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37.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1.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54.xml" ContentType="application/vnd.openxmlformats-officedocument.customXmlProperties+xml"/>
  <Override PartName="/customXml/itemProps157.xml" ContentType="application/vnd.openxmlformats-officedocument.customXml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50.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word/styles.xml" ContentType="application/vnd.openxmlformats-officedocument.wordprocessingml.styles+xml"/>
  <Override PartName="/customXml/itemProps127.xml" ContentType="application/vnd.openxmlformats-officedocument.customXmlProperties+xml"/>
  <Override PartName="/customXml/itemProps44.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5.xml" ContentType="application/vnd.openxmlformats-officedocument.customXmlProperties+xml"/>
  <Override PartName="/customXml/itemProps48.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1.xml" ContentType="application/vnd.openxmlformats-officedocument.customXmlProperties+xml"/>
  <Override PartName="/customXml/itemProps36.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7.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2.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53.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33.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8.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9.xml" ContentType="application/vnd.openxmlformats-officedocument.customXmlProperties+xml"/>
  <Override PartName="/customXml/itemProps32.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4.xml" ContentType="application/vnd.openxmlformats-officedocument.customXmlProperties+xml"/>
  <Override PartName="/customXml/itemProps2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23.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19.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75.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6.xml" ContentType="application/vnd.openxmlformats-officedocument.customXmlProperties+xml"/>
  <Override PartName="/customXml/itemProps79.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2.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80.xml" ContentType="application/vnd.openxmlformats-officedocument.customXmlProperties+xml"/>
  <Override PartName="/customXml/itemProps90.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3.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4.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19D1A" w14:textId="77777777" w:rsidR="00B359D7" w:rsidRPr="00F13C54" w:rsidRDefault="00B359D7" w:rsidP="00B359D7">
      <w:pPr>
        <w:suppressAutoHyphens/>
        <w:spacing w:before="0"/>
        <w:jc w:val="center"/>
        <w:rPr>
          <w:rFonts w:eastAsia="Arial Unicode MS" w:cs="Arial"/>
          <w:b/>
          <w:color w:val="000000"/>
          <w:kern w:val="1"/>
          <w:lang w:val="sr-Cyrl-RS" w:eastAsia="ar-SA"/>
        </w:rPr>
      </w:pPr>
    </w:p>
    <w:p w14:paraId="35B499C1" w14:textId="77777777" w:rsidR="00B359D7" w:rsidRPr="00F13C54" w:rsidRDefault="00B359D7" w:rsidP="00B359D7">
      <w:pPr>
        <w:suppressAutoHyphens/>
        <w:spacing w:before="0"/>
        <w:jc w:val="center"/>
        <w:rPr>
          <w:rFonts w:eastAsia="Arial Unicode MS" w:cs="Arial"/>
          <w:b/>
          <w:color w:val="000000"/>
          <w:kern w:val="1"/>
          <w:lang w:val="sr-Cyrl-RS" w:eastAsia="ar-SA"/>
        </w:rPr>
      </w:pPr>
    </w:p>
    <w:p w14:paraId="6C7B5A80" w14:textId="77777777" w:rsidR="00B359D7" w:rsidRPr="00F13C54" w:rsidRDefault="00B359D7" w:rsidP="00B359D7">
      <w:pPr>
        <w:suppressAutoHyphens/>
        <w:spacing w:before="0"/>
        <w:jc w:val="center"/>
        <w:rPr>
          <w:rFonts w:eastAsia="Arial Unicode MS" w:cs="Arial"/>
          <w:b/>
          <w:color w:val="000000"/>
          <w:kern w:val="1"/>
          <w:lang w:val="sr-Cyrl-RS" w:eastAsia="ar-SA"/>
        </w:rPr>
      </w:pPr>
    </w:p>
    <w:p w14:paraId="534BD516" w14:textId="77777777" w:rsidR="00B359D7" w:rsidRPr="00F13C54" w:rsidRDefault="00B359D7" w:rsidP="00B359D7">
      <w:pPr>
        <w:suppressAutoHyphens/>
        <w:spacing w:before="0"/>
        <w:jc w:val="center"/>
        <w:rPr>
          <w:rFonts w:eastAsia="Arial Unicode MS" w:cs="Arial"/>
          <w:b/>
          <w:color w:val="000000"/>
          <w:kern w:val="1"/>
          <w:lang w:val="sr-Cyrl-RS" w:eastAsia="ar-SA"/>
        </w:rPr>
      </w:pPr>
      <w:r w:rsidRPr="00F13C54">
        <w:rPr>
          <w:rFonts w:eastAsia="Arial Unicode MS" w:cs="Arial"/>
          <w:b/>
          <w:color w:val="000000"/>
          <w:kern w:val="1"/>
          <w:lang w:val="sr-Cyrl-RS" w:eastAsia="ar-SA"/>
        </w:rPr>
        <w:t>ЈАВНО ПРЕДУЗЕЋЕ «ЕЛЕКТРОПРИВРЕДА СРБИЈЕ» БЕОГРАД</w:t>
      </w:r>
    </w:p>
    <w:p w14:paraId="1F3A9F1C" w14:textId="77777777" w:rsidR="00B359D7" w:rsidRPr="00F13C54" w:rsidRDefault="00B359D7" w:rsidP="00B359D7">
      <w:pPr>
        <w:spacing w:before="0"/>
        <w:jc w:val="center"/>
        <w:rPr>
          <w:rFonts w:cs="Arial"/>
          <w:b/>
          <w:color w:val="00B0F0"/>
          <w:lang w:val="sr-Cyrl-RS"/>
        </w:rPr>
      </w:pPr>
    </w:p>
    <w:p w14:paraId="26F6C127" w14:textId="77777777" w:rsidR="00B359D7" w:rsidRPr="00F13C54" w:rsidRDefault="00B359D7" w:rsidP="00B359D7">
      <w:pPr>
        <w:spacing w:before="0"/>
        <w:jc w:val="center"/>
        <w:rPr>
          <w:rFonts w:cs="Arial"/>
          <w:b/>
          <w:color w:val="00B0F0"/>
          <w:lang w:val="sr-Cyrl-RS"/>
        </w:rPr>
      </w:pPr>
    </w:p>
    <w:p w14:paraId="635CAFAF" w14:textId="77777777" w:rsidR="00B359D7" w:rsidRPr="00F13C54" w:rsidRDefault="00B359D7" w:rsidP="00B359D7">
      <w:pPr>
        <w:spacing w:before="0"/>
        <w:jc w:val="center"/>
        <w:rPr>
          <w:rFonts w:cs="Arial"/>
          <w:b/>
          <w:color w:val="00B0F0"/>
          <w:lang w:val="sr-Cyrl-RS"/>
        </w:rPr>
      </w:pPr>
    </w:p>
    <w:p w14:paraId="75CCC774" w14:textId="77777777" w:rsidR="00B359D7" w:rsidRPr="00F13C54" w:rsidRDefault="00B359D7" w:rsidP="00B359D7">
      <w:pPr>
        <w:spacing w:before="0"/>
        <w:jc w:val="center"/>
        <w:rPr>
          <w:rFonts w:cs="Arial"/>
          <w:b/>
          <w:color w:val="00B0F0"/>
          <w:lang w:val="sr-Cyrl-RS"/>
        </w:rPr>
      </w:pPr>
    </w:p>
    <w:p w14:paraId="4C0CA926" w14:textId="77777777" w:rsidR="00B359D7" w:rsidRPr="00F13C54" w:rsidRDefault="00B359D7" w:rsidP="00B359D7">
      <w:pPr>
        <w:spacing w:before="0"/>
        <w:jc w:val="center"/>
        <w:rPr>
          <w:rFonts w:cs="Arial"/>
          <w:b/>
          <w:color w:val="00B0F0"/>
          <w:lang w:val="sr-Cyrl-RS"/>
        </w:rPr>
      </w:pPr>
    </w:p>
    <w:p w14:paraId="1CC1E1F6" w14:textId="77777777" w:rsidR="00B359D7" w:rsidRPr="00F13C54" w:rsidRDefault="00B359D7" w:rsidP="00B359D7">
      <w:pPr>
        <w:spacing w:before="0"/>
        <w:jc w:val="center"/>
        <w:rPr>
          <w:rFonts w:cs="Arial"/>
          <w:lang w:val="sr-Cyrl-RS"/>
        </w:rPr>
      </w:pPr>
      <w:r w:rsidRPr="00F13C54">
        <w:rPr>
          <w:rFonts w:cs="Arial"/>
          <w:noProof/>
          <w:lang w:val="sr-Latn-RS" w:eastAsia="sr-Latn-RS"/>
        </w:rPr>
        <w:drawing>
          <wp:inline distT="0" distB="0" distL="0" distR="0" wp14:anchorId="683EA85E" wp14:editId="46CE139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50654F6" w14:textId="77777777" w:rsidR="00B359D7" w:rsidRPr="00F13C54" w:rsidRDefault="00B359D7" w:rsidP="00B359D7">
      <w:pPr>
        <w:spacing w:before="0"/>
        <w:jc w:val="center"/>
        <w:rPr>
          <w:rFonts w:cs="Arial"/>
          <w:lang w:val="sr-Cyrl-RS"/>
        </w:rPr>
      </w:pPr>
    </w:p>
    <w:p w14:paraId="6EF63CDA" w14:textId="77777777" w:rsidR="00B359D7" w:rsidRPr="00F13C54" w:rsidRDefault="00B359D7" w:rsidP="00B359D7">
      <w:pPr>
        <w:spacing w:before="0"/>
        <w:jc w:val="center"/>
        <w:rPr>
          <w:rFonts w:cs="Arial"/>
          <w:b/>
          <w:lang w:val="sr-Cyrl-RS"/>
        </w:rPr>
      </w:pPr>
    </w:p>
    <w:p w14:paraId="77896F14" w14:textId="77777777" w:rsidR="00B359D7" w:rsidRPr="00F13C54" w:rsidRDefault="00B359D7" w:rsidP="00B359D7">
      <w:pPr>
        <w:spacing w:before="0"/>
        <w:jc w:val="center"/>
        <w:rPr>
          <w:rFonts w:cs="Arial"/>
          <w:b/>
          <w:lang w:val="sr-Cyrl-RS"/>
        </w:rPr>
      </w:pPr>
    </w:p>
    <w:p w14:paraId="6E774414" w14:textId="77777777" w:rsidR="00B359D7" w:rsidRPr="00F13C54" w:rsidRDefault="00B359D7" w:rsidP="00B359D7">
      <w:pPr>
        <w:spacing w:before="0"/>
        <w:jc w:val="center"/>
        <w:rPr>
          <w:rFonts w:cs="Arial"/>
          <w:b/>
          <w:lang w:val="sr-Cyrl-RS"/>
        </w:rPr>
      </w:pPr>
    </w:p>
    <w:p w14:paraId="707BB02B" w14:textId="77777777" w:rsidR="00B359D7" w:rsidRPr="00F13C54" w:rsidRDefault="00B359D7" w:rsidP="00B359D7">
      <w:pPr>
        <w:spacing w:before="0"/>
        <w:jc w:val="center"/>
        <w:rPr>
          <w:rFonts w:cs="Arial"/>
          <w:b/>
          <w:lang w:val="sr-Cyrl-RS"/>
        </w:rPr>
      </w:pPr>
      <w:bookmarkStart w:id="0" w:name="_Toc441215596"/>
      <w:bookmarkStart w:id="1" w:name="_Toc441651535"/>
      <w:bookmarkStart w:id="2" w:name="_Toc442559872"/>
      <w:r w:rsidRPr="00F13C54">
        <w:rPr>
          <w:rFonts w:cs="Arial"/>
          <w:b/>
          <w:lang w:val="sr-Cyrl-RS"/>
        </w:rPr>
        <w:t>КОНКУРСНА ДОКУМЕНТАЦИЈА</w:t>
      </w:r>
      <w:bookmarkEnd w:id="0"/>
      <w:bookmarkEnd w:id="1"/>
      <w:bookmarkEnd w:id="2"/>
    </w:p>
    <w:p w14:paraId="54225A08" w14:textId="77777777" w:rsidR="00B359D7" w:rsidRPr="00F13C54" w:rsidRDefault="00B359D7" w:rsidP="00B359D7">
      <w:pPr>
        <w:spacing w:before="0"/>
        <w:jc w:val="center"/>
        <w:rPr>
          <w:rFonts w:cs="Arial"/>
          <w:lang w:val="sr-Cyrl-RS"/>
        </w:rPr>
      </w:pPr>
      <w:r w:rsidRPr="00F13C54">
        <w:rPr>
          <w:rFonts w:cs="Arial"/>
          <w:lang w:val="sr-Cyrl-RS"/>
        </w:rPr>
        <w:t>за подношење понуда у отвореном поступку</w:t>
      </w:r>
    </w:p>
    <w:p w14:paraId="44E4BAD9" w14:textId="2108A7E8" w:rsidR="00B359D7" w:rsidRPr="00F13C54" w:rsidRDefault="00B359D7" w:rsidP="00B359D7">
      <w:pPr>
        <w:spacing w:before="0"/>
        <w:jc w:val="center"/>
        <w:rPr>
          <w:rFonts w:cs="Arial"/>
          <w:lang w:val="sr-Cyrl-RS"/>
        </w:rPr>
      </w:pPr>
      <w:bookmarkStart w:id="3" w:name="_Toc441215597"/>
      <w:bookmarkStart w:id="4" w:name="_Toc441651536"/>
      <w:bookmarkStart w:id="5" w:name="_Toc442559873"/>
      <w:r w:rsidRPr="00F13C54">
        <w:rPr>
          <w:rFonts w:cs="Arial"/>
          <w:lang w:val="sr-Cyrl-RS"/>
        </w:rPr>
        <w:t>за јавну набавку добара бр</w:t>
      </w:r>
      <w:bookmarkEnd w:id="3"/>
      <w:bookmarkEnd w:id="4"/>
      <w:bookmarkEnd w:id="5"/>
      <w:r w:rsidRPr="00F13C54">
        <w:rPr>
          <w:rFonts w:cs="Arial"/>
          <w:lang w:val="sr-Cyrl-RS"/>
        </w:rPr>
        <w:t xml:space="preserve">. </w:t>
      </w:r>
      <w:r w:rsidR="001324E9" w:rsidRPr="00F13C54">
        <w:rPr>
          <w:rFonts w:cs="Arial"/>
          <w:lang w:val="sr-Cyrl-RS"/>
        </w:rPr>
        <w:t>ЈН/1000/0192/2018 (974/2018)</w:t>
      </w:r>
    </w:p>
    <w:p w14:paraId="15E0FDC9" w14:textId="77777777" w:rsidR="00B359D7" w:rsidRPr="00F13C54" w:rsidRDefault="00B359D7" w:rsidP="00B359D7">
      <w:pPr>
        <w:spacing w:before="0"/>
        <w:rPr>
          <w:rFonts w:cs="Arial"/>
          <w:lang w:val="sr-Cyrl-RS"/>
        </w:rPr>
      </w:pPr>
    </w:p>
    <w:p w14:paraId="7374D185" w14:textId="77777777" w:rsidR="00B359D7" w:rsidRPr="00F13C54" w:rsidRDefault="00B359D7" w:rsidP="00B359D7">
      <w:pPr>
        <w:spacing w:before="0"/>
        <w:jc w:val="center"/>
        <w:rPr>
          <w:rFonts w:cs="Arial"/>
          <w:lang w:val="sr-Cyrl-RS"/>
        </w:rPr>
      </w:pPr>
    </w:p>
    <w:p w14:paraId="6396E2C9" w14:textId="77777777" w:rsidR="00B359D7" w:rsidRPr="00F13C54" w:rsidRDefault="00B359D7" w:rsidP="00B359D7">
      <w:pPr>
        <w:pStyle w:val="Title"/>
        <w:spacing w:before="0"/>
        <w:rPr>
          <w:rFonts w:cs="Arial"/>
          <w:sz w:val="22"/>
          <w:szCs w:val="22"/>
          <w:lang w:val="sr-Cyrl-RS"/>
        </w:rPr>
      </w:pPr>
    </w:p>
    <w:p w14:paraId="2E872272" w14:textId="3DB608D9" w:rsidR="00B359D7" w:rsidRPr="00F13C54" w:rsidRDefault="009F2CF0" w:rsidP="00B359D7">
      <w:pPr>
        <w:pStyle w:val="Title"/>
        <w:spacing w:before="0"/>
        <w:rPr>
          <w:rFonts w:cs="Arial"/>
          <w:sz w:val="28"/>
          <w:szCs w:val="28"/>
          <w:lang w:val="sr-Cyrl-RS"/>
        </w:rPr>
      </w:pPr>
      <w:r w:rsidRPr="009F2CF0">
        <w:rPr>
          <w:rFonts w:cs="Arial"/>
          <w:sz w:val="28"/>
          <w:szCs w:val="28"/>
          <w:lang w:val="sr-Cyrl-RS"/>
        </w:rPr>
        <w:t>Интеграција система преко ’’ИЕЦ 61968’’ интеграционе сабирнице</w:t>
      </w:r>
      <w:r w:rsidR="00B359D7" w:rsidRPr="00F13C54">
        <w:rPr>
          <w:rFonts w:cs="Arial"/>
          <w:sz w:val="28"/>
          <w:szCs w:val="28"/>
          <w:lang w:val="sr-Cyrl-RS"/>
        </w:rPr>
        <w:t xml:space="preserve"> </w:t>
      </w:r>
    </w:p>
    <w:p w14:paraId="114138B2" w14:textId="77777777" w:rsidR="00B359D7" w:rsidRPr="00F13C54" w:rsidRDefault="00B359D7" w:rsidP="00B359D7">
      <w:pPr>
        <w:pStyle w:val="Title"/>
        <w:spacing w:before="0"/>
        <w:rPr>
          <w:rFonts w:cs="Arial"/>
          <w:i/>
          <w:color w:val="00B0F0"/>
          <w:sz w:val="22"/>
          <w:szCs w:val="22"/>
          <w:lang w:val="sr-Cyrl-RS"/>
        </w:rPr>
      </w:pPr>
    </w:p>
    <w:p w14:paraId="0E28D0DF" w14:textId="77777777" w:rsidR="00B359D7" w:rsidRPr="00F13C54" w:rsidRDefault="00B359D7" w:rsidP="00B359D7">
      <w:pPr>
        <w:pStyle w:val="Subtitle"/>
        <w:spacing w:before="0" w:after="0"/>
        <w:rPr>
          <w:rFonts w:cs="Arial"/>
          <w:sz w:val="22"/>
          <w:szCs w:val="22"/>
          <w:lang w:val="sr-Cyrl-RS"/>
        </w:rPr>
      </w:pPr>
    </w:p>
    <w:p w14:paraId="4EE1A412" w14:textId="77777777" w:rsidR="00B359D7" w:rsidRPr="00F13C54" w:rsidRDefault="00B359D7" w:rsidP="00B359D7">
      <w:pPr>
        <w:pStyle w:val="BodyText"/>
        <w:spacing w:before="0"/>
        <w:rPr>
          <w:rFonts w:cs="Arial"/>
          <w:sz w:val="22"/>
          <w:szCs w:val="22"/>
          <w:lang w:val="sr-Cyrl-RS"/>
        </w:rPr>
      </w:pPr>
    </w:p>
    <w:p w14:paraId="4160350F" w14:textId="77777777" w:rsidR="00B359D7" w:rsidRPr="00F13C54" w:rsidRDefault="00B359D7" w:rsidP="00B359D7">
      <w:pPr>
        <w:pStyle w:val="Subtitle"/>
        <w:rPr>
          <w:lang w:val="sr-Cyrl-RS"/>
        </w:rPr>
      </w:pPr>
    </w:p>
    <w:p w14:paraId="22E05738" w14:textId="77777777" w:rsidR="00B359D7" w:rsidRPr="00F13C54" w:rsidRDefault="00B359D7" w:rsidP="00B359D7">
      <w:pPr>
        <w:spacing w:before="0"/>
        <w:rPr>
          <w:rFonts w:eastAsia="Arial Unicode MS" w:cs="Arial"/>
          <w:b/>
          <w:kern w:val="2"/>
          <w:lang w:val="sr-Cyrl-RS"/>
        </w:rPr>
      </w:pPr>
      <w:r w:rsidRPr="00F13C54">
        <w:rPr>
          <w:rFonts w:eastAsia="Arial Unicode MS" w:cs="Arial"/>
          <w:b/>
          <w:kern w:val="2"/>
          <w:lang w:val="sr-Cyrl-RS"/>
        </w:rPr>
        <w:t xml:space="preserve">                                                                                                      К О М И С И Ј А</w:t>
      </w:r>
    </w:p>
    <w:p w14:paraId="137EBFDC" w14:textId="77777777" w:rsidR="00B359D7" w:rsidRPr="00F13C54" w:rsidRDefault="00B359D7" w:rsidP="00B359D7">
      <w:pPr>
        <w:spacing w:before="0"/>
        <w:rPr>
          <w:rFonts w:eastAsia="Arial Unicode MS" w:cs="Arial"/>
          <w:kern w:val="2"/>
          <w:lang w:val="sr-Cyrl-RS"/>
        </w:rPr>
      </w:pPr>
      <w:r w:rsidRPr="00F13C54">
        <w:rPr>
          <w:rFonts w:eastAsia="Arial Unicode MS" w:cs="Arial"/>
          <w:b/>
          <w:kern w:val="2"/>
          <w:lang w:val="sr-Cyrl-RS"/>
        </w:rPr>
        <w:t xml:space="preserve">                                                                                                    </w:t>
      </w:r>
      <w:r w:rsidRPr="00F13C54">
        <w:rPr>
          <w:rFonts w:eastAsia="Arial Unicode MS" w:cs="Arial"/>
          <w:kern w:val="2"/>
          <w:lang w:val="sr-Cyrl-RS"/>
        </w:rPr>
        <w:t>За спровођење ЈН</w:t>
      </w:r>
    </w:p>
    <w:p w14:paraId="00931D76" w14:textId="0D3B90DB" w:rsidR="00B359D7" w:rsidRPr="00F13C54" w:rsidRDefault="00B359D7" w:rsidP="00B359D7">
      <w:pPr>
        <w:spacing w:before="0"/>
        <w:rPr>
          <w:rFonts w:eastAsia="Arial Unicode MS" w:cs="Arial"/>
          <w:kern w:val="2"/>
          <w:lang w:val="sr-Cyrl-RS"/>
        </w:rPr>
      </w:pPr>
      <w:r w:rsidRPr="00F13C54">
        <w:rPr>
          <w:rFonts w:eastAsia="Arial Unicode MS" w:cs="Arial"/>
          <w:kern w:val="2"/>
          <w:lang w:val="sr-Cyrl-RS"/>
        </w:rPr>
        <w:t xml:space="preserve">                                                                              формирана Решењем бр. 12.01. </w:t>
      </w:r>
      <w:r w:rsidR="001324E9" w:rsidRPr="00F13C54">
        <w:rPr>
          <w:rFonts w:eastAsia="Arial Unicode MS" w:cs="Arial"/>
          <w:kern w:val="2"/>
          <w:lang w:val="sr-Cyrl-RS"/>
        </w:rPr>
        <w:t>473663</w:t>
      </w:r>
      <w:r w:rsidRPr="00F13C54">
        <w:rPr>
          <w:rFonts w:eastAsia="Arial Unicode MS" w:cs="Arial"/>
          <w:kern w:val="2"/>
          <w:lang w:val="sr-Cyrl-RS"/>
        </w:rPr>
        <w:t>/2-18</w:t>
      </w:r>
    </w:p>
    <w:p w14:paraId="26DDF6BC" w14:textId="77777777" w:rsidR="00B359D7" w:rsidRPr="00F13C54" w:rsidRDefault="00B359D7" w:rsidP="00B359D7">
      <w:pPr>
        <w:spacing w:before="0"/>
        <w:rPr>
          <w:rFonts w:eastAsia="Arial Unicode MS" w:cs="Arial"/>
          <w:kern w:val="2"/>
          <w:lang w:val="sr-Cyrl-RS"/>
        </w:rPr>
      </w:pPr>
      <w:r w:rsidRPr="00F13C54">
        <w:rPr>
          <w:rFonts w:eastAsia="Arial Unicode MS" w:cs="Arial"/>
          <w:kern w:val="2"/>
          <w:lang w:val="sr-Cyrl-RS"/>
        </w:rPr>
        <w:t xml:space="preserve">                                                       </w:t>
      </w:r>
    </w:p>
    <w:p w14:paraId="2C4F4CFC" w14:textId="77777777" w:rsidR="00B359D7" w:rsidRPr="00F13C54" w:rsidRDefault="00B359D7" w:rsidP="00B359D7">
      <w:pPr>
        <w:pStyle w:val="Title"/>
        <w:spacing w:before="0"/>
        <w:rPr>
          <w:rFonts w:cs="Arial"/>
          <w:b w:val="0"/>
          <w:color w:val="FF0000"/>
          <w:sz w:val="22"/>
          <w:szCs w:val="22"/>
          <w:lang w:val="sr-Cyrl-RS"/>
        </w:rPr>
      </w:pPr>
    </w:p>
    <w:p w14:paraId="794937D9" w14:textId="77777777" w:rsidR="00B359D7" w:rsidRPr="00F13C54" w:rsidRDefault="00B359D7" w:rsidP="00B359D7">
      <w:pPr>
        <w:pStyle w:val="BodyText"/>
        <w:spacing w:before="0"/>
        <w:jc w:val="center"/>
        <w:rPr>
          <w:rFonts w:cs="Arial"/>
          <w:sz w:val="22"/>
          <w:szCs w:val="22"/>
          <w:lang w:val="sr-Cyrl-RS"/>
        </w:rPr>
      </w:pPr>
    </w:p>
    <w:p w14:paraId="08F06F4B" w14:textId="77777777" w:rsidR="00B359D7" w:rsidRPr="00F13C54" w:rsidRDefault="00B359D7" w:rsidP="00B359D7">
      <w:pPr>
        <w:pStyle w:val="BodyText"/>
        <w:spacing w:before="0"/>
        <w:jc w:val="center"/>
        <w:rPr>
          <w:rFonts w:cs="Arial"/>
          <w:sz w:val="22"/>
          <w:szCs w:val="22"/>
          <w:lang w:val="sr-Cyrl-RS"/>
        </w:rPr>
      </w:pPr>
    </w:p>
    <w:p w14:paraId="0AEA37E3" w14:textId="77777777" w:rsidR="00B359D7" w:rsidRPr="00F13C54" w:rsidRDefault="00B359D7" w:rsidP="00B359D7">
      <w:pPr>
        <w:pStyle w:val="BodyText"/>
        <w:spacing w:before="0"/>
        <w:jc w:val="center"/>
        <w:rPr>
          <w:rFonts w:cs="Arial"/>
          <w:sz w:val="22"/>
          <w:szCs w:val="22"/>
          <w:lang w:val="sr-Cyrl-RS"/>
        </w:rPr>
      </w:pPr>
    </w:p>
    <w:p w14:paraId="566EB650" w14:textId="029E8FAE" w:rsidR="00B359D7" w:rsidRPr="00F13C54" w:rsidRDefault="00B359D7" w:rsidP="00B359D7">
      <w:pPr>
        <w:spacing w:before="0"/>
        <w:jc w:val="center"/>
        <w:rPr>
          <w:rFonts w:eastAsia="Arial Unicode MS" w:cs="Arial"/>
          <w:kern w:val="2"/>
          <w:lang w:val="sr-Cyrl-RS"/>
        </w:rPr>
      </w:pPr>
      <w:r w:rsidRPr="00F13C54">
        <w:rPr>
          <w:rFonts w:eastAsia="Arial Unicode MS" w:cs="Arial"/>
          <w:kern w:val="2"/>
          <w:lang w:val="sr-Cyrl-RS"/>
        </w:rPr>
        <w:t xml:space="preserve">(заведено у ЈП ЕПС број </w:t>
      </w:r>
      <w:r w:rsidR="00711570">
        <w:rPr>
          <w:rFonts w:eastAsia="Arial Unicode MS" w:cs="Arial"/>
          <w:color w:val="000000"/>
          <w:kern w:val="2"/>
          <w:lang w:val="sr-Cyrl-RS"/>
        </w:rPr>
        <w:t>2.5.13.2-E.07.01.-473663/</w:t>
      </w:r>
      <w:r w:rsidR="00711570">
        <w:rPr>
          <w:rFonts w:eastAsia="Arial Unicode MS" w:cs="Arial"/>
          <w:color w:val="000000"/>
          <w:kern w:val="2"/>
          <w:lang w:val="sr-Latn-RS"/>
        </w:rPr>
        <w:t>11</w:t>
      </w:r>
      <w:r w:rsidRPr="00F13C54">
        <w:rPr>
          <w:rFonts w:eastAsia="Arial Unicode MS" w:cs="Arial"/>
          <w:kern w:val="2"/>
          <w:lang w:val="sr-Cyrl-RS"/>
        </w:rPr>
        <w:t xml:space="preserve">-18 од </w:t>
      </w:r>
      <w:r w:rsidR="00E7019C" w:rsidRPr="00711570">
        <w:rPr>
          <w:rFonts w:eastAsia="Arial Unicode MS" w:cs="Arial"/>
          <w:kern w:val="2"/>
          <w:lang w:val="sr-Cyrl-RS"/>
        </w:rPr>
        <w:t>2</w:t>
      </w:r>
      <w:r w:rsidR="00711570" w:rsidRPr="00711570">
        <w:rPr>
          <w:rFonts w:eastAsia="Arial Unicode MS" w:cs="Arial"/>
          <w:kern w:val="2"/>
          <w:lang w:val="sr-Latn-RS"/>
        </w:rPr>
        <w:t>6</w:t>
      </w:r>
      <w:r w:rsidRPr="00711570">
        <w:rPr>
          <w:rFonts w:eastAsia="Arial Unicode MS" w:cs="Arial"/>
          <w:kern w:val="2"/>
          <w:lang w:val="sr-Cyrl-RS"/>
        </w:rPr>
        <w:t>.</w:t>
      </w:r>
      <w:r w:rsidR="00711570" w:rsidRPr="00711570">
        <w:rPr>
          <w:rFonts w:eastAsia="Arial Unicode MS" w:cs="Arial"/>
          <w:kern w:val="2"/>
          <w:lang w:val="sr-Latn-RS"/>
        </w:rPr>
        <w:t>1</w:t>
      </w:r>
      <w:r w:rsidRPr="00711570">
        <w:rPr>
          <w:rFonts w:eastAsia="Arial Unicode MS" w:cs="Arial"/>
          <w:kern w:val="2"/>
          <w:lang w:val="sr-Cyrl-RS"/>
        </w:rPr>
        <w:t>0.2018</w:t>
      </w:r>
      <w:r w:rsidRPr="00F13C54">
        <w:rPr>
          <w:rFonts w:eastAsia="Arial Unicode MS" w:cs="Arial"/>
          <w:kern w:val="2"/>
          <w:lang w:val="sr-Cyrl-RS"/>
        </w:rPr>
        <w:t>. године)</w:t>
      </w:r>
    </w:p>
    <w:p w14:paraId="7054F366" w14:textId="77777777" w:rsidR="00B359D7" w:rsidRPr="00F13C54" w:rsidRDefault="00B359D7" w:rsidP="00B359D7">
      <w:pPr>
        <w:spacing w:before="0"/>
        <w:jc w:val="center"/>
        <w:rPr>
          <w:rFonts w:eastAsia="Arial Unicode MS" w:cs="Arial"/>
          <w:kern w:val="2"/>
          <w:lang w:val="sr-Cyrl-RS"/>
        </w:rPr>
      </w:pPr>
    </w:p>
    <w:p w14:paraId="060A962E" w14:textId="77777777" w:rsidR="00B359D7" w:rsidRPr="00F13C54" w:rsidRDefault="00B359D7" w:rsidP="00B359D7">
      <w:pPr>
        <w:pStyle w:val="BodyText"/>
        <w:spacing w:before="0"/>
        <w:jc w:val="center"/>
        <w:rPr>
          <w:rFonts w:cs="Arial"/>
          <w:sz w:val="22"/>
          <w:szCs w:val="22"/>
          <w:lang w:val="sr-Cyrl-RS"/>
        </w:rPr>
      </w:pPr>
    </w:p>
    <w:p w14:paraId="5F301B94" w14:textId="77777777" w:rsidR="00B359D7" w:rsidRPr="00F13C54" w:rsidRDefault="00B359D7" w:rsidP="00B359D7">
      <w:pPr>
        <w:pStyle w:val="BodyText"/>
        <w:spacing w:before="0"/>
        <w:jc w:val="center"/>
        <w:rPr>
          <w:rFonts w:cs="Arial"/>
          <w:sz w:val="22"/>
          <w:szCs w:val="22"/>
          <w:lang w:val="sr-Cyrl-RS"/>
        </w:rPr>
      </w:pPr>
    </w:p>
    <w:p w14:paraId="539EF7CC" w14:textId="77777777" w:rsidR="00B359D7" w:rsidRPr="00F13C54" w:rsidRDefault="00B359D7" w:rsidP="00B359D7">
      <w:pPr>
        <w:spacing w:before="0"/>
        <w:jc w:val="center"/>
        <w:rPr>
          <w:rFonts w:cs="Arial"/>
          <w:lang w:val="sr-Cyrl-RS"/>
        </w:rPr>
      </w:pPr>
    </w:p>
    <w:p w14:paraId="149530B1" w14:textId="77777777" w:rsidR="00B359D7" w:rsidRPr="00F13C54" w:rsidRDefault="00B359D7" w:rsidP="00B359D7">
      <w:pPr>
        <w:spacing w:before="0"/>
        <w:jc w:val="center"/>
        <w:rPr>
          <w:rFonts w:cs="Arial"/>
          <w:lang w:val="sr-Cyrl-RS"/>
        </w:rPr>
      </w:pPr>
    </w:p>
    <w:p w14:paraId="3A79B923" w14:textId="77777777" w:rsidR="00B359D7" w:rsidRPr="00F13C54" w:rsidRDefault="00B359D7" w:rsidP="00B359D7">
      <w:pPr>
        <w:spacing w:before="0"/>
        <w:jc w:val="center"/>
        <w:rPr>
          <w:rFonts w:cs="Arial"/>
          <w:lang w:val="sr-Cyrl-RS"/>
        </w:rPr>
      </w:pPr>
    </w:p>
    <w:p w14:paraId="6AC04E73" w14:textId="77777777" w:rsidR="00B359D7" w:rsidRPr="00F13C54" w:rsidRDefault="00B359D7" w:rsidP="00B359D7">
      <w:pPr>
        <w:spacing w:before="0"/>
        <w:jc w:val="center"/>
        <w:rPr>
          <w:rFonts w:cs="Arial"/>
          <w:lang w:val="sr-Cyrl-RS"/>
        </w:rPr>
      </w:pPr>
    </w:p>
    <w:p w14:paraId="6E8E90B4" w14:textId="20467FD7" w:rsidR="00B359D7" w:rsidRPr="00F13C54" w:rsidRDefault="003A36DA" w:rsidP="00B359D7">
      <w:pPr>
        <w:spacing w:before="0"/>
        <w:jc w:val="center"/>
        <w:rPr>
          <w:rFonts w:cs="Arial"/>
          <w:lang w:val="sr-Cyrl-RS"/>
        </w:rPr>
      </w:pPr>
      <w:r>
        <w:rPr>
          <w:rFonts w:cs="Arial"/>
          <w:lang w:val="sr-Cyrl-RS"/>
        </w:rPr>
        <w:t>О</w:t>
      </w:r>
      <w:r w:rsidR="001324E9" w:rsidRPr="00F13C54">
        <w:rPr>
          <w:rFonts w:cs="Arial"/>
          <w:lang w:val="sr-Cyrl-RS"/>
        </w:rPr>
        <w:t>ктобар</w:t>
      </w:r>
      <w:r w:rsidR="00B359D7" w:rsidRPr="00F13C54">
        <w:rPr>
          <w:rFonts w:cs="Arial"/>
          <w:i/>
          <w:color w:val="00B0F0"/>
          <w:lang w:val="sr-Cyrl-RS"/>
        </w:rPr>
        <w:t xml:space="preserve"> </w:t>
      </w:r>
      <w:r w:rsidR="00B359D7" w:rsidRPr="00F13C54">
        <w:rPr>
          <w:rFonts w:cs="Arial"/>
          <w:lang w:val="sr-Cyrl-RS"/>
        </w:rPr>
        <w:t>2018. године</w:t>
      </w:r>
    </w:p>
    <w:p w14:paraId="6E523E0D" w14:textId="77777777" w:rsidR="00B359D7" w:rsidRPr="00F13C54" w:rsidRDefault="00B359D7" w:rsidP="00B359D7">
      <w:pPr>
        <w:spacing w:before="0"/>
        <w:jc w:val="center"/>
        <w:rPr>
          <w:rFonts w:cs="Arial"/>
          <w:b/>
          <w:lang w:val="sr-Cyrl-RS"/>
        </w:rPr>
      </w:pPr>
    </w:p>
    <w:p w14:paraId="642371E1" w14:textId="56884D97" w:rsidR="00B359D7" w:rsidRPr="00F13C54" w:rsidRDefault="00B359D7" w:rsidP="00B359D7">
      <w:pPr>
        <w:spacing w:before="0"/>
        <w:rPr>
          <w:rFonts w:eastAsia="TimesNewRomanPSMT" w:cs="Arial"/>
          <w:color w:val="000000"/>
          <w:kern w:val="2"/>
          <w:lang w:val="sr-Cyrl-RS"/>
        </w:rPr>
      </w:pPr>
      <w:r w:rsidRPr="00F13C54">
        <w:rPr>
          <w:rFonts w:eastAsia="TimesNewRomanPSMT" w:cs="Arial"/>
          <w:color w:val="000000"/>
          <w:kern w:val="2"/>
          <w:lang w:val="sr-Cyrl-RS"/>
        </w:rPr>
        <w:br w:type="page"/>
      </w:r>
      <w:r w:rsidRPr="00F13C54">
        <w:rPr>
          <w:rFonts w:eastAsia="TimesNewRomanPSMT" w:cs="Arial"/>
          <w:color w:val="000000"/>
          <w:kern w:val="2"/>
          <w:lang w:val="sr-Cyrl-RS"/>
        </w:rPr>
        <w:lastRenderedPageBreak/>
        <w:t xml:space="preserve">На основу члана 32. и 61. Закона о јавним набавкама („Сл. гласник РС” бр. 124/12, 14/15 и 68/15, у даљем тексту </w:t>
      </w:r>
      <w:r w:rsidRPr="00F13C54">
        <w:rPr>
          <w:rFonts w:eastAsia="Calibri" w:cs="Arial"/>
          <w:bCs/>
          <w:lang w:val="sr-Cyrl-RS"/>
        </w:rPr>
        <w:t>Закон</w:t>
      </w:r>
      <w:r w:rsidRPr="00F13C54">
        <w:rPr>
          <w:rFonts w:eastAsia="TimesNewRomanPSMT" w:cs="Arial"/>
          <w:color w:val="000000"/>
          <w:kern w:val="2"/>
          <w:lang w:val="sr-Cyrl-RS"/>
        </w:rPr>
        <w:t xml:space="preserve">), члана 2. Правилника о обавезним елементима конкурсне документације у поступцима јавних набавки и начину доказивања испуњености услова („Сл. гласник РС” бр. 86/15), </w:t>
      </w:r>
      <w:r w:rsidRPr="00F13C54">
        <w:rPr>
          <w:rFonts w:eastAsia="Arial Unicode MS" w:cs="Arial"/>
          <w:color w:val="000000"/>
          <w:kern w:val="2"/>
          <w:lang w:val="sr-Cyrl-RS"/>
        </w:rPr>
        <w:t xml:space="preserve">Одлуке о покретању поступка јавне набавке број 12.01. </w:t>
      </w:r>
      <w:r w:rsidR="001324E9" w:rsidRPr="00F13C54">
        <w:rPr>
          <w:rFonts w:eastAsia="Arial Unicode MS" w:cs="Arial"/>
          <w:color w:val="000000"/>
          <w:kern w:val="2"/>
          <w:lang w:val="sr-Cyrl-RS"/>
        </w:rPr>
        <w:t>473663</w:t>
      </w:r>
      <w:r w:rsidR="001324E9" w:rsidRPr="00F13C54">
        <w:rPr>
          <w:rFonts w:eastAsia="Arial Unicode MS" w:cs="Arial"/>
          <w:kern w:val="2"/>
          <w:lang w:val="sr-Cyrl-RS"/>
        </w:rPr>
        <w:t>/1-18 од 26</w:t>
      </w:r>
      <w:r w:rsidRPr="00F13C54">
        <w:rPr>
          <w:rFonts w:eastAsia="Arial Unicode MS" w:cs="Arial"/>
          <w:kern w:val="2"/>
          <w:lang w:val="sr-Cyrl-RS"/>
        </w:rPr>
        <w:t xml:space="preserve">.09.2018. године </w:t>
      </w:r>
      <w:r w:rsidRPr="00F13C54">
        <w:rPr>
          <w:rFonts w:eastAsia="Arial Unicode MS" w:cs="Arial"/>
          <w:color w:val="000000"/>
          <w:kern w:val="2"/>
          <w:lang w:val="sr-Cyrl-RS"/>
        </w:rPr>
        <w:t xml:space="preserve">и Решења о образовању комисије за јавну набавку 12.01. </w:t>
      </w:r>
      <w:r w:rsidR="001324E9" w:rsidRPr="00F13C54">
        <w:rPr>
          <w:rFonts w:eastAsia="Arial Unicode MS" w:cs="Arial"/>
          <w:color w:val="000000"/>
          <w:kern w:val="2"/>
          <w:lang w:val="sr-Cyrl-RS"/>
        </w:rPr>
        <w:t>473663</w:t>
      </w:r>
      <w:r w:rsidR="001324E9" w:rsidRPr="00F13C54">
        <w:rPr>
          <w:rFonts w:eastAsia="Arial Unicode MS" w:cs="Arial"/>
          <w:kern w:val="2"/>
          <w:lang w:val="sr-Cyrl-RS"/>
        </w:rPr>
        <w:t>/2-18 од 26</w:t>
      </w:r>
      <w:r w:rsidRPr="00F13C54">
        <w:rPr>
          <w:rFonts w:eastAsia="Arial Unicode MS" w:cs="Arial"/>
          <w:kern w:val="2"/>
          <w:lang w:val="sr-Cyrl-RS"/>
        </w:rPr>
        <w:t xml:space="preserve">.09.2018. године </w:t>
      </w:r>
      <w:r w:rsidRPr="00F13C54">
        <w:rPr>
          <w:rFonts w:eastAsia="Arial Unicode MS" w:cs="Arial"/>
          <w:color w:val="000000"/>
          <w:kern w:val="2"/>
          <w:lang w:val="sr-Cyrl-RS"/>
        </w:rPr>
        <w:t>припремљена је:</w:t>
      </w:r>
    </w:p>
    <w:p w14:paraId="3ED4BA00" w14:textId="77777777" w:rsidR="00B359D7" w:rsidRPr="00F13C54" w:rsidRDefault="00B359D7" w:rsidP="00B359D7">
      <w:pPr>
        <w:pStyle w:val="BodyText"/>
        <w:spacing w:before="0"/>
        <w:rPr>
          <w:rFonts w:cs="Arial"/>
          <w:b/>
          <w:spacing w:val="80"/>
          <w:sz w:val="22"/>
          <w:szCs w:val="22"/>
          <w:lang w:val="sr-Cyrl-RS"/>
        </w:rPr>
      </w:pPr>
    </w:p>
    <w:p w14:paraId="01F0761C" w14:textId="77777777" w:rsidR="00B359D7" w:rsidRPr="00F13C54" w:rsidRDefault="00B359D7" w:rsidP="00B359D7">
      <w:pPr>
        <w:pStyle w:val="BodyText"/>
        <w:spacing w:before="0"/>
        <w:rPr>
          <w:rFonts w:cs="Arial"/>
          <w:b/>
          <w:spacing w:val="80"/>
          <w:sz w:val="22"/>
          <w:szCs w:val="22"/>
          <w:lang w:val="sr-Cyrl-RS"/>
        </w:rPr>
      </w:pPr>
    </w:p>
    <w:p w14:paraId="00EFB710" w14:textId="77777777" w:rsidR="00B359D7" w:rsidRPr="00F13C54" w:rsidRDefault="00B359D7" w:rsidP="00B359D7">
      <w:pPr>
        <w:spacing w:before="0"/>
        <w:jc w:val="center"/>
        <w:rPr>
          <w:rFonts w:cs="Arial"/>
          <w:b/>
          <w:lang w:val="sr-Cyrl-RS"/>
        </w:rPr>
      </w:pPr>
      <w:bookmarkStart w:id="6" w:name="_Toc441215598"/>
      <w:bookmarkStart w:id="7" w:name="_Toc441651537"/>
      <w:bookmarkStart w:id="8" w:name="_Toc442559874"/>
      <w:r w:rsidRPr="00F13C54">
        <w:rPr>
          <w:rFonts w:cs="Arial"/>
          <w:b/>
          <w:lang w:val="sr-Cyrl-RS"/>
        </w:rPr>
        <w:t>КОНКУРСНА ДОКУМЕНТАЦИЈА</w:t>
      </w:r>
      <w:bookmarkEnd w:id="6"/>
      <w:bookmarkEnd w:id="7"/>
      <w:bookmarkEnd w:id="8"/>
    </w:p>
    <w:p w14:paraId="074E9EB6" w14:textId="77777777" w:rsidR="00B359D7" w:rsidRPr="00F13C54" w:rsidRDefault="00B359D7" w:rsidP="00B359D7">
      <w:pPr>
        <w:spacing w:before="0"/>
        <w:jc w:val="center"/>
        <w:rPr>
          <w:rFonts w:cs="Arial"/>
          <w:b/>
          <w:lang w:val="sr-Cyrl-RS"/>
        </w:rPr>
      </w:pPr>
    </w:p>
    <w:p w14:paraId="6E2B5193" w14:textId="77777777" w:rsidR="00B359D7" w:rsidRPr="00F13C54" w:rsidRDefault="00B359D7" w:rsidP="00B359D7">
      <w:pPr>
        <w:spacing w:before="0"/>
        <w:jc w:val="center"/>
        <w:rPr>
          <w:rFonts w:cs="Arial"/>
          <w:lang w:val="sr-Cyrl-RS"/>
        </w:rPr>
      </w:pPr>
      <w:r w:rsidRPr="00F13C54">
        <w:rPr>
          <w:rFonts w:cs="Arial"/>
          <w:lang w:val="sr-Cyrl-RS"/>
        </w:rPr>
        <w:t>у отвореном поступку</w:t>
      </w:r>
    </w:p>
    <w:p w14:paraId="0EE55A97" w14:textId="77777777" w:rsidR="00B359D7" w:rsidRPr="00F13C54" w:rsidRDefault="00B359D7" w:rsidP="00B359D7">
      <w:pPr>
        <w:spacing w:before="0"/>
        <w:jc w:val="center"/>
        <w:rPr>
          <w:rFonts w:cs="Arial"/>
          <w:b/>
          <w:lang w:val="sr-Cyrl-RS"/>
        </w:rPr>
      </w:pPr>
      <w:bookmarkStart w:id="9" w:name="_Toc441215599"/>
      <w:bookmarkStart w:id="10" w:name="_Toc441651538"/>
      <w:bookmarkStart w:id="11" w:name="_Toc442559875"/>
    </w:p>
    <w:p w14:paraId="0FD104FC" w14:textId="7CD0223F" w:rsidR="00B359D7" w:rsidRPr="00F13C54" w:rsidRDefault="00B359D7" w:rsidP="00B359D7">
      <w:pPr>
        <w:spacing w:before="0"/>
        <w:jc w:val="center"/>
        <w:rPr>
          <w:rFonts w:cs="Arial"/>
          <w:b/>
          <w:lang w:val="sr-Cyrl-RS"/>
        </w:rPr>
      </w:pPr>
      <w:r w:rsidRPr="00F13C54">
        <w:rPr>
          <w:rFonts w:cs="Arial"/>
          <w:b/>
          <w:lang w:val="sr-Cyrl-RS"/>
        </w:rPr>
        <w:t>за јавну набавку добара бр</w:t>
      </w:r>
      <w:bookmarkEnd w:id="9"/>
      <w:bookmarkEnd w:id="10"/>
      <w:bookmarkEnd w:id="11"/>
      <w:r w:rsidRPr="00F13C54">
        <w:rPr>
          <w:rFonts w:cs="Arial"/>
          <w:b/>
          <w:lang w:val="sr-Cyrl-RS"/>
        </w:rPr>
        <w:t xml:space="preserve">ој </w:t>
      </w:r>
      <w:r w:rsidR="001324E9" w:rsidRPr="00F13C54">
        <w:rPr>
          <w:rFonts w:cs="Arial"/>
          <w:b/>
          <w:lang w:val="sr-Cyrl-RS"/>
        </w:rPr>
        <w:t>ЈН/1000/0192/2018 (974/2018)</w:t>
      </w:r>
    </w:p>
    <w:p w14:paraId="60B8FEE0" w14:textId="77777777" w:rsidR="00B359D7" w:rsidRPr="00F13C54" w:rsidRDefault="00B359D7" w:rsidP="00B359D7">
      <w:pPr>
        <w:pStyle w:val="BodyText"/>
        <w:spacing w:before="0"/>
        <w:rPr>
          <w:rFonts w:cs="Arial"/>
          <w:i/>
          <w:color w:val="00B0F0"/>
          <w:sz w:val="22"/>
          <w:szCs w:val="22"/>
          <w:lang w:val="sr-Cyrl-RS"/>
        </w:rPr>
      </w:pPr>
    </w:p>
    <w:p w14:paraId="3416D495" w14:textId="77777777" w:rsidR="00B359D7" w:rsidRPr="00F13C54" w:rsidRDefault="00B359D7" w:rsidP="00B359D7">
      <w:pPr>
        <w:pStyle w:val="BodyText"/>
        <w:spacing w:before="0"/>
        <w:rPr>
          <w:rFonts w:cs="Arial"/>
          <w:i/>
          <w:color w:val="00B0F0"/>
          <w:sz w:val="22"/>
          <w:szCs w:val="22"/>
          <w:lang w:val="sr-Cyrl-RS"/>
        </w:rPr>
      </w:pPr>
    </w:p>
    <w:p w14:paraId="6AE61F9C" w14:textId="77777777" w:rsidR="00B359D7" w:rsidRPr="00F13C54" w:rsidRDefault="00B359D7" w:rsidP="00B359D7">
      <w:pPr>
        <w:pStyle w:val="BodyText"/>
        <w:spacing w:before="0"/>
        <w:rPr>
          <w:rFonts w:cs="Arial"/>
          <w:i/>
          <w:color w:val="00B0F0"/>
          <w:sz w:val="22"/>
          <w:szCs w:val="22"/>
          <w:lang w:val="sr-Cyrl-RS"/>
        </w:rPr>
      </w:pPr>
    </w:p>
    <w:p w14:paraId="19578874" w14:textId="77777777" w:rsidR="00B359D7" w:rsidRPr="00F13C54" w:rsidRDefault="00B359D7" w:rsidP="00B359D7">
      <w:pPr>
        <w:pStyle w:val="Title"/>
        <w:spacing w:before="0"/>
        <w:jc w:val="both"/>
        <w:rPr>
          <w:rFonts w:cs="Arial"/>
          <w:sz w:val="22"/>
          <w:szCs w:val="22"/>
          <w:lang w:val="sr-Cyrl-RS"/>
        </w:rPr>
      </w:pPr>
      <w:r w:rsidRPr="00F13C54">
        <w:rPr>
          <w:rFonts w:cs="Arial"/>
          <w:sz w:val="22"/>
          <w:szCs w:val="22"/>
          <w:lang w:val="sr-Cyrl-RS"/>
        </w:rPr>
        <w:tab/>
      </w:r>
      <w:r w:rsidRPr="00F13C54">
        <w:rPr>
          <w:rFonts w:cs="Arial"/>
          <w:sz w:val="22"/>
          <w:szCs w:val="22"/>
          <w:lang w:val="sr-Cyrl-RS"/>
        </w:rPr>
        <w:tab/>
      </w:r>
      <w:r w:rsidRPr="00F13C54">
        <w:rPr>
          <w:rFonts w:cs="Arial"/>
          <w:sz w:val="22"/>
          <w:szCs w:val="22"/>
          <w:lang w:val="sr-Cyrl-RS"/>
        </w:rPr>
        <w:tab/>
      </w:r>
      <w:r w:rsidRPr="00F13C54">
        <w:rPr>
          <w:rFonts w:cs="Arial"/>
          <w:sz w:val="22"/>
          <w:szCs w:val="22"/>
          <w:lang w:val="sr-Cyrl-RS"/>
        </w:rPr>
        <w:tab/>
      </w:r>
      <w:r w:rsidRPr="00F13C54">
        <w:rPr>
          <w:rFonts w:cs="Arial"/>
          <w:b w:val="0"/>
          <w:sz w:val="22"/>
          <w:szCs w:val="22"/>
          <w:lang w:val="sr-Cyrl-RS"/>
        </w:rPr>
        <w:tab/>
        <w:t xml:space="preserve">                              </w:t>
      </w:r>
    </w:p>
    <w:tbl>
      <w:tblPr>
        <w:tblW w:w="949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7"/>
        <w:gridCol w:w="6663"/>
        <w:gridCol w:w="1417"/>
      </w:tblGrid>
      <w:tr w:rsidR="00B359D7" w:rsidRPr="00F13C54" w14:paraId="77AA955B" w14:textId="77777777" w:rsidTr="00F7658B">
        <w:trPr>
          <w:trHeight w:val="680"/>
        </w:trPr>
        <w:tc>
          <w:tcPr>
            <w:tcW w:w="1417" w:type="dxa"/>
            <w:shd w:val="clear" w:color="auto" w:fill="F2F2F2"/>
            <w:vAlign w:val="center"/>
          </w:tcPr>
          <w:p w14:paraId="4E1A8974" w14:textId="77777777" w:rsidR="00B359D7" w:rsidRPr="00F13C54" w:rsidRDefault="00B359D7" w:rsidP="00F7658B">
            <w:pPr>
              <w:tabs>
                <w:tab w:val="left" w:pos="360"/>
                <w:tab w:val="left" w:pos="567"/>
                <w:tab w:val="right" w:leader="dot" w:pos="9639"/>
              </w:tabs>
              <w:jc w:val="center"/>
              <w:rPr>
                <w:rFonts w:cs="Arial"/>
                <w:lang w:val="sr-Cyrl-RS"/>
              </w:rPr>
            </w:pPr>
            <w:r w:rsidRPr="00F13C54">
              <w:rPr>
                <w:rFonts w:cs="Arial"/>
                <w:lang w:val="sr-Cyrl-RS"/>
              </w:rPr>
              <w:t>Број</w:t>
            </w:r>
          </w:p>
          <w:p w14:paraId="6B1813A2" w14:textId="77777777" w:rsidR="00B359D7" w:rsidRPr="00F13C54" w:rsidRDefault="00B359D7" w:rsidP="00F7658B">
            <w:pPr>
              <w:tabs>
                <w:tab w:val="left" w:pos="360"/>
                <w:tab w:val="left" w:pos="567"/>
                <w:tab w:val="right" w:leader="dot" w:pos="9639"/>
              </w:tabs>
              <w:jc w:val="center"/>
              <w:rPr>
                <w:rFonts w:cs="Arial"/>
                <w:lang w:val="sr-Cyrl-RS"/>
              </w:rPr>
            </w:pPr>
            <w:r w:rsidRPr="00F13C54">
              <w:rPr>
                <w:rFonts w:cs="Arial"/>
                <w:lang w:val="sr-Cyrl-RS"/>
              </w:rPr>
              <w:t>поглавља</w:t>
            </w:r>
          </w:p>
        </w:tc>
        <w:tc>
          <w:tcPr>
            <w:tcW w:w="6663" w:type="dxa"/>
            <w:shd w:val="clear" w:color="auto" w:fill="F2F2F2"/>
            <w:vAlign w:val="center"/>
          </w:tcPr>
          <w:p w14:paraId="15B62EA8" w14:textId="77777777" w:rsidR="00B359D7" w:rsidRPr="00F13C54" w:rsidRDefault="00B359D7" w:rsidP="00F7658B">
            <w:pPr>
              <w:pStyle w:val="Title"/>
              <w:spacing w:before="0"/>
              <w:rPr>
                <w:rFonts w:cs="Arial"/>
                <w:sz w:val="22"/>
                <w:szCs w:val="22"/>
                <w:lang w:val="sr-Cyrl-RS"/>
              </w:rPr>
            </w:pPr>
          </w:p>
          <w:p w14:paraId="09289FCD" w14:textId="77777777" w:rsidR="00B359D7" w:rsidRPr="00F13C54" w:rsidRDefault="00B359D7" w:rsidP="00F7658B">
            <w:pPr>
              <w:pStyle w:val="Title"/>
              <w:spacing w:before="0"/>
              <w:rPr>
                <w:rFonts w:cs="Arial"/>
                <w:sz w:val="22"/>
                <w:szCs w:val="22"/>
                <w:lang w:val="sr-Cyrl-RS"/>
              </w:rPr>
            </w:pPr>
            <w:r w:rsidRPr="00F13C54">
              <w:rPr>
                <w:rFonts w:cs="Arial"/>
                <w:sz w:val="22"/>
                <w:szCs w:val="22"/>
                <w:lang w:val="sr-Cyrl-RS"/>
              </w:rPr>
              <w:t>Садржај конкурсне документације</w:t>
            </w:r>
          </w:p>
          <w:p w14:paraId="76873ADC" w14:textId="77777777" w:rsidR="00B359D7" w:rsidRPr="00F13C54" w:rsidRDefault="00B359D7" w:rsidP="00F7658B">
            <w:pPr>
              <w:tabs>
                <w:tab w:val="left" w:pos="360"/>
                <w:tab w:val="left" w:pos="567"/>
                <w:tab w:val="right" w:leader="dot" w:pos="9639"/>
              </w:tabs>
              <w:rPr>
                <w:rFonts w:cs="Arial"/>
                <w:lang w:val="sr-Cyrl-RS"/>
              </w:rPr>
            </w:pPr>
          </w:p>
        </w:tc>
        <w:tc>
          <w:tcPr>
            <w:tcW w:w="1417" w:type="dxa"/>
            <w:shd w:val="clear" w:color="auto" w:fill="F2F2F2"/>
            <w:vAlign w:val="center"/>
          </w:tcPr>
          <w:p w14:paraId="3CE9FD63" w14:textId="77777777" w:rsidR="00B359D7" w:rsidRPr="00F13C54" w:rsidRDefault="00B359D7" w:rsidP="00F7658B">
            <w:pPr>
              <w:tabs>
                <w:tab w:val="left" w:pos="360"/>
                <w:tab w:val="left" w:pos="567"/>
                <w:tab w:val="right" w:leader="dot" w:pos="9639"/>
              </w:tabs>
              <w:jc w:val="center"/>
              <w:rPr>
                <w:lang w:val="sr-Cyrl-RS"/>
              </w:rPr>
            </w:pPr>
            <w:r w:rsidRPr="00F13C54">
              <w:rPr>
                <w:lang w:val="sr-Cyrl-RS"/>
              </w:rPr>
              <w:t>Број стране</w:t>
            </w:r>
          </w:p>
        </w:tc>
      </w:tr>
      <w:tr w:rsidR="00B359D7" w:rsidRPr="00F13C54" w14:paraId="15EF3E0E" w14:textId="77777777" w:rsidTr="00F7658B">
        <w:trPr>
          <w:trHeight w:val="397"/>
        </w:trPr>
        <w:tc>
          <w:tcPr>
            <w:tcW w:w="1417" w:type="dxa"/>
            <w:shd w:val="clear" w:color="auto" w:fill="F2F2F2"/>
            <w:vAlign w:val="center"/>
          </w:tcPr>
          <w:p w14:paraId="6630AE74" w14:textId="77777777" w:rsidR="00B359D7" w:rsidRPr="00F13C54" w:rsidRDefault="00B359D7" w:rsidP="00F7658B">
            <w:pPr>
              <w:tabs>
                <w:tab w:val="left" w:pos="360"/>
                <w:tab w:val="left" w:pos="567"/>
                <w:tab w:val="right" w:leader="dot" w:pos="9639"/>
              </w:tabs>
              <w:jc w:val="center"/>
              <w:rPr>
                <w:rFonts w:cs="Arial"/>
                <w:lang w:val="sr-Cyrl-RS"/>
              </w:rPr>
            </w:pPr>
            <w:r w:rsidRPr="00F13C54">
              <w:rPr>
                <w:rFonts w:cs="Arial"/>
                <w:lang w:val="sr-Cyrl-RS"/>
              </w:rPr>
              <w:t>1.</w:t>
            </w:r>
          </w:p>
        </w:tc>
        <w:tc>
          <w:tcPr>
            <w:tcW w:w="6663" w:type="dxa"/>
            <w:vAlign w:val="center"/>
          </w:tcPr>
          <w:p w14:paraId="74A195A5" w14:textId="77777777" w:rsidR="00B359D7" w:rsidRPr="00F13C54" w:rsidRDefault="00B359D7" w:rsidP="00F7658B">
            <w:pPr>
              <w:tabs>
                <w:tab w:val="left" w:pos="360"/>
                <w:tab w:val="left" w:pos="567"/>
                <w:tab w:val="right" w:leader="dot" w:pos="9639"/>
              </w:tabs>
              <w:rPr>
                <w:rFonts w:cs="Arial"/>
                <w:lang w:val="sr-Cyrl-RS"/>
              </w:rPr>
            </w:pPr>
            <w:r w:rsidRPr="00F13C54">
              <w:rPr>
                <w:rFonts w:cs="Arial"/>
                <w:lang w:val="sr-Cyrl-RS"/>
              </w:rPr>
              <w:t>Општи подаци о јавној набавци</w:t>
            </w:r>
          </w:p>
        </w:tc>
        <w:tc>
          <w:tcPr>
            <w:tcW w:w="1417" w:type="dxa"/>
          </w:tcPr>
          <w:p w14:paraId="75F6BE4B" w14:textId="77777777" w:rsidR="00B359D7" w:rsidRPr="00F13C54" w:rsidRDefault="00B359D7" w:rsidP="00F7658B">
            <w:pPr>
              <w:tabs>
                <w:tab w:val="left" w:pos="360"/>
                <w:tab w:val="left" w:pos="567"/>
                <w:tab w:val="right" w:leader="dot" w:pos="9639"/>
              </w:tabs>
              <w:jc w:val="center"/>
              <w:rPr>
                <w:lang w:val="sr-Cyrl-RS"/>
              </w:rPr>
            </w:pPr>
            <w:r w:rsidRPr="00F13C54">
              <w:rPr>
                <w:lang w:val="sr-Cyrl-RS"/>
              </w:rPr>
              <w:t>3</w:t>
            </w:r>
          </w:p>
        </w:tc>
      </w:tr>
      <w:tr w:rsidR="00B359D7" w:rsidRPr="00F13C54" w14:paraId="62BD6238" w14:textId="77777777" w:rsidTr="00F7658B">
        <w:trPr>
          <w:trHeight w:val="397"/>
        </w:trPr>
        <w:tc>
          <w:tcPr>
            <w:tcW w:w="1417" w:type="dxa"/>
            <w:shd w:val="clear" w:color="auto" w:fill="F2F2F2"/>
            <w:vAlign w:val="center"/>
          </w:tcPr>
          <w:p w14:paraId="162C6DD7" w14:textId="77777777" w:rsidR="00B359D7" w:rsidRPr="00F13C54" w:rsidRDefault="00B359D7" w:rsidP="00F7658B">
            <w:pPr>
              <w:tabs>
                <w:tab w:val="left" w:pos="360"/>
                <w:tab w:val="left" w:pos="567"/>
                <w:tab w:val="right" w:leader="dot" w:pos="9639"/>
              </w:tabs>
              <w:jc w:val="center"/>
              <w:rPr>
                <w:rFonts w:cs="Arial"/>
                <w:lang w:val="sr-Cyrl-RS"/>
              </w:rPr>
            </w:pPr>
            <w:r w:rsidRPr="00F13C54">
              <w:rPr>
                <w:rFonts w:cs="Arial"/>
                <w:lang w:val="sr-Cyrl-RS"/>
              </w:rPr>
              <w:t>2.</w:t>
            </w:r>
          </w:p>
        </w:tc>
        <w:tc>
          <w:tcPr>
            <w:tcW w:w="6663" w:type="dxa"/>
            <w:vAlign w:val="center"/>
          </w:tcPr>
          <w:p w14:paraId="417E80E9" w14:textId="77777777" w:rsidR="00B359D7" w:rsidRPr="00F13C54" w:rsidRDefault="00B359D7" w:rsidP="00F7658B">
            <w:pPr>
              <w:tabs>
                <w:tab w:val="left" w:pos="317"/>
                <w:tab w:val="left" w:pos="360"/>
                <w:tab w:val="right" w:leader="dot" w:pos="9639"/>
              </w:tabs>
              <w:rPr>
                <w:rFonts w:cs="Arial"/>
                <w:lang w:val="sr-Cyrl-RS"/>
              </w:rPr>
            </w:pPr>
            <w:r w:rsidRPr="00F13C54">
              <w:rPr>
                <w:rFonts w:cs="Arial"/>
                <w:lang w:val="sr-Cyrl-RS"/>
              </w:rPr>
              <w:t>Подаци о предмету набавке</w:t>
            </w:r>
          </w:p>
        </w:tc>
        <w:tc>
          <w:tcPr>
            <w:tcW w:w="1417" w:type="dxa"/>
          </w:tcPr>
          <w:p w14:paraId="2D244024" w14:textId="77777777" w:rsidR="00B359D7" w:rsidRPr="00F13C54" w:rsidRDefault="00B359D7" w:rsidP="00F7658B">
            <w:pPr>
              <w:tabs>
                <w:tab w:val="left" w:pos="360"/>
                <w:tab w:val="left" w:pos="567"/>
                <w:tab w:val="right" w:leader="dot" w:pos="9639"/>
              </w:tabs>
              <w:jc w:val="center"/>
              <w:rPr>
                <w:lang w:val="sr-Cyrl-RS"/>
              </w:rPr>
            </w:pPr>
            <w:r w:rsidRPr="00F13C54">
              <w:rPr>
                <w:lang w:val="sr-Cyrl-RS"/>
              </w:rPr>
              <w:t>3</w:t>
            </w:r>
          </w:p>
        </w:tc>
      </w:tr>
      <w:tr w:rsidR="00B359D7" w:rsidRPr="00F13C54" w14:paraId="6B57433A" w14:textId="77777777" w:rsidTr="00F7658B">
        <w:trPr>
          <w:trHeight w:val="397"/>
        </w:trPr>
        <w:tc>
          <w:tcPr>
            <w:tcW w:w="1417" w:type="dxa"/>
            <w:shd w:val="clear" w:color="auto" w:fill="F2F2F2"/>
            <w:vAlign w:val="center"/>
          </w:tcPr>
          <w:p w14:paraId="166DE094" w14:textId="77777777" w:rsidR="00B359D7" w:rsidRPr="00F13C54" w:rsidRDefault="00B359D7" w:rsidP="00F7658B">
            <w:pPr>
              <w:tabs>
                <w:tab w:val="left" w:pos="360"/>
                <w:tab w:val="left" w:pos="567"/>
                <w:tab w:val="right" w:leader="dot" w:pos="9639"/>
              </w:tabs>
              <w:jc w:val="center"/>
              <w:rPr>
                <w:rFonts w:cs="Arial"/>
                <w:lang w:val="sr-Cyrl-RS"/>
              </w:rPr>
            </w:pPr>
            <w:r w:rsidRPr="00F13C54">
              <w:rPr>
                <w:rFonts w:cs="Arial"/>
                <w:lang w:val="sr-Cyrl-RS"/>
              </w:rPr>
              <w:t>3.</w:t>
            </w:r>
          </w:p>
        </w:tc>
        <w:tc>
          <w:tcPr>
            <w:tcW w:w="6663" w:type="dxa"/>
            <w:vAlign w:val="center"/>
          </w:tcPr>
          <w:p w14:paraId="104D4644" w14:textId="77777777" w:rsidR="00B359D7" w:rsidRPr="00F13C54" w:rsidRDefault="00B359D7" w:rsidP="00F7658B">
            <w:pPr>
              <w:tabs>
                <w:tab w:val="left" w:pos="317"/>
                <w:tab w:val="left" w:pos="360"/>
                <w:tab w:val="right" w:leader="dot" w:pos="9639"/>
              </w:tabs>
              <w:rPr>
                <w:rFonts w:cs="Arial"/>
                <w:lang w:val="sr-Cyrl-RS"/>
              </w:rPr>
            </w:pPr>
            <w:r w:rsidRPr="00F13C54">
              <w:rPr>
                <w:rFonts w:cs="Arial"/>
                <w:lang w:val="sr-Cyrl-RS"/>
              </w:rPr>
              <w:t>Техничка спецификација (врста, техничке карактеристике, квалитет, количина и опис добара...)</w:t>
            </w:r>
          </w:p>
        </w:tc>
        <w:tc>
          <w:tcPr>
            <w:tcW w:w="1417" w:type="dxa"/>
          </w:tcPr>
          <w:p w14:paraId="7F8D5087" w14:textId="77777777" w:rsidR="00B359D7" w:rsidRPr="00F13C54" w:rsidRDefault="00B359D7" w:rsidP="00F7658B">
            <w:pPr>
              <w:tabs>
                <w:tab w:val="left" w:pos="360"/>
                <w:tab w:val="left" w:pos="567"/>
                <w:tab w:val="right" w:leader="dot" w:pos="9639"/>
              </w:tabs>
              <w:jc w:val="center"/>
              <w:rPr>
                <w:lang w:val="sr-Cyrl-RS"/>
              </w:rPr>
            </w:pPr>
            <w:r w:rsidRPr="00F13C54">
              <w:rPr>
                <w:lang w:val="sr-Cyrl-RS"/>
              </w:rPr>
              <w:t>4</w:t>
            </w:r>
          </w:p>
        </w:tc>
      </w:tr>
      <w:tr w:rsidR="00B359D7" w:rsidRPr="00F13C54" w14:paraId="7A4B7B89" w14:textId="77777777" w:rsidTr="00F7658B">
        <w:trPr>
          <w:trHeight w:val="397"/>
        </w:trPr>
        <w:tc>
          <w:tcPr>
            <w:tcW w:w="1417" w:type="dxa"/>
            <w:shd w:val="clear" w:color="auto" w:fill="F2F2F2"/>
            <w:vAlign w:val="center"/>
          </w:tcPr>
          <w:p w14:paraId="0DBAEF66" w14:textId="77777777" w:rsidR="00B359D7" w:rsidRPr="00F13C54" w:rsidRDefault="00B359D7" w:rsidP="00F7658B">
            <w:pPr>
              <w:tabs>
                <w:tab w:val="left" w:pos="360"/>
                <w:tab w:val="left" w:pos="567"/>
                <w:tab w:val="right" w:leader="dot" w:pos="9639"/>
              </w:tabs>
              <w:jc w:val="center"/>
              <w:rPr>
                <w:rFonts w:cs="Arial"/>
                <w:lang w:val="sr-Cyrl-RS"/>
              </w:rPr>
            </w:pPr>
            <w:r w:rsidRPr="00F13C54">
              <w:rPr>
                <w:rFonts w:cs="Arial"/>
                <w:lang w:val="sr-Cyrl-RS"/>
              </w:rPr>
              <w:t>4.</w:t>
            </w:r>
          </w:p>
        </w:tc>
        <w:tc>
          <w:tcPr>
            <w:tcW w:w="6663" w:type="dxa"/>
            <w:vAlign w:val="center"/>
          </w:tcPr>
          <w:p w14:paraId="577EE21D" w14:textId="77777777" w:rsidR="00B359D7" w:rsidRPr="00F13C54" w:rsidRDefault="00B359D7" w:rsidP="00F7658B">
            <w:pPr>
              <w:tabs>
                <w:tab w:val="left" w:pos="317"/>
                <w:tab w:val="left" w:pos="360"/>
                <w:tab w:val="right" w:leader="dot" w:pos="9639"/>
              </w:tabs>
              <w:rPr>
                <w:rFonts w:cs="Arial"/>
                <w:lang w:val="sr-Cyrl-RS"/>
              </w:rPr>
            </w:pPr>
            <w:r w:rsidRPr="00F13C54">
              <w:rPr>
                <w:rFonts w:cs="Arial"/>
                <w:lang w:val="sr-Cyrl-RS"/>
              </w:rPr>
              <w:t>Услови за учешће у поступку ЈН и упутство како се доказује испуњеност услова</w:t>
            </w:r>
          </w:p>
        </w:tc>
        <w:tc>
          <w:tcPr>
            <w:tcW w:w="1417" w:type="dxa"/>
          </w:tcPr>
          <w:p w14:paraId="39B54602" w14:textId="43B81A9F" w:rsidR="00B359D7" w:rsidRPr="00F13C54" w:rsidRDefault="00B13DFB" w:rsidP="00F7658B">
            <w:pPr>
              <w:tabs>
                <w:tab w:val="left" w:pos="360"/>
                <w:tab w:val="left" w:pos="567"/>
                <w:tab w:val="right" w:leader="dot" w:pos="9639"/>
              </w:tabs>
              <w:jc w:val="center"/>
              <w:rPr>
                <w:lang w:val="sr-Cyrl-RS"/>
              </w:rPr>
            </w:pPr>
            <w:r>
              <w:rPr>
                <w:lang w:val="sr-Cyrl-RS"/>
              </w:rPr>
              <w:t>17</w:t>
            </w:r>
          </w:p>
        </w:tc>
      </w:tr>
      <w:tr w:rsidR="00B359D7" w:rsidRPr="00F13C54" w14:paraId="2D95F2FC" w14:textId="77777777" w:rsidTr="00F7658B">
        <w:trPr>
          <w:trHeight w:val="397"/>
        </w:trPr>
        <w:tc>
          <w:tcPr>
            <w:tcW w:w="1417" w:type="dxa"/>
            <w:shd w:val="clear" w:color="auto" w:fill="F2F2F2"/>
            <w:vAlign w:val="center"/>
          </w:tcPr>
          <w:p w14:paraId="3CCF3B8B" w14:textId="77777777" w:rsidR="00B359D7" w:rsidRPr="00F13C54" w:rsidRDefault="00B359D7" w:rsidP="00F7658B">
            <w:pPr>
              <w:tabs>
                <w:tab w:val="left" w:pos="360"/>
                <w:tab w:val="left" w:pos="567"/>
                <w:tab w:val="right" w:leader="dot" w:pos="9639"/>
              </w:tabs>
              <w:jc w:val="center"/>
              <w:rPr>
                <w:rFonts w:cs="Arial"/>
                <w:lang w:val="sr-Cyrl-RS"/>
              </w:rPr>
            </w:pPr>
            <w:r w:rsidRPr="00F13C54">
              <w:rPr>
                <w:rFonts w:cs="Arial"/>
                <w:lang w:val="sr-Cyrl-RS"/>
              </w:rPr>
              <w:t>5.</w:t>
            </w:r>
          </w:p>
        </w:tc>
        <w:tc>
          <w:tcPr>
            <w:tcW w:w="6663" w:type="dxa"/>
            <w:vAlign w:val="center"/>
          </w:tcPr>
          <w:p w14:paraId="752C183D" w14:textId="77777777" w:rsidR="00B359D7" w:rsidRPr="00F13C54" w:rsidRDefault="00B359D7" w:rsidP="00F7658B">
            <w:pPr>
              <w:tabs>
                <w:tab w:val="left" w:pos="317"/>
                <w:tab w:val="left" w:pos="360"/>
                <w:tab w:val="right" w:leader="dot" w:pos="9639"/>
              </w:tabs>
              <w:rPr>
                <w:rFonts w:cs="Arial"/>
                <w:lang w:val="sr-Cyrl-RS"/>
              </w:rPr>
            </w:pPr>
            <w:r w:rsidRPr="00F13C54">
              <w:rPr>
                <w:rFonts w:cs="Arial"/>
                <w:lang w:val="sr-Cyrl-RS"/>
              </w:rPr>
              <w:t>Критеријум за доделу уговора</w:t>
            </w:r>
          </w:p>
        </w:tc>
        <w:tc>
          <w:tcPr>
            <w:tcW w:w="1417" w:type="dxa"/>
          </w:tcPr>
          <w:p w14:paraId="37AAC6B6" w14:textId="65B52AAF" w:rsidR="00B359D7" w:rsidRPr="00F13C54" w:rsidRDefault="00B359D7" w:rsidP="00F7658B">
            <w:pPr>
              <w:tabs>
                <w:tab w:val="left" w:pos="360"/>
                <w:tab w:val="left" w:pos="567"/>
                <w:tab w:val="right" w:leader="dot" w:pos="9639"/>
              </w:tabs>
              <w:jc w:val="center"/>
              <w:rPr>
                <w:lang w:val="sr-Cyrl-RS"/>
              </w:rPr>
            </w:pPr>
            <w:r w:rsidRPr="00F13C54">
              <w:rPr>
                <w:lang w:val="sr-Cyrl-RS"/>
              </w:rPr>
              <w:t>2</w:t>
            </w:r>
            <w:r w:rsidR="00B13DFB">
              <w:rPr>
                <w:lang w:val="sr-Cyrl-RS"/>
              </w:rPr>
              <w:t>2</w:t>
            </w:r>
          </w:p>
        </w:tc>
      </w:tr>
      <w:tr w:rsidR="00B359D7" w:rsidRPr="00F13C54" w14:paraId="166749C1" w14:textId="77777777" w:rsidTr="00F7658B">
        <w:trPr>
          <w:trHeight w:val="397"/>
        </w:trPr>
        <w:tc>
          <w:tcPr>
            <w:tcW w:w="1417" w:type="dxa"/>
            <w:shd w:val="clear" w:color="auto" w:fill="F2F2F2"/>
            <w:vAlign w:val="center"/>
          </w:tcPr>
          <w:p w14:paraId="6C97703B" w14:textId="08A8A4CA" w:rsidR="00B359D7" w:rsidRPr="00F13C54" w:rsidRDefault="00B13DFB" w:rsidP="00F7658B">
            <w:pPr>
              <w:tabs>
                <w:tab w:val="left" w:pos="360"/>
                <w:tab w:val="left" w:pos="567"/>
                <w:tab w:val="right" w:leader="dot" w:pos="9639"/>
              </w:tabs>
              <w:jc w:val="center"/>
              <w:rPr>
                <w:rFonts w:cs="Arial"/>
                <w:lang w:val="sr-Cyrl-RS"/>
              </w:rPr>
            </w:pPr>
            <w:r>
              <w:rPr>
                <w:rFonts w:cs="Arial"/>
                <w:lang w:val="sr-Cyrl-RS"/>
              </w:rPr>
              <w:t>6</w:t>
            </w:r>
            <w:r w:rsidR="00B359D7" w:rsidRPr="00F13C54">
              <w:rPr>
                <w:rFonts w:cs="Arial"/>
                <w:lang w:val="sr-Cyrl-RS"/>
              </w:rPr>
              <w:t>.</w:t>
            </w:r>
          </w:p>
        </w:tc>
        <w:tc>
          <w:tcPr>
            <w:tcW w:w="6663" w:type="dxa"/>
            <w:vAlign w:val="center"/>
          </w:tcPr>
          <w:p w14:paraId="08B97A9A" w14:textId="77777777" w:rsidR="00B359D7" w:rsidRPr="00F13C54" w:rsidRDefault="00B359D7" w:rsidP="00F7658B">
            <w:pPr>
              <w:tabs>
                <w:tab w:val="left" w:pos="317"/>
                <w:tab w:val="left" w:pos="360"/>
                <w:tab w:val="right" w:leader="dot" w:pos="9639"/>
              </w:tabs>
              <w:rPr>
                <w:rFonts w:cs="Arial"/>
                <w:lang w:val="sr-Cyrl-RS"/>
              </w:rPr>
            </w:pPr>
            <w:r w:rsidRPr="00F13C54">
              <w:rPr>
                <w:rFonts w:cs="Arial"/>
                <w:lang w:val="sr-Cyrl-RS"/>
              </w:rPr>
              <w:t>Упутство понуђачима како да сачине понуду</w:t>
            </w:r>
          </w:p>
        </w:tc>
        <w:tc>
          <w:tcPr>
            <w:tcW w:w="1417" w:type="dxa"/>
          </w:tcPr>
          <w:p w14:paraId="4EA12077" w14:textId="72337089" w:rsidR="00B359D7" w:rsidRPr="00F13C54" w:rsidRDefault="00B359D7" w:rsidP="00F7658B">
            <w:pPr>
              <w:tabs>
                <w:tab w:val="left" w:pos="360"/>
                <w:tab w:val="left" w:pos="567"/>
                <w:tab w:val="right" w:leader="dot" w:pos="9639"/>
              </w:tabs>
              <w:jc w:val="center"/>
              <w:rPr>
                <w:lang w:val="sr-Cyrl-RS"/>
              </w:rPr>
            </w:pPr>
            <w:r w:rsidRPr="00F13C54">
              <w:rPr>
                <w:lang w:val="sr-Cyrl-RS"/>
              </w:rPr>
              <w:t>2</w:t>
            </w:r>
            <w:r w:rsidR="00B13DFB">
              <w:rPr>
                <w:lang w:val="sr-Cyrl-RS"/>
              </w:rPr>
              <w:t>3</w:t>
            </w:r>
          </w:p>
        </w:tc>
      </w:tr>
      <w:tr w:rsidR="00B359D7" w:rsidRPr="00F13C54" w14:paraId="40205F45" w14:textId="77777777" w:rsidTr="00F7658B">
        <w:trPr>
          <w:trHeight w:val="397"/>
        </w:trPr>
        <w:tc>
          <w:tcPr>
            <w:tcW w:w="1417" w:type="dxa"/>
            <w:shd w:val="clear" w:color="auto" w:fill="F2F2F2"/>
            <w:vAlign w:val="center"/>
          </w:tcPr>
          <w:p w14:paraId="13852065" w14:textId="025919A5" w:rsidR="00B359D7" w:rsidRPr="00F13C54" w:rsidRDefault="00B13DFB" w:rsidP="00F7658B">
            <w:pPr>
              <w:tabs>
                <w:tab w:val="left" w:pos="360"/>
                <w:tab w:val="left" w:pos="567"/>
                <w:tab w:val="right" w:leader="dot" w:pos="9639"/>
              </w:tabs>
              <w:jc w:val="center"/>
              <w:rPr>
                <w:rFonts w:cs="Arial"/>
                <w:lang w:val="sr-Cyrl-RS"/>
              </w:rPr>
            </w:pPr>
            <w:r>
              <w:rPr>
                <w:rFonts w:cs="Arial"/>
                <w:lang w:val="sr-Cyrl-RS"/>
              </w:rPr>
              <w:t>7</w:t>
            </w:r>
            <w:r w:rsidR="00B359D7" w:rsidRPr="00F13C54">
              <w:rPr>
                <w:rFonts w:cs="Arial"/>
                <w:lang w:val="sr-Cyrl-RS"/>
              </w:rPr>
              <w:t>.</w:t>
            </w:r>
          </w:p>
        </w:tc>
        <w:tc>
          <w:tcPr>
            <w:tcW w:w="6663" w:type="dxa"/>
            <w:vAlign w:val="center"/>
          </w:tcPr>
          <w:p w14:paraId="75388DC4" w14:textId="77777777" w:rsidR="00B359D7" w:rsidRPr="00F13C54" w:rsidRDefault="00B359D7" w:rsidP="00F7658B">
            <w:pPr>
              <w:tabs>
                <w:tab w:val="left" w:pos="360"/>
                <w:tab w:val="left" w:pos="567"/>
                <w:tab w:val="right" w:leader="dot" w:pos="9639"/>
              </w:tabs>
              <w:rPr>
                <w:rFonts w:cs="Arial"/>
                <w:lang w:val="sr-Cyrl-RS"/>
              </w:rPr>
            </w:pPr>
            <w:r w:rsidRPr="00F13C54">
              <w:rPr>
                <w:rFonts w:cs="Arial"/>
                <w:lang w:val="sr-Cyrl-RS"/>
              </w:rPr>
              <w:t xml:space="preserve">Обрасци </w:t>
            </w:r>
          </w:p>
        </w:tc>
        <w:tc>
          <w:tcPr>
            <w:tcW w:w="1417" w:type="dxa"/>
          </w:tcPr>
          <w:p w14:paraId="15A3988F" w14:textId="21D99B86" w:rsidR="00B359D7" w:rsidRPr="00F13C54" w:rsidRDefault="00F7658B" w:rsidP="00F7658B">
            <w:pPr>
              <w:tabs>
                <w:tab w:val="left" w:pos="360"/>
                <w:tab w:val="left" w:pos="567"/>
                <w:tab w:val="right" w:leader="dot" w:pos="9639"/>
              </w:tabs>
              <w:jc w:val="center"/>
              <w:rPr>
                <w:lang w:val="sr-Cyrl-RS"/>
              </w:rPr>
            </w:pPr>
            <w:r w:rsidRPr="00F13C54">
              <w:rPr>
                <w:lang w:val="sr-Cyrl-RS"/>
              </w:rPr>
              <w:t>3</w:t>
            </w:r>
            <w:r w:rsidR="00B13DFB">
              <w:rPr>
                <w:lang w:val="sr-Cyrl-RS"/>
              </w:rPr>
              <w:t>9</w:t>
            </w:r>
          </w:p>
        </w:tc>
      </w:tr>
    </w:tbl>
    <w:p w14:paraId="01392D9F" w14:textId="77777777" w:rsidR="00B359D7" w:rsidRPr="00F13C54" w:rsidRDefault="00B359D7" w:rsidP="00B359D7">
      <w:pPr>
        <w:pStyle w:val="BodyText"/>
        <w:spacing w:before="0"/>
        <w:rPr>
          <w:rFonts w:cs="Arial"/>
          <w:b/>
          <w:spacing w:val="80"/>
          <w:sz w:val="22"/>
          <w:szCs w:val="22"/>
          <w:highlight w:val="yellow"/>
          <w:lang w:val="sr-Cyrl-RS"/>
        </w:rPr>
      </w:pPr>
    </w:p>
    <w:p w14:paraId="0997DFF1" w14:textId="77777777" w:rsidR="00B359D7" w:rsidRPr="00F13C54" w:rsidRDefault="00B359D7" w:rsidP="00B359D7">
      <w:pPr>
        <w:spacing w:before="0"/>
        <w:jc w:val="right"/>
        <w:rPr>
          <w:rFonts w:cs="Arial"/>
          <w:bCs/>
          <w:noProof/>
          <w:lang w:val="sr-Cyrl-RS"/>
        </w:rPr>
      </w:pPr>
    </w:p>
    <w:p w14:paraId="2276D65A" w14:textId="77777777" w:rsidR="00B359D7" w:rsidRPr="00F13C54" w:rsidRDefault="00B359D7" w:rsidP="00B359D7">
      <w:pPr>
        <w:spacing w:before="0"/>
        <w:jc w:val="right"/>
        <w:rPr>
          <w:rFonts w:cs="Arial"/>
          <w:bCs/>
          <w:noProof/>
          <w:lang w:val="sr-Cyrl-RS"/>
        </w:rPr>
      </w:pPr>
    </w:p>
    <w:p w14:paraId="440A09B5" w14:textId="77777777" w:rsidR="00B359D7" w:rsidRPr="00F13C54" w:rsidRDefault="00B359D7" w:rsidP="00B359D7">
      <w:pPr>
        <w:spacing w:before="0"/>
        <w:jc w:val="right"/>
        <w:rPr>
          <w:rFonts w:cs="Arial"/>
          <w:bCs/>
          <w:noProof/>
          <w:lang w:val="sr-Cyrl-RS"/>
        </w:rPr>
      </w:pPr>
    </w:p>
    <w:p w14:paraId="50234021" w14:textId="77777777" w:rsidR="00B359D7" w:rsidRPr="00F13C54" w:rsidRDefault="00B359D7" w:rsidP="00B359D7">
      <w:pPr>
        <w:spacing w:before="0"/>
        <w:jc w:val="right"/>
        <w:rPr>
          <w:rFonts w:cs="Arial"/>
          <w:bCs/>
          <w:noProof/>
          <w:lang w:val="sr-Cyrl-RS"/>
        </w:rPr>
      </w:pPr>
    </w:p>
    <w:p w14:paraId="73600C33" w14:textId="77777777" w:rsidR="00B359D7" w:rsidRPr="00F13C54" w:rsidRDefault="00B359D7" w:rsidP="00B359D7">
      <w:pPr>
        <w:spacing w:before="0"/>
        <w:jc w:val="right"/>
        <w:rPr>
          <w:rFonts w:cs="Arial"/>
          <w:bCs/>
          <w:noProof/>
          <w:lang w:val="sr-Cyrl-RS"/>
        </w:rPr>
      </w:pPr>
    </w:p>
    <w:p w14:paraId="46C0F50A" w14:textId="77777777" w:rsidR="00B359D7" w:rsidRPr="00F13C54" w:rsidRDefault="00B359D7" w:rsidP="00B359D7">
      <w:pPr>
        <w:spacing w:before="0"/>
        <w:jc w:val="right"/>
        <w:rPr>
          <w:rFonts w:cs="Arial"/>
          <w:bCs/>
          <w:noProof/>
          <w:lang w:val="sr-Cyrl-RS"/>
        </w:rPr>
      </w:pPr>
    </w:p>
    <w:p w14:paraId="73856BDA" w14:textId="77777777" w:rsidR="00B359D7" w:rsidRPr="00F13C54" w:rsidRDefault="00B359D7" w:rsidP="00B359D7">
      <w:pPr>
        <w:spacing w:before="0"/>
        <w:jc w:val="right"/>
        <w:rPr>
          <w:rFonts w:cs="Arial"/>
          <w:bCs/>
          <w:noProof/>
          <w:lang w:val="sr-Cyrl-RS"/>
        </w:rPr>
      </w:pPr>
    </w:p>
    <w:p w14:paraId="608787A0" w14:textId="77777777" w:rsidR="00B359D7" w:rsidRPr="00F13C54" w:rsidRDefault="00B359D7" w:rsidP="00B359D7">
      <w:pPr>
        <w:spacing w:before="0"/>
        <w:jc w:val="right"/>
        <w:rPr>
          <w:rFonts w:cs="Arial"/>
          <w:bCs/>
          <w:noProof/>
          <w:lang w:val="sr-Cyrl-RS"/>
        </w:rPr>
      </w:pPr>
    </w:p>
    <w:p w14:paraId="4A6AE1A9" w14:textId="1A4448AF" w:rsidR="00B359D7" w:rsidRPr="00F13C54" w:rsidRDefault="00B359D7" w:rsidP="00B359D7">
      <w:pPr>
        <w:spacing w:before="0"/>
        <w:jc w:val="right"/>
        <w:rPr>
          <w:rFonts w:cs="Arial"/>
          <w:color w:val="548DD4" w:themeColor="text2" w:themeTint="99"/>
          <w:lang w:val="sr-Cyrl-RS"/>
        </w:rPr>
      </w:pPr>
      <w:r w:rsidRPr="00F13C54">
        <w:rPr>
          <w:rFonts w:cs="Arial"/>
          <w:bCs/>
          <w:noProof/>
          <w:lang w:val="sr-Cyrl-RS"/>
        </w:rPr>
        <w:t xml:space="preserve">Укупан број страна документације: </w:t>
      </w:r>
      <w:r w:rsidR="009B0DDC">
        <w:rPr>
          <w:rFonts w:cs="Arial"/>
          <w:bCs/>
          <w:noProof/>
          <w:lang w:val="sr-Cyrl-RS"/>
        </w:rPr>
        <w:t>68</w:t>
      </w:r>
    </w:p>
    <w:p w14:paraId="015FF6C0" w14:textId="77777777" w:rsidR="00B359D7" w:rsidRPr="00F13C54" w:rsidRDefault="00B359D7" w:rsidP="00B359D7">
      <w:pPr>
        <w:pStyle w:val="BodyText"/>
        <w:spacing w:before="0"/>
        <w:rPr>
          <w:rFonts w:cs="Arial"/>
          <w:sz w:val="22"/>
          <w:szCs w:val="22"/>
          <w:lang w:val="sr-Cyrl-RS"/>
        </w:rPr>
      </w:pPr>
    </w:p>
    <w:p w14:paraId="5989DBDF" w14:textId="77777777" w:rsidR="00B359D7" w:rsidRPr="00F13C54" w:rsidRDefault="00B359D7" w:rsidP="00B359D7">
      <w:pPr>
        <w:pStyle w:val="Heading10"/>
        <w:numPr>
          <w:ilvl w:val="0"/>
          <w:numId w:val="12"/>
        </w:numPr>
        <w:spacing w:before="0"/>
        <w:rPr>
          <w:rFonts w:cs="Arial"/>
          <w:lang w:val="sr-Cyrl-RS"/>
        </w:rPr>
      </w:pPr>
      <w:r w:rsidRPr="00F13C54">
        <w:rPr>
          <w:rFonts w:cs="Arial"/>
          <w:lang w:val="sr-Cyrl-RS"/>
        </w:rPr>
        <w:br w:type="page"/>
      </w:r>
      <w:bookmarkStart w:id="12" w:name="_Toc430335136"/>
      <w:bookmarkStart w:id="13" w:name="_Toc442559876"/>
      <w:bookmarkStart w:id="14" w:name="_Toc427817447"/>
      <w:r w:rsidRPr="00F13C54">
        <w:rPr>
          <w:rFonts w:cs="Arial"/>
          <w:lang w:val="sr-Cyrl-RS"/>
        </w:rPr>
        <w:lastRenderedPageBreak/>
        <w:t>ОПШТИ ПОДАЦИ О ЈАВНОЈ НАБАВЦИ</w:t>
      </w:r>
      <w:bookmarkEnd w:id="12"/>
      <w:bookmarkEnd w:id="13"/>
    </w:p>
    <w:p w14:paraId="18C4D5BA" w14:textId="77777777" w:rsidR="00B359D7" w:rsidRPr="00F13C54" w:rsidRDefault="00B359D7" w:rsidP="00B359D7">
      <w:pPr>
        <w:tabs>
          <w:tab w:val="left" w:pos="1134"/>
        </w:tabs>
        <w:spacing w:before="0"/>
        <w:rPr>
          <w:rFonts w:cs="Arial"/>
          <w:color w:val="FF0000"/>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6844"/>
      </w:tblGrid>
      <w:tr w:rsidR="001324E9" w:rsidRPr="00F13C54" w14:paraId="5A649A76" w14:textId="77777777" w:rsidTr="001324E9">
        <w:tc>
          <w:tcPr>
            <w:tcW w:w="3348" w:type="dxa"/>
            <w:shd w:val="clear" w:color="auto" w:fill="D9D9D9" w:themeFill="background1" w:themeFillShade="D9"/>
            <w:vAlign w:val="center"/>
          </w:tcPr>
          <w:p w14:paraId="5F685D06" w14:textId="77777777" w:rsidR="001324E9" w:rsidRPr="00F13C54" w:rsidRDefault="001324E9" w:rsidP="001324E9">
            <w:pPr>
              <w:autoSpaceDE w:val="0"/>
              <w:autoSpaceDN w:val="0"/>
              <w:adjustRightInd w:val="0"/>
              <w:spacing w:before="0"/>
              <w:jc w:val="center"/>
              <w:rPr>
                <w:rFonts w:eastAsia="TimesNewRomanPSMT" w:cs="Arial"/>
                <w:bCs/>
                <w:lang w:val="sr-Cyrl-RS"/>
              </w:rPr>
            </w:pPr>
            <w:r w:rsidRPr="00F13C54">
              <w:rPr>
                <w:rFonts w:eastAsia="TimesNewRomanPSMT" w:cs="Arial"/>
                <w:bCs/>
                <w:lang w:val="sr-Cyrl-RS"/>
              </w:rPr>
              <w:t>Назив и адреса</w:t>
            </w:r>
          </w:p>
          <w:p w14:paraId="41C58C77" w14:textId="77777777" w:rsidR="001324E9" w:rsidRPr="00F13C54" w:rsidRDefault="001324E9" w:rsidP="001324E9">
            <w:pPr>
              <w:autoSpaceDE w:val="0"/>
              <w:autoSpaceDN w:val="0"/>
              <w:adjustRightInd w:val="0"/>
              <w:spacing w:before="0"/>
              <w:jc w:val="center"/>
              <w:rPr>
                <w:rFonts w:eastAsia="TimesNewRomanPSMT" w:cs="Arial"/>
                <w:bCs/>
                <w:lang w:val="sr-Cyrl-RS"/>
              </w:rPr>
            </w:pPr>
            <w:r w:rsidRPr="00F13C54">
              <w:rPr>
                <w:rFonts w:eastAsia="TimesNewRomanPSMT" w:cs="Arial"/>
                <w:bCs/>
                <w:lang w:val="sr-Cyrl-RS"/>
              </w:rPr>
              <w:t>Наручиоца</w:t>
            </w:r>
          </w:p>
          <w:p w14:paraId="52AA908A" w14:textId="77777777" w:rsidR="001324E9" w:rsidRPr="00F13C54" w:rsidRDefault="001324E9" w:rsidP="001324E9">
            <w:pPr>
              <w:autoSpaceDE w:val="0"/>
              <w:autoSpaceDN w:val="0"/>
              <w:adjustRightInd w:val="0"/>
              <w:spacing w:before="0"/>
              <w:jc w:val="center"/>
              <w:rPr>
                <w:rFonts w:eastAsia="TimesNewRomanPSMT" w:cs="Arial"/>
                <w:bCs/>
                <w:lang w:val="sr-Cyrl-RS"/>
              </w:rPr>
            </w:pPr>
          </w:p>
          <w:p w14:paraId="3104F885" w14:textId="7477D9C4" w:rsidR="001324E9" w:rsidRPr="00F13C54" w:rsidRDefault="001324E9" w:rsidP="001324E9">
            <w:pPr>
              <w:autoSpaceDE w:val="0"/>
              <w:autoSpaceDN w:val="0"/>
              <w:adjustRightInd w:val="0"/>
              <w:spacing w:before="0"/>
              <w:jc w:val="center"/>
              <w:rPr>
                <w:rFonts w:cs="Arial"/>
                <w:bCs/>
                <w:lang w:val="sr-Cyrl-RS"/>
              </w:rPr>
            </w:pPr>
            <w:r w:rsidRPr="00F13C54">
              <w:rPr>
                <w:rFonts w:eastAsia="TimesNewRomanPSMT" w:cs="Arial"/>
                <w:bCs/>
                <w:lang w:val="sr-Cyrl-RS"/>
              </w:rPr>
              <w:t>Скраћени назив</w:t>
            </w:r>
          </w:p>
        </w:tc>
        <w:tc>
          <w:tcPr>
            <w:tcW w:w="6844" w:type="dxa"/>
            <w:shd w:val="clear" w:color="auto" w:fill="auto"/>
            <w:vAlign w:val="center"/>
          </w:tcPr>
          <w:p w14:paraId="6CBDCE91" w14:textId="77777777" w:rsidR="0052162F" w:rsidRDefault="001324E9" w:rsidP="001324E9">
            <w:pPr>
              <w:suppressAutoHyphens/>
              <w:spacing w:before="0"/>
              <w:jc w:val="left"/>
              <w:rPr>
                <w:rFonts w:cs="Arial"/>
                <w:lang w:val="sr-Cyrl-RS"/>
              </w:rPr>
            </w:pPr>
            <w:r w:rsidRPr="00F13C54">
              <w:rPr>
                <w:rFonts w:cs="Arial"/>
                <w:lang w:val="sr-Cyrl-RS"/>
              </w:rPr>
              <w:t>Јавно предузеће „Електропривреда Србије“ Београд,</w:t>
            </w:r>
          </w:p>
          <w:p w14:paraId="34EA3A07" w14:textId="4E74484D" w:rsidR="001324E9" w:rsidRPr="00F13C54" w:rsidRDefault="001324E9" w:rsidP="001324E9">
            <w:pPr>
              <w:suppressAutoHyphens/>
              <w:spacing w:before="0"/>
              <w:jc w:val="left"/>
              <w:rPr>
                <w:rFonts w:cs="Arial"/>
                <w:lang w:val="sr-Cyrl-RS"/>
              </w:rPr>
            </w:pPr>
            <w:r w:rsidRPr="00F13C54">
              <w:rPr>
                <w:rFonts w:cs="Arial"/>
                <w:lang w:val="sr-Cyrl-RS"/>
              </w:rPr>
              <w:t>Балканска 13, 11000 Београд</w:t>
            </w:r>
          </w:p>
          <w:p w14:paraId="18C0E1E8" w14:textId="77777777" w:rsidR="001324E9" w:rsidRPr="00F13C54" w:rsidRDefault="001324E9" w:rsidP="001324E9">
            <w:pPr>
              <w:suppressAutoHyphens/>
              <w:spacing w:before="0"/>
              <w:jc w:val="left"/>
              <w:rPr>
                <w:rFonts w:cs="Arial"/>
                <w:lang w:val="sr-Cyrl-RS"/>
              </w:rPr>
            </w:pPr>
          </w:p>
          <w:p w14:paraId="15939916" w14:textId="3AA74012" w:rsidR="001324E9" w:rsidRPr="00F13C54" w:rsidRDefault="001324E9" w:rsidP="001324E9">
            <w:pPr>
              <w:tabs>
                <w:tab w:val="left" w:pos="1134"/>
              </w:tabs>
              <w:spacing w:before="0"/>
              <w:rPr>
                <w:rFonts w:cs="Arial"/>
                <w:color w:val="7030A0"/>
                <w:lang w:val="sr-Cyrl-RS"/>
              </w:rPr>
            </w:pPr>
            <w:r w:rsidRPr="00F13C54">
              <w:rPr>
                <w:rFonts w:cs="Arial"/>
                <w:lang w:val="sr-Cyrl-RS"/>
              </w:rPr>
              <w:t>ЈП ЕПС</w:t>
            </w:r>
          </w:p>
        </w:tc>
      </w:tr>
      <w:tr w:rsidR="00B359D7" w:rsidRPr="00F13C54" w14:paraId="6B06709D" w14:textId="77777777" w:rsidTr="00F7658B">
        <w:tc>
          <w:tcPr>
            <w:tcW w:w="3348" w:type="dxa"/>
            <w:shd w:val="clear" w:color="auto" w:fill="E7E6E6"/>
            <w:vAlign w:val="center"/>
          </w:tcPr>
          <w:p w14:paraId="608686EB" w14:textId="77777777" w:rsidR="00B359D7" w:rsidRPr="00F13C54" w:rsidRDefault="00B359D7" w:rsidP="00F7658B">
            <w:pPr>
              <w:autoSpaceDE w:val="0"/>
              <w:autoSpaceDN w:val="0"/>
              <w:adjustRightInd w:val="0"/>
              <w:jc w:val="left"/>
              <w:rPr>
                <w:rFonts w:cs="Arial"/>
                <w:bCs/>
                <w:lang w:val="sr-Cyrl-RS"/>
              </w:rPr>
            </w:pPr>
          </w:p>
          <w:p w14:paraId="23F2CE59" w14:textId="77777777" w:rsidR="00B359D7" w:rsidRPr="00F13C54" w:rsidRDefault="00B359D7" w:rsidP="00F7658B">
            <w:pPr>
              <w:autoSpaceDE w:val="0"/>
              <w:autoSpaceDN w:val="0"/>
              <w:adjustRightInd w:val="0"/>
              <w:jc w:val="left"/>
              <w:rPr>
                <w:rFonts w:cs="Arial"/>
                <w:bCs/>
                <w:lang w:val="sr-Cyrl-RS"/>
              </w:rPr>
            </w:pPr>
            <w:r w:rsidRPr="00F13C54">
              <w:rPr>
                <w:rFonts w:cs="Arial"/>
                <w:bCs/>
                <w:lang w:val="sr-Cyrl-RS"/>
              </w:rPr>
              <w:t>Интернет страница наручиоца</w:t>
            </w:r>
          </w:p>
        </w:tc>
        <w:tc>
          <w:tcPr>
            <w:tcW w:w="6844" w:type="dxa"/>
          </w:tcPr>
          <w:p w14:paraId="34E2F22B" w14:textId="77777777" w:rsidR="00B359D7" w:rsidRPr="00F13C54" w:rsidRDefault="00B359D7" w:rsidP="00F7658B">
            <w:pPr>
              <w:autoSpaceDE w:val="0"/>
              <w:autoSpaceDN w:val="0"/>
              <w:adjustRightInd w:val="0"/>
              <w:rPr>
                <w:rFonts w:cs="Arial"/>
                <w:bCs/>
                <w:lang w:val="sr-Cyrl-RS"/>
              </w:rPr>
            </w:pPr>
          </w:p>
          <w:p w14:paraId="01711A31" w14:textId="77777777" w:rsidR="00B359D7" w:rsidRPr="00F13C54" w:rsidRDefault="00C83B04" w:rsidP="00F7658B">
            <w:pPr>
              <w:autoSpaceDE w:val="0"/>
              <w:autoSpaceDN w:val="0"/>
              <w:adjustRightInd w:val="0"/>
              <w:rPr>
                <w:rFonts w:cs="Arial"/>
                <w:bCs/>
                <w:color w:val="FF0000"/>
                <w:lang w:val="sr-Cyrl-RS"/>
              </w:rPr>
            </w:pPr>
            <w:hyperlink r:id="rId165" w:history="1">
              <w:r w:rsidR="00B359D7" w:rsidRPr="00F13C54">
                <w:rPr>
                  <w:rFonts w:cs="Arial"/>
                  <w:color w:val="0000FF"/>
                  <w:kern w:val="1"/>
                  <w:u w:val="single"/>
                  <w:lang w:val="sr-Cyrl-RS" w:eastAsia="ar-SA"/>
                </w:rPr>
                <w:t>www.eps.rs</w:t>
              </w:r>
            </w:hyperlink>
            <w:r w:rsidR="00B359D7" w:rsidRPr="00F13C54">
              <w:rPr>
                <w:rFonts w:cs="Arial"/>
                <w:color w:val="000000"/>
                <w:kern w:val="1"/>
                <w:lang w:val="sr-Cyrl-RS" w:eastAsia="ar-SA"/>
              </w:rPr>
              <w:t xml:space="preserve"> </w:t>
            </w:r>
          </w:p>
        </w:tc>
      </w:tr>
      <w:tr w:rsidR="00B359D7" w:rsidRPr="00F13C54" w14:paraId="75DEF639" w14:textId="77777777" w:rsidTr="00F7658B">
        <w:tc>
          <w:tcPr>
            <w:tcW w:w="3348" w:type="dxa"/>
            <w:shd w:val="clear" w:color="auto" w:fill="E7E6E6"/>
            <w:vAlign w:val="center"/>
          </w:tcPr>
          <w:p w14:paraId="711B1452" w14:textId="77777777" w:rsidR="00B359D7" w:rsidRPr="00F13C54" w:rsidRDefault="00B359D7" w:rsidP="00F7658B">
            <w:pPr>
              <w:autoSpaceDE w:val="0"/>
              <w:autoSpaceDN w:val="0"/>
              <w:adjustRightInd w:val="0"/>
              <w:jc w:val="left"/>
              <w:rPr>
                <w:rFonts w:cs="Arial"/>
                <w:bCs/>
                <w:lang w:val="sr-Cyrl-RS"/>
              </w:rPr>
            </w:pPr>
          </w:p>
          <w:p w14:paraId="36E778B6" w14:textId="77777777" w:rsidR="00B359D7" w:rsidRPr="00F13C54" w:rsidRDefault="00B359D7" w:rsidP="00F7658B">
            <w:pPr>
              <w:autoSpaceDE w:val="0"/>
              <w:autoSpaceDN w:val="0"/>
              <w:adjustRightInd w:val="0"/>
              <w:jc w:val="left"/>
              <w:rPr>
                <w:rFonts w:cs="Arial"/>
                <w:bCs/>
                <w:lang w:val="sr-Cyrl-RS"/>
              </w:rPr>
            </w:pPr>
            <w:r w:rsidRPr="00F13C54">
              <w:rPr>
                <w:rFonts w:cs="Arial"/>
                <w:bCs/>
                <w:lang w:val="sr-Cyrl-RS"/>
              </w:rPr>
              <w:t>Врста поступка</w:t>
            </w:r>
          </w:p>
        </w:tc>
        <w:tc>
          <w:tcPr>
            <w:tcW w:w="6844" w:type="dxa"/>
            <w:vAlign w:val="center"/>
          </w:tcPr>
          <w:p w14:paraId="690EBFBF"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Отворени поступак</w:t>
            </w:r>
          </w:p>
        </w:tc>
      </w:tr>
      <w:tr w:rsidR="00B359D7" w:rsidRPr="00F13C54" w14:paraId="046BC6FC" w14:textId="77777777" w:rsidTr="00F7658B">
        <w:trPr>
          <w:trHeight w:val="734"/>
        </w:trPr>
        <w:tc>
          <w:tcPr>
            <w:tcW w:w="3348" w:type="dxa"/>
            <w:shd w:val="clear" w:color="auto" w:fill="E7E6E6"/>
            <w:vAlign w:val="center"/>
          </w:tcPr>
          <w:p w14:paraId="0598E1DF" w14:textId="77777777" w:rsidR="00B359D7" w:rsidRPr="00F13C54" w:rsidRDefault="00B359D7" w:rsidP="00F7658B">
            <w:pPr>
              <w:autoSpaceDE w:val="0"/>
              <w:autoSpaceDN w:val="0"/>
              <w:adjustRightInd w:val="0"/>
              <w:jc w:val="left"/>
              <w:rPr>
                <w:rFonts w:cs="Arial"/>
                <w:bCs/>
                <w:lang w:val="sr-Cyrl-RS"/>
              </w:rPr>
            </w:pPr>
          </w:p>
          <w:p w14:paraId="551DD08C" w14:textId="77777777" w:rsidR="00B359D7" w:rsidRPr="00F13C54" w:rsidRDefault="00B359D7" w:rsidP="00F7658B">
            <w:pPr>
              <w:autoSpaceDE w:val="0"/>
              <w:autoSpaceDN w:val="0"/>
              <w:adjustRightInd w:val="0"/>
              <w:jc w:val="left"/>
              <w:rPr>
                <w:rFonts w:cs="Arial"/>
                <w:bCs/>
                <w:lang w:val="sr-Cyrl-RS"/>
              </w:rPr>
            </w:pPr>
            <w:r w:rsidRPr="00F13C54">
              <w:rPr>
                <w:rFonts w:cs="Arial"/>
                <w:bCs/>
                <w:lang w:val="sr-Cyrl-RS"/>
              </w:rPr>
              <w:t>Предмет јавне набавке</w:t>
            </w:r>
          </w:p>
        </w:tc>
        <w:tc>
          <w:tcPr>
            <w:tcW w:w="6844" w:type="dxa"/>
          </w:tcPr>
          <w:p w14:paraId="73D66EF6" w14:textId="53D2BFCC" w:rsidR="00B359D7" w:rsidRPr="00F13C54" w:rsidRDefault="001324E9" w:rsidP="00F7658B">
            <w:pPr>
              <w:rPr>
                <w:rFonts w:ascii="Times New Roman" w:hAnsi="Times New Roman"/>
                <w:color w:val="7030A0"/>
                <w:lang w:val="sr-Cyrl-RS"/>
              </w:rPr>
            </w:pPr>
            <w:r w:rsidRPr="00F13C54">
              <w:rPr>
                <w:rFonts w:eastAsia="Arial" w:cs="Arial"/>
                <w:color w:val="000000"/>
                <w:lang w:val="sr-Cyrl-RS"/>
              </w:rPr>
              <w:t>Интеграција система преко ’’ИЕЦ 61968’’ интеграционе сабирнице</w:t>
            </w:r>
          </w:p>
        </w:tc>
      </w:tr>
      <w:tr w:rsidR="00B359D7" w:rsidRPr="00F13C54" w14:paraId="271A3548" w14:textId="77777777" w:rsidTr="00F7658B">
        <w:trPr>
          <w:trHeight w:val="593"/>
        </w:trPr>
        <w:tc>
          <w:tcPr>
            <w:tcW w:w="3348" w:type="dxa"/>
            <w:shd w:val="clear" w:color="auto" w:fill="E7E6E6"/>
            <w:vAlign w:val="center"/>
          </w:tcPr>
          <w:p w14:paraId="35BD6F83" w14:textId="77777777" w:rsidR="00B359D7" w:rsidRPr="00F13C54" w:rsidRDefault="00B359D7" w:rsidP="00F7658B">
            <w:pPr>
              <w:autoSpaceDE w:val="0"/>
              <w:autoSpaceDN w:val="0"/>
              <w:adjustRightInd w:val="0"/>
              <w:jc w:val="left"/>
              <w:rPr>
                <w:rFonts w:cs="Arial"/>
                <w:bCs/>
                <w:lang w:val="sr-Cyrl-RS"/>
              </w:rPr>
            </w:pPr>
            <w:r w:rsidRPr="00F13C54">
              <w:rPr>
                <w:rFonts w:cs="Arial"/>
                <w:bCs/>
                <w:lang w:val="sr-Cyrl-RS"/>
              </w:rPr>
              <w:t>Циљ поступка</w:t>
            </w:r>
          </w:p>
        </w:tc>
        <w:tc>
          <w:tcPr>
            <w:tcW w:w="6844" w:type="dxa"/>
          </w:tcPr>
          <w:p w14:paraId="3F6BD6BF"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Закључење Уговора о јавној набавци</w:t>
            </w:r>
          </w:p>
        </w:tc>
      </w:tr>
      <w:tr w:rsidR="00B359D7" w:rsidRPr="00F13C54" w14:paraId="60DDDB74" w14:textId="77777777" w:rsidTr="00F7658B">
        <w:trPr>
          <w:trHeight w:val="1057"/>
        </w:trPr>
        <w:tc>
          <w:tcPr>
            <w:tcW w:w="3348" w:type="dxa"/>
            <w:shd w:val="clear" w:color="auto" w:fill="E7E6E6"/>
            <w:vAlign w:val="center"/>
          </w:tcPr>
          <w:p w14:paraId="337AC11B" w14:textId="77777777" w:rsidR="00B359D7" w:rsidRPr="00F13C54" w:rsidRDefault="00B359D7" w:rsidP="00F7658B">
            <w:pPr>
              <w:autoSpaceDE w:val="0"/>
              <w:autoSpaceDN w:val="0"/>
              <w:adjustRightInd w:val="0"/>
              <w:jc w:val="left"/>
              <w:rPr>
                <w:rFonts w:cs="Arial"/>
                <w:bCs/>
                <w:lang w:val="sr-Cyrl-RS"/>
              </w:rPr>
            </w:pPr>
            <w:r w:rsidRPr="00F13C54">
              <w:rPr>
                <w:rFonts w:cs="Arial"/>
                <w:bCs/>
                <w:lang w:val="sr-Cyrl-RS"/>
              </w:rPr>
              <w:t>Контакт</w:t>
            </w:r>
          </w:p>
        </w:tc>
        <w:tc>
          <w:tcPr>
            <w:tcW w:w="6844" w:type="dxa"/>
            <w:vAlign w:val="center"/>
          </w:tcPr>
          <w:p w14:paraId="074EFA42" w14:textId="77777777" w:rsidR="00B359D7" w:rsidRPr="00F13C54" w:rsidRDefault="00B359D7" w:rsidP="00F7658B">
            <w:pPr>
              <w:rPr>
                <w:rFonts w:cs="Arial"/>
                <w:lang w:val="sr-Cyrl-RS"/>
              </w:rPr>
            </w:pPr>
            <w:r w:rsidRPr="00F13C54">
              <w:rPr>
                <w:rFonts w:cs="Arial"/>
                <w:lang w:val="sr-Cyrl-RS"/>
              </w:rPr>
              <w:t>Агатон Милошевић, правник</w:t>
            </w:r>
          </w:p>
          <w:p w14:paraId="7BE37A75" w14:textId="77777777" w:rsidR="00B359D7" w:rsidRPr="00F13C54" w:rsidRDefault="00B359D7" w:rsidP="00F7658B">
            <w:pPr>
              <w:rPr>
                <w:rFonts w:cs="Arial"/>
                <w:color w:val="00B050"/>
                <w:lang w:val="sr-Cyrl-RS"/>
              </w:rPr>
            </w:pPr>
            <w:proofErr w:type="spellStart"/>
            <w:r w:rsidRPr="00F13C54">
              <w:rPr>
                <w:rFonts w:cs="Arial"/>
                <w:lang w:val="sr-Cyrl-RS"/>
              </w:rPr>
              <w:t>email</w:t>
            </w:r>
            <w:proofErr w:type="spellEnd"/>
            <w:r w:rsidRPr="00F13C54">
              <w:rPr>
                <w:rFonts w:cs="Arial"/>
                <w:lang w:val="sr-Cyrl-RS"/>
              </w:rPr>
              <w:t>:</w:t>
            </w:r>
            <w:r w:rsidRPr="00F13C54">
              <w:rPr>
                <w:rFonts w:cs="Arial"/>
                <w:color w:val="00B050"/>
                <w:lang w:val="sr-Cyrl-RS"/>
              </w:rPr>
              <w:t xml:space="preserve"> </w:t>
            </w:r>
            <w:hyperlink r:id="rId166" w:history="1">
              <w:r w:rsidRPr="00F13C54">
                <w:rPr>
                  <w:rStyle w:val="Hyperlink"/>
                  <w:rFonts w:cs="Arial"/>
                  <w:lang w:val="sr-Cyrl-RS"/>
                </w:rPr>
                <w:t>agaton.milosevic@eps.rs</w:t>
              </w:r>
            </w:hyperlink>
          </w:p>
        </w:tc>
      </w:tr>
    </w:tbl>
    <w:p w14:paraId="3A38E235" w14:textId="77777777" w:rsidR="00B359D7" w:rsidRPr="00F13C54" w:rsidRDefault="00B359D7" w:rsidP="00B359D7">
      <w:pPr>
        <w:spacing w:before="0"/>
        <w:rPr>
          <w:rFonts w:cs="Arial"/>
          <w:lang w:val="sr-Cyrl-RS"/>
        </w:rPr>
      </w:pPr>
    </w:p>
    <w:p w14:paraId="334AE8C4" w14:textId="77777777" w:rsidR="00B359D7" w:rsidRPr="00F13C54" w:rsidRDefault="00B359D7" w:rsidP="00B359D7">
      <w:pPr>
        <w:pStyle w:val="Heading10"/>
        <w:numPr>
          <w:ilvl w:val="0"/>
          <w:numId w:val="12"/>
        </w:numPr>
        <w:spacing w:before="0"/>
        <w:jc w:val="both"/>
        <w:rPr>
          <w:rFonts w:cs="Arial"/>
          <w:lang w:val="sr-Cyrl-RS"/>
        </w:rPr>
      </w:pPr>
      <w:bookmarkStart w:id="15" w:name="_Toc442559878"/>
      <w:bookmarkStart w:id="16" w:name="_Toc427817448"/>
      <w:r w:rsidRPr="00F13C54">
        <w:rPr>
          <w:rFonts w:cs="Arial"/>
          <w:lang w:val="sr-Cyrl-RS"/>
        </w:rPr>
        <w:t>ПОДАЦИ О ПРЕДМЕТУ ЈАВНЕ НАБАВКЕ</w:t>
      </w:r>
    </w:p>
    <w:p w14:paraId="5BD0750D" w14:textId="77777777" w:rsidR="00B359D7" w:rsidRPr="00F13C54" w:rsidRDefault="00B359D7" w:rsidP="00B359D7">
      <w:pPr>
        <w:pStyle w:val="Heading10"/>
        <w:spacing w:before="0"/>
        <w:ind w:left="0" w:firstLine="0"/>
        <w:jc w:val="both"/>
        <w:rPr>
          <w:rFonts w:cs="Arial"/>
          <w:lang w:val="sr-Cyrl-RS"/>
        </w:rPr>
      </w:pPr>
      <w:r w:rsidRPr="00F13C54">
        <w:rPr>
          <w:rFonts w:cs="Arial"/>
          <w:lang w:val="sr-Cyrl-RS"/>
        </w:rPr>
        <w:t>2.1 Опис предмета јавне набавке, назив и ознака из општег речника  набавке</w:t>
      </w:r>
    </w:p>
    <w:p w14:paraId="6727695C" w14:textId="77777777" w:rsidR="00B359D7" w:rsidRPr="00F13C54" w:rsidRDefault="00B359D7" w:rsidP="00B359D7">
      <w:pPr>
        <w:spacing w:before="0"/>
        <w:rPr>
          <w:rFonts w:cs="Arial"/>
          <w:lang w:val="sr-Cyrl-RS" w:eastAsia="ar-SA"/>
        </w:rPr>
      </w:pPr>
    </w:p>
    <w:p w14:paraId="6E01CF01" w14:textId="298EC74F" w:rsidR="00B359D7" w:rsidRPr="00F13C54" w:rsidRDefault="00B359D7" w:rsidP="00B359D7">
      <w:pPr>
        <w:pStyle w:val="Header"/>
        <w:rPr>
          <w:rFonts w:cs="Arial"/>
          <w:sz w:val="22"/>
          <w:szCs w:val="22"/>
          <w:lang w:val="sr-Cyrl-RS"/>
        </w:rPr>
      </w:pPr>
      <w:r w:rsidRPr="00F13C54">
        <w:rPr>
          <w:rFonts w:cs="Arial"/>
          <w:b/>
          <w:sz w:val="22"/>
          <w:szCs w:val="22"/>
          <w:lang w:val="sr-Cyrl-RS" w:eastAsia="zh-CN"/>
        </w:rPr>
        <w:t>Опис предмета јавне набавке:</w:t>
      </w:r>
      <w:r w:rsidRPr="00F13C54">
        <w:rPr>
          <w:rFonts w:cs="Arial"/>
          <w:sz w:val="22"/>
          <w:szCs w:val="22"/>
          <w:lang w:val="sr-Cyrl-RS" w:eastAsia="zh-CN"/>
        </w:rPr>
        <w:t xml:space="preserve"> </w:t>
      </w:r>
      <w:r w:rsidR="001324E9" w:rsidRPr="00F13C54">
        <w:rPr>
          <w:rFonts w:cs="Arial"/>
          <w:sz w:val="22"/>
          <w:szCs w:val="22"/>
          <w:lang w:val="sr-Cyrl-RS"/>
        </w:rPr>
        <w:t>Интеграција система преко ’’ИЕЦ 61968’’ интеграционе сабирнице</w:t>
      </w:r>
      <w:r w:rsidRPr="00F13C54">
        <w:rPr>
          <w:rFonts w:cs="Arial"/>
          <w:sz w:val="22"/>
          <w:szCs w:val="22"/>
          <w:lang w:val="sr-Cyrl-RS"/>
        </w:rPr>
        <w:t xml:space="preserve"> </w:t>
      </w:r>
    </w:p>
    <w:p w14:paraId="566F385F" w14:textId="6154827F" w:rsidR="00B359D7" w:rsidRPr="00F13C54" w:rsidRDefault="00B359D7" w:rsidP="00B359D7">
      <w:pPr>
        <w:pStyle w:val="Header"/>
        <w:rPr>
          <w:rFonts w:cs="Arial"/>
          <w:sz w:val="22"/>
          <w:szCs w:val="22"/>
          <w:lang w:val="sr-Cyrl-RS" w:eastAsia="zh-CN"/>
        </w:rPr>
      </w:pPr>
      <w:r w:rsidRPr="00F13C54">
        <w:rPr>
          <w:rFonts w:cs="Arial"/>
          <w:b/>
          <w:sz w:val="22"/>
          <w:szCs w:val="22"/>
          <w:lang w:val="sr-Cyrl-RS" w:eastAsia="zh-CN"/>
        </w:rPr>
        <w:t>Назив из општег речника набавке:</w:t>
      </w:r>
      <w:r w:rsidRPr="00F13C54">
        <w:rPr>
          <w:rFonts w:cs="Arial"/>
          <w:sz w:val="22"/>
          <w:szCs w:val="22"/>
          <w:lang w:val="sr-Cyrl-RS" w:eastAsia="zh-CN"/>
        </w:rPr>
        <w:t xml:space="preserve"> </w:t>
      </w:r>
      <w:r w:rsidR="001324E9" w:rsidRPr="00F13C54">
        <w:rPr>
          <w:rFonts w:cs="Arial"/>
          <w:sz w:val="22"/>
          <w:szCs w:val="22"/>
          <w:lang w:val="sr-Cyrl-RS" w:eastAsia="zh-CN"/>
        </w:rPr>
        <w:t xml:space="preserve">Сабирнице </w:t>
      </w:r>
    </w:p>
    <w:p w14:paraId="03D27AA5" w14:textId="1863F8E2" w:rsidR="00B359D7" w:rsidRPr="00F13C54" w:rsidRDefault="00B359D7" w:rsidP="00B359D7">
      <w:pPr>
        <w:pStyle w:val="Header"/>
        <w:rPr>
          <w:rFonts w:cs="Arial"/>
          <w:sz w:val="22"/>
          <w:szCs w:val="22"/>
          <w:lang w:val="sr-Cyrl-RS" w:eastAsia="zh-CN"/>
        </w:rPr>
      </w:pPr>
      <w:r w:rsidRPr="00F13C54">
        <w:rPr>
          <w:rFonts w:cs="Arial"/>
          <w:b/>
          <w:sz w:val="22"/>
          <w:szCs w:val="22"/>
          <w:lang w:val="sr-Cyrl-RS" w:eastAsia="zh-CN"/>
        </w:rPr>
        <w:t>Ознака из општег речника набавке:</w:t>
      </w:r>
      <w:r w:rsidRPr="00F13C54">
        <w:rPr>
          <w:rFonts w:cs="Arial"/>
          <w:sz w:val="22"/>
          <w:szCs w:val="22"/>
          <w:lang w:val="sr-Cyrl-RS" w:eastAsia="zh-CN"/>
        </w:rPr>
        <w:t xml:space="preserve"> </w:t>
      </w:r>
      <w:r w:rsidR="001324E9" w:rsidRPr="00F13C54">
        <w:rPr>
          <w:rFonts w:cs="Arial"/>
          <w:sz w:val="22"/>
          <w:szCs w:val="22"/>
          <w:lang w:val="sr-Cyrl-RS" w:eastAsia="zh-CN"/>
        </w:rPr>
        <w:t>31218000</w:t>
      </w:r>
    </w:p>
    <w:p w14:paraId="3CB7AF29" w14:textId="77777777" w:rsidR="00B359D7" w:rsidRPr="00F13C54" w:rsidRDefault="00B359D7" w:rsidP="00B359D7">
      <w:pPr>
        <w:spacing w:before="0"/>
        <w:rPr>
          <w:rFonts w:cs="Arial"/>
          <w:lang w:val="sr-Cyrl-RS" w:eastAsia="zh-CN"/>
        </w:rPr>
      </w:pPr>
    </w:p>
    <w:p w14:paraId="6DC7799B" w14:textId="77777777" w:rsidR="00B359D7" w:rsidRPr="00F13C54" w:rsidRDefault="00B359D7" w:rsidP="00B359D7">
      <w:pPr>
        <w:spacing w:before="0"/>
        <w:rPr>
          <w:rFonts w:cs="Arial"/>
          <w:lang w:val="sr-Cyrl-RS" w:eastAsia="zh-CN"/>
        </w:rPr>
      </w:pPr>
      <w:proofErr w:type="spellStart"/>
      <w:r w:rsidRPr="00F13C54">
        <w:rPr>
          <w:rFonts w:cs="Arial"/>
          <w:lang w:val="sr-Cyrl-RS" w:eastAsia="zh-CN"/>
        </w:rPr>
        <w:t>Детаљани</w:t>
      </w:r>
      <w:proofErr w:type="spellEnd"/>
      <w:r w:rsidRPr="00F13C54">
        <w:rPr>
          <w:rFonts w:cs="Arial"/>
          <w:lang w:val="sr-Cyrl-RS" w:eastAsia="zh-CN"/>
        </w:rPr>
        <w:t xml:space="preserve"> подаци о предмету набавке наведени су у техничкој спецификацији (поглавље 3. Конкурсне документације)</w:t>
      </w:r>
    </w:p>
    <w:p w14:paraId="1891149D" w14:textId="77777777" w:rsidR="00B359D7" w:rsidRPr="00F13C54" w:rsidRDefault="00B359D7" w:rsidP="00B359D7">
      <w:pPr>
        <w:spacing w:before="0"/>
        <w:jc w:val="left"/>
        <w:rPr>
          <w:rFonts w:cs="Arial"/>
          <w:lang w:val="sr-Cyrl-RS"/>
        </w:rPr>
      </w:pPr>
      <w:r w:rsidRPr="00F13C54">
        <w:rPr>
          <w:rFonts w:cs="Arial"/>
          <w:lang w:val="sr-Cyrl-RS"/>
        </w:rPr>
        <w:br w:type="page"/>
      </w:r>
    </w:p>
    <w:p w14:paraId="10D094B1" w14:textId="77777777" w:rsidR="00B359D7" w:rsidRPr="00F13C54" w:rsidRDefault="00B359D7" w:rsidP="00B359D7">
      <w:pPr>
        <w:pStyle w:val="Heading10"/>
        <w:numPr>
          <w:ilvl w:val="0"/>
          <w:numId w:val="12"/>
        </w:numPr>
        <w:spacing w:before="0"/>
        <w:jc w:val="both"/>
        <w:rPr>
          <w:rFonts w:cs="Arial"/>
          <w:lang w:val="sr-Cyrl-RS"/>
        </w:rPr>
      </w:pPr>
      <w:r w:rsidRPr="00F13C54">
        <w:rPr>
          <w:rFonts w:cs="Arial"/>
          <w:lang w:val="sr-Cyrl-RS"/>
        </w:rPr>
        <w:lastRenderedPageBreak/>
        <w:t xml:space="preserve">ТЕХНИЧКА СПЕЦИФИКАЦИЈА </w:t>
      </w:r>
      <w:bookmarkEnd w:id="15"/>
    </w:p>
    <w:p w14:paraId="2CE512FC" w14:textId="77777777" w:rsidR="00B359D7" w:rsidRPr="00F13C54" w:rsidRDefault="00B359D7" w:rsidP="00B359D7">
      <w:pPr>
        <w:rPr>
          <w:rFonts w:cs="Arial"/>
          <w:b/>
          <w:u w:val="single"/>
          <w:lang w:val="sr-Cyrl-RS"/>
        </w:rPr>
      </w:pPr>
      <w:r w:rsidRPr="00F13C54">
        <w:rPr>
          <w:rFonts w:cs="Arial"/>
          <w:b/>
          <w:lang w:val="sr-Cyrl-RS"/>
        </w:rPr>
        <w:t>3.1</w:t>
      </w:r>
      <w:r w:rsidRPr="00F13C54">
        <w:rPr>
          <w:rFonts w:cs="Arial"/>
          <w:b/>
          <w:lang w:val="sr-Cyrl-RS"/>
        </w:rPr>
        <w:tab/>
      </w:r>
      <w:r w:rsidRPr="00F13C54">
        <w:rPr>
          <w:rFonts w:cs="Arial"/>
          <w:b/>
          <w:u w:val="single"/>
          <w:lang w:val="sr-Cyrl-RS"/>
        </w:rPr>
        <w:t>Предмет јавне набавке</w:t>
      </w:r>
    </w:p>
    <w:p w14:paraId="6B16085D" w14:textId="40248050" w:rsidR="00B359D7" w:rsidRPr="00F13C54" w:rsidRDefault="00B359D7" w:rsidP="00B359D7">
      <w:pPr>
        <w:rPr>
          <w:rFonts w:cs="Arial"/>
          <w:highlight w:val="yellow"/>
          <w:lang w:val="sr-Cyrl-RS"/>
        </w:rPr>
      </w:pPr>
      <w:r w:rsidRPr="00F13C54">
        <w:rPr>
          <w:rFonts w:cs="Arial"/>
          <w:lang w:val="sr-Cyrl-RS"/>
        </w:rPr>
        <w:t>Предмет јавне набавке је</w:t>
      </w:r>
      <w:r w:rsidR="0052162F">
        <w:rPr>
          <w:rFonts w:cs="Arial"/>
          <w:lang w:val="sr-Latn-RS"/>
        </w:rPr>
        <w:t>:</w:t>
      </w:r>
      <w:r w:rsidRPr="00F13C54">
        <w:rPr>
          <w:rFonts w:cs="Arial"/>
          <w:lang w:val="sr-Cyrl-RS"/>
        </w:rPr>
        <w:t xml:space="preserve"> </w:t>
      </w:r>
      <w:r w:rsidR="0040046A">
        <w:rPr>
          <w:rFonts w:cs="Arial"/>
          <w:lang w:val="sr-Cyrl-RS"/>
        </w:rPr>
        <w:t>Софтвер за и</w:t>
      </w:r>
      <w:r w:rsidR="001324E9" w:rsidRPr="00F13C54">
        <w:rPr>
          <w:rFonts w:cs="Arial"/>
          <w:lang w:val="sr-Cyrl-RS"/>
        </w:rPr>
        <w:t>нтеграциј</w:t>
      </w:r>
      <w:r w:rsidR="0040046A">
        <w:rPr>
          <w:rFonts w:cs="Arial"/>
          <w:lang w:val="sr-Cyrl-RS"/>
        </w:rPr>
        <w:t>у</w:t>
      </w:r>
      <w:r w:rsidR="001324E9" w:rsidRPr="00F13C54">
        <w:rPr>
          <w:rFonts w:cs="Arial"/>
          <w:lang w:val="sr-Cyrl-RS"/>
        </w:rPr>
        <w:t xml:space="preserve"> система преко ’’ИЕЦ 61968’’ интеграционе сабирнице</w:t>
      </w:r>
      <w:r w:rsidRPr="00F13C54">
        <w:rPr>
          <w:rFonts w:cs="Arial"/>
          <w:lang w:val="sr-Cyrl-RS"/>
        </w:rPr>
        <w:t>.</w:t>
      </w:r>
    </w:p>
    <w:p w14:paraId="0FF07F61" w14:textId="77777777" w:rsidR="00B359D7" w:rsidRPr="00F13C54" w:rsidRDefault="00B359D7" w:rsidP="00B359D7">
      <w:pPr>
        <w:spacing w:before="0"/>
        <w:rPr>
          <w:rFonts w:cs="Arial"/>
          <w:i/>
          <w:color w:val="00B0F0"/>
          <w:lang w:val="sr-Cyrl-RS" w:eastAsia="zh-CN"/>
        </w:rPr>
      </w:pPr>
    </w:p>
    <w:p w14:paraId="49288C85" w14:textId="5919061D" w:rsidR="001324E9" w:rsidRPr="00F13C54" w:rsidRDefault="001324E9" w:rsidP="005100E7">
      <w:pPr>
        <w:pStyle w:val="ListParagraph"/>
        <w:numPr>
          <w:ilvl w:val="1"/>
          <w:numId w:val="55"/>
        </w:numPr>
        <w:ind w:left="284"/>
        <w:rPr>
          <w:rFonts w:ascii="Arial" w:hAnsi="Arial" w:cs="Arial"/>
          <w:b/>
          <w:lang w:val="sr-Cyrl-RS"/>
        </w:rPr>
      </w:pPr>
      <w:r w:rsidRPr="00F13C54">
        <w:rPr>
          <w:rFonts w:ascii="Arial" w:hAnsi="Arial" w:cs="Arial"/>
          <w:b/>
          <w:lang w:val="sr-Cyrl-RS"/>
        </w:rPr>
        <w:t>УВОД</w:t>
      </w:r>
    </w:p>
    <w:p w14:paraId="33A3B624" w14:textId="77777777" w:rsidR="001324E9" w:rsidRPr="00F13C54" w:rsidRDefault="001324E9" w:rsidP="001324E9">
      <w:pPr>
        <w:rPr>
          <w:lang w:val="sr-Cyrl-RS"/>
        </w:rPr>
      </w:pPr>
      <w:r w:rsidRPr="00F13C54">
        <w:rPr>
          <w:lang w:val="sr-Cyrl-RS"/>
        </w:rPr>
        <w:t xml:space="preserve">Електропривреда Србије (ЕПС) планира да имплементира IEC 61968 стандардни модел за интеграцију система у наредном периоду. Ова серија стандарда је намењена међусобној интеграцији различитих апликација, нових или оних које су већ израђене, од којих свака подржава различита окружења за рад и технологије. Споменута серија стандарда је намењена да подржи размену података апликација у окружењу вођеном догађајима. </w:t>
      </w:r>
    </w:p>
    <w:p w14:paraId="2A8F452B" w14:textId="77777777" w:rsidR="001324E9" w:rsidRPr="00F13C54" w:rsidRDefault="001324E9" w:rsidP="001324E9">
      <w:pPr>
        <w:rPr>
          <w:lang w:val="sr-Cyrl-RS"/>
        </w:rPr>
      </w:pPr>
      <w:r w:rsidRPr="00F13C54">
        <w:rPr>
          <w:lang w:val="sr-Cyrl-RS"/>
        </w:rPr>
        <w:t xml:space="preserve">Увођење интеграционе сабирнице коришћењем IEC стандарда ће осим техничке платформе за размену података, дозволити и унификацију модела података у интеграцији за све процесе и системе. Овакав приступ ће омогућити бољу организацију и </w:t>
      </w:r>
      <w:proofErr w:type="spellStart"/>
      <w:r w:rsidRPr="00F13C54">
        <w:rPr>
          <w:lang w:val="sr-Cyrl-RS"/>
        </w:rPr>
        <w:t>транспаретност</w:t>
      </w:r>
      <w:proofErr w:type="spellEnd"/>
      <w:r w:rsidRPr="00F13C54">
        <w:rPr>
          <w:lang w:val="sr-Cyrl-RS"/>
        </w:rPr>
        <w:t xml:space="preserve"> података.</w:t>
      </w:r>
    </w:p>
    <w:p w14:paraId="555D3E0A" w14:textId="77777777" w:rsidR="001324E9" w:rsidRPr="00F13C54" w:rsidRDefault="001324E9" w:rsidP="001324E9">
      <w:pPr>
        <w:rPr>
          <w:lang w:val="sr-Cyrl-RS"/>
        </w:rPr>
      </w:pPr>
      <w:r w:rsidRPr="00F13C54">
        <w:rPr>
          <w:lang w:val="sr-Cyrl-RS"/>
        </w:rPr>
        <w:t>Током имплементације система очекује се да ће постојати могућност аутоматизације размене података и елиминисање људског фактора као посредника у овом преносу. Стандард и технологија имплементације система нам дозвољава аутоматску доставу података према свим системима који могу да буду заинтересовани за специфичну информацију у тренутку када се та информација појави или измени у датом систему.</w:t>
      </w:r>
    </w:p>
    <w:p w14:paraId="7521E10B" w14:textId="77777777" w:rsidR="001324E9" w:rsidRPr="00F13C54" w:rsidRDefault="001324E9" w:rsidP="001324E9">
      <w:pPr>
        <w:rPr>
          <w:lang w:val="sr-Cyrl-RS"/>
        </w:rPr>
      </w:pPr>
      <w:r w:rsidRPr="00F13C54">
        <w:rPr>
          <w:lang w:val="sr-Cyrl-RS"/>
        </w:rPr>
        <w:t xml:space="preserve">Први корак у имплементацији стандарда је стандардизација процеса очитавања и контроле бројила, имплементацијом дела 9 стандарда. Овај део дефинише препоруке за имплементацију интерфејса за </w:t>
      </w:r>
      <w:proofErr w:type="spellStart"/>
      <w:r w:rsidRPr="00F13C54">
        <w:rPr>
          <w:lang w:val="sr-Cyrl-RS"/>
        </w:rPr>
        <w:t>интероперабилност</w:t>
      </w:r>
      <w:proofErr w:type="spellEnd"/>
      <w:r w:rsidRPr="00F13C54">
        <w:rPr>
          <w:lang w:val="sr-Cyrl-RS"/>
        </w:rPr>
        <w:t xml:space="preserve"> између система за очитавање бројила (АММ или других система) са осталим техничким или пословним системима. Дефинисани интерфејси подржавају тренутне и будуће захтеве система за очитавање, укључујући и планиране напредне функционалности као што су контрола потрошње, дистрибуирана производња и очитавање на захтев. </w:t>
      </w:r>
    </w:p>
    <w:p w14:paraId="2FC353EA" w14:textId="77777777" w:rsidR="001324E9" w:rsidRPr="00F13C54" w:rsidRDefault="001324E9" w:rsidP="001324E9">
      <w:pPr>
        <w:rPr>
          <w:lang w:val="sr-Cyrl-RS"/>
        </w:rPr>
      </w:pPr>
      <w:r w:rsidRPr="00F13C54">
        <w:rPr>
          <w:lang w:val="sr-Cyrl-RS"/>
        </w:rPr>
        <w:t>Синхронизација података имплементацијом ове врсте система се очекује на нивоу секунде, минуте, сата или више пута дневно у тренутку када се подаци измене, насупрот дневној синхронизацији измена.</w:t>
      </w:r>
    </w:p>
    <w:p w14:paraId="386D9518" w14:textId="6DD7088B" w:rsidR="001324E9" w:rsidRPr="00F13C54" w:rsidRDefault="001324E9" w:rsidP="005100E7">
      <w:pPr>
        <w:pStyle w:val="ListParagraph"/>
        <w:numPr>
          <w:ilvl w:val="1"/>
          <w:numId w:val="55"/>
        </w:numPr>
        <w:ind w:left="284"/>
        <w:rPr>
          <w:rFonts w:ascii="Arial" w:hAnsi="Arial" w:cs="Arial"/>
          <w:b/>
          <w:lang w:val="sr-Cyrl-RS"/>
        </w:rPr>
      </w:pPr>
      <w:r w:rsidRPr="00F13C54">
        <w:rPr>
          <w:rFonts w:ascii="Arial" w:hAnsi="Arial" w:cs="Arial"/>
          <w:b/>
          <w:lang w:val="sr-Cyrl-RS"/>
        </w:rPr>
        <w:t>АРХИТЕКТУРА СИСТЕМА И ФУНКЦИОНАЛНЕ ЦЕЛИНЕ</w:t>
      </w:r>
    </w:p>
    <w:p w14:paraId="5EFD8445" w14:textId="77777777" w:rsidR="001324E9" w:rsidRPr="00F13C54" w:rsidRDefault="001324E9" w:rsidP="001324E9">
      <w:pPr>
        <w:rPr>
          <w:rFonts w:cs="Arial"/>
          <w:lang w:val="sr-Cyrl-RS"/>
        </w:rPr>
      </w:pPr>
      <w:r w:rsidRPr="00F13C54">
        <w:rPr>
          <w:lang w:val="sr-Cyrl-RS"/>
        </w:rPr>
        <w:t>Имплементацијом дела 9, IEC 61968 стандарда, ЕПС очекује да започне процес стандардизације интеграције</w:t>
      </w:r>
      <w:r w:rsidRPr="00F13C54">
        <w:rPr>
          <w:rFonts w:cs="Arial"/>
          <w:lang w:val="sr-Cyrl-RS"/>
        </w:rPr>
        <w:t xml:space="preserve"> за све техничке апликације. Имплементирани систем треба да подржава препоруке дефинисане делом 100 стандарда, коришћењем стандардних интеграционих технологија укључујући ЈМS (</w:t>
      </w:r>
      <w:proofErr w:type="spellStart"/>
      <w:r w:rsidRPr="00F13C54">
        <w:rPr>
          <w:rFonts w:cs="Arial"/>
          <w:lang w:val="sr-Cyrl-RS"/>
        </w:rPr>
        <w:t>Java</w:t>
      </w:r>
      <w:proofErr w:type="spellEnd"/>
      <w:r w:rsidRPr="00F13C54">
        <w:rPr>
          <w:rFonts w:cs="Arial"/>
          <w:lang w:val="sr-Cyrl-RS"/>
        </w:rPr>
        <w:t xml:space="preserve"> </w:t>
      </w:r>
      <w:proofErr w:type="spellStart"/>
      <w:r w:rsidRPr="00F13C54">
        <w:rPr>
          <w:rFonts w:cs="Arial"/>
          <w:lang w:val="sr-Cyrl-RS"/>
        </w:rPr>
        <w:t>Messaging</w:t>
      </w:r>
      <w:proofErr w:type="spellEnd"/>
      <w:r w:rsidRPr="00F13C54">
        <w:rPr>
          <w:rFonts w:cs="Arial"/>
          <w:lang w:val="sr-Cyrl-RS"/>
        </w:rPr>
        <w:t xml:space="preserve"> </w:t>
      </w:r>
      <w:proofErr w:type="spellStart"/>
      <w:r w:rsidRPr="00F13C54">
        <w:rPr>
          <w:rFonts w:cs="Arial"/>
          <w:lang w:val="sr-Cyrl-RS"/>
        </w:rPr>
        <w:t>Service</w:t>
      </w:r>
      <w:proofErr w:type="spellEnd"/>
      <w:r w:rsidRPr="00F13C54">
        <w:rPr>
          <w:rFonts w:cs="Arial"/>
          <w:lang w:val="sr-Cyrl-RS"/>
        </w:rPr>
        <w:t xml:space="preserve">) и </w:t>
      </w:r>
      <w:proofErr w:type="spellStart"/>
      <w:r w:rsidRPr="00F13C54">
        <w:rPr>
          <w:rFonts w:cs="Arial"/>
          <w:lang w:val="sr-Cyrl-RS"/>
        </w:rPr>
        <w:t>Web</w:t>
      </w:r>
      <w:proofErr w:type="spellEnd"/>
      <w:r w:rsidRPr="00F13C54">
        <w:rPr>
          <w:rFonts w:cs="Arial"/>
          <w:lang w:val="sr-Cyrl-RS"/>
        </w:rPr>
        <w:t xml:space="preserve"> сервисе. </w:t>
      </w:r>
    </w:p>
    <w:p w14:paraId="3EC84101" w14:textId="77777777" w:rsidR="001324E9" w:rsidRPr="00F13C54" w:rsidRDefault="001324E9" w:rsidP="001324E9">
      <w:pPr>
        <w:rPr>
          <w:lang w:val="sr-Cyrl-RS"/>
        </w:rPr>
      </w:pPr>
      <w:r w:rsidRPr="00F13C54">
        <w:rPr>
          <w:lang w:val="sr-Cyrl-RS"/>
        </w:rPr>
        <w:t>Конкретни елементи описани у стандарду су следећи:</w:t>
      </w:r>
    </w:p>
    <w:p w14:paraId="23729975" w14:textId="77777777" w:rsidR="001324E9" w:rsidRPr="00F13C54" w:rsidRDefault="001324E9" w:rsidP="005100E7">
      <w:pPr>
        <w:pStyle w:val="ListParagraph"/>
        <w:numPr>
          <w:ilvl w:val="0"/>
          <w:numId w:val="34"/>
        </w:numPr>
        <w:spacing w:after="0" w:line="240" w:lineRule="auto"/>
        <w:rPr>
          <w:rFonts w:ascii="Arial" w:hAnsi="Arial" w:cs="Arial"/>
          <w:lang w:val="sr-Cyrl-RS"/>
        </w:rPr>
      </w:pPr>
      <w:r w:rsidRPr="00F13C54">
        <w:rPr>
          <w:rFonts w:ascii="Arial" w:hAnsi="Arial" w:cs="Arial"/>
          <w:lang w:val="sr-Cyrl-RS"/>
        </w:rPr>
        <w:t>Интеграциони приступи који подржавају размену информација дефинисаних у IEC 61968 групи стандарда</w:t>
      </w:r>
    </w:p>
    <w:p w14:paraId="7E75EC06" w14:textId="77777777" w:rsidR="001324E9" w:rsidRPr="00F13C54" w:rsidRDefault="001324E9" w:rsidP="005100E7">
      <w:pPr>
        <w:pStyle w:val="ListParagraph"/>
        <w:numPr>
          <w:ilvl w:val="0"/>
          <w:numId w:val="34"/>
        </w:numPr>
        <w:spacing w:after="0" w:line="240" w:lineRule="auto"/>
        <w:rPr>
          <w:rFonts w:ascii="Arial" w:hAnsi="Arial" w:cs="Arial"/>
          <w:lang w:val="sr-Cyrl-RS"/>
        </w:rPr>
      </w:pPr>
      <w:r w:rsidRPr="00F13C54">
        <w:rPr>
          <w:rFonts w:ascii="Arial" w:hAnsi="Arial" w:cs="Arial"/>
          <w:lang w:val="sr-Cyrl-RS"/>
        </w:rPr>
        <w:t xml:space="preserve">Дизајн интерфејса за коришћење </w:t>
      </w:r>
      <w:proofErr w:type="spellStart"/>
      <w:r w:rsidRPr="00F13C54">
        <w:rPr>
          <w:rFonts w:ascii="Arial" w:hAnsi="Arial" w:cs="Arial"/>
          <w:lang w:val="sr-Cyrl-RS"/>
        </w:rPr>
        <w:t>Web</w:t>
      </w:r>
      <w:proofErr w:type="spellEnd"/>
      <w:r w:rsidRPr="00F13C54">
        <w:rPr>
          <w:rFonts w:ascii="Arial" w:hAnsi="Arial" w:cs="Arial"/>
          <w:lang w:val="sr-Cyrl-RS"/>
        </w:rPr>
        <w:t xml:space="preserve"> сервиса</w:t>
      </w:r>
    </w:p>
    <w:p w14:paraId="0CECB02C" w14:textId="77777777" w:rsidR="001324E9" w:rsidRPr="00F13C54" w:rsidRDefault="001324E9" w:rsidP="005100E7">
      <w:pPr>
        <w:pStyle w:val="ListParagraph"/>
        <w:numPr>
          <w:ilvl w:val="0"/>
          <w:numId w:val="34"/>
        </w:numPr>
        <w:spacing w:after="0" w:line="240" w:lineRule="auto"/>
        <w:rPr>
          <w:rFonts w:ascii="Arial" w:hAnsi="Arial" w:cs="Arial"/>
          <w:lang w:val="sr-Cyrl-RS"/>
        </w:rPr>
      </w:pPr>
      <w:r w:rsidRPr="00F13C54">
        <w:rPr>
          <w:rFonts w:ascii="Arial" w:hAnsi="Arial" w:cs="Arial"/>
          <w:lang w:val="sr-Cyrl-RS"/>
        </w:rPr>
        <w:t>Дизајн интерфејса за коришћење JMS технологије</w:t>
      </w:r>
    </w:p>
    <w:p w14:paraId="6F2F438D" w14:textId="77777777" w:rsidR="001324E9" w:rsidRPr="00F13C54" w:rsidRDefault="001324E9" w:rsidP="005100E7">
      <w:pPr>
        <w:pStyle w:val="ListParagraph"/>
        <w:numPr>
          <w:ilvl w:val="0"/>
          <w:numId w:val="34"/>
        </w:numPr>
        <w:spacing w:after="0" w:line="240" w:lineRule="auto"/>
        <w:rPr>
          <w:rFonts w:ascii="Arial" w:hAnsi="Arial" w:cs="Arial"/>
          <w:lang w:val="sr-Cyrl-RS"/>
        </w:rPr>
      </w:pPr>
      <w:r w:rsidRPr="00F13C54">
        <w:rPr>
          <w:rFonts w:ascii="Arial" w:hAnsi="Arial" w:cs="Arial"/>
          <w:lang w:val="sr-Cyrl-RS"/>
        </w:rPr>
        <w:t xml:space="preserve">Дефиниција </w:t>
      </w:r>
      <w:proofErr w:type="spellStart"/>
      <w:r w:rsidRPr="00F13C54">
        <w:rPr>
          <w:rFonts w:ascii="Arial" w:hAnsi="Arial" w:cs="Arial"/>
          <w:lang w:val="sr-Cyrl-RS"/>
        </w:rPr>
        <w:t>станардних</w:t>
      </w:r>
      <w:proofErr w:type="spellEnd"/>
      <w:r w:rsidRPr="00F13C54">
        <w:rPr>
          <w:rFonts w:ascii="Arial" w:hAnsi="Arial" w:cs="Arial"/>
          <w:lang w:val="sr-Cyrl-RS"/>
        </w:rPr>
        <w:t xml:space="preserve"> артифакта дизајна и релевантних шаблона</w:t>
      </w:r>
    </w:p>
    <w:p w14:paraId="033F6193" w14:textId="77777777" w:rsidR="001324E9" w:rsidRPr="00F13C54" w:rsidRDefault="001324E9" w:rsidP="005100E7">
      <w:pPr>
        <w:pStyle w:val="ListParagraph"/>
        <w:numPr>
          <w:ilvl w:val="0"/>
          <w:numId w:val="34"/>
        </w:numPr>
        <w:spacing w:after="0" w:line="240" w:lineRule="auto"/>
        <w:rPr>
          <w:rFonts w:ascii="Arial" w:hAnsi="Arial" w:cs="Arial"/>
          <w:lang w:val="sr-Cyrl-RS"/>
        </w:rPr>
      </w:pPr>
      <w:r w:rsidRPr="00F13C54">
        <w:rPr>
          <w:rFonts w:ascii="Arial" w:hAnsi="Arial" w:cs="Arial"/>
          <w:lang w:val="sr-Cyrl-RS"/>
        </w:rPr>
        <w:t xml:space="preserve">Потврда да друге технологије, које нису JMS нити </w:t>
      </w:r>
      <w:proofErr w:type="spellStart"/>
      <w:r w:rsidRPr="00F13C54">
        <w:rPr>
          <w:rFonts w:ascii="Arial" w:hAnsi="Arial" w:cs="Arial"/>
          <w:lang w:val="sr-Cyrl-RS"/>
        </w:rPr>
        <w:t>Web</w:t>
      </w:r>
      <w:proofErr w:type="spellEnd"/>
      <w:r w:rsidRPr="00F13C54">
        <w:rPr>
          <w:rFonts w:ascii="Arial" w:hAnsi="Arial" w:cs="Arial"/>
          <w:lang w:val="sr-Cyrl-RS"/>
        </w:rPr>
        <w:t xml:space="preserve"> сервиси, могу бити </w:t>
      </w:r>
      <w:proofErr w:type="spellStart"/>
      <w:r w:rsidRPr="00F13C54">
        <w:rPr>
          <w:rFonts w:ascii="Arial" w:hAnsi="Arial" w:cs="Arial"/>
          <w:lang w:val="sr-Cyrl-RS"/>
        </w:rPr>
        <w:t>kоришћене</w:t>
      </w:r>
      <w:proofErr w:type="spellEnd"/>
      <w:r w:rsidRPr="00F13C54">
        <w:rPr>
          <w:rFonts w:ascii="Arial" w:hAnsi="Arial" w:cs="Arial"/>
          <w:lang w:val="sr-Cyrl-RS"/>
        </w:rPr>
        <w:t xml:space="preserve"> за интеграцију</w:t>
      </w:r>
    </w:p>
    <w:p w14:paraId="318F06DD" w14:textId="77777777" w:rsidR="001324E9" w:rsidRPr="00F13C54" w:rsidRDefault="001324E9" w:rsidP="001324E9">
      <w:pPr>
        <w:rPr>
          <w:rFonts w:cs="Arial"/>
          <w:lang w:val="sr-Cyrl-RS"/>
        </w:rPr>
      </w:pPr>
      <w:r w:rsidRPr="00F13C54">
        <w:rPr>
          <w:rFonts w:cs="Arial"/>
          <w:lang w:val="sr-Cyrl-RS"/>
        </w:rPr>
        <w:t>Ентитети који учествују у размјени порука су:</w:t>
      </w:r>
    </w:p>
    <w:p w14:paraId="57072A8C" w14:textId="77777777" w:rsidR="001324E9" w:rsidRPr="00F13C54" w:rsidRDefault="001324E9" w:rsidP="005100E7">
      <w:pPr>
        <w:pStyle w:val="ListParagraph"/>
        <w:numPr>
          <w:ilvl w:val="0"/>
          <w:numId w:val="35"/>
        </w:numPr>
        <w:spacing w:after="0" w:line="240" w:lineRule="auto"/>
        <w:rPr>
          <w:rFonts w:ascii="Arial" w:hAnsi="Arial" w:cs="Arial"/>
          <w:lang w:val="sr-Cyrl-RS"/>
        </w:rPr>
      </w:pPr>
      <w:r w:rsidRPr="00F13C54">
        <w:rPr>
          <w:rFonts w:ascii="Arial" w:hAnsi="Arial" w:cs="Arial"/>
          <w:lang w:val="sr-Cyrl-RS"/>
        </w:rPr>
        <w:t>Клијент</w:t>
      </w:r>
    </w:p>
    <w:p w14:paraId="48F81AAB" w14:textId="77777777" w:rsidR="001324E9" w:rsidRPr="00F13C54" w:rsidRDefault="001324E9" w:rsidP="005100E7">
      <w:pPr>
        <w:pStyle w:val="ListParagraph"/>
        <w:numPr>
          <w:ilvl w:val="0"/>
          <w:numId w:val="35"/>
        </w:numPr>
        <w:spacing w:after="0" w:line="240" w:lineRule="auto"/>
        <w:rPr>
          <w:rFonts w:ascii="Arial" w:hAnsi="Arial" w:cs="Arial"/>
          <w:lang w:val="sr-Cyrl-RS"/>
        </w:rPr>
      </w:pPr>
      <w:r w:rsidRPr="00F13C54">
        <w:rPr>
          <w:rFonts w:ascii="Arial" w:hAnsi="Arial" w:cs="Arial"/>
          <w:lang w:val="sr-Cyrl-RS"/>
        </w:rPr>
        <w:t>Сервер</w:t>
      </w:r>
    </w:p>
    <w:p w14:paraId="7123FBD8" w14:textId="77777777" w:rsidR="001324E9" w:rsidRPr="00F13C54" w:rsidRDefault="001324E9" w:rsidP="005100E7">
      <w:pPr>
        <w:pStyle w:val="ListParagraph"/>
        <w:numPr>
          <w:ilvl w:val="0"/>
          <w:numId w:val="35"/>
        </w:numPr>
        <w:spacing w:after="0" w:line="240" w:lineRule="auto"/>
        <w:rPr>
          <w:rFonts w:ascii="Arial" w:hAnsi="Arial" w:cs="Arial"/>
          <w:lang w:val="sr-Cyrl-RS"/>
        </w:rPr>
      </w:pPr>
      <w:r w:rsidRPr="00F13C54">
        <w:rPr>
          <w:rFonts w:ascii="Arial" w:hAnsi="Arial" w:cs="Arial"/>
          <w:lang w:val="sr-Cyrl-RS"/>
        </w:rPr>
        <w:t xml:space="preserve">ESB (интеграциона </w:t>
      </w:r>
      <w:proofErr w:type="spellStart"/>
      <w:r w:rsidRPr="00F13C54">
        <w:rPr>
          <w:rFonts w:ascii="Arial" w:hAnsi="Arial" w:cs="Arial"/>
          <w:lang w:val="sr-Cyrl-RS"/>
        </w:rPr>
        <w:t>сабирница</w:t>
      </w:r>
      <w:proofErr w:type="spellEnd"/>
      <w:r w:rsidRPr="00F13C54">
        <w:rPr>
          <w:rFonts w:ascii="Arial" w:hAnsi="Arial" w:cs="Arial"/>
          <w:lang w:val="sr-Cyrl-RS"/>
        </w:rPr>
        <w:t>)</w:t>
      </w:r>
    </w:p>
    <w:p w14:paraId="0C8172A0" w14:textId="77777777" w:rsidR="001324E9" w:rsidRPr="00F13C54" w:rsidRDefault="001324E9" w:rsidP="005100E7">
      <w:pPr>
        <w:pStyle w:val="ListParagraph"/>
        <w:numPr>
          <w:ilvl w:val="0"/>
          <w:numId w:val="35"/>
        </w:numPr>
        <w:spacing w:after="0" w:line="240" w:lineRule="auto"/>
        <w:rPr>
          <w:rFonts w:ascii="Arial" w:hAnsi="Arial" w:cs="Arial"/>
          <w:lang w:val="sr-Cyrl-RS"/>
        </w:rPr>
      </w:pPr>
      <w:r w:rsidRPr="00F13C54">
        <w:rPr>
          <w:rFonts w:ascii="Arial" w:hAnsi="Arial" w:cs="Arial"/>
          <w:lang w:val="sr-Cyrl-RS"/>
        </w:rPr>
        <w:t xml:space="preserve">адаптер (софтверски модул који омогућава приступ интеграционој </w:t>
      </w:r>
      <w:proofErr w:type="spellStart"/>
      <w:r w:rsidRPr="00F13C54">
        <w:rPr>
          <w:rFonts w:ascii="Arial" w:hAnsi="Arial" w:cs="Arial"/>
          <w:lang w:val="sr-Cyrl-RS"/>
        </w:rPr>
        <w:t>сабирници</w:t>
      </w:r>
      <w:proofErr w:type="spellEnd"/>
      <w:r w:rsidRPr="00F13C54">
        <w:rPr>
          <w:rFonts w:ascii="Arial" w:hAnsi="Arial" w:cs="Arial"/>
          <w:lang w:val="sr-Cyrl-RS"/>
        </w:rPr>
        <w:t xml:space="preserve"> апликацијама које то не могу учинити директно, пример може бити базирани податак)</w:t>
      </w:r>
    </w:p>
    <w:p w14:paraId="5D171FFE" w14:textId="77777777" w:rsidR="001324E9" w:rsidRPr="00F13C54" w:rsidRDefault="001324E9" w:rsidP="005100E7">
      <w:pPr>
        <w:pStyle w:val="ListParagraph"/>
        <w:numPr>
          <w:ilvl w:val="0"/>
          <w:numId w:val="35"/>
        </w:numPr>
        <w:spacing w:after="0" w:line="240" w:lineRule="auto"/>
        <w:rPr>
          <w:lang w:val="sr-Cyrl-RS"/>
        </w:rPr>
      </w:pPr>
      <w:r w:rsidRPr="00F13C54">
        <w:rPr>
          <w:rFonts w:ascii="Arial" w:hAnsi="Arial" w:cs="Arial"/>
          <w:lang w:val="sr-Cyrl-RS"/>
        </w:rPr>
        <w:lastRenderedPageBreak/>
        <w:t>Претплатник (у случају да се користи механизам објаве / претплата поруке према којем један систем објављује поруке, а више система су претплатници)</w:t>
      </w:r>
    </w:p>
    <w:p w14:paraId="5B333222" w14:textId="77777777" w:rsidR="001324E9" w:rsidRPr="00F13C54" w:rsidRDefault="001324E9" w:rsidP="001324E9">
      <w:pPr>
        <w:rPr>
          <w:lang w:val="sr-Cyrl-RS"/>
        </w:rPr>
      </w:pPr>
    </w:p>
    <w:p w14:paraId="56171A8B" w14:textId="77777777" w:rsidR="001324E9" w:rsidRPr="00F13C54" w:rsidRDefault="001324E9" w:rsidP="001324E9">
      <w:pPr>
        <w:ind w:left="360"/>
        <w:rPr>
          <w:lang w:val="sr-Cyrl-RS"/>
        </w:rPr>
      </w:pPr>
      <w:r w:rsidRPr="00F13C54">
        <w:rPr>
          <w:noProof/>
          <w:lang w:val="sr-Latn-RS" w:eastAsia="sr-Latn-RS"/>
        </w:rPr>
        <w:drawing>
          <wp:inline distT="0" distB="0" distL="0" distR="0" wp14:anchorId="5EAE6390" wp14:editId="632E872B">
            <wp:extent cx="5731510" cy="3345276"/>
            <wp:effectExtent l="0" t="0" r="2540" b="7620"/>
            <wp:docPr id="12" name="Picture 11" descr="IEC61968-100.Sc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C61968-100.Scope.png"/>
                    <pic:cNvPicPr/>
                  </pic:nvPicPr>
                  <pic:blipFill>
                    <a:blip r:embed="rId167" cstate="print"/>
                    <a:stretch>
                      <a:fillRect/>
                    </a:stretch>
                  </pic:blipFill>
                  <pic:spPr>
                    <a:xfrm>
                      <a:off x="0" y="0"/>
                      <a:ext cx="5731510" cy="3345276"/>
                    </a:xfrm>
                    <a:prstGeom prst="rect">
                      <a:avLst/>
                    </a:prstGeom>
                  </pic:spPr>
                </pic:pic>
              </a:graphicData>
            </a:graphic>
          </wp:inline>
        </w:drawing>
      </w:r>
    </w:p>
    <w:p w14:paraId="4F621851" w14:textId="77777777" w:rsidR="001324E9" w:rsidRPr="00F13C54" w:rsidRDefault="001324E9" w:rsidP="001324E9">
      <w:pPr>
        <w:ind w:left="360"/>
        <w:rPr>
          <w:lang w:val="sr-Cyrl-RS"/>
        </w:rPr>
      </w:pPr>
      <w:r w:rsidRPr="00F13C54">
        <w:rPr>
          <w:lang w:val="sr-Cyrl-RS"/>
        </w:rPr>
        <w:t>У наставку су приказани референтни модел према IEC 61968-9 стандарду.</w:t>
      </w:r>
    </w:p>
    <w:p w14:paraId="014BC2C2" w14:textId="77777777" w:rsidR="001324E9" w:rsidRPr="00F13C54" w:rsidRDefault="001324E9" w:rsidP="001324E9">
      <w:pPr>
        <w:ind w:left="360"/>
        <w:rPr>
          <w:lang w:val="sr-Cyrl-RS"/>
        </w:rPr>
      </w:pPr>
      <w:r w:rsidRPr="00F13C54">
        <w:rPr>
          <w:noProof/>
          <w:lang w:val="sr-Latn-RS" w:eastAsia="sr-Latn-RS"/>
        </w:rPr>
        <w:drawing>
          <wp:inline distT="0" distB="0" distL="0" distR="0" wp14:anchorId="0B046021" wp14:editId="41E88DDB">
            <wp:extent cx="5692652" cy="3798688"/>
            <wp:effectExtent l="0" t="0" r="381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8"/>
                    <a:stretch>
                      <a:fillRect/>
                    </a:stretch>
                  </pic:blipFill>
                  <pic:spPr>
                    <a:xfrm>
                      <a:off x="0" y="0"/>
                      <a:ext cx="5702838" cy="3805485"/>
                    </a:xfrm>
                    <a:prstGeom prst="rect">
                      <a:avLst/>
                    </a:prstGeom>
                  </pic:spPr>
                </pic:pic>
              </a:graphicData>
            </a:graphic>
          </wp:inline>
        </w:drawing>
      </w:r>
    </w:p>
    <w:p w14:paraId="527B2C18" w14:textId="77777777" w:rsidR="001324E9" w:rsidRPr="00F13C54" w:rsidRDefault="001324E9" w:rsidP="001324E9">
      <w:pPr>
        <w:ind w:left="360"/>
        <w:jc w:val="center"/>
        <w:rPr>
          <w:lang w:val="sr-Cyrl-RS"/>
        </w:rPr>
      </w:pPr>
      <w:r w:rsidRPr="00F13C54">
        <w:rPr>
          <w:noProof/>
          <w:lang w:val="sr-Latn-RS" w:eastAsia="sr-Latn-RS"/>
        </w:rPr>
        <w:lastRenderedPageBreak/>
        <w:drawing>
          <wp:inline distT="0" distB="0" distL="0" distR="0" wp14:anchorId="1196E96C" wp14:editId="6585860F">
            <wp:extent cx="5910629" cy="6814868"/>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9"/>
                    <a:stretch>
                      <a:fillRect/>
                    </a:stretch>
                  </pic:blipFill>
                  <pic:spPr>
                    <a:xfrm>
                      <a:off x="0" y="0"/>
                      <a:ext cx="5921905" cy="6827869"/>
                    </a:xfrm>
                    <a:prstGeom prst="rect">
                      <a:avLst/>
                    </a:prstGeom>
                  </pic:spPr>
                </pic:pic>
              </a:graphicData>
            </a:graphic>
          </wp:inline>
        </w:drawing>
      </w:r>
    </w:p>
    <w:p w14:paraId="5A578795" w14:textId="77777777" w:rsidR="001324E9" w:rsidRPr="00F13C54" w:rsidRDefault="001324E9" w:rsidP="001324E9">
      <w:pPr>
        <w:ind w:left="360"/>
        <w:jc w:val="center"/>
        <w:rPr>
          <w:lang w:val="sr-Cyrl-RS"/>
        </w:rPr>
      </w:pPr>
      <w:r w:rsidRPr="00F13C54">
        <w:rPr>
          <w:noProof/>
          <w:lang w:val="sr-Latn-RS" w:eastAsia="sr-Latn-RS"/>
        </w:rPr>
        <w:drawing>
          <wp:inline distT="0" distB="0" distL="0" distR="0" wp14:anchorId="4E74E5A2" wp14:editId="759A5F2D">
            <wp:extent cx="4867275" cy="1323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0"/>
                    <a:stretch>
                      <a:fillRect/>
                    </a:stretch>
                  </pic:blipFill>
                  <pic:spPr>
                    <a:xfrm>
                      <a:off x="0" y="0"/>
                      <a:ext cx="4867275" cy="1323975"/>
                    </a:xfrm>
                    <a:prstGeom prst="rect">
                      <a:avLst/>
                    </a:prstGeom>
                  </pic:spPr>
                </pic:pic>
              </a:graphicData>
            </a:graphic>
          </wp:inline>
        </w:drawing>
      </w:r>
    </w:p>
    <w:p w14:paraId="6AF955E3" w14:textId="77777777" w:rsidR="001324E9" w:rsidRPr="00F13C54" w:rsidRDefault="001324E9" w:rsidP="001324E9">
      <w:pPr>
        <w:ind w:left="360"/>
        <w:jc w:val="center"/>
        <w:rPr>
          <w:lang w:val="sr-Cyrl-RS"/>
        </w:rPr>
      </w:pPr>
    </w:p>
    <w:p w14:paraId="7A60E1D8" w14:textId="77777777" w:rsidR="001324E9" w:rsidRPr="00F13C54" w:rsidRDefault="001324E9" w:rsidP="001324E9">
      <w:pPr>
        <w:ind w:left="360"/>
        <w:jc w:val="center"/>
        <w:rPr>
          <w:lang w:val="sr-Cyrl-RS"/>
        </w:rPr>
      </w:pPr>
    </w:p>
    <w:p w14:paraId="71C50963" w14:textId="77777777" w:rsidR="001324E9" w:rsidRPr="00F13C54" w:rsidRDefault="001324E9" w:rsidP="001324E9">
      <w:pPr>
        <w:rPr>
          <w:lang w:val="sr-Cyrl-RS"/>
        </w:rPr>
      </w:pPr>
      <w:r w:rsidRPr="00F13C54">
        <w:rPr>
          <w:lang w:val="sr-Cyrl-RS"/>
        </w:rPr>
        <w:lastRenderedPageBreak/>
        <w:t>Референтна архитектура одражава пет главних логичких компоненти (потенцијално реализованих као системи или подсистеми) који се односе на мерење:</w:t>
      </w:r>
    </w:p>
    <w:p w14:paraId="2F0606CA" w14:textId="77777777" w:rsidR="001324E9" w:rsidRPr="00F13C54" w:rsidRDefault="001324E9" w:rsidP="005100E7">
      <w:pPr>
        <w:pStyle w:val="ListParagraph"/>
        <w:numPr>
          <w:ilvl w:val="0"/>
          <w:numId w:val="44"/>
        </w:numPr>
        <w:spacing w:after="0" w:line="240" w:lineRule="auto"/>
        <w:rPr>
          <w:rFonts w:ascii="Arial" w:hAnsi="Arial" w:cs="Arial"/>
          <w:lang w:val="sr-Cyrl-RS"/>
        </w:rPr>
      </w:pPr>
      <w:r w:rsidRPr="00F13C54">
        <w:rPr>
          <w:rFonts w:ascii="Arial" w:hAnsi="Arial" w:cs="Arial"/>
          <w:lang w:val="sr-Cyrl-RS"/>
        </w:rPr>
        <w:t xml:space="preserve">Очитавање бројила, потенцијално укључује прикупљање података, контролу и </w:t>
      </w:r>
      <w:proofErr w:type="spellStart"/>
      <w:r w:rsidRPr="00F13C54">
        <w:rPr>
          <w:rFonts w:ascii="Arial" w:hAnsi="Arial" w:cs="Arial"/>
          <w:lang w:val="sr-Cyrl-RS"/>
        </w:rPr>
        <w:t>реконфигурацију</w:t>
      </w:r>
      <w:proofErr w:type="spellEnd"/>
      <w:r w:rsidRPr="00F13C54">
        <w:rPr>
          <w:rFonts w:ascii="Arial" w:hAnsi="Arial" w:cs="Arial"/>
          <w:lang w:val="sr-Cyrl-RS"/>
        </w:rPr>
        <w:t xml:space="preserve"> бројила</w:t>
      </w:r>
    </w:p>
    <w:p w14:paraId="153F358C" w14:textId="77777777" w:rsidR="001324E9" w:rsidRPr="00F13C54" w:rsidRDefault="001324E9" w:rsidP="005100E7">
      <w:pPr>
        <w:pStyle w:val="ListParagraph"/>
        <w:numPr>
          <w:ilvl w:val="0"/>
          <w:numId w:val="44"/>
        </w:numPr>
        <w:spacing w:after="0" w:line="240" w:lineRule="auto"/>
        <w:rPr>
          <w:rFonts w:ascii="Arial" w:hAnsi="Arial" w:cs="Arial"/>
          <w:lang w:val="sr-Cyrl-RS"/>
        </w:rPr>
      </w:pPr>
      <w:proofErr w:type="spellStart"/>
      <w:r w:rsidRPr="00F13C54">
        <w:rPr>
          <w:rFonts w:ascii="Arial" w:hAnsi="Arial" w:cs="Arial"/>
          <w:lang w:val="sr-Cyrl-RS"/>
        </w:rPr>
        <w:t>Meter</w:t>
      </w:r>
      <w:proofErr w:type="spellEnd"/>
      <w:r w:rsidRPr="00F13C54">
        <w:rPr>
          <w:rFonts w:ascii="Arial" w:hAnsi="Arial" w:cs="Arial"/>
          <w:lang w:val="sr-Cyrl-RS"/>
        </w:rPr>
        <w:t xml:space="preserve"> </w:t>
      </w:r>
      <w:proofErr w:type="spellStart"/>
      <w:r w:rsidRPr="00F13C54">
        <w:rPr>
          <w:rFonts w:ascii="Arial" w:hAnsi="Arial" w:cs="Arial"/>
          <w:lang w:val="sr-Cyrl-RS"/>
        </w:rPr>
        <w:t>Data</w:t>
      </w:r>
      <w:proofErr w:type="spellEnd"/>
      <w:r w:rsidRPr="00F13C54">
        <w:rPr>
          <w:rFonts w:ascii="Arial" w:hAnsi="Arial" w:cs="Arial"/>
          <w:lang w:val="sr-Cyrl-RS"/>
        </w:rPr>
        <w:t xml:space="preserve"> </w:t>
      </w:r>
      <w:proofErr w:type="spellStart"/>
      <w:r w:rsidRPr="00F13C54">
        <w:rPr>
          <w:rFonts w:ascii="Arial" w:hAnsi="Arial" w:cs="Arial"/>
          <w:lang w:val="sr-Cyrl-RS"/>
        </w:rPr>
        <w:t>Management</w:t>
      </w:r>
      <w:proofErr w:type="spellEnd"/>
      <w:r w:rsidRPr="00F13C54">
        <w:rPr>
          <w:rFonts w:ascii="Arial" w:hAnsi="Arial" w:cs="Arial"/>
          <w:lang w:val="sr-Cyrl-RS"/>
        </w:rPr>
        <w:t xml:space="preserve"> (MDM) – систем за консолидацију и одржавање измерених и израчунатих података</w:t>
      </w:r>
    </w:p>
    <w:p w14:paraId="34F5FE3F" w14:textId="77777777" w:rsidR="001324E9" w:rsidRPr="00F13C54" w:rsidRDefault="001324E9" w:rsidP="005100E7">
      <w:pPr>
        <w:pStyle w:val="ListParagraph"/>
        <w:numPr>
          <w:ilvl w:val="0"/>
          <w:numId w:val="44"/>
        </w:numPr>
        <w:spacing w:after="0" w:line="240" w:lineRule="auto"/>
        <w:rPr>
          <w:rFonts w:ascii="Arial" w:hAnsi="Arial" w:cs="Arial"/>
          <w:lang w:val="sr-Cyrl-RS"/>
        </w:rPr>
      </w:pPr>
      <w:r w:rsidRPr="00F13C54">
        <w:rPr>
          <w:rFonts w:ascii="Arial" w:hAnsi="Arial" w:cs="Arial"/>
          <w:lang w:val="sr-Cyrl-RS"/>
        </w:rPr>
        <w:t>Одржавање бројила</w:t>
      </w:r>
    </w:p>
    <w:p w14:paraId="5C278E2D" w14:textId="77777777" w:rsidR="001324E9" w:rsidRPr="00F13C54" w:rsidRDefault="001324E9" w:rsidP="005100E7">
      <w:pPr>
        <w:pStyle w:val="ListParagraph"/>
        <w:numPr>
          <w:ilvl w:val="0"/>
          <w:numId w:val="44"/>
        </w:numPr>
        <w:spacing w:after="0" w:line="240" w:lineRule="auto"/>
        <w:rPr>
          <w:rFonts w:ascii="Arial" w:hAnsi="Arial" w:cs="Arial"/>
          <w:lang w:val="sr-Cyrl-RS"/>
        </w:rPr>
      </w:pPr>
      <w:r w:rsidRPr="00F13C54">
        <w:rPr>
          <w:rFonts w:ascii="Arial" w:hAnsi="Arial" w:cs="Arial"/>
          <w:lang w:val="sr-Cyrl-RS"/>
        </w:rPr>
        <w:t>Управљање оптерећењем, потенцијално укључујући функцију контроле оптерећења и анализе оптерећења</w:t>
      </w:r>
    </w:p>
    <w:p w14:paraId="748645A3" w14:textId="77777777" w:rsidR="001324E9" w:rsidRPr="00F13C54" w:rsidRDefault="001324E9" w:rsidP="005100E7">
      <w:pPr>
        <w:pStyle w:val="ListParagraph"/>
        <w:numPr>
          <w:ilvl w:val="0"/>
          <w:numId w:val="44"/>
        </w:numPr>
        <w:spacing w:after="0" w:line="240" w:lineRule="auto"/>
        <w:rPr>
          <w:rFonts w:ascii="Arial" w:hAnsi="Arial" w:cs="Arial"/>
          <w:lang w:val="sr-Cyrl-RS"/>
        </w:rPr>
      </w:pPr>
      <w:r w:rsidRPr="00F13C54">
        <w:rPr>
          <w:rFonts w:ascii="Arial" w:hAnsi="Arial" w:cs="Arial"/>
          <w:lang w:val="sr-Cyrl-RS"/>
        </w:rPr>
        <w:t xml:space="preserve">Управљање инвентаром мерне мреже </w:t>
      </w:r>
    </w:p>
    <w:p w14:paraId="5E2A70A1" w14:textId="77777777" w:rsidR="001324E9" w:rsidRPr="00F13C54" w:rsidRDefault="001324E9" w:rsidP="005100E7">
      <w:pPr>
        <w:pStyle w:val="ListParagraph"/>
        <w:numPr>
          <w:ilvl w:val="0"/>
          <w:numId w:val="44"/>
        </w:numPr>
        <w:spacing w:after="0" w:line="240" w:lineRule="auto"/>
        <w:rPr>
          <w:lang w:val="sr-Cyrl-RS"/>
        </w:rPr>
      </w:pPr>
      <w:r w:rsidRPr="00F13C54">
        <w:rPr>
          <w:rFonts w:ascii="Arial" w:hAnsi="Arial" w:cs="Arial"/>
          <w:lang w:val="sr-Cyrl-RS"/>
        </w:rPr>
        <w:t>Администрација бројила, која може бити део MDM система.</w:t>
      </w:r>
    </w:p>
    <w:p w14:paraId="1D2FB86B" w14:textId="77777777" w:rsidR="001324E9" w:rsidRPr="00F13C54" w:rsidRDefault="001324E9" w:rsidP="001324E9">
      <w:pPr>
        <w:rPr>
          <w:lang w:val="sr-Cyrl-RS"/>
        </w:rPr>
      </w:pPr>
      <w:r w:rsidRPr="00F13C54">
        <w:rPr>
          <w:lang w:val="sr-Cyrl-RS"/>
        </w:rPr>
        <w:t xml:space="preserve">Систем очитавања и компоненте система за одржавање бројила могу бити везани за специфична бројила и пратеће комуникационе технологије или могу подржати више бројила (и уређаја) и комуникационих технологија. MDM систем може подржати и консолидовати податке бројила из различитих система за очитавање. </w:t>
      </w:r>
    </w:p>
    <w:p w14:paraId="4AC291E0" w14:textId="77777777" w:rsidR="001324E9" w:rsidRPr="00F13C54" w:rsidRDefault="001324E9" w:rsidP="001324E9">
      <w:pPr>
        <w:rPr>
          <w:lang w:val="sr-Cyrl-RS"/>
        </w:rPr>
      </w:pPr>
    </w:p>
    <w:tbl>
      <w:tblPr>
        <w:tblStyle w:val="TableGrid"/>
        <w:tblW w:w="9067" w:type="dxa"/>
        <w:tblLook w:val="04A0" w:firstRow="1" w:lastRow="0" w:firstColumn="1" w:lastColumn="0" w:noHBand="0" w:noVBand="1"/>
      </w:tblPr>
      <w:tblGrid>
        <w:gridCol w:w="2122"/>
        <w:gridCol w:w="2976"/>
        <w:gridCol w:w="3969"/>
      </w:tblGrid>
      <w:tr w:rsidR="001324E9" w:rsidRPr="00F13C54" w14:paraId="27C3772F" w14:textId="77777777" w:rsidTr="001324E9">
        <w:tc>
          <w:tcPr>
            <w:tcW w:w="2122" w:type="dxa"/>
          </w:tcPr>
          <w:p w14:paraId="25631046" w14:textId="77777777" w:rsidR="001324E9" w:rsidRPr="00F13C54" w:rsidRDefault="001324E9" w:rsidP="001324E9">
            <w:pPr>
              <w:autoSpaceDE w:val="0"/>
              <w:autoSpaceDN w:val="0"/>
              <w:adjustRightInd w:val="0"/>
              <w:rPr>
                <w:rFonts w:eastAsiaTheme="minorHAnsi" w:cs="Arial"/>
                <w:b/>
                <w:bCs/>
                <w:lang w:val="sr-Cyrl-RS"/>
              </w:rPr>
            </w:pPr>
            <w:bookmarkStart w:id="17" w:name="_Hlk523725545"/>
            <w:r w:rsidRPr="00F13C54">
              <w:rPr>
                <w:rFonts w:eastAsiaTheme="minorHAnsi" w:cs="Arial"/>
                <w:b/>
                <w:bCs/>
                <w:lang w:val="sr-Cyrl-RS"/>
              </w:rPr>
              <w:t>Пословна функционалност</w:t>
            </w:r>
          </w:p>
        </w:tc>
        <w:tc>
          <w:tcPr>
            <w:tcW w:w="2976" w:type="dxa"/>
          </w:tcPr>
          <w:p w14:paraId="6474155C" w14:textId="77777777" w:rsidR="001324E9" w:rsidRPr="00F13C54" w:rsidRDefault="001324E9" w:rsidP="001324E9">
            <w:pPr>
              <w:autoSpaceDE w:val="0"/>
              <w:autoSpaceDN w:val="0"/>
              <w:adjustRightInd w:val="0"/>
              <w:rPr>
                <w:rFonts w:eastAsiaTheme="minorHAnsi" w:cs="Arial"/>
                <w:b/>
                <w:bCs/>
                <w:lang w:val="sr-Cyrl-RS"/>
              </w:rPr>
            </w:pPr>
            <w:r w:rsidRPr="00F13C54">
              <w:rPr>
                <w:rFonts w:eastAsiaTheme="minorHAnsi" w:cs="Arial"/>
                <w:b/>
                <w:bCs/>
                <w:lang w:val="sr-Cyrl-RS"/>
              </w:rPr>
              <w:t xml:space="preserve">Пословна </w:t>
            </w:r>
            <w:proofErr w:type="spellStart"/>
            <w:r w:rsidRPr="00F13C54">
              <w:rPr>
                <w:rFonts w:eastAsiaTheme="minorHAnsi" w:cs="Arial"/>
                <w:b/>
                <w:bCs/>
                <w:lang w:val="sr-Cyrl-RS"/>
              </w:rPr>
              <w:t>подфункционалност</w:t>
            </w:r>
            <w:proofErr w:type="spellEnd"/>
          </w:p>
        </w:tc>
        <w:tc>
          <w:tcPr>
            <w:tcW w:w="3969" w:type="dxa"/>
          </w:tcPr>
          <w:p w14:paraId="546452A5" w14:textId="77777777" w:rsidR="001324E9" w:rsidRPr="00F13C54" w:rsidRDefault="001324E9" w:rsidP="001324E9">
            <w:pPr>
              <w:autoSpaceDE w:val="0"/>
              <w:autoSpaceDN w:val="0"/>
              <w:adjustRightInd w:val="0"/>
              <w:rPr>
                <w:rFonts w:eastAsiaTheme="minorHAnsi" w:cs="Arial"/>
                <w:b/>
                <w:bCs/>
                <w:lang w:val="sr-Cyrl-RS"/>
              </w:rPr>
            </w:pPr>
            <w:r w:rsidRPr="00F13C54">
              <w:rPr>
                <w:rFonts w:eastAsiaTheme="minorHAnsi" w:cs="Arial"/>
                <w:b/>
                <w:bCs/>
                <w:lang w:val="sr-Cyrl-RS"/>
              </w:rPr>
              <w:t>Апстрактна компонента система</w:t>
            </w:r>
          </w:p>
        </w:tc>
      </w:tr>
      <w:tr w:rsidR="001324E9" w:rsidRPr="00F13C54" w14:paraId="558C8911" w14:textId="77777777" w:rsidTr="001324E9">
        <w:tc>
          <w:tcPr>
            <w:tcW w:w="2122" w:type="dxa"/>
            <w:vMerge w:val="restart"/>
          </w:tcPr>
          <w:p w14:paraId="10C0077D" w14:textId="77777777" w:rsidR="001324E9" w:rsidRPr="00F13C54" w:rsidRDefault="001324E9" w:rsidP="001324E9">
            <w:pPr>
              <w:autoSpaceDE w:val="0"/>
              <w:autoSpaceDN w:val="0"/>
              <w:adjustRightInd w:val="0"/>
              <w:rPr>
                <w:rFonts w:eastAsiaTheme="minorHAnsi" w:cs="Arial"/>
                <w:bCs/>
                <w:lang w:val="sr-Cyrl-RS"/>
              </w:rPr>
            </w:pPr>
            <w:r w:rsidRPr="00F13C54">
              <w:rPr>
                <w:rFonts w:eastAsiaTheme="minorHAnsi" w:cs="Arial"/>
                <w:bCs/>
                <w:lang w:val="sr-Cyrl-RS"/>
              </w:rPr>
              <w:t>Очитавање бројила и контрола</w:t>
            </w:r>
          </w:p>
        </w:tc>
        <w:tc>
          <w:tcPr>
            <w:tcW w:w="2976" w:type="dxa"/>
            <w:vMerge w:val="restart"/>
          </w:tcPr>
          <w:p w14:paraId="31EC0FD7" w14:textId="77777777" w:rsidR="001324E9" w:rsidRPr="00F13C54" w:rsidRDefault="001324E9" w:rsidP="001324E9">
            <w:pPr>
              <w:autoSpaceDE w:val="0"/>
              <w:autoSpaceDN w:val="0"/>
              <w:adjustRightInd w:val="0"/>
              <w:rPr>
                <w:rFonts w:eastAsiaTheme="minorHAnsi" w:cs="Arial"/>
                <w:bCs/>
                <w:lang w:val="sr-Cyrl-RS"/>
              </w:rPr>
            </w:pPr>
            <w:r w:rsidRPr="00F13C54">
              <w:rPr>
                <w:rFonts w:eastAsiaTheme="minorHAnsi" w:cs="Arial"/>
                <w:bCs/>
                <w:lang w:val="sr-Cyrl-RS"/>
              </w:rPr>
              <w:t>Систем очитавања</w:t>
            </w:r>
          </w:p>
        </w:tc>
        <w:tc>
          <w:tcPr>
            <w:tcW w:w="3969" w:type="dxa"/>
          </w:tcPr>
          <w:p w14:paraId="4828853E" w14:textId="77777777" w:rsidR="001324E9" w:rsidRPr="00F13C54" w:rsidRDefault="001324E9" w:rsidP="001324E9">
            <w:pPr>
              <w:autoSpaceDE w:val="0"/>
              <w:autoSpaceDN w:val="0"/>
              <w:adjustRightInd w:val="0"/>
              <w:jc w:val="left"/>
              <w:rPr>
                <w:rFonts w:eastAsiaTheme="minorHAnsi" w:cs="Arial"/>
                <w:bCs/>
                <w:lang w:val="sr-Cyrl-RS"/>
              </w:rPr>
            </w:pPr>
            <w:r w:rsidRPr="00F13C54">
              <w:rPr>
                <w:rFonts w:eastAsiaTheme="minorHAnsi" w:cs="Arial"/>
                <w:bCs/>
                <w:lang w:val="sr-Cyrl-RS"/>
              </w:rPr>
              <w:t>Аквизиција података</w:t>
            </w:r>
          </w:p>
        </w:tc>
      </w:tr>
      <w:tr w:rsidR="001324E9" w:rsidRPr="00F13C54" w14:paraId="5C95CCAB" w14:textId="77777777" w:rsidTr="001324E9">
        <w:tc>
          <w:tcPr>
            <w:tcW w:w="2122" w:type="dxa"/>
            <w:vMerge/>
          </w:tcPr>
          <w:p w14:paraId="0B734073" w14:textId="77777777" w:rsidR="001324E9" w:rsidRPr="00F13C54" w:rsidRDefault="001324E9" w:rsidP="001324E9">
            <w:pPr>
              <w:autoSpaceDE w:val="0"/>
              <w:autoSpaceDN w:val="0"/>
              <w:adjustRightInd w:val="0"/>
              <w:rPr>
                <w:rFonts w:eastAsiaTheme="minorHAnsi" w:cs="Arial"/>
                <w:bCs/>
                <w:lang w:val="sr-Cyrl-RS"/>
              </w:rPr>
            </w:pPr>
          </w:p>
        </w:tc>
        <w:tc>
          <w:tcPr>
            <w:tcW w:w="2976" w:type="dxa"/>
            <w:vMerge/>
          </w:tcPr>
          <w:p w14:paraId="5F7C2523" w14:textId="77777777" w:rsidR="001324E9" w:rsidRPr="00F13C54" w:rsidRDefault="001324E9" w:rsidP="001324E9">
            <w:pPr>
              <w:autoSpaceDE w:val="0"/>
              <w:autoSpaceDN w:val="0"/>
              <w:adjustRightInd w:val="0"/>
              <w:rPr>
                <w:rFonts w:eastAsiaTheme="minorHAnsi" w:cs="Arial"/>
                <w:bCs/>
                <w:lang w:val="sr-Cyrl-RS"/>
              </w:rPr>
            </w:pPr>
          </w:p>
        </w:tc>
        <w:tc>
          <w:tcPr>
            <w:tcW w:w="3969" w:type="dxa"/>
          </w:tcPr>
          <w:p w14:paraId="38A993BF" w14:textId="77777777" w:rsidR="001324E9" w:rsidRPr="00F13C54" w:rsidRDefault="001324E9" w:rsidP="001324E9">
            <w:pPr>
              <w:autoSpaceDE w:val="0"/>
              <w:autoSpaceDN w:val="0"/>
              <w:adjustRightInd w:val="0"/>
              <w:jc w:val="left"/>
              <w:rPr>
                <w:rFonts w:eastAsiaTheme="minorHAnsi" w:cs="Arial"/>
                <w:bCs/>
                <w:lang w:val="sr-Cyrl-RS"/>
              </w:rPr>
            </w:pPr>
            <w:r w:rsidRPr="00F13C54">
              <w:rPr>
                <w:rFonts w:eastAsiaTheme="minorHAnsi" w:cs="Arial"/>
                <w:bCs/>
                <w:lang w:val="sr-Cyrl-RS"/>
              </w:rPr>
              <w:t>Контрола крајњих тачака (бројила)</w:t>
            </w:r>
          </w:p>
        </w:tc>
      </w:tr>
      <w:tr w:rsidR="001324E9" w:rsidRPr="00F13C54" w14:paraId="562C20BE" w14:textId="77777777" w:rsidTr="001324E9">
        <w:tc>
          <w:tcPr>
            <w:tcW w:w="2122" w:type="dxa"/>
            <w:vMerge/>
          </w:tcPr>
          <w:p w14:paraId="79D9A47E" w14:textId="77777777" w:rsidR="001324E9" w:rsidRPr="00F13C54" w:rsidRDefault="001324E9" w:rsidP="001324E9">
            <w:pPr>
              <w:autoSpaceDE w:val="0"/>
              <w:autoSpaceDN w:val="0"/>
              <w:adjustRightInd w:val="0"/>
              <w:rPr>
                <w:rFonts w:eastAsiaTheme="minorHAnsi" w:cs="Arial"/>
                <w:bCs/>
                <w:lang w:val="sr-Cyrl-RS"/>
              </w:rPr>
            </w:pPr>
          </w:p>
        </w:tc>
        <w:tc>
          <w:tcPr>
            <w:tcW w:w="2976" w:type="dxa"/>
            <w:vMerge/>
          </w:tcPr>
          <w:p w14:paraId="2D8876F4" w14:textId="77777777" w:rsidR="001324E9" w:rsidRPr="00F13C54" w:rsidRDefault="001324E9" w:rsidP="001324E9">
            <w:pPr>
              <w:autoSpaceDE w:val="0"/>
              <w:autoSpaceDN w:val="0"/>
              <w:adjustRightInd w:val="0"/>
              <w:rPr>
                <w:rFonts w:eastAsiaTheme="minorHAnsi" w:cs="Arial"/>
                <w:bCs/>
                <w:lang w:val="sr-Cyrl-RS"/>
              </w:rPr>
            </w:pPr>
          </w:p>
        </w:tc>
        <w:tc>
          <w:tcPr>
            <w:tcW w:w="3969" w:type="dxa"/>
          </w:tcPr>
          <w:p w14:paraId="674827CF" w14:textId="77777777" w:rsidR="001324E9" w:rsidRPr="00F13C54" w:rsidRDefault="001324E9" w:rsidP="001324E9">
            <w:pPr>
              <w:autoSpaceDE w:val="0"/>
              <w:autoSpaceDN w:val="0"/>
              <w:adjustRightInd w:val="0"/>
              <w:jc w:val="left"/>
              <w:rPr>
                <w:rFonts w:eastAsiaTheme="minorHAnsi" w:cs="Arial"/>
                <w:bCs/>
                <w:lang w:val="sr-Cyrl-RS"/>
              </w:rPr>
            </w:pPr>
            <w:r w:rsidRPr="00F13C54">
              <w:rPr>
                <w:rFonts w:eastAsiaTheme="minorHAnsi" w:cs="Arial"/>
                <w:bCs/>
                <w:lang w:val="sr-Cyrl-RS"/>
              </w:rPr>
              <w:t>Искључење/Прикључење (обустава)</w:t>
            </w:r>
          </w:p>
        </w:tc>
      </w:tr>
      <w:tr w:rsidR="001324E9" w:rsidRPr="00F13C54" w14:paraId="40F16FAB" w14:textId="77777777" w:rsidTr="001324E9">
        <w:tc>
          <w:tcPr>
            <w:tcW w:w="2122" w:type="dxa"/>
            <w:vMerge/>
          </w:tcPr>
          <w:p w14:paraId="75F0EC1E" w14:textId="77777777" w:rsidR="001324E9" w:rsidRPr="00F13C54" w:rsidRDefault="001324E9" w:rsidP="001324E9">
            <w:pPr>
              <w:autoSpaceDE w:val="0"/>
              <w:autoSpaceDN w:val="0"/>
              <w:adjustRightInd w:val="0"/>
              <w:rPr>
                <w:rFonts w:eastAsiaTheme="minorHAnsi" w:cs="Arial"/>
                <w:bCs/>
                <w:lang w:val="sr-Cyrl-RS"/>
              </w:rPr>
            </w:pPr>
          </w:p>
        </w:tc>
        <w:tc>
          <w:tcPr>
            <w:tcW w:w="2976" w:type="dxa"/>
            <w:vMerge/>
          </w:tcPr>
          <w:p w14:paraId="369F2599" w14:textId="77777777" w:rsidR="001324E9" w:rsidRPr="00F13C54" w:rsidRDefault="001324E9" w:rsidP="001324E9">
            <w:pPr>
              <w:autoSpaceDE w:val="0"/>
              <w:autoSpaceDN w:val="0"/>
              <w:adjustRightInd w:val="0"/>
              <w:rPr>
                <w:rFonts w:eastAsiaTheme="minorHAnsi" w:cs="Arial"/>
                <w:bCs/>
                <w:lang w:val="sr-Cyrl-RS"/>
              </w:rPr>
            </w:pPr>
          </w:p>
        </w:tc>
        <w:tc>
          <w:tcPr>
            <w:tcW w:w="3969" w:type="dxa"/>
          </w:tcPr>
          <w:p w14:paraId="12722B3D" w14:textId="77777777" w:rsidR="001324E9" w:rsidRPr="00F13C54" w:rsidRDefault="001324E9" w:rsidP="001324E9">
            <w:pPr>
              <w:autoSpaceDE w:val="0"/>
              <w:autoSpaceDN w:val="0"/>
              <w:adjustRightInd w:val="0"/>
              <w:jc w:val="left"/>
              <w:rPr>
                <w:rFonts w:eastAsiaTheme="minorHAnsi" w:cs="Arial"/>
                <w:bCs/>
                <w:lang w:val="sr-Cyrl-RS"/>
              </w:rPr>
            </w:pPr>
            <w:proofErr w:type="spellStart"/>
            <w:r w:rsidRPr="00F13C54">
              <w:rPr>
                <w:rFonts w:eastAsiaTheme="minorHAnsi" w:cs="Arial"/>
                <w:bCs/>
                <w:lang w:val="sr-Cyrl-RS"/>
              </w:rPr>
              <w:t>Ресет</w:t>
            </w:r>
            <w:proofErr w:type="spellEnd"/>
            <w:r w:rsidRPr="00F13C54">
              <w:rPr>
                <w:rFonts w:eastAsiaTheme="minorHAnsi" w:cs="Arial"/>
                <w:bCs/>
                <w:lang w:val="sr-Cyrl-RS"/>
              </w:rPr>
              <w:t xml:space="preserve"> бројчаника</w:t>
            </w:r>
          </w:p>
        </w:tc>
      </w:tr>
      <w:tr w:rsidR="001324E9" w:rsidRPr="00F13C54" w14:paraId="51A38174" w14:textId="77777777" w:rsidTr="001324E9">
        <w:tc>
          <w:tcPr>
            <w:tcW w:w="2122" w:type="dxa"/>
            <w:vMerge/>
          </w:tcPr>
          <w:p w14:paraId="0955C8EB" w14:textId="77777777" w:rsidR="001324E9" w:rsidRPr="00F13C54" w:rsidRDefault="001324E9" w:rsidP="001324E9">
            <w:pPr>
              <w:autoSpaceDE w:val="0"/>
              <w:autoSpaceDN w:val="0"/>
              <w:adjustRightInd w:val="0"/>
              <w:rPr>
                <w:rFonts w:eastAsiaTheme="minorHAnsi" w:cs="Arial"/>
                <w:bCs/>
                <w:lang w:val="sr-Cyrl-RS"/>
              </w:rPr>
            </w:pPr>
          </w:p>
        </w:tc>
        <w:tc>
          <w:tcPr>
            <w:tcW w:w="2976" w:type="dxa"/>
            <w:vMerge/>
          </w:tcPr>
          <w:p w14:paraId="3B099206" w14:textId="77777777" w:rsidR="001324E9" w:rsidRPr="00F13C54" w:rsidRDefault="001324E9" w:rsidP="001324E9">
            <w:pPr>
              <w:autoSpaceDE w:val="0"/>
              <w:autoSpaceDN w:val="0"/>
              <w:adjustRightInd w:val="0"/>
              <w:rPr>
                <w:rFonts w:eastAsiaTheme="minorHAnsi" w:cs="Arial"/>
                <w:bCs/>
                <w:lang w:val="sr-Cyrl-RS"/>
              </w:rPr>
            </w:pPr>
          </w:p>
        </w:tc>
        <w:tc>
          <w:tcPr>
            <w:tcW w:w="3969" w:type="dxa"/>
          </w:tcPr>
          <w:p w14:paraId="7933C1EC" w14:textId="77777777" w:rsidR="001324E9" w:rsidRPr="00F13C54" w:rsidRDefault="001324E9" w:rsidP="001324E9">
            <w:pPr>
              <w:autoSpaceDE w:val="0"/>
              <w:autoSpaceDN w:val="0"/>
              <w:adjustRightInd w:val="0"/>
              <w:jc w:val="left"/>
              <w:rPr>
                <w:rFonts w:eastAsiaTheme="minorHAnsi" w:cs="Arial"/>
                <w:bCs/>
                <w:lang w:val="sr-Cyrl-RS"/>
              </w:rPr>
            </w:pPr>
            <w:r w:rsidRPr="00F13C54">
              <w:rPr>
                <w:rFonts w:eastAsiaTheme="minorHAnsi" w:cs="Arial"/>
                <w:bCs/>
                <w:lang w:val="sr-Cyrl-RS"/>
              </w:rPr>
              <w:t>Читање на захтев</w:t>
            </w:r>
          </w:p>
        </w:tc>
      </w:tr>
      <w:tr w:rsidR="001324E9" w:rsidRPr="00F13C54" w14:paraId="2A840E25" w14:textId="77777777" w:rsidTr="001324E9">
        <w:tc>
          <w:tcPr>
            <w:tcW w:w="2122" w:type="dxa"/>
            <w:vMerge/>
          </w:tcPr>
          <w:p w14:paraId="08AA2FC3" w14:textId="77777777" w:rsidR="001324E9" w:rsidRPr="00F13C54" w:rsidRDefault="001324E9" w:rsidP="001324E9">
            <w:pPr>
              <w:autoSpaceDE w:val="0"/>
              <w:autoSpaceDN w:val="0"/>
              <w:adjustRightInd w:val="0"/>
              <w:rPr>
                <w:rFonts w:eastAsiaTheme="minorHAnsi" w:cs="Arial"/>
                <w:bCs/>
                <w:lang w:val="sr-Cyrl-RS"/>
              </w:rPr>
            </w:pPr>
          </w:p>
        </w:tc>
        <w:tc>
          <w:tcPr>
            <w:tcW w:w="2976" w:type="dxa"/>
            <w:vMerge/>
          </w:tcPr>
          <w:p w14:paraId="03F6FF8B" w14:textId="77777777" w:rsidR="001324E9" w:rsidRPr="00F13C54" w:rsidRDefault="001324E9" w:rsidP="001324E9">
            <w:pPr>
              <w:autoSpaceDE w:val="0"/>
              <w:autoSpaceDN w:val="0"/>
              <w:adjustRightInd w:val="0"/>
              <w:rPr>
                <w:rFonts w:eastAsiaTheme="minorHAnsi" w:cs="Arial"/>
                <w:bCs/>
                <w:lang w:val="sr-Cyrl-RS"/>
              </w:rPr>
            </w:pPr>
          </w:p>
        </w:tc>
        <w:tc>
          <w:tcPr>
            <w:tcW w:w="3969" w:type="dxa"/>
          </w:tcPr>
          <w:p w14:paraId="35B637B6" w14:textId="77777777" w:rsidR="001324E9" w:rsidRPr="00F13C54" w:rsidRDefault="001324E9" w:rsidP="001324E9">
            <w:pPr>
              <w:autoSpaceDE w:val="0"/>
              <w:autoSpaceDN w:val="0"/>
              <w:adjustRightInd w:val="0"/>
              <w:jc w:val="left"/>
              <w:rPr>
                <w:rFonts w:eastAsiaTheme="minorHAnsi" w:cs="Arial"/>
                <w:bCs/>
                <w:lang w:val="sr-Cyrl-RS"/>
              </w:rPr>
            </w:pPr>
            <w:r w:rsidRPr="00F13C54">
              <w:rPr>
                <w:rFonts w:eastAsiaTheme="minorHAnsi" w:cs="Arial"/>
                <w:bCs/>
                <w:lang w:val="sr-Cyrl-RS"/>
              </w:rPr>
              <w:t>Контрола прекида напајања</w:t>
            </w:r>
          </w:p>
        </w:tc>
      </w:tr>
      <w:tr w:rsidR="001324E9" w:rsidRPr="00F13C54" w14:paraId="60B707B1" w14:textId="77777777" w:rsidTr="001324E9">
        <w:tc>
          <w:tcPr>
            <w:tcW w:w="2122" w:type="dxa"/>
            <w:vMerge/>
          </w:tcPr>
          <w:p w14:paraId="271F70CB" w14:textId="77777777" w:rsidR="001324E9" w:rsidRPr="00F13C54" w:rsidRDefault="001324E9" w:rsidP="001324E9">
            <w:pPr>
              <w:autoSpaceDE w:val="0"/>
              <w:autoSpaceDN w:val="0"/>
              <w:adjustRightInd w:val="0"/>
              <w:rPr>
                <w:rFonts w:eastAsiaTheme="minorHAnsi" w:cs="Arial"/>
                <w:bCs/>
                <w:lang w:val="sr-Cyrl-RS"/>
              </w:rPr>
            </w:pPr>
          </w:p>
        </w:tc>
        <w:tc>
          <w:tcPr>
            <w:tcW w:w="2976" w:type="dxa"/>
            <w:vMerge/>
          </w:tcPr>
          <w:p w14:paraId="7C36DCEE" w14:textId="77777777" w:rsidR="001324E9" w:rsidRPr="00F13C54" w:rsidRDefault="001324E9" w:rsidP="001324E9">
            <w:pPr>
              <w:autoSpaceDE w:val="0"/>
              <w:autoSpaceDN w:val="0"/>
              <w:adjustRightInd w:val="0"/>
              <w:rPr>
                <w:rFonts w:eastAsiaTheme="minorHAnsi" w:cs="Arial"/>
                <w:bCs/>
                <w:lang w:val="sr-Cyrl-RS"/>
              </w:rPr>
            </w:pPr>
          </w:p>
        </w:tc>
        <w:tc>
          <w:tcPr>
            <w:tcW w:w="3969" w:type="dxa"/>
          </w:tcPr>
          <w:p w14:paraId="5FC697B6" w14:textId="77777777" w:rsidR="001324E9" w:rsidRPr="00F13C54" w:rsidRDefault="001324E9" w:rsidP="001324E9">
            <w:pPr>
              <w:autoSpaceDE w:val="0"/>
              <w:autoSpaceDN w:val="0"/>
              <w:adjustRightInd w:val="0"/>
              <w:jc w:val="left"/>
              <w:rPr>
                <w:rFonts w:eastAsiaTheme="minorHAnsi" w:cs="Arial"/>
                <w:bCs/>
                <w:lang w:val="sr-Cyrl-RS"/>
              </w:rPr>
            </w:pPr>
            <w:r w:rsidRPr="00F13C54">
              <w:rPr>
                <w:rFonts w:eastAsiaTheme="minorHAnsi" w:cs="Arial"/>
                <w:bCs/>
                <w:lang w:val="sr-Cyrl-RS"/>
              </w:rPr>
              <w:t>Контрола квалитета испоручене енергије</w:t>
            </w:r>
          </w:p>
        </w:tc>
      </w:tr>
      <w:tr w:rsidR="001324E9" w:rsidRPr="00F13C54" w14:paraId="6C9EC872" w14:textId="77777777" w:rsidTr="001324E9">
        <w:tc>
          <w:tcPr>
            <w:tcW w:w="2122" w:type="dxa"/>
            <w:vMerge/>
          </w:tcPr>
          <w:p w14:paraId="68AF04B0" w14:textId="77777777" w:rsidR="001324E9" w:rsidRPr="00F13C54" w:rsidRDefault="001324E9" w:rsidP="001324E9">
            <w:pPr>
              <w:autoSpaceDE w:val="0"/>
              <w:autoSpaceDN w:val="0"/>
              <w:adjustRightInd w:val="0"/>
              <w:rPr>
                <w:rFonts w:eastAsiaTheme="minorHAnsi" w:cs="Arial"/>
                <w:bCs/>
                <w:lang w:val="sr-Cyrl-RS"/>
              </w:rPr>
            </w:pPr>
          </w:p>
        </w:tc>
        <w:tc>
          <w:tcPr>
            <w:tcW w:w="2976" w:type="dxa"/>
            <w:vMerge/>
          </w:tcPr>
          <w:p w14:paraId="1D53C9A7" w14:textId="77777777" w:rsidR="001324E9" w:rsidRPr="00F13C54" w:rsidRDefault="001324E9" w:rsidP="001324E9">
            <w:pPr>
              <w:autoSpaceDE w:val="0"/>
              <w:autoSpaceDN w:val="0"/>
              <w:adjustRightInd w:val="0"/>
              <w:rPr>
                <w:rFonts w:eastAsiaTheme="minorHAnsi" w:cs="Arial"/>
                <w:bCs/>
                <w:lang w:val="sr-Cyrl-RS"/>
              </w:rPr>
            </w:pPr>
          </w:p>
        </w:tc>
        <w:tc>
          <w:tcPr>
            <w:tcW w:w="3969" w:type="dxa"/>
          </w:tcPr>
          <w:p w14:paraId="326BCCDB" w14:textId="77777777" w:rsidR="001324E9" w:rsidRPr="00F13C54" w:rsidRDefault="001324E9" w:rsidP="001324E9">
            <w:pPr>
              <w:autoSpaceDE w:val="0"/>
              <w:autoSpaceDN w:val="0"/>
              <w:adjustRightInd w:val="0"/>
              <w:jc w:val="left"/>
              <w:rPr>
                <w:rFonts w:eastAsiaTheme="minorHAnsi" w:cs="Arial"/>
                <w:bCs/>
                <w:lang w:val="sr-Cyrl-RS"/>
              </w:rPr>
            </w:pPr>
            <w:r w:rsidRPr="00F13C54">
              <w:rPr>
                <w:rFonts w:eastAsiaTheme="minorHAnsi" w:cs="Arial"/>
                <w:bCs/>
                <w:lang w:val="sr-Cyrl-RS"/>
              </w:rPr>
              <w:t>Систем мерења</w:t>
            </w:r>
          </w:p>
        </w:tc>
      </w:tr>
      <w:tr w:rsidR="001324E9" w:rsidRPr="00F13C54" w14:paraId="3CBAEA23" w14:textId="77777777" w:rsidTr="001324E9">
        <w:tc>
          <w:tcPr>
            <w:tcW w:w="2122" w:type="dxa"/>
            <w:vMerge/>
          </w:tcPr>
          <w:p w14:paraId="227CA3EB" w14:textId="77777777" w:rsidR="001324E9" w:rsidRPr="00F13C54" w:rsidRDefault="001324E9" w:rsidP="001324E9">
            <w:pPr>
              <w:autoSpaceDE w:val="0"/>
              <w:autoSpaceDN w:val="0"/>
              <w:adjustRightInd w:val="0"/>
              <w:rPr>
                <w:rFonts w:eastAsiaTheme="minorHAnsi" w:cs="Arial"/>
                <w:bCs/>
                <w:lang w:val="sr-Cyrl-RS"/>
              </w:rPr>
            </w:pPr>
          </w:p>
        </w:tc>
        <w:tc>
          <w:tcPr>
            <w:tcW w:w="2976" w:type="dxa"/>
            <w:vMerge/>
          </w:tcPr>
          <w:p w14:paraId="22A9346E" w14:textId="77777777" w:rsidR="001324E9" w:rsidRPr="00F13C54" w:rsidRDefault="001324E9" w:rsidP="001324E9">
            <w:pPr>
              <w:autoSpaceDE w:val="0"/>
              <w:autoSpaceDN w:val="0"/>
              <w:adjustRightInd w:val="0"/>
              <w:rPr>
                <w:rFonts w:eastAsiaTheme="minorHAnsi" w:cs="Arial"/>
                <w:bCs/>
                <w:lang w:val="sr-Cyrl-RS"/>
              </w:rPr>
            </w:pPr>
          </w:p>
        </w:tc>
        <w:tc>
          <w:tcPr>
            <w:tcW w:w="3969" w:type="dxa"/>
          </w:tcPr>
          <w:p w14:paraId="504D336E" w14:textId="77777777" w:rsidR="001324E9" w:rsidRPr="00F13C54" w:rsidRDefault="001324E9" w:rsidP="001324E9">
            <w:pPr>
              <w:autoSpaceDE w:val="0"/>
              <w:autoSpaceDN w:val="0"/>
              <w:adjustRightInd w:val="0"/>
              <w:jc w:val="left"/>
              <w:rPr>
                <w:rFonts w:eastAsiaTheme="minorHAnsi" w:cs="Arial"/>
                <w:bCs/>
                <w:lang w:val="sr-Cyrl-RS"/>
              </w:rPr>
            </w:pPr>
            <w:r w:rsidRPr="00F13C54">
              <w:rPr>
                <w:rFonts w:eastAsiaTheme="minorHAnsi" w:cs="Arial"/>
                <w:bCs/>
                <w:lang w:val="sr-Cyrl-RS"/>
              </w:rPr>
              <w:t xml:space="preserve">Догађаји </w:t>
            </w:r>
          </w:p>
        </w:tc>
      </w:tr>
      <w:tr w:rsidR="001324E9" w:rsidRPr="00F13C54" w14:paraId="37AECCBE" w14:textId="77777777" w:rsidTr="001324E9">
        <w:tc>
          <w:tcPr>
            <w:tcW w:w="2122" w:type="dxa"/>
            <w:vMerge/>
          </w:tcPr>
          <w:p w14:paraId="69B51F1F" w14:textId="77777777" w:rsidR="001324E9" w:rsidRPr="00F13C54" w:rsidRDefault="001324E9" w:rsidP="001324E9">
            <w:pPr>
              <w:autoSpaceDE w:val="0"/>
              <w:autoSpaceDN w:val="0"/>
              <w:adjustRightInd w:val="0"/>
              <w:rPr>
                <w:rFonts w:eastAsiaTheme="minorHAnsi" w:cs="Arial"/>
                <w:bCs/>
                <w:lang w:val="sr-Cyrl-RS"/>
              </w:rPr>
            </w:pPr>
          </w:p>
        </w:tc>
        <w:tc>
          <w:tcPr>
            <w:tcW w:w="2976" w:type="dxa"/>
            <w:vMerge w:val="restart"/>
          </w:tcPr>
          <w:p w14:paraId="6477E35E" w14:textId="77777777" w:rsidR="001324E9" w:rsidRPr="00F13C54" w:rsidRDefault="001324E9" w:rsidP="001324E9">
            <w:pPr>
              <w:autoSpaceDE w:val="0"/>
              <w:autoSpaceDN w:val="0"/>
              <w:adjustRightInd w:val="0"/>
              <w:rPr>
                <w:rFonts w:eastAsiaTheme="minorHAnsi" w:cs="Arial"/>
                <w:bCs/>
                <w:lang w:val="sr-Cyrl-RS"/>
              </w:rPr>
            </w:pPr>
            <w:r w:rsidRPr="00F13C54">
              <w:rPr>
                <w:rFonts w:eastAsiaTheme="minorHAnsi" w:cs="Arial"/>
                <w:bCs/>
                <w:lang w:val="sr-Cyrl-RS"/>
              </w:rPr>
              <w:t>Одржавање бројила</w:t>
            </w:r>
          </w:p>
        </w:tc>
        <w:tc>
          <w:tcPr>
            <w:tcW w:w="3969" w:type="dxa"/>
          </w:tcPr>
          <w:p w14:paraId="665A77B2" w14:textId="77777777" w:rsidR="001324E9" w:rsidRPr="00F13C54" w:rsidRDefault="001324E9" w:rsidP="001324E9">
            <w:pPr>
              <w:autoSpaceDE w:val="0"/>
              <w:autoSpaceDN w:val="0"/>
              <w:adjustRightInd w:val="0"/>
              <w:jc w:val="left"/>
              <w:rPr>
                <w:rFonts w:eastAsiaTheme="minorHAnsi" w:cs="Arial"/>
                <w:bCs/>
                <w:lang w:val="sr-Cyrl-RS"/>
              </w:rPr>
            </w:pPr>
            <w:r w:rsidRPr="00F13C54">
              <w:rPr>
                <w:rFonts w:eastAsiaTheme="minorHAnsi" w:cs="Arial"/>
                <w:bCs/>
                <w:lang w:val="sr-Cyrl-RS"/>
              </w:rPr>
              <w:t xml:space="preserve">Инсталација, конфигурација, </w:t>
            </w:r>
            <w:proofErr w:type="spellStart"/>
            <w:r w:rsidRPr="00F13C54">
              <w:rPr>
                <w:rFonts w:eastAsiaTheme="minorHAnsi" w:cs="Arial"/>
                <w:bCs/>
                <w:lang w:val="sr-Cyrl-RS"/>
              </w:rPr>
              <w:t>деинсталација</w:t>
            </w:r>
            <w:proofErr w:type="spellEnd"/>
            <w:r w:rsidRPr="00F13C54">
              <w:rPr>
                <w:rFonts w:eastAsiaTheme="minorHAnsi" w:cs="Arial"/>
                <w:bCs/>
                <w:lang w:val="sr-Cyrl-RS"/>
              </w:rPr>
              <w:t>, контрола, прикључење, искључење и обустава</w:t>
            </w:r>
          </w:p>
        </w:tc>
      </w:tr>
      <w:tr w:rsidR="001324E9" w:rsidRPr="00F13C54" w14:paraId="50B9615D" w14:textId="77777777" w:rsidTr="001324E9">
        <w:tc>
          <w:tcPr>
            <w:tcW w:w="2122" w:type="dxa"/>
            <w:vMerge/>
          </w:tcPr>
          <w:p w14:paraId="47F17023" w14:textId="77777777" w:rsidR="001324E9" w:rsidRPr="00F13C54" w:rsidRDefault="001324E9" w:rsidP="001324E9">
            <w:pPr>
              <w:autoSpaceDE w:val="0"/>
              <w:autoSpaceDN w:val="0"/>
              <w:adjustRightInd w:val="0"/>
              <w:rPr>
                <w:rFonts w:eastAsiaTheme="minorHAnsi" w:cs="Arial"/>
                <w:bCs/>
                <w:lang w:val="sr-Cyrl-RS"/>
              </w:rPr>
            </w:pPr>
          </w:p>
        </w:tc>
        <w:tc>
          <w:tcPr>
            <w:tcW w:w="2976" w:type="dxa"/>
            <w:vMerge/>
          </w:tcPr>
          <w:p w14:paraId="1467C3C3" w14:textId="77777777" w:rsidR="001324E9" w:rsidRPr="00F13C54" w:rsidRDefault="001324E9" w:rsidP="001324E9">
            <w:pPr>
              <w:autoSpaceDE w:val="0"/>
              <w:autoSpaceDN w:val="0"/>
              <w:adjustRightInd w:val="0"/>
              <w:rPr>
                <w:rFonts w:eastAsiaTheme="minorHAnsi" w:cs="Arial"/>
                <w:bCs/>
                <w:lang w:val="sr-Cyrl-RS"/>
              </w:rPr>
            </w:pPr>
          </w:p>
        </w:tc>
        <w:tc>
          <w:tcPr>
            <w:tcW w:w="3969" w:type="dxa"/>
          </w:tcPr>
          <w:p w14:paraId="6BCDC988" w14:textId="77777777" w:rsidR="001324E9" w:rsidRPr="00F13C54" w:rsidRDefault="001324E9" w:rsidP="001324E9">
            <w:pPr>
              <w:autoSpaceDE w:val="0"/>
              <w:autoSpaceDN w:val="0"/>
              <w:adjustRightInd w:val="0"/>
              <w:rPr>
                <w:rFonts w:eastAsiaTheme="minorHAnsi" w:cs="Arial"/>
                <w:bCs/>
                <w:lang w:val="sr-Cyrl-RS"/>
              </w:rPr>
            </w:pPr>
            <w:r w:rsidRPr="00F13C54">
              <w:rPr>
                <w:rFonts w:eastAsiaTheme="minorHAnsi" w:cs="Arial"/>
                <w:bCs/>
                <w:lang w:val="sr-Cyrl-RS"/>
              </w:rPr>
              <w:t>Историја уређаја на мерном месту</w:t>
            </w:r>
          </w:p>
        </w:tc>
      </w:tr>
      <w:tr w:rsidR="001324E9" w:rsidRPr="00F13C54" w14:paraId="14CB446F" w14:textId="77777777" w:rsidTr="001324E9">
        <w:tc>
          <w:tcPr>
            <w:tcW w:w="2122" w:type="dxa"/>
            <w:vMerge/>
          </w:tcPr>
          <w:p w14:paraId="72D90978" w14:textId="77777777" w:rsidR="001324E9" w:rsidRPr="00F13C54" w:rsidRDefault="001324E9" w:rsidP="001324E9">
            <w:pPr>
              <w:autoSpaceDE w:val="0"/>
              <w:autoSpaceDN w:val="0"/>
              <w:adjustRightInd w:val="0"/>
              <w:rPr>
                <w:rFonts w:eastAsiaTheme="minorHAnsi" w:cs="Arial"/>
                <w:bCs/>
                <w:lang w:val="sr-Cyrl-RS"/>
              </w:rPr>
            </w:pPr>
          </w:p>
        </w:tc>
        <w:tc>
          <w:tcPr>
            <w:tcW w:w="2976" w:type="dxa"/>
            <w:vMerge/>
          </w:tcPr>
          <w:p w14:paraId="0B4D34E3" w14:textId="77777777" w:rsidR="001324E9" w:rsidRPr="00F13C54" w:rsidRDefault="001324E9" w:rsidP="001324E9">
            <w:pPr>
              <w:autoSpaceDE w:val="0"/>
              <w:autoSpaceDN w:val="0"/>
              <w:adjustRightInd w:val="0"/>
              <w:rPr>
                <w:rFonts w:eastAsiaTheme="minorHAnsi" w:cs="Arial"/>
                <w:bCs/>
                <w:lang w:val="sr-Cyrl-RS"/>
              </w:rPr>
            </w:pPr>
          </w:p>
        </w:tc>
        <w:tc>
          <w:tcPr>
            <w:tcW w:w="3969" w:type="dxa"/>
          </w:tcPr>
          <w:p w14:paraId="2BF29858" w14:textId="77777777" w:rsidR="001324E9" w:rsidRPr="00F13C54" w:rsidRDefault="001324E9" w:rsidP="001324E9">
            <w:pPr>
              <w:autoSpaceDE w:val="0"/>
              <w:autoSpaceDN w:val="0"/>
              <w:adjustRightInd w:val="0"/>
              <w:rPr>
                <w:rFonts w:eastAsiaTheme="minorHAnsi" w:cs="Arial"/>
                <w:bCs/>
                <w:lang w:val="sr-Cyrl-RS"/>
              </w:rPr>
            </w:pPr>
            <w:r w:rsidRPr="00F13C54">
              <w:rPr>
                <w:rFonts w:eastAsiaTheme="minorHAnsi" w:cs="Arial"/>
                <w:bCs/>
                <w:lang w:val="sr-Cyrl-RS"/>
              </w:rPr>
              <w:t>Конфигурација уређаја на мерном месту</w:t>
            </w:r>
          </w:p>
        </w:tc>
      </w:tr>
      <w:tr w:rsidR="001324E9" w:rsidRPr="00F13C54" w14:paraId="531CC3AF" w14:textId="77777777" w:rsidTr="001324E9">
        <w:tc>
          <w:tcPr>
            <w:tcW w:w="2122" w:type="dxa"/>
            <w:vMerge/>
          </w:tcPr>
          <w:p w14:paraId="550D0F58" w14:textId="77777777" w:rsidR="001324E9" w:rsidRPr="00F13C54" w:rsidRDefault="001324E9" w:rsidP="001324E9">
            <w:pPr>
              <w:autoSpaceDE w:val="0"/>
              <w:autoSpaceDN w:val="0"/>
              <w:adjustRightInd w:val="0"/>
              <w:rPr>
                <w:rFonts w:eastAsiaTheme="minorHAnsi" w:cs="Arial"/>
                <w:bCs/>
                <w:lang w:val="sr-Cyrl-RS"/>
              </w:rPr>
            </w:pPr>
          </w:p>
        </w:tc>
        <w:tc>
          <w:tcPr>
            <w:tcW w:w="2976" w:type="dxa"/>
            <w:vMerge/>
          </w:tcPr>
          <w:p w14:paraId="71128592" w14:textId="77777777" w:rsidR="001324E9" w:rsidRPr="00F13C54" w:rsidRDefault="001324E9" w:rsidP="001324E9">
            <w:pPr>
              <w:autoSpaceDE w:val="0"/>
              <w:autoSpaceDN w:val="0"/>
              <w:adjustRightInd w:val="0"/>
              <w:rPr>
                <w:rFonts w:eastAsiaTheme="minorHAnsi" w:cs="Arial"/>
                <w:bCs/>
                <w:lang w:val="sr-Cyrl-RS"/>
              </w:rPr>
            </w:pPr>
          </w:p>
        </w:tc>
        <w:tc>
          <w:tcPr>
            <w:tcW w:w="3969" w:type="dxa"/>
          </w:tcPr>
          <w:p w14:paraId="6E9B33BD" w14:textId="77777777" w:rsidR="001324E9" w:rsidRPr="00F13C54" w:rsidRDefault="001324E9" w:rsidP="001324E9">
            <w:pPr>
              <w:autoSpaceDE w:val="0"/>
              <w:autoSpaceDN w:val="0"/>
              <w:adjustRightInd w:val="0"/>
              <w:rPr>
                <w:rFonts w:eastAsiaTheme="minorHAnsi" w:cs="Arial"/>
                <w:bCs/>
                <w:lang w:val="sr-Cyrl-RS"/>
              </w:rPr>
            </w:pPr>
            <w:r w:rsidRPr="00F13C54">
              <w:rPr>
                <w:rFonts w:eastAsiaTheme="minorHAnsi" w:cs="Arial"/>
                <w:bCs/>
                <w:lang w:val="sr-Cyrl-RS"/>
              </w:rPr>
              <w:t>Контролна очитавања</w:t>
            </w:r>
          </w:p>
        </w:tc>
      </w:tr>
      <w:tr w:rsidR="001324E9" w:rsidRPr="00F13C54" w14:paraId="51FD621A" w14:textId="77777777" w:rsidTr="001324E9">
        <w:tc>
          <w:tcPr>
            <w:tcW w:w="2122" w:type="dxa"/>
            <w:vMerge/>
          </w:tcPr>
          <w:p w14:paraId="118BEB51" w14:textId="77777777" w:rsidR="001324E9" w:rsidRPr="00F13C54" w:rsidRDefault="001324E9" w:rsidP="001324E9">
            <w:pPr>
              <w:autoSpaceDE w:val="0"/>
              <w:autoSpaceDN w:val="0"/>
              <w:adjustRightInd w:val="0"/>
              <w:rPr>
                <w:rFonts w:eastAsiaTheme="minorHAnsi" w:cs="Arial"/>
                <w:bCs/>
                <w:lang w:val="sr-Cyrl-RS"/>
              </w:rPr>
            </w:pPr>
          </w:p>
        </w:tc>
        <w:tc>
          <w:tcPr>
            <w:tcW w:w="2976" w:type="dxa"/>
            <w:vMerge/>
          </w:tcPr>
          <w:p w14:paraId="3FCF34A1" w14:textId="77777777" w:rsidR="001324E9" w:rsidRPr="00F13C54" w:rsidRDefault="001324E9" w:rsidP="001324E9">
            <w:pPr>
              <w:autoSpaceDE w:val="0"/>
              <w:autoSpaceDN w:val="0"/>
              <w:adjustRightInd w:val="0"/>
              <w:rPr>
                <w:rFonts w:eastAsiaTheme="minorHAnsi" w:cs="Arial"/>
                <w:bCs/>
                <w:lang w:val="sr-Cyrl-RS"/>
              </w:rPr>
            </w:pPr>
          </w:p>
        </w:tc>
        <w:tc>
          <w:tcPr>
            <w:tcW w:w="3969" w:type="dxa"/>
          </w:tcPr>
          <w:p w14:paraId="0B22D2CB" w14:textId="77777777" w:rsidR="001324E9" w:rsidRPr="00F13C54" w:rsidRDefault="001324E9" w:rsidP="001324E9">
            <w:pPr>
              <w:autoSpaceDE w:val="0"/>
              <w:autoSpaceDN w:val="0"/>
              <w:adjustRightInd w:val="0"/>
              <w:rPr>
                <w:rFonts w:eastAsiaTheme="minorHAnsi" w:cs="Arial"/>
                <w:bCs/>
                <w:lang w:val="sr-Cyrl-RS"/>
              </w:rPr>
            </w:pPr>
            <w:r w:rsidRPr="00F13C54">
              <w:rPr>
                <w:rFonts w:eastAsiaTheme="minorHAnsi" w:cs="Arial"/>
                <w:bCs/>
                <w:lang w:val="sr-Cyrl-RS"/>
              </w:rPr>
              <w:t>Контрола мерних места</w:t>
            </w:r>
          </w:p>
        </w:tc>
      </w:tr>
      <w:tr w:rsidR="001324E9" w:rsidRPr="00F13C54" w14:paraId="2B7D44CB" w14:textId="77777777" w:rsidTr="001324E9">
        <w:tc>
          <w:tcPr>
            <w:tcW w:w="2122" w:type="dxa"/>
            <w:vMerge/>
          </w:tcPr>
          <w:p w14:paraId="00A96DAB" w14:textId="77777777" w:rsidR="001324E9" w:rsidRPr="00F13C54" w:rsidRDefault="001324E9" w:rsidP="001324E9">
            <w:pPr>
              <w:autoSpaceDE w:val="0"/>
              <w:autoSpaceDN w:val="0"/>
              <w:adjustRightInd w:val="0"/>
              <w:rPr>
                <w:rFonts w:eastAsiaTheme="minorHAnsi" w:cs="Arial"/>
                <w:bCs/>
                <w:lang w:val="sr-Cyrl-RS"/>
              </w:rPr>
            </w:pPr>
          </w:p>
        </w:tc>
        <w:tc>
          <w:tcPr>
            <w:tcW w:w="2976" w:type="dxa"/>
            <w:vMerge/>
          </w:tcPr>
          <w:p w14:paraId="7EE0F403" w14:textId="77777777" w:rsidR="001324E9" w:rsidRPr="00F13C54" w:rsidRDefault="001324E9" w:rsidP="001324E9">
            <w:pPr>
              <w:autoSpaceDE w:val="0"/>
              <w:autoSpaceDN w:val="0"/>
              <w:adjustRightInd w:val="0"/>
              <w:rPr>
                <w:rFonts w:eastAsiaTheme="minorHAnsi" w:cs="Arial"/>
                <w:bCs/>
                <w:lang w:val="sr-Cyrl-RS"/>
              </w:rPr>
            </w:pPr>
          </w:p>
        </w:tc>
        <w:tc>
          <w:tcPr>
            <w:tcW w:w="3969" w:type="dxa"/>
          </w:tcPr>
          <w:p w14:paraId="16FE0E74" w14:textId="77777777" w:rsidR="001324E9" w:rsidRPr="00F13C54" w:rsidRDefault="001324E9" w:rsidP="001324E9">
            <w:pPr>
              <w:autoSpaceDE w:val="0"/>
              <w:autoSpaceDN w:val="0"/>
              <w:adjustRightInd w:val="0"/>
              <w:rPr>
                <w:rFonts w:eastAsiaTheme="minorHAnsi" w:cs="Arial"/>
                <w:bCs/>
                <w:lang w:val="sr-Cyrl-RS"/>
              </w:rPr>
            </w:pPr>
            <w:r w:rsidRPr="00F13C54">
              <w:rPr>
                <w:rFonts w:eastAsiaTheme="minorHAnsi" w:cs="Arial"/>
                <w:bCs/>
                <w:lang w:val="sr-Cyrl-RS"/>
              </w:rPr>
              <w:t>Контрола тарифа</w:t>
            </w:r>
          </w:p>
        </w:tc>
      </w:tr>
      <w:tr w:rsidR="001324E9" w:rsidRPr="00F13C54" w14:paraId="43EF088B" w14:textId="77777777" w:rsidTr="001324E9">
        <w:tc>
          <w:tcPr>
            <w:tcW w:w="2122" w:type="dxa"/>
            <w:vMerge/>
          </w:tcPr>
          <w:p w14:paraId="7FC4F29D" w14:textId="77777777" w:rsidR="001324E9" w:rsidRPr="00F13C54" w:rsidRDefault="001324E9" w:rsidP="001324E9">
            <w:pPr>
              <w:autoSpaceDE w:val="0"/>
              <w:autoSpaceDN w:val="0"/>
              <w:adjustRightInd w:val="0"/>
              <w:rPr>
                <w:rFonts w:eastAsiaTheme="minorHAnsi" w:cs="Arial"/>
                <w:bCs/>
                <w:lang w:val="sr-Cyrl-RS"/>
              </w:rPr>
            </w:pPr>
          </w:p>
        </w:tc>
        <w:tc>
          <w:tcPr>
            <w:tcW w:w="2976" w:type="dxa"/>
            <w:vMerge w:val="restart"/>
          </w:tcPr>
          <w:p w14:paraId="419C6D31" w14:textId="77777777" w:rsidR="001324E9" w:rsidRPr="00F13C54" w:rsidRDefault="001324E9" w:rsidP="001324E9">
            <w:pPr>
              <w:autoSpaceDE w:val="0"/>
              <w:autoSpaceDN w:val="0"/>
              <w:adjustRightInd w:val="0"/>
              <w:rPr>
                <w:rFonts w:eastAsiaTheme="minorHAnsi" w:cs="Arial"/>
                <w:bCs/>
                <w:lang w:val="sr-Cyrl-RS"/>
              </w:rPr>
            </w:pPr>
            <w:proofErr w:type="spellStart"/>
            <w:r w:rsidRPr="00F13C54">
              <w:rPr>
                <w:rFonts w:eastAsiaTheme="minorHAnsi" w:cs="Arial"/>
                <w:bCs/>
                <w:lang w:val="sr-Cyrl-RS"/>
              </w:rPr>
              <w:t>Meter</w:t>
            </w:r>
            <w:proofErr w:type="spellEnd"/>
            <w:r w:rsidRPr="00F13C54">
              <w:rPr>
                <w:rFonts w:eastAsiaTheme="minorHAnsi" w:cs="Arial"/>
                <w:bCs/>
                <w:lang w:val="sr-Cyrl-RS"/>
              </w:rPr>
              <w:t xml:space="preserve"> </w:t>
            </w:r>
            <w:proofErr w:type="spellStart"/>
            <w:r w:rsidRPr="00F13C54">
              <w:rPr>
                <w:rFonts w:eastAsiaTheme="minorHAnsi" w:cs="Arial"/>
                <w:bCs/>
                <w:lang w:val="sr-Cyrl-RS"/>
              </w:rPr>
              <w:t>data</w:t>
            </w:r>
            <w:proofErr w:type="spellEnd"/>
            <w:r w:rsidRPr="00F13C54">
              <w:rPr>
                <w:rFonts w:eastAsiaTheme="minorHAnsi" w:cs="Arial"/>
                <w:bCs/>
                <w:lang w:val="sr-Cyrl-RS"/>
              </w:rPr>
              <w:t xml:space="preserve"> </w:t>
            </w:r>
            <w:proofErr w:type="spellStart"/>
            <w:r w:rsidRPr="00F13C54">
              <w:rPr>
                <w:rFonts w:eastAsiaTheme="minorHAnsi" w:cs="Arial"/>
                <w:bCs/>
                <w:lang w:val="sr-Cyrl-RS"/>
              </w:rPr>
              <w:t>management</w:t>
            </w:r>
            <w:proofErr w:type="spellEnd"/>
            <w:r w:rsidRPr="00F13C54">
              <w:rPr>
                <w:rFonts w:eastAsiaTheme="minorHAnsi" w:cs="Arial"/>
                <w:bCs/>
                <w:lang w:val="sr-Cyrl-RS"/>
              </w:rPr>
              <w:t xml:space="preserve"> (MDM)</w:t>
            </w:r>
          </w:p>
        </w:tc>
        <w:tc>
          <w:tcPr>
            <w:tcW w:w="3969" w:type="dxa"/>
          </w:tcPr>
          <w:p w14:paraId="2915C9E4" w14:textId="77777777" w:rsidR="001324E9" w:rsidRPr="00F13C54" w:rsidRDefault="001324E9" w:rsidP="001324E9">
            <w:pPr>
              <w:autoSpaceDE w:val="0"/>
              <w:autoSpaceDN w:val="0"/>
              <w:adjustRightInd w:val="0"/>
              <w:rPr>
                <w:rFonts w:eastAsiaTheme="minorHAnsi" w:cs="Arial"/>
                <w:bCs/>
                <w:lang w:val="sr-Cyrl-RS"/>
              </w:rPr>
            </w:pPr>
            <w:r w:rsidRPr="00F13C54">
              <w:rPr>
                <w:rFonts w:eastAsiaTheme="minorHAnsi" w:cs="Arial"/>
                <w:bCs/>
                <w:lang w:val="sr-Cyrl-RS"/>
              </w:rPr>
              <w:t>Репозиторијум очитавања</w:t>
            </w:r>
          </w:p>
        </w:tc>
      </w:tr>
      <w:tr w:rsidR="001324E9" w:rsidRPr="00F13C54" w14:paraId="72D261C4" w14:textId="77777777" w:rsidTr="001324E9">
        <w:tc>
          <w:tcPr>
            <w:tcW w:w="2122" w:type="dxa"/>
            <w:vMerge/>
          </w:tcPr>
          <w:p w14:paraId="442798BC" w14:textId="77777777" w:rsidR="001324E9" w:rsidRPr="00F13C54" w:rsidRDefault="001324E9" w:rsidP="001324E9">
            <w:pPr>
              <w:autoSpaceDE w:val="0"/>
              <w:autoSpaceDN w:val="0"/>
              <w:adjustRightInd w:val="0"/>
              <w:rPr>
                <w:rFonts w:eastAsiaTheme="minorHAnsi" w:cs="Arial"/>
                <w:bCs/>
                <w:lang w:val="sr-Cyrl-RS"/>
              </w:rPr>
            </w:pPr>
          </w:p>
        </w:tc>
        <w:tc>
          <w:tcPr>
            <w:tcW w:w="2976" w:type="dxa"/>
            <w:vMerge/>
          </w:tcPr>
          <w:p w14:paraId="3E1B2EC7" w14:textId="77777777" w:rsidR="001324E9" w:rsidRPr="00F13C54" w:rsidRDefault="001324E9" w:rsidP="001324E9">
            <w:pPr>
              <w:autoSpaceDE w:val="0"/>
              <w:autoSpaceDN w:val="0"/>
              <w:adjustRightInd w:val="0"/>
              <w:rPr>
                <w:rFonts w:eastAsiaTheme="minorHAnsi" w:cs="Arial"/>
                <w:bCs/>
                <w:lang w:val="sr-Cyrl-RS"/>
              </w:rPr>
            </w:pPr>
          </w:p>
        </w:tc>
        <w:tc>
          <w:tcPr>
            <w:tcW w:w="3969" w:type="dxa"/>
          </w:tcPr>
          <w:p w14:paraId="33DE50E6" w14:textId="77777777" w:rsidR="001324E9" w:rsidRPr="00F13C54" w:rsidRDefault="001324E9" w:rsidP="001324E9">
            <w:pPr>
              <w:autoSpaceDE w:val="0"/>
              <w:autoSpaceDN w:val="0"/>
              <w:adjustRightInd w:val="0"/>
              <w:rPr>
                <w:rFonts w:eastAsiaTheme="minorHAnsi" w:cs="Arial"/>
                <w:bCs/>
                <w:lang w:val="sr-Cyrl-RS"/>
              </w:rPr>
            </w:pPr>
            <w:r w:rsidRPr="00F13C54">
              <w:rPr>
                <w:rFonts w:eastAsiaTheme="minorHAnsi" w:cs="Arial"/>
                <w:bCs/>
                <w:lang w:val="sr-Cyrl-RS"/>
              </w:rPr>
              <w:t>Историја потрошње</w:t>
            </w:r>
          </w:p>
        </w:tc>
      </w:tr>
      <w:tr w:rsidR="001324E9" w:rsidRPr="00F13C54" w14:paraId="69D013E3" w14:textId="77777777" w:rsidTr="001324E9">
        <w:tc>
          <w:tcPr>
            <w:tcW w:w="2122" w:type="dxa"/>
            <w:vMerge/>
          </w:tcPr>
          <w:p w14:paraId="0BFD90B8" w14:textId="77777777" w:rsidR="001324E9" w:rsidRPr="00F13C54" w:rsidRDefault="001324E9" w:rsidP="001324E9">
            <w:pPr>
              <w:autoSpaceDE w:val="0"/>
              <w:autoSpaceDN w:val="0"/>
              <w:adjustRightInd w:val="0"/>
              <w:rPr>
                <w:rFonts w:eastAsiaTheme="minorHAnsi" w:cs="Arial"/>
                <w:bCs/>
                <w:lang w:val="sr-Cyrl-RS"/>
              </w:rPr>
            </w:pPr>
          </w:p>
        </w:tc>
        <w:tc>
          <w:tcPr>
            <w:tcW w:w="2976" w:type="dxa"/>
            <w:vMerge/>
          </w:tcPr>
          <w:p w14:paraId="19A5A7B5" w14:textId="77777777" w:rsidR="001324E9" w:rsidRPr="00F13C54" w:rsidRDefault="001324E9" w:rsidP="001324E9">
            <w:pPr>
              <w:autoSpaceDE w:val="0"/>
              <w:autoSpaceDN w:val="0"/>
              <w:adjustRightInd w:val="0"/>
              <w:rPr>
                <w:rFonts w:eastAsiaTheme="minorHAnsi" w:cs="Arial"/>
                <w:bCs/>
                <w:lang w:val="sr-Cyrl-RS"/>
              </w:rPr>
            </w:pPr>
          </w:p>
        </w:tc>
        <w:tc>
          <w:tcPr>
            <w:tcW w:w="3969" w:type="dxa"/>
          </w:tcPr>
          <w:p w14:paraId="031F7B76" w14:textId="77777777" w:rsidR="001324E9" w:rsidRPr="00F13C54" w:rsidRDefault="001324E9" w:rsidP="001324E9">
            <w:pPr>
              <w:autoSpaceDE w:val="0"/>
              <w:autoSpaceDN w:val="0"/>
              <w:adjustRightInd w:val="0"/>
              <w:rPr>
                <w:rFonts w:eastAsiaTheme="minorHAnsi" w:cs="Arial"/>
                <w:bCs/>
                <w:lang w:val="sr-Cyrl-RS"/>
              </w:rPr>
            </w:pPr>
            <w:proofErr w:type="spellStart"/>
            <w:r w:rsidRPr="00F13C54">
              <w:rPr>
                <w:rFonts w:eastAsiaTheme="minorHAnsi" w:cs="Arial"/>
                <w:bCs/>
                <w:lang w:val="sr-Cyrl-RS"/>
              </w:rPr>
              <w:t>Валидација</w:t>
            </w:r>
            <w:proofErr w:type="spellEnd"/>
            <w:r w:rsidRPr="00F13C54">
              <w:rPr>
                <w:rFonts w:eastAsiaTheme="minorHAnsi" w:cs="Arial"/>
                <w:bCs/>
                <w:lang w:val="sr-Cyrl-RS"/>
              </w:rPr>
              <w:t>, Процена, Исправке</w:t>
            </w:r>
          </w:p>
        </w:tc>
      </w:tr>
      <w:tr w:rsidR="001324E9" w:rsidRPr="00F13C54" w14:paraId="71003642" w14:textId="77777777" w:rsidTr="001324E9">
        <w:tc>
          <w:tcPr>
            <w:tcW w:w="2122" w:type="dxa"/>
            <w:vMerge/>
          </w:tcPr>
          <w:p w14:paraId="6E97EA3E" w14:textId="77777777" w:rsidR="001324E9" w:rsidRPr="00F13C54" w:rsidRDefault="001324E9" w:rsidP="001324E9">
            <w:pPr>
              <w:autoSpaceDE w:val="0"/>
              <w:autoSpaceDN w:val="0"/>
              <w:adjustRightInd w:val="0"/>
              <w:rPr>
                <w:rFonts w:eastAsiaTheme="minorHAnsi" w:cs="Arial"/>
                <w:bCs/>
                <w:lang w:val="sr-Cyrl-RS"/>
              </w:rPr>
            </w:pPr>
          </w:p>
        </w:tc>
        <w:tc>
          <w:tcPr>
            <w:tcW w:w="2976" w:type="dxa"/>
            <w:vMerge/>
          </w:tcPr>
          <w:p w14:paraId="55024A41" w14:textId="77777777" w:rsidR="001324E9" w:rsidRPr="00F13C54" w:rsidRDefault="001324E9" w:rsidP="001324E9">
            <w:pPr>
              <w:autoSpaceDE w:val="0"/>
              <w:autoSpaceDN w:val="0"/>
              <w:adjustRightInd w:val="0"/>
              <w:rPr>
                <w:rFonts w:eastAsiaTheme="minorHAnsi" w:cs="Arial"/>
                <w:bCs/>
                <w:lang w:val="sr-Cyrl-RS"/>
              </w:rPr>
            </w:pPr>
          </w:p>
        </w:tc>
        <w:tc>
          <w:tcPr>
            <w:tcW w:w="3969" w:type="dxa"/>
          </w:tcPr>
          <w:p w14:paraId="53E771A9" w14:textId="77777777" w:rsidR="001324E9" w:rsidRPr="00F13C54" w:rsidRDefault="001324E9" w:rsidP="001324E9">
            <w:pPr>
              <w:autoSpaceDE w:val="0"/>
              <w:autoSpaceDN w:val="0"/>
              <w:adjustRightInd w:val="0"/>
              <w:rPr>
                <w:rFonts w:eastAsiaTheme="minorHAnsi" w:cs="Arial"/>
                <w:bCs/>
                <w:lang w:val="sr-Cyrl-RS"/>
              </w:rPr>
            </w:pPr>
            <w:r w:rsidRPr="00F13C54">
              <w:rPr>
                <w:rFonts w:eastAsiaTheme="minorHAnsi" w:cs="Arial"/>
                <w:bCs/>
                <w:lang w:val="sr-Cyrl-RS"/>
              </w:rPr>
              <w:t>Израчуната потрошња за систем обрачуна и наплате (</w:t>
            </w:r>
            <w:proofErr w:type="spellStart"/>
            <w:r w:rsidRPr="00F13C54">
              <w:rPr>
                <w:rFonts w:eastAsiaTheme="minorHAnsi" w:cs="Arial"/>
                <w:bCs/>
                <w:lang w:val="sr-Cyrl-RS"/>
              </w:rPr>
              <w:t>Billing</w:t>
            </w:r>
            <w:proofErr w:type="spellEnd"/>
            <w:r w:rsidRPr="00F13C54">
              <w:rPr>
                <w:rFonts w:eastAsiaTheme="minorHAnsi" w:cs="Arial"/>
                <w:bCs/>
                <w:lang w:val="sr-Cyrl-RS"/>
              </w:rPr>
              <w:t>)</w:t>
            </w:r>
          </w:p>
        </w:tc>
      </w:tr>
      <w:tr w:rsidR="001324E9" w:rsidRPr="00F13C54" w14:paraId="0D6BD105" w14:textId="77777777" w:rsidTr="001324E9">
        <w:tc>
          <w:tcPr>
            <w:tcW w:w="2122" w:type="dxa"/>
            <w:vMerge/>
          </w:tcPr>
          <w:p w14:paraId="302E8853" w14:textId="77777777" w:rsidR="001324E9" w:rsidRPr="00F13C54" w:rsidRDefault="001324E9" w:rsidP="001324E9">
            <w:pPr>
              <w:autoSpaceDE w:val="0"/>
              <w:autoSpaceDN w:val="0"/>
              <w:adjustRightInd w:val="0"/>
              <w:rPr>
                <w:rFonts w:eastAsiaTheme="minorHAnsi" w:cs="Arial"/>
                <w:bCs/>
                <w:lang w:val="sr-Cyrl-RS"/>
              </w:rPr>
            </w:pPr>
          </w:p>
        </w:tc>
        <w:tc>
          <w:tcPr>
            <w:tcW w:w="2976" w:type="dxa"/>
            <w:vMerge w:val="restart"/>
          </w:tcPr>
          <w:p w14:paraId="0430A5DB" w14:textId="77777777" w:rsidR="001324E9" w:rsidRPr="00F13C54" w:rsidRDefault="001324E9" w:rsidP="001324E9">
            <w:pPr>
              <w:autoSpaceDE w:val="0"/>
              <w:autoSpaceDN w:val="0"/>
              <w:adjustRightInd w:val="0"/>
              <w:rPr>
                <w:rFonts w:eastAsiaTheme="minorHAnsi" w:cs="Arial"/>
                <w:bCs/>
                <w:lang w:val="sr-Cyrl-RS"/>
              </w:rPr>
            </w:pPr>
            <w:r w:rsidRPr="00F13C54">
              <w:rPr>
                <w:rFonts w:eastAsiaTheme="minorHAnsi" w:cs="Arial"/>
                <w:bCs/>
                <w:lang w:val="sr-Cyrl-RS"/>
              </w:rPr>
              <w:t>Управљање оптерећењем</w:t>
            </w:r>
          </w:p>
        </w:tc>
        <w:tc>
          <w:tcPr>
            <w:tcW w:w="3969" w:type="dxa"/>
          </w:tcPr>
          <w:p w14:paraId="595783E5" w14:textId="77777777" w:rsidR="001324E9" w:rsidRPr="00F13C54" w:rsidRDefault="001324E9" w:rsidP="001324E9">
            <w:pPr>
              <w:autoSpaceDE w:val="0"/>
              <w:autoSpaceDN w:val="0"/>
              <w:adjustRightInd w:val="0"/>
              <w:rPr>
                <w:rFonts w:eastAsiaTheme="minorHAnsi" w:cs="Arial"/>
                <w:bCs/>
                <w:lang w:val="sr-Cyrl-RS"/>
              </w:rPr>
            </w:pPr>
            <w:r w:rsidRPr="00F13C54">
              <w:rPr>
                <w:rFonts w:eastAsiaTheme="minorHAnsi" w:cs="Arial"/>
                <w:bCs/>
                <w:lang w:val="sr-Cyrl-RS"/>
              </w:rPr>
              <w:t>Анализа оптерећења</w:t>
            </w:r>
          </w:p>
        </w:tc>
      </w:tr>
      <w:tr w:rsidR="001324E9" w:rsidRPr="00F13C54" w14:paraId="230A10E7" w14:textId="77777777" w:rsidTr="001324E9">
        <w:tc>
          <w:tcPr>
            <w:tcW w:w="2122" w:type="dxa"/>
            <w:vMerge/>
          </w:tcPr>
          <w:p w14:paraId="7C3E64B6" w14:textId="77777777" w:rsidR="001324E9" w:rsidRPr="00F13C54" w:rsidRDefault="001324E9" w:rsidP="001324E9">
            <w:pPr>
              <w:autoSpaceDE w:val="0"/>
              <w:autoSpaceDN w:val="0"/>
              <w:adjustRightInd w:val="0"/>
              <w:rPr>
                <w:rFonts w:eastAsiaTheme="minorHAnsi" w:cs="Arial"/>
                <w:bCs/>
                <w:lang w:val="sr-Cyrl-RS"/>
              </w:rPr>
            </w:pPr>
          </w:p>
        </w:tc>
        <w:tc>
          <w:tcPr>
            <w:tcW w:w="2976" w:type="dxa"/>
            <w:vMerge/>
          </w:tcPr>
          <w:p w14:paraId="00AA874B" w14:textId="77777777" w:rsidR="001324E9" w:rsidRPr="00F13C54" w:rsidRDefault="001324E9" w:rsidP="001324E9">
            <w:pPr>
              <w:autoSpaceDE w:val="0"/>
              <w:autoSpaceDN w:val="0"/>
              <w:adjustRightInd w:val="0"/>
              <w:rPr>
                <w:rFonts w:eastAsiaTheme="minorHAnsi" w:cs="Arial"/>
                <w:bCs/>
                <w:lang w:val="sr-Cyrl-RS"/>
              </w:rPr>
            </w:pPr>
          </w:p>
        </w:tc>
        <w:tc>
          <w:tcPr>
            <w:tcW w:w="3969" w:type="dxa"/>
          </w:tcPr>
          <w:p w14:paraId="2914EE63" w14:textId="77777777" w:rsidR="001324E9" w:rsidRPr="00F13C54" w:rsidRDefault="001324E9" w:rsidP="001324E9">
            <w:pPr>
              <w:autoSpaceDE w:val="0"/>
              <w:autoSpaceDN w:val="0"/>
              <w:adjustRightInd w:val="0"/>
              <w:rPr>
                <w:rFonts w:eastAsiaTheme="minorHAnsi" w:cs="Arial"/>
                <w:bCs/>
                <w:lang w:val="sr-Cyrl-RS"/>
              </w:rPr>
            </w:pPr>
            <w:r w:rsidRPr="00F13C54">
              <w:rPr>
                <w:rFonts w:eastAsiaTheme="minorHAnsi" w:cs="Arial"/>
                <w:bCs/>
                <w:lang w:val="sr-Cyrl-RS"/>
              </w:rPr>
              <w:t>Контрола оптерећења</w:t>
            </w:r>
          </w:p>
        </w:tc>
      </w:tr>
      <w:tr w:rsidR="001324E9" w:rsidRPr="00F13C54" w14:paraId="4288FD1E" w14:textId="77777777" w:rsidTr="001324E9">
        <w:tc>
          <w:tcPr>
            <w:tcW w:w="2122" w:type="dxa"/>
            <w:vMerge/>
          </w:tcPr>
          <w:p w14:paraId="54373117" w14:textId="77777777" w:rsidR="001324E9" w:rsidRPr="00F13C54" w:rsidRDefault="001324E9" w:rsidP="001324E9">
            <w:pPr>
              <w:autoSpaceDE w:val="0"/>
              <w:autoSpaceDN w:val="0"/>
              <w:adjustRightInd w:val="0"/>
              <w:rPr>
                <w:rFonts w:eastAsiaTheme="minorHAnsi" w:cs="Arial"/>
                <w:bCs/>
                <w:lang w:val="sr-Cyrl-RS"/>
              </w:rPr>
            </w:pPr>
          </w:p>
        </w:tc>
        <w:tc>
          <w:tcPr>
            <w:tcW w:w="2976" w:type="dxa"/>
            <w:vMerge/>
          </w:tcPr>
          <w:p w14:paraId="64632644" w14:textId="77777777" w:rsidR="001324E9" w:rsidRPr="00F13C54" w:rsidRDefault="001324E9" w:rsidP="001324E9">
            <w:pPr>
              <w:autoSpaceDE w:val="0"/>
              <w:autoSpaceDN w:val="0"/>
              <w:adjustRightInd w:val="0"/>
              <w:rPr>
                <w:rFonts w:eastAsiaTheme="minorHAnsi" w:cs="Arial"/>
                <w:bCs/>
                <w:lang w:val="sr-Cyrl-RS"/>
              </w:rPr>
            </w:pPr>
          </w:p>
        </w:tc>
        <w:tc>
          <w:tcPr>
            <w:tcW w:w="3969" w:type="dxa"/>
          </w:tcPr>
          <w:p w14:paraId="4ABFFE3B" w14:textId="77777777" w:rsidR="001324E9" w:rsidRPr="00F13C54" w:rsidRDefault="001324E9" w:rsidP="001324E9">
            <w:pPr>
              <w:autoSpaceDE w:val="0"/>
              <w:autoSpaceDN w:val="0"/>
              <w:adjustRightInd w:val="0"/>
              <w:rPr>
                <w:rFonts w:eastAsiaTheme="minorHAnsi" w:cs="Arial"/>
                <w:bCs/>
                <w:lang w:val="sr-Cyrl-RS"/>
              </w:rPr>
            </w:pPr>
            <w:r w:rsidRPr="00F13C54">
              <w:rPr>
                <w:rFonts w:eastAsiaTheme="minorHAnsi" w:cs="Arial"/>
                <w:bCs/>
                <w:lang w:val="sr-Cyrl-RS"/>
              </w:rPr>
              <w:t>Управљана потрошња и оптерећење</w:t>
            </w:r>
          </w:p>
        </w:tc>
      </w:tr>
      <w:tr w:rsidR="001324E9" w:rsidRPr="00F13C54" w14:paraId="2E64F7A1" w14:textId="77777777" w:rsidTr="001324E9">
        <w:tc>
          <w:tcPr>
            <w:tcW w:w="2122" w:type="dxa"/>
            <w:vMerge/>
          </w:tcPr>
          <w:p w14:paraId="1C634004" w14:textId="77777777" w:rsidR="001324E9" w:rsidRPr="00F13C54" w:rsidRDefault="001324E9" w:rsidP="001324E9">
            <w:pPr>
              <w:autoSpaceDE w:val="0"/>
              <w:autoSpaceDN w:val="0"/>
              <w:adjustRightInd w:val="0"/>
              <w:rPr>
                <w:rFonts w:eastAsiaTheme="minorHAnsi" w:cs="Arial"/>
                <w:bCs/>
                <w:lang w:val="sr-Cyrl-RS"/>
              </w:rPr>
            </w:pPr>
          </w:p>
        </w:tc>
        <w:tc>
          <w:tcPr>
            <w:tcW w:w="2976" w:type="dxa"/>
            <w:vMerge/>
          </w:tcPr>
          <w:p w14:paraId="269BA44F" w14:textId="77777777" w:rsidR="001324E9" w:rsidRPr="00F13C54" w:rsidRDefault="001324E9" w:rsidP="001324E9">
            <w:pPr>
              <w:autoSpaceDE w:val="0"/>
              <w:autoSpaceDN w:val="0"/>
              <w:adjustRightInd w:val="0"/>
              <w:rPr>
                <w:rFonts w:eastAsiaTheme="minorHAnsi" w:cs="Arial"/>
                <w:bCs/>
                <w:lang w:val="sr-Cyrl-RS"/>
              </w:rPr>
            </w:pPr>
          </w:p>
        </w:tc>
        <w:tc>
          <w:tcPr>
            <w:tcW w:w="3969" w:type="dxa"/>
          </w:tcPr>
          <w:p w14:paraId="3BFB2FC9" w14:textId="77777777" w:rsidR="001324E9" w:rsidRPr="00F13C54" w:rsidRDefault="001324E9" w:rsidP="001324E9">
            <w:pPr>
              <w:autoSpaceDE w:val="0"/>
              <w:autoSpaceDN w:val="0"/>
              <w:adjustRightInd w:val="0"/>
              <w:rPr>
                <w:rFonts w:eastAsiaTheme="minorHAnsi" w:cs="Arial"/>
                <w:bCs/>
                <w:lang w:val="sr-Cyrl-RS"/>
              </w:rPr>
            </w:pPr>
            <w:r w:rsidRPr="00F13C54">
              <w:rPr>
                <w:rFonts w:eastAsiaTheme="minorHAnsi" w:cs="Arial"/>
                <w:bCs/>
                <w:lang w:val="sr-Cyrl-RS"/>
              </w:rPr>
              <w:t>Мерење перформанси</w:t>
            </w:r>
          </w:p>
        </w:tc>
      </w:tr>
      <w:tr w:rsidR="001324E9" w:rsidRPr="00F13C54" w14:paraId="34783B8D" w14:textId="77777777" w:rsidTr="001324E9">
        <w:tc>
          <w:tcPr>
            <w:tcW w:w="2122" w:type="dxa"/>
            <w:vMerge/>
          </w:tcPr>
          <w:p w14:paraId="727CAB82" w14:textId="77777777" w:rsidR="001324E9" w:rsidRPr="00F13C54" w:rsidRDefault="001324E9" w:rsidP="001324E9">
            <w:pPr>
              <w:autoSpaceDE w:val="0"/>
              <w:autoSpaceDN w:val="0"/>
              <w:adjustRightInd w:val="0"/>
              <w:rPr>
                <w:rFonts w:eastAsiaTheme="minorHAnsi" w:cs="Arial"/>
                <w:bCs/>
                <w:lang w:val="sr-Cyrl-RS"/>
              </w:rPr>
            </w:pPr>
          </w:p>
        </w:tc>
        <w:tc>
          <w:tcPr>
            <w:tcW w:w="2976" w:type="dxa"/>
            <w:vMerge/>
          </w:tcPr>
          <w:p w14:paraId="33CC9A21" w14:textId="77777777" w:rsidR="001324E9" w:rsidRPr="00F13C54" w:rsidRDefault="001324E9" w:rsidP="001324E9">
            <w:pPr>
              <w:autoSpaceDE w:val="0"/>
              <w:autoSpaceDN w:val="0"/>
              <w:adjustRightInd w:val="0"/>
              <w:rPr>
                <w:rFonts w:eastAsiaTheme="minorHAnsi" w:cs="Arial"/>
                <w:bCs/>
                <w:lang w:val="sr-Cyrl-RS"/>
              </w:rPr>
            </w:pPr>
          </w:p>
        </w:tc>
        <w:tc>
          <w:tcPr>
            <w:tcW w:w="3969" w:type="dxa"/>
          </w:tcPr>
          <w:p w14:paraId="4B41C03A" w14:textId="77777777" w:rsidR="001324E9" w:rsidRPr="00F13C54" w:rsidRDefault="001324E9" w:rsidP="001324E9">
            <w:pPr>
              <w:autoSpaceDE w:val="0"/>
              <w:autoSpaceDN w:val="0"/>
              <w:adjustRightInd w:val="0"/>
              <w:rPr>
                <w:rFonts w:eastAsiaTheme="minorHAnsi" w:cs="Arial"/>
                <w:bCs/>
                <w:lang w:val="sr-Cyrl-RS"/>
              </w:rPr>
            </w:pPr>
            <w:r w:rsidRPr="00F13C54">
              <w:rPr>
                <w:rFonts w:eastAsiaTheme="minorHAnsi" w:cs="Arial"/>
                <w:bCs/>
                <w:lang w:val="sr-Cyrl-RS"/>
              </w:rPr>
              <w:t>Управљање ризицима</w:t>
            </w:r>
          </w:p>
        </w:tc>
      </w:tr>
      <w:bookmarkEnd w:id="17"/>
    </w:tbl>
    <w:p w14:paraId="039158D5" w14:textId="77777777" w:rsidR="001324E9" w:rsidRPr="00F13C54" w:rsidRDefault="001324E9" w:rsidP="001324E9">
      <w:pPr>
        <w:rPr>
          <w:lang w:val="sr-Cyrl-RS"/>
        </w:rPr>
      </w:pPr>
    </w:p>
    <w:p w14:paraId="7A09973A" w14:textId="3A97EB43" w:rsidR="001324E9" w:rsidRPr="00F13C54" w:rsidRDefault="001324E9" w:rsidP="005100E7">
      <w:pPr>
        <w:pStyle w:val="ListParagraph"/>
        <w:numPr>
          <w:ilvl w:val="1"/>
          <w:numId w:val="55"/>
        </w:numPr>
        <w:spacing w:after="0" w:line="240" w:lineRule="auto"/>
        <w:ind w:left="284"/>
        <w:rPr>
          <w:rFonts w:ascii="Arial" w:hAnsi="Arial" w:cs="Arial"/>
          <w:b/>
          <w:lang w:val="sr-Cyrl-RS"/>
        </w:rPr>
      </w:pPr>
      <w:r w:rsidRPr="00F13C54">
        <w:rPr>
          <w:rFonts w:ascii="Arial" w:hAnsi="Arial" w:cs="Arial"/>
          <w:b/>
          <w:lang w:val="sr-Cyrl-RS"/>
        </w:rPr>
        <w:t>ГЕНЕРАЛНИ СЦЕНАРИЈИ ИНТЕГРАЦИЈЕ</w:t>
      </w:r>
    </w:p>
    <w:p w14:paraId="5CFB8095" w14:textId="77777777" w:rsidR="001324E9" w:rsidRPr="00F13C54" w:rsidRDefault="001324E9" w:rsidP="001324E9">
      <w:pPr>
        <w:rPr>
          <w:lang w:val="sr-Cyrl-RS"/>
        </w:rPr>
      </w:pPr>
      <w:r w:rsidRPr="00F13C54">
        <w:rPr>
          <w:lang w:val="sr-Cyrl-RS"/>
        </w:rPr>
        <w:t>Имплементирани систем треба да подржи следеће основне сценарије:</w:t>
      </w:r>
    </w:p>
    <w:p w14:paraId="3780BF5A" w14:textId="77777777" w:rsidR="001324E9" w:rsidRPr="00F13C54" w:rsidRDefault="001324E9" w:rsidP="005100E7">
      <w:pPr>
        <w:pStyle w:val="ListParagraph"/>
        <w:numPr>
          <w:ilvl w:val="0"/>
          <w:numId w:val="36"/>
        </w:numPr>
        <w:spacing w:after="0" w:line="240" w:lineRule="auto"/>
        <w:rPr>
          <w:rFonts w:ascii="Arial" w:hAnsi="Arial" w:cs="Arial"/>
          <w:b/>
          <w:lang w:val="sr-Cyrl-RS"/>
        </w:rPr>
      </w:pPr>
      <w:r w:rsidRPr="00F13C54">
        <w:rPr>
          <w:rFonts w:ascii="Arial" w:hAnsi="Arial" w:cs="Arial"/>
          <w:b/>
          <w:lang w:val="sr-Cyrl-RS"/>
        </w:rPr>
        <w:t xml:space="preserve">Механизам захтева и одговора. </w:t>
      </w:r>
      <w:r w:rsidRPr="00F13C54">
        <w:rPr>
          <w:rFonts w:ascii="Arial" w:hAnsi="Arial" w:cs="Arial"/>
          <w:lang w:val="sr-Cyrl-RS"/>
        </w:rPr>
        <w:t xml:space="preserve">Иницијатор комуникације је клијент који прослеђује захтев према серверу, који одговара резултатом уколико се ради о упиту, или примењује захтев на властите податке уколико се ради о измени. Имплементацијом ове врсте комуникације и коришћењем интеграционе сабирнице, могуће је између извора и дестинације омогућити и додатне обраде као што су на пример </w:t>
      </w:r>
      <w:proofErr w:type="spellStart"/>
      <w:r w:rsidRPr="00F13C54">
        <w:rPr>
          <w:rFonts w:ascii="Arial" w:hAnsi="Arial" w:cs="Arial"/>
          <w:lang w:val="sr-Cyrl-RS"/>
        </w:rPr>
        <w:t>рутирања</w:t>
      </w:r>
      <w:proofErr w:type="spellEnd"/>
      <w:r w:rsidRPr="00F13C54">
        <w:rPr>
          <w:rFonts w:ascii="Arial" w:hAnsi="Arial" w:cs="Arial"/>
          <w:lang w:val="sr-Cyrl-RS"/>
        </w:rPr>
        <w:t xml:space="preserve"> и трансформације. Основни аспект ове комуникације је одвајање извора и дестинације, тако да клијент изворног система не зна тачну локацију сервиса одредишног система као ни конкретан опис или формат пријемног сервиса </w:t>
      </w:r>
      <w:proofErr w:type="spellStart"/>
      <w:r w:rsidRPr="00F13C54">
        <w:rPr>
          <w:rFonts w:ascii="Arial" w:hAnsi="Arial" w:cs="Arial"/>
          <w:lang w:val="sr-Cyrl-RS"/>
        </w:rPr>
        <w:t>одреднишног</w:t>
      </w:r>
      <w:proofErr w:type="spellEnd"/>
      <w:r w:rsidRPr="00F13C54">
        <w:rPr>
          <w:rFonts w:ascii="Arial" w:hAnsi="Arial" w:cs="Arial"/>
          <w:lang w:val="sr-Cyrl-RS"/>
        </w:rPr>
        <w:t xml:space="preserve"> система.</w:t>
      </w:r>
    </w:p>
    <w:p w14:paraId="6139B6C3" w14:textId="77777777" w:rsidR="001324E9" w:rsidRPr="00F13C54" w:rsidRDefault="001324E9" w:rsidP="001324E9">
      <w:pPr>
        <w:ind w:left="709"/>
        <w:rPr>
          <w:lang w:val="sr-Cyrl-RS"/>
        </w:rPr>
      </w:pPr>
      <w:r w:rsidRPr="00F13C54">
        <w:rPr>
          <w:rFonts w:cs="Arial"/>
          <w:lang w:val="sr-Cyrl-RS"/>
        </w:rPr>
        <w:t>Компоненте ЕSB система које учествују у комуникацији не треба да садрже стање (</w:t>
      </w:r>
      <w:proofErr w:type="spellStart"/>
      <w:r w:rsidRPr="00F13C54">
        <w:rPr>
          <w:rFonts w:cs="Arial"/>
          <w:i/>
          <w:lang w:val="sr-Cyrl-RS"/>
        </w:rPr>
        <w:t>stateless</w:t>
      </w:r>
      <w:proofErr w:type="spellEnd"/>
      <w:r w:rsidRPr="00F13C54">
        <w:rPr>
          <w:rFonts w:cs="Arial"/>
          <w:lang w:val="sr-Cyrl-RS"/>
        </w:rPr>
        <w:t>), како би се омогућила лакша имплементација балансирања и високе доступности (</w:t>
      </w:r>
      <w:proofErr w:type="spellStart"/>
      <w:r w:rsidRPr="00F13C54">
        <w:rPr>
          <w:rFonts w:cs="Arial"/>
          <w:i/>
          <w:lang w:val="sr-Cyrl-RS"/>
        </w:rPr>
        <w:t>high</w:t>
      </w:r>
      <w:proofErr w:type="spellEnd"/>
      <w:r w:rsidRPr="00F13C54">
        <w:rPr>
          <w:rFonts w:cs="Arial"/>
          <w:i/>
          <w:lang w:val="sr-Cyrl-RS"/>
        </w:rPr>
        <w:t xml:space="preserve"> </w:t>
      </w:r>
      <w:proofErr w:type="spellStart"/>
      <w:r w:rsidRPr="00F13C54">
        <w:rPr>
          <w:rFonts w:cs="Arial"/>
          <w:i/>
          <w:lang w:val="sr-Cyrl-RS"/>
        </w:rPr>
        <w:t>availability</w:t>
      </w:r>
      <w:proofErr w:type="spellEnd"/>
      <w:r w:rsidRPr="00F13C54">
        <w:rPr>
          <w:rFonts w:cs="Arial"/>
          <w:i/>
          <w:lang w:val="sr-Cyrl-RS"/>
        </w:rPr>
        <w:t xml:space="preserve">) </w:t>
      </w:r>
      <w:r w:rsidRPr="00F13C54">
        <w:rPr>
          <w:rFonts w:cs="Arial"/>
          <w:lang w:val="sr-Cyrl-RS"/>
        </w:rPr>
        <w:t xml:space="preserve">интеграционе сабирнице. </w:t>
      </w:r>
    </w:p>
    <w:p w14:paraId="7E253339" w14:textId="77777777" w:rsidR="001324E9" w:rsidRPr="00F13C54" w:rsidRDefault="001324E9" w:rsidP="001324E9">
      <w:pPr>
        <w:jc w:val="center"/>
        <w:rPr>
          <w:b/>
          <w:lang w:val="sr-Cyrl-RS"/>
        </w:rPr>
      </w:pPr>
      <w:r w:rsidRPr="00F13C54">
        <w:rPr>
          <w:noProof/>
          <w:lang w:val="sr-Latn-RS" w:eastAsia="sr-Latn-RS"/>
        </w:rPr>
        <w:drawing>
          <wp:inline distT="0" distB="0" distL="0" distR="0" wp14:anchorId="3E422DB2" wp14:editId="0BDFD252">
            <wp:extent cx="5157216" cy="4089891"/>
            <wp:effectExtent l="0" t="0" r="571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1"/>
                    <a:stretch>
                      <a:fillRect/>
                    </a:stretch>
                  </pic:blipFill>
                  <pic:spPr>
                    <a:xfrm>
                      <a:off x="0" y="0"/>
                      <a:ext cx="5160291" cy="4092329"/>
                    </a:xfrm>
                    <a:prstGeom prst="rect">
                      <a:avLst/>
                    </a:prstGeom>
                  </pic:spPr>
                </pic:pic>
              </a:graphicData>
            </a:graphic>
          </wp:inline>
        </w:drawing>
      </w:r>
    </w:p>
    <w:p w14:paraId="742B107C" w14:textId="77777777" w:rsidR="001324E9" w:rsidRPr="00F13C54" w:rsidRDefault="001324E9" w:rsidP="005100E7">
      <w:pPr>
        <w:pStyle w:val="ListParagraph"/>
        <w:numPr>
          <w:ilvl w:val="0"/>
          <w:numId w:val="36"/>
        </w:numPr>
        <w:spacing w:after="0" w:line="240" w:lineRule="auto"/>
        <w:rPr>
          <w:rFonts w:ascii="Arial" w:hAnsi="Arial" w:cs="Arial"/>
          <w:b/>
          <w:lang w:val="sr-Cyrl-RS"/>
        </w:rPr>
      </w:pPr>
      <w:r w:rsidRPr="00F13C54">
        <w:rPr>
          <w:rFonts w:ascii="Arial" w:hAnsi="Arial" w:cs="Arial"/>
          <w:b/>
          <w:lang w:val="sr-Cyrl-RS"/>
        </w:rPr>
        <w:lastRenderedPageBreak/>
        <w:t xml:space="preserve">Догађаји. </w:t>
      </w:r>
      <w:r w:rsidRPr="00F13C54">
        <w:rPr>
          <w:rFonts w:ascii="Arial" w:hAnsi="Arial" w:cs="Arial"/>
          <w:lang w:val="sr-Cyrl-RS"/>
        </w:rPr>
        <w:t xml:space="preserve">У многим ситуацијама постоји потреба да се системи и процеси обавесте о догађајима. Различити клијенти могу да се претплате за догађаје који могу да буду од интереса. Пример ове комуникације су </w:t>
      </w:r>
      <w:proofErr w:type="spellStart"/>
      <w:r w:rsidRPr="00F13C54">
        <w:rPr>
          <w:rFonts w:ascii="Arial" w:hAnsi="Arial" w:cs="Arial"/>
          <w:lang w:val="sr-Cyrl-RS"/>
        </w:rPr>
        <w:t>EndDeviceEvents</w:t>
      </w:r>
      <w:proofErr w:type="spellEnd"/>
      <w:r w:rsidRPr="00F13C54">
        <w:rPr>
          <w:rFonts w:ascii="Arial" w:hAnsi="Arial" w:cs="Arial"/>
          <w:lang w:val="sr-Cyrl-RS"/>
        </w:rPr>
        <w:t xml:space="preserve"> поруке које може да публикује систем даљинског очитавања. Други пример може да буде догађај који обавештава о извршењу задатка, или радног налога.</w:t>
      </w:r>
    </w:p>
    <w:p w14:paraId="33244BC6" w14:textId="77777777" w:rsidR="001324E9" w:rsidRPr="00F13C54" w:rsidRDefault="001324E9" w:rsidP="001324E9">
      <w:pPr>
        <w:jc w:val="left"/>
        <w:rPr>
          <w:b/>
          <w:lang w:val="sr-Cyrl-RS"/>
        </w:rPr>
      </w:pPr>
      <w:r w:rsidRPr="00F13C54">
        <w:rPr>
          <w:noProof/>
          <w:lang w:val="sr-Latn-RS" w:eastAsia="sr-Latn-RS"/>
        </w:rPr>
        <w:drawing>
          <wp:inline distT="0" distB="0" distL="0" distR="0" wp14:anchorId="2494404C" wp14:editId="66737966">
            <wp:extent cx="6288414" cy="223431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2"/>
                    <a:stretch>
                      <a:fillRect/>
                    </a:stretch>
                  </pic:blipFill>
                  <pic:spPr>
                    <a:xfrm>
                      <a:off x="0" y="0"/>
                      <a:ext cx="6299803" cy="2238364"/>
                    </a:xfrm>
                    <a:prstGeom prst="rect">
                      <a:avLst/>
                    </a:prstGeom>
                  </pic:spPr>
                </pic:pic>
              </a:graphicData>
            </a:graphic>
          </wp:inline>
        </w:drawing>
      </w:r>
    </w:p>
    <w:p w14:paraId="127BC5F8" w14:textId="77777777" w:rsidR="001324E9" w:rsidRPr="00F13C54" w:rsidRDefault="001324E9" w:rsidP="005100E7">
      <w:pPr>
        <w:pStyle w:val="ListParagraph"/>
        <w:numPr>
          <w:ilvl w:val="0"/>
          <w:numId w:val="36"/>
        </w:numPr>
        <w:spacing w:after="0" w:line="240" w:lineRule="auto"/>
        <w:rPr>
          <w:rFonts w:ascii="Arial" w:hAnsi="Arial" w:cs="Arial"/>
          <w:b/>
          <w:lang w:val="sr-Cyrl-RS"/>
        </w:rPr>
      </w:pPr>
      <w:r w:rsidRPr="00F13C54">
        <w:rPr>
          <w:rFonts w:ascii="Arial" w:hAnsi="Arial" w:cs="Arial"/>
          <w:b/>
          <w:lang w:val="sr-Cyrl-RS"/>
        </w:rPr>
        <w:t xml:space="preserve">Трансакције. </w:t>
      </w:r>
      <w:r w:rsidRPr="00F13C54">
        <w:rPr>
          <w:rFonts w:ascii="Arial" w:hAnsi="Arial" w:cs="Arial"/>
          <w:lang w:val="sr-Cyrl-RS"/>
        </w:rPr>
        <w:t xml:space="preserve">Обично се ради о комбинацији захтева и одговора између клијента и сервера, са објављивањем догађаја. Једносмерни приступ овој комуникацији подразумева да се поруке шаљу из изворног система како би се трансакција </w:t>
      </w:r>
      <w:proofErr w:type="spellStart"/>
      <w:r w:rsidRPr="00F13C54">
        <w:rPr>
          <w:rFonts w:ascii="Arial" w:hAnsi="Arial" w:cs="Arial"/>
          <w:lang w:val="sr-Cyrl-RS"/>
        </w:rPr>
        <w:t>прменила</w:t>
      </w:r>
      <w:proofErr w:type="spellEnd"/>
      <w:r w:rsidRPr="00F13C54">
        <w:rPr>
          <w:rFonts w:ascii="Arial" w:hAnsi="Arial" w:cs="Arial"/>
          <w:lang w:val="sr-Cyrl-RS"/>
        </w:rPr>
        <w:t xml:space="preserve"> на одредишту. Уколико се појаве грешке у извршењу трансакције, исте се требају </w:t>
      </w:r>
      <w:proofErr w:type="spellStart"/>
      <w:r w:rsidRPr="00F13C54">
        <w:rPr>
          <w:rFonts w:ascii="Arial" w:hAnsi="Arial" w:cs="Arial"/>
          <w:lang w:val="sr-Cyrl-RS"/>
        </w:rPr>
        <w:t>логовати</w:t>
      </w:r>
      <w:proofErr w:type="spellEnd"/>
      <w:r w:rsidRPr="00F13C54">
        <w:rPr>
          <w:rFonts w:ascii="Arial" w:hAnsi="Arial" w:cs="Arial"/>
          <w:lang w:val="sr-Cyrl-RS"/>
        </w:rPr>
        <w:t xml:space="preserve"> и кориговати у одредишном систему. За примену трансакција и комбиновање различитих порука у једној трансакцији, потребно је да систем има имплементирану подршку за </w:t>
      </w:r>
      <w:proofErr w:type="spellStart"/>
      <w:r w:rsidRPr="00F13C54">
        <w:rPr>
          <w:rFonts w:ascii="Arial" w:hAnsi="Arial" w:cs="Arial"/>
          <w:i/>
          <w:lang w:val="sr-Cyrl-RS"/>
        </w:rPr>
        <w:t>OperationSet</w:t>
      </w:r>
      <w:proofErr w:type="spellEnd"/>
      <w:r w:rsidRPr="00F13C54">
        <w:rPr>
          <w:rFonts w:ascii="Arial" w:hAnsi="Arial" w:cs="Arial"/>
          <w:lang w:val="sr-Cyrl-RS"/>
        </w:rPr>
        <w:t xml:space="preserve"> поруке. </w:t>
      </w:r>
    </w:p>
    <w:p w14:paraId="3166892C" w14:textId="77777777" w:rsidR="001324E9" w:rsidRPr="00F13C54" w:rsidRDefault="001324E9" w:rsidP="001324E9">
      <w:pPr>
        <w:rPr>
          <w:b/>
          <w:lang w:val="sr-Cyrl-RS"/>
        </w:rPr>
      </w:pPr>
      <w:r w:rsidRPr="00F13C54">
        <w:rPr>
          <w:noProof/>
          <w:lang w:val="sr-Latn-RS" w:eastAsia="sr-Latn-RS"/>
        </w:rPr>
        <w:drawing>
          <wp:inline distT="0" distB="0" distL="0" distR="0" wp14:anchorId="77053D6E" wp14:editId="1F129D13">
            <wp:extent cx="5731510" cy="3629660"/>
            <wp:effectExtent l="0" t="0" r="254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3"/>
                    <a:stretch>
                      <a:fillRect/>
                    </a:stretch>
                  </pic:blipFill>
                  <pic:spPr>
                    <a:xfrm>
                      <a:off x="0" y="0"/>
                      <a:ext cx="5731510" cy="3629660"/>
                    </a:xfrm>
                    <a:prstGeom prst="rect">
                      <a:avLst/>
                    </a:prstGeom>
                  </pic:spPr>
                </pic:pic>
              </a:graphicData>
            </a:graphic>
          </wp:inline>
        </w:drawing>
      </w:r>
    </w:p>
    <w:p w14:paraId="45A91ACD" w14:textId="77777777" w:rsidR="001324E9" w:rsidRPr="00F13C54" w:rsidRDefault="001324E9" w:rsidP="005100E7">
      <w:pPr>
        <w:pStyle w:val="ListParagraph"/>
        <w:numPr>
          <w:ilvl w:val="0"/>
          <w:numId w:val="36"/>
        </w:numPr>
        <w:spacing w:after="0" w:line="240" w:lineRule="auto"/>
        <w:rPr>
          <w:rFonts w:ascii="Arial" w:hAnsi="Arial" w:cs="Arial"/>
          <w:b/>
          <w:lang w:val="sr-Cyrl-RS"/>
        </w:rPr>
      </w:pPr>
      <w:r w:rsidRPr="00F13C54">
        <w:rPr>
          <w:rFonts w:ascii="Arial" w:hAnsi="Arial" w:cs="Arial"/>
          <w:b/>
          <w:lang w:val="sr-Cyrl-RS"/>
        </w:rPr>
        <w:t xml:space="preserve">Захтев за повратним позивом. </w:t>
      </w:r>
      <w:r w:rsidRPr="00F13C54">
        <w:rPr>
          <w:rFonts w:ascii="Arial" w:hAnsi="Arial" w:cs="Arial"/>
          <w:lang w:val="sr-Cyrl-RS"/>
        </w:rPr>
        <w:t>Ради се о асинхроном процесу размене порука. Састоји се од два синхрона позива, почетног и завршног захтева и одговора. Позиви су повезани тако да је једнозначно који захтев се односи на који одговор.</w:t>
      </w:r>
    </w:p>
    <w:p w14:paraId="0375FEB2" w14:textId="77777777" w:rsidR="001324E9" w:rsidRPr="00F13C54" w:rsidRDefault="001324E9" w:rsidP="001324E9">
      <w:pPr>
        <w:jc w:val="center"/>
        <w:rPr>
          <w:lang w:val="sr-Cyrl-RS"/>
        </w:rPr>
      </w:pPr>
      <w:r w:rsidRPr="00F13C54">
        <w:rPr>
          <w:noProof/>
          <w:lang w:val="sr-Latn-RS" w:eastAsia="sr-Latn-RS"/>
        </w:rPr>
        <w:lastRenderedPageBreak/>
        <w:drawing>
          <wp:inline distT="0" distB="0" distL="0" distR="0" wp14:anchorId="28209BF9" wp14:editId="060C7089">
            <wp:extent cx="5011641" cy="39433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4"/>
                    <a:stretch>
                      <a:fillRect/>
                    </a:stretch>
                  </pic:blipFill>
                  <pic:spPr>
                    <a:xfrm>
                      <a:off x="0" y="0"/>
                      <a:ext cx="5013720" cy="3944986"/>
                    </a:xfrm>
                    <a:prstGeom prst="rect">
                      <a:avLst/>
                    </a:prstGeom>
                  </pic:spPr>
                </pic:pic>
              </a:graphicData>
            </a:graphic>
          </wp:inline>
        </w:drawing>
      </w:r>
    </w:p>
    <w:p w14:paraId="60B8AC6F" w14:textId="77777777" w:rsidR="001324E9" w:rsidRPr="00F13C54" w:rsidRDefault="001324E9" w:rsidP="001324E9">
      <w:pPr>
        <w:autoSpaceDE w:val="0"/>
        <w:autoSpaceDN w:val="0"/>
        <w:adjustRightInd w:val="0"/>
        <w:jc w:val="left"/>
        <w:rPr>
          <w:lang w:val="sr-Cyrl-RS"/>
        </w:rPr>
      </w:pPr>
      <w:r w:rsidRPr="00F13C54">
        <w:rPr>
          <w:lang w:val="sr-Cyrl-RS"/>
        </w:rPr>
        <w:t>Из перспективе клијента и сервера постоје различити приступи интеграцији које је потребно да подржи имплементирани систем:</w:t>
      </w:r>
    </w:p>
    <w:p w14:paraId="27BBF9E3" w14:textId="77777777" w:rsidR="001324E9" w:rsidRPr="00F13C54" w:rsidRDefault="001324E9" w:rsidP="005100E7">
      <w:pPr>
        <w:pStyle w:val="ListParagraph"/>
        <w:numPr>
          <w:ilvl w:val="0"/>
          <w:numId w:val="36"/>
        </w:numPr>
        <w:autoSpaceDE w:val="0"/>
        <w:autoSpaceDN w:val="0"/>
        <w:adjustRightInd w:val="0"/>
        <w:spacing w:after="0" w:line="240" w:lineRule="auto"/>
        <w:jc w:val="left"/>
        <w:rPr>
          <w:rFonts w:ascii="Arial" w:hAnsi="Arial" w:cs="Arial"/>
          <w:lang w:val="sr-Cyrl-RS"/>
        </w:rPr>
      </w:pPr>
      <w:r w:rsidRPr="00F13C54">
        <w:rPr>
          <w:rFonts w:ascii="Arial" w:hAnsi="Arial" w:cs="Arial"/>
          <w:lang w:val="sr-Cyrl-RS"/>
        </w:rPr>
        <w:t xml:space="preserve">Синхрони захтев/одговор коришћењем </w:t>
      </w:r>
      <w:proofErr w:type="spellStart"/>
      <w:r w:rsidRPr="00F13C54">
        <w:rPr>
          <w:rFonts w:ascii="Arial" w:hAnsi="Arial" w:cs="Arial"/>
          <w:lang w:val="sr-Cyrl-RS"/>
        </w:rPr>
        <w:t>Web</w:t>
      </w:r>
      <w:proofErr w:type="spellEnd"/>
      <w:r w:rsidRPr="00F13C54">
        <w:rPr>
          <w:rFonts w:ascii="Arial" w:hAnsi="Arial" w:cs="Arial"/>
          <w:lang w:val="sr-Cyrl-RS"/>
        </w:rPr>
        <w:t xml:space="preserve"> сервиса</w:t>
      </w:r>
    </w:p>
    <w:p w14:paraId="716E51F4" w14:textId="77777777" w:rsidR="001324E9" w:rsidRPr="00F13C54" w:rsidRDefault="001324E9" w:rsidP="005100E7">
      <w:pPr>
        <w:pStyle w:val="ListParagraph"/>
        <w:numPr>
          <w:ilvl w:val="0"/>
          <w:numId w:val="36"/>
        </w:numPr>
        <w:autoSpaceDE w:val="0"/>
        <w:autoSpaceDN w:val="0"/>
        <w:adjustRightInd w:val="0"/>
        <w:spacing w:before="0" w:after="0" w:line="240" w:lineRule="auto"/>
        <w:jc w:val="left"/>
        <w:rPr>
          <w:rFonts w:ascii="Arial" w:hAnsi="Arial" w:cs="Arial"/>
          <w:lang w:val="sr-Cyrl-RS"/>
        </w:rPr>
      </w:pPr>
      <w:r w:rsidRPr="00F13C54">
        <w:rPr>
          <w:rFonts w:ascii="Arial" w:hAnsi="Arial" w:cs="Arial"/>
          <w:lang w:val="sr-Cyrl-RS"/>
        </w:rPr>
        <w:t xml:space="preserve">Једносмерни захтеви коришћењем </w:t>
      </w:r>
      <w:proofErr w:type="spellStart"/>
      <w:r w:rsidRPr="00F13C54">
        <w:rPr>
          <w:rFonts w:ascii="Arial" w:hAnsi="Arial" w:cs="Arial"/>
          <w:lang w:val="sr-Cyrl-RS"/>
        </w:rPr>
        <w:t>Web</w:t>
      </w:r>
      <w:proofErr w:type="spellEnd"/>
      <w:r w:rsidRPr="00F13C54">
        <w:rPr>
          <w:rFonts w:ascii="Arial" w:hAnsi="Arial" w:cs="Arial"/>
          <w:lang w:val="sr-Cyrl-RS"/>
        </w:rPr>
        <w:t xml:space="preserve"> сервиса (од извора према одредишту без одговора)</w:t>
      </w:r>
    </w:p>
    <w:p w14:paraId="304AEB56" w14:textId="77777777" w:rsidR="001324E9" w:rsidRPr="00F13C54" w:rsidRDefault="001324E9" w:rsidP="005100E7">
      <w:pPr>
        <w:pStyle w:val="ListParagraph"/>
        <w:numPr>
          <w:ilvl w:val="0"/>
          <w:numId w:val="36"/>
        </w:numPr>
        <w:autoSpaceDE w:val="0"/>
        <w:autoSpaceDN w:val="0"/>
        <w:adjustRightInd w:val="0"/>
        <w:spacing w:before="0" w:after="0" w:line="240" w:lineRule="auto"/>
        <w:jc w:val="left"/>
        <w:rPr>
          <w:rFonts w:ascii="Arial" w:hAnsi="Arial" w:cs="Arial"/>
          <w:lang w:val="sr-Cyrl-RS"/>
        </w:rPr>
      </w:pPr>
      <w:r w:rsidRPr="00F13C54">
        <w:rPr>
          <w:rFonts w:ascii="Arial" w:hAnsi="Arial" w:cs="Arial"/>
          <w:lang w:val="sr-Cyrl-RS"/>
        </w:rPr>
        <w:t>Синхрони захтев/одговор са повратним позивима</w:t>
      </w:r>
    </w:p>
    <w:p w14:paraId="45331916" w14:textId="77777777" w:rsidR="001324E9" w:rsidRPr="00F13C54" w:rsidRDefault="001324E9" w:rsidP="005100E7">
      <w:pPr>
        <w:pStyle w:val="ListParagraph"/>
        <w:numPr>
          <w:ilvl w:val="0"/>
          <w:numId w:val="36"/>
        </w:numPr>
        <w:autoSpaceDE w:val="0"/>
        <w:autoSpaceDN w:val="0"/>
        <w:adjustRightInd w:val="0"/>
        <w:spacing w:before="0" w:after="0" w:line="240" w:lineRule="auto"/>
        <w:jc w:val="left"/>
        <w:rPr>
          <w:rFonts w:ascii="Arial" w:hAnsi="Arial" w:cs="Arial"/>
          <w:lang w:val="sr-Cyrl-RS"/>
        </w:rPr>
      </w:pPr>
      <w:r w:rsidRPr="00F13C54">
        <w:rPr>
          <w:rFonts w:ascii="Arial" w:hAnsi="Arial" w:cs="Arial"/>
          <w:lang w:val="sr-Cyrl-RS"/>
        </w:rPr>
        <w:t>Асинхрони захтев/одговор коришћењем JMS предмета (</w:t>
      </w:r>
      <w:proofErr w:type="spellStart"/>
      <w:r w:rsidRPr="00F13C54">
        <w:rPr>
          <w:rFonts w:ascii="Arial" w:hAnsi="Arial" w:cs="Arial"/>
          <w:i/>
          <w:lang w:val="sr-Cyrl-RS"/>
        </w:rPr>
        <w:t>topic</w:t>
      </w:r>
      <w:proofErr w:type="spellEnd"/>
      <w:r w:rsidRPr="00F13C54">
        <w:rPr>
          <w:rFonts w:ascii="Arial" w:hAnsi="Arial" w:cs="Arial"/>
          <w:lang w:val="sr-Cyrl-RS"/>
        </w:rPr>
        <w:t>)</w:t>
      </w:r>
    </w:p>
    <w:p w14:paraId="54562879" w14:textId="77777777" w:rsidR="001324E9" w:rsidRPr="00F13C54" w:rsidRDefault="001324E9" w:rsidP="005100E7">
      <w:pPr>
        <w:pStyle w:val="ListParagraph"/>
        <w:numPr>
          <w:ilvl w:val="0"/>
          <w:numId w:val="36"/>
        </w:numPr>
        <w:autoSpaceDE w:val="0"/>
        <w:autoSpaceDN w:val="0"/>
        <w:adjustRightInd w:val="0"/>
        <w:spacing w:before="0" w:after="0" w:line="240" w:lineRule="auto"/>
        <w:jc w:val="left"/>
        <w:rPr>
          <w:rFonts w:ascii="Arial" w:hAnsi="Arial" w:cs="Arial"/>
          <w:lang w:val="sr-Cyrl-RS"/>
        </w:rPr>
      </w:pPr>
      <w:r w:rsidRPr="00F13C54">
        <w:rPr>
          <w:rFonts w:ascii="Arial" w:hAnsi="Arial" w:cs="Arial"/>
          <w:lang w:val="sr-Cyrl-RS"/>
        </w:rPr>
        <w:t>Асинхрони захтев/одговор коришћењем JMS редова (</w:t>
      </w:r>
      <w:proofErr w:type="spellStart"/>
      <w:r w:rsidRPr="00F13C54">
        <w:rPr>
          <w:rFonts w:ascii="Arial" w:hAnsi="Arial" w:cs="Arial"/>
          <w:i/>
          <w:lang w:val="sr-Cyrl-RS"/>
        </w:rPr>
        <w:t>queue</w:t>
      </w:r>
      <w:proofErr w:type="spellEnd"/>
      <w:r w:rsidRPr="00F13C54">
        <w:rPr>
          <w:rFonts w:ascii="Arial" w:hAnsi="Arial" w:cs="Arial"/>
          <w:lang w:val="sr-Cyrl-RS"/>
        </w:rPr>
        <w:t>)</w:t>
      </w:r>
    </w:p>
    <w:p w14:paraId="085B8EBD" w14:textId="77777777" w:rsidR="001324E9" w:rsidRPr="00F13C54" w:rsidRDefault="001324E9" w:rsidP="005100E7">
      <w:pPr>
        <w:pStyle w:val="ListParagraph"/>
        <w:numPr>
          <w:ilvl w:val="0"/>
          <w:numId w:val="36"/>
        </w:numPr>
        <w:autoSpaceDE w:val="0"/>
        <w:autoSpaceDN w:val="0"/>
        <w:adjustRightInd w:val="0"/>
        <w:spacing w:before="0" w:after="0" w:line="240" w:lineRule="auto"/>
        <w:jc w:val="left"/>
        <w:rPr>
          <w:lang w:val="sr-Cyrl-RS"/>
        </w:rPr>
      </w:pPr>
      <w:r w:rsidRPr="00F13C54">
        <w:rPr>
          <w:rFonts w:ascii="Arial" w:hAnsi="Arial" w:cs="Arial"/>
          <w:lang w:val="sr-Cyrl-RS"/>
        </w:rPr>
        <w:t>Издавање/претплата, где потенцијално различити примаоци ослушкују поруке дефинисаног предмета (</w:t>
      </w:r>
      <w:proofErr w:type="spellStart"/>
      <w:r w:rsidRPr="00F13C54">
        <w:rPr>
          <w:rFonts w:ascii="Arial" w:hAnsi="Arial" w:cs="Arial"/>
          <w:i/>
          <w:lang w:val="sr-Cyrl-RS"/>
        </w:rPr>
        <w:t>topic</w:t>
      </w:r>
      <w:proofErr w:type="spellEnd"/>
      <w:r w:rsidRPr="00F13C54">
        <w:rPr>
          <w:rFonts w:ascii="Arial" w:hAnsi="Arial" w:cs="Arial"/>
          <w:lang w:val="sr-Cyrl-RS"/>
        </w:rPr>
        <w:t>) или URL-u</w:t>
      </w:r>
    </w:p>
    <w:p w14:paraId="3B7FA7E6" w14:textId="77777777" w:rsidR="001324E9" w:rsidRPr="00F13C54" w:rsidRDefault="001324E9" w:rsidP="001324E9">
      <w:pPr>
        <w:autoSpaceDE w:val="0"/>
        <w:autoSpaceDN w:val="0"/>
        <w:adjustRightInd w:val="0"/>
        <w:rPr>
          <w:lang w:val="sr-Cyrl-RS"/>
        </w:rPr>
      </w:pPr>
      <w:r w:rsidRPr="00F13C54">
        <w:rPr>
          <w:lang w:val="sr-Cyrl-RS"/>
        </w:rPr>
        <w:t xml:space="preserve">Имплементирани систем треба да подржи размену порука коришћењем </w:t>
      </w:r>
      <w:proofErr w:type="spellStart"/>
      <w:r w:rsidRPr="00F13C54">
        <w:rPr>
          <w:lang w:val="sr-Cyrl-RS"/>
        </w:rPr>
        <w:t>Web</w:t>
      </w:r>
      <w:proofErr w:type="spellEnd"/>
      <w:r w:rsidRPr="00F13C54">
        <w:rPr>
          <w:lang w:val="sr-Cyrl-RS"/>
        </w:rPr>
        <w:t xml:space="preserve"> сервиса, дефинисаних WSDL фајловима. Сви клијенти приликом позива сервиса интеграционе сабирнице треба да очекује један од следећих одговора:</w:t>
      </w:r>
    </w:p>
    <w:p w14:paraId="2B590816" w14:textId="77777777" w:rsidR="001324E9" w:rsidRPr="00F13C54" w:rsidRDefault="001324E9" w:rsidP="005100E7">
      <w:pPr>
        <w:pStyle w:val="ListParagraph"/>
        <w:numPr>
          <w:ilvl w:val="0"/>
          <w:numId w:val="37"/>
        </w:numPr>
        <w:autoSpaceDE w:val="0"/>
        <w:autoSpaceDN w:val="0"/>
        <w:adjustRightInd w:val="0"/>
        <w:spacing w:after="0" w:line="240" w:lineRule="auto"/>
        <w:rPr>
          <w:rFonts w:ascii="Arial" w:hAnsi="Arial" w:cs="Arial"/>
          <w:lang w:val="sr-Cyrl-RS"/>
        </w:rPr>
      </w:pPr>
      <w:r w:rsidRPr="00F13C54">
        <w:rPr>
          <w:rFonts w:ascii="Arial" w:hAnsi="Arial" w:cs="Arial"/>
          <w:lang w:val="sr-Cyrl-RS"/>
        </w:rPr>
        <w:t xml:space="preserve">Захтев је успешно обрађен, порука одговора је </w:t>
      </w:r>
      <w:proofErr w:type="spellStart"/>
      <w:r w:rsidRPr="00F13C54">
        <w:rPr>
          <w:rFonts w:ascii="Arial" w:hAnsi="Arial" w:cs="Arial"/>
          <w:lang w:val="sr-Cyrl-RS"/>
        </w:rPr>
        <w:t>врађена</w:t>
      </w:r>
      <w:proofErr w:type="spellEnd"/>
      <w:r w:rsidRPr="00F13C54">
        <w:rPr>
          <w:rFonts w:ascii="Arial" w:hAnsi="Arial" w:cs="Arial"/>
          <w:lang w:val="sr-Cyrl-RS"/>
        </w:rPr>
        <w:t xml:space="preserve"> у очекиваном временском интервалу (</w:t>
      </w:r>
      <w:proofErr w:type="spellStart"/>
      <w:r w:rsidRPr="00F13C54">
        <w:rPr>
          <w:rFonts w:ascii="Arial" w:hAnsi="Arial" w:cs="Arial"/>
          <w:lang w:val="sr-Cyrl-RS"/>
        </w:rPr>
        <w:t>Result</w:t>
      </w:r>
      <w:proofErr w:type="spellEnd"/>
      <w:r w:rsidRPr="00F13C54">
        <w:rPr>
          <w:rFonts w:ascii="Arial" w:hAnsi="Arial" w:cs="Arial"/>
          <w:lang w:val="sr-Cyrl-RS"/>
        </w:rPr>
        <w:t xml:space="preserve"> = OK)</w:t>
      </w:r>
    </w:p>
    <w:p w14:paraId="1197EC31" w14:textId="77777777" w:rsidR="001324E9" w:rsidRPr="00F13C54" w:rsidRDefault="001324E9" w:rsidP="005100E7">
      <w:pPr>
        <w:pStyle w:val="ListParagraph"/>
        <w:numPr>
          <w:ilvl w:val="0"/>
          <w:numId w:val="37"/>
        </w:numPr>
        <w:autoSpaceDE w:val="0"/>
        <w:autoSpaceDN w:val="0"/>
        <w:adjustRightInd w:val="0"/>
        <w:spacing w:after="0" w:line="240" w:lineRule="auto"/>
        <w:rPr>
          <w:rFonts w:ascii="Arial" w:hAnsi="Arial" w:cs="Arial"/>
          <w:lang w:val="sr-Cyrl-RS"/>
        </w:rPr>
      </w:pPr>
      <w:r w:rsidRPr="00F13C54">
        <w:rPr>
          <w:rFonts w:ascii="Arial" w:hAnsi="Arial" w:cs="Arial"/>
          <w:lang w:val="sr-Cyrl-RS"/>
        </w:rPr>
        <w:t>Захтев је прихваћен, резултат је грешка (</w:t>
      </w:r>
      <w:proofErr w:type="spellStart"/>
      <w:r w:rsidRPr="00F13C54">
        <w:rPr>
          <w:rFonts w:ascii="Arial" w:hAnsi="Arial" w:cs="Arial"/>
          <w:lang w:val="sr-Cyrl-RS"/>
        </w:rPr>
        <w:t>Result</w:t>
      </w:r>
      <w:proofErr w:type="spellEnd"/>
      <w:r w:rsidRPr="00F13C54">
        <w:rPr>
          <w:rFonts w:ascii="Arial" w:hAnsi="Arial" w:cs="Arial"/>
          <w:lang w:val="sr-Cyrl-RS"/>
        </w:rPr>
        <w:t xml:space="preserve"> = FAILED)</w:t>
      </w:r>
    </w:p>
    <w:p w14:paraId="0C4CD01F" w14:textId="77777777" w:rsidR="001324E9" w:rsidRPr="00F13C54" w:rsidRDefault="001324E9" w:rsidP="005100E7">
      <w:pPr>
        <w:pStyle w:val="ListParagraph"/>
        <w:numPr>
          <w:ilvl w:val="0"/>
          <w:numId w:val="37"/>
        </w:numPr>
        <w:autoSpaceDE w:val="0"/>
        <w:autoSpaceDN w:val="0"/>
        <w:adjustRightInd w:val="0"/>
        <w:spacing w:before="0" w:after="0" w:line="240" w:lineRule="auto"/>
        <w:rPr>
          <w:rFonts w:ascii="Arial" w:hAnsi="Arial" w:cs="Arial"/>
          <w:lang w:val="sr-Cyrl-RS"/>
        </w:rPr>
      </w:pPr>
      <w:r w:rsidRPr="00F13C54">
        <w:rPr>
          <w:rFonts w:ascii="Arial" w:hAnsi="Arial" w:cs="Arial"/>
          <w:lang w:val="sr-Cyrl-RS"/>
        </w:rPr>
        <w:t>Захтев је прихваћен, резултат је одговор са делимичним резултатом (</w:t>
      </w:r>
      <w:proofErr w:type="spellStart"/>
      <w:r w:rsidRPr="00F13C54">
        <w:rPr>
          <w:rFonts w:ascii="Arial" w:hAnsi="Arial" w:cs="Arial"/>
          <w:lang w:val="sr-Cyrl-RS"/>
        </w:rPr>
        <w:t>Result</w:t>
      </w:r>
      <w:proofErr w:type="spellEnd"/>
      <w:r w:rsidRPr="00F13C54">
        <w:rPr>
          <w:rFonts w:ascii="Arial" w:hAnsi="Arial" w:cs="Arial"/>
          <w:lang w:val="sr-Cyrl-RS"/>
        </w:rPr>
        <w:t xml:space="preserve"> = PARTIAL)</w:t>
      </w:r>
    </w:p>
    <w:p w14:paraId="79D8F133" w14:textId="77777777" w:rsidR="001324E9" w:rsidRPr="00F13C54" w:rsidRDefault="001324E9" w:rsidP="005100E7">
      <w:pPr>
        <w:pStyle w:val="ListParagraph"/>
        <w:numPr>
          <w:ilvl w:val="0"/>
          <w:numId w:val="37"/>
        </w:numPr>
        <w:autoSpaceDE w:val="0"/>
        <w:autoSpaceDN w:val="0"/>
        <w:adjustRightInd w:val="0"/>
        <w:spacing w:before="0" w:after="0" w:line="240" w:lineRule="auto"/>
        <w:rPr>
          <w:rFonts w:ascii="Arial" w:hAnsi="Arial" w:cs="Arial"/>
          <w:lang w:val="sr-Cyrl-RS"/>
        </w:rPr>
      </w:pPr>
      <w:r w:rsidRPr="00F13C54">
        <w:rPr>
          <w:rFonts w:ascii="Arial" w:hAnsi="Arial" w:cs="Arial"/>
          <w:lang w:val="sr-Cyrl-RS"/>
        </w:rPr>
        <w:t>Захтев није прихваћен, пријављена је грешка од стране интеграционе сабирнице</w:t>
      </w:r>
    </w:p>
    <w:p w14:paraId="12AA3DB9" w14:textId="77777777" w:rsidR="001324E9" w:rsidRPr="00F13C54" w:rsidRDefault="001324E9" w:rsidP="005100E7">
      <w:pPr>
        <w:pStyle w:val="ListParagraph"/>
        <w:numPr>
          <w:ilvl w:val="0"/>
          <w:numId w:val="37"/>
        </w:numPr>
        <w:autoSpaceDE w:val="0"/>
        <w:autoSpaceDN w:val="0"/>
        <w:adjustRightInd w:val="0"/>
        <w:spacing w:before="0" w:after="0" w:line="240" w:lineRule="auto"/>
        <w:rPr>
          <w:lang w:val="sr-Cyrl-RS"/>
        </w:rPr>
      </w:pPr>
      <w:r w:rsidRPr="00F13C54">
        <w:rPr>
          <w:rFonts w:ascii="Arial" w:hAnsi="Arial" w:cs="Arial"/>
          <w:lang w:val="sr-Cyrl-RS"/>
        </w:rPr>
        <w:t>Након слања захтева клијент не добија одговор ни грешку у очекиваном интервалу</w:t>
      </w:r>
    </w:p>
    <w:p w14:paraId="280E8FFD" w14:textId="77777777" w:rsidR="001324E9" w:rsidRPr="00F13C54" w:rsidRDefault="001324E9" w:rsidP="001324E9">
      <w:pPr>
        <w:autoSpaceDE w:val="0"/>
        <w:autoSpaceDN w:val="0"/>
        <w:adjustRightInd w:val="0"/>
        <w:rPr>
          <w:lang w:val="sr-Cyrl-RS"/>
        </w:rPr>
      </w:pPr>
      <w:r w:rsidRPr="00F13C54">
        <w:rPr>
          <w:lang w:val="sr-Cyrl-RS"/>
        </w:rPr>
        <w:t xml:space="preserve">Клијенти и сервери могу да комуницирају директно или путем посредника (интеграционе сабирнице). Интеграциона </w:t>
      </w:r>
      <w:proofErr w:type="spellStart"/>
      <w:r w:rsidRPr="00F13C54">
        <w:rPr>
          <w:lang w:val="sr-Cyrl-RS"/>
        </w:rPr>
        <w:t>сабирница</w:t>
      </w:r>
      <w:proofErr w:type="spellEnd"/>
      <w:r w:rsidRPr="00F13C54">
        <w:rPr>
          <w:lang w:val="sr-Cyrl-RS"/>
        </w:rPr>
        <w:t xml:space="preserve"> се користи за управљање посредницима. Коришћење интеграционе сабирнице омогућава различите варијације у начину комуникације и приступу, међутим клијент не разликује интеграциону </w:t>
      </w:r>
      <w:proofErr w:type="spellStart"/>
      <w:r w:rsidRPr="00F13C54">
        <w:rPr>
          <w:lang w:val="sr-Cyrl-RS"/>
        </w:rPr>
        <w:t>сабирницу</w:t>
      </w:r>
      <w:proofErr w:type="spellEnd"/>
      <w:r w:rsidRPr="00F13C54">
        <w:rPr>
          <w:lang w:val="sr-Cyrl-RS"/>
        </w:rPr>
        <w:t xml:space="preserve"> од сервера или друге апликације. Слично томе, сервер не види интеграциону </w:t>
      </w:r>
      <w:proofErr w:type="spellStart"/>
      <w:r w:rsidRPr="00F13C54">
        <w:rPr>
          <w:lang w:val="sr-Cyrl-RS"/>
        </w:rPr>
        <w:t>сабирницу</w:t>
      </w:r>
      <w:proofErr w:type="spellEnd"/>
      <w:r w:rsidRPr="00F13C54">
        <w:rPr>
          <w:lang w:val="sr-Cyrl-RS"/>
        </w:rPr>
        <w:t xml:space="preserve"> различито од било којег другог клијента. Ове карактеристике су битне јер:</w:t>
      </w:r>
    </w:p>
    <w:p w14:paraId="51B6B613" w14:textId="77777777" w:rsidR="001324E9" w:rsidRPr="00F13C54" w:rsidRDefault="001324E9" w:rsidP="005100E7">
      <w:pPr>
        <w:pStyle w:val="ListParagraph"/>
        <w:numPr>
          <w:ilvl w:val="0"/>
          <w:numId w:val="38"/>
        </w:numPr>
        <w:autoSpaceDE w:val="0"/>
        <w:autoSpaceDN w:val="0"/>
        <w:adjustRightInd w:val="0"/>
        <w:spacing w:after="0" w:line="240" w:lineRule="auto"/>
        <w:rPr>
          <w:rFonts w:ascii="Arial" w:hAnsi="Arial" w:cs="Arial"/>
          <w:lang w:val="sr-Cyrl-RS"/>
        </w:rPr>
      </w:pPr>
      <w:r w:rsidRPr="00F13C54">
        <w:rPr>
          <w:rFonts w:ascii="Arial" w:hAnsi="Arial" w:cs="Arial"/>
          <w:lang w:val="sr-Cyrl-RS"/>
        </w:rPr>
        <w:t>Системи који учествују у комуникацији не познају интерну структуру интеграционе сабирнице, захтева се да користе исти стандард</w:t>
      </w:r>
    </w:p>
    <w:p w14:paraId="6973D695" w14:textId="336DFF88" w:rsidR="001324E9" w:rsidRPr="00F13C54" w:rsidRDefault="001324E9" w:rsidP="005100E7">
      <w:pPr>
        <w:pStyle w:val="ListParagraph"/>
        <w:numPr>
          <w:ilvl w:val="0"/>
          <w:numId w:val="38"/>
        </w:numPr>
        <w:autoSpaceDE w:val="0"/>
        <w:autoSpaceDN w:val="0"/>
        <w:adjustRightInd w:val="0"/>
        <w:spacing w:after="0" w:line="240" w:lineRule="auto"/>
        <w:rPr>
          <w:rFonts w:ascii="Arial" w:hAnsi="Arial" w:cs="Arial"/>
          <w:lang w:val="sr-Cyrl-RS"/>
        </w:rPr>
      </w:pPr>
      <w:r w:rsidRPr="00F13C54">
        <w:rPr>
          <w:rFonts w:ascii="Arial" w:hAnsi="Arial" w:cs="Arial"/>
          <w:lang w:val="sr-Cyrl-RS"/>
        </w:rPr>
        <w:lastRenderedPageBreak/>
        <w:t xml:space="preserve">Интеграциона </w:t>
      </w:r>
      <w:proofErr w:type="spellStart"/>
      <w:r w:rsidRPr="00F13C54">
        <w:rPr>
          <w:rFonts w:ascii="Arial" w:hAnsi="Arial" w:cs="Arial"/>
          <w:lang w:val="sr-Cyrl-RS"/>
        </w:rPr>
        <w:t>саб</w:t>
      </w:r>
      <w:r w:rsidR="00352589">
        <w:rPr>
          <w:rFonts w:ascii="Arial" w:hAnsi="Arial" w:cs="Arial"/>
          <w:lang w:val="sr-Cyrl-RS"/>
        </w:rPr>
        <w:t>ирница</w:t>
      </w:r>
      <w:proofErr w:type="spellEnd"/>
      <w:r w:rsidR="00352589">
        <w:rPr>
          <w:rFonts w:ascii="Arial" w:hAnsi="Arial" w:cs="Arial"/>
          <w:lang w:val="sr-Cyrl-RS"/>
        </w:rPr>
        <w:t xml:space="preserve"> треба да имплементира ЈМ</w:t>
      </w:r>
      <w:r w:rsidR="00352589">
        <w:rPr>
          <w:rFonts w:ascii="Arial" w:hAnsi="Arial" w:cs="Arial"/>
        </w:rPr>
        <w:t>S</w:t>
      </w:r>
      <w:r w:rsidRPr="00F13C54">
        <w:rPr>
          <w:rFonts w:ascii="Arial" w:hAnsi="Arial" w:cs="Arial"/>
          <w:lang w:val="sr-Cyrl-RS"/>
        </w:rPr>
        <w:t xml:space="preserve"> стандард и IEC интерфејсе</w:t>
      </w:r>
    </w:p>
    <w:p w14:paraId="1BFC109C" w14:textId="77777777" w:rsidR="001324E9" w:rsidRPr="00F13C54" w:rsidRDefault="001324E9" w:rsidP="005100E7">
      <w:pPr>
        <w:pStyle w:val="ListParagraph"/>
        <w:numPr>
          <w:ilvl w:val="0"/>
          <w:numId w:val="38"/>
        </w:numPr>
        <w:autoSpaceDE w:val="0"/>
        <w:autoSpaceDN w:val="0"/>
        <w:adjustRightInd w:val="0"/>
        <w:spacing w:after="0" w:line="240" w:lineRule="auto"/>
        <w:rPr>
          <w:lang w:val="sr-Cyrl-RS"/>
        </w:rPr>
      </w:pPr>
      <w:r w:rsidRPr="00F13C54">
        <w:rPr>
          <w:rFonts w:ascii="Arial" w:hAnsi="Arial" w:cs="Arial"/>
          <w:lang w:val="sr-Cyrl-RS"/>
        </w:rPr>
        <w:t>Конкретна примена стандарда и система на планирани пројекат ће у фази анализе дефинисати који приступи у комуникацији су најбоља опција за сваки пословни процес и систем</w:t>
      </w:r>
    </w:p>
    <w:p w14:paraId="3015FB87" w14:textId="77777777" w:rsidR="001324E9" w:rsidRPr="00F13C54" w:rsidRDefault="001324E9" w:rsidP="001324E9">
      <w:pPr>
        <w:autoSpaceDE w:val="0"/>
        <w:autoSpaceDN w:val="0"/>
        <w:adjustRightInd w:val="0"/>
        <w:rPr>
          <w:lang w:val="sr-Cyrl-RS"/>
        </w:rPr>
      </w:pPr>
      <w:r w:rsidRPr="00F13C54">
        <w:rPr>
          <w:lang w:val="sr-Cyrl-RS"/>
        </w:rPr>
        <w:t xml:space="preserve">Уколико у току </w:t>
      </w:r>
      <w:proofErr w:type="spellStart"/>
      <w:r w:rsidRPr="00F13C54">
        <w:rPr>
          <w:lang w:val="sr-Cyrl-RS"/>
        </w:rPr>
        <w:t>имплментације</w:t>
      </w:r>
      <w:proofErr w:type="spellEnd"/>
      <w:r w:rsidRPr="00F13C54">
        <w:rPr>
          <w:lang w:val="sr-Cyrl-RS"/>
        </w:rPr>
        <w:t xml:space="preserve"> система и стандарда, одређени системи не могу да приступе интеграционој </w:t>
      </w:r>
      <w:proofErr w:type="spellStart"/>
      <w:r w:rsidRPr="00F13C54">
        <w:rPr>
          <w:lang w:val="sr-Cyrl-RS"/>
        </w:rPr>
        <w:t>сабирници</w:t>
      </w:r>
      <w:proofErr w:type="spellEnd"/>
      <w:r w:rsidRPr="00F13C54">
        <w:rPr>
          <w:lang w:val="sr-Cyrl-RS"/>
        </w:rPr>
        <w:t xml:space="preserve"> директно, потребна је имплементација адаптера који ће да се побрине о разлици формата и логике система. Адаптери могу да буду апликације, база података или фајлови, зависно од процеса и система. </w:t>
      </w:r>
    </w:p>
    <w:p w14:paraId="565F2F20" w14:textId="77777777" w:rsidR="001324E9" w:rsidRPr="00F13C54" w:rsidRDefault="001324E9" w:rsidP="001324E9">
      <w:pPr>
        <w:autoSpaceDE w:val="0"/>
        <w:autoSpaceDN w:val="0"/>
        <w:adjustRightInd w:val="0"/>
        <w:rPr>
          <w:lang w:val="sr-Cyrl-RS"/>
        </w:rPr>
      </w:pPr>
      <w:r w:rsidRPr="00F13C54">
        <w:rPr>
          <w:lang w:val="sr-Cyrl-RS"/>
        </w:rPr>
        <w:t>Интеграција између адаптера и неусаглашеног интерфејса може користити различите  механизме интеграције:</w:t>
      </w:r>
    </w:p>
    <w:p w14:paraId="1C9FCA99" w14:textId="77777777" w:rsidR="001324E9" w:rsidRPr="00F13C54" w:rsidRDefault="001324E9" w:rsidP="005100E7">
      <w:pPr>
        <w:pStyle w:val="ListParagraph"/>
        <w:numPr>
          <w:ilvl w:val="0"/>
          <w:numId w:val="39"/>
        </w:numPr>
        <w:autoSpaceDE w:val="0"/>
        <w:autoSpaceDN w:val="0"/>
        <w:adjustRightInd w:val="0"/>
        <w:spacing w:after="0" w:line="240" w:lineRule="auto"/>
        <w:rPr>
          <w:rFonts w:ascii="Arial" w:hAnsi="Arial" w:cs="Arial"/>
          <w:lang w:val="sr-Cyrl-RS"/>
        </w:rPr>
      </w:pPr>
      <w:r w:rsidRPr="00F13C54">
        <w:rPr>
          <w:rFonts w:ascii="Arial" w:hAnsi="Arial" w:cs="Arial"/>
          <w:lang w:val="sr-Cyrl-RS"/>
        </w:rPr>
        <w:t>JMS</w:t>
      </w:r>
    </w:p>
    <w:p w14:paraId="392C1F9B" w14:textId="77777777" w:rsidR="001324E9" w:rsidRPr="00F13C54" w:rsidRDefault="001324E9" w:rsidP="005100E7">
      <w:pPr>
        <w:pStyle w:val="ListParagraph"/>
        <w:numPr>
          <w:ilvl w:val="0"/>
          <w:numId w:val="39"/>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Web</w:t>
      </w:r>
      <w:proofErr w:type="spellEnd"/>
      <w:r w:rsidRPr="00F13C54">
        <w:rPr>
          <w:rFonts w:ascii="Arial" w:hAnsi="Arial" w:cs="Arial"/>
          <w:lang w:val="sr-Cyrl-RS"/>
        </w:rPr>
        <w:t xml:space="preserve"> сервиси</w:t>
      </w:r>
    </w:p>
    <w:p w14:paraId="6CC556D8" w14:textId="77777777" w:rsidR="001324E9" w:rsidRPr="00F13C54" w:rsidRDefault="001324E9" w:rsidP="005100E7">
      <w:pPr>
        <w:pStyle w:val="ListParagraph"/>
        <w:numPr>
          <w:ilvl w:val="0"/>
          <w:numId w:val="39"/>
        </w:numPr>
        <w:autoSpaceDE w:val="0"/>
        <w:autoSpaceDN w:val="0"/>
        <w:adjustRightInd w:val="0"/>
        <w:spacing w:after="0" w:line="240" w:lineRule="auto"/>
        <w:rPr>
          <w:rFonts w:ascii="Arial" w:hAnsi="Arial" w:cs="Arial"/>
          <w:lang w:val="sr-Cyrl-RS"/>
        </w:rPr>
      </w:pPr>
      <w:r w:rsidRPr="00F13C54">
        <w:rPr>
          <w:rFonts w:ascii="Arial" w:hAnsi="Arial" w:cs="Arial"/>
          <w:lang w:val="sr-Cyrl-RS"/>
        </w:rPr>
        <w:t>HTTP</w:t>
      </w:r>
    </w:p>
    <w:p w14:paraId="69A19EFE" w14:textId="77777777" w:rsidR="001324E9" w:rsidRPr="00F13C54" w:rsidRDefault="001324E9" w:rsidP="005100E7">
      <w:pPr>
        <w:pStyle w:val="ListParagraph"/>
        <w:numPr>
          <w:ilvl w:val="0"/>
          <w:numId w:val="39"/>
        </w:numPr>
        <w:autoSpaceDE w:val="0"/>
        <w:autoSpaceDN w:val="0"/>
        <w:adjustRightInd w:val="0"/>
        <w:spacing w:after="0" w:line="240" w:lineRule="auto"/>
        <w:rPr>
          <w:rFonts w:ascii="Arial" w:hAnsi="Arial" w:cs="Arial"/>
          <w:lang w:val="sr-Cyrl-RS"/>
        </w:rPr>
      </w:pPr>
      <w:r w:rsidRPr="00F13C54">
        <w:rPr>
          <w:rFonts w:ascii="Arial" w:hAnsi="Arial" w:cs="Arial"/>
          <w:lang w:val="sr-Cyrl-RS"/>
        </w:rPr>
        <w:t>JDBC (</w:t>
      </w:r>
      <w:proofErr w:type="spellStart"/>
      <w:r w:rsidRPr="00F13C54">
        <w:rPr>
          <w:rFonts w:ascii="Arial" w:hAnsi="Arial" w:cs="Arial"/>
          <w:lang w:val="sr-Cyrl-RS"/>
        </w:rPr>
        <w:t>Java</w:t>
      </w:r>
      <w:proofErr w:type="spellEnd"/>
      <w:r w:rsidRPr="00F13C54">
        <w:rPr>
          <w:rFonts w:ascii="Arial" w:hAnsi="Arial" w:cs="Arial"/>
          <w:lang w:val="sr-Cyrl-RS"/>
        </w:rPr>
        <w:t xml:space="preserve"> </w:t>
      </w:r>
      <w:proofErr w:type="spellStart"/>
      <w:r w:rsidRPr="00F13C54">
        <w:rPr>
          <w:rFonts w:ascii="Arial" w:hAnsi="Arial" w:cs="Arial"/>
          <w:lang w:val="sr-Cyrl-RS"/>
        </w:rPr>
        <w:t>Database</w:t>
      </w:r>
      <w:proofErr w:type="spellEnd"/>
      <w:r w:rsidRPr="00F13C54">
        <w:rPr>
          <w:rFonts w:ascii="Arial" w:hAnsi="Arial" w:cs="Arial"/>
          <w:lang w:val="sr-Cyrl-RS"/>
        </w:rPr>
        <w:t xml:space="preserve"> </w:t>
      </w:r>
      <w:proofErr w:type="spellStart"/>
      <w:r w:rsidRPr="00F13C54">
        <w:rPr>
          <w:rFonts w:ascii="Arial" w:hAnsi="Arial" w:cs="Arial"/>
          <w:lang w:val="sr-Cyrl-RS"/>
        </w:rPr>
        <w:t>Connectivity</w:t>
      </w:r>
      <w:proofErr w:type="spellEnd"/>
      <w:r w:rsidRPr="00F13C54">
        <w:rPr>
          <w:rFonts w:ascii="Arial" w:hAnsi="Arial" w:cs="Arial"/>
          <w:lang w:val="sr-Cyrl-RS"/>
        </w:rPr>
        <w:t>) или ОDBC (</w:t>
      </w:r>
      <w:proofErr w:type="spellStart"/>
      <w:r w:rsidRPr="00F13C54">
        <w:rPr>
          <w:rFonts w:ascii="Arial" w:hAnsi="Arial" w:cs="Arial"/>
          <w:lang w:val="sr-Cyrl-RS"/>
        </w:rPr>
        <w:t>Open</w:t>
      </w:r>
      <w:proofErr w:type="spellEnd"/>
      <w:r w:rsidRPr="00F13C54">
        <w:rPr>
          <w:rFonts w:ascii="Arial" w:hAnsi="Arial" w:cs="Arial"/>
          <w:lang w:val="sr-Cyrl-RS"/>
        </w:rPr>
        <w:t xml:space="preserve"> </w:t>
      </w:r>
      <w:proofErr w:type="spellStart"/>
      <w:r w:rsidRPr="00F13C54">
        <w:rPr>
          <w:rFonts w:ascii="Arial" w:hAnsi="Arial" w:cs="Arial"/>
          <w:lang w:val="sr-Cyrl-RS"/>
        </w:rPr>
        <w:t>Database</w:t>
      </w:r>
      <w:proofErr w:type="spellEnd"/>
      <w:r w:rsidRPr="00F13C54">
        <w:rPr>
          <w:rFonts w:ascii="Arial" w:hAnsi="Arial" w:cs="Arial"/>
          <w:lang w:val="sr-Cyrl-RS"/>
        </w:rPr>
        <w:t xml:space="preserve"> </w:t>
      </w:r>
      <w:proofErr w:type="spellStart"/>
      <w:r w:rsidRPr="00F13C54">
        <w:rPr>
          <w:rFonts w:ascii="Arial" w:hAnsi="Arial" w:cs="Arial"/>
          <w:lang w:val="sr-Cyrl-RS"/>
        </w:rPr>
        <w:t>Connectivity</w:t>
      </w:r>
      <w:proofErr w:type="spellEnd"/>
      <w:r w:rsidRPr="00F13C54">
        <w:rPr>
          <w:rFonts w:ascii="Arial" w:hAnsi="Arial" w:cs="Arial"/>
          <w:lang w:val="sr-Cyrl-RS"/>
        </w:rPr>
        <w:t>)</w:t>
      </w:r>
    </w:p>
    <w:p w14:paraId="785D604B" w14:textId="77777777" w:rsidR="001324E9" w:rsidRPr="00F13C54" w:rsidRDefault="001324E9" w:rsidP="005100E7">
      <w:pPr>
        <w:pStyle w:val="ListParagraph"/>
        <w:numPr>
          <w:ilvl w:val="0"/>
          <w:numId w:val="39"/>
        </w:numPr>
        <w:autoSpaceDE w:val="0"/>
        <w:autoSpaceDN w:val="0"/>
        <w:adjustRightInd w:val="0"/>
        <w:spacing w:after="0" w:line="240" w:lineRule="auto"/>
        <w:rPr>
          <w:rFonts w:ascii="Arial" w:hAnsi="Arial" w:cs="Arial"/>
          <w:lang w:val="sr-Cyrl-RS"/>
        </w:rPr>
      </w:pPr>
      <w:r w:rsidRPr="00F13C54">
        <w:rPr>
          <w:rFonts w:ascii="Arial" w:hAnsi="Arial" w:cs="Arial"/>
          <w:lang w:val="sr-Cyrl-RS"/>
        </w:rPr>
        <w:t>FTP (</w:t>
      </w:r>
      <w:proofErr w:type="spellStart"/>
      <w:r w:rsidRPr="00F13C54">
        <w:rPr>
          <w:rFonts w:ascii="Arial" w:hAnsi="Arial" w:cs="Arial"/>
          <w:lang w:val="sr-Cyrl-RS"/>
        </w:rPr>
        <w:t>File</w:t>
      </w:r>
      <w:proofErr w:type="spellEnd"/>
      <w:r w:rsidRPr="00F13C54">
        <w:rPr>
          <w:rFonts w:ascii="Arial" w:hAnsi="Arial" w:cs="Arial"/>
          <w:lang w:val="sr-Cyrl-RS"/>
        </w:rPr>
        <w:t xml:space="preserve"> </w:t>
      </w:r>
      <w:proofErr w:type="spellStart"/>
      <w:r w:rsidRPr="00F13C54">
        <w:rPr>
          <w:rFonts w:ascii="Arial" w:hAnsi="Arial" w:cs="Arial"/>
          <w:lang w:val="sr-Cyrl-RS"/>
        </w:rPr>
        <w:t>Transfer</w:t>
      </w:r>
      <w:proofErr w:type="spellEnd"/>
      <w:r w:rsidRPr="00F13C54">
        <w:rPr>
          <w:rFonts w:ascii="Arial" w:hAnsi="Arial" w:cs="Arial"/>
          <w:lang w:val="sr-Cyrl-RS"/>
        </w:rPr>
        <w:t xml:space="preserve"> </w:t>
      </w:r>
      <w:proofErr w:type="spellStart"/>
      <w:r w:rsidRPr="00F13C54">
        <w:rPr>
          <w:rFonts w:ascii="Arial" w:hAnsi="Arial" w:cs="Arial"/>
          <w:lang w:val="sr-Cyrl-RS"/>
        </w:rPr>
        <w:t>Protocol</w:t>
      </w:r>
      <w:proofErr w:type="spellEnd"/>
      <w:r w:rsidRPr="00F13C54">
        <w:rPr>
          <w:rFonts w:ascii="Arial" w:hAnsi="Arial" w:cs="Arial"/>
          <w:lang w:val="sr-Cyrl-RS"/>
        </w:rPr>
        <w:t>)</w:t>
      </w:r>
    </w:p>
    <w:p w14:paraId="31441E46" w14:textId="77777777" w:rsidR="001324E9" w:rsidRPr="00F13C54" w:rsidRDefault="001324E9" w:rsidP="005100E7">
      <w:pPr>
        <w:pStyle w:val="ListParagraph"/>
        <w:numPr>
          <w:ilvl w:val="0"/>
          <w:numId w:val="39"/>
        </w:numPr>
        <w:autoSpaceDE w:val="0"/>
        <w:autoSpaceDN w:val="0"/>
        <w:adjustRightInd w:val="0"/>
        <w:spacing w:after="0" w:line="240" w:lineRule="auto"/>
        <w:rPr>
          <w:lang w:val="sr-Cyrl-RS"/>
        </w:rPr>
      </w:pPr>
      <w:r w:rsidRPr="00F13C54">
        <w:rPr>
          <w:rFonts w:ascii="Arial" w:hAnsi="Arial" w:cs="Arial"/>
          <w:lang w:val="sr-Cyrl-RS"/>
        </w:rPr>
        <w:t>Читање и писање фајлова</w:t>
      </w:r>
    </w:p>
    <w:p w14:paraId="1D4A352E" w14:textId="77777777" w:rsidR="001324E9" w:rsidRPr="00F13C54" w:rsidRDefault="001324E9" w:rsidP="001324E9">
      <w:pPr>
        <w:autoSpaceDE w:val="0"/>
        <w:autoSpaceDN w:val="0"/>
        <w:adjustRightInd w:val="0"/>
        <w:rPr>
          <w:lang w:val="sr-Cyrl-RS"/>
        </w:rPr>
      </w:pPr>
    </w:p>
    <w:p w14:paraId="42E6DFB5" w14:textId="16F9AB22" w:rsidR="001324E9" w:rsidRPr="00F13C54" w:rsidRDefault="001324E9" w:rsidP="005100E7">
      <w:pPr>
        <w:pStyle w:val="ListParagraph"/>
        <w:numPr>
          <w:ilvl w:val="1"/>
          <w:numId w:val="55"/>
        </w:numPr>
        <w:ind w:left="426"/>
        <w:rPr>
          <w:rFonts w:ascii="Arial" w:hAnsi="Arial" w:cs="Arial"/>
          <w:b/>
          <w:lang w:val="sr-Cyrl-RS"/>
        </w:rPr>
      </w:pPr>
      <w:r w:rsidRPr="00F13C54">
        <w:rPr>
          <w:rFonts w:ascii="Arial" w:hAnsi="Arial" w:cs="Arial"/>
          <w:b/>
          <w:lang w:val="sr-Cyrl-RS"/>
        </w:rPr>
        <w:t>ПОРУКЕ</w:t>
      </w:r>
    </w:p>
    <w:p w14:paraId="2E20ECDC" w14:textId="77777777" w:rsidR="001324E9" w:rsidRPr="00F13C54" w:rsidRDefault="001324E9" w:rsidP="001324E9">
      <w:pPr>
        <w:autoSpaceDE w:val="0"/>
        <w:autoSpaceDN w:val="0"/>
        <w:adjustRightInd w:val="0"/>
        <w:rPr>
          <w:lang w:val="sr-Cyrl-RS"/>
        </w:rPr>
      </w:pPr>
      <w:r w:rsidRPr="00F13C54">
        <w:rPr>
          <w:lang w:val="sr-Cyrl-RS"/>
        </w:rPr>
        <w:t>Све поруке треба да користе стандардни садржај са следећим деловима:</w:t>
      </w:r>
    </w:p>
    <w:p w14:paraId="402B800D" w14:textId="77777777" w:rsidR="001324E9" w:rsidRPr="00F13C54" w:rsidRDefault="001324E9" w:rsidP="005100E7">
      <w:pPr>
        <w:pStyle w:val="ListParagraph"/>
        <w:numPr>
          <w:ilvl w:val="0"/>
          <w:numId w:val="40"/>
        </w:numPr>
        <w:autoSpaceDE w:val="0"/>
        <w:autoSpaceDN w:val="0"/>
        <w:adjustRightInd w:val="0"/>
        <w:spacing w:after="0" w:line="240" w:lineRule="auto"/>
        <w:rPr>
          <w:rFonts w:ascii="Arial" w:hAnsi="Arial" w:cs="Arial"/>
          <w:lang w:val="sr-Cyrl-RS"/>
        </w:rPr>
      </w:pPr>
      <w:r w:rsidRPr="00F13C54">
        <w:rPr>
          <w:rFonts w:ascii="Arial" w:hAnsi="Arial" w:cs="Arial"/>
          <w:b/>
          <w:lang w:val="sr-Cyrl-RS"/>
        </w:rPr>
        <w:t>Заглавље (</w:t>
      </w:r>
      <w:proofErr w:type="spellStart"/>
      <w:r w:rsidRPr="00F13C54">
        <w:rPr>
          <w:rFonts w:ascii="Arial" w:hAnsi="Arial" w:cs="Arial"/>
          <w:b/>
          <w:lang w:val="sr-Cyrl-RS"/>
        </w:rPr>
        <w:t>Header</w:t>
      </w:r>
      <w:proofErr w:type="spellEnd"/>
      <w:r w:rsidRPr="00F13C54">
        <w:rPr>
          <w:rFonts w:ascii="Arial" w:hAnsi="Arial" w:cs="Arial"/>
          <w:b/>
          <w:lang w:val="sr-Cyrl-RS"/>
        </w:rPr>
        <w:t xml:space="preserve">). </w:t>
      </w:r>
      <w:r w:rsidRPr="00F13C54">
        <w:rPr>
          <w:rFonts w:ascii="Arial" w:hAnsi="Arial" w:cs="Arial"/>
          <w:lang w:val="sr-Cyrl-RS"/>
        </w:rPr>
        <w:t xml:space="preserve">Део поруке у коме се налазе глагол и именица као обавезни атрибути заједно са другим </w:t>
      </w:r>
      <w:proofErr w:type="spellStart"/>
      <w:r w:rsidRPr="00F13C54">
        <w:rPr>
          <w:rFonts w:ascii="Arial" w:hAnsi="Arial" w:cs="Arial"/>
          <w:lang w:val="sr-Cyrl-RS"/>
        </w:rPr>
        <w:t>опционалним</w:t>
      </w:r>
      <w:proofErr w:type="spellEnd"/>
      <w:r w:rsidRPr="00F13C54">
        <w:rPr>
          <w:rFonts w:ascii="Arial" w:hAnsi="Arial" w:cs="Arial"/>
          <w:lang w:val="sr-Cyrl-RS"/>
        </w:rPr>
        <w:t xml:space="preserve"> </w:t>
      </w:r>
      <w:proofErr w:type="spellStart"/>
      <w:r w:rsidRPr="00F13C54">
        <w:rPr>
          <w:rFonts w:ascii="Arial" w:hAnsi="Arial" w:cs="Arial"/>
          <w:lang w:val="sr-Cyrl-RS"/>
        </w:rPr>
        <w:t>атрибутим</w:t>
      </w:r>
      <w:proofErr w:type="spellEnd"/>
      <w:r w:rsidRPr="00F13C54">
        <w:rPr>
          <w:rFonts w:ascii="Arial" w:hAnsi="Arial" w:cs="Arial"/>
          <w:lang w:val="sr-Cyrl-RS"/>
        </w:rPr>
        <w:t xml:space="preserve"> који помажу </w:t>
      </w:r>
      <w:proofErr w:type="spellStart"/>
      <w:r w:rsidRPr="00F13C54">
        <w:rPr>
          <w:rFonts w:ascii="Arial" w:hAnsi="Arial" w:cs="Arial"/>
          <w:lang w:val="sr-Cyrl-RS"/>
        </w:rPr>
        <w:t>рутирању</w:t>
      </w:r>
      <w:proofErr w:type="spellEnd"/>
      <w:r w:rsidRPr="00F13C54">
        <w:rPr>
          <w:rFonts w:ascii="Arial" w:hAnsi="Arial" w:cs="Arial"/>
          <w:lang w:val="sr-Cyrl-RS"/>
        </w:rPr>
        <w:t xml:space="preserve"> поруке.</w:t>
      </w:r>
    </w:p>
    <w:p w14:paraId="5FDC3B2D" w14:textId="77777777" w:rsidR="001324E9" w:rsidRPr="00F13C54" w:rsidRDefault="001324E9" w:rsidP="005100E7">
      <w:pPr>
        <w:pStyle w:val="ListParagraph"/>
        <w:numPr>
          <w:ilvl w:val="0"/>
          <w:numId w:val="40"/>
        </w:numPr>
        <w:autoSpaceDE w:val="0"/>
        <w:autoSpaceDN w:val="0"/>
        <w:adjustRightInd w:val="0"/>
        <w:spacing w:after="0" w:line="240" w:lineRule="auto"/>
        <w:rPr>
          <w:rFonts w:ascii="Arial" w:hAnsi="Arial" w:cs="Arial"/>
          <w:lang w:val="sr-Cyrl-RS"/>
        </w:rPr>
      </w:pPr>
      <w:r w:rsidRPr="00F13C54">
        <w:rPr>
          <w:rFonts w:ascii="Arial" w:hAnsi="Arial" w:cs="Arial"/>
          <w:b/>
          <w:lang w:val="sr-Cyrl-RS"/>
        </w:rPr>
        <w:t>Захтев (</w:t>
      </w:r>
      <w:proofErr w:type="spellStart"/>
      <w:r w:rsidRPr="00F13C54">
        <w:rPr>
          <w:rFonts w:ascii="Arial" w:hAnsi="Arial" w:cs="Arial"/>
          <w:b/>
          <w:lang w:val="sr-Cyrl-RS"/>
        </w:rPr>
        <w:t>Request</w:t>
      </w:r>
      <w:proofErr w:type="spellEnd"/>
      <w:r w:rsidRPr="00F13C54">
        <w:rPr>
          <w:rFonts w:ascii="Arial" w:hAnsi="Arial" w:cs="Arial"/>
          <w:b/>
          <w:lang w:val="sr-Cyrl-RS"/>
        </w:rPr>
        <w:t xml:space="preserve">). </w:t>
      </w:r>
      <w:proofErr w:type="spellStart"/>
      <w:r w:rsidRPr="00F13C54">
        <w:rPr>
          <w:rFonts w:ascii="Arial" w:hAnsi="Arial" w:cs="Arial"/>
          <w:lang w:val="sr-Cyrl-RS"/>
        </w:rPr>
        <w:t>Опционалан</w:t>
      </w:r>
      <w:proofErr w:type="spellEnd"/>
      <w:r w:rsidRPr="00F13C54">
        <w:rPr>
          <w:rFonts w:ascii="Arial" w:hAnsi="Arial" w:cs="Arial"/>
          <w:lang w:val="sr-Cyrl-RS"/>
        </w:rPr>
        <w:t xml:space="preserve"> део поруке, користи се за дефинисање параметара </w:t>
      </w:r>
      <w:proofErr w:type="spellStart"/>
      <w:r w:rsidRPr="00F13C54">
        <w:rPr>
          <w:rFonts w:ascii="Arial" w:hAnsi="Arial" w:cs="Arial"/>
          <w:lang w:val="sr-Cyrl-RS"/>
        </w:rPr>
        <w:t>потрехних</w:t>
      </w:r>
      <w:proofErr w:type="spellEnd"/>
      <w:r w:rsidRPr="00F13C54">
        <w:rPr>
          <w:rFonts w:ascii="Arial" w:hAnsi="Arial" w:cs="Arial"/>
          <w:lang w:val="sr-Cyrl-RS"/>
        </w:rPr>
        <w:t xml:space="preserve"> за квалификацију упита или за идентификацију објеката у поруци. Не користи се за поруке о догађајима.</w:t>
      </w:r>
    </w:p>
    <w:p w14:paraId="1ED71FFE" w14:textId="77777777" w:rsidR="001324E9" w:rsidRPr="00F13C54" w:rsidRDefault="001324E9" w:rsidP="005100E7">
      <w:pPr>
        <w:pStyle w:val="ListParagraph"/>
        <w:numPr>
          <w:ilvl w:val="0"/>
          <w:numId w:val="40"/>
        </w:numPr>
        <w:autoSpaceDE w:val="0"/>
        <w:autoSpaceDN w:val="0"/>
        <w:adjustRightInd w:val="0"/>
        <w:spacing w:after="0" w:line="240" w:lineRule="auto"/>
        <w:rPr>
          <w:rFonts w:ascii="Arial" w:hAnsi="Arial" w:cs="Arial"/>
          <w:lang w:val="sr-Cyrl-RS"/>
        </w:rPr>
      </w:pPr>
      <w:r w:rsidRPr="00F13C54">
        <w:rPr>
          <w:rFonts w:ascii="Arial" w:hAnsi="Arial" w:cs="Arial"/>
          <w:b/>
          <w:lang w:val="sr-Cyrl-RS"/>
        </w:rPr>
        <w:t>Одговор (</w:t>
      </w:r>
      <w:proofErr w:type="spellStart"/>
      <w:r w:rsidRPr="00F13C54">
        <w:rPr>
          <w:rFonts w:ascii="Arial" w:hAnsi="Arial" w:cs="Arial"/>
          <w:b/>
          <w:lang w:val="sr-Cyrl-RS"/>
        </w:rPr>
        <w:t>Reply</w:t>
      </w:r>
      <w:proofErr w:type="spellEnd"/>
      <w:r w:rsidRPr="00F13C54">
        <w:rPr>
          <w:rFonts w:ascii="Arial" w:hAnsi="Arial" w:cs="Arial"/>
          <w:b/>
          <w:lang w:val="sr-Cyrl-RS"/>
        </w:rPr>
        <w:t>).</w:t>
      </w:r>
      <w:r w:rsidRPr="00F13C54">
        <w:rPr>
          <w:rFonts w:ascii="Arial" w:hAnsi="Arial" w:cs="Arial"/>
          <w:lang w:val="sr-Cyrl-RS"/>
        </w:rPr>
        <w:t xml:space="preserve"> Неопходан део поруке само за одговоре да би се обавестило о успеху, грешци или неуспешном извршењу захтева. Не користи се за поруке о догађајима.</w:t>
      </w:r>
    </w:p>
    <w:p w14:paraId="3DF3034E" w14:textId="77777777" w:rsidR="001324E9" w:rsidRPr="00F13C54" w:rsidRDefault="001324E9" w:rsidP="005100E7">
      <w:pPr>
        <w:pStyle w:val="ListParagraph"/>
        <w:numPr>
          <w:ilvl w:val="0"/>
          <w:numId w:val="40"/>
        </w:numPr>
        <w:autoSpaceDE w:val="0"/>
        <w:autoSpaceDN w:val="0"/>
        <w:adjustRightInd w:val="0"/>
        <w:spacing w:after="0" w:line="240" w:lineRule="auto"/>
        <w:rPr>
          <w:rFonts w:ascii="Arial" w:hAnsi="Arial" w:cs="Arial"/>
          <w:lang w:val="sr-Cyrl-RS"/>
        </w:rPr>
      </w:pPr>
      <w:r w:rsidRPr="00F13C54">
        <w:rPr>
          <w:rFonts w:ascii="Arial" w:hAnsi="Arial" w:cs="Arial"/>
          <w:b/>
          <w:lang w:val="sr-Cyrl-RS"/>
        </w:rPr>
        <w:t>Садржај (</w:t>
      </w:r>
      <w:proofErr w:type="spellStart"/>
      <w:r w:rsidRPr="00F13C54">
        <w:rPr>
          <w:rFonts w:ascii="Arial" w:hAnsi="Arial" w:cs="Arial"/>
          <w:b/>
          <w:lang w:val="sr-Cyrl-RS"/>
        </w:rPr>
        <w:t>Payload</w:t>
      </w:r>
      <w:proofErr w:type="spellEnd"/>
      <w:r w:rsidRPr="00F13C54">
        <w:rPr>
          <w:rFonts w:ascii="Arial" w:hAnsi="Arial" w:cs="Arial"/>
          <w:b/>
          <w:lang w:val="sr-Cyrl-RS"/>
        </w:rPr>
        <w:t xml:space="preserve">). </w:t>
      </w:r>
      <w:r w:rsidRPr="00F13C54">
        <w:rPr>
          <w:rFonts w:ascii="Arial" w:hAnsi="Arial" w:cs="Arial"/>
          <w:lang w:val="sr-Cyrl-RS"/>
        </w:rPr>
        <w:t>Користи се у складу са комбинацијом именице и глагола из заглавља.</w:t>
      </w:r>
    </w:p>
    <w:p w14:paraId="2ED28B5F" w14:textId="77777777" w:rsidR="001324E9" w:rsidRPr="00F13C54" w:rsidRDefault="001324E9" w:rsidP="001324E9">
      <w:pPr>
        <w:autoSpaceDE w:val="0"/>
        <w:autoSpaceDN w:val="0"/>
        <w:adjustRightInd w:val="0"/>
        <w:jc w:val="center"/>
        <w:rPr>
          <w:lang w:val="sr-Cyrl-RS"/>
        </w:rPr>
      </w:pPr>
      <w:r w:rsidRPr="00F13C54">
        <w:rPr>
          <w:noProof/>
          <w:lang w:val="sr-Latn-RS" w:eastAsia="sr-Latn-RS"/>
        </w:rPr>
        <w:drawing>
          <wp:inline distT="0" distB="0" distL="0" distR="0" wp14:anchorId="2645D96A" wp14:editId="60B28056">
            <wp:extent cx="2734945" cy="1820545"/>
            <wp:effectExtent l="0" t="0" r="8255"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734945" cy="1820545"/>
                    </a:xfrm>
                    <a:prstGeom prst="rect">
                      <a:avLst/>
                    </a:prstGeom>
                    <a:noFill/>
                    <a:ln>
                      <a:noFill/>
                    </a:ln>
                  </pic:spPr>
                </pic:pic>
              </a:graphicData>
            </a:graphic>
          </wp:inline>
        </w:drawing>
      </w:r>
    </w:p>
    <w:p w14:paraId="5E3992A7" w14:textId="77777777" w:rsidR="001324E9" w:rsidRPr="00F13C54" w:rsidRDefault="001324E9" w:rsidP="001324E9">
      <w:pPr>
        <w:autoSpaceDE w:val="0"/>
        <w:autoSpaceDN w:val="0"/>
        <w:adjustRightInd w:val="0"/>
        <w:rPr>
          <w:lang w:val="sr-Cyrl-RS"/>
        </w:rPr>
      </w:pPr>
      <w:r w:rsidRPr="00F13C54">
        <w:rPr>
          <w:lang w:val="sr-Cyrl-RS"/>
        </w:rPr>
        <w:t xml:space="preserve">Атрибути порука и делова порука треба да се попуне у складу са делом 100 стандарда у свакој комуникацији, зависно од изабраног модела комуникације за сваки појединачни процес. Поруке треба да буду дефинисане одговарајућим XSD документима како би се задовољио захтеве преноса података преко </w:t>
      </w:r>
      <w:proofErr w:type="spellStart"/>
      <w:r w:rsidRPr="00F13C54">
        <w:rPr>
          <w:lang w:val="sr-Cyrl-RS"/>
        </w:rPr>
        <w:t>Web</w:t>
      </w:r>
      <w:proofErr w:type="spellEnd"/>
      <w:r w:rsidRPr="00F13C54">
        <w:rPr>
          <w:lang w:val="sr-Cyrl-RS"/>
        </w:rPr>
        <w:t xml:space="preserve"> </w:t>
      </w:r>
      <w:proofErr w:type="spellStart"/>
      <w:r w:rsidRPr="00F13C54">
        <w:rPr>
          <w:lang w:val="sr-Cyrl-RS"/>
        </w:rPr>
        <w:t>серивса</w:t>
      </w:r>
      <w:proofErr w:type="spellEnd"/>
      <w:r w:rsidRPr="00F13C54">
        <w:rPr>
          <w:lang w:val="sr-Cyrl-RS"/>
        </w:rPr>
        <w:t xml:space="preserve"> коришћењем SOAP протокола.</w:t>
      </w:r>
    </w:p>
    <w:p w14:paraId="61BBF405" w14:textId="77777777" w:rsidR="001324E9" w:rsidRPr="00F13C54" w:rsidRDefault="001324E9" w:rsidP="001324E9">
      <w:pPr>
        <w:autoSpaceDE w:val="0"/>
        <w:autoSpaceDN w:val="0"/>
        <w:adjustRightInd w:val="0"/>
        <w:rPr>
          <w:lang w:val="sr-Cyrl-RS"/>
        </w:rPr>
      </w:pPr>
      <w:r w:rsidRPr="00F13C54">
        <w:rPr>
          <w:lang w:val="sr-Cyrl-RS"/>
        </w:rPr>
        <w:t xml:space="preserve">За имплементацију трансакција, неопходно је да систем користи као садржај поруке </w:t>
      </w:r>
      <w:proofErr w:type="spellStart"/>
      <w:r w:rsidRPr="00F13C54">
        <w:rPr>
          <w:i/>
          <w:lang w:val="sr-Cyrl-RS"/>
        </w:rPr>
        <w:t>OperationSet</w:t>
      </w:r>
      <w:proofErr w:type="spellEnd"/>
      <w:r w:rsidRPr="00F13C54">
        <w:rPr>
          <w:lang w:val="sr-Cyrl-RS"/>
        </w:rPr>
        <w:t>. Постоје две основне ситуације у којима се очекује коришћење овог садржаја:</w:t>
      </w:r>
    </w:p>
    <w:p w14:paraId="028D5E7A" w14:textId="77777777" w:rsidR="001324E9" w:rsidRPr="00F13C54" w:rsidRDefault="001324E9" w:rsidP="005100E7">
      <w:pPr>
        <w:pStyle w:val="ListParagraph"/>
        <w:numPr>
          <w:ilvl w:val="0"/>
          <w:numId w:val="41"/>
        </w:numPr>
        <w:autoSpaceDE w:val="0"/>
        <w:autoSpaceDN w:val="0"/>
        <w:adjustRightInd w:val="0"/>
        <w:spacing w:after="0" w:line="240" w:lineRule="auto"/>
        <w:rPr>
          <w:rFonts w:ascii="Arial" w:hAnsi="Arial" w:cs="Arial"/>
          <w:lang w:val="sr-Cyrl-RS"/>
        </w:rPr>
      </w:pPr>
      <w:r w:rsidRPr="00F13C54">
        <w:rPr>
          <w:rFonts w:ascii="Arial" w:hAnsi="Arial" w:cs="Arial"/>
          <w:lang w:val="sr-Cyrl-RS"/>
        </w:rPr>
        <w:t>Приликом измене конфигурације CIM објекта, где модификација укључује брисање једног или више атрибута или једног или више повезаних CIM објеката. На пример, уклањање конфигурације регистара бројила.</w:t>
      </w:r>
    </w:p>
    <w:p w14:paraId="046E2F10" w14:textId="77777777" w:rsidR="001324E9" w:rsidRPr="00F13C54" w:rsidRDefault="001324E9" w:rsidP="005100E7">
      <w:pPr>
        <w:pStyle w:val="ListParagraph"/>
        <w:numPr>
          <w:ilvl w:val="0"/>
          <w:numId w:val="41"/>
        </w:numPr>
        <w:autoSpaceDE w:val="0"/>
        <w:autoSpaceDN w:val="0"/>
        <w:adjustRightInd w:val="0"/>
        <w:spacing w:after="0" w:line="240" w:lineRule="auto"/>
        <w:rPr>
          <w:rFonts w:ascii="Arial" w:hAnsi="Arial" w:cs="Arial"/>
          <w:lang w:val="sr-Cyrl-RS"/>
        </w:rPr>
      </w:pPr>
      <w:r w:rsidRPr="00F13C54">
        <w:rPr>
          <w:rFonts w:ascii="Arial" w:hAnsi="Arial" w:cs="Arial"/>
          <w:lang w:val="sr-Cyrl-RS"/>
        </w:rPr>
        <w:lastRenderedPageBreak/>
        <w:t xml:space="preserve">Када се проводе две или више узастопне активности које мора да се примене у одређеном редоследу са интегритетом трансакције (тј., све активности морају </w:t>
      </w:r>
      <w:proofErr w:type="spellStart"/>
      <w:r w:rsidRPr="00F13C54">
        <w:rPr>
          <w:rFonts w:ascii="Arial" w:hAnsi="Arial" w:cs="Arial"/>
          <w:lang w:val="sr-Cyrl-RS"/>
        </w:rPr>
        <w:t>успјети</w:t>
      </w:r>
      <w:proofErr w:type="spellEnd"/>
      <w:r w:rsidRPr="00F13C54">
        <w:rPr>
          <w:rFonts w:ascii="Arial" w:hAnsi="Arial" w:cs="Arial"/>
          <w:lang w:val="sr-Cyrl-RS"/>
        </w:rPr>
        <w:t xml:space="preserve"> или све измене морају бити поништене).</w:t>
      </w:r>
    </w:p>
    <w:p w14:paraId="121029E5" w14:textId="77777777" w:rsidR="001324E9" w:rsidRPr="00F13C54" w:rsidRDefault="001324E9" w:rsidP="001324E9">
      <w:pPr>
        <w:autoSpaceDE w:val="0"/>
        <w:autoSpaceDN w:val="0"/>
        <w:adjustRightInd w:val="0"/>
        <w:rPr>
          <w:rFonts w:cs="Arial"/>
          <w:lang w:val="sr-Cyrl-RS"/>
        </w:rPr>
      </w:pPr>
      <w:r w:rsidRPr="00F13C54">
        <w:rPr>
          <w:rFonts w:cs="Arial"/>
          <w:lang w:val="sr-Cyrl-RS"/>
        </w:rPr>
        <w:t>Систем треба да има минимално имплементиране следеће садржаје:</w:t>
      </w:r>
    </w:p>
    <w:p w14:paraId="1123FFB1" w14:textId="77777777" w:rsidR="001324E9" w:rsidRPr="00F13C54" w:rsidRDefault="001324E9" w:rsidP="005100E7">
      <w:pPr>
        <w:pStyle w:val="ListParagraph"/>
        <w:numPr>
          <w:ilvl w:val="0"/>
          <w:numId w:val="43"/>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CustomerAgreementConfig</w:t>
      </w:r>
      <w:proofErr w:type="spellEnd"/>
    </w:p>
    <w:p w14:paraId="2D14D4CC" w14:textId="77777777" w:rsidR="001324E9" w:rsidRPr="00F13C54" w:rsidRDefault="001324E9" w:rsidP="005100E7">
      <w:pPr>
        <w:pStyle w:val="ListParagraph"/>
        <w:numPr>
          <w:ilvl w:val="0"/>
          <w:numId w:val="43"/>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CustomerMeterDataSet</w:t>
      </w:r>
      <w:proofErr w:type="spellEnd"/>
    </w:p>
    <w:p w14:paraId="13346DBE" w14:textId="77777777" w:rsidR="001324E9" w:rsidRPr="00F13C54" w:rsidRDefault="001324E9" w:rsidP="005100E7">
      <w:pPr>
        <w:pStyle w:val="ListParagraph"/>
        <w:numPr>
          <w:ilvl w:val="0"/>
          <w:numId w:val="43"/>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EndDeviceAsset</w:t>
      </w:r>
      <w:proofErr w:type="spellEnd"/>
    </w:p>
    <w:p w14:paraId="5D62C2C3" w14:textId="77777777" w:rsidR="001324E9" w:rsidRPr="00F13C54" w:rsidRDefault="001324E9" w:rsidP="005100E7">
      <w:pPr>
        <w:pStyle w:val="ListParagraph"/>
        <w:numPr>
          <w:ilvl w:val="0"/>
          <w:numId w:val="43"/>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EndDeviceControls</w:t>
      </w:r>
      <w:proofErr w:type="spellEnd"/>
    </w:p>
    <w:p w14:paraId="30D6A5E5" w14:textId="77777777" w:rsidR="001324E9" w:rsidRPr="00F13C54" w:rsidRDefault="001324E9" w:rsidP="005100E7">
      <w:pPr>
        <w:pStyle w:val="ListParagraph"/>
        <w:numPr>
          <w:ilvl w:val="0"/>
          <w:numId w:val="43"/>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EndDeviceEvents</w:t>
      </w:r>
      <w:proofErr w:type="spellEnd"/>
    </w:p>
    <w:p w14:paraId="35A70554" w14:textId="77777777" w:rsidR="001324E9" w:rsidRPr="00F13C54" w:rsidRDefault="001324E9" w:rsidP="005100E7">
      <w:pPr>
        <w:pStyle w:val="ListParagraph"/>
        <w:numPr>
          <w:ilvl w:val="0"/>
          <w:numId w:val="43"/>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MeterReadings</w:t>
      </w:r>
      <w:proofErr w:type="spellEnd"/>
    </w:p>
    <w:p w14:paraId="638437C3" w14:textId="77777777" w:rsidR="001324E9" w:rsidRPr="00F13C54" w:rsidRDefault="001324E9" w:rsidP="005100E7">
      <w:pPr>
        <w:pStyle w:val="ListParagraph"/>
        <w:numPr>
          <w:ilvl w:val="0"/>
          <w:numId w:val="43"/>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MeterReadSchedule</w:t>
      </w:r>
      <w:proofErr w:type="spellEnd"/>
    </w:p>
    <w:p w14:paraId="625C2248" w14:textId="77777777" w:rsidR="001324E9" w:rsidRPr="00F13C54" w:rsidRDefault="001324E9" w:rsidP="005100E7">
      <w:pPr>
        <w:pStyle w:val="ListParagraph"/>
        <w:numPr>
          <w:ilvl w:val="0"/>
          <w:numId w:val="43"/>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MeterServiceRequest</w:t>
      </w:r>
      <w:proofErr w:type="spellEnd"/>
    </w:p>
    <w:p w14:paraId="039C1A52" w14:textId="77777777" w:rsidR="001324E9" w:rsidRPr="00F13C54" w:rsidRDefault="001324E9" w:rsidP="005100E7">
      <w:pPr>
        <w:pStyle w:val="ListParagraph"/>
        <w:numPr>
          <w:ilvl w:val="0"/>
          <w:numId w:val="43"/>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MeterSystemEvents</w:t>
      </w:r>
      <w:proofErr w:type="spellEnd"/>
    </w:p>
    <w:p w14:paraId="16AA806D" w14:textId="77777777" w:rsidR="001324E9" w:rsidRPr="00F13C54" w:rsidRDefault="001324E9" w:rsidP="005100E7">
      <w:pPr>
        <w:pStyle w:val="ListParagraph"/>
        <w:numPr>
          <w:ilvl w:val="0"/>
          <w:numId w:val="42"/>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EndDeviceFirmware</w:t>
      </w:r>
      <w:proofErr w:type="spellEnd"/>
    </w:p>
    <w:p w14:paraId="260D97C3" w14:textId="77777777" w:rsidR="001324E9" w:rsidRPr="00F13C54" w:rsidRDefault="001324E9" w:rsidP="005100E7">
      <w:pPr>
        <w:pStyle w:val="ListParagraph"/>
        <w:numPr>
          <w:ilvl w:val="0"/>
          <w:numId w:val="42"/>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MeterAssetReading</w:t>
      </w:r>
      <w:proofErr w:type="spellEnd"/>
    </w:p>
    <w:p w14:paraId="7283D639" w14:textId="77777777" w:rsidR="001324E9" w:rsidRPr="00F13C54" w:rsidRDefault="001324E9" w:rsidP="005100E7">
      <w:pPr>
        <w:pStyle w:val="ListParagraph"/>
        <w:numPr>
          <w:ilvl w:val="0"/>
          <w:numId w:val="42"/>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ServiceDeliveryPointConfig</w:t>
      </w:r>
      <w:proofErr w:type="spellEnd"/>
    </w:p>
    <w:p w14:paraId="46BE465D" w14:textId="77777777" w:rsidR="001324E9" w:rsidRPr="00F13C54" w:rsidRDefault="001324E9" w:rsidP="005100E7">
      <w:pPr>
        <w:pStyle w:val="ListParagraph"/>
        <w:numPr>
          <w:ilvl w:val="0"/>
          <w:numId w:val="42"/>
        </w:numPr>
        <w:autoSpaceDE w:val="0"/>
        <w:autoSpaceDN w:val="0"/>
        <w:adjustRightInd w:val="0"/>
        <w:spacing w:after="0" w:line="240" w:lineRule="auto"/>
        <w:rPr>
          <w:lang w:val="sr-Cyrl-RS"/>
        </w:rPr>
      </w:pPr>
      <w:proofErr w:type="spellStart"/>
      <w:r w:rsidRPr="00F13C54">
        <w:rPr>
          <w:rFonts w:ascii="Arial" w:hAnsi="Arial" w:cs="Arial"/>
          <w:lang w:val="sr-Cyrl-RS"/>
        </w:rPr>
        <w:t>OperationSet</w:t>
      </w:r>
      <w:proofErr w:type="spellEnd"/>
    </w:p>
    <w:p w14:paraId="0C9E28CB" w14:textId="77777777" w:rsidR="001324E9" w:rsidRPr="00F13C54" w:rsidRDefault="001324E9" w:rsidP="001324E9">
      <w:pPr>
        <w:autoSpaceDE w:val="0"/>
        <w:autoSpaceDN w:val="0"/>
        <w:adjustRightInd w:val="0"/>
        <w:ind w:left="360"/>
        <w:rPr>
          <w:lang w:val="sr-Cyrl-RS"/>
        </w:rPr>
      </w:pPr>
    </w:p>
    <w:p w14:paraId="2A8FA068" w14:textId="5087DE50" w:rsidR="001324E9" w:rsidRPr="00F13C54" w:rsidRDefault="001324E9" w:rsidP="005100E7">
      <w:pPr>
        <w:pStyle w:val="ListParagraph"/>
        <w:numPr>
          <w:ilvl w:val="1"/>
          <w:numId w:val="55"/>
        </w:numPr>
        <w:ind w:left="284"/>
        <w:rPr>
          <w:rFonts w:ascii="Arial" w:hAnsi="Arial" w:cs="Arial"/>
          <w:b/>
          <w:lang w:val="sr-Cyrl-RS"/>
        </w:rPr>
      </w:pPr>
      <w:r w:rsidRPr="00F13C54">
        <w:rPr>
          <w:rFonts w:ascii="Arial" w:hAnsi="Arial" w:cs="Arial"/>
          <w:b/>
          <w:lang w:val="sr-Cyrl-RS"/>
        </w:rPr>
        <w:t>ФУНКЦИОНАЛНИ ЗАХТЕВИ</w:t>
      </w:r>
    </w:p>
    <w:p w14:paraId="63097325" w14:textId="77777777" w:rsidR="001324E9" w:rsidRPr="00F13C54" w:rsidRDefault="001324E9" w:rsidP="001324E9">
      <w:pPr>
        <w:rPr>
          <w:lang w:val="sr-Cyrl-RS"/>
        </w:rPr>
      </w:pPr>
    </w:p>
    <w:tbl>
      <w:tblPr>
        <w:tblStyle w:val="TableGrid"/>
        <w:tblW w:w="0" w:type="auto"/>
        <w:tblLook w:val="04A0" w:firstRow="1" w:lastRow="0" w:firstColumn="1" w:lastColumn="0" w:noHBand="0" w:noVBand="1"/>
      </w:tblPr>
      <w:tblGrid>
        <w:gridCol w:w="9016"/>
      </w:tblGrid>
      <w:tr w:rsidR="001324E9" w:rsidRPr="00F13C54" w14:paraId="397A8543" w14:textId="77777777" w:rsidTr="001324E9">
        <w:tc>
          <w:tcPr>
            <w:tcW w:w="9016" w:type="dxa"/>
          </w:tcPr>
          <w:p w14:paraId="7C934993" w14:textId="77777777" w:rsidR="001324E9" w:rsidRPr="00F13C54" w:rsidRDefault="001324E9" w:rsidP="001324E9">
            <w:pPr>
              <w:rPr>
                <w:rFonts w:cs="Arial"/>
                <w:b/>
                <w:lang w:val="sr-Cyrl-RS"/>
              </w:rPr>
            </w:pPr>
            <w:r w:rsidRPr="00F13C54">
              <w:rPr>
                <w:rFonts w:cs="Arial"/>
                <w:b/>
                <w:lang w:val="sr-Cyrl-RS"/>
              </w:rPr>
              <w:t>Генерални захтеви</w:t>
            </w:r>
          </w:p>
        </w:tc>
      </w:tr>
      <w:tr w:rsidR="001324E9" w:rsidRPr="00F13C54" w14:paraId="288EB829" w14:textId="77777777" w:rsidTr="001324E9">
        <w:tc>
          <w:tcPr>
            <w:tcW w:w="9016" w:type="dxa"/>
          </w:tcPr>
          <w:p w14:paraId="2C5734BB" w14:textId="77777777" w:rsidR="001324E9" w:rsidRPr="00F13C54" w:rsidRDefault="001324E9" w:rsidP="001324E9">
            <w:pPr>
              <w:rPr>
                <w:rFonts w:cs="Arial"/>
                <w:lang w:val="sr-Cyrl-RS"/>
              </w:rPr>
            </w:pPr>
            <w:r w:rsidRPr="00F13C54">
              <w:rPr>
                <w:rFonts w:cs="Arial"/>
                <w:lang w:val="sr-Cyrl-RS"/>
              </w:rPr>
              <w:t>Систем подржава CIM стандард. Базиран је на IEC 61968 стандарду, и минимално подржава део 9, усклађен је са делом 100, а омогућава проширење на остале делове стандарда</w:t>
            </w:r>
          </w:p>
        </w:tc>
      </w:tr>
      <w:tr w:rsidR="001324E9" w:rsidRPr="00F13C54" w14:paraId="3E8D5448" w14:textId="77777777" w:rsidTr="001324E9">
        <w:tc>
          <w:tcPr>
            <w:tcW w:w="9016" w:type="dxa"/>
          </w:tcPr>
          <w:p w14:paraId="063BC8A7" w14:textId="77777777" w:rsidR="001324E9" w:rsidRPr="00F13C54" w:rsidRDefault="001324E9" w:rsidP="001324E9">
            <w:pPr>
              <w:rPr>
                <w:rFonts w:cs="Arial"/>
                <w:lang w:val="sr-Cyrl-RS"/>
              </w:rPr>
            </w:pPr>
            <w:r w:rsidRPr="00F13C54">
              <w:rPr>
                <w:rFonts w:cs="Arial"/>
                <w:lang w:val="sr-Cyrl-RS"/>
              </w:rPr>
              <w:t>Систем подржава чување порука на различитим медијима, минимално у фајловима и у бази података.</w:t>
            </w:r>
          </w:p>
        </w:tc>
      </w:tr>
      <w:tr w:rsidR="001324E9" w:rsidRPr="00F13C54" w14:paraId="1922AEA5" w14:textId="77777777" w:rsidTr="001324E9">
        <w:tc>
          <w:tcPr>
            <w:tcW w:w="9016" w:type="dxa"/>
          </w:tcPr>
          <w:p w14:paraId="4EE72F0A" w14:textId="77777777" w:rsidR="001324E9" w:rsidRPr="00F13C54" w:rsidRDefault="001324E9" w:rsidP="001324E9">
            <w:pPr>
              <w:rPr>
                <w:rFonts w:cs="Arial"/>
                <w:lang w:val="sr-Cyrl-RS"/>
              </w:rPr>
            </w:pPr>
            <w:r w:rsidRPr="00F13C54">
              <w:rPr>
                <w:rFonts w:cs="Arial"/>
                <w:lang w:val="sr-Cyrl-RS"/>
              </w:rPr>
              <w:t>Систем подржава конфигурацију кластера високе доступности (</w:t>
            </w:r>
            <w:proofErr w:type="spellStart"/>
            <w:r w:rsidRPr="00F13C54">
              <w:rPr>
                <w:rFonts w:cs="Arial"/>
                <w:lang w:val="sr-Cyrl-RS"/>
              </w:rPr>
              <w:t>High-Availability</w:t>
            </w:r>
            <w:proofErr w:type="spellEnd"/>
            <w:r w:rsidRPr="00F13C54">
              <w:rPr>
                <w:rFonts w:cs="Arial"/>
                <w:lang w:val="sr-Cyrl-RS"/>
              </w:rPr>
              <w:t xml:space="preserve"> </w:t>
            </w:r>
            <w:proofErr w:type="spellStart"/>
            <w:r w:rsidRPr="00F13C54">
              <w:rPr>
                <w:rFonts w:cs="Arial"/>
                <w:lang w:val="sr-Cyrl-RS"/>
              </w:rPr>
              <w:t>clustering</w:t>
            </w:r>
            <w:proofErr w:type="spellEnd"/>
            <w:r w:rsidRPr="00F13C54">
              <w:rPr>
                <w:rFonts w:cs="Arial"/>
                <w:lang w:val="sr-Cyrl-RS"/>
              </w:rPr>
              <w:t xml:space="preserve">) </w:t>
            </w:r>
          </w:p>
          <w:p w14:paraId="16046728" w14:textId="77777777" w:rsidR="001324E9" w:rsidRPr="00F13C54" w:rsidRDefault="001324E9" w:rsidP="005100E7">
            <w:pPr>
              <w:pStyle w:val="ListParagraph"/>
              <w:numPr>
                <w:ilvl w:val="0"/>
                <w:numId w:val="52"/>
              </w:numPr>
              <w:spacing w:after="0" w:line="240" w:lineRule="auto"/>
              <w:rPr>
                <w:rFonts w:ascii="Arial" w:hAnsi="Arial" w:cs="Arial"/>
                <w:lang w:val="sr-Cyrl-RS"/>
              </w:rPr>
            </w:pPr>
            <w:r w:rsidRPr="00F13C54">
              <w:rPr>
                <w:rFonts w:ascii="Arial" w:hAnsi="Arial" w:cs="Arial"/>
                <w:lang w:val="sr-Cyrl-RS"/>
              </w:rPr>
              <w:t xml:space="preserve">коришћењем </w:t>
            </w:r>
            <w:proofErr w:type="spellStart"/>
            <w:r w:rsidRPr="00F13C54">
              <w:rPr>
                <w:rFonts w:ascii="Arial" w:hAnsi="Arial" w:cs="Arial"/>
                <w:lang w:val="sr-Cyrl-RS"/>
              </w:rPr>
              <w:t>Glassfish</w:t>
            </w:r>
            <w:proofErr w:type="spellEnd"/>
            <w:r w:rsidRPr="00F13C54">
              <w:rPr>
                <w:rFonts w:ascii="Arial" w:hAnsi="Arial" w:cs="Arial"/>
                <w:lang w:val="sr-Cyrl-RS"/>
              </w:rPr>
              <w:t xml:space="preserve"> сервера</w:t>
            </w:r>
          </w:p>
          <w:p w14:paraId="41F618D0" w14:textId="77777777" w:rsidR="001324E9" w:rsidRPr="00F13C54" w:rsidRDefault="001324E9" w:rsidP="005100E7">
            <w:pPr>
              <w:pStyle w:val="ListParagraph"/>
              <w:numPr>
                <w:ilvl w:val="0"/>
                <w:numId w:val="52"/>
              </w:numPr>
              <w:spacing w:after="0" w:line="240" w:lineRule="auto"/>
              <w:rPr>
                <w:rFonts w:ascii="Arial" w:hAnsi="Arial" w:cs="Arial"/>
                <w:lang w:val="sr-Cyrl-RS"/>
              </w:rPr>
            </w:pPr>
            <w:r w:rsidRPr="00F13C54">
              <w:rPr>
                <w:rFonts w:ascii="Arial" w:hAnsi="Arial" w:cs="Arial"/>
                <w:lang w:val="sr-Cyrl-RS"/>
              </w:rPr>
              <w:t xml:space="preserve">коришћењем </w:t>
            </w:r>
            <w:proofErr w:type="spellStart"/>
            <w:r w:rsidRPr="00F13C54">
              <w:rPr>
                <w:rFonts w:ascii="Arial" w:hAnsi="Arial" w:cs="Arial"/>
                <w:lang w:val="sr-Cyrl-RS"/>
              </w:rPr>
              <w:t>OpenMQ</w:t>
            </w:r>
            <w:proofErr w:type="spellEnd"/>
            <w:r w:rsidRPr="00F13C54">
              <w:rPr>
                <w:rFonts w:ascii="Arial" w:hAnsi="Arial" w:cs="Arial"/>
                <w:lang w:val="sr-Cyrl-RS"/>
              </w:rPr>
              <w:t xml:space="preserve"> кластера</w:t>
            </w:r>
          </w:p>
        </w:tc>
      </w:tr>
      <w:tr w:rsidR="001324E9" w:rsidRPr="00F13C54" w14:paraId="0E7FA519" w14:textId="77777777" w:rsidTr="001324E9">
        <w:tc>
          <w:tcPr>
            <w:tcW w:w="9016" w:type="dxa"/>
          </w:tcPr>
          <w:p w14:paraId="6292A391" w14:textId="77777777" w:rsidR="001324E9" w:rsidRPr="00F13C54" w:rsidRDefault="001324E9" w:rsidP="001324E9">
            <w:pPr>
              <w:rPr>
                <w:rFonts w:cs="Arial"/>
                <w:lang w:val="sr-Cyrl-RS"/>
              </w:rPr>
            </w:pPr>
            <w:r w:rsidRPr="00F13C54">
              <w:rPr>
                <w:rFonts w:cs="Arial"/>
                <w:lang w:val="sr-Cyrl-RS"/>
              </w:rPr>
              <w:t>Подржава било који систем даљинског очитавања.</w:t>
            </w:r>
          </w:p>
          <w:p w14:paraId="2E99D149" w14:textId="77777777" w:rsidR="001324E9" w:rsidRPr="00F13C54" w:rsidRDefault="001324E9" w:rsidP="005100E7">
            <w:pPr>
              <w:pStyle w:val="ListParagraph"/>
              <w:numPr>
                <w:ilvl w:val="0"/>
                <w:numId w:val="51"/>
              </w:numPr>
              <w:spacing w:after="0" w:line="240" w:lineRule="auto"/>
              <w:rPr>
                <w:rFonts w:ascii="Arial" w:hAnsi="Arial" w:cs="Arial"/>
                <w:lang w:val="sr-Cyrl-RS"/>
              </w:rPr>
            </w:pPr>
            <w:r w:rsidRPr="00F13C54">
              <w:rPr>
                <w:rFonts w:ascii="Arial" w:hAnsi="Arial" w:cs="Arial"/>
                <w:lang w:val="sr-Cyrl-RS"/>
              </w:rPr>
              <w:t>Подржава матичне податке захтеване за било коју операцију са АММ системом</w:t>
            </w:r>
          </w:p>
          <w:p w14:paraId="5DFEAEAA" w14:textId="77777777" w:rsidR="001324E9" w:rsidRPr="00F13C54" w:rsidRDefault="001324E9" w:rsidP="005100E7">
            <w:pPr>
              <w:pStyle w:val="ListParagraph"/>
              <w:numPr>
                <w:ilvl w:val="0"/>
                <w:numId w:val="51"/>
              </w:numPr>
              <w:spacing w:after="0" w:line="240" w:lineRule="auto"/>
              <w:rPr>
                <w:rFonts w:ascii="Arial" w:hAnsi="Arial" w:cs="Arial"/>
                <w:lang w:val="sr-Cyrl-RS"/>
              </w:rPr>
            </w:pPr>
            <w:r w:rsidRPr="00F13C54">
              <w:rPr>
                <w:rFonts w:ascii="Arial" w:hAnsi="Arial" w:cs="Arial"/>
                <w:lang w:val="sr-Cyrl-RS"/>
              </w:rPr>
              <w:t>Подржава груписање бројила за једноставнију синхронизацију</w:t>
            </w:r>
          </w:p>
        </w:tc>
      </w:tr>
      <w:tr w:rsidR="001324E9" w:rsidRPr="00F13C54" w14:paraId="1DA658E1" w14:textId="77777777" w:rsidTr="001324E9">
        <w:tc>
          <w:tcPr>
            <w:tcW w:w="9016" w:type="dxa"/>
          </w:tcPr>
          <w:p w14:paraId="51ED74CA" w14:textId="77777777" w:rsidR="001324E9" w:rsidRPr="00F13C54" w:rsidRDefault="001324E9" w:rsidP="001324E9">
            <w:pPr>
              <w:rPr>
                <w:rFonts w:cs="Arial"/>
                <w:lang w:val="sr-Cyrl-RS"/>
              </w:rPr>
            </w:pPr>
            <w:r w:rsidRPr="00F13C54">
              <w:rPr>
                <w:rFonts w:cs="Arial"/>
                <w:lang w:val="sr-Cyrl-RS"/>
              </w:rPr>
              <w:t>Подржава конфигурацију различитих параметара очитавања, догађаја или конфигурације бројила</w:t>
            </w:r>
          </w:p>
        </w:tc>
      </w:tr>
      <w:tr w:rsidR="001324E9" w:rsidRPr="00F13C54" w14:paraId="1F04F408" w14:textId="77777777" w:rsidTr="001324E9">
        <w:tc>
          <w:tcPr>
            <w:tcW w:w="9016" w:type="dxa"/>
          </w:tcPr>
          <w:p w14:paraId="11AC6E02" w14:textId="77777777" w:rsidR="001324E9" w:rsidRPr="00F13C54" w:rsidRDefault="001324E9" w:rsidP="001324E9">
            <w:pPr>
              <w:rPr>
                <w:rFonts w:cs="Arial"/>
                <w:lang w:val="sr-Cyrl-RS"/>
              </w:rPr>
            </w:pPr>
            <w:r w:rsidRPr="00F13C54">
              <w:rPr>
                <w:rFonts w:cs="Arial"/>
                <w:lang w:val="sr-Cyrl-RS"/>
              </w:rPr>
              <w:t xml:space="preserve">Омогућава </w:t>
            </w:r>
            <w:proofErr w:type="spellStart"/>
            <w:r w:rsidRPr="00F13C54">
              <w:rPr>
                <w:rFonts w:cs="Arial"/>
                <w:lang w:val="sr-Cyrl-RS"/>
              </w:rPr>
              <w:t>логовање</w:t>
            </w:r>
            <w:proofErr w:type="spellEnd"/>
            <w:r w:rsidRPr="00F13C54">
              <w:rPr>
                <w:rFonts w:cs="Arial"/>
                <w:lang w:val="sr-Cyrl-RS"/>
              </w:rPr>
              <w:t xml:space="preserve"> статуса извршења и праћења процеса извршења.</w:t>
            </w:r>
          </w:p>
        </w:tc>
      </w:tr>
      <w:tr w:rsidR="001324E9" w:rsidRPr="00F13C54" w14:paraId="115040E0" w14:textId="77777777" w:rsidTr="001324E9">
        <w:tc>
          <w:tcPr>
            <w:tcW w:w="9016" w:type="dxa"/>
          </w:tcPr>
          <w:p w14:paraId="1C129E51" w14:textId="77777777" w:rsidR="001324E9" w:rsidRPr="00F13C54" w:rsidRDefault="001324E9" w:rsidP="001324E9">
            <w:pPr>
              <w:rPr>
                <w:rFonts w:cs="Arial"/>
                <w:lang w:val="sr-Cyrl-RS"/>
              </w:rPr>
            </w:pPr>
            <w:r w:rsidRPr="00F13C54">
              <w:rPr>
                <w:rFonts w:cs="Arial"/>
                <w:lang w:val="sr-Cyrl-RS"/>
              </w:rPr>
              <w:t xml:space="preserve">Омогућава праћење порука на интеграционој </w:t>
            </w:r>
            <w:proofErr w:type="spellStart"/>
            <w:r w:rsidRPr="00F13C54">
              <w:rPr>
                <w:rFonts w:cs="Arial"/>
                <w:lang w:val="sr-Cyrl-RS"/>
              </w:rPr>
              <w:t>сабирници</w:t>
            </w:r>
            <w:proofErr w:type="spellEnd"/>
            <w:r w:rsidRPr="00F13C54">
              <w:rPr>
                <w:rFonts w:cs="Arial"/>
                <w:lang w:val="sr-Cyrl-RS"/>
              </w:rPr>
              <w:t xml:space="preserve"> као и на адаптерима.</w:t>
            </w:r>
          </w:p>
        </w:tc>
      </w:tr>
      <w:tr w:rsidR="001324E9" w:rsidRPr="00F13C54" w14:paraId="72B7D573" w14:textId="77777777" w:rsidTr="001324E9">
        <w:tc>
          <w:tcPr>
            <w:tcW w:w="9016" w:type="dxa"/>
          </w:tcPr>
          <w:p w14:paraId="4ED594BC" w14:textId="77777777" w:rsidR="001324E9" w:rsidRPr="00F13C54" w:rsidRDefault="001324E9" w:rsidP="001324E9">
            <w:pPr>
              <w:rPr>
                <w:rFonts w:cs="Arial"/>
                <w:lang w:val="sr-Cyrl-RS"/>
              </w:rPr>
            </w:pPr>
            <w:r w:rsidRPr="00F13C54">
              <w:rPr>
                <w:rFonts w:cs="Arial"/>
                <w:lang w:val="sr-Cyrl-RS"/>
              </w:rPr>
              <w:t>Омогућава поделу или сегментацију пословних процеса интеграције коришћењем одвојених компоненти система (сервиса, клијента, редова, предмета).</w:t>
            </w:r>
          </w:p>
        </w:tc>
      </w:tr>
    </w:tbl>
    <w:p w14:paraId="11847EDD" w14:textId="77777777" w:rsidR="001324E9" w:rsidRPr="00F13C54" w:rsidRDefault="001324E9" w:rsidP="001324E9">
      <w:pPr>
        <w:rPr>
          <w:lang w:val="sr-Cyrl-RS"/>
        </w:rPr>
      </w:pPr>
    </w:p>
    <w:tbl>
      <w:tblPr>
        <w:tblStyle w:val="TableGrid"/>
        <w:tblW w:w="0" w:type="auto"/>
        <w:tblLook w:val="04A0" w:firstRow="1" w:lastRow="0" w:firstColumn="1" w:lastColumn="0" w:noHBand="0" w:noVBand="1"/>
      </w:tblPr>
      <w:tblGrid>
        <w:gridCol w:w="9016"/>
      </w:tblGrid>
      <w:tr w:rsidR="001324E9" w:rsidRPr="00F13C54" w14:paraId="5A8EB4C5" w14:textId="77777777" w:rsidTr="001324E9">
        <w:tc>
          <w:tcPr>
            <w:tcW w:w="9016" w:type="dxa"/>
          </w:tcPr>
          <w:p w14:paraId="23038EEC" w14:textId="77777777" w:rsidR="001324E9" w:rsidRPr="00F13C54" w:rsidRDefault="001324E9" w:rsidP="001324E9">
            <w:pPr>
              <w:rPr>
                <w:rFonts w:cs="Arial"/>
                <w:b/>
                <w:lang w:val="sr-Cyrl-RS"/>
              </w:rPr>
            </w:pPr>
            <w:r w:rsidRPr="00F13C54">
              <w:rPr>
                <w:rFonts w:cs="Arial"/>
                <w:b/>
                <w:lang w:val="sr-Cyrl-RS"/>
              </w:rPr>
              <w:t>Интеграциони механизми</w:t>
            </w:r>
          </w:p>
        </w:tc>
      </w:tr>
      <w:tr w:rsidR="001324E9" w:rsidRPr="00F13C54" w14:paraId="58571879" w14:textId="77777777" w:rsidTr="001324E9">
        <w:tc>
          <w:tcPr>
            <w:tcW w:w="9016" w:type="dxa"/>
          </w:tcPr>
          <w:p w14:paraId="2FB9DCE2" w14:textId="77777777" w:rsidR="001324E9" w:rsidRPr="00F13C54" w:rsidRDefault="001324E9" w:rsidP="001324E9">
            <w:pPr>
              <w:rPr>
                <w:rFonts w:cs="Arial"/>
                <w:lang w:val="sr-Cyrl-RS"/>
              </w:rPr>
            </w:pPr>
            <w:r w:rsidRPr="00F13C54">
              <w:rPr>
                <w:rFonts w:cs="Arial"/>
                <w:lang w:val="sr-Cyrl-RS"/>
              </w:rPr>
              <w:t xml:space="preserve">Систем подржава гарантовану доставу. </w:t>
            </w:r>
          </w:p>
          <w:p w14:paraId="085B927C" w14:textId="77777777" w:rsidR="001324E9" w:rsidRPr="00F13C54" w:rsidRDefault="001324E9" w:rsidP="005100E7">
            <w:pPr>
              <w:pStyle w:val="ListParagraph"/>
              <w:numPr>
                <w:ilvl w:val="0"/>
                <w:numId w:val="45"/>
              </w:numPr>
              <w:spacing w:after="0" w:line="240" w:lineRule="auto"/>
              <w:rPr>
                <w:rFonts w:ascii="Arial" w:hAnsi="Arial" w:cs="Arial"/>
                <w:lang w:val="sr-Cyrl-RS"/>
              </w:rPr>
            </w:pPr>
            <w:r w:rsidRPr="00F13C54">
              <w:rPr>
                <w:rFonts w:ascii="Arial" w:hAnsi="Arial" w:cs="Arial"/>
                <w:lang w:val="sr-Cyrl-RS"/>
              </w:rPr>
              <w:t xml:space="preserve">Подаци се чувају у бази података </w:t>
            </w:r>
          </w:p>
          <w:p w14:paraId="3C0F645B" w14:textId="77777777" w:rsidR="001324E9" w:rsidRPr="00F13C54" w:rsidRDefault="001324E9" w:rsidP="005100E7">
            <w:pPr>
              <w:pStyle w:val="ListParagraph"/>
              <w:numPr>
                <w:ilvl w:val="0"/>
                <w:numId w:val="45"/>
              </w:numPr>
              <w:spacing w:after="0" w:line="240" w:lineRule="auto"/>
              <w:rPr>
                <w:rFonts w:ascii="Arial" w:hAnsi="Arial" w:cs="Arial"/>
                <w:lang w:val="sr-Cyrl-RS"/>
              </w:rPr>
            </w:pPr>
            <w:r w:rsidRPr="00F13C54">
              <w:rPr>
                <w:rFonts w:ascii="Arial" w:hAnsi="Arial" w:cs="Arial"/>
                <w:lang w:val="sr-Cyrl-RS"/>
              </w:rPr>
              <w:lastRenderedPageBreak/>
              <w:t>Поруке се бришу из базе података само након успешне доставе</w:t>
            </w:r>
          </w:p>
          <w:p w14:paraId="3589D193" w14:textId="77777777" w:rsidR="001324E9" w:rsidRPr="00F13C54" w:rsidRDefault="001324E9" w:rsidP="005100E7">
            <w:pPr>
              <w:pStyle w:val="ListParagraph"/>
              <w:numPr>
                <w:ilvl w:val="0"/>
                <w:numId w:val="45"/>
              </w:numPr>
              <w:spacing w:after="0" w:line="240" w:lineRule="auto"/>
              <w:rPr>
                <w:rFonts w:ascii="Arial" w:hAnsi="Arial" w:cs="Arial"/>
                <w:lang w:val="sr-Cyrl-RS"/>
              </w:rPr>
            </w:pPr>
            <w:r w:rsidRPr="00F13C54">
              <w:rPr>
                <w:rFonts w:ascii="Arial" w:hAnsi="Arial" w:cs="Arial"/>
                <w:lang w:val="sr-Cyrl-RS"/>
              </w:rPr>
              <w:t>Омогућава аутоматско понављање доставе порука у случају недоступности сервера</w:t>
            </w:r>
          </w:p>
          <w:p w14:paraId="0339B811" w14:textId="77777777" w:rsidR="001324E9" w:rsidRPr="00F13C54" w:rsidRDefault="001324E9" w:rsidP="005100E7">
            <w:pPr>
              <w:pStyle w:val="ListParagraph"/>
              <w:numPr>
                <w:ilvl w:val="0"/>
                <w:numId w:val="45"/>
              </w:numPr>
              <w:spacing w:after="0" w:line="240" w:lineRule="auto"/>
              <w:rPr>
                <w:rFonts w:ascii="Arial" w:hAnsi="Arial" w:cs="Arial"/>
                <w:lang w:val="sr-Cyrl-RS"/>
              </w:rPr>
            </w:pPr>
            <w:r w:rsidRPr="00F13C54">
              <w:rPr>
                <w:rFonts w:ascii="Arial" w:hAnsi="Arial" w:cs="Arial"/>
                <w:lang w:val="sr-Cyrl-RS"/>
              </w:rPr>
              <w:t xml:space="preserve">Подржава посебне редове за чување </w:t>
            </w:r>
            <w:proofErr w:type="spellStart"/>
            <w:r w:rsidRPr="00F13C54">
              <w:rPr>
                <w:rFonts w:ascii="Arial" w:hAnsi="Arial" w:cs="Arial"/>
                <w:lang w:val="sr-Cyrl-RS"/>
              </w:rPr>
              <w:t>истеклих</w:t>
            </w:r>
            <w:proofErr w:type="spellEnd"/>
            <w:r w:rsidRPr="00F13C54">
              <w:rPr>
                <w:rFonts w:ascii="Arial" w:hAnsi="Arial" w:cs="Arial"/>
                <w:lang w:val="sr-Cyrl-RS"/>
              </w:rPr>
              <w:t xml:space="preserve"> или одбијених порука</w:t>
            </w:r>
          </w:p>
        </w:tc>
      </w:tr>
      <w:tr w:rsidR="001324E9" w:rsidRPr="00F13C54" w14:paraId="244C0DCC" w14:textId="77777777" w:rsidTr="001324E9">
        <w:tc>
          <w:tcPr>
            <w:tcW w:w="9016" w:type="dxa"/>
          </w:tcPr>
          <w:p w14:paraId="2052D1EC" w14:textId="77777777" w:rsidR="001324E9" w:rsidRPr="00F13C54" w:rsidRDefault="001324E9" w:rsidP="001324E9">
            <w:pPr>
              <w:rPr>
                <w:rFonts w:cs="Arial"/>
                <w:lang w:val="sr-Cyrl-RS"/>
              </w:rPr>
            </w:pPr>
            <w:r w:rsidRPr="00F13C54">
              <w:rPr>
                <w:rFonts w:cs="Arial"/>
                <w:lang w:val="sr-Cyrl-RS"/>
              </w:rPr>
              <w:lastRenderedPageBreak/>
              <w:t xml:space="preserve">Систем подржава </w:t>
            </w:r>
            <w:proofErr w:type="spellStart"/>
            <w:r w:rsidRPr="00F13C54">
              <w:rPr>
                <w:rFonts w:cs="Arial"/>
                <w:lang w:val="sr-Cyrl-RS"/>
              </w:rPr>
              <w:t>рутирање</w:t>
            </w:r>
            <w:proofErr w:type="spellEnd"/>
            <w:r w:rsidRPr="00F13C54">
              <w:rPr>
                <w:rFonts w:cs="Arial"/>
                <w:lang w:val="sr-Cyrl-RS"/>
              </w:rPr>
              <w:t xml:space="preserve"> порука базирано на заглављу IEC порука</w:t>
            </w:r>
          </w:p>
        </w:tc>
      </w:tr>
      <w:tr w:rsidR="001324E9" w:rsidRPr="00F13C54" w14:paraId="10B4DBA6" w14:textId="77777777" w:rsidTr="001324E9">
        <w:tc>
          <w:tcPr>
            <w:tcW w:w="9016" w:type="dxa"/>
          </w:tcPr>
          <w:p w14:paraId="14BA1464" w14:textId="77777777" w:rsidR="001324E9" w:rsidRPr="00F13C54" w:rsidRDefault="001324E9" w:rsidP="001324E9">
            <w:pPr>
              <w:rPr>
                <w:rFonts w:cs="Arial"/>
                <w:lang w:val="sr-Cyrl-RS"/>
              </w:rPr>
            </w:pPr>
            <w:r w:rsidRPr="00F13C54">
              <w:rPr>
                <w:rFonts w:cs="Arial"/>
                <w:lang w:val="sr-Cyrl-RS"/>
              </w:rPr>
              <w:t xml:space="preserve">Систем омогућава дефинисање приоритета порука. </w:t>
            </w:r>
          </w:p>
          <w:p w14:paraId="41AD0C88" w14:textId="77777777" w:rsidR="001324E9" w:rsidRPr="00F13C54" w:rsidRDefault="001324E9" w:rsidP="005100E7">
            <w:pPr>
              <w:pStyle w:val="ListParagraph"/>
              <w:numPr>
                <w:ilvl w:val="0"/>
                <w:numId w:val="46"/>
              </w:numPr>
              <w:spacing w:after="0" w:line="240" w:lineRule="auto"/>
              <w:rPr>
                <w:rFonts w:ascii="Arial" w:hAnsi="Arial" w:cs="Arial"/>
                <w:lang w:val="sr-Cyrl-RS"/>
              </w:rPr>
            </w:pPr>
            <w:r w:rsidRPr="00F13C54">
              <w:rPr>
                <w:rFonts w:ascii="Arial" w:hAnsi="Arial" w:cs="Arial"/>
                <w:lang w:val="sr-Cyrl-RS"/>
              </w:rPr>
              <w:t xml:space="preserve">Омогућава </w:t>
            </w:r>
            <w:proofErr w:type="spellStart"/>
            <w:r w:rsidRPr="00F13C54">
              <w:rPr>
                <w:rFonts w:ascii="Arial" w:hAnsi="Arial" w:cs="Arial"/>
                <w:lang w:val="sr-Cyrl-RS"/>
              </w:rPr>
              <w:t>мапирарање</w:t>
            </w:r>
            <w:proofErr w:type="spellEnd"/>
            <w:r w:rsidRPr="00F13C54">
              <w:rPr>
                <w:rFonts w:ascii="Arial" w:hAnsi="Arial" w:cs="Arial"/>
                <w:lang w:val="sr-Cyrl-RS"/>
              </w:rPr>
              <w:t xml:space="preserve"> приоритета IEC порука на интерне JMS приоритете.</w:t>
            </w:r>
          </w:p>
          <w:p w14:paraId="26C68CD5" w14:textId="77777777" w:rsidR="001324E9" w:rsidRPr="00F13C54" w:rsidRDefault="001324E9" w:rsidP="005100E7">
            <w:pPr>
              <w:pStyle w:val="ListParagraph"/>
              <w:numPr>
                <w:ilvl w:val="0"/>
                <w:numId w:val="46"/>
              </w:numPr>
              <w:spacing w:after="0" w:line="240" w:lineRule="auto"/>
              <w:rPr>
                <w:rFonts w:ascii="Arial" w:hAnsi="Arial" w:cs="Arial"/>
                <w:lang w:val="sr-Cyrl-RS"/>
              </w:rPr>
            </w:pPr>
            <w:r w:rsidRPr="00F13C54">
              <w:rPr>
                <w:rFonts w:ascii="Arial" w:hAnsi="Arial" w:cs="Arial"/>
                <w:lang w:val="sr-Cyrl-RS"/>
              </w:rPr>
              <w:t>Нивои приоритета порука су базирани на типовима порука и могу се конфигурисати</w:t>
            </w:r>
          </w:p>
          <w:p w14:paraId="2A158F89" w14:textId="77777777" w:rsidR="001324E9" w:rsidRPr="00F13C54" w:rsidRDefault="001324E9" w:rsidP="005100E7">
            <w:pPr>
              <w:pStyle w:val="ListParagraph"/>
              <w:numPr>
                <w:ilvl w:val="0"/>
                <w:numId w:val="46"/>
              </w:numPr>
              <w:spacing w:after="0" w:line="240" w:lineRule="auto"/>
              <w:rPr>
                <w:rFonts w:ascii="Arial" w:hAnsi="Arial" w:cs="Arial"/>
                <w:lang w:val="sr-Cyrl-RS"/>
              </w:rPr>
            </w:pPr>
            <w:r w:rsidRPr="00F13C54">
              <w:rPr>
                <w:rFonts w:ascii="Arial" w:hAnsi="Arial" w:cs="Arial"/>
                <w:lang w:val="sr-Cyrl-RS"/>
              </w:rPr>
              <w:t>Подржава приоритете процеса за групу бројила</w:t>
            </w:r>
          </w:p>
          <w:p w14:paraId="1830518A" w14:textId="77777777" w:rsidR="001324E9" w:rsidRPr="00F13C54" w:rsidRDefault="001324E9" w:rsidP="005100E7">
            <w:pPr>
              <w:pStyle w:val="ListParagraph"/>
              <w:numPr>
                <w:ilvl w:val="0"/>
                <w:numId w:val="46"/>
              </w:numPr>
              <w:spacing w:after="0" w:line="240" w:lineRule="auto"/>
              <w:rPr>
                <w:rFonts w:ascii="Arial" w:hAnsi="Arial" w:cs="Arial"/>
                <w:lang w:val="sr-Cyrl-RS"/>
              </w:rPr>
            </w:pPr>
            <w:r w:rsidRPr="00F13C54">
              <w:rPr>
                <w:rFonts w:ascii="Arial" w:hAnsi="Arial" w:cs="Arial"/>
                <w:lang w:val="sr-Cyrl-RS"/>
              </w:rPr>
              <w:t>Подржава приоритете извршења процеса за извршење процеса на захтев или према распореду</w:t>
            </w:r>
          </w:p>
        </w:tc>
      </w:tr>
      <w:tr w:rsidR="001324E9" w:rsidRPr="00F13C54" w14:paraId="257374B6" w14:textId="77777777" w:rsidTr="001324E9">
        <w:tc>
          <w:tcPr>
            <w:tcW w:w="9016" w:type="dxa"/>
          </w:tcPr>
          <w:p w14:paraId="055B31D8" w14:textId="77777777" w:rsidR="001324E9" w:rsidRPr="00F13C54" w:rsidRDefault="001324E9" w:rsidP="001324E9">
            <w:pPr>
              <w:rPr>
                <w:rFonts w:cs="Arial"/>
                <w:lang w:val="sr-Cyrl-RS"/>
              </w:rPr>
            </w:pPr>
            <w:r w:rsidRPr="00F13C54">
              <w:rPr>
                <w:rFonts w:cs="Arial"/>
                <w:lang w:val="sr-Cyrl-RS"/>
              </w:rPr>
              <w:t xml:space="preserve">Подршка адаптерима. Систем садржи </w:t>
            </w:r>
            <w:proofErr w:type="spellStart"/>
            <w:r w:rsidRPr="00F13C54">
              <w:rPr>
                <w:rFonts w:cs="Arial"/>
                <w:lang w:val="sr-Cyrl-RS"/>
              </w:rPr>
              <w:t>Oracle</w:t>
            </w:r>
            <w:proofErr w:type="spellEnd"/>
            <w:r w:rsidRPr="00F13C54">
              <w:rPr>
                <w:rFonts w:cs="Arial"/>
                <w:lang w:val="sr-Cyrl-RS"/>
              </w:rPr>
              <w:t xml:space="preserve"> адаптере за следеће типове IEC порука:</w:t>
            </w:r>
          </w:p>
          <w:p w14:paraId="1693EA56" w14:textId="77777777" w:rsidR="001324E9" w:rsidRPr="00F13C54" w:rsidRDefault="001324E9" w:rsidP="005100E7">
            <w:pPr>
              <w:pStyle w:val="ListParagraph"/>
              <w:numPr>
                <w:ilvl w:val="0"/>
                <w:numId w:val="43"/>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CustomerAgreementConfig</w:t>
            </w:r>
            <w:proofErr w:type="spellEnd"/>
          </w:p>
          <w:p w14:paraId="4391A7EE" w14:textId="77777777" w:rsidR="001324E9" w:rsidRPr="00F13C54" w:rsidRDefault="001324E9" w:rsidP="005100E7">
            <w:pPr>
              <w:pStyle w:val="ListParagraph"/>
              <w:numPr>
                <w:ilvl w:val="0"/>
                <w:numId w:val="43"/>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CustomerMeterDataSet</w:t>
            </w:r>
            <w:proofErr w:type="spellEnd"/>
          </w:p>
          <w:p w14:paraId="45E42243" w14:textId="77777777" w:rsidR="001324E9" w:rsidRPr="00F13C54" w:rsidRDefault="001324E9" w:rsidP="005100E7">
            <w:pPr>
              <w:pStyle w:val="ListParagraph"/>
              <w:numPr>
                <w:ilvl w:val="0"/>
                <w:numId w:val="43"/>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EndDeviceAsset</w:t>
            </w:r>
            <w:proofErr w:type="spellEnd"/>
          </w:p>
          <w:p w14:paraId="5C034525" w14:textId="77777777" w:rsidR="001324E9" w:rsidRPr="00F13C54" w:rsidRDefault="001324E9" w:rsidP="005100E7">
            <w:pPr>
              <w:pStyle w:val="ListParagraph"/>
              <w:numPr>
                <w:ilvl w:val="0"/>
                <w:numId w:val="43"/>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EndDeviceControls</w:t>
            </w:r>
            <w:proofErr w:type="spellEnd"/>
          </w:p>
          <w:p w14:paraId="0480905C" w14:textId="77777777" w:rsidR="001324E9" w:rsidRPr="00F13C54" w:rsidRDefault="001324E9" w:rsidP="005100E7">
            <w:pPr>
              <w:pStyle w:val="ListParagraph"/>
              <w:numPr>
                <w:ilvl w:val="0"/>
                <w:numId w:val="43"/>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EndDeviceEvents</w:t>
            </w:r>
            <w:proofErr w:type="spellEnd"/>
          </w:p>
          <w:p w14:paraId="532ECCD2" w14:textId="77777777" w:rsidR="001324E9" w:rsidRPr="00F13C54" w:rsidRDefault="001324E9" w:rsidP="005100E7">
            <w:pPr>
              <w:pStyle w:val="ListParagraph"/>
              <w:numPr>
                <w:ilvl w:val="0"/>
                <w:numId w:val="43"/>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MeterReadings</w:t>
            </w:r>
            <w:proofErr w:type="spellEnd"/>
          </w:p>
          <w:p w14:paraId="4574855B" w14:textId="77777777" w:rsidR="001324E9" w:rsidRPr="00F13C54" w:rsidRDefault="001324E9" w:rsidP="005100E7">
            <w:pPr>
              <w:pStyle w:val="ListParagraph"/>
              <w:numPr>
                <w:ilvl w:val="0"/>
                <w:numId w:val="43"/>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MeterReadSchedule</w:t>
            </w:r>
            <w:proofErr w:type="spellEnd"/>
          </w:p>
          <w:p w14:paraId="222CD192" w14:textId="77777777" w:rsidR="001324E9" w:rsidRPr="00F13C54" w:rsidRDefault="001324E9" w:rsidP="005100E7">
            <w:pPr>
              <w:pStyle w:val="ListParagraph"/>
              <w:numPr>
                <w:ilvl w:val="0"/>
                <w:numId w:val="43"/>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MeterServiceRequest</w:t>
            </w:r>
            <w:proofErr w:type="spellEnd"/>
          </w:p>
          <w:p w14:paraId="2C709BE4" w14:textId="77777777" w:rsidR="001324E9" w:rsidRPr="00F13C54" w:rsidRDefault="001324E9" w:rsidP="005100E7">
            <w:pPr>
              <w:pStyle w:val="ListParagraph"/>
              <w:numPr>
                <w:ilvl w:val="0"/>
                <w:numId w:val="43"/>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MeterSystemEvents</w:t>
            </w:r>
            <w:proofErr w:type="spellEnd"/>
          </w:p>
          <w:p w14:paraId="77194919" w14:textId="77777777" w:rsidR="001324E9" w:rsidRPr="00F13C54" w:rsidRDefault="001324E9" w:rsidP="005100E7">
            <w:pPr>
              <w:pStyle w:val="ListParagraph"/>
              <w:numPr>
                <w:ilvl w:val="0"/>
                <w:numId w:val="42"/>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EndDeviceFirmware</w:t>
            </w:r>
            <w:proofErr w:type="spellEnd"/>
          </w:p>
          <w:p w14:paraId="20164B08" w14:textId="77777777" w:rsidR="001324E9" w:rsidRPr="00F13C54" w:rsidRDefault="001324E9" w:rsidP="005100E7">
            <w:pPr>
              <w:pStyle w:val="ListParagraph"/>
              <w:numPr>
                <w:ilvl w:val="0"/>
                <w:numId w:val="42"/>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MeterAssetReading</w:t>
            </w:r>
            <w:proofErr w:type="spellEnd"/>
          </w:p>
          <w:p w14:paraId="12492AA1" w14:textId="77777777" w:rsidR="001324E9" w:rsidRPr="00F13C54" w:rsidRDefault="001324E9" w:rsidP="005100E7">
            <w:pPr>
              <w:pStyle w:val="ListParagraph"/>
              <w:numPr>
                <w:ilvl w:val="0"/>
                <w:numId w:val="42"/>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ServiceDeliveryPointConfig</w:t>
            </w:r>
            <w:proofErr w:type="spellEnd"/>
          </w:p>
          <w:p w14:paraId="1BF52939" w14:textId="77777777" w:rsidR="001324E9" w:rsidRPr="00F13C54" w:rsidRDefault="001324E9" w:rsidP="005100E7">
            <w:pPr>
              <w:pStyle w:val="ListParagraph"/>
              <w:numPr>
                <w:ilvl w:val="0"/>
                <w:numId w:val="42"/>
              </w:numPr>
              <w:autoSpaceDE w:val="0"/>
              <w:autoSpaceDN w:val="0"/>
              <w:adjustRightInd w:val="0"/>
              <w:spacing w:after="0" w:line="240" w:lineRule="auto"/>
              <w:rPr>
                <w:rFonts w:ascii="Arial" w:hAnsi="Arial" w:cs="Arial"/>
                <w:lang w:val="sr-Cyrl-RS"/>
              </w:rPr>
            </w:pPr>
            <w:proofErr w:type="spellStart"/>
            <w:r w:rsidRPr="00F13C54">
              <w:rPr>
                <w:rFonts w:ascii="Arial" w:hAnsi="Arial" w:cs="Arial"/>
                <w:lang w:val="sr-Cyrl-RS"/>
              </w:rPr>
              <w:t>OperationSet</w:t>
            </w:r>
            <w:proofErr w:type="spellEnd"/>
          </w:p>
          <w:p w14:paraId="273B352B" w14:textId="77777777" w:rsidR="001324E9" w:rsidRPr="00F13C54" w:rsidRDefault="001324E9" w:rsidP="001324E9">
            <w:pPr>
              <w:autoSpaceDE w:val="0"/>
              <w:autoSpaceDN w:val="0"/>
              <w:adjustRightInd w:val="0"/>
              <w:rPr>
                <w:rFonts w:cs="Arial"/>
                <w:lang w:val="sr-Cyrl-RS"/>
              </w:rPr>
            </w:pPr>
            <w:r w:rsidRPr="00F13C54">
              <w:rPr>
                <w:rFonts w:cs="Arial"/>
                <w:lang w:val="sr-Cyrl-RS"/>
              </w:rPr>
              <w:t>Систем подржава једноставно проширење коришћењем адаптера за постојеће или нове компоненте у комуникацији.</w:t>
            </w:r>
          </w:p>
        </w:tc>
      </w:tr>
      <w:tr w:rsidR="001324E9" w:rsidRPr="00F13C54" w14:paraId="1919D42F" w14:textId="77777777" w:rsidTr="001324E9">
        <w:tc>
          <w:tcPr>
            <w:tcW w:w="9016" w:type="dxa"/>
          </w:tcPr>
          <w:p w14:paraId="59512589" w14:textId="77777777" w:rsidR="001324E9" w:rsidRPr="00F13C54" w:rsidRDefault="001324E9" w:rsidP="001324E9">
            <w:pPr>
              <w:rPr>
                <w:rFonts w:cs="Arial"/>
                <w:lang w:val="sr-Cyrl-RS"/>
              </w:rPr>
            </w:pPr>
            <w:r w:rsidRPr="00F13C54">
              <w:rPr>
                <w:rFonts w:cs="Arial"/>
                <w:lang w:val="sr-Cyrl-RS"/>
              </w:rPr>
              <w:t xml:space="preserve">Подржава синхроне SOAP </w:t>
            </w:r>
            <w:proofErr w:type="spellStart"/>
            <w:r w:rsidRPr="00F13C54">
              <w:rPr>
                <w:rFonts w:cs="Arial"/>
                <w:lang w:val="sr-Cyrl-RS"/>
              </w:rPr>
              <w:t>Web</w:t>
            </w:r>
            <w:proofErr w:type="spellEnd"/>
            <w:r w:rsidRPr="00F13C54">
              <w:rPr>
                <w:rFonts w:cs="Arial"/>
                <w:lang w:val="sr-Cyrl-RS"/>
              </w:rPr>
              <w:t xml:space="preserve"> сервисе</w:t>
            </w:r>
          </w:p>
        </w:tc>
      </w:tr>
      <w:tr w:rsidR="001324E9" w:rsidRPr="00F13C54" w14:paraId="55C2C510" w14:textId="77777777" w:rsidTr="001324E9">
        <w:tc>
          <w:tcPr>
            <w:tcW w:w="9016" w:type="dxa"/>
          </w:tcPr>
          <w:p w14:paraId="0EEDD9A2" w14:textId="77777777" w:rsidR="001324E9" w:rsidRPr="00F13C54" w:rsidRDefault="001324E9" w:rsidP="001324E9">
            <w:pPr>
              <w:rPr>
                <w:rFonts w:cs="Arial"/>
                <w:lang w:val="sr-Cyrl-RS"/>
              </w:rPr>
            </w:pPr>
            <w:r w:rsidRPr="00F13C54">
              <w:rPr>
                <w:rFonts w:cs="Arial"/>
                <w:lang w:val="sr-Cyrl-RS"/>
              </w:rPr>
              <w:t>Подржава асинхроне JMS интерфејсе</w:t>
            </w:r>
          </w:p>
        </w:tc>
      </w:tr>
      <w:tr w:rsidR="001324E9" w:rsidRPr="00F13C54" w14:paraId="5355C796" w14:textId="77777777" w:rsidTr="001324E9">
        <w:tc>
          <w:tcPr>
            <w:tcW w:w="9016" w:type="dxa"/>
          </w:tcPr>
          <w:p w14:paraId="2C0ECCE8" w14:textId="77777777" w:rsidR="001324E9" w:rsidRPr="00F13C54" w:rsidRDefault="001324E9" w:rsidP="001324E9">
            <w:pPr>
              <w:rPr>
                <w:rFonts w:cs="Arial"/>
                <w:lang w:val="sr-Cyrl-RS"/>
              </w:rPr>
            </w:pPr>
            <w:r w:rsidRPr="00F13C54">
              <w:rPr>
                <w:rFonts w:cs="Arial"/>
                <w:lang w:val="sr-Cyrl-RS"/>
              </w:rPr>
              <w:t>Подржава трансакције</w:t>
            </w:r>
          </w:p>
          <w:p w14:paraId="4ED7AECE" w14:textId="77777777" w:rsidR="001324E9" w:rsidRPr="00F13C54" w:rsidRDefault="001324E9" w:rsidP="005100E7">
            <w:pPr>
              <w:pStyle w:val="ListParagraph"/>
              <w:numPr>
                <w:ilvl w:val="0"/>
                <w:numId w:val="47"/>
              </w:numPr>
              <w:spacing w:after="0" w:line="240" w:lineRule="auto"/>
              <w:rPr>
                <w:rFonts w:ascii="Arial" w:hAnsi="Arial" w:cs="Arial"/>
                <w:lang w:val="sr-Cyrl-RS"/>
              </w:rPr>
            </w:pPr>
            <w:r w:rsidRPr="00F13C54">
              <w:rPr>
                <w:rFonts w:ascii="Arial" w:hAnsi="Arial" w:cs="Arial"/>
                <w:lang w:val="sr-Cyrl-RS"/>
              </w:rPr>
              <w:t xml:space="preserve">Систем се ослања на имплементацију трансакција са могућношћу дистрибуирања истих између </w:t>
            </w:r>
            <w:proofErr w:type="spellStart"/>
            <w:r w:rsidRPr="00F13C54">
              <w:rPr>
                <w:rFonts w:ascii="Arial" w:hAnsi="Arial" w:cs="Arial"/>
                <w:lang w:val="sr-Cyrl-RS"/>
              </w:rPr>
              <w:t>различиих</w:t>
            </w:r>
            <w:proofErr w:type="spellEnd"/>
            <w:r w:rsidRPr="00F13C54">
              <w:rPr>
                <w:rFonts w:ascii="Arial" w:hAnsi="Arial" w:cs="Arial"/>
                <w:lang w:val="sr-Cyrl-RS"/>
              </w:rPr>
              <w:t xml:space="preserve"> компоненти система</w:t>
            </w:r>
          </w:p>
          <w:p w14:paraId="4359FC76" w14:textId="77777777" w:rsidR="001324E9" w:rsidRPr="00F13C54" w:rsidRDefault="001324E9" w:rsidP="005100E7">
            <w:pPr>
              <w:pStyle w:val="ListParagraph"/>
              <w:numPr>
                <w:ilvl w:val="0"/>
                <w:numId w:val="47"/>
              </w:numPr>
              <w:spacing w:after="0" w:line="240" w:lineRule="auto"/>
              <w:rPr>
                <w:rFonts w:ascii="Arial" w:hAnsi="Arial" w:cs="Arial"/>
                <w:lang w:val="sr-Cyrl-RS"/>
              </w:rPr>
            </w:pPr>
            <w:r w:rsidRPr="00F13C54">
              <w:rPr>
                <w:rFonts w:ascii="Arial" w:hAnsi="Arial" w:cs="Arial"/>
                <w:lang w:val="sr-Cyrl-RS"/>
              </w:rPr>
              <w:t>Измене се поништавају уколико се приликом извршења трансакције деси грешка</w:t>
            </w:r>
          </w:p>
          <w:p w14:paraId="6E371CB9" w14:textId="77777777" w:rsidR="001324E9" w:rsidRPr="00F13C54" w:rsidRDefault="001324E9" w:rsidP="005100E7">
            <w:pPr>
              <w:pStyle w:val="ListParagraph"/>
              <w:numPr>
                <w:ilvl w:val="0"/>
                <w:numId w:val="47"/>
              </w:numPr>
              <w:spacing w:after="0" w:line="240" w:lineRule="auto"/>
              <w:rPr>
                <w:rFonts w:ascii="Arial" w:hAnsi="Arial" w:cs="Arial"/>
                <w:lang w:val="sr-Cyrl-RS"/>
              </w:rPr>
            </w:pPr>
            <w:r w:rsidRPr="00F13C54">
              <w:rPr>
                <w:rFonts w:ascii="Arial" w:hAnsi="Arial" w:cs="Arial"/>
                <w:lang w:val="sr-Cyrl-RS"/>
              </w:rPr>
              <w:t>Поруке се шаљу у наменске редове уколико се деси грешка приликом доставе поруке</w:t>
            </w:r>
          </w:p>
        </w:tc>
      </w:tr>
      <w:tr w:rsidR="001324E9" w:rsidRPr="00F13C54" w14:paraId="06155118" w14:textId="77777777" w:rsidTr="001324E9">
        <w:tc>
          <w:tcPr>
            <w:tcW w:w="9016" w:type="dxa"/>
          </w:tcPr>
          <w:p w14:paraId="1CD6B25E" w14:textId="77777777" w:rsidR="001324E9" w:rsidRPr="00F13C54" w:rsidRDefault="001324E9" w:rsidP="001324E9">
            <w:pPr>
              <w:rPr>
                <w:rFonts w:cs="Arial"/>
                <w:lang w:val="sr-Cyrl-RS"/>
              </w:rPr>
            </w:pPr>
            <w:r w:rsidRPr="00F13C54">
              <w:rPr>
                <w:rFonts w:cs="Arial"/>
                <w:lang w:val="sr-Cyrl-RS"/>
              </w:rPr>
              <w:t>Интеграција са системима очитавања бројила.</w:t>
            </w:r>
          </w:p>
          <w:p w14:paraId="738570B3" w14:textId="77777777" w:rsidR="001324E9" w:rsidRPr="00F13C54" w:rsidRDefault="001324E9" w:rsidP="005100E7">
            <w:pPr>
              <w:pStyle w:val="ListParagraph"/>
              <w:numPr>
                <w:ilvl w:val="0"/>
                <w:numId w:val="48"/>
              </w:numPr>
              <w:spacing w:after="0" w:line="240" w:lineRule="auto"/>
              <w:rPr>
                <w:rFonts w:ascii="Arial" w:hAnsi="Arial" w:cs="Arial"/>
                <w:lang w:val="sr-Cyrl-RS"/>
              </w:rPr>
            </w:pPr>
            <w:r w:rsidRPr="00F13C54">
              <w:rPr>
                <w:rFonts w:ascii="Arial" w:hAnsi="Arial" w:cs="Arial"/>
                <w:lang w:val="sr-Cyrl-RS"/>
              </w:rPr>
              <w:t>Подржава адаптере за различите системе даљинског очитавања, минимално 4 типа.</w:t>
            </w:r>
          </w:p>
          <w:p w14:paraId="614177D7" w14:textId="77777777" w:rsidR="001324E9" w:rsidRPr="00F13C54" w:rsidRDefault="001324E9" w:rsidP="005100E7">
            <w:pPr>
              <w:pStyle w:val="ListParagraph"/>
              <w:numPr>
                <w:ilvl w:val="0"/>
                <w:numId w:val="48"/>
              </w:numPr>
              <w:spacing w:after="0" w:line="240" w:lineRule="auto"/>
              <w:rPr>
                <w:rFonts w:ascii="Arial" w:hAnsi="Arial" w:cs="Arial"/>
                <w:lang w:val="sr-Cyrl-RS"/>
              </w:rPr>
            </w:pPr>
            <w:r w:rsidRPr="00F13C54">
              <w:rPr>
                <w:rFonts w:ascii="Arial" w:hAnsi="Arial" w:cs="Arial"/>
                <w:lang w:val="sr-Cyrl-RS"/>
              </w:rPr>
              <w:t>Омогућава дефиницију група бројила и типова података, које ће се користити приликом синхронизације</w:t>
            </w:r>
          </w:p>
          <w:p w14:paraId="279F53D7" w14:textId="77777777" w:rsidR="001324E9" w:rsidRPr="00F13C54" w:rsidRDefault="001324E9" w:rsidP="005100E7">
            <w:pPr>
              <w:pStyle w:val="ListParagraph"/>
              <w:numPr>
                <w:ilvl w:val="0"/>
                <w:numId w:val="48"/>
              </w:numPr>
              <w:spacing w:after="0" w:line="240" w:lineRule="auto"/>
              <w:rPr>
                <w:rFonts w:ascii="Arial" w:hAnsi="Arial" w:cs="Arial"/>
                <w:lang w:val="sr-Cyrl-RS"/>
              </w:rPr>
            </w:pPr>
            <w:r w:rsidRPr="00F13C54">
              <w:rPr>
                <w:rFonts w:ascii="Arial" w:hAnsi="Arial" w:cs="Arial"/>
                <w:lang w:val="sr-Cyrl-RS"/>
              </w:rPr>
              <w:t>Подржава синхронизацију регистарских очитавања бројила</w:t>
            </w:r>
          </w:p>
          <w:p w14:paraId="266025B1" w14:textId="77777777" w:rsidR="001324E9" w:rsidRPr="00F13C54" w:rsidRDefault="001324E9" w:rsidP="005100E7">
            <w:pPr>
              <w:pStyle w:val="ListParagraph"/>
              <w:numPr>
                <w:ilvl w:val="0"/>
                <w:numId w:val="48"/>
              </w:numPr>
              <w:spacing w:after="0" w:line="240" w:lineRule="auto"/>
              <w:rPr>
                <w:rFonts w:ascii="Arial" w:hAnsi="Arial" w:cs="Arial"/>
                <w:lang w:val="sr-Cyrl-RS"/>
              </w:rPr>
            </w:pPr>
            <w:r w:rsidRPr="00F13C54">
              <w:rPr>
                <w:rFonts w:ascii="Arial" w:hAnsi="Arial" w:cs="Arial"/>
                <w:lang w:val="sr-Cyrl-RS"/>
              </w:rPr>
              <w:t xml:space="preserve">Подржава синхронизацију </w:t>
            </w:r>
            <w:proofErr w:type="spellStart"/>
            <w:r w:rsidRPr="00F13C54">
              <w:rPr>
                <w:rFonts w:ascii="Arial" w:hAnsi="Arial" w:cs="Arial"/>
                <w:lang w:val="sr-Cyrl-RS"/>
              </w:rPr>
              <w:t>интервалних</w:t>
            </w:r>
            <w:proofErr w:type="spellEnd"/>
            <w:r w:rsidRPr="00F13C54">
              <w:rPr>
                <w:rFonts w:ascii="Arial" w:hAnsi="Arial" w:cs="Arial"/>
                <w:lang w:val="sr-Cyrl-RS"/>
              </w:rPr>
              <w:t xml:space="preserve"> очитавања бројила</w:t>
            </w:r>
          </w:p>
          <w:p w14:paraId="5192AED2" w14:textId="77777777" w:rsidR="001324E9" w:rsidRPr="00F13C54" w:rsidRDefault="001324E9" w:rsidP="005100E7">
            <w:pPr>
              <w:pStyle w:val="ListParagraph"/>
              <w:numPr>
                <w:ilvl w:val="0"/>
                <w:numId w:val="48"/>
              </w:numPr>
              <w:spacing w:after="0" w:line="240" w:lineRule="auto"/>
              <w:rPr>
                <w:rFonts w:ascii="Arial" w:hAnsi="Arial" w:cs="Arial"/>
                <w:lang w:val="sr-Cyrl-RS"/>
              </w:rPr>
            </w:pPr>
            <w:r w:rsidRPr="00F13C54">
              <w:rPr>
                <w:rFonts w:ascii="Arial" w:hAnsi="Arial" w:cs="Arial"/>
                <w:lang w:val="sr-Cyrl-RS"/>
              </w:rPr>
              <w:t>Подржава синхронизацију догађаја бројила</w:t>
            </w:r>
          </w:p>
          <w:p w14:paraId="03499EFC" w14:textId="77777777" w:rsidR="001324E9" w:rsidRPr="00F13C54" w:rsidRDefault="001324E9" w:rsidP="005100E7">
            <w:pPr>
              <w:pStyle w:val="ListParagraph"/>
              <w:numPr>
                <w:ilvl w:val="0"/>
                <w:numId w:val="48"/>
              </w:numPr>
              <w:spacing w:after="0" w:line="240" w:lineRule="auto"/>
              <w:rPr>
                <w:rFonts w:ascii="Arial" w:hAnsi="Arial" w:cs="Arial"/>
                <w:lang w:val="sr-Cyrl-RS"/>
              </w:rPr>
            </w:pPr>
            <w:r w:rsidRPr="00F13C54">
              <w:rPr>
                <w:rFonts w:ascii="Arial" w:hAnsi="Arial" w:cs="Arial"/>
                <w:lang w:val="sr-Cyrl-RS"/>
              </w:rPr>
              <w:t>Подржава синхронизацију и извршење команди на бројилима</w:t>
            </w:r>
          </w:p>
          <w:p w14:paraId="3A64E437" w14:textId="77777777" w:rsidR="001324E9" w:rsidRPr="00F13C54" w:rsidRDefault="001324E9" w:rsidP="005100E7">
            <w:pPr>
              <w:pStyle w:val="ListParagraph"/>
              <w:numPr>
                <w:ilvl w:val="0"/>
                <w:numId w:val="48"/>
              </w:numPr>
              <w:spacing w:after="0" w:line="240" w:lineRule="auto"/>
              <w:rPr>
                <w:rFonts w:ascii="Arial" w:hAnsi="Arial" w:cs="Arial"/>
                <w:lang w:val="sr-Cyrl-RS"/>
              </w:rPr>
            </w:pPr>
            <w:r w:rsidRPr="00F13C54">
              <w:rPr>
                <w:rFonts w:ascii="Arial" w:hAnsi="Arial" w:cs="Arial"/>
                <w:lang w:val="sr-Cyrl-RS"/>
              </w:rPr>
              <w:lastRenderedPageBreak/>
              <w:t>Подржава синхронизацију матичних података бројила (монтажа/замена/демонтажа) ис система за одржавање бројила</w:t>
            </w:r>
          </w:p>
          <w:p w14:paraId="4B93F470" w14:textId="77777777" w:rsidR="001324E9" w:rsidRPr="00F13C54" w:rsidRDefault="001324E9" w:rsidP="001324E9">
            <w:pPr>
              <w:pStyle w:val="ListParagraph"/>
              <w:rPr>
                <w:rFonts w:ascii="Arial" w:hAnsi="Arial" w:cs="Arial"/>
                <w:lang w:val="sr-Cyrl-RS"/>
              </w:rPr>
            </w:pPr>
          </w:p>
        </w:tc>
      </w:tr>
      <w:tr w:rsidR="001324E9" w:rsidRPr="00F13C54" w14:paraId="127B1194" w14:textId="77777777" w:rsidTr="001324E9">
        <w:trPr>
          <w:trHeight w:val="389"/>
        </w:trPr>
        <w:tc>
          <w:tcPr>
            <w:tcW w:w="9016" w:type="dxa"/>
            <w:vMerge w:val="restart"/>
          </w:tcPr>
          <w:p w14:paraId="7AD4C87A" w14:textId="77777777" w:rsidR="001324E9" w:rsidRPr="00F13C54" w:rsidRDefault="001324E9" w:rsidP="001324E9">
            <w:pPr>
              <w:rPr>
                <w:rFonts w:cs="Arial"/>
                <w:lang w:val="sr-Cyrl-RS"/>
              </w:rPr>
            </w:pPr>
            <w:r w:rsidRPr="00F13C54">
              <w:rPr>
                <w:rFonts w:cs="Arial"/>
                <w:lang w:val="sr-Cyrl-RS"/>
              </w:rPr>
              <w:lastRenderedPageBreak/>
              <w:t>Интеграција са системима одржавања бројила.</w:t>
            </w:r>
          </w:p>
          <w:p w14:paraId="501BEA74" w14:textId="77777777" w:rsidR="001324E9" w:rsidRPr="00F13C54" w:rsidRDefault="001324E9" w:rsidP="005100E7">
            <w:pPr>
              <w:pStyle w:val="ListParagraph"/>
              <w:numPr>
                <w:ilvl w:val="0"/>
                <w:numId w:val="49"/>
              </w:numPr>
              <w:spacing w:after="0" w:line="240" w:lineRule="auto"/>
              <w:rPr>
                <w:rFonts w:ascii="Arial" w:hAnsi="Arial" w:cs="Arial"/>
                <w:lang w:val="sr-Cyrl-RS"/>
              </w:rPr>
            </w:pPr>
            <w:r w:rsidRPr="00F13C54">
              <w:rPr>
                <w:rFonts w:ascii="Arial" w:hAnsi="Arial" w:cs="Arial"/>
                <w:lang w:val="sr-Cyrl-RS"/>
              </w:rPr>
              <w:t>Подржава синхронизацију измена матичних података бројила према екстерним системима</w:t>
            </w:r>
          </w:p>
          <w:p w14:paraId="59FE40FA" w14:textId="77777777" w:rsidR="001324E9" w:rsidRPr="00F13C54" w:rsidRDefault="001324E9" w:rsidP="005100E7">
            <w:pPr>
              <w:pStyle w:val="ListParagraph"/>
              <w:numPr>
                <w:ilvl w:val="0"/>
                <w:numId w:val="49"/>
              </w:numPr>
              <w:spacing w:after="0" w:line="240" w:lineRule="auto"/>
              <w:rPr>
                <w:rFonts w:ascii="Arial" w:hAnsi="Arial" w:cs="Arial"/>
                <w:lang w:val="sr-Cyrl-RS"/>
              </w:rPr>
            </w:pPr>
            <w:r w:rsidRPr="00F13C54">
              <w:rPr>
                <w:rFonts w:ascii="Arial" w:hAnsi="Arial" w:cs="Arial"/>
                <w:lang w:val="sr-Cyrl-RS"/>
              </w:rPr>
              <w:t>Подржава синхронизацију историје уређаја на мерном  месту</w:t>
            </w:r>
          </w:p>
          <w:p w14:paraId="0A0F92B0" w14:textId="77777777" w:rsidR="001324E9" w:rsidRPr="00F13C54" w:rsidRDefault="001324E9" w:rsidP="005100E7">
            <w:pPr>
              <w:pStyle w:val="ListParagraph"/>
              <w:numPr>
                <w:ilvl w:val="0"/>
                <w:numId w:val="49"/>
              </w:numPr>
              <w:autoSpaceDE w:val="0"/>
              <w:autoSpaceDN w:val="0"/>
              <w:adjustRightInd w:val="0"/>
              <w:spacing w:after="0" w:line="240" w:lineRule="auto"/>
              <w:rPr>
                <w:rFonts w:ascii="Arial" w:eastAsiaTheme="minorHAnsi" w:hAnsi="Arial" w:cs="Arial"/>
                <w:bCs/>
                <w:lang w:val="sr-Cyrl-RS"/>
              </w:rPr>
            </w:pPr>
            <w:r w:rsidRPr="00F13C54">
              <w:rPr>
                <w:rFonts w:ascii="Arial" w:hAnsi="Arial" w:cs="Arial"/>
                <w:lang w:val="sr-Cyrl-RS"/>
              </w:rPr>
              <w:t>Подржава синхронизацију радних налога контроле и очитавања према екстерним системима</w:t>
            </w:r>
          </w:p>
        </w:tc>
      </w:tr>
      <w:tr w:rsidR="001324E9" w:rsidRPr="00F13C54" w14:paraId="31D68C60" w14:textId="77777777" w:rsidTr="001324E9">
        <w:trPr>
          <w:trHeight w:val="389"/>
        </w:trPr>
        <w:tc>
          <w:tcPr>
            <w:tcW w:w="9016" w:type="dxa"/>
            <w:vMerge/>
          </w:tcPr>
          <w:p w14:paraId="165E119E" w14:textId="77777777" w:rsidR="001324E9" w:rsidRPr="00F13C54" w:rsidRDefault="001324E9" w:rsidP="001324E9">
            <w:pPr>
              <w:autoSpaceDE w:val="0"/>
              <w:autoSpaceDN w:val="0"/>
              <w:adjustRightInd w:val="0"/>
              <w:rPr>
                <w:rFonts w:eastAsiaTheme="minorHAnsi" w:cs="Arial"/>
                <w:bCs/>
                <w:lang w:val="sr-Cyrl-RS"/>
              </w:rPr>
            </w:pPr>
          </w:p>
        </w:tc>
      </w:tr>
      <w:tr w:rsidR="001324E9" w:rsidRPr="00F13C54" w14:paraId="7AA80BEF" w14:textId="77777777" w:rsidTr="001324E9">
        <w:trPr>
          <w:trHeight w:val="389"/>
        </w:trPr>
        <w:tc>
          <w:tcPr>
            <w:tcW w:w="9016" w:type="dxa"/>
            <w:vMerge/>
          </w:tcPr>
          <w:p w14:paraId="0ED41EA3" w14:textId="77777777" w:rsidR="001324E9" w:rsidRPr="00F13C54" w:rsidRDefault="001324E9" w:rsidP="001324E9">
            <w:pPr>
              <w:autoSpaceDE w:val="0"/>
              <w:autoSpaceDN w:val="0"/>
              <w:adjustRightInd w:val="0"/>
              <w:rPr>
                <w:rFonts w:eastAsiaTheme="minorHAnsi" w:cs="Arial"/>
                <w:bCs/>
                <w:lang w:val="sr-Cyrl-RS"/>
              </w:rPr>
            </w:pPr>
          </w:p>
        </w:tc>
      </w:tr>
      <w:tr w:rsidR="001324E9" w:rsidRPr="00F13C54" w14:paraId="594D0A57" w14:textId="77777777" w:rsidTr="001324E9">
        <w:trPr>
          <w:trHeight w:val="389"/>
        </w:trPr>
        <w:tc>
          <w:tcPr>
            <w:tcW w:w="9016" w:type="dxa"/>
          </w:tcPr>
          <w:p w14:paraId="1BDEBCEC" w14:textId="77777777" w:rsidR="001324E9" w:rsidRPr="00F13C54" w:rsidRDefault="001324E9" w:rsidP="001324E9">
            <w:pPr>
              <w:rPr>
                <w:rFonts w:cs="Arial"/>
                <w:lang w:val="sr-Cyrl-RS"/>
              </w:rPr>
            </w:pPr>
            <w:r w:rsidRPr="00F13C54">
              <w:rPr>
                <w:rFonts w:cs="Arial"/>
                <w:lang w:val="sr-Cyrl-RS"/>
              </w:rPr>
              <w:t>Интеграција са МДМ системом</w:t>
            </w:r>
          </w:p>
          <w:p w14:paraId="4B026F31" w14:textId="77777777" w:rsidR="001324E9" w:rsidRPr="00F13C54" w:rsidRDefault="001324E9" w:rsidP="005100E7">
            <w:pPr>
              <w:pStyle w:val="ListParagraph"/>
              <w:numPr>
                <w:ilvl w:val="0"/>
                <w:numId w:val="50"/>
              </w:numPr>
              <w:spacing w:after="0" w:line="240" w:lineRule="auto"/>
              <w:rPr>
                <w:rFonts w:ascii="Arial" w:eastAsiaTheme="minorHAnsi" w:hAnsi="Arial" w:cs="Arial"/>
                <w:bCs/>
                <w:lang w:val="sr-Cyrl-RS"/>
              </w:rPr>
            </w:pPr>
            <w:r w:rsidRPr="00F13C54">
              <w:rPr>
                <w:rFonts w:ascii="Arial" w:eastAsiaTheme="minorHAnsi" w:hAnsi="Arial" w:cs="Arial"/>
                <w:bCs/>
                <w:lang w:val="sr-Cyrl-RS"/>
              </w:rPr>
              <w:t>П</w:t>
            </w:r>
            <w:r w:rsidRPr="00F13C54">
              <w:rPr>
                <w:rFonts w:ascii="Arial" w:hAnsi="Arial" w:cs="Arial"/>
                <w:lang w:val="sr-Cyrl-RS"/>
              </w:rPr>
              <w:t>одржава синхронизацију матичних података од пословних система према МДМ систему (бројила, мерних места и купаца)</w:t>
            </w:r>
          </w:p>
          <w:p w14:paraId="37709340" w14:textId="77777777" w:rsidR="001324E9" w:rsidRPr="00F13C54" w:rsidRDefault="001324E9" w:rsidP="005100E7">
            <w:pPr>
              <w:pStyle w:val="ListParagraph"/>
              <w:numPr>
                <w:ilvl w:val="0"/>
                <w:numId w:val="50"/>
              </w:numPr>
              <w:spacing w:after="0" w:line="240" w:lineRule="auto"/>
              <w:rPr>
                <w:rFonts w:ascii="Arial" w:eastAsiaTheme="minorHAnsi" w:hAnsi="Arial" w:cs="Arial"/>
                <w:bCs/>
                <w:lang w:val="sr-Cyrl-RS"/>
              </w:rPr>
            </w:pPr>
            <w:r w:rsidRPr="00F13C54">
              <w:rPr>
                <w:rFonts w:ascii="Arial" w:hAnsi="Arial" w:cs="Arial"/>
                <w:lang w:val="sr-Cyrl-RS"/>
              </w:rPr>
              <w:t>Подржава синхронизацију матичних података од MDM система према системима очитавања (бројила, мерних места)</w:t>
            </w:r>
          </w:p>
          <w:p w14:paraId="74CDE007" w14:textId="77777777" w:rsidR="001324E9" w:rsidRPr="00F13C54" w:rsidRDefault="001324E9" w:rsidP="005100E7">
            <w:pPr>
              <w:pStyle w:val="ListParagraph"/>
              <w:numPr>
                <w:ilvl w:val="0"/>
                <w:numId w:val="50"/>
              </w:numPr>
              <w:spacing w:after="0" w:line="240" w:lineRule="auto"/>
              <w:rPr>
                <w:rFonts w:ascii="Arial" w:eastAsiaTheme="minorHAnsi" w:hAnsi="Arial" w:cs="Arial"/>
                <w:bCs/>
                <w:lang w:val="sr-Cyrl-RS"/>
              </w:rPr>
            </w:pPr>
            <w:r w:rsidRPr="00F13C54">
              <w:rPr>
                <w:rFonts w:ascii="Arial" w:eastAsiaTheme="minorHAnsi" w:hAnsi="Arial" w:cs="Arial"/>
                <w:bCs/>
                <w:lang w:val="sr-Cyrl-RS"/>
              </w:rPr>
              <w:t xml:space="preserve">Подржава синхронизацију </w:t>
            </w:r>
            <w:proofErr w:type="spellStart"/>
            <w:r w:rsidRPr="00F13C54">
              <w:rPr>
                <w:rFonts w:ascii="Arial" w:eastAsiaTheme="minorHAnsi" w:hAnsi="Arial" w:cs="Arial"/>
                <w:bCs/>
                <w:lang w:val="sr-Cyrl-RS"/>
              </w:rPr>
              <w:t>интервалних</w:t>
            </w:r>
            <w:proofErr w:type="spellEnd"/>
            <w:r w:rsidRPr="00F13C54">
              <w:rPr>
                <w:rFonts w:ascii="Arial" w:eastAsiaTheme="minorHAnsi" w:hAnsi="Arial" w:cs="Arial"/>
                <w:bCs/>
                <w:lang w:val="sr-Cyrl-RS"/>
              </w:rPr>
              <w:t xml:space="preserve"> и регистарских очитавања, догађаја као и израчунате потрошње или процењених података према екстерним системима</w:t>
            </w:r>
          </w:p>
          <w:p w14:paraId="19186E52" w14:textId="77777777" w:rsidR="001324E9" w:rsidRPr="00F13C54" w:rsidRDefault="001324E9" w:rsidP="005100E7">
            <w:pPr>
              <w:pStyle w:val="ListParagraph"/>
              <w:numPr>
                <w:ilvl w:val="0"/>
                <w:numId w:val="50"/>
              </w:numPr>
              <w:spacing w:after="0" w:line="240" w:lineRule="auto"/>
              <w:rPr>
                <w:rFonts w:ascii="Arial" w:eastAsiaTheme="minorHAnsi" w:hAnsi="Arial" w:cs="Arial"/>
                <w:bCs/>
                <w:lang w:val="sr-Cyrl-RS"/>
              </w:rPr>
            </w:pPr>
            <w:r w:rsidRPr="00F13C54">
              <w:rPr>
                <w:rFonts w:ascii="Arial" w:eastAsiaTheme="minorHAnsi" w:hAnsi="Arial" w:cs="Arial"/>
                <w:bCs/>
                <w:lang w:val="sr-Cyrl-RS"/>
              </w:rPr>
              <w:t xml:space="preserve">Подржава синхронизацију потрошње са </w:t>
            </w:r>
            <w:proofErr w:type="spellStart"/>
            <w:r w:rsidRPr="00F13C54">
              <w:rPr>
                <w:rFonts w:ascii="Arial" w:eastAsiaTheme="minorHAnsi" w:hAnsi="Arial" w:cs="Arial"/>
                <w:bCs/>
                <w:lang w:val="sr-Cyrl-RS"/>
              </w:rPr>
              <w:t>Billing</w:t>
            </w:r>
            <w:proofErr w:type="spellEnd"/>
            <w:r w:rsidRPr="00F13C54">
              <w:rPr>
                <w:rFonts w:ascii="Arial" w:eastAsiaTheme="minorHAnsi" w:hAnsi="Arial" w:cs="Arial"/>
                <w:bCs/>
                <w:lang w:val="sr-Cyrl-RS"/>
              </w:rPr>
              <w:t xml:space="preserve"> системом</w:t>
            </w:r>
          </w:p>
        </w:tc>
      </w:tr>
      <w:tr w:rsidR="001324E9" w:rsidRPr="00F13C54" w14:paraId="149589AA" w14:textId="77777777" w:rsidTr="001324E9">
        <w:trPr>
          <w:trHeight w:val="389"/>
        </w:trPr>
        <w:tc>
          <w:tcPr>
            <w:tcW w:w="9016" w:type="dxa"/>
          </w:tcPr>
          <w:p w14:paraId="7B92A18A" w14:textId="77777777" w:rsidR="001324E9" w:rsidRPr="00F13C54" w:rsidRDefault="001324E9" w:rsidP="001324E9">
            <w:pPr>
              <w:rPr>
                <w:rFonts w:cs="Arial"/>
                <w:lang w:val="sr-Cyrl-RS"/>
              </w:rPr>
            </w:pPr>
            <w:r w:rsidRPr="00F13C54">
              <w:rPr>
                <w:rFonts w:cs="Arial"/>
                <w:lang w:val="sr-Cyrl-RS"/>
              </w:rPr>
              <w:t xml:space="preserve">Кориснички </w:t>
            </w:r>
            <w:proofErr w:type="spellStart"/>
            <w:r w:rsidRPr="00F13C54">
              <w:rPr>
                <w:rFonts w:cs="Arial"/>
                <w:lang w:val="sr-Cyrl-RS"/>
              </w:rPr>
              <w:t>интефејс</w:t>
            </w:r>
            <w:proofErr w:type="spellEnd"/>
          </w:p>
          <w:p w14:paraId="434C2797" w14:textId="77777777" w:rsidR="001324E9" w:rsidRPr="00F13C54" w:rsidRDefault="001324E9" w:rsidP="005100E7">
            <w:pPr>
              <w:pStyle w:val="ListParagraph"/>
              <w:numPr>
                <w:ilvl w:val="0"/>
                <w:numId w:val="53"/>
              </w:numPr>
              <w:spacing w:after="0" w:line="240" w:lineRule="auto"/>
              <w:rPr>
                <w:rFonts w:ascii="Arial" w:hAnsi="Arial" w:cs="Arial"/>
                <w:lang w:val="sr-Cyrl-RS"/>
              </w:rPr>
            </w:pPr>
            <w:r w:rsidRPr="00F13C54">
              <w:rPr>
                <w:rFonts w:ascii="Arial" w:hAnsi="Arial" w:cs="Arial"/>
                <w:lang w:val="sr-Cyrl-RS"/>
              </w:rPr>
              <w:t>Преглед активних редова (JMS дестинација) са детаљима порука које се размењују између 2 система у реалном времену</w:t>
            </w:r>
          </w:p>
          <w:p w14:paraId="5B979A74" w14:textId="77777777" w:rsidR="001324E9" w:rsidRPr="00F13C54" w:rsidRDefault="001324E9" w:rsidP="005100E7">
            <w:pPr>
              <w:pStyle w:val="ListParagraph"/>
              <w:numPr>
                <w:ilvl w:val="0"/>
                <w:numId w:val="53"/>
              </w:numPr>
              <w:spacing w:after="0" w:line="240" w:lineRule="auto"/>
              <w:rPr>
                <w:rFonts w:ascii="Arial" w:hAnsi="Arial" w:cs="Arial"/>
                <w:lang w:val="sr-Cyrl-RS"/>
              </w:rPr>
            </w:pPr>
            <w:r w:rsidRPr="00F13C54">
              <w:rPr>
                <w:rFonts w:ascii="Arial" w:hAnsi="Arial" w:cs="Arial"/>
                <w:lang w:val="sr-Cyrl-RS"/>
              </w:rPr>
              <w:t>Приказ одговора циљног система за одређени процес по предефинисаним параметрима</w:t>
            </w:r>
          </w:p>
          <w:p w14:paraId="620D42BC" w14:textId="77777777" w:rsidR="001324E9" w:rsidRPr="00F13C54" w:rsidRDefault="001324E9" w:rsidP="005100E7">
            <w:pPr>
              <w:pStyle w:val="ListParagraph"/>
              <w:numPr>
                <w:ilvl w:val="0"/>
                <w:numId w:val="53"/>
              </w:numPr>
              <w:spacing w:after="0" w:line="240" w:lineRule="auto"/>
              <w:rPr>
                <w:rFonts w:ascii="Arial" w:hAnsi="Arial" w:cs="Arial"/>
                <w:lang w:val="sr-Cyrl-RS"/>
              </w:rPr>
            </w:pPr>
            <w:r w:rsidRPr="00F13C54">
              <w:rPr>
                <w:rFonts w:ascii="Arial" w:hAnsi="Arial" w:cs="Arial"/>
                <w:lang w:val="sr-Cyrl-RS"/>
              </w:rPr>
              <w:t>Процентуалан приказ трајања интеграционог процеса у реалном времену</w:t>
            </w:r>
          </w:p>
          <w:p w14:paraId="31C60409" w14:textId="77777777" w:rsidR="001324E9" w:rsidRPr="00F13C54" w:rsidRDefault="001324E9" w:rsidP="005100E7">
            <w:pPr>
              <w:pStyle w:val="ListParagraph"/>
              <w:numPr>
                <w:ilvl w:val="0"/>
                <w:numId w:val="53"/>
              </w:numPr>
              <w:spacing w:after="0" w:line="240" w:lineRule="auto"/>
              <w:rPr>
                <w:rFonts w:ascii="Arial" w:hAnsi="Arial" w:cs="Arial"/>
                <w:lang w:val="sr-Cyrl-RS"/>
              </w:rPr>
            </w:pPr>
            <w:r w:rsidRPr="00F13C54">
              <w:rPr>
                <w:rFonts w:ascii="Arial" w:hAnsi="Arial" w:cs="Arial"/>
                <w:lang w:val="sr-Cyrl-RS"/>
              </w:rPr>
              <w:t xml:space="preserve">Подржава примање обавештења о статусу (могућем испаду система, недоступности сервера или инсталираних веб сервиса, итд) као порука на корисничком </w:t>
            </w:r>
            <w:proofErr w:type="spellStart"/>
            <w:r w:rsidRPr="00F13C54">
              <w:rPr>
                <w:rFonts w:ascii="Arial" w:hAnsi="Arial" w:cs="Arial"/>
                <w:lang w:val="sr-Cyrl-RS"/>
              </w:rPr>
              <w:t>интефејсу</w:t>
            </w:r>
            <w:proofErr w:type="spellEnd"/>
            <w:r w:rsidRPr="00F13C54">
              <w:rPr>
                <w:rFonts w:ascii="Arial" w:hAnsi="Arial" w:cs="Arial"/>
                <w:lang w:val="sr-Cyrl-RS"/>
              </w:rPr>
              <w:t xml:space="preserve"> и као е-маил</w:t>
            </w:r>
          </w:p>
        </w:tc>
      </w:tr>
      <w:tr w:rsidR="001324E9" w:rsidRPr="00F13C54" w14:paraId="0953609F" w14:textId="77777777" w:rsidTr="001324E9">
        <w:trPr>
          <w:trHeight w:val="389"/>
        </w:trPr>
        <w:tc>
          <w:tcPr>
            <w:tcW w:w="9016" w:type="dxa"/>
          </w:tcPr>
          <w:p w14:paraId="47CF01AB" w14:textId="77777777" w:rsidR="001324E9" w:rsidRPr="00F13C54" w:rsidRDefault="001324E9" w:rsidP="001324E9">
            <w:pPr>
              <w:rPr>
                <w:rFonts w:cs="Arial"/>
                <w:lang w:val="sr-Cyrl-RS"/>
              </w:rPr>
            </w:pPr>
            <w:r w:rsidRPr="00F13C54">
              <w:rPr>
                <w:rFonts w:cs="Arial"/>
                <w:lang w:val="sr-Cyrl-RS"/>
              </w:rPr>
              <w:t>Инсталација система</w:t>
            </w:r>
          </w:p>
          <w:p w14:paraId="6B7FDED3" w14:textId="77777777" w:rsidR="001324E9" w:rsidRPr="00F13C54" w:rsidRDefault="001324E9" w:rsidP="005100E7">
            <w:pPr>
              <w:pStyle w:val="ListParagraph"/>
              <w:numPr>
                <w:ilvl w:val="0"/>
                <w:numId w:val="54"/>
              </w:numPr>
              <w:spacing w:after="0" w:line="240" w:lineRule="auto"/>
              <w:rPr>
                <w:rFonts w:ascii="Arial" w:hAnsi="Arial" w:cs="Arial"/>
                <w:lang w:val="sr-Cyrl-RS"/>
              </w:rPr>
            </w:pPr>
            <w:r w:rsidRPr="00F13C54">
              <w:rPr>
                <w:rFonts w:ascii="Arial" w:hAnsi="Arial" w:cs="Arial"/>
                <w:lang w:val="sr-Cyrl-RS"/>
              </w:rPr>
              <w:t>Омогућена “</w:t>
            </w:r>
            <w:proofErr w:type="spellStart"/>
            <w:r w:rsidRPr="00F13C54">
              <w:rPr>
                <w:rFonts w:ascii="Arial" w:hAnsi="Arial" w:cs="Arial"/>
                <w:lang w:val="sr-Cyrl-RS"/>
              </w:rPr>
              <w:t>plug&amp;play</w:t>
            </w:r>
            <w:proofErr w:type="spellEnd"/>
            <w:r w:rsidRPr="00F13C54">
              <w:rPr>
                <w:rFonts w:ascii="Arial" w:hAnsi="Arial" w:cs="Arial"/>
                <w:lang w:val="sr-Cyrl-RS"/>
              </w:rPr>
              <w:t>” инсталација система на локацији уз тренутно пуштање у рад</w:t>
            </w:r>
          </w:p>
          <w:p w14:paraId="23943F76" w14:textId="77777777" w:rsidR="001324E9" w:rsidRPr="00F13C54" w:rsidRDefault="001324E9" w:rsidP="005100E7">
            <w:pPr>
              <w:pStyle w:val="ListParagraph"/>
              <w:numPr>
                <w:ilvl w:val="0"/>
                <w:numId w:val="54"/>
              </w:numPr>
              <w:spacing w:after="0" w:line="240" w:lineRule="auto"/>
              <w:rPr>
                <w:rFonts w:ascii="Arial" w:hAnsi="Arial" w:cs="Arial"/>
                <w:lang w:val="sr-Cyrl-RS"/>
              </w:rPr>
            </w:pPr>
            <w:r w:rsidRPr="00F13C54">
              <w:rPr>
                <w:rFonts w:ascii="Arial" w:hAnsi="Arial" w:cs="Arial"/>
                <w:lang w:val="sr-Cyrl-RS"/>
              </w:rPr>
              <w:t xml:space="preserve">Подржава инсталацију компоненти преко корисничког интерфејса у случају измена на постојећим или инсталацији нових компоненти на </w:t>
            </w:r>
            <w:proofErr w:type="spellStart"/>
            <w:r w:rsidRPr="00F13C54">
              <w:rPr>
                <w:rFonts w:ascii="Arial" w:hAnsi="Arial" w:cs="Arial"/>
                <w:lang w:val="sr-Cyrl-RS"/>
              </w:rPr>
              <w:t>Glassfish</w:t>
            </w:r>
            <w:proofErr w:type="spellEnd"/>
            <w:r w:rsidRPr="00F13C54">
              <w:rPr>
                <w:rFonts w:ascii="Arial" w:hAnsi="Arial" w:cs="Arial"/>
                <w:lang w:val="sr-Cyrl-RS"/>
              </w:rPr>
              <w:t xml:space="preserve"> сервер</w:t>
            </w:r>
          </w:p>
        </w:tc>
      </w:tr>
    </w:tbl>
    <w:p w14:paraId="22586AEA" w14:textId="6EDDAC51" w:rsidR="00B359D7" w:rsidRPr="00F13C54" w:rsidRDefault="00B359D7" w:rsidP="00B359D7">
      <w:pPr>
        <w:spacing w:before="0"/>
        <w:rPr>
          <w:rFonts w:cs="Arial"/>
          <w:i/>
          <w:lang w:val="sr-Cyrl-RS" w:eastAsia="zh-CN"/>
        </w:rPr>
      </w:pPr>
    </w:p>
    <w:p w14:paraId="56454A28" w14:textId="77777777" w:rsidR="0012390E" w:rsidRPr="00F13C54" w:rsidRDefault="0012390E" w:rsidP="00B359D7">
      <w:pPr>
        <w:spacing w:before="0"/>
        <w:rPr>
          <w:rFonts w:cs="Arial"/>
          <w:i/>
          <w:lang w:val="sr-Cyrl-RS" w:eastAsia="zh-CN"/>
        </w:rPr>
      </w:pPr>
    </w:p>
    <w:p w14:paraId="3B3AB43A" w14:textId="77777777" w:rsidR="0012390E" w:rsidRPr="00F13C54" w:rsidRDefault="0012390E" w:rsidP="00B359D7">
      <w:pPr>
        <w:spacing w:before="0"/>
        <w:rPr>
          <w:rFonts w:cs="Arial"/>
          <w:i/>
          <w:lang w:val="sr-Cyrl-RS" w:eastAsia="zh-CN"/>
        </w:rPr>
      </w:pPr>
    </w:p>
    <w:p w14:paraId="5620EACA" w14:textId="33D89C7D" w:rsidR="0012390E" w:rsidRPr="0040046A" w:rsidRDefault="0046736D" w:rsidP="00B359D7">
      <w:pPr>
        <w:spacing w:before="0"/>
        <w:rPr>
          <w:rFonts w:cs="Arial"/>
          <w:b/>
          <w:lang w:val="sr-Cyrl-RS" w:eastAsia="zh-CN"/>
        </w:rPr>
      </w:pPr>
      <w:r>
        <w:rPr>
          <w:rFonts w:cs="Arial"/>
          <w:b/>
          <w:lang w:val="sr-Cyrl-RS" w:eastAsia="zh-CN"/>
        </w:rPr>
        <w:t>3.7</w:t>
      </w:r>
      <w:r w:rsidR="0040046A" w:rsidRPr="0040046A">
        <w:rPr>
          <w:rFonts w:cs="Arial"/>
          <w:b/>
          <w:lang w:val="sr-Cyrl-RS" w:eastAsia="zh-CN"/>
        </w:rPr>
        <w:t xml:space="preserve"> ТЕХНИЧКА ДОКУМЕНТАЦИЈА КОЈА СЕ ДОСТАВЉА УЗ ПОНУДУ</w:t>
      </w:r>
    </w:p>
    <w:p w14:paraId="47DC196E" w14:textId="77777777" w:rsidR="0012390E" w:rsidRPr="00F13C54" w:rsidRDefault="0012390E" w:rsidP="00B359D7">
      <w:pPr>
        <w:spacing w:before="0"/>
        <w:rPr>
          <w:rFonts w:cs="Arial"/>
          <w:i/>
          <w:lang w:val="sr-Cyrl-RS" w:eastAsia="zh-CN"/>
        </w:rPr>
      </w:pPr>
    </w:p>
    <w:p w14:paraId="61C866D4" w14:textId="77777777" w:rsidR="0012390E" w:rsidRPr="00F13C54" w:rsidRDefault="0012390E" w:rsidP="00B359D7">
      <w:pPr>
        <w:spacing w:before="0"/>
        <w:rPr>
          <w:rFonts w:cs="Arial"/>
          <w:i/>
          <w:lang w:val="sr-Cyrl-RS" w:eastAsia="zh-CN"/>
        </w:rPr>
      </w:pPr>
    </w:p>
    <w:p w14:paraId="49210BF8" w14:textId="77777777" w:rsidR="0040046A" w:rsidRDefault="0040046A" w:rsidP="00B359D7">
      <w:pPr>
        <w:spacing w:before="0"/>
        <w:rPr>
          <w:lang w:val="sr-Cyrl-RS"/>
        </w:rPr>
      </w:pPr>
      <w:r>
        <w:rPr>
          <w:lang w:val="sr-Cyrl-RS"/>
        </w:rPr>
        <w:t>Понуђач је дужан да као саставни део понуде достави:</w:t>
      </w:r>
    </w:p>
    <w:p w14:paraId="6F3A2CD8" w14:textId="77777777" w:rsidR="0040046A" w:rsidRDefault="0040046A" w:rsidP="00B359D7">
      <w:pPr>
        <w:spacing w:before="0"/>
        <w:rPr>
          <w:lang w:val="sr-Cyrl-RS"/>
        </w:rPr>
      </w:pPr>
    </w:p>
    <w:p w14:paraId="6E68D4A0" w14:textId="5B94F4AE" w:rsidR="0012390E" w:rsidRPr="0040046A" w:rsidRDefault="0040046A" w:rsidP="00B359D7">
      <w:pPr>
        <w:spacing w:before="0"/>
        <w:rPr>
          <w:rFonts w:cs="Arial"/>
          <w:lang w:val="sr-Cyrl-RS" w:eastAsia="zh-CN"/>
        </w:rPr>
      </w:pPr>
      <w:r w:rsidRPr="0040046A">
        <w:rPr>
          <w:rFonts w:cs="Arial"/>
          <w:lang w:val="sr-Cyrl-RS" w:eastAsia="zh-CN"/>
        </w:rPr>
        <w:t>Технички опис</w:t>
      </w:r>
      <w:r>
        <w:rPr>
          <w:rFonts w:cs="Arial"/>
          <w:lang w:val="sr-Cyrl-RS" w:eastAsia="zh-CN"/>
        </w:rPr>
        <w:t xml:space="preserve"> софтверског решења којим се</w:t>
      </w:r>
      <w:r w:rsidRPr="0040046A">
        <w:rPr>
          <w:rFonts w:cs="Arial"/>
          <w:lang w:val="sr-Cyrl-RS" w:eastAsia="zh-CN"/>
        </w:rPr>
        <w:t xml:space="preserve"> доказује адекватност понуђеног решења у односу на све наведене техничке и функционалне захтеве предвиђене тендерском документацијом</w:t>
      </w:r>
      <w:r>
        <w:rPr>
          <w:rFonts w:cs="Arial"/>
          <w:lang w:val="sr-Cyrl-RS" w:eastAsia="zh-CN"/>
        </w:rPr>
        <w:t>.</w:t>
      </w:r>
    </w:p>
    <w:p w14:paraId="46B1DEDB" w14:textId="77777777" w:rsidR="0012390E" w:rsidRPr="00F13C54" w:rsidRDefault="0012390E" w:rsidP="00B359D7">
      <w:pPr>
        <w:spacing w:before="0"/>
        <w:rPr>
          <w:rFonts w:cs="Arial"/>
          <w:i/>
          <w:lang w:val="sr-Cyrl-RS" w:eastAsia="zh-CN"/>
        </w:rPr>
      </w:pPr>
    </w:p>
    <w:p w14:paraId="30BF6495" w14:textId="77777777" w:rsidR="0012390E" w:rsidRPr="00F13C54" w:rsidRDefault="0012390E" w:rsidP="00B359D7">
      <w:pPr>
        <w:spacing w:before="0"/>
        <w:rPr>
          <w:rFonts w:cs="Arial"/>
          <w:i/>
          <w:lang w:val="sr-Cyrl-RS" w:eastAsia="zh-CN"/>
        </w:rPr>
      </w:pPr>
    </w:p>
    <w:p w14:paraId="3982669F" w14:textId="77777777" w:rsidR="0012390E" w:rsidRPr="00F13C54" w:rsidRDefault="0012390E" w:rsidP="00B359D7">
      <w:pPr>
        <w:spacing w:before="0"/>
        <w:rPr>
          <w:rFonts w:cs="Arial"/>
          <w:i/>
          <w:lang w:val="sr-Cyrl-RS" w:eastAsia="zh-CN"/>
        </w:rPr>
      </w:pPr>
    </w:p>
    <w:p w14:paraId="5AA7A7F8" w14:textId="77777777" w:rsidR="0012390E" w:rsidRPr="00F13C54" w:rsidRDefault="0012390E" w:rsidP="00B359D7">
      <w:pPr>
        <w:spacing w:before="0"/>
        <w:rPr>
          <w:rFonts w:cs="Arial"/>
          <w:i/>
          <w:lang w:val="sr-Cyrl-RS" w:eastAsia="zh-CN"/>
        </w:rPr>
      </w:pPr>
    </w:p>
    <w:p w14:paraId="6CE3B680" w14:textId="77777777" w:rsidR="0012390E" w:rsidRPr="00F13C54" w:rsidRDefault="0012390E" w:rsidP="00B359D7">
      <w:pPr>
        <w:spacing w:before="0"/>
        <w:rPr>
          <w:rFonts w:cs="Arial"/>
          <w:i/>
          <w:lang w:val="sr-Cyrl-RS" w:eastAsia="zh-CN"/>
        </w:rPr>
      </w:pPr>
    </w:p>
    <w:p w14:paraId="76DD2B6E" w14:textId="77777777" w:rsidR="0012390E" w:rsidRPr="00F13C54" w:rsidRDefault="0012390E" w:rsidP="00B359D7">
      <w:pPr>
        <w:spacing w:before="0"/>
        <w:rPr>
          <w:rFonts w:cs="Arial"/>
          <w:i/>
          <w:lang w:val="sr-Cyrl-RS" w:eastAsia="zh-CN"/>
        </w:rPr>
      </w:pPr>
    </w:p>
    <w:p w14:paraId="1DD8208F" w14:textId="77777777" w:rsidR="0012390E" w:rsidRPr="00F13C54" w:rsidRDefault="0012390E" w:rsidP="00B359D7">
      <w:pPr>
        <w:spacing w:before="0"/>
        <w:rPr>
          <w:rFonts w:cs="Arial"/>
          <w:i/>
          <w:lang w:val="sr-Cyrl-RS" w:eastAsia="zh-CN"/>
        </w:rPr>
      </w:pPr>
    </w:p>
    <w:p w14:paraId="0765E2B2" w14:textId="77777777" w:rsidR="0012390E" w:rsidRPr="00F13C54" w:rsidRDefault="0012390E" w:rsidP="00B359D7">
      <w:pPr>
        <w:spacing w:before="0"/>
        <w:rPr>
          <w:rFonts w:cs="Arial"/>
          <w:i/>
          <w:lang w:val="sr-Cyrl-RS" w:eastAsia="zh-CN"/>
        </w:rPr>
      </w:pPr>
    </w:p>
    <w:p w14:paraId="4EF058D8" w14:textId="77777777" w:rsidR="001324E9" w:rsidRPr="00F13C54" w:rsidRDefault="001324E9" w:rsidP="00B359D7">
      <w:pPr>
        <w:spacing w:before="0"/>
        <w:rPr>
          <w:rFonts w:cs="Arial"/>
          <w:i/>
          <w:lang w:val="sr-Cyrl-RS" w:eastAsia="zh-CN"/>
        </w:rPr>
      </w:pPr>
    </w:p>
    <w:p w14:paraId="399C7707" w14:textId="2C476816" w:rsidR="00D93928" w:rsidRPr="00F13C54" w:rsidRDefault="0040046A" w:rsidP="00D93928">
      <w:pPr>
        <w:suppressAutoHyphens/>
        <w:spacing w:after="120"/>
        <w:outlineLvl w:val="1"/>
        <w:rPr>
          <w:rFonts w:cs="Arial"/>
          <w:b/>
          <w:color w:val="000000"/>
          <w:lang w:val="sr-Cyrl-RS" w:eastAsia="ar-SA"/>
        </w:rPr>
      </w:pPr>
      <w:r>
        <w:rPr>
          <w:rFonts w:cs="Arial"/>
          <w:b/>
          <w:color w:val="000000"/>
          <w:lang w:val="sr-Cyrl-RS" w:eastAsia="ar-SA"/>
        </w:rPr>
        <w:t>3.8</w:t>
      </w:r>
      <w:r w:rsidR="00D93928" w:rsidRPr="00F13C54">
        <w:rPr>
          <w:rFonts w:cs="Arial"/>
          <w:b/>
          <w:color w:val="000000"/>
          <w:lang w:val="sr-Cyrl-RS" w:eastAsia="ar-SA"/>
        </w:rPr>
        <w:t xml:space="preserve"> КОНТРОЛНЕ ТАЧКЕ ПРОЈЕКТА</w:t>
      </w:r>
    </w:p>
    <w:p w14:paraId="428F1386" w14:textId="77777777" w:rsidR="00D93928" w:rsidRPr="00F13C54" w:rsidRDefault="00D93928" w:rsidP="00D93928">
      <w:pPr>
        <w:rPr>
          <w:lang w:val="sr-Cyrl-RS" w:eastAsia="ar-SA"/>
        </w:rPr>
      </w:pPr>
      <w:r w:rsidRPr="00F13C54">
        <w:rPr>
          <w:lang w:val="sr-Cyrl-RS" w:eastAsia="ar-SA"/>
        </w:rPr>
        <w:t>Ради лакшег праћења реализације фазе имплементације дефинишу се следеће контроле тачке:</w:t>
      </w:r>
    </w:p>
    <w:p w14:paraId="05ECC1AB" w14:textId="77777777" w:rsidR="00D93928" w:rsidRPr="00F13C54" w:rsidRDefault="00D93928" w:rsidP="005100E7">
      <w:pPr>
        <w:widowControl w:val="0"/>
        <w:numPr>
          <w:ilvl w:val="0"/>
          <w:numId w:val="56"/>
        </w:numPr>
        <w:spacing w:after="120"/>
        <w:contextualSpacing/>
        <w:rPr>
          <w:rFonts w:eastAsia="Calibri" w:cs="Arial"/>
          <w:color w:val="000000"/>
          <w:lang w:val="sr-Cyrl-RS"/>
        </w:rPr>
      </w:pPr>
      <w:r w:rsidRPr="00F13C54">
        <w:rPr>
          <w:rFonts w:eastAsia="Calibri" w:cs="Arial"/>
          <w:color w:val="000000"/>
          <w:lang w:val="sr-Cyrl-RS"/>
        </w:rPr>
        <w:t xml:space="preserve">Контролна тачка 1 – Испорука софтверског решења, </w:t>
      </w:r>
    </w:p>
    <w:p w14:paraId="66CE6342" w14:textId="507216E7" w:rsidR="00D93928" w:rsidRPr="00F13C54" w:rsidRDefault="00D9044F" w:rsidP="005100E7">
      <w:pPr>
        <w:widowControl w:val="0"/>
        <w:numPr>
          <w:ilvl w:val="0"/>
          <w:numId w:val="56"/>
        </w:numPr>
        <w:spacing w:after="120"/>
        <w:contextualSpacing/>
        <w:rPr>
          <w:rFonts w:eastAsia="Calibri" w:cs="Arial"/>
          <w:color w:val="000000"/>
          <w:lang w:val="sr-Cyrl-RS"/>
        </w:rPr>
      </w:pPr>
      <w:r>
        <w:rPr>
          <w:rFonts w:eastAsia="Calibri" w:cs="Arial"/>
          <w:color w:val="000000"/>
          <w:lang w:val="sr-Cyrl-RS"/>
        </w:rPr>
        <w:t xml:space="preserve">Контролна </w:t>
      </w:r>
      <w:r w:rsidR="00D93928" w:rsidRPr="00F13C54">
        <w:rPr>
          <w:rFonts w:eastAsia="Calibri" w:cs="Arial"/>
          <w:color w:val="000000"/>
          <w:lang w:val="sr-Cyrl-RS"/>
        </w:rPr>
        <w:t>тачка 2 - Подизање почетног окружења (</w:t>
      </w:r>
      <w:proofErr w:type="spellStart"/>
      <w:r w:rsidR="00D93928" w:rsidRPr="00F13C54">
        <w:rPr>
          <w:rFonts w:eastAsia="Calibri" w:cs="Arial"/>
          <w:color w:val="000000"/>
          <w:lang w:val="sr-Cyrl-RS"/>
        </w:rPr>
        <w:t>fresh</w:t>
      </w:r>
      <w:proofErr w:type="spellEnd"/>
      <w:r w:rsidR="00D93928" w:rsidRPr="00F13C54">
        <w:rPr>
          <w:rFonts w:eastAsia="Calibri" w:cs="Arial"/>
          <w:color w:val="000000"/>
          <w:lang w:val="sr-Cyrl-RS"/>
        </w:rPr>
        <w:t xml:space="preserve"> </w:t>
      </w:r>
      <w:proofErr w:type="spellStart"/>
      <w:r w:rsidR="00D93928" w:rsidRPr="00F13C54">
        <w:rPr>
          <w:rFonts w:eastAsia="Calibri" w:cs="Arial"/>
          <w:color w:val="000000"/>
          <w:lang w:val="sr-Cyrl-RS"/>
        </w:rPr>
        <w:t>environment</w:t>
      </w:r>
      <w:proofErr w:type="spellEnd"/>
      <w:r w:rsidR="00D93928" w:rsidRPr="00F13C54">
        <w:rPr>
          <w:rFonts w:eastAsia="Calibri" w:cs="Arial"/>
          <w:color w:val="000000"/>
          <w:lang w:val="sr-Cyrl-RS"/>
        </w:rPr>
        <w:t>) и обука администратора система,</w:t>
      </w:r>
    </w:p>
    <w:p w14:paraId="16C2C647" w14:textId="77777777" w:rsidR="00D93928" w:rsidRPr="00F13C54" w:rsidRDefault="00D93928" w:rsidP="005100E7">
      <w:pPr>
        <w:widowControl w:val="0"/>
        <w:numPr>
          <w:ilvl w:val="0"/>
          <w:numId w:val="56"/>
        </w:numPr>
        <w:spacing w:after="120"/>
        <w:contextualSpacing/>
        <w:rPr>
          <w:rFonts w:eastAsia="Calibri" w:cs="Arial"/>
          <w:color w:val="000000"/>
          <w:lang w:val="sr-Cyrl-RS"/>
        </w:rPr>
      </w:pPr>
      <w:r w:rsidRPr="00F13C54">
        <w:rPr>
          <w:rFonts w:eastAsia="Calibri" w:cs="Arial"/>
          <w:color w:val="000000"/>
          <w:lang w:val="sr-Cyrl-RS"/>
        </w:rPr>
        <w:t>Контролна тачка 3 – Израда детаљне спецификације решења (Бизнис анализа),</w:t>
      </w:r>
    </w:p>
    <w:p w14:paraId="550C31F8" w14:textId="77777777" w:rsidR="00D9044F" w:rsidRPr="00D9044F" w:rsidRDefault="00D93928" w:rsidP="0040046A">
      <w:pPr>
        <w:widowControl w:val="0"/>
        <w:numPr>
          <w:ilvl w:val="0"/>
          <w:numId w:val="56"/>
        </w:numPr>
        <w:spacing w:before="0" w:after="120"/>
        <w:contextualSpacing/>
        <w:rPr>
          <w:rFonts w:cs="Arial"/>
          <w:i/>
          <w:lang w:val="sr-Cyrl-RS" w:eastAsia="zh-CN"/>
        </w:rPr>
      </w:pPr>
      <w:r w:rsidRPr="00D9044F">
        <w:rPr>
          <w:rFonts w:eastAsia="Calibri" w:cs="Arial"/>
          <w:color w:val="000000"/>
          <w:lang w:val="sr-Cyrl-RS"/>
        </w:rPr>
        <w:t>Контролна та</w:t>
      </w:r>
      <w:r w:rsidR="00D9044F">
        <w:rPr>
          <w:rFonts w:eastAsia="Calibri" w:cs="Arial"/>
          <w:color w:val="000000"/>
          <w:lang w:val="sr-Cyrl-RS"/>
        </w:rPr>
        <w:t>чка 4 – Тестирање система – UАТ,</w:t>
      </w:r>
    </w:p>
    <w:p w14:paraId="758D2404" w14:textId="4FE5E22A" w:rsidR="001324E9" w:rsidRPr="00D9044F" w:rsidRDefault="00D93928" w:rsidP="0040046A">
      <w:pPr>
        <w:widowControl w:val="0"/>
        <w:numPr>
          <w:ilvl w:val="0"/>
          <w:numId w:val="56"/>
        </w:numPr>
        <w:spacing w:before="0" w:after="120"/>
        <w:contextualSpacing/>
        <w:rPr>
          <w:rFonts w:cs="Arial"/>
          <w:i/>
          <w:lang w:val="sr-Cyrl-RS" w:eastAsia="zh-CN"/>
        </w:rPr>
      </w:pPr>
      <w:r w:rsidRPr="00D9044F">
        <w:rPr>
          <w:rFonts w:cs="Arial"/>
          <w:color w:val="000000"/>
          <w:lang w:val="sr-Cyrl-RS"/>
        </w:rPr>
        <w:t>Контролна тачка 5 – Пуштање система у продукциони рад.</w:t>
      </w:r>
    </w:p>
    <w:p w14:paraId="412254C0" w14:textId="77777777" w:rsidR="00D9044F" w:rsidRPr="00D9044F" w:rsidRDefault="00D9044F" w:rsidP="00D9044F">
      <w:pPr>
        <w:widowControl w:val="0"/>
        <w:spacing w:before="0" w:after="120"/>
        <w:ind w:left="720"/>
        <w:contextualSpacing/>
        <w:rPr>
          <w:rFonts w:cs="Arial"/>
          <w:i/>
          <w:lang w:val="sr-Cyrl-RS" w:eastAsia="zh-CN"/>
        </w:rPr>
      </w:pPr>
    </w:p>
    <w:p w14:paraId="6C44E6BE" w14:textId="651C8731" w:rsidR="00D93928" w:rsidRPr="0052162F" w:rsidRDefault="0040046A" w:rsidP="00D93928">
      <w:pPr>
        <w:suppressAutoHyphens/>
        <w:spacing w:after="120"/>
        <w:outlineLvl w:val="2"/>
        <w:rPr>
          <w:rFonts w:cs="Arial"/>
          <w:b/>
          <w:smallCaps/>
          <w:color w:val="000000"/>
          <w:lang w:val="sr-Cyrl-RS" w:eastAsia="ar-SA"/>
        </w:rPr>
      </w:pPr>
      <w:r>
        <w:rPr>
          <w:rFonts w:cs="Arial"/>
          <w:b/>
          <w:smallCaps/>
          <w:color w:val="000000"/>
          <w:lang w:val="sr-Cyrl-RS" w:eastAsia="ar-SA"/>
        </w:rPr>
        <w:t>3.9</w:t>
      </w:r>
      <w:r w:rsidR="00D93928" w:rsidRPr="00F13C54">
        <w:rPr>
          <w:rFonts w:cs="Arial"/>
          <w:b/>
          <w:smallCaps/>
          <w:color w:val="000000"/>
          <w:lang w:val="sr-Cyrl-RS" w:eastAsia="ar-SA"/>
        </w:rPr>
        <w:t xml:space="preserve"> РОК ИСПОРУКЕ (реализације)</w:t>
      </w:r>
      <w:r w:rsidR="0052162F">
        <w:rPr>
          <w:rFonts w:cs="Arial"/>
          <w:b/>
          <w:smallCaps/>
          <w:color w:val="000000"/>
          <w:lang w:val="sr-Latn-RS" w:eastAsia="ar-SA"/>
        </w:rPr>
        <w:t xml:space="preserve"> </w:t>
      </w:r>
      <w:r w:rsidR="0052162F">
        <w:rPr>
          <w:rFonts w:cs="Arial"/>
          <w:b/>
          <w:smallCaps/>
          <w:color w:val="000000"/>
          <w:lang w:val="sr-Cyrl-RS" w:eastAsia="ar-SA"/>
        </w:rPr>
        <w:t>И МЕСТО ИСПОРУКЕ</w:t>
      </w:r>
    </w:p>
    <w:p w14:paraId="2A55056E" w14:textId="528D99F6" w:rsidR="00D93928" w:rsidRPr="00F13C54" w:rsidRDefault="00D93928" w:rsidP="00D93928">
      <w:pPr>
        <w:autoSpaceDE w:val="0"/>
        <w:autoSpaceDN w:val="0"/>
        <w:adjustRightInd w:val="0"/>
        <w:spacing w:after="120"/>
        <w:rPr>
          <w:rFonts w:cs="Arial"/>
          <w:color w:val="FF0000"/>
          <w:lang w:val="sr-Cyrl-RS"/>
        </w:rPr>
      </w:pPr>
      <w:r w:rsidRPr="00F13C54">
        <w:rPr>
          <w:rFonts w:cs="Arial"/>
          <w:color w:val="000000"/>
          <w:lang w:val="sr-Cyrl-RS"/>
        </w:rPr>
        <w:t xml:space="preserve">Изабрани понуђач је обавезан да испоручи добро и изврши услугу у року који не </w:t>
      </w:r>
      <w:r w:rsidRPr="00F13C54">
        <w:rPr>
          <w:rFonts w:cs="Arial"/>
          <w:lang w:val="sr-Cyrl-RS"/>
        </w:rPr>
        <w:t xml:space="preserve">може бити дужи од 12 (словима: дванаест) месеци од дана ступања Уговора </w:t>
      </w:r>
      <w:r w:rsidRPr="00F13C54">
        <w:rPr>
          <w:rFonts w:cs="Arial"/>
          <w:color w:val="000000"/>
          <w:lang w:val="sr-Cyrl-RS"/>
        </w:rPr>
        <w:t>на</w:t>
      </w:r>
      <w:r w:rsidR="00C708DE">
        <w:rPr>
          <w:rFonts w:cs="Arial"/>
          <w:color w:val="000000"/>
          <w:lang w:val="sr-Latn-RS"/>
        </w:rPr>
        <w:t xml:space="preserve"> </w:t>
      </w:r>
      <w:r w:rsidR="00C708DE">
        <w:rPr>
          <w:rFonts w:cs="Arial"/>
          <w:color w:val="000000"/>
          <w:lang w:val="sr-Cyrl-RS"/>
        </w:rPr>
        <w:t>правну</w:t>
      </w:r>
      <w:r w:rsidRPr="00F13C54">
        <w:rPr>
          <w:rFonts w:cs="Arial"/>
          <w:color w:val="000000"/>
          <w:lang w:val="sr-Cyrl-RS"/>
        </w:rPr>
        <w:t xml:space="preserve"> снагу. </w:t>
      </w:r>
    </w:p>
    <w:p w14:paraId="1ABE10EC" w14:textId="77777777" w:rsidR="00D93928" w:rsidRPr="00F13C54" w:rsidRDefault="00D93928" w:rsidP="00D93928">
      <w:pPr>
        <w:autoSpaceDE w:val="0"/>
        <w:autoSpaceDN w:val="0"/>
        <w:adjustRightInd w:val="0"/>
        <w:spacing w:after="120"/>
        <w:rPr>
          <w:rFonts w:cs="Arial"/>
          <w:color w:val="000000"/>
          <w:lang w:val="sr-Cyrl-RS"/>
        </w:rPr>
      </w:pPr>
      <w:r w:rsidRPr="00F13C54">
        <w:rPr>
          <w:rFonts w:cs="Arial"/>
          <w:color w:val="000000"/>
          <w:lang w:val="sr-Cyrl-RS"/>
        </w:rPr>
        <w:t>Парцијални рокови испоруке су везани за кључне тачке пројекта које се морају постићи у следећим роковима:</w:t>
      </w:r>
    </w:p>
    <w:p w14:paraId="089BFDE9" w14:textId="11979CB3" w:rsidR="00D93928" w:rsidRPr="00F13C54" w:rsidRDefault="00D93928" w:rsidP="00C708DE">
      <w:pPr>
        <w:widowControl w:val="0"/>
        <w:numPr>
          <w:ilvl w:val="0"/>
          <w:numId w:val="56"/>
        </w:numPr>
        <w:spacing w:after="120"/>
        <w:contextualSpacing/>
        <w:rPr>
          <w:rFonts w:eastAsia="Calibri" w:cs="Arial"/>
          <w:color w:val="000000"/>
          <w:lang w:val="sr-Cyrl-RS"/>
        </w:rPr>
      </w:pPr>
      <w:r w:rsidRPr="00F13C54">
        <w:rPr>
          <w:rFonts w:eastAsia="Calibri" w:cs="Arial"/>
          <w:color w:val="000000"/>
          <w:lang w:val="sr-Cyrl-RS"/>
        </w:rPr>
        <w:t xml:space="preserve">Контролна тачка 1 – 15 дана од ступања уговора на </w:t>
      </w:r>
      <w:r w:rsidR="00C708DE" w:rsidRPr="00C708DE">
        <w:rPr>
          <w:rFonts w:eastAsia="Calibri" w:cs="Arial"/>
          <w:color w:val="000000"/>
          <w:lang w:val="sr-Cyrl-RS"/>
        </w:rPr>
        <w:t xml:space="preserve">правну </w:t>
      </w:r>
      <w:r w:rsidRPr="00F13C54">
        <w:rPr>
          <w:rFonts w:eastAsia="Calibri" w:cs="Arial"/>
          <w:color w:val="000000"/>
          <w:lang w:val="sr-Cyrl-RS"/>
        </w:rPr>
        <w:t>снагу</w:t>
      </w:r>
    </w:p>
    <w:p w14:paraId="636894C1" w14:textId="4C8887C2" w:rsidR="00D93928" w:rsidRPr="00F13C54" w:rsidRDefault="00D93928" w:rsidP="00C708DE">
      <w:pPr>
        <w:widowControl w:val="0"/>
        <w:numPr>
          <w:ilvl w:val="0"/>
          <w:numId w:val="56"/>
        </w:numPr>
        <w:spacing w:after="120"/>
        <w:contextualSpacing/>
        <w:rPr>
          <w:rFonts w:eastAsia="Calibri" w:cs="Arial"/>
          <w:color w:val="000000"/>
          <w:lang w:val="sr-Cyrl-RS"/>
        </w:rPr>
      </w:pPr>
      <w:r w:rsidRPr="00F13C54">
        <w:rPr>
          <w:rFonts w:eastAsia="Calibri" w:cs="Arial"/>
          <w:color w:val="000000"/>
          <w:lang w:val="sr-Cyrl-RS"/>
        </w:rPr>
        <w:t xml:space="preserve">Контролна тачка 2 – 2 месеца од ступања уговора на </w:t>
      </w:r>
      <w:r w:rsidR="00C708DE" w:rsidRPr="00C708DE">
        <w:rPr>
          <w:rFonts w:eastAsia="Calibri" w:cs="Arial"/>
          <w:color w:val="000000"/>
          <w:lang w:val="sr-Cyrl-RS"/>
        </w:rPr>
        <w:t xml:space="preserve">правну </w:t>
      </w:r>
      <w:r w:rsidRPr="00F13C54">
        <w:rPr>
          <w:rFonts w:eastAsia="Calibri" w:cs="Arial"/>
          <w:color w:val="000000"/>
          <w:lang w:val="sr-Cyrl-RS"/>
        </w:rPr>
        <w:t>снагу</w:t>
      </w:r>
    </w:p>
    <w:p w14:paraId="3E1FAA66" w14:textId="04491434" w:rsidR="00D93928" w:rsidRPr="00F13C54" w:rsidRDefault="00D93928" w:rsidP="00C708DE">
      <w:pPr>
        <w:widowControl w:val="0"/>
        <w:numPr>
          <w:ilvl w:val="0"/>
          <w:numId w:val="56"/>
        </w:numPr>
        <w:spacing w:after="120"/>
        <w:contextualSpacing/>
        <w:rPr>
          <w:rFonts w:eastAsia="Calibri" w:cs="Arial"/>
          <w:color w:val="000000"/>
          <w:lang w:val="sr-Cyrl-RS"/>
        </w:rPr>
      </w:pPr>
      <w:r w:rsidRPr="00F13C54">
        <w:rPr>
          <w:rFonts w:eastAsia="Calibri" w:cs="Arial"/>
          <w:color w:val="000000"/>
          <w:lang w:val="sr-Cyrl-RS"/>
        </w:rPr>
        <w:t xml:space="preserve">Контролна тачка 3 – 4 месеца од ступања уговора на </w:t>
      </w:r>
      <w:r w:rsidR="00C708DE" w:rsidRPr="00C708DE">
        <w:rPr>
          <w:rFonts w:eastAsia="Calibri" w:cs="Arial"/>
          <w:color w:val="000000"/>
          <w:lang w:val="sr-Cyrl-RS"/>
        </w:rPr>
        <w:t xml:space="preserve">правну </w:t>
      </w:r>
      <w:r w:rsidRPr="00F13C54">
        <w:rPr>
          <w:rFonts w:eastAsia="Calibri" w:cs="Arial"/>
          <w:color w:val="000000"/>
          <w:lang w:val="sr-Cyrl-RS"/>
        </w:rPr>
        <w:t>снагу</w:t>
      </w:r>
    </w:p>
    <w:p w14:paraId="5FD8CF50" w14:textId="7C5D9BC1" w:rsidR="00D93928" w:rsidRPr="00F13C54" w:rsidRDefault="00D93928" w:rsidP="00C708DE">
      <w:pPr>
        <w:widowControl w:val="0"/>
        <w:numPr>
          <w:ilvl w:val="0"/>
          <w:numId w:val="56"/>
        </w:numPr>
        <w:spacing w:after="120"/>
        <w:contextualSpacing/>
        <w:rPr>
          <w:rFonts w:eastAsia="Calibri" w:cs="Arial"/>
          <w:color w:val="000000"/>
          <w:lang w:val="sr-Cyrl-RS"/>
        </w:rPr>
      </w:pPr>
      <w:r w:rsidRPr="00F13C54">
        <w:rPr>
          <w:rFonts w:eastAsia="Calibri" w:cs="Arial"/>
          <w:color w:val="000000"/>
          <w:lang w:val="sr-Cyrl-RS"/>
        </w:rPr>
        <w:t xml:space="preserve">Контролна тачка 4 – 10 месеци од ступања уговора на </w:t>
      </w:r>
      <w:r w:rsidR="00C708DE" w:rsidRPr="00C708DE">
        <w:rPr>
          <w:rFonts w:eastAsia="Calibri" w:cs="Arial"/>
          <w:color w:val="000000"/>
          <w:lang w:val="sr-Cyrl-RS"/>
        </w:rPr>
        <w:t xml:space="preserve">правну </w:t>
      </w:r>
      <w:r w:rsidRPr="00F13C54">
        <w:rPr>
          <w:rFonts w:eastAsia="Calibri" w:cs="Arial"/>
          <w:color w:val="000000"/>
          <w:lang w:val="sr-Cyrl-RS"/>
        </w:rPr>
        <w:t xml:space="preserve">снагу </w:t>
      </w:r>
    </w:p>
    <w:p w14:paraId="1B961C1D" w14:textId="5AE9A339" w:rsidR="00D93928" w:rsidRPr="00F13C54" w:rsidRDefault="00D93928" w:rsidP="00C708DE">
      <w:pPr>
        <w:widowControl w:val="0"/>
        <w:numPr>
          <w:ilvl w:val="0"/>
          <w:numId w:val="56"/>
        </w:numPr>
        <w:spacing w:after="120"/>
        <w:contextualSpacing/>
        <w:rPr>
          <w:rFonts w:eastAsia="Calibri" w:cs="Arial"/>
          <w:color w:val="000000"/>
          <w:lang w:val="sr-Cyrl-RS"/>
        </w:rPr>
      </w:pPr>
      <w:r w:rsidRPr="00F13C54">
        <w:rPr>
          <w:rFonts w:eastAsia="Calibri" w:cs="Arial"/>
          <w:color w:val="000000"/>
          <w:lang w:val="sr-Cyrl-RS"/>
        </w:rPr>
        <w:t xml:space="preserve">Контролна тачка 5 – 12 месеци од ступања уговора на </w:t>
      </w:r>
      <w:r w:rsidR="00C708DE" w:rsidRPr="00C708DE">
        <w:rPr>
          <w:rFonts w:eastAsia="Calibri" w:cs="Arial"/>
          <w:color w:val="000000"/>
          <w:lang w:val="sr-Cyrl-RS"/>
        </w:rPr>
        <w:t xml:space="preserve">правну </w:t>
      </w:r>
      <w:r w:rsidRPr="00F13C54">
        <w:rPr>
          <w:rFonts w:eastAsia="Calibri" w:cs="Arial"/>
          <w:color w:val="000000"/>
          <w:lang w:val="sr-Cyrl-RS"/>
        </w:rPr>
        <w:t xml:space="preserve">снагу </w:t>
      </w:r>
    </w:p>
    <w:p w14:paraId="7F7635C1" w14:textId="77777777" w:rsidR="00094337" w:rsidRDefault="00094337" w:rsidP="00D93928">
      <w:pPr>
        <w:widowControl w:val="0"/>
        <w:spacing w:after="120"/>
        <w:contextualSpacing/>
        <w:rPr>
          <w:rFonts w:eastAsia="Calibri" w:cs="Arial"/>
          <w:color w:val="000000"/>
          <w:lang w:val="sr-Cyrl-RS"/>
        </w:rPr>
      </w:pPr>
    </w:p>
    <w:p w14:paraId="68C13529" w14:textId="74F91689" w:rsidR="00D93928" w:rsidRPr="00F13C54" w:rsidRDefault="00094337" w:rsidP="00D93928">
      <w:pPr>
        <w:widowControl w:val="0"/>
        <w:spacing w:after="120"/>
        <w:contextualSpacing/>
        <w:rPr>
          <w:rFonts w:eastAsia="Calibri" w:cs="Arial"/>
          <w:color w:val="000000"/>
          <w:lang w:val="sr-Cyrl-RS"/>
        </w:rPr>
      </w:pPr>
      <w:r w:rsidRPr="00094564">
        <w:rPr>
          <w:rFonts w:eastAsia="Calibri" w:cs="Arial"/>
          <w:b/>
          <w:color w:val="000000"/>
          <w:lang w:val="sr-Cyrl-RS"/>
        </w:rPr>
        <w:t xml:space="preserve">Место испоруке и </w:t>
      </w:r>
      <w:proofErr w:type="spellStart"/>
      <w:r w:rsidRPr="00094564">
        <w:rPr>
          <w:rFonts w:eastAsia="Calibri" w:cs="Arial"/>
          <w:b/>
          <w:color w:val="000000"/>
          <w:lang w:val="sr-Cyrl-RS"/>
        </w:rPr>
        <w:t>исталације</w:t>
      </w:r>
      <w:proofErr w:type="spellEnd"/>
      <w:r w:rsidRPr="00094564">
        <w:rPr>
          <w:rFonts w:eastAsia="Calibri" w:cs="Arial"/>
          <w:b/>
          <w:color w:val="000000"/>
          <w:lang w:val="sr-Cyrl-RS"/>
        </w:rPr>
        <w:t xml:space="preserve"> софтвера је</w:t>
      </w:r>
      <w:r>
        <w:rPr>
          <w:rFonts w:eastAsia="Calibri" w:cs="Arial"/>
          <w:color w:val="000000"/>
          <w:lang w:val="sr-Cyrl-RS"/>
        </w:rPr>
        <w:t xml:space="preserve"> Сектор за ИКТ, Царице Милице бр. 2, 11000 Београд</w:t>
      </w:r>
    </w:p>
    <w:p w14:paraId="572161AD" w14:textId="77777777" w:rsidR="00D93928" w:rsidRPr="00F13C54" w:rsidRDefault="00D93928" w:rsidP="00D93928">
      <w:pPr>
        <w:widowControl w:val="0"/>
        <w:spacing w:after="120"/>
        <w:contextualSpacing/>
        <w:rPr>
          <w:rFonts w:eastAsia="Calibri" w:cs="Arial"/>
          <w:color w:val="000000"/>
          <w:lang w:val="sr-Cyrl-RS"/>
        </w:rPr>
      </w:pPr>
    </w:p>
    <w:p w14:paraId="36AD0663" w14:textId="21783BB6" w:rsidR="00D93928" w:rsidRPr="00F13C54" w:rsidRDefault="0040046A" w:rsidP="00D93928">
      <w:pPr>
        <w:suppressAutoHyphens/>
        <w:spacing w:after="120"/>
        <w:outlineLvl w:val="1"/>
        <w:rPr>
          <w:rFonts w:cs="Arial"/>
          <w:color w:val="000000"/>
          <w:lang w:val="sr-Cyrl-RS" w:eastAsia="ar-SA"/>
        </w:rPr>
      </w:pPr>
      <w:r>
        <w:rPr>
          <w:rFonts w:cs="Arial"/>
          <w:b/>
          <w:color w:val="000000"/>
          <w:lang w:val="sr-Cyrl-RS" w:eastAsia="ar-SA"/>
        </w:rPr>
        <w:t>3.10</w:t>
      </w:r>
      <w:r w:rsidR="00D93928" w:rsidRPr="00F13C54">
        <w:rPr>
          <w:rFonts w:cs="Arial"/>
          <w:b/>
          <w:color w:val="000000"/>
          <w:lang w:val="sr-Cyrl-RS" w:eastAsia="ar-SA"/>
        </w:rPr>
        <w:t xml:space="preserve"> ГАРАНТНИ РОК</w:t>
      </w:r>
    </w:p>
    <w:p w14:paraId="4E656C3D" w14:textId="77777777" w:rsidR="0052162F" w:rsidRPr="00F13C54" w:rsidRDefault="0052162F" w:rsidP="0052162F">
      <w:pPr>
        <w:autoSpaceDE w:val="0"/>
        <w:autoSpaceDN w:val="0"/>
        <w:rPr>
          <w:rFonts w:cs="Arial"/>
          <w:color w:val="000000"/>
          <w:lang w:val="sr-Cyrl-RS" w:eastAsia="ar-SA"/>
        </w:rPr>
      </w:pPr>
      <w:r w:rsidRPr="00F13C54">
        <w:rPr>
          <w:rFonts w:cs="Arial"/>
          <w:color w:val="000000"/>
          <w:lang w:val="sr-Cyrl-RS" w:eastAsia="ar-SA"/>
        </w:rPr>
        <w:t>Гарантни период за имплементирани софтвер износи</w:t>
      </w:r>
      <w:r>
        <w:rPr>
          <w:rFonts w:cs="Arial"/>
          <w:color w:val="000000"/>
          <w:lang w:val="sr-Cyrl-RS" w:eastAsia="ar-SA"/>
        </w:rPr>
        <w:t xml:space="preserve"> минимум</w:t>
      </w:r>
      <w:r w:rsidRPr="00F13C54">
        <w:rPr>
          <w:rFonts w:cs="Arial"/>
          <w:color w:val="000000"/>
          <w:lang w:val="sr-Cyrl-RS" w:eastAsia="ar-SA"/>
        </w:rPr>
        <w:t xml:space="preserve"> 12 (словима: дванаест) месеци од дана потписивања Записника о </w:t>
      </w:r>
      <w:r>
        <w:rPr>
          <w:rFonts w:cs="Arial"/>
          <w:color w:val="000000"/>
          <w:lang w:val="sr-Cyrl-RS" w:eastAsia="ar-SA"/>
        </w:rPr>
        <w:t>квалитативном и квантитативном пријему последње фазе пројекта (Контролне тачке 5)</w:t>
      </w:r>
      <w:r w:rsidRPr="00F13C54">
        <w:rPr>
          <w:rFonts w:cs="Arial"/>
          <w:color w:val="000000"/>
          <w:lang w:val="sr-Cyrl-RS" w:eastAsia="ar-SA"/>
        </w:rPr>
        <w:t>.</w:t>
      </w:r>
    </w:p>
    <w:p w14:paraId="319C4620" w14:textId="23F63A61" w:rsidR="00D93928" w:rsidRPr="00F13C54" w:rsidRDefault="0052162F" w:rsidP="0052162F">
      <w:pPr>
        <w:spacing w:after="120"/>
        <w:rPr>
          <w:rFonts w:cs="Arial"/>
          <w:color w:val="000000"/>
          <w:lang w:val="sr-Cyrl-RS" w:eastAsia="zh-CN"/>
        </w:rPr>
      </w:pPr>
      <w:r w:rsidRPr="00F13C54">
        <w:rPr>
          <w:rFonts w:cs="Arial"/>
          <w:color w:val="000000"/>
          <w:lang w:val="sr-Cyrl-RS" w:eastAsia="ar-SA"/>
        </w:rPr>
        <w:t>Изабрани Понуђач је дужан да о свом трошку отклони све евентуалне недостатке у току трајања гарантног рока.</w:t>
      </w:r>
      <w:r w:rsidR="00D93928" w:rsidRPr="00F13C54">
        <w:rPr>
          <w:rFonts w:cs="Arial"/>
          <w:color w:val="000000"/>
          <w:lang w:val="sr-Cyrl-RS" w:eastAsia="zh-CN"/>
        </w:rPr>
        <w:t xml:space="preserve"> </w:t>
      </w:r>
    </w:p>
    <w:p w14:paraId="533B1556" w14:textId="77777777" w:rsidR="00D93928" w:rsidRPr="00F13C54" w:rsidRDefault="00D93928" w:rsidP="00D93928">
      <w:pPr>
        <w:spacing w:after="120"/>
        <w:rPr>
          <w:rFonts w:cs="Arial"/>
          <w:color w:val="000000"/>
          <w:lang w:val="sr-Cyrl-RS" w:eastAsia="zh-CN"/>
        </w:rPr>
      </w:pPr>
    </w:p>
    <w:p w14:paraId="1CAE6AAC" w14:textId="7A8B3EBF" w:rsidR="00D93928" w:rsidRPr="00F13C54" w:rsidRDefault="00D93928" w:rsidP="00D93928">
      <w:pPr>
        <w:suppressAutoHyphens/>
        <w:spacing w:after="120"/>
        <w:outlineLvl w:val="1"/>
        <w:rPr>
          <w:rFonts w:cs="Arial"/>
          <w:color w:val="000000"/>
          <w:lang w:val="sr-Cyrl-RS" w:eastAsia="ar-SA"/>
        </w:rPr>
      </w:pPr>
      <w:r w:rsidRPr="00F13C54">
        <w:rPr>
          <w:rFonts w:cs="Arial"/>
          <w:b/>
          <w:color w:val="000000"/>
          <w:lang w:val="sr-Cyrl-RS" w:eastAsia="ar-SA"/>
        </w:rPr>
        <w:t>3.1</w:t>
      </w:r>
      <w:r w:rsidR="0040046A">
        <w:rPr>
          <w:rFonts w:cs="Arial"/>
          <w:b/>
          <w:color w:val="000000"/>
          <w:lang w:val="sr-Cyrl-RS" w:eastAsia="ar-SA"/>
        </w:rPr>
        <w:t>1</w:t>
      </w:r>
      <w:r w:rsidRPr="00F13C54">
        <w:rPr>
          <w:rFonts w:cs="Arial"/>
          <w:b/>
          <w:color w:val="000000"/>
          <w:lang w:val="sr-Cyrl-RS" w:eastAsia="ar-SA"/>
        </w:rPr>
        <w:t xml:space="preserve"> РОК И НАЧИН ПЛАЋАЊА </w:t>
      </w:r>
    </w:p>
    <w:p w14:paraId="0B49F992" w14:textId="43E589B0" w:rsidR="005657ED" w:rsidRPr="005657ED" w:rsidRDefault="005657ED" w:rsidP="005657ED">
      <w:pPr>
        <w:tabs>
          <w:tab w:val="left" w:pos="567"/>
        </w:tabs>
        <w:spacing w:before="0"/>
        <w:rPr>
          <w:rFonts w:cs="Arial"/>
          <w:lang w:val="sr-Cyrl-RS" w:eastAsia="zh-CN"/>
        </w:rPr>
      </w:pPr>
      <w:r w:rsidRPr="005657ED">
        <w:rPr>
          <w:rFonts w:cs="Arial"/>
          <w:lang w:val="sr-Cyrl-RS"/>
        </w:rPr>
        <w:t>Плаћање испоручених добара и извршених пратећих услуга извршиће се сукцесивно по фазама у року до 45 (</w:t>
      </w:r>
      <w:r w:rsidR="00D9044F">
        <w:rPr>
          <w:rFonts w:cs="Arial"/>
          <w:lang w:val="sr-Cyrl-RS"/>
        </w:rPr>
        <w:t xml:space="preserve">словима: </w:t>
      </w:r>
      <w:r w:rsidRPr="005657ED">
        <w:rPr>
          <w:rFonts w:cs="Arial"/>
          <w:lang w:val="sr-Cyrl-RS"/>
        </w:rPr>
        <w:t xml:space="preserve">четрдесетпет) дана од дана пријема исправног рачуна, након  потписивања Записника о извршеном квалитативном и квантитативном пријему - без примедби, од стране овлашћених представника Уговорних страна </w:t>
      </w:r>
      <w:r w:rsidRPr="005657ED">
        <w:rPr>
          <w:rFonts w:cs="Arial"/>
          <w:lang w:val="sr-Cyrl-RS" w:eastAsia="zh-CN"/>
        </w:rPr>
        <w:t>и то како следи:</w:t>
      </w:r>
    </w:p>
    <w:p w14:paraId="2FF7FA28" w14:textId="77777777" w:rsidR="005657ED" w:rsidRPr="005657ED" w:rsidRDefault="005657ED" w:rsidP="005657ED">
      <w:pPr>
        <w:numPr>
          <w:ilvl w:val="0"/>
          <w:numId w:val="57"/>
        </w:numPr>
        <w:spacing w:after="200" w:line="276" w:lineRule="auto"/>
        <w:contextualSpacing/>
        <w:rPr>
          <w:rFonts w:eastAsia="Calibri" w:cs="Arial"/>
          <w:color w:val="000000"/>
          <w:lang w:val="sr-Cyrl-RS"/>
        </w:rPr>
      </w:pPr>
      <w:r w:rsidRPr="005657ED">
        <w:rPr>
          <w:rFonts w:eastAsia="Calibri" w:cs="Arial"/>
          <w:color w:val="000000"/>
          <w:lang w:val="sr-Cyrl-RS"/>
        </w:rPr>
        <w:t>100 % вредности софтверског решења након достизања контролне тачке 1</w:t>
      </w:r>
    </w:p>
    <w:p w14:paraId="57449923" w14:textId="77777777" w:rsidR="005657ED" w:rsidRPr="005657ED" w:rsidRDefault="005657ED" w:rsidP="005657ED">
      <w:pPr>
        <w:spacing w:after="200" w:line="276" w:lineRule="auto"/>
        <w:ind w:left="720"/>
        <w:contextualSpacing/>
        <w:rPr>
          <w:rFonts w:eastAsia="Calibri" w:cs="Arial"/>
          <w:color w:val="000000"/>
          <w:lang w:val="sr-Cyrl-RS"/>
        </w:rPr>
      </w:pPr>
    </w:p>
    <w:p w14:paraId="7DB3ADED" w14:textId="77777777" w:rsidR="005657ED" w:rsidRPr="005657ED" w:rsidRDefault="005657ED" w:rsidP="005657ED">
      <w:pPr>
        <w:numPr>
          <w:ilvl w:val="0"/>
          <w:numId w:val="57"/>
        </w:numPr>
        <w:spacing w:after="200" w:line="276" w:lineRule="auto"/>
        <w:contextualSpacing/>
        <w:rPr>
          <w:rFonts w:eastAsia="Calibri" w:cs="Arial"/>
          <w:color w:val="000000"/>
          <w:lang w:val="sr-Cyrl-RS"/>
        </w:rPr>
      </w:pPr>
      <w:r w:rsidRPr="005657ED">
        <w:rPr>
          <w:rFonts w:eastAsia="Calibri" w:cs="Arial"/>
          <w:color w:val="000000"/>
          <w:lang w:val="sr-Cyrl-RS"/>
        </w:rPr>
        <w:t>20% вредности Услуге прилагођавања и подешавања софтверског решења, обуке и израде техничке документације након достизања контролне тачке 2</w:t>
      </w:r>
    </w:p>
    <w:p w14:paraId="7124519C" w14:textId="77777777" w:rsidR="005657ED" w:rsidRPr="005657ED" w:rsidRDefault="005657ED" w:rsidP="005657ED">
      <w:pPr>
        <w:spacing w:after="200" w:line="276" w:lineRule="auto"/>
        <w:ind w:left="720"/>
        <w:contextualSpacing/>
        <w:rPr>
          <w:rFonts w:eastAsia="Calibri" w:cs="Arial"/>
          <w:color w:val="000000"/>
          <w:lang w:val="sr-Cyrl-RS"/>
        </w:rPr>
      </w:pPr>
    </w:p>
    <w:p w14:paraId="195BB8E6" w14:textId="043EB979" w:rsidR="005657ED" w:rsidRPr="005657ED" w:rsidRDefault="005657ED" w:rsidP="003A36DA">
      <w:pPr>
        <w:numPr>
          <w:ilvl w:val="0"/>
          <w:numId w:val="57"/>
        </w:numPr>
        <w:spacing w:after="200" w:line="276" w:lineRule="auto"/>
        <w:contextualSpacing/>
        <w:rPr>
          <w:rFonts w:eastAsia="Calibri" w:cs="Arial"/>
          <w:color w:val="000000"/>
          <w:lang w:val="sr-Cyrl-RS"/>
        </w:rPr>
      </w:pPr>
      <w:r w:rsidRPr="005657ED">
        <w:rPr>
          <w:rFonts w:eastAsia="Calibri" w:cs="Arial"/>
          <w:color w:val="000000"/>
          <w:lang w:val="sr-Cyrl-RS"/>
        </w:rPr>
        <w:t xml:space="preserve">30% </w:t>
      </w:r>
      <w:r w:rsidR="003A36DA" w:rsidRPr="003A36DA">
        <w:rPr>
          <w:rFonts w:eastAsia="Calibri" w:cs="Arial"/>
          <w:color w:val="000000"/>
          <w:lang w:val="sr-Cyrl-RS"/>
        </w:rPr>
        <w:t xml:space="preserve">вредности </w:t>
      </w:r>
      <w:r w:rsidRPr="005657ED">
        <w:rPr>
          <w:rFonts w:eastAsia="Calibri" w:cs="Arial"/>
          <w:color w:val="000000"/>
          <w:lang w:val="sr-Cyrl-RS"/>
        </w:rPr>
        <w:t>Услуге прилагођавања и подешавања софтверског решења, обуке и израде техничке документације након достизања контролне тачке</w:t>
      </w:r>
      <w:r w:rsidR="003A36DA">
        <w:rPr>
          <w:rFonts w:eastAsia="Calibri" w:cs="Arial"/>
          <w:color w:val="000000"/>
          <w:lang w:val="sr-Cyrl-RS"/>
        </w:rPr>
        <w:t xml:space="preserve"> 3</w:t>
      </w:r>
    </w:p>
    <w:p w14:paraId="6ED10055" w14:textId="77777777" w:rsidR="005657ED" w:rsidRPr="005657ED" w:rsidRDefault="005657ED" w:rsidP="005657ED">
      <w:pPr>
        <w:spacing w:after="200" w:line="276" w:lineRule="auto"/>
        <w:ind w:left="720"/>
        <w:contextualSpacing/>
        <w:rPr>
          <w:rFonts w:eastAsia="Calibri" w:cs="Arial"/>
          <w:color w:val="000000"/>
          <w:lang w:val="sr-Cyrl-RS"/>
        </w:rPr>
      </w:pPr>
    </w:p>
    <w:p w14:paraId="6306A03B" w14:textId="77777777" w:rsidR="005657ED" w:rsidRPr="005657ED" w:rsidRDefault="005657ED" w:rsidP="005657ED">
      <w:pPr>
        <w:numPr>
          <w:ilvl w:val="0"/>
          <w:numId w:val="57"/>
        </w:numPr>
        <w:spacing w:after="200" w:line="276" w:lineRule="auto"/>
        <w:contextualSpacing/>
        <w:rPr>
          <w:rFonts w:eastAsia="Calibri" w:cs="Arial"/>
          <w:color w:val="000000"/>
          <w:lang w:val="sr-Cyrl-RS"/>
        </w:rPr>
      </w:pPr>
      <w:r w:rsidRPr="005657ED">
        <w:rPr>
          <w:rFonts w:eastAsia="Calibri" w:cs="Arial"/>
          <w:color w:val="000000"/>
          <w:lang w:val="sr-Cyrl-RS"/>
        </w:rPr>
        <w:t>30% вредности Услуге прилагођавања и подешавања софтверског решења, обуке и израде техничке документације након достизања контролне тачке 4</w:t>
      </w:r>
    </w:p>
    <w:p w14:paraId="59AF434F" w14:textId="1598010E" w:rsidR="001324E9" w:rsidRPr="00AA2C6F" w:rsidRDefault="005657ED" w:rsidP="0054013D">
      <w:pPr>
        <w:pStyle w:val="ListParagraph"/>
        <w:numPr>
          <w:ilvl w:val="0"/>
          <w:numId w:val="57"/>
        </w:numPr>
        <w:spacing w:before="0"/>
        <w:rPr>
          <w:rFonts w:ascii="Arial" w:hAnsi="Arial" w:cs="Arial"/>
          <w:i/>
          <w:lang w:val="sr-Cyrl-RS" w:eastAsia="zh-CN"/>
        </w:rPr>
      </w:pPr>
      <w:r w:rsidRPr="0054013D">
        <w:rPr>
          <w:rFonts w:ascii="Arial" w:hAnsi="Arial" w:cs="Arial"/>
          <w:color w:val="000000"/>
          <w:lang w:val="sr-Cyrl-RS"/>
        </w:rPr>
        <w:lastRenderedPageBreak/>
        <w:t>20% вредности Услуге прилагођавања и подешавања софтверског решења, обуке и израде техничке документације након достизања контролне тачке 5</w:t>
      </w:r>
    </w:p>
    <w:p w14:paraId="63EF812B" w14:textId="77777777" w:rsidR="00AA2C6F" w:rsidRPr="0054013D" w:rsidRDefault="00AA2C6F" w:rsidP="00AA2C6F">
      <w:pPr>
        <w:pStyle w:val="ListParagraph"/>
        <w:spacing w:before="0"/>
        <w:rPr>
          <w:rFonts w:ascii="Arial" w:hAnsi="Arial" w:cs="Arial"/>
          <w:i/>
          <w:lang w:val="sr-Cyrl-RS" w:eastAsia="zh-CN"/>
        </w:rPr>
      </w:pPr>
    </w:p>
    <w:p w14:paraId="3573C814" w14:textId="4927E4CB" w:rsidR="0040046A" w:rsidRPr="0040046A" w:rsidRDefault="0040046A" w:rsidP="0040046A">
      <w:pPr>
        <w:pStyle w:val="ListParagraph"/>
        <w:numPr>
          <w:ilvl w:val="1"/>
          <w:numId w:val="63"/>
        </w:numPr>
        <w:spacing w:before="0"/>
        <w:ind w:left="567" w:hanging="567"/>
        <w:rPr>
          <w:rFonts w:ascii="Arial" w:hAnsi="Arial" w:cs="Arial"/>
          <w:b/>
          <w:lang w:val="sr-Cyrl-RS" w:eastAsia="zh-CN"/>
        </w:rPr>
      </w:pPr>
      <w:r w:rsidRPr="0040046A">
        <w:rPr>
          <w:rFonts w:ascii="Arial" w:hAnsi="Arial" w:cs="Arial"/>
          <w:b/>
          <w:lang w:val="sr-Cyrl-RS" w:eastAsia="zh-CN"/>
        </w:rPr>
        <w:t>ОБАВЕЗЕ ПОНУЂАЧА</w:t>
      </w:r>
    </w:p>
    <w:p w14:paraId="35CF85E7" w14:textId="20ADF970" w:rsidR="0040046A" w:rsidRDefault="0040046A" w:rsidP="0040046A">
      <w:pPr>
        <w:rPr>
          <w:rFonts w:cs="Arial"/>
          <w:lang w:val="sr-Cyrl-RS" w:eastAsia="zh-CN"/>
        </w:rPr>
      </w:pPr>
      <w:r>
        <w:rPr>
          <w:rFonts w:cs="Arial"/>
          <w:lang w:val="sr-Cyrl-RS" w:eastAsia="zh-CN"/>
        </w:rPr>
        <w:t>Понуђач</w:t>
      </w:r>
      <w:r w:rsidRPr="0040046A">
        <w:rPr>
          <w:rFonts w:cs="Arial"/>
          <w:lang w:val="sr-Cyrl-RS" w:eastAsia="zh-CN"/>
        </w:rPr>
        <w:t xml:space="preserve"> се обавезује да:</w:t>
      </w:r>
    </w:p>
    <w:p w14:paraId="228C6094" w14:textId="1EDAF40F" w:rsidR="0040046A" w:rsidRPr="0040046A" w:rsidRDefault="0040046A" w:rsidP="0040046A">
      <w:pPr>
        <w:spacing w:before="0"/>
        <w:rPr>
          <w:rFonts w:cs="Arial"/>
          <w:lang w:val="sr-Cyrl-RS" w:eastAsia="zh-CN"/>
        </w:rPr>
      </w:pPr>
    </w:p>
    <w:p w14:paraId="1572B355" w14:textId="215179F8" w:rsidR="003105E4" w:rsidRDefault="003105E4" w:rsidP="00395598">
      <w:pPr>
        <w:pStyle w:val="ListParagraph"/>
        <w:numPr>
          <w:ilvl w:val="0"/>
          <w:numId w:val="64"/>
        </w:numPr>
        <w:rPr>
          <w:rFonts w:ascii="Arial" w:hAnsi="Arial" w:cs="Arial"/>
          <w:lang w:val="sr-Cyrl-RS" w:eastAsia="zh-CN"/>
        </w:rPr>
      </w:pPr>
      <w:r>
        <w:rPr>
          <w:rFonts w:ascii="Arial" w:hAnsi="Arial" w:cs="Arial"/>
          <w:sz w:val="24"/>
          <w:szCs w:val="24"/>
          <w:lang w:val="ru-RU"/>
        </w:rPr>
        <w:t>да</w:t>
      </w:r>
      <w:r>
        <w:rPr>
          <w:rFonts w:ascii="Arial" w:hAnsi="Arial" w:cs="Arial"/>
          <w:sz w:val="24"/>
          <w:szCs w:val="24"/>
        </w:rPr>
        <w:t xml:space="preserve"> </w:t>
      </w:r>
      <w:r>
        <w:rPr>
          <w:rFonts w:ascii="Arial" w:hAnsi="Arial" w:cs="Arial"/>
          <w:sz w:val="24"/>
          <w:szCs w:val="24"/>
          <w:lang w:val="sr-Cyrl-RS"/>
        </w:rPr>
        <w:t xml:space="preserve">испоручи </w:t>
      </w:r>
      <w:r w:rsidR="00395598">
        <w:rPr>
          <w:rFonts w:ascii="Arial" w:hAnsi="Arial" w:cs="Arial"/>
          <w:sz w:val="24"/>
          <w:szCs w:val="24"/>
          <w:lang w:val="sr-Cyrl-RS"/>
        </w:rPr>
        <w:t>предметн</w:t>
      </w:r>
      <w:r w:rsidR="00BB5F70">
        <w:rPr>
          <w:rFonts w:ascii="Arial" w:hAnsi="Arial" w:cs="Arial"/>
          <w:sz w:val="24"/>
          <w:szCs w:val="24"/>
          <w:lang w:val="sr-Cyrl-RS"/>
        </w:rPr>
        <w:t>а</w:t>
      </w:r>
      <w:r w:rsidR="00395598">
        <w:rPr>
          <w:rFonts w:ascii="Arial" w:hAnsi="Arial" w:cs="Arial"/>
          <w:sz w:val="24"/>
          <w:szCs w:val="24"/>
          <w:lang w:val="sr-Cyrl-RS"/>
        </w:rPr>
        <w:t xml:space="preserve"> </w:t>
      </w:r>
      <w:r w:rsidR="00BB5F70">
        <w:rPr>
          <w:rFonts w:ascii="Arial" w:hAnsi="Arial" w:cs="Arial"/>
          <w:sz w:val="24"/>
          <w:szCs w:val="24"/>
          <w:lang w:val="sr-Cyrl-RS"/>
        </w:rPr>
        <w:t>добра</w:t>
      </w:r>
      <w:r w:rsidR="00395598">
        <w:rPr>
          <w:rFonts w:ascii="Arial" w:hAnsi="Arial" w:cs="Arial"/>
          <w:sz w:val="24"/>
          <w:szCs w:val="24"/>
          <w:lang w:val="sr-Cyrl-RS"/>
        </w:rPr>
        <w:t xml:space="preserve"> и</w:t>
      </w:r>
      <w:r w:rsidR="00395598">
        <w:rPr>
          <w:rFonts w:ascii="Arial" w:hAnsi="Arial" w:cs="Arial"/>
          <w:sz w:val="24"/>
          <w:szCs w:val="24"/>
          <w:lang w:val="ru-RU"/>
        </w:rPr>
        <w:t xml:space="preserve"> пратеће </w:t>
      </w:r>
      <w:r>
        <w:rPr>
          <w:rFonts w:ascii="Arial" w:hAnsi="Arial" w:cs="Arial"/>
          <w:sz w:val="24"/>
          <w:szCs w:val="24"/>
          <w:lang w:val="ru-RU"/>
        </w:rPr>
        <w:t xml:space="preserve">услуге </w:t>
      </w:r>
      <w:r w:rsidR="00395598">
        <w:rPr>
          <w:rFonts w:ascii="Arial" w:hAnsi="Arial" w:cs="Arial"/>
          <w:sz w:val="24"/>
          <w:szCs w:val="24"/>
          <w:lang w:val="ru-RU"/>
        </w:rPr>
        <w:t>изврши</w:t>
      </w:r>
      <w:r>
        <w:rPr>
          <w:rFonts w:ascii="Arial" w:hAnsi="Arial" w:cs="Arial"/>
          <w:sz w:val="24"/>
          <w:szCs w:val="24"/>
          <w:lang w:val="ru-RU"/>
        </w:rPr>
        <w:t xml:space="preserve"> стручно, квалитетно у складу са уговореним роковима, важећим техничким прописима </w:t>
      </w:r>
      <w:r w:rsidR="00F620A2">
        <w:rPr>
          <w:rFonts w:ascii="Arial" w:hAnsi="Arial" w:cs="Arial"/>
          <w:sz w:val="24"/>
          <w:szCs w:val="24"/>
          <w:lang w:val="ru-RU"/>
        </w:rPr>
        <w:t>и у</w:t>
      </w:r>
      <w:r w:rsidR="00395598">
        <w:rPr>
          <w:rFonts w:ascii="Arial" w:hAnsi="Arial" w:cs="Arial"/>
          <w:sz w:val="24"/>
          <w:szCs w:val="24"/>
          <w:lang w:val="ru-RU"/>
        </w:rPr>
        <w:t xml:space="preserve"> складу </w:t>
      </w:r>
      <w:r>
        <w:rPr>
          <w:rFonts w:ascii="Arial" w:hAnsi="Arial" w:cs="Arial"/>
          <w:sz w:val="24"/>
          <w:szCs w:val="24"/>
          <w:lang w:val="ru-RU"/>
        </w:rPr>
        <w:t>Конкурсн</w:t>
      </w:r>
      <w:r w:rsidR="00395598">
        <w:rPr>
          <w:rFonts w:ascii="Arial" w:hAnsi="Arial" w:cs="Arial"/>
          <w:sz w:val="24"/>
          <w:szCs w:val="24"/>
          <w:lang w:val="ru-RU"/>
        </w:rPr>
        <w:t>ом</w:t>
      </w:r>
      <w:r>
        <w:rPr>
          <w:rFonts w:ascii="Arial" w:hAnsi="Arial" w:cs="Arial"/>
          <w:sz w:val="24"/>
          <w:szCs w:val="24"/>
          <w:lang w:val="ru-RU"/>
        </w:rPr>
        <w:t xml:space="preserve"> документациј</w:t>
      </w:r>
      <w:r w:rsidR="00395598">
        <w:rPr>
          <w:rFonts w:ascii="Arial" w:hAnsi="Arial" w:cs="Arial"/>
          <w:sz w:val="24"/>
          <w:szCs w:val="24"/>
          <w:lang w:val="ru-RU"/>
        </w:rPr>
        <w:t>ом</w:t>
      </w:r>
      <w:r>
        <w:rPr>
          <w:rFonts w:ascii="Arial" w:hAnsi="Arial" w:cs="Arial"/>
          <w:sz w:val="24"/>
          <w:szCs w:val="24"/>
          <w:lang w:val="ru-RU"/>
        </w:rPr>
        <w:t xml:space="preserve"> и поднето</w:t>
      </w:r>
      <w:r w:rsidR="00395598">
        <w:rPr>
          <w:rFonts w:ascii="Arial" w:hAnsi="Arial" w:cs="Arial"/>
          <w:sz w:val="24"/>
          <w:szCs w:val="24"/>
          <w:lang w:val="ru-RU"/>
        </w:rPr>
        <w:t>м</w:t>
      </w:r>
      <w:r>
        <w:rPr>
          <w:rFonts w:ascii="Arial" w:hAnsi="Arial" w:cs="Arial"/>
          <w:sz w:val="24"/>
          <w:szCs w:val="24"/>
          <w:lang w:val="ru-RU"/>
        </w:rPr>
        <w:t xml:space="preserve"> понуд</w:t>
      </w:r>
      <w:r w:rsidR="00395598">
        <w:rPr>
          <w:rFonts w:ascii="Arial" w:hAnsi="Arial" w:cs="Arial"/>
          <w:sz w:val="24"/>
          <w:szCs w:val="24"/>
          <w:lang w:val="ru-RU"/>
        </w:rPr>
        <w:t>ом</w:t>
      </w:r>
      <w:r>
        <w:rPr>
          <w:rFonts w:ascii="Arial" w:hAnsi="Arial" w:cs="Arial"/>
          <w:sz w:val="24"/>
          <w:szCs w:val="24"/>
          <w:lang w:val="ru-RU"/>
        </w:rPr>
        <w:t>;</w:t>
      </w:r>
    </w:p>
    <w:p w14:paraId="33D15314" w14:textId="41AC71D4" w:rsidR="0040046A" w:rsidRPr="0040046A" w:rsidRDefault="00395598" w:rsidP="00395598">
      <w:pPr>
        <w:pStyle w:val="ListParagraph"/>
        <w:numPr>
          <w:ilvl w:val="0"/>
          <w:numId w:val="64"/>
        </w:numPr>
        <w:rPr>
          <w:rFonts w:ascii="Arial" w:hAnsi="Arial" w:cs="Arial"/>
          <w:lang w:val="sr-Cyrl-RS" w:eastAsia="zh-CN"/>
        </w:rPr>
      </w:pPr>
      <w:r>
        <w:rPr>
          <w:rFonts w:ascii="Arial" w:hAnsi="Arial" w:cs="Arial"/>
          <w:lang w:val="sr-Cyrl-RS" w:eastAsia="zh-CN"/>
        </w:rPr>
        <w:t>о</w:t>
      </w:r>
      <w:r w:rsidR="0040046A" w:rsidRPr="0040046A">
        <w:rPr>
          <w:rFonts w:ascii="Arial" w:hAnsi="Arial" w:cs="Arial"/>
          <w:lang w:val="sr-Cyrl-RS" w:eastAsia="zh-CN"/>
        </w:rPr>
        <w:t xml:space="preserve">безбеди инсталацију и конфигурацију система на </w:t>
      </w:r>
      <w:proofErr w:type="spellStart"/>
      <w:r w:rsidR="0040046A" w:rsidRPr="0040046A">
        <w:rPr>
          <w:rFonts w:ascii="Arial" w:hAnsi="Arial" w:cs="Arial"/>
          <w:lang w:val="sr-Cyrl-RS" w:eastAsia="zh-CN"/>
        </w:rPr>
        <w:t>тестном</w:t>
      </w:r>
      <w:proofErr w:type="spellEnd"/>
      <w:r w:rsidR="0040046A" w:rsidRPr="0040046A">
        <w:rPr>
          <w:rFonts w:ascii="Arial" w:hAnsi="Arial" w:cs="Arial"/>
          <w:lang w:val="sr-Cyrl-RS" w:eastAsia="zh-CN"/>
        </w:rPr>
        <w:t xml:space="preserve"> и продукционом окружењу</w:t>
      </w:r>
      <w:r>
        <w:rPr>
          <w:rFonts w:ascii="Arial" w:hAnsi="Arial" w:cs="Arial"/>
          <w:lang w:val="sr-Cyrl-RS" w:eastAsia="zh-CN"/>
        </w:rPr>
        <w:t>;</w:t>
      </w:r>
    </w:p>
    <w:p w14:paraId="33B61793" w14:textId="4A692E0E" w:rsidR="001324E9" w:rsidRPr="0040046A" w:rsidRDefault="00395598" w:rsidP="00395598">
      <w:pPr>
        <w:pStyle w:val="ListParagraph"/>
        <w:numPr>
          <w:ilvl w:val="0"/>
          <w:numId w:val="64"/>
        </w:numPr>
        <w:rPr>
          <w:rFonts w:cs="Arial"/>
          <w:i/>
          <w:lang w:val="sr-Cyrl-RS" w:eastAsia="zh-CN"/>
        </w:rPr>
      </w:pPr>
      <w:r>
        <w:rPr>
          <w:rFonts w:ascii="Arial" w:hAnsi="Arial" w:cs="Arial"/>
          <w:lang w:val="sr-Cyrl-RS" w:eastAsia="zh-CN"/>
        </w:rPr>
        <w:t>о</w:t>
      </w:r>
      <w:r w:rsidR="0040046A" w:rsidRPr="0040046A">
        <w:rPr>
          <w:rFonts w:ascii="Arial" w:hAnsi="Arial" w:cs="Arial"/>
          <w:lang w:val="sr-Cyrl-RS" w:eastAsia="zh-CN"/>
        </w:rPr>
        <w:t>безбеди корисничка упутства за коришћење и проверу система</w:t>
      </w:r>
      <w:r>
        <w:rPr>
          <w:rFonts w:ascii="Arial" w:hAnsi="Arial" w:cs="Arial"/>
          <w:lang w:val="sr-Cyrl-RS" w:eastAsia="zh-CN"/>
        </w:rPr>
        <w:t>;</w:t>
      </w:r>
    </w:p>
    <w:p w14:paraId="363DE6E2" w14:textId="4D62D2EA" w:rsidR="00556A2F" w:rsidRPr="00F13C54" w:rsidRDefault="0040046A" w:rsidP="00556A2F">
      <w:pPr>
        <w:spacing w:before="0"/>
        <w:rPr>
          <w:rFonts w:cs="Arial"/>
          <w:b/>
          <w:lang w:val="sr-Cyrl-RS" w:eastAsia="zh-CN"/>
        </w:rPr>
      </w:pPr>
      <w:r>
        <w:rPr>
          <w:rFonts w:cs="Arial"/>
          <w:b/>
          <w:lang w:val="sr-Cyrl-RS" w:eastAsia="zh-CN"/>
        </w:rPr>
        <w:t>3.12</w:t>
      </w:r>
      <w:r w:rsidR="00556A2F" w:rsidRPr="00F13C54">
        <w:rPr>
          <w:rFonts w:cs="Arial"/>
          <w:b/>
          <w:lang w:val="sr-Cyrl-RS" w:eastAsia="zh-CN"/>
        </w:rPr>
        <w:t xml:space="preserve"> ОБАВЕЗЕ НАРУЧИОЦА</w:t>
      </w:r>
    </w:p>
    <w:p w14:paraId="7FCF49AF" w14:textId="77777777" w:rsidR="00556A2F" w:rsidRPr="00F13C54" w:rsidRDefault="00556A2F" w:rsidP="00556A2F">
      <w:pPr>
        <w:rPr>
          <w:rFonts w:cs="Arial"/>
          <w:lang w:val="sr-Cyrl-RS" w:eastAsia="zh-CN"/>
        </w:rPr>
      </w:pPr>
      <w:r w:rsidRPr="00F13C54">
        <w:rPr>
          <w:rFonts w:cs="Arial"/>
          <w:lang w:val="sr-Cyrl-RS" w:eastAsia="zh-CN"/>
        </w:rPr>
        <w:t>Наручилац се обавезује да:</w:t>
      </w:r>
    </w:p>
    <w:p w14:paraId="68707B17" w14:textId="77777777" w:rsidR="00556A2F" w:rsidRPr="00F13C54" w:rsidRDefault="00556A2F" w:rsidP="00556A2F">
      <w:pPr>
        <w:rPr>
          <w:rFonts w:cs="Arial"/>
          <w:lang w:val="sr-Cyrl-RS" w:eastAsia="zh-CN"/>
        </w:rPr>
      </w:pPr>
    </w:p>
    <w:p w14:paraId="1E560141" w14:textId="36D1539E" w:rsidR="00395598" w:rsidRPr="00395598" w:rsidRDefault="00556A2F" w:rsidP="00395598">
      <w:pPr>
        <w:spacing w:before="0" w:line="276" w:lineRule="auto"/>
        <w:ind w:left="1440" w:hanging="720"/>
        <w:rPr>
          <w:rFonts w:cs="Arial"/>
          <w:lang w:val="sr-Cyrl-RS" w:eastAsia="zh-CN"/>
        </w:rPr>
      </w:pPr>
      <w:r w:rsidRPr="00F13C54">
        <w:rPr>
          <w:rFonts w:cs="Arial"/>
          <w:lang w:val="sr-Cyrl-RS" w:eastAsia="zh-CN"/>
        </w:rPr>
        <w:t>-</w:t>
      </w:r>
      <w:r w:rsidRPr="00F13C54">
        <w:rPr>
          <w:rFonts w:cs="Arial"/>
          <w:lang w:val="sr-Cyrl-RS" w:eastAsia="zh-CN"/>
        </w:rPr>
        <w:tab/>
      </w:r>
      <w:r w:rsidR="00395598" w:rsidRPr="00395598">
        <w:rPr>
          <w:rFonts w:cs="Arial"/>
          <w:lang w:val="sr-Cyrl-RS"/>
        </w:rPr>
        <w:t xml:space="preserve">у </w:t>
      </w:r>
      <w:r w:rsidR="00F620A2">
        <w:rPr>
          <w:rFonts w:cs="Arial"/>
          <w:lang w:val="sr-Cyrl-RS"/>
        </w:rPr>
        <w:t>уговореном</w:t>
      </w:r>
      <w:r w:rsidR="00395598" w:rsidRPr="00395598">
        <w:rPr>
          <w:rFonts w:cs="Arial"/>
          <w:lang w:val="sr-Cyrl-RS"/>
        </w:rPr>
        <w:t xml:space="preserve"> року плати</w:t>
      </w:r>
      <w:r w:rsidR="00BB5F70">
        <w:rPr>
          <w:rFonts w:cs="Arial"/>
          <w:lang w:val="sr-Cyrl-RS"/>
        </w:rPr>
        <w:t xml:space="preserve"> </w:t>
      </w:r>
      <w:r w:rsidR="00997E77">
        <w:rPr>
          <w:rFonts w:cs="Arial"/>
          <w:lang w:val="sr-Cyrl-RS"/>
        </w:rPr>
        <w:t>предметни</w:t>
      </w:r>
      <w:r w:rsidR="00F620A2">
        <w:rPr>
          <w:rFonts w:cs="Arial"/>
          <w:lang w:val="sr-Cyrl-RS"/>
        </w:rPr>
        <w:t xml:space="preserve"> софтвер и </w:t>
      </w:r>
      <w:r w:rsidR="00395598" w:rsidRPr="00395598">
        <w:rPr>
          <w:rFonts w:cs="Arial"/>
          <w:lang w:val="sr-Cyrl-RS"/>
        </w:rPr>
        <w:t>извршене</w:t>
      </w:r>
      <w:r w:rsidR="00F620A2">
        <w:rPr>
          <w:rFonts w:cs="Arial"/>
          <w:lang w:val="sr-Cyrl-RS"/>
        </w:rPr>
        <w:t xml:space="preserve"> пратеће</w:t>
      </w:r>
      <w:r w:rsidR="00395598" w:rsidRPr="00395598">
        <w:rPr>
          <w:rFonts w:cs="Arial"/>
          <w:lang w:val="sr-Cyrl-RS"/>
        </w:rPr>
        <w:t xml:space="preserve"> услуге на основу исправног рачуна </w:t>
      </w:r>
      <w:r w:rsidR="00F620A2">
        <w:rPr>
          <w:rFonts w:cs="Arial"/>
          <w:lang w:val="sr-Cyrl-RS"/>
        </w:rPr>
        <w:t>Понуђача</w:t>
      </w:r>
      <w:r w:rsidR="00395598">
        <w:rPr>
          <w:rFonts w:cs="Arial"/>
          <w:lang w:val="sr-Cyrl-RS"/>
        </w:rPr>
        <w:t>;</w:t>
      </w:r>
    </w:p>
    <w:p w14:paraId="4F434C02" w14:textId="69648396" w:rsidR="00395598" w:rsidRPr="00395598" w:rsidRDefault="009E39F5" w:rsidP="00395598">
      <w:pPr>
        <w:pStyle w:val="ListParagraph"/>
        <w:numPr>
          <w:ilvl w:val="0"/>
          <w:numId w:val="66"/>
        </w:numPr>
        <w:spacing w:before="0" w:after="0"/>
        <w:ind w:hanging="720"/>
        <w:rPr>
          <w:rFonts w:ascii="Arial" w:hAnsi="Arial" w:cs="Arial"/>
          <w:lang w:val="sr-Cyrl-RS" w:eastAsia="zh-CN"/>
        </w:rPr>
      </w:pPr>
      <w:r>
        <w:rPr>
          <w:rFonts w:ascii="Arial" w:hAnsi="Arial" w:cs="Arial"/>
          <w:lang w:val="sr-Cyrl-RS" w:eastAsia="zh-CN"/>
        </w:rPr>
        <w:t>о</w:t>
      </w:r>
      <w:r w:rsidR="00556A2F" w:rsidRPr="00395598">
        <w:rPr>
          <w:rFonts w:ascii="Arial" w:hAnsi="Arial" w:cs="Arial"/>
          <w:lang w:val="sr-Cyrl-RS" w:eastAsia="zh-CN"/>
        </w:rPr>
        <w:t>безбеди продукциону рачунарско - комуникациону инфрастру</w:t>
      </w:r>
      <w:r w:rsidR="00395598">
        <w:rPr>
          <w:rFonts w:ascii="Arial" w:hAnsi="Arial" w:cs="Arial"/>
          <w:lang w:val="sr-Cyrl-RS" w:eastAsia="zh-CN"/>
        </w:rPr>
        <w:t>ктуру неопходну за рад софтвера;</w:t>
      </w:r>
    </w:p>
    <w:p w14:paraId="23C512A2" w14:textId="6B27DE16" w:rsidR="00556A2F" w:rsidRPr="00395598" w:rsidRDefault="009E39F5" w:rsidP="00395598">
      <w:pPr>
        <w:pStyle w:val="ListParagraph"/>
        <w:numPr>
          <w:ilvl w:val="0"/>
          <w:numId w:val="66"/>
        </w:numPr>
        <w:spacing w:before="0" w:after="0"/>
        <w:ind w:hanging="720"/>
        <w:rPr>
          <w:rFonts w:ascii="Arial" w:hAnsi="Arial" w:cs="Arial"/>
          <w:lang w:val="sr-Cyrl-RS" w:eastAsia="zh-CN"/>
        </w:rPr>
      </w:pPr>
      <w:r>
        <w:rPr>
          <w:rFonts w:ascii="Arial" w:hAnsi="Arial" w:cs="Arial"/>
          <w:lang w:val="sr-Cyrl-RS" w:eastAsia="zh-CN"/>
        </w:rPr>
        <w:t>о</w:t>
      </w:r>
      <w:r w:rsidR="00556A2F" w:rsidRPr="00395598">
        <w:rPr>
          <w:rFonts w:ascii="Arial" w:hAnsi="Arial" w:cs="Arial"/>
          <w:lang w:val="sr-Cyrl-RS" w:eastAsia="zh-CN"/>
        </w:rPr>
        <w:t xml:space="preserve">безбеди </w:t>
      </w:r>
      <w:proofErr w:type="spellStart"/>
      <w:r w:rsidR="00556A2F" w:rsidRPr="00395598">
        <w:rPr>
          <w:rFonts w:ascii="Arial" w:hAnsi="Arial" w:cs="Arial"/>
          <w:lang w:val="sr-Cyrl-RS" w:eastAsia="zh-CN"/>
        </w:rPr>
        <w:t>тестну</w:t>
      </w:r>
      <w:proofErr w:type="spellEnd"/>
      <w:r w:rsidR="00556A2F" w:rsidRPr="00395598">
        <w:rPr>
          <w:rFonts w:ascii="Arial" w:hAnsi="Arial" w:cs="Arial"/>
          <w:lang w:val="sr-Cyrl-RS" w:eastAsia="zh-CN"/>
        </w:rPr>
        <w:t xml:space="preserve"> рачунарско - комуникациону инфраструктуру на којој ће Понуђач достављат</w:t>
      </w:r>
      <w:r w:rsidR="00395598">
        <w:rPr>
          <w:rFonts w:ascii="Arial" w:hAnsi="Arial" w:cs="Arial"/>
          <w:lang w:val="sr-Cyrl-RS" w:eastAsia="zh-CN"/>
        </w:rPr>
        <w:t xml:space="preserve">и </w:t>
      </w:r>
      <w:proofErr w:type="spellStart"/>
      <w:r w:rsidR="00395598">
        <w:rPr>
          <w:rFonts w:ascii="Arial" w:hAnsi="Arial" w:cs="Arial"/>
          <w:lang w:val="sr-Cyrl-RS" w:eastAsia="zh-CN"/>
        </w:rPr>
        <w:t>новоразвијене</w:t>
      </w:r>
      <w:proofErr w:type="spellEnd"/>
      <w:r w:rsidR="00395598">
        <w:rPr>
          <w:rFonts w:ascii="Arial" w:hAnsi="Arial" w:cs="Arial"/>
          <w:lang w:val="sr-Cyrl-RS" w:eastAsia="zh-CN"/>
        </w:rPr>
        <w:t xml:space="preserve"> функционалности;</w:t>
      </w:r>
    </w:p>
    <w:p w14:paraId="5A688B72" w14:textId="1DA5F620" w:rsidR="00556A2F" w:rsidRPr="00395598" w:rsidRDefault="009E39F5" w:rsidP="00395598">
      <w:pPr>
        <w:spacing w:before="0" w:line="276" w:lineRule="auto"/>
        <w:ind w:firstLine="720"/>
        <w:rPr>
          <w:rFonts w:cs="Arial"/>
          <w:lang w:val="sr-Cyrl-RS" w:eastAsia="zh-CN"/>
        </w:rPr>
      </w:pPr>
      <w:r>
        <w:rPr>
          <w:rFonts w:cs="Arial"/>
          <w:lang w:val="sr-Cyrl-RS" w:eastAsia="zh-CN"/>
        </w:rPr>
        <w:t>-</w:t>
      </w:r>
      <w:r>
        <w:rPr>
          <w:rFonts w:cs="Arial"/>
          <w:lang w:val="sr-Cyrl-RS" w:eastAsia="zh-CN"/>
        </w:rPr>
        <w:tab/>
        <w:t>изврши и</w:t>
      </w:r>
      <w:r w:rsidR="00556A2F" w:rsidRPr="00395598">
        <w:rPr>
          <w:rFonts w:cs="Arial"/>
          <w:lang w:val="sr-Cyrl-RS" w:eastAsia="zh-CN"/>
        </w:rPr>
        <w:t>нтеграциј</w:t>
      </w:r>
      <w:r>
        <w:rPr>
          <w:rFonts w:cs="Arial"/>
          <w:lang w:val="sr-Cyrl-RS" w:eastAsia="zh-CN"/>
        </w:rPr>
        <w:t>у</w:t>
      </w:r>
      <w:r w:rsidR="00556A2F" w:rsidRPr="00395598">
        <w:rPr>
          <w:rFonts w:cs="Arial"/>
          <w:lang w:val="sr-Cyrl-RS" w:eastAsia="zh-CN"/>
        </w:rPr>
        <w:t xml:space="preserve"> на нивоу мрежне комуникације</w:t>
      </w:r>
      <w:r w:rsidR="00395598">
        <w:rPr>
          <w:rFonts w:cs="Arial"/>
          <w:lang w:val="sr-Cyrl-RS" w:eastAsia="zh-CN"/>
        </w:rPr>
        <w:t>;</w:t>
      </w:r>
    </w:p>
    <w:p w14:paraId="77BA6FE6" w14:textId="63A1C40D" w:rsidR="00556A2F" w:rsidRPr="00395598" w:rsidRDefault="009E39F5" w:rsidP="00395598">
      <w:pPr>
        <w:spacing w:before="0" w:line="276" w:lineRule="auto"/>
        <w:ind w:left="1440" w:hanging="720"/>
        <w:rPr>
          <w:rFonts w:cs="Arial"/>
          <w:lang w:val="sr-Cyrl-RS" w:eastAsia="zh-CN"/>
        </w:rPr>
      </w:pPr>
      <w:r>
        <w:rPr>
          <w:rFonts w:cs="Arial"/>
          <w:lang w:val="sr-Cyrl-RS" w:eastAsia="zh-CN"/>
        </w:rPr>
        <w:t>-</w:t>
      </w:r>
      <w:r>
        <w:rPr>
          <w:rFonts w:cs="Arial"/>
          <w:lang w:val="sr-Cyrl-RS" w:eastAsia="zh-CN"/>
        </w:rPr>
        <w:tab/>
        <w:t>о</w:t>
      </w:r>
      <w:r w:rsidR="00556A2F" w:rsidRPr="00395598">
        <w:rPr>
          <w:rFonts w:cs="Arial"/>
          <w:lang w:val="sr-Cyrl-RS" w:eastAsia="zh-CN"/>
        </w:rPr>
        <w:t xml:space="preserve">безбеди приступ (физички и удаљени) овлашћеним лицима понуђача </w:t>
      </w:r>
      <w:proofErr w:type="spellStart"/>
      <w:r w:rsidR="00556A2F" w:rsidRPr="00395598">
        <w:rPr>
          <w:rFonts w:cs="Arial"/>
          <w:lang w:val="sr-Cyrl-RS" w:eastAsia="zh-CN"/>
        </w:rPr>
        <w:t>тестном</w:t>
      </w:r>
      <w:proofErr w:type="spellEnd"/>
      <w:r w:rsidR="00556A2F" w:rsidRPr="00395598">
        <w:rPr>
          <w:rFonts w:cs="Arial"/>
          <w:lang w:val="sr-Cyrl-RS" w:eastAsia="zh-CN"/>
        </w:rPr>
        <w:t xml:space="preserve"> и продукционом окружењу са одговарајућим </w:t>
      </w:r>
      <w:proofErr w:type="spellStart"/>
      <w:r w:rsidR="00556A2F" w:rsidRPr="00395598">
        <w:rPr>
          <w:rFonts w:cs="Arial"/>
          <w:lang w:val="sr-Cyrl-RS" w:eastAsia="zh-CN"/>
        </w:rPr>
        <w:t>креденцијалима</w:t>
      </w:r>
      <w:proofErr w:type="spellEnd"/>
      <w:r w:rsidR="00556A2F" w:rsidRPr="00395598">
        <w:rPr>
          <w:rFonts w:cs="Arial"/>
          <w:lang w:val="sr-Cyrl-RS" w:eastAsia="zh-CN"/>
        </w:rPr>
        <w:t xml:space="preserve"> у складу са важећим Политикама бе</w:t>
      </w:r>
      <w:r w:rsidR="00395598">
        <w:rPr>
          <w:rFonts w:cs="Arial"/>
          <w:lang w:val="sr-Cyrl-RS" w:eastAsia="zh-CN"/>
        </w:rPr>
        <w:t>збедности информација Наручиоца;</w:t>
      </w:r>
    </w:p>
    <w:p w14:paraId="5423DED4" w14:textId="0966F01D" w:rsidR="001324E9" w:rsidRPr="00F13C54" w:rsidRDefault="009E39F5" w:rsidP="00395598">
      <w:pPr>
        <w:spacing w:before="0" w:line="276" w:lineRule="auto"/>
        <w:ind w:left="1440" w:hanging="720"/>
        <w:rPr>
          <w:rFonts w:cs="Arial"/>
          <w:i/>
          <w:lang w:val="sr-Cyrl-RS" w:eastAsia="zh-CN"/>
        </w:rPr>
      </w:pPr>
      <w:r>
        <w:rPr>
          <w:rFonts w:cs="Arial"/>
          <w:lang w:val="sr-Cyrl-RS" w:eastAsia="zh-CN"/>
        </w:rPr>
        <w:t>-</w:t>
      </w:r>
      <w:r>
        <w:rPr>
          <w:rFonts w:cs="Arial"/>
          <w:lang w:val="sr-Cyrl-RS" w:eastAsia="zh-CN"/>
        </w:rPr>
        <w:tab/>
        <w:t>о</w:t>
      </w:r>
      <w:r w:rsidR="00556A2F" w:rsidRPr="00395598">
        <w:rPr>
          <w:rFonts w:cs="Arial"/>
          <w:lang w:val="sr-Cyrl-RS" w:eastAsia="zh-CN"/>
        </w:rPr>
        <w:t>безбеди сарадњу својих запослених са извршиоцима понуђача при отклањању пријављених проблема у раду и импле</w:t>
      </w:r>
      <w:r w:rsidR="00395598">
        <w:rPr>
          <w:rFonts w:cs="Arial"/>
          <w:lang w:val="sr-Cyrl-RS" w:eastAsia="zh-CN"/>
        </w:rPr>
        <w:t>ментацији нових функционалности;</w:t>
      </w:r>
    </w:p>
    <w:p w14:paraId="7F283CC2" w14:textId="77777777" w:rsidR="001324E9" w:rsidRPr="00F13C54" w:rsidRDefault="001324E9" w:rsidP="00B359D7">
      <w:pPr>
        <w:spacing w:before="0"/>
        <w:rPr>
          <w:rFonts w:cs="Arial"/>
          <w:i/>
          <w:lang w:val="sr-Cyrl-RS" w:eastAsia="zh-CN"/>
        </w:rPr>
      </w:pPr>
    </w:p>
    <w:p w14:paraId="4E9818F4" w14:textId="2E1D02D0" w:rsidR="00ED643F" w:rsidRPr="00F13C54" w:rsidRDefault="00ED643F" w:rsidP="00ED643F">
      <w:pPr>
        <w:spacing w:before="0"/>
        <w:rPr>
          <w:rFonts w:cs="Arial"/>
          <w:b/>
          <w:color w:val="000000"/>
          <w:lang w:val="sr-Cyrl-RS" w:eastAsia="ar-SA"/>
        </w:rPr>
      </w:pPr>
      <w:r>
        <w:rPr>
          <w:rFonts w:cs="Arial"/>
          <w:b/>
          <w:color w:val="000000"/>
          <w:lang w:val="sr-Cyrl-RS" w:eastAsia="ar-SA"/>
        </w:rPr>
        <w:t xml:space="preserve">3.13 </w:t>
      </w:r>
      <w:r w:rsidRPr="00F13C54">
        <w:rPr>
          <w:rFonts w:cs="Arial"/>
          <w:b/>
          <w:color w:val="000000"/>
          <w:lang w:val="sr-Cyrl-RS" w:eastAsia="ar-SA"/>
        </w:rPr>
        <w:t>КВАЛИТАТИВНИ И КВАНТИТАТИВНИ ПРИЈЕМ</w:t>
      </w:r>
    </w:p>
    <w:p w14:paraId="3C02398F" w14:textId="77777777" w:rsidR="00ED643F" w:rsidRPr="00F13C54" w:rsidRDefault="00ED643F" w:rsidP="00ED643F">
      <w:pPr>
        <w:spacing w:before="0"/>
        <w:rPr>
          <w:rFonts w:cs="Arial"/>
          <w:b/>
          <w:color w:val="000000"/>
          <w:lang w:val="sr-Cyrl-RS" w:eastAsia="ar-SA"/>
        </w:rPr>
      </w:pPr>
    </w:p>
    <w:p w14:paraId="5472D4C5" w14:textId="17FF5165" w:rsidR="00ED643F" w:rsidRPr="00F13C54" w:rsidRDefault="00ED643F" w:rsidP="00ED643F">
      <w:pPr>
        <w:tabs>
          <w:tab w:val="left" w:pos="284"/>
          <w:tab w:val="left" w:pos="330"/>
        </w:tabs>
        <w:spacing w:after="120"/>
        <w:rPr>
          <w:rFonts w:cs="Arial"/>
          <w:bCs/>
          <w:lang w:val="sr-Cyrl-RS"/>
        </w:rPr>
      </w:pPr>
      <w:r>
        <w:rPr>
          <w:rFonts w:cs="Arial"/>
          <w:bCs/>
          <w:lang w:val="sr-Cyrl-RS"/>
        </w:rPr>
        <w:t>Понуђач</w:t>
      </w:r>
      <w:r w:rsidRPr="00F13C54">
        <w:rPr>
          <w:rFonts w:cs="Arial"/>
          <w:bCs/>
          <w:lang w:val="sr-Cyrl-RS"/>
        </w:rPr>
        <w:t xml:space="preserve"> је обавезан да предмет </w:t>
      </w:r>
      <w:r>
        <w:rPr>
          <w:rFonts w:cs="Arial"/>
          <w:bCs/>
          <w:lang w:val="sr-Cyrl-RS"/>
        </w:rPr>
        <w:t xml:space="preserve">уговора </w:t>
      </w:r>
      <w:r w:rsidRPr="00F13C54">
        <w:rPr>
          <w:rFonts w:cs="Arial"/>
          <w:bCs/>
          <w:lang w:val="sr-Cyrl-RS"/>
        </w:rPr>
        <w:t xml:space="preserve">реализује у складу са техничком спецификацијом (поглавље 3. Конкурсне документације), важећим техничким прописима и прописаним стандардима. </w:t>
      </w:r>
      <w:r>
        <w:rPr>
          <w:rFonts w:cs="Arial"/>
          <w:bCs/>
          <w:lang w:val="sr-Cyrl-RS"/>
        </w:rPr>
        <w:t>Понуђач</w:t>
      </w:r>
      <w:r w:rsidRPr="00F13C54">
        <w:rPr>
          <w:rFonts w:cs="Arial"/>
          <w:bCs/>
          <w:lang w:val="sr-Cyrl-RS"/>
        </w:rPr>
        <w:t xml:space="preserve"> гарантује за квалитет и понуђене параметре испорученог предмета уговора.</w:t>
      </w:r>
    </w:p>
    <w:p w14:paraId="54597E74" w14:textId="4E55D24E" w:rsidR="00ED643F" w:rsidRDefault="00ED643F" w:rsidP="00ED643F">
      <w:pPr>
        <w:spacing w:before="0"/>
        <w:rPr>
          <w:rFonts w:cs="Arial"/>
          <w:lang w:val="sr-Cyrl-RS"/>
        </w:rPr>
      </w:pPr>
      <w:r>
        <w:rPr>
          <w:rFonts w:cs="Arial"/>
          <w:lang w:val="sr-Cyrl-RS"/>
        </w:rPr>
        <w:t>Квалитативни и квантитативни пријем предмета уговора извршиће се у присуству овлашћених представника Наручиоца и Понуђача.</w:t>
      </w:r>
    </w:p>
    <w:p w14:paraId="08550FC5" w14:textId="77777777" w:rsidR="00ED643F" w:rsidRPr="007E1E28" w:rsidRDefault="00ED643F" w:rsidP="00ED643F">
      <w:pPr>
        <w:spacing w:before="0"/>
        <w:rPr>
          <w:rFonts w:cs="Arial"/>
          <w:lang w:val="sr-Cyrl-RS"/>
        </w:rPr>
      </w:pPr>
    </w:p>
    <w:p w14:paraId="424AB40F" w14:textId="3165A749" w:rsidR="00ED643F" w:rsidRPr="00704698" w:rsidRDefault="00ED643F" w:rsidP="00ED643F">
      <w:pPr>
        <w:spacing w:after="200" w:line="276" w:lineRule="auto"/>
        <w:contextualSpacing/>
        <w:rPr>
          <w:lang w:val="sr-Cyrl-CS"/>
        </w:rPr>
      </w:pPr>
      <w:r w:rsidRPr="00704698">
        <w:rPr>
          <w:lang w:val="sr-Cyrl-CS"/>
        </w:rPr>
        <w:t xml:space="preserve">У случају да дође до одступања од уговореног, </w:t>
      </w:r>
      <w:r>
        <w:rPr>
          <w:lang w:val="sr-Cyrl-CS"/>
        </w:rPr>
        <w:t>Понуђач</w:t>
      </w:r>
      <w:r w:rsidRPr="00704698">
        <w:rPr>
          <w:lang w:val="sr-Cyrl-CS"/>
        </w:rPr>
        <w:t xml:space="preserve"> је дужан да до краја уговореног рока  </w:t>
      </w:r>
      <w:r w:rsidRPr="003A52AF">
        <w:rPr>
          <w:lang w:val="sr-Cyrl-RS"/>
        </w:rPr>
        <w:t xml:space="preserve">отклони све евентуалне недостатке </w:t>
      </w:r>
      <w:r>
        <w:rPr>
          <w:lang w:val="sr-Cyrl-RS"/>
        </w:rPr>
        <w:t>и примедбе које утврди овлашћени представник</w:t>
      </w:r>
      <w:r w:rsidRPr="003A52AF">
        <w:rPr>
          <w:lang w:val="sr-Cyrl-RS"/>
        </w:rPr>
        <w:t xml:space="preserve"> </w:t>
      </w:r>
      <w:r>
        <w:rPr>
          <w:lang w:val="sr-Cyrl-RS"/>
        </w:rPr>
        <w:t>Наручиоца</w:t>
      </w:r>
      <w:r w:rsidRPr="002908CE">
        <w:rPr>
          <w:lang w:val="sr-Cyrl-RS"/>
        </w:rPr>
        <w:t>, а</w:t>
      </w:r>
      <w:r w:rsidRPr="002908CE">
        <w:rPr>
          <w:lang w:val="sr-Cyrl-CS"/>
        </w:rPr>
        <w:t xml:space="preserve"> док се </w:t>
      </w:r>
      <w:r w:rsidRPr="00704698">
        <w:rPr>
          <w:lang w:val="sr-Cyrl-RS"/>
        </w:rPr>
        <w:t xml:space="preserve">ти недостаци не </w:t>
      </w:r>
      <w:r w:rsidRPr="00704698">
        <w:rPr>
          <w:lang w:val="sr-Cyrl-CS"/>
        </w:rPr>
        <w:t>отклон</w:t>
      </w:r>
      <w:r w:rsidRPr="00704698">
        <w:rPr>
          <w:lang w:val="sr-Cyrl-RS"/>
        </w:rPr>
        <w:t>е</w:t>
      </w:r>
      <w:r w:rsidRPr="00704698">
        <w:rPr>
          <w:lang w:val="sr-Cyrl-CS"/>
        </w:rPr>
        <w:t xml:space="preserve"> </w:t>
      </w:r>
      <w:r w:rsidRPr="00704698">
        <w:rPr>
          <w:lang w:val="sr-Cyrl-RS"/>
        </w:rPr>
        <w:t xml:space="preserve">сматраће се да </w:t>
      </w:r>
      <w:r w:rsidRPr="00704698">
        <w:rPr>
          <w:lang w:val="sr-Cyrl-CS"/>
        </w:rPr>
        <w:t>рок испоруке</w:t>
      </w:r>
      <w:r>
        <w:rPr>
          <w:lang w:val="sr-Cyrl-CS"/>
        </w:rPr>
        <w:t xml:space="preserve"> добара и извршења пратећих услуга</w:t>
      </w:r>
      <w:r w:rsidRPr="00704698">
        <w:rPr>
          <w:lang w:val="sr-Cyrl-CS"/>
        </w:rPr>
        <w:t xml:space="preserve"> није испоштован. </w:t>
      </w:r>
    </w:p>
    <w:p w14:paraId="23CF5A63" w14:textId="77777777" w:rsidR="00ED643F" w:rsidRDefault="00ED643F" w:rsidP="00ED643F">
      <w:pPr>
        <w:spacing w:before="0"/>
        <w:rPr>
          <w:lang w:val="sr-Cyrl-RS"/>
        </w:rPr>
      </w:pPr>
    </w:p>
    <w:p w14:paraId="45AFE533" w14:textId="25F04515" w:rsidR="001324E9" w:rsidRPr="00F13C54" w:rsidRDefault="00ED643F" w:rsidP="00ED643F">
      <w:pPr>
        <w:spacing w:before="0"/>
        <w:rPr>
          <w:rFonts w:cs="Arial"/>
          <w:i/>
          <w:lang w:val="sr-Cyrl-RS" w:eastAsia="zh-CN"/>
        </w:rPr>
      </w:pPr>
      <w:r>
        <w:rPr>
          <w:lang w:val="sr-Cyrl-RS"/>
        </w:rPr>
        <w:t>Након извршене испоруке добара, извршења пратећих услуга и отклањања евентуалних примедби</w:t>
      </w:r>
      <w:r w:rsidRPr="00704698">
        <w:rPr>
          <w:lang w:val="sr-Cyrl-RS"/>
        </w:rPr>
        <w:t xml:space="preserve">, </w:t>
      </w:r>
      <w:r>
        <w:rPr>
          <w:lang w:val="sr-Cyrl-RS"/>
        </w:rPr>
        <w:t>представници</w:t>
      </w:r>
      <w:r w:rsidRPr="002908CE">
        <w:rPr>
          <w:lang w:val="sr-Cyrl-RS"/>
        </w:rPr>
        <w:t xml:space="preserve"> </w:t>
      </w:r>
      <w:r>
        <w:rPr>
          <w:lang w:val="sr-Cyrl-RS"/>
        </w:rPr>
        <w:t>Наручиоца</w:t>
      </w:r>
      <w:r w:rsidRPr="002908CE">
        <w:rPr>
          <w:lang w:val="sr-Cyrl-RS"/>
        </w:rPr>
        <w:t xml:space="preserve"> и По</w:t>
      </w:r>
      <w:r>
        <w:rPr>
          <w:lang w:val="sr-Cyrl-RS"/>
        </w:rPr>
        <w:t>нуђача</w:t>
      </w:r>
      <w:r w:rsidRPr="002908CE">
        <w:rPr>
          <w:lang w:val="sr-Cyrl-RS"/>
        </w:rPr>
        <w:t xml:space="preserve"> састављају и потписују </w:t>
      </w:r>
      <w:r w:rsidRPr="00704698">
        <w:rPr>
          <w:lang w:val="sr-Cyrl-RS"/>
        </w:rPr>
        <w:t>Записн</w:t>
      </w:r>
      <w:r>
        <w:rPr>
          <w:lang w:val="sr-Cyrl-RS"/>
        </w:rPr>
        <w:t xml:space="preserve">ик о извршеном квалитативном и квантитативном пријему - </w:t>
      </w:r>
      <w:r w:rsidRPr="003A52AF">
        <w:rPr>
          <w:lang w:val="sr-Cyrl-RS"/>
        </w:rPr>
        <w:t>без примедби</w:t>
      </w:r>
      <w:r>
        <w:t xml:space="preserve"> </w:t>
      </w:r>
      <w:proofErr w:type="spellStart"/>
      <w:r>
        <w:t>за</w:t>
      </w:r>
      <w:proofErr w:type="spellEnd"/>
      <w:r>
        <w:t xml:space="preserve"> </w:t>
      </w:r>
      <w:proofErr w:type="spellStart"/>
      <w:r>
        <w:t>сваку</w:t>
      </w:r>
      <w:proofErr w:type="spellEnd"/>
      <w:r>
        <w:rPr>
          <w:lang w:val="sr-Cyrl-RS"/>
        </w:rPr>
        <w:t xml:space="preserve"> фазу тј.</w:t>
      </w:r>
      <w:r>
        <w:t xml:space="preserve"> </w:t>
      </w:r>
      <w:r>
        <w:rPr>
          <w:lang w:val="sr-Cyrl-RS"/>
        </w:rPr>
        <w:t>Контролну тачку пројекта посебно</w:t>
      </w:r>
      <w:r w:rsidRPr="003A52AF">
        <w:rPr>
          <w:lang w:val="sr-Cyrl-RS"/>
        </w:rPr>
        <w:t>.</w:t>
      </w:r>
    </w:p>
    <w:p w14:paraId="07F89FC9" w14:textId="77777777" w:rsidR="001324E9" w:rsidRPr="00F13C54" w:rsidRDefault="001324E9" w:rsidP="00B359D7">
      <w:pPr>
        <w:spacing w:before="0"/>
        <w:rPr>
          <w:rFonts w:cs="Arial"/>
          <w:i/>
          <w:lang w:val="sr-Cyrl-RS" w:eastAsia="zh-CN"/>
        </w:rPr>
      </w:pPr>
    </w:p>
    <w:p w14:paraId="72C3F5D5" w14:textId="77777777" w:rsidR="00600D38" w:rsidRPr="00F13C54" w:rsidRDefault="00600D38" w:rsidP="00B359D7">
      <w:pPr>
        <w:spacing w:before="0"/>
        <w:rPr>
          <w:rFonts w:cs="Arial"/>
          <w:i/>
          <w:lang w:val="sr-Cyrl-RS" w:eastAsia="zh-CN"/>
        </w:rPr>
      </w:pPr>
    </w:p>
    <w:p w14:paraId="62BAE1A4" w14:textId="77777777" w:rsidR="00600D38" w:rsidRPr="00F13C54" w:rsidRDefault="00600D38" w:rsidP="00B359D7">
      <w:pPr>
        <w:spacing w:before="0"/>
        <w:rPr>
          <w:rFonts w:cs="Arial"/>
          <w:i/>
          <w:lang w:val="sr-Cyrl-RS" w:eastAsia="zh-CN"/>
        </w:rPr>
      </w:pPr>
    </w:p>
    <w:p w14:paraId="681F3DC9" w14:textId="77777777" w:rsidR="00600D38" w:rsidRPr="00F13C54" w:rsidRDefault="00600D38" w:rsidP="00B359D7">
      <w:pPr>
        <w:spacing w:before="0"/>
        <w:rPr>
          <w:rFonts w:cs="Arial"/>
          <w:i/>
          <w:lang w:val="sr-Cyrl-RS" w:eastAsia="zh-CN"/>
        </w:rPr>
      </w:pPr>
    </w:p>
    <w:p w14:paraId="3730A154" w14:textId="77777777" w:rsidR="00B359D7" w:rsidRPr="00F13C54" w:rsidRDefault="00B359D7" w:rsidP="00B359D7">
      <w:pPr>
        <w:pStyle w:val="Heading10"/>
        <w:numPr>
          <w:ilvl w:val="0"/>
          <w:numId w:val="12"/>
        </w:numPr>
        <w:spacing w:before="0"/>
        <w:rPr>
          <w:rFonts w:cs="Arial"/>
          <w:lang w:val="sr-Cyrl-RS"/>
        </w:rPr>
      </w:pPr>
      <w:bookmarkStart w:id="18" w:name="_Toc442559884"/>
      <w:r w:rsidRPr="00F13C54">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B359D7" w:rsidRPr="00F13C54" w14:paraId="15DE1F70" w14:textId="77777777" w:rsidTr="00F7658B">
        <w:trPr>
          <w:trHeight w:val="524"/>
          <w:jc w:val="center"/>
        </w:trPr>
        <w:tc>
          <w:tcPr>
            <w:tcW w:w="729" w:type="dxa"/>
            <w:vAlign w:val="center"/>
          </w:tcPr>
          <w:p w14:paraId="5FA9D514" w14:textId="77777777" w:rsidR="00B359D7" w:rsidRPr="00F13C54" w:rsidRDefault="00B359D7" w:rsidP="00F7658B">
            <w:pPr>
              <w:spacing w:before="0"/>
              <w:jc w:val="center"/>
              <w:rPr>
                <w:rFonts w:cs="Arial"/>
                <w:b/>
                <w:lang w:val="sr-Cyrl-RS"/>
              </w:rPr>
            </w:pPr>
            <w:r w:rsidRPr="00F13C54">
              <w:rPr>
                <w:rFonts w:cs="Arial"/>
                <w:b/>
                <w:lang w:val="sr-Cyrl-RS"/>
              </w:rPr>
              <w:t>Ред. бр.</w:t>
            </w:r>
          </w:p>
        </w:tc>
        <w:tc>
          <w:tcPr>
            <w:tcW w:w="8430" w:type="dxa"/>
            <w:vAlign w:val="center"/>
          </w:tcPr>
          <w:p w14:paraId="116037A3" w14:textId="77777777" w:rsidR="00B359D7" w:rsidRPr="00F13C54" w:rsidRDefault="00B359D7" w:rsidP="00F7658B">
            <w:pPr>
              <w:spacing w:before="0"/>
              <w:ind w:right="-180"/>
              <w:jc w:val="center"/>
              <w:rPr>
                <w:rFonts w:cs="Arial"/>
                <w:b/>
                <w:lang w:val="sr-Cyrl-RS"/>
              </w:rPr>
            </w:pPr>
            <w:r w:rsidRPr="00F13C54">
              <w:rPr>
                <w:rStyle w:val="Heading1Char"/>
                <w:lang w:val="sr-Cyrl-RS"/>
              </w:rPr>
              <w:t>4.1</w:t>
            </w:r>
            <w:r w:rsidRPr="00F13C54">
              <w:rPr>
                <w:rFonts w:cs="Arial"/>
                <w:b/>
                <w:lang w:val="sr-Cyrl-RS"/>
              </w:rPr>
              <w:t xml:space="preserve">  ОБАВЕЗНИ УСЛОВИ </w:t>
            </w:r>
          </w:p>
          <w:p w14:paraId="334313C0" w14:textId="77777777" w:rsidR="00B359D7" w:rsidRPr="00F13C54" w:rsidRDefault="00B359D7" w:rsidP="00F7658B">
            <w:pPr>
              <w:spacing w:before="0"/>
              <w:jc w:val="center"/>
              <w:rPr>
                <w:rFonts w:cs="Arial"/>
                <w:b/>
                <w:color w:val="FF0000"/>
                <w:lang w:val="sr-Cyrl-RS"/>
              </w:rPr>
            </w:pPr>
            <w:r w:rsidRPr="00F13C54">
              <w:rPr>
                <w:rFonts w:cs="Arial"/>
                <w:b/>
                <w:lang w:val="sr-Cyrl-RS"/>
              </w:rPr>
              <w:t>ЗА УЧЕШЋЕ У ПОСТУПКУ ЈАВНЕ НАБАВКЕ ИЗ ЧЛАНА 75. ЗАКОНА</w:t>
            </w:r>
          </w:p>
          <w:p w14:paraId="2F5974AF" w14:textId="77777777" w:rsidR="00B359D7" w:rsidRPr="00F13C54" w:rsidRDefault="00B359D7" w:rsidP="00F7658B">
            <w:pPr>
              <w:spacing w:before="0"/>
              <w:jc w:val="center"/>
              <w:rPr>
                <w:rFonts w:cs="Arial"/>
                <w:b/>
                <w:color w:val="FF0000"/>
                <w:lang w:val="sr-Cyrl-RS"/>
              </w:rPr>
            </w:pPr>
          </w:p>
        </w:tc>
      </w:tr>
      <w:tr w:rsidR="00B359D7" w:rsidRPr="00F13C54" w14:paraId="70226158" w14:textId="77777777" w:rsidTr="00F7658B">
        <w:trPr>
          <w:jc w:val="center"/>
        </w:trPr>
        <w:tc>
          <w:tcPr>
            <w:tcW w:w="729" w:type="dxa"/>
            <w:vAlign w:val="center"/>
          </w:tcPr>
          <w:p w14:paraId="0568D891" w14:textId="77777777" w:rsidR="00B359D7" w:rsidRPr="00F13C54" w:rsidRDefault="00B359D7" w:rsidP="00F7658B">
            <w:pPr>
              <w:spacing w:before="0"/>
              <w:jc w:val="center"/>
              <w:rPr>
                <w:rFonts w:cs="Arial"/>
                <w:lang w:val="sr-Cyrl-RS"/>
              </w:rPr>
            </w:pPr>
            <w:r w:rsidRPr="00F13C54">
              <w:rPr>
                <w:rFonts w:cs="Arial"/>
                <w:lang w:val="sr-Cyrl-RS"/>
              </w:rPr>
              <w:t>1.</w:t>
            </w:r>
          </w:p>
        </w:tc>
        <w:tc>
          <w:tcPr>
            <w:tcW w:w="8430" w:type="dxa"/>
            <w:vAlign w:val="center"/>
          </w:tcPr>
          <w:p w14:paraId="2248F417" w14:textId="77777777" w:rsidR="00B359D7" w:rsidRPr="00F13C54" w:rsidRDefault="00B359D7" w:rsidP="00F7658B">
            <w:pPr>
              <w:autoSpaceDE w:val="0"/>
              <w:autoSpaceDN w:val="0"/>
              <w:adjustRightInd w:val="0"/>
              <w:spacing w:before="0"/>
              <w:rPr>
                <w:rFonts w:cs="Arial"/>
                <w:b/>
                <w:u w:val="single"/>
                <w:lang w:val="sr-Cyrl-RS"/>
              </w:rPr>
            </w:pPr>
            <w:r w:rsidRPr="00F13C54">
              <w:rPr>
                <w:rFonts w:cs="Arial"/>
                <w:b/>
                <w:u w:val="single"/>
                <w:lang w:val="sr-Cyrl-RS"/>
              </w:rPr>
              <w:t>Услов:</w:t>
            </w:r>
          </w:p>
          <w:p w14:paraId="63C8DFC9" w14:textId="77777777" w:rsidR="00B359D7" w:rsidRPr="00F13C54" w:rsidRDefault="00B359D7" w:rsidP="005100E7">
            <w:pPr>
              <w:pStyle w:val="ListParagraph"/>
              <w:numPr>
                <w:ilvl w:val="3"/>
                <w:numId w:val="18"/>
              </w:numPr>
              <w:autoSpaceDE w:val="0"/>
              <w:autoSpaceDN w:val="0"/>
              <w:adjustRightInd w:val="0"/>
              <w:spacing w:before="0" w:after="0" w:line="240" w:lineRule="auto"/>
              <w:ind w:left="245" w:hanging="245"/>
              <w:rPr>
                <w:rFonts w:ascii="Arial" w:hAnsi="Arial" w:cs="Arial"/>
                <w:lang w:val="sr-Cyrl-RS"/>
              </w:rPr>
            </w:pPr>
            <w:r w:rsidRPr="00F13C54">
              <w:rPr>
                <w:rFonts w:ascii="Arial" w:hAnsi="Arial" w:cs="Arial"/>
                <w:lang w:val="sr-Cyrl-RS"/>
              </w:rPr>
              <w:t>Да је понуђач регистрован код надлежног органа, односно уписан у одговарајући регистар;</w:t>
            </w:r>
          </w:p>
          <w:p w14:paraId="2C3DFC29" w14:textId="77777777" w:rsidR="00B359D7" w:rsidRPr="00F13C54" w:rsidRDefault="00B359D7" w:rsidP="00F7658B">
            <w:pPr>
              <w:autoSpaceDE w:val="0"/>
              <w:autoSpaceDN w:val="0"/>
              <w:adjustRightInd w:val="0"/>
              <w:spacing w:before="0"/>
              <w:rPr>
                <w:rFonts w:cs="Arial"/>
                <w:b/>
                <w:u w:val="single"/>
                <w:lang w:val="sr-Cyrl-RS"/>
              </w:rPr>
            </w:pPr>
            <w:r w:rsidRPr="00F13C54">
              <w:rPr>
                <w:rFonts w:cs="Arial"/>
                <w:b/>
                <w:u w:val="single"/>
                <w:lang w:val="sr-Cyrl-RS"/>
              </w:rPr>
              <w:t xml:space="preserve">Доказ: </w:t>
            </w:r>
          </w:p>
          <w:p w14:paraId="60FF7813" w14:textId="77777777" w:rsidR="00B359D7" w:rsidRPr="00F13C54" w:rsidRDefault="00B359D7" w:rsidP="00F7658B">
            <w:pPr>
              <w:tabs>
                <w:tab w:val="left" w:pos="680"/>
              </w:tabs>
              <w:snapToGrid w:val="0"/>
              <w:spacing w:before="0"/>
              <w:rPr>
                <w:rFonts w:eastAsia="Calibri" w:cs="Arial"/>
                <w:lang w:val="sr-Cyrl-RS"/>
              </w:rPr>
            </w:pPr>
            <w:r w:rsidRPr="00F13C54">
              <w:rPr>
                <w:rFonts w:eastAsia="Calibri" w:cs="Arial"/>
                <w:lang w:val="sr-Cyrl-RS"/>
              </w:rPr>
              <w:t xml:space="preserve">- </w:t>
            </w:r>
            <w:r w:rsidRPr="00F13C54">
              <w:rPr>
                <w:rFonts w:eastAsia="Calibri" w:cs="Arial"/>
                <w:b/>
                <w:lang w:val="sr-Cyrl-RS"/>
              </w:rPr>
              <w:t xml:space="preserve">за правно лице: </w:t>
            </w:r>
            <w:r w:rsidRPr="00F13C54">
              <w:rPr>
                <w:rFonts w:eastAsia="Calibri" w:cs="Arial"/>
                <w:lang w:val="sr-Cyrl-RS"/>
              </w:rPr>
              <w:t xml:space="preserve">Извод из </w:t>
            </w:r>
            <w:proofErr w:type="spellStart"/>
            <w:r w:rsidRPr="00F13C54">
              <w:rPr>
                <w:rFonts w:eastAsia="Calibri" w:cs="Arial"/>
                <w:lang w:val="sr-Cyrl-RS"/>
              </w:rPr>
              <w:t>регистраАгенције</w:t>
            </w:r>
            <w:proofErr w:type="spellEnd"/>
            <w:r w:rsidRPr="00F13C54">
              <w:rPr>
                <w:rFonts w:eastAsia="Calibri" w:cs="Arial"/>
                <w:lang w:val="sr-Cyrl-RS"/>
              </w:rPr>
              <w:t xml:space="preserve"> за привредне регистре, односно извод из регистра надлежног Привредног суда </w:t>
            </w:r>
          </w:p>
          <w:p w14:paraId="43AE602C" w14:textId="77777777" w:rsidR="00B359D7" w:rsidRPr="00F13C54" w:rsidRDefault="00B359D7" w:rsidP="00F7658B">
            <w:pPr>
              <w:tabs>
                <w:tab w:val="left" w:pos="680"/>
              </w:tabs>
              <w:snapToGrid w:val="0"/>
              <w:spacing w:before="0"/>
              <w:rPr>
                <w:rFonts w:eastAsia="Calibri" w:cs="Arial"/>
                <w:lang w:val="sr-Cyrl-RS"/>
              </w:rPr>
            </w:pPr>
            <w:r w:rsidRPr="00F13C54">
              <w:rPr>
                <w:rFonts w:eastAsia="Calibri" w:cs="Arial"/>
                <w:lang w:val="sr-Cyrl-RS"/>
              </w:rPr>
              <w:t xml:space="preserve">- </w:t>
            </w:r>
            <w:r w:rsidRPr="00F13C54">
              <w:rPr>
                <w:rFonts w:eastAsia="Calibri" w:cs="Arial"/>
                <w:b/>
                <w:lang w:val="sr-Cyrl-RS"/>
              </w:rPr>
              <w:t xml:space="preserve">за предузетнике: </w:t>
            </w:r>
            <w:r w:rsidRPr="00F13C54">
              <w:rPr>
                <w:rFonts w:eastAsia="Calibri" w:cs="Arial"/>
                <w:lang w:val="sr-Cyrl-RS"/>
              </w:rPr>
              <w:t xml:space="preserve">Извод из регистра Агенције за привредне регистре, односно извод из одговарајућег регистра </w:t>
            </w:r>
          </w:p>
          <w:p w14:paraId="13AC47B6" w14:textId="77777777" w:rsidR="00B359D7" w:rsidRPr="00F13C54" w:rsidRDefault="00B359D7" w:rsidP="00F7658B">
            <w:pPr>
              <w:autoSpaceDE w:val="0"/>
              <w:autoSpaceDN w:val="0"/>
              <w:adjustRightInd w:val="0"/>
              <w:spacing w:before="0"/>
              <w:rPr>
                <w:rFonts w:eastAsia="Calibri" w:cs="Arial"/>
                <w:i/>
                <w:lang w:val="sr-Cyrl-RS"/>
              </w:rPr>
            </w:pPr>
            <w:r w:rsidRPr="00F13C54">
              <w:rPr>
                <w:rFonts w:eastAsia="Calibri" w:cs="Arial"/>
                <w:i/>
                <w:lang w:val="sr-Cyrl-RS"/>
              </w:rPr>
              <w:t xml:space="preserve">Напомена: </w:t>
            </w:r>
          </w:p>
          <w:p w14:paraId="5347CEC8" w14:textId="77777777" w:rsidR="00B359D7" w:rsidRPr="00F13C54" w:rsidRDefault="00B359D7" w:rsidP="00F7658B">
            <w:pPr>
              <w:numPr>
                <w:ilvl w:val="0"/>
                <w:numId w:val="13"/>
              </w:numPr>
              <w:tabs>
                <w:tab w:val="left" w:pos="680"/>
              </w:tabs>
              <w:snapToGrid w:val="0"/>
              <w:spacing w:before="0"/>
              <w:ind w:left="714" w:hanging="357"/>
              <w:contextualSpacing/>
              <w:jc w:val="left"/>
              <w:rPr>
                <w:rFonts w:eastAsia="Calibri" w:cs="Arial"/>
                <w:i/>
                <w:lang w:val="sr-Cyrl-RS"/>
              </w:rPr>
            </w:pPr>
            <w:r w:rsidRPr="00F13C54">
              <w:rPr>
                <w:rFonts w:eastAsia="Calibri" w:cs="Arial"/>
                <w:i/>
                <w:lang w:val="sr-Cyrl-RS"/>
              </w:rPr>
              <w:t>У случају да понуду подноси група понуђача, овај доказ доставити за сваког члана групе понуђача</w:t>
            </w:r>
          </w:p>
          <w:p w14:paraId="04D4BB4E" w14:textId="77777777" w:rsidR="00B359D7" w:rsidRPr="00F13C54" w:rsidRDefault="00B359D7" w:rsidP="00F7658B">
            <w:pPr>
              <w:numPr>
                <w:ilvl w:val="0"/>
                <w:numId w:val="13"/>
              </w:numPr>
              <w:tabs>
                <w:tab w:val="left" w:pos="680"/>
              </w:tabs>
              <w:snapToGrid w:val="0"/>
              <w:spacing w:before="0"/>
              <w:ind w:left="714" w:hanging="357"/>
              <w:contextualSpacing/>
              <w:jc w:val="left"/>
              <w:rPr>
                <w:rFonts w:cs="Arial"/>
                <w:lang w:val="sr-Cyrl-RS"/>
              </w:rPr>
            </w:pPr>
            <w:r w:rsidRPr="00F13C54">
              <w:rPr>
                <w:rFonts w:eastAsia="Calibri" w:cs="Arial"/>
                <w:i/>
                <w:lang w:val="sr-Cyrl-RS"/>
              </w:rPr>
              <w:t xml:space="preserve">У случају да понуђач подноси понуду са подизвођачем, овај доказ доставити и за сваког подизвођача </w:t>
            </w:r>
          </w:p>
        </w:tc>
      </w:tr>
      <w:tr w:rsidR="00B359D7" w:rsidRPr="00F13C54" w14:paraId="62FDF0FD" w14:textId="77777777" w:rsidTr="00F7658B">
        <w:trPr>
          <w:trHeight w:val="2684"/>
          <w:jc w:val="center"/>
        </w:trPr>
        <w:tc>
          <w:tcPr>
            <w:tcW w:w="729" w:type="dxa"/>
            <w:vAlign w:val="center"/>
          </w:tcPr>
          <w:p w14:paraId="71FD6E24" w14:textId="77777777" w:rsidR="00B359D7" w:rsidRPr="00F13C54" w:rsidRDefault="00B359D7" w:rsidP="00F7658B">
            <w:pPr>
              <w:spacing w:before="0"/>
              <w:jc w:val="center"/>
              <w:rPr>
                <w:rFonts w:cs="Arial"/>
                <w:lang w:val="sr-Cyrl-RS"/>
              </w:rPr>
            </w:pPr>
            <w:r w:rsidRPr="00F13C54">
              <w:rPr>
                <w:rFonts w:cs="Arial"/>
                <w:lang w:val="sr-Cyrl-RS"/>
              </w:rPr>
              <w:t>2.</w:t>
            </w:r>
          </w:p>
        </w:tc>
        <w:tc>
          <w:tcPr>
            <w:tcW w:w="8430" w:type="dxa"/>
            <w:vAlign w:val="center"/>
          </w:tcPr>
          <w:p w14:paraId="227760FA" w14:textId="77777777" w:rsidR="00B359D7" w:rsidRPr="00F13C54" w:rsidRDefault="00B359D7" w:rsidP="00F7658B">
            <w:pPr>
              <w:autoSpaceDE w:val="0"/>
              <w:autoSpaceDN w:val="0"/>
              <w:adjustRightInd w:val="0"/>
              <w:spacing w:before="0"/>
              <w:rPr>
                <w:rFonts w:cs="Arial"/>
                <w:lang w:val="sr-Cyrl-RS"/>
              </w:rPr>
            </w:pPr>
            <w:r w:rsidRPr="00F13C54">
              <w:rPr>
                <w:rFonts w:cs="Arial"/>
                <w:b/>
                <w:u w:val="single"/>
                <w:lang w:val="sr-Cyrl-RS"/>
              </w:rPr>
              <w:t>Услов:</w:t>
            </w:r>
            <w:r w:rsidRPr="00F13C54">
              <w:rPr>
                <w:rFonts w:cs="Arial"/>
                <w:lang w:val="sr-Cyrl-RS"/>
              </w:rPr>
              <w:t xml:space="preserve"> </w:t>
            </w:r>
          </w:p>
          <w:p w14:paraId="58D02113" w14:textId="77777777" w:rsidR="00B359D7" w:rsidRPr="00F13C54" w:rsidRDefault="00B359D7" w:rsidP="005100E7">
            <w:pPr>
              <w:pStyle w:val="ListParagraph"/>
              <w:numPr>
                <w:ilvl w:val="3"/>
                <w:numId w:val="18"/>
              </w:numPr>
              <w:autoSpaceDE w:val="0"/>
              <w:autoSpaceDN w:val="0"/>
              <w:adjustRightInd w:val="0"/>
              <w:spacing w:before="0" w:after="0" w:line="240" w:lineRule="auto"/>
              <w:ind w:left="245" w:hanging="245"/>
              <w:rPr>
                <w:rFonts w:ascii="Arial" w:hAnsi="Arial" w:cs="Arial"/>
                <w:lang w:val="sr-Cyrl-RS"/>
              </w:rPr>
            </w:pPr>
            <w:r w:rsidRPr="00F13C54">
              <w:rPr>
                <w:rFonts w:ascii="Arial" w:hAnsi="Arial" w:cs="Arial"/>
                <w:lang w:val="sr-Cyrl-R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391AFF7" w14:textId="77777777" w:rsidR="00B359D7" w:rsidRPr="00F13C54" w:rsidRDefault="00B359D7" w:rsidP="00F7658B">
            <w:pPr>
              <w:autoSpaceDE w:val="0"/>
              <w:autoSpaceDN w:val="0"/>
              <w:adjustRightInd w:val="0"/>
              <w:spacing w:before="0"/>
              <w:rPr>
                <w:rFonts w:cs="Arial"/>
                <w:b/>
                <w:u w:val="single"/>
                <w:lang w:val="sr-Cyrl-RS"/>
              </w:rPr>
            </w:pPr>
            <w:r w:rsidRPr="00F13C54">
              <w:rPr>
                <w:rFonts w:cs="Arial"/>
                <w:b/>
                <w:u w:val="single"/>
                <w:lang w:val="sr-Cyrl-RS"/>
              </w:rPr>
              <w:t>Доказ:</w:t>
            </w:r>
          </w:p>
          <w:p w14:paraId="47187D4F" w14:textId="77777777" w:rsidR="00B359D7" w:rsidRPr="00F13C54" w:rsidRDefault="00B359D7" w:rsidP="00F7658B">
            <w:pPr>
              <w:autoSpaceDE w:val="0"/>
              <w:autoSpaceDN w:val="0"/>
              <w:adjustRightInd w:val="0"/>
              <w:spacing w:before="0"/>
              <w:rPr>
                <w:rFonts w:cs="Arial"/>
                <w:b/>
                <w:u w:val="single"/>
                <w:lang w:val="sr-Cyrl-RS"/>
              </w:rPr>
            </w:pPr>
            <w:r w:rsidRPr="00F13C54">
              <w:rPr>
                <w:rFonts w:eastAsia="Calibri" w:cs="Arial"/>
                <w:lang w:val="sr-Cyrl-RS"/>
              </w:rPr>
              <w:t xml:space="preserve">- </w:t>
            </w:r>
            <w:r w:rsidRPr="00F13C54">
              <w:rPr>
                <w:rFonts w:eastAsia="Calibri" w:cs="Arial"/>
                <w:b/>
                <w:lang w:val="sr-Cyrl-RS"/>
              </w:rPr>
              <w:t>за правно лице:</w:t>
            </w:r>
          </w:p>
          <w:p w14:paraId="118C0CBB" w14:textId="77777777" w:rsidR="00B359D7" w:rsidRPr="00F13C54" w:rsidRDefault="00B359D7" w:rsidP="00F7658B">
            <w:pPr>
              <w:spacing w:before="0"/>
              <w:rPr>
                <w:rFonts w:cs="Arial"/>
                <w:lang w:val="sr-Cyrl-RS"/>
              </w:rPr>
            </w:pPr>
            <w:r w:rsidRPr="00F13C54">
              <w:rPr>
                <w:rFonts w:cs="Arial"/>
                <w:lang w:val="sr-Cyrl-RS"/>
              </w:rPr>
              <w:t>1) ЗА ЗАКОНСКОГ ЗАСТУПНИКА</w:t>
            </w:r>
            <w:r w:rsidRPr="00F13C54">
              <w:rPr>
                <w:rFonts w:cs="Arial"/>
                <w:b/>
                <w:lang w:val="sr-Cyrl-RS"/>
              </w:rPr>
              <w:t xml:space="preserve"> – уверење из казнене евиденције надлежне полицијске управе Министарства унутрашњих послова</w:t>
            </w:r>
            <w:r w:rsidRPr="00F13C54">
              <w:rPr>
                <w:rFonts w:cs="Arial"/>
                <w:lang w:val="sr-Cyrl-RS"/>
              </w:rPr>
              <w:t xml:space="preserve"> – захтев за издавање овог уверења може се поднети према </w:t>
            </w:r>
            <w:r w:rsidRPr="00F13C54">
              <w:rPr>
                <w:rFonts w:cs="Arial"/>
                <w:b/>
                <w:lang w:val="sr-Cyrl-RS"/>
              </w:rPr>
              <w:t>месту рођења</w:t>
            </w:r>
            <w:r w:rsidRPr="00F13C54">
              <w:rPr>
                <w:rFonts w:cs="Arial"/>
                <w:lang w:val="sr-Cyrl-RS"/>
              </w:rPr>
              <w:t xml:space="preserve"> или према </w:t>
            </w:r>
            <w:r w:rsidRPr="00F13C54">
              <w:rPr>
                <w:rFonts w:cs="Arial"/>
                <w:b/>
                <w:lang w:val="sr-Cyrl-RS"/>
              </w:rPr>
              <w:t>месту пребивалишта</w:t>
            </w:r>
            <w:r w:rsidRPr="00F13C54">
              <w:rPr>
                <w:rFonts w:cs="Arial"/>
                <w:lang w:val="sr-Cyrl-RS"/>
              </w:rPr>
              <w:t>.</w:t>
            </w:r>
          </w:p>
          <w:p w14:paraId="44D10AEB" w14:textId="77777777" w:rsidR="00B359D7" w:rsidRPr="00F13C54" w:rsidRDefault="00B359D7" w:rsidP="00F7658B">
            <w:pPr>
              <w:spacing w:before="0"/>
              <w:rPr>
                <w:rFonts w:cs="Arial"/>
                <w:lang w:val="sr-Cyrl-RS"/>
              </w:rPr>
            </w:pPr>
            <w:r w:rsidRPr="00F13C54">
              <w:rPr>
                <w:rFonts w:cs="Arial"/>
                <w:lang w:val="sr-Cyrl-RS"/>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76" w:history="1">
              <w:r w:rsidRPr="00F13C54">
                <w:rPr>
                  <w:rStyle w:val="Hyperlink"/>
                  <w:rFonts w:cs="Arial"/>
                  <w:lang w:val="sr-Cyrl-RS"/>
                </w:rPr>
                <w:t>http://www.bg.vi.sud.rs/lt/articles/o-visem-sudu/obavestenje-ke-za-pravna-lica.html</w:t>
              </w:r>
            </w:hyperlink>
          </w:p>
          <w:p w14:paraId="229CC0ED" w14:textId="77777777" w:rsidR="00B359D7" w:rsidRPr="00F13C54" w:rsidRDefault="00B359D7" w:rsidP="00F7658B">
            <w:pPr>
              <w:spacing w:before="0"/>
              <w:rPr>
                <w:rFonts w:cs="Arial"/>
                <w:lang w:val="sr-Cyrl-RS"/>
              </w:rPr>
            </w:pPr>
            <w:r w:rsidRPr="00F13C54">
              <w:rPr>
                <w:rFonts w:cs="Arial"/>
                <w:lang w:val="sr-Cyrl-R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13C54">
              <w:rPr>
                <w:rFonts w:cs="Arial"/>
                <w:b/>
                <w:lang w:val="sr-Cyrl-RS"/>
              </w:rPr>
              <w:t xml:space="preserve">Уверење Основног суда  </w:t>
            </w:r>
            <w:r w:rsidRPr="00F13C54">
              <w:rPr>
                <w:rFonts w:cs="Arial"/>
                <w:lang w:val="sr-Cyrl-RS"/>
              </w:rPr>
              <w:t>(</w:t>
            </w:r>
            <w:r w:rsidRPr="00F13C54">
              <w:rPr>
                <w:rFonts w:cs="Arial"/>
                <w:b/>
                <w:lang w:val="sr-Cyrl-RS"/>
              </w:rPr>
              <w:t>које обухвата и податке из казнене евиденције за кривична дела која су у надлежности редовног кривичног одељења Вишег суда</w:t>
            </w:r>
            <w:r w:rsidRPr="00F13C54">
              <w:rPr>
                <w:rFonts w:cs="Arial"/>
                <w:lang w:val="sr-Cyrl-R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2A1F89F" w14:textId="77777777" w:rsidR="00B359D7" w:rsidRPr="00F13C54" w:rsidRDefault="00B359D7" w:rsidP="00F7658B">
            <w:pPr>
              <w:spacing w:before="0"/>
              <w:rPr>
                <w:rFonts w:cs="Arial"/>
                <w:b/>
                <w:lang w:val="sr-Cyrl-RS"/>
              </w:rPr>
            </w:pPr>
            <w:r w:rsidRPr="00F13C54">
              <w:rPr>
                <w:rFonts w:cs="Arial"/>
                <w:b/>
                <w:i/>
                <w:u w:val="single"/>
                <w:lang w:val="sr-Cyrl-RS"/>
              </w:rPr>
              <w:t>Посебна напомена:</w:t>
            </w:r>
            <w:r w:rsidRPr="00F13C54">
              <w:rPr>
                <w:rFonts w:cs="Arial"/>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13C54">
              <w:rPr>
                <w:rFonts w:cs="Arial"/>
                <w:u w:val="single"/>
                <w:lang w:val="sr-Cyrl-RS"/>
              </w:rPr>
              <w:t>и</w:t>
            </w:r>
            <w:r w:rsidRPr="00F13C54">
              <w:rPr>
                <w:rFonts w:cs="Arial"/>
                <w:lang w:val="sr-Cyrl-R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F13C54">
              <w:rPr>
                <w:rFonts w:cs="Arial"/>
                <w:b/>
                <w:lang w:val="sr-Cyrl-RS"/>
              </w:rPr>
              <w:t>кривична дела против привреде и кривично дело примања мита.</w:t>
            </w:r>
          </w:p>
          <w:p w14:paraId="4ACBD243" w14:textId="77777777" w:rsidR="00B359D7" w:rsidRPr="00F13C54" w:rsidRDefault="00B359D7" w:rsidP="00F7658B">
            <w:pPr>
              <w:spacing w:before="0"/>
              <w:rPr>
                <w:rFonts w:cs="Arial"/>
                <w:lang w:val="sr-Cyrl-RS"/>
              </w:rPr>
            </w:pPr>
            <w:r w:rsidRPr="00F13C54">
              <w:rPr>
                <w:rFonts w:cs="Arial"/>
                <w:b/>
                <w:lang w:val="sr-Cyrl-RS"/>
              </w:rPr>
              <w:t>- за физичко лице и предузетника: Уверење из казнене евиденције надлежне полицијске управе Министарства унутрашњих послова</w:t>
            </w:r>
            <w:r w:rsidRPr="00F13C54">
              <w:rPr>
                <w:rFonts w:cs="Arial"/>
                <w:lang w:val="sr-Cyrl-RS"/>
              </w:rPr>
              <w:t xml:space="preserve"> – захтев за издавање овог уверења може се поднети према </w:t>
            </w:r>
            <w:r w:rsidRPr="00F13C54">
              <w:rPr>
                <w:rFonts w:cs="Arial"/>
                <w:b/>
                <w:lang w:val="sr-Cyrl-RS"/>
              </w:rPr>
              <w:t>месту рођења</w:t>
            </w:r>
            <w:r w:rsidRPr="00F13C54">
              <w:rPr>
                <w:rFonts w:cs="Arial"/>
                <w:lang w:val="sr-Cyrl-RS"/>
              </w:rPr>
              <w:t xml:space="preserve"> или према </w:t>
            </w:r>
            <w:r w:rsidRPr="00F13C54">
              <w:rPr>
                <w:rFonts w:cs="Arial"/>
                <w:b/>
                <w:lang w:val="sr-Cyrl-RS"/>
              </w:rPr>
              <w:t>месту пребивалишта</w:t>
            </w:r>
            <w:r w:rsidRPr="00F13C54">
              <w:rPr>
                <w:rFonts w:cs="Arial"/>
                <w:lang w:val="sr-Cyrl-RS"/>
              </w:rPr>
              <w:t>.</w:t>
            </w:r>
          </w:p>
          <w:p w14:paraId="084E40C4" w14:textId="77777777" w:rsidR="00B359D7" w:rsidRPr="00F13C54" w:rsidRDefault="00B359D7" w:rsidP="00F7658B">
            <w:pPr>
              <w:autoSpaceDE w:val="0"/>
              <w:autoSpaceDN w:val="0"/>
              <w:adjustRightInd w:val="0"/>
              <w:spacing w:before="0"/>
              <w:rPr>
                <w:rFonts w:eastAsia="Calibri" w:cs="Arial"/>
                <w:b/>
                <w:i/>
                <w:u w:val="single"/>
                <w:lang w:val="sr-Cyrl-RS"/>
              </w:rPr>
            </w:pPr>
            <w:r w:rsidRPr="00F13C54">
              <w:rPr>
                <w:rFonts w:eastAsia="Calibri" w:cs="Arial"/>
                <w:b/>
                <w:i/>
                <w:u w:val="single"/>
                <w:lang w:val="sr-Cyrl-RS"/>
              </w:rPr>
              <w:lastRenderedPageBreak/>
              <w:t xml:space="preserve">Напомена: </w:t>
            </w:r>
          </w:p>
          <w:p w14:paraId="3D174C4F" w14:textId="77777777" w:rsidR="00B359D7" w:rsidRPr="00F13C54" w:rsidRDefault="00B359D7" w:rsidP="00B359D7">
            <w:pPr>
              <w:numPr>
                <w:ilvl w:val="0"/>
                <w:numId w:val="13"/>
              </w:numPr>
              <w:tabs>
                <w:tab w:val="left" w:pos="680"/>
              </w:tabs>
              <w:snapToGrid w:val="0"/>
              <w:spacing w:before="0"/>
              <w:ind w:left="714" w:hanging="357"/>
              <w:contextualSpacing/>
              <w:jc w:val="left"/>
              <w:rPr>
                <w:rFonts w:eastAsia="Calibri" w:cs="Arial"/>
                <w:i/>
                <w:lang w:val="sr-Cyrl-RS"/>
              </w:rPr>
            </w:pPr>
            <w:r w:rsidRPr="00F13C54">
              <w:rPr>
                <w:rFonts w:eastAsia="Calibri" w:cs="Arial"/>
                <w:i/>
                <w:lang w:val="sr-Cyrl-RS"/>
              </w:rPr>
              <w:t>У случају да понуду подноси правно лице потребно је доставити овај доказ и за правно лице и за законског заступника</w:t>
            </w:r>
          </w:p>
          <w:p w14:paraId="41D759E0" w14:textId="77777777" w:rsidR="00B359D7" w:rsidRPr="00F13C54" w:rsidRDefault="00B359D7" w:rsidP="00B359D7">
            <w:pPr>
              <w:numPr>
                <w:ilvl w:val="0"/>
                <w:numId w:val="13"/>
              </w:numPr>
              <w:tabs>
                <w:tab w:val="left" w:pos="680"/>
              </w:tabs>
              <w:snapToGrid w:val="0"/>
              <w:spacing w:before="0"/>
              <w:ind w:left="714" w:hanging="357"/>
              <w:contextualSpacing/>
              <w:jc w:val="left"/>
              <w:rPr>
                <w:rFonts w:eastAsia="Calibri" w:cs="Arial"/>
                <w:i/>
                <w:lang w:val="sr-Cyrl-RS"/>
              </w:rPr>
            </w:pPr>
            <w:r w:rsidRPr="00F13C54">
              <w:rPr>
                <w:rFonts w:eastAsia="Calibri" w:cs="Arial"/>
                <w:i/>
                <w:lang w:val="sr-Cyrl-RS"/>
              </w:rPr>
              <w:t>У случају да правно лице има више законских заступника, ове доказе доставити за сваког од њих</w:t>
            </w:r>
          </w:p>
          <w:p w14:paraId="7D9FC4C8" w14:textId="77777777" w:rsidR="00B359D7" w:rsidRPr="00F13C54" w:rsidRDefault="00B359D7" w:rsidP="00B359D7">
            <w:pPr>
              <w:numPr>
                <w:ilvl w:val="0"/>
                <w:numId w:val="13"/>
              </w:numPr>
              <w:tabs>
                <w:tab w:val="left" w:pos="680"/>
              </w:tabs>
              <w:snapToGrid w:val="0"/>
              <w:spacing w:before="0"/>
              <w:ind w:left="714" w:hanging="357"/>
              <w:contextualSpacing/>
              <w:jc w:val="left"/>
              <w:rPr>
                <w:rFonts w:eastAsia="Calibri" w:cs="Arial"/>
                <w:i/>
                <w:lang w:val="sr-Cyrl-RS"/>
              </w:rPr>
            </w:pPr>
            <w:r w:rsidRPr="00F13C54">
              <w:rPr>
                <w:rFonts w:eastAsia="Calibri" w:cs="Arial"/>
                <w:i/>
                <w:lang w:val="sr-Cyrl-RS"/>
              </w:rPr>
              <w:t>У случају да понуду подноси група понуђача, ове доказе доставити за сваког члана групе понуђача</w:t>
            </w:r>
          </w:p>
          <w:p w14:paraId="754D27C3" w14:textId="77777777" w:rsidR="00B359D7" w:rsidRPr="00F13C54" w:rsidRDefault="00B359D7" w:rsidP="00B359D7">
            <w:pPr>
              <w:numPr>
                <w:ilvl w:val="0"/>
                <w:numId w:val="13"/>
              </w:numPr>
              <w:tabs>
                <w:tab w:val="left" w:pos="680"/>
              </w:tabs>
              <w:snapToGrid w:val="0"/>
              <w:spacing w:before="0"/>
              <w:ind w:left="714" w:hanging="357"/>
              <w:contextualSpacing/>
              <w:jc w:val="left"/>
              <w:rPr>
                <w:rFonts w:cs="Arial"/>
                <w:lang w:val="sr-Cyrl-RS"/>
              </w:rPr>
            </w:pPr>
            <w:r w:rsidRPr="00F13C54">
              <w:rPr>
                <w:rFonts w:eastAsia="Calibri" w:cs="Arial"/>
                <w:i/>
                <w:lang w:val="sr-Cyrl-RS"/>
              </w:rPr>
              <w:t xml:space="preserve">У случају да понуђач подноси понуду са подизвођачем, ове доказе доставити и за сваког подизвођача </w:t>
            </w:r>
          </w:p>
          <w:p w14:paraId="2BFB4E77" w14:textId="77777777" w:rsidR="00B359D7" w:rsidRPr="00F13C54" w:rsidRDefault="00B359D7" w:rsidP="00F7658B">
            <w:pPr>
              <w:tabs>
                <w:tab w:val="left" w:pos="680"/>
              </w:tabs>
              <w:snapToGrid w:val="0"/>
              <w:spacing w:before="0"/>
              <w:contextualSpacing/>
              <w:jc w:val="left"/>
              <w:rPr>
                <w:rFonts w:cs="Arial"/>
                <w:lang w:val="sr-Cyrl-RS"/>
              </w:rPr>
            </w:pPr>
            <w:r w:rsidRPr="00F13C54">
              <w:rPr>
                <w:rFonts w:eastAsia="Calibri" w:cs="Arial"/>
                <w:b/>
                <w:lang w:val="sr-Cyrl-RS"/>
              </w:rPr>
              <w:t>Ови докази не могу бити старији од два месеца пре отварања понуда</w:t>
            </w:r>
            <w:r w:rsidRPr="00F13C54">
              <w:rPr>
                <w:rFonts w:eastAsia="Calibri" w:cs="Arial"/>
                <w:lang w:val="sr-Cyrl-RS"/>
              </w:rPr>
              <w:t>.</w:t>
            </w:r>
          </w:p>
        </w:tc>
      </w:tr>
      <w:tr w:rsidR="00B359D7" w:rsidRPr="00F13C54" w14:paraId="05A2C4D4" w14:textId="77777777" w:rsidTr="00F7658B">
        <w:trPr>
          <w:trHeight w:val="70"/>
          <w:jc w:val="center"/>
        </w:trPr>
        <w:tc>
          <w:tcPr>
            <w:tcW w:w="729" w:type="dxa"/>
            <w:vAlign w:val="center"/>
          </w:tcPr>
          <w:p w14:paraId="4312F7DF" w14:textId="77777777" w:rsidR="00B359D7" w:rsidRPr="00F13C54" w:rsidRDefault="00B359D7" w:rsidP="00F7658B">
            <w:pPr>
              <w:spacing w:before="0"/>
              <w:jc w:val="center"/>
              <w:rPr>
                <w:rFonts w:cs="Arial"/>
                <w:lang w:val="sr-Cyrl-RS"/>
              </w:rPr>
            </w:pPr>
            <w:r w:rsidRPr="00F13C54">
              <w:rPr>
                <w:rFonts w:cs="Arial"/>
                <w:lang w:val="sr-Cyrl-RS"/>
              </w:rPr>
              <w:lastRenderedPageBreak/>
              <w:t>3.</w:t>
            </w:r>
          </w:p>
        </w:tc>
        <w:tc>
          <w:tcPr>
            <w:tcW w:w="8430" w:type="dxa"/>
            <w:vAlign w:val="center"/>
          </w:tcPr>
          <w:p w14:paraId="49BBF74F" w14:textId="77777777" w:rsidR="00B359D7" w:rsidRPr="00F13C54" w:rsidRDefault="00B359D7" w:rsidP="00F7658B">
            <w:pPr>
              <w:snapToGrid w:val="0"/>
              <w:spacing w:before="0"/>
              <w:rPr>
                <w:rFonts w:cs="Arial"/>
                <w:lang w:val="sr-Cyrl-RS"/>
              </w:rPr>
            </w:pPr>
            <w:r w:rsidRPr="00F13C54">
              <w:rPr>
                <w:rFonts w:cs="Arial"/>
                <w:b/>
                <w:u w:val="single"/>
                <w:lang w:val="sr-Cyrl-RS"/>
              </w:rPr>
              <w:t>Услов</w:t>
            </w:r>
            <w:r w:rsidRPr="00F13C54">
              <w:rPr>
                <w:rFonts w:cs="Arial"/>
                <w:u w:val="single"/>
                <w:lang w:val="sr-Cyrl-RS"/>
              </w:rPr>
              <w:t>:</w:t>
            </w:r>
            <w:r w:rsidRPr="00F13C54">
              <w:rPr>
                <w:rFonts w:cs="Arial"/>
                <w:lang w:val="sr-Cyrl-RS"/>
              </w:rPr>
              <w:t xml:space="preserve"> </w:t>
            </w:r>
          </w:p>
          <w:p w14:paraId="4B0B6E9C" w14:textId="77777777" w:rsidR="00B359D7" w:rsidRPr="00F13C54" w:rsidRDefault="00B359D7" w:rsidP="005100E7">
            <w:pPr>
              <w:pStyle w:val="ListParagraph"/>
              <w:numPr>
                <w:ilvl w:val="3"/>
                <w:numId w:val="18"/>
              </w:numPr>
              <w:autoSpaceDE w:val="0"/>
              <w:autoSpaceDN w:val="0"/>
              <w:adjustRightInd w:val="0"/>
              <w:spacing w:before="0" w:after="0" w:line="240" w:lineRule="auto"/>
              <w:ind w:left="245" w:hanging="245"/>
              <w:rPr>
                <w:rFonts w:ascii="Arial" w:hAnsi="Arial" w:cs="Arial"/>
                <w:lang w:val="sr-Cyrl-RS"/>
              </w:rPr>
            </w:pPr>
            <w:r w:rsidRPr="00F13C54">
              <w:rPr>
                <w:rFonts w:ascii="Arial" w:hAnsi="Arial" w:cs="Arial"/>
                <w:lang w:val="sr-Cyrl-R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09F3981" w14:textId="77777777" w:rsidR="00B359D7" w:rsidRPr="00F13C54" w:rsidRDefault="00B359D7" w:rsidP="00F7658B">
            <w:pPr>
              <w:autoSpaceDE w:val="0"/>
              <w:autoSpaceDN w:val="0"/>
              <w:adjustRightInd w:val="0"/>
              <w:spacing w:before="0"/>
              <w:rPr>
                <w:rFonts w:cs="Arial"/>
                <w:b/>
                <w:u w:val="single"/>
                <w:lang w:val="sr-Cyrl-RS"/>
              </w:rPr>
            </w:pPr>
            <w:r w:rsidRPr="00F13C54">
              <w:rPr>
                <w:rFonts w:cs="Arial"/>
                <w:b/>
                <w:u w:val="single"/>
                <w:lang w:val="sr-Cyrl-RS"/>
              </w:rPr>
              <w:t>Доказ:</w:t>
            </w:r>
          </w:p>
          <w:p w14:paraId="476DD3BE" w14:textId="77777777" w:rsidR="00B359D7" w:rsidRPr="00F13C54" w:rsidRDefault="00B359D7" w:rsidP="00F7658B">
            <w:pPr>
              <w:snapToGrid w:val="0"/>
              <w:spacing w:before="0"/>
              <w:rPr>
                <w:rFonts w:eastAsia="Calibri" w:cs="Arial"/>
                <w:lang w:val="sr-Cyrl-RS"/>
              </w:rPr>
            </w:pPr>
            <w:r w:rsidRPr="00F13C54">
              <w:rPr>
                <w:rFonts w:eastAsia="Calibri" w:cs="Arial"/>
                <w:lang w:val="sr-Cyrl-RS"/>
              </w:rPr>
              <w:t xml:space="preserve">- </w:t>
            </w:r>
            <w:r w:rsidRPr="00F13C54">
              <w:rPr>
                <w:rFonts w:eastAsia="Calibri" w:cs="Arial"/>
                <w:b/>
                <w:lang w:val="sr-Cyrl-RS"/>
              </w:rPr>
              <w:t xml:space="preserve">за правно лице, предузетнике и физичка лица: </w:t>
            </w:r>
          </w:p>
          <w:p w14:paraId="5B60FD9C" w14:textId="77777777" w:rsidR="00B359D7" w:rsidRPr="00F13C54" w:rsidRDefault="00B359D7" w:rsidP="00F7658B">
            <w:pPr>
              <w:snapToGrid w:val="0"/>
              <w:spacing w:before="0"/>
              <w:rPr>
                <w:rFonts w:eastAsia="Calibri" w:cs="Arial"/>
                <w:lang w:val="sr-Cyrl-RS"/>
              </w:rPr>
            </w:pPr>
            <w:r w:rsidRPr="00F13C54">
              <w:rPr>
                <w:rFonts w:eastAsia="Calibri" w:cs="Arial"/>
                <w:b/>
                <w:lang w:val="sr-Cyrl-RS"/>
              </w:rPr>
              <w:t>1.Уверење Пореске управе</w:t>
            </w:r>
            <w:r w:rsidRPr="00F13C54">
              <w:rPr>
                <w:rFonts w:eastAsia="Calibri" w:cs="Arial"/>
                <w:lang w:val="sr-Cyrl-RS"/>
              </w:rPr>
              <w:t xml:space="preserve"> Министарства финансија да је измирио доспеле </w:t>
            </w:r>
            <w:r w:rsidRPr="00F13C54">
              <w:rPr>
                <w:rFonts w:cs="Arial"/>
                <w:lang w:val="sr-Cyrl-RS"/>
              </w:rPr>
              <w:t xml:space="preserve">порезе и доприносе </w:t>
            </w:r>
            <w:r w:rsidRPr="00F13C54">
              <w:rPr>
                <w:rFonts w:eastAsia="Calibri" w:cs="Arial"/>
                <w:b/>
                <w:u w:val="single"/>
                <w:lang w:val="sr-Cyrl-RS"/>
              </w:rPr>
              <w:t>и</w:t>
            </w:r>
          </w:p>
          <w:p w14:paraId="32EE1E7E" w14:textId="77777777" w:rsidR="00B359D7" w:rsidRPr="00F13C54" w:rsidRDefault="00B359D7" w:rsidP="00F7658B">
            <w:pPr>
              <w:spacing w:before="0"/>
              <w:rPr>
                <w:rFonts w:cs="Arial"/>
                <w:lang w:val="sr-Cyrl-RS"/>
              </w:rPr>
            </w:pPr>
            <w:r w:rsidRPr="00F13C54">
              <w:rPr>
                <w:rFonts w:eastAsia="Calibri" w:cs="Arial"/>
                <w:b/>
                <w:lang w:val="sr-Cyrl-RS"/>
              </w:rPr>
              <w:t>2.Уверење Управе јавних прихода локалне самоуправе (града, односно општине</w:t>
            </w:r>
            <w:r w:rsidRPr="00F13C54">
              <w:rPr>
                <w:rFonts w:cs="Arial"/>
                <w:lang w:val="sr-Cyrl-RS"/>
              </w:rPr>
              <w:t xml:space="preserve">) према месту седишта пореског обвезника правног лица и предузетника, односно према пребивалишту физичког лица, </w:t>
            </w:r>
            <w:r w:rsidRPr="00F13C54">
              <w:rPr>
                <w:rFonts w:eastAsia="Calibri" w:cs="Arial"/>
                <w:lang w:val="sr-Cyrl-RS"/>
              </w:rPr>
              <w:t xml:space="preserve">да је измирио обавезе по основу изворних локалних јавних прихода </w:t>
            </w:r>
          </w:p>
          <w:p w14:paraId="741492EC" w14:textId="77777777" w:rsidR="00B359D7" w:rsidRPr="00F13C54" w:rsidRDefault="00B359D7" w:rsidP="00F7658B">
            <w:pPr>
              <w:spacing w:before="0"/>
              <w:ind w:right="122"/>
              <w:rPr>
                <w:rFonts w:cs="Arial"/>
                <w:b/>
                <w:u w:val="single"/>
                <w:lang w:val="sr-Cyrl-RS"/>
              </w:rPr>
            </w:pPr>
            <w:r w:rsidRPr="00F13C54">
              <w:rPr>
                <w:rFonts w:cs="Arial"/>
                <w:b/>
                <w:u w:val="single"/>
                <w:lang w:val="sr-Cyrl-RS"/>
              </w:rPr>
              <w:t>Напомена:</w:t>
            </w:r>
          </w:p>
          <w:p w14:paraId="54556F0E" w14:textId="77777777" w:rsidR="00B359D7" w:rsidRPr="00F13C54" w:rsidRDefault="00B359D7" w:rsidP="00F7658B">
            <w:pPr>
              <w:numPr>
                <w:ilvl w:val="0"/>
                <w:numId w:val="11"/>
              </w:numPr>
              <w:autoSpaceDE w:val="0"/>
              <w:autoSpaceDN w:val="0"/>
              <w:adjustRightInd w:val="0"/>
              <w:snapToGrid w:val="0"/>
              <w:spacing w:before="0"/>
              <w:ind w:hanging="357"/>
              <w:contextualSpacing/>
              <w:jc w:val="left"/>
              <w:rPr>
                <w:rFonts w:eastAsia="TimesNewRomanPSMT" w:cs="Arial"/>
                <w:b/>
                <w:u w:val="single"/>
                <w:lang w:val="sr-Cyrl-RS"/>
              </w:rPr>
            </w:pPr>
            <w:r w:rsidRPr="00F13C54">
              <w:rPr>
                <w:rFonts w:eastAsia="TimesNewRomanPSMT" w:cs="Arial"/>
                <w:i/>
                <w:lang w:val="sr-Cyrl-RS"/>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6C9247B9" w14:textId="77777777" w:rsidR="00B359D7" w:rsidRPr="00F13C54" w:rsidRDefault="00B359D7" w:rsidP="00F7658B">
            <w:pPr>
              <w:numPr>
                <w:ilvl w:val="0"/>
                <w:numId w:val="11"/>
              </w:numPr>
              <w:autoSpaceDE w:val="0"/>
              <w:autoSpaceDN w:val="0"/>
              <w:adjustRightInd w:val="0"/>
              <w:snapToGrid w:val="0"/>
              <w:spacing w:before="0"/>
              <w:ind w:hanging="357"/>
              <w:contextualSpacing/>
              <w:jc w:val="left"/>
              <w:rPr>
                <w:rFonts w:eastAsia="Calibri" w:cs="Arial"/>
                <w:i/>
                <w:lang w:val="sr-Cyrl-RS"/>
              </w:rPr>
            </w:pPr>
            <w:r w:rsidRPr="00F13C54">
              <w:rPr>
                <w:rFonts w:eastAsia="TimesNewRomanPSMT" w:cs="Arial"/>
                <w:i/>
                <w:lang w:val="sr-Cyrl-RS"/>
              </w:rPr>
              <w:t xml:space="preserve">Уколико је понуђач у поступку приватизације, уместо горе наведена два доказа, потребно је доставити </w:t>
            </w:r>
            <w:r w:rsidRPr="00F13C54">
              <w:rPr>
                <w:rFonts w:eastAsia="TimesNewRomanPSMT" w:cs="Arial"/>
                <w:b/>
                <w:i/>
                <w:lang w:val="sr-Cyrl-RS"/>
              </w:rPr>
              <w:t>у</w:t>
            </w:r>
            <w:r w:rsidRPr="00F13C54">
              <w:rPr>
                <w:rFonts w:eastAsia="Calibri" w:cs="Arial"/>
                <w:b/>
                <w:i/>
                <w:lang w:val="sr-Cyrl-RS"/>
              </w:rPr>
              <w:t>верење Агенције за приватизацију да се налази у поступку приватизације</w:t>
            </w:r>
          </w:p>
          <w:p w14:paraId="42D663AA" w14:textId="77777777" w:rsidR="00B359D7" w:rsidRPr="00F13C54" w:rsidRDefault="00B359D7" w:rsidP="00F7658B">
            <w:pPr>
              <w:numPr>
                <w:ilvl w:val="0"/>
                <w:numId w:val="11"/>
              </w:numPr>
              <w:tabs>
                <w:tab w:val="left" w:pos="680"/>
              </w:tabs>
              <w:snapToGrid w:val="0"/>
              <w:spacing w:before="0"/>
              <w:ind w:hanging="357"/>
              <w:contextualSpacing/>
              <w:jc w:val="left"/>
              <w:rPr>
                <w:rFonts w:eastAsia="Calibri" w:cs="Arial"/>
                <w:i/>
                <w:lang w:val="sr-Cyrl-RS"/>
              </w:rPr>
            </w:pPr>
            <w:r w:rsidRPr="00F13C54">
              <w:rPr>
                <w:rFonts w:eastAsia="Calibri" w:cs="Arial"/>
                <w:i/>
                <w:lang w:val="sr-Cyrl-RS"/>
              </w:rPr>
              <w:t>У случају да понуду подноси група понуђача, ове доказе доставити за сваког учесника из групе</w:t>
            </w:r>
          </w:p>
          <w:p w14:paraId="35BA5A7C" w14:textId="77777777" w:rsidR="00B359D7" w:rsidRPr="00F13C54" w:rsidRDefault="00B359D7" w:rsidP="00F7658B">
            <w:pPr>
              <w:numPr>
                <w:ilvl w:val="0"/>
                <w:numId w:val="14"/>
              </w:numPr>
              <w:tabs>
                <w:tab w:val="left" w:pos="680"/>
              </w:tabs>
              <w:snapToGrid w:val="0"/>
              <w:spacing w:before="0"/>
              <w:contextualSpacing/>
              <w:jc w:val="left"/>
              <w:rPr>
                <w:rFonts w:cs="Arial"/>
                <w:lang w:val="sr-Cyrl-RS"/>
              </w:rPr>
            </w:pPr>
            <w:r w:rsidRPr="00F13C54">
              <w:rPr>
                <w:rFonts w:eastAsia="Calibri" w:cs="Arial"/>
                <w:i/>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92E05D6" w14:textId="77777777" w:rsidR="00B359D7" w:rsidRPr="00F13C54" w:rsidRDefault="00B359D7" w:rsidP="00F7658B">
            <w:pPr>
              <w:tabs>
                <w:tab w:val="left" w:pos="680"/>
              </w:tabs>
              <w:snapToGrid w:val="0"/>
              <w:spacing w:before="0"/>
              <w:contextualSpacing/>
              <w:rPr>
                <w:rFonts w:eastAsia="Calibri" w:cs="Arial"/>
                <w:lang w:val="sr-Cyrl-RS"/>
              </w:rPr>
            </w:pPr>
            <w:r w:rsidRPr="00F13C54">
              <w:rPr>
                <w:rFonts w:eastAsia="Calibri" w:cs="Arial"/>
                <w:b/>
                <w:lang w:val="sr-Cyrl-RS"/>
              </w:rPr>
              <w:t>Ови докази не могу бити старији од два месеца пре отварања понуда</w:t>
            </w:r>
            <w:r w:rsidRPr="00F13C54">
              <w:rPr>
                <w:rFonts w:eastAsia="Calibri" w:cs="Arial"/>
                <w:lang w:val="sr-Cyrl-RS"/>
              </w:rPr>
              <w:t>.</w:t>
            </w:r>
          </w:p>
        </w:tc>
      </w:tr>
      <w:tr w:rsidR="00B359D7" w:rsidRPr="00F13C54" w14:paraId="181904F1" w14:textId="77777777" w:rsidTr="00F7658B">
        <w:trPr>
          <w:jc w:val="center"/>
        </w:trPr>
        <w:tc>
          <w:tcPr>
            <w:tcW w:w="729" w:type="dxa"/>
            <w:vAlign w:val="center"/>
          </w:tcPr>
          <w:p w14:paraId="5065A393" w14:textId="77777777" w:rsidR="00B359D7" w:rsidRPr="00F13C54" w:rsidRDefault="00B359D7" w:rsidP="00F7658B">
            <w:pPr>
              <w:spacing w:before="0"/>
              <w:jc w:val="center"/>
              <w:rPr>
                <w:rFonts w:cs="Arial"/>
                <w:lang w:val="sr-Cyrl-RS"/>
              </w:rPr>
            </w:pPr>
            <w:r w:rsidRPr="00F13C54">
              <w:rPr>
                <w:rFonts w:cs="Arial"/>
                <w:lang w:val="sr-Cyrl-RS"/>
              </w:rPr>
              <w:t xml:space="preserve">4. </w:t>
            </w:r>
          </w:p>
        </w:tc>
        <w:tc>
          <w:tcPr>
            <w:tcW w:w="8430" w:type="dxa"/>
          </w:tcPr>
          <w:p w14:paraId="66411ED5" w14:textId="77777777" w:rsidR="00B359D7" w:rsidRPr="00F13C54" w:rsidRDefault="00B359D7" w:rsidP="00F7658B">
            <w:pPr>
              <w:snapToGrid w:val="0"/>
              <w:spacing w:before="0"/>
              <w:rPr>
                <w:rFonts w:cs="Arial"/>
                <w:b/>
                <w:u w:val="single"/>
                <w:lang w:val="sr-Cyrl-RS"/>
              </w:rPr>
            </w:pPr>
            <w:r w:rsidRPr="00F13C54">
              <w:rPr>
                <w:rFonts w:cs="Arial"/>
                <w:b/>
                <w:u w:val="single"/>
                <w:lang w:val="sr-Cyrl-RS"/>
              </w:rPr>
              <w:t>Услов:</w:t>
            </w:r>
          </w:p>
          <w:p w14:paraId="6B48C8D0" w14:textId="77777777" w:rsidR="00B359D7" w:rsidRPr="00F13C54" w:rsidRDefault="00B359D7" w:rsidP="005100E7">
            <w:pPr>
              <w:pStyle w:val="ListParagraph"/>
              <w:numPr>
                <w:ilvl w:val="3"/>
                <w:numId w:val="18"/>
              </w:numPr>
              <w:autoSpaceDE w:val="0"/>
              <w:autoSpaceDN w:val="0"/>
              <w:adjustRightInd w:val="0"/>
              <w:spacing w:before="0" w:after="0" w:line="240" w:lineRule="auto"/>
              <w:ind w:left="245" w:hanging="245"/>
              <w:rPr>
                <w:rFonts w:ascii="Arial" w:hAnsi="Arial" w:cs="Arial"/>
                <w:lang w:val="sr-Cyrl-RS"/>
              </w:rPr>
            </w:pPr>
            <w:r w:rsidRPr="00F13C54">
              <w:rPr>
                <w:rFonts w:ascii="Arial" w:hAnsi="Arial" w:cs="Arial"/>
                <w:lang w:val="sr-Cyrl-R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24CC1EE" w14:textId="77777777" w:rsidR="00B359D7" w:rsidRPr="00F13C54" w:rsidRDefault="00B359D7" w:rsidP="00F7658B">
            <w:pPr>
              <w:autoSpaceDE w:val="0"/>
              <w:autoSpaceDN w:val="0"/>
              <w:adjustRightInd w:val="0"/>
              <w:spacing w:before="0"/>
              <w:rPr>
                <w:rFonts w:cs="Arial"/>
                <w:b/>
                <w:u w:val="single"/>
                <w:lang w:val="sr-Cyrl-RS"/>
              </w:rPr>
            </w:pPr>
            <w:r w:rsidRPr="00F13C54">
              <w:rPr>
                <w:rFonts w:cs="Arial"/>
                <w:b/>
                <w:u w:val="single"/>
                <w:lang w:val="sr-Cyrl-RS"/>
              </w:rPr>
              <w:t>Доказ:</w:t>
            </w:r>
          </w:p>
          <w:p w14:paraId="35B8B6BB" w14:textId="77777777" w:rsidR="00B359D7" w:rsidRPr="00F13C54" w:rsidRDefault="00B359D7" w:rsidP="00F7658B">
            <w:pPr>
              <w:spacing w:before="0"/>
              <w:rPr>
                <w:rFonts w:cs="Arial"/>
                <w:b/>
                <w:lang w:val="sr-Cyrl-RS"/>
              </w:rPr>
            </w:pPr>
            <w:r w:rsidRPr="00F13C54">
              <w:rPr>
                <w:rFonts w:cs="Arial"/>
                <w:lang w:val="sr-Cyrl-RS"/>
              </w:rPr>
              <w:t xml:space="preserve">Потписан и оверен Образац изјаве на основу члана 75. став 2. ЗЈН </w:t>
            </w:r>
          </w:p>
          <w:p w14:paraId="0A46F3A9" w14:textId="77777777" w:rsidR="00B359D7" w:rsidRPr="00F13C54" w:rsidRDefault="00B359D7" w:rsidP="00F7658B">
            <w:pPr>
              <w:snapToGrid w:val="0"/>
              <w:spacing w:before="0"/>
              <w:rPr>
                <w:rFonts w:cs="Arial"/>
                <w:b/>
                <w:u w:val="single"/>
                <w:lang w:val="sr-Cyrl-RS"/>
              </w:rPr>
            </w:pPr>
            <w:r w:rsidRPr="00F13C54">
              <w:rPr>
                <w:rFonts w:cs="Arial"/>
                <w:b/>
                <w:i/>
                <w:u w:val="single"/>
                <w:lang w:val="sr-Cyrl-RS"/>
              </w:rPr>
              <w:t>Напомена:</w:t>
            </w:r>
          </w:p>
          <w:p w14:paraId="5EFE580F" w14:textId="77777777" w:rsidR="00B359D7" w:rsidRPr="00F13C54" w:rsidRDefault="00B359D7" w:rsidP="005100E7">
            <w:pPr>
              <w:numPr>
                <w:ilvl w:val="0"/>
                <w:numId w:val="15"/>
              </w:numPr>
              <w:snapToGrid w:val="0"/>
              <w:spacing w:before="0"/>
              <w:rPr>
                <w:rFonts w:cs="Arial"/>
                <w:i/>
                <w:lang w:val="sr-Cyrl-RS"/>
              </w:rPr>
            </w:pPr>
            <w:r w:rsidRPr="00F13C54">
              <w:rPr>
                <w:rFonts w:cs="Arial"/>
                <w:i/>
                <w:lang w:val="sr-Cyrl-RS"/>
              </w:rPr>
              <w:t xml:space="preserve">Изјава мора да буде потписана од стране </w:t>
            </w:r>
            <w:proofErr w:type="spellStart"/>
            <w:r w:rsidRPr="00F13C54">
              <w:rPr>
                <w:rFonts w:cs="Arial"/>
                <w:i/>
                <w:lang w:val="sr-Cyrl-RS"/>
              </w:rPr>
              <w:t>овалшћеног</w:t>
            </w:r>
            <w:proofErr w:type="spellEnd"/>
            <w:r w:rsidRPr="00F13C54">
              <w:rPr>
                <w:rFonts w:cs="Arial"/>
                <w:i/>
                <w:lang w:val="sr-Cyrl-RS"/>
              </w:rPr>
              <w:t xml:space="preserve"> лица за заступање понуђача и оверена печатом. </w:t>
            </w:r>
          </w:p>
          <w:p w14:paraId="5E852418" w14:textId="77777777" w:rsidR="00B359D7" w:rsidRPr="00F13C54" w:rsidRDefault="00B359D7" w:rsidP="005100E7">
            <w:pPr>
              <w:numPr>
                <w:ilvl w:val="0"/>
                <w:numId w:val="15"/>
              </w:numPr>
              <w:snapToGrid w:val="0"/>
              <w:spacing w:before="0"/>
              <w:rPr>
                <w:rFonts w:cs="Arial"/>
                <w:i/>
                <w:lang w:val="sr-Cyrl-RS"/>
              </w:rPr>
            </w:pPr>
            <w:r w:rsidRPr="00F13C54">
              <w:rPr>
                <w:rFonts w:cs="Arial"/>
                <w:i/>
                <w:lang w:val="sr-Cyrl-R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34C69518" w14:textId="77777777" w:rsidR="00B359D7" w:rsidRPr="00F13C54" w:rsidRDefault="00B359D7" w:rsidP="00F7658B">
            <w:pPr>
              <w:snapToGrid w:val="0"/>
              <w:spacing w:before="0"/>
              <w:ind w:left="720"/>
              <w:rPr>
                <w:rFonts w:cs="Arial"/>
                <w:lang w:val="sr-Cyrl-RS"/>
              </w:rPr>
            </w:pPr>
          </w:p>
          <w:p w14:paraId="41529488" w14:textId="77777777" w:rsidR="00B359D7" w:rsidRPr="00F13C54" w:rsidRDefault="00B359D7" w:rsidP="00F7658B">
            <w:pPr>
              <w:snapToGrid w:val="0"/>
              <w:spacing w:before="0"/>
              <w:ind w:left="720"/>
              <w:rPr>
                <w:rFonts w:cs="Arial"/>
                <w:lang w:val="sr-Cyrl-RS"/>
              </w:rPr>
            </w:pPr>
          </w:p>
        </w:tc>
      </w:tr>
      <w:tr w:rsidR="00B359D7" w:rsidRPr="00F13C54" w14:paraId="428EFA2D" w14:textId="77777777" w:rsidTr="00F7658B">
        <w:trPr>
          <w:jc w:val="center"/>
        </w:trPr>
        <w:tc>
          <w:tcPr>
            <w:tcW w:w="729" w:type="dxa"/>
            <w:vAlign w:val="center"/>
          </w:tcPr>
          <w:p w14:paraId="12DF5BBC" w14:textId="77777777" w:rsidR="00B359D7" w:rsidRPr="00F13C54" w:rsidRDefault="00B359D7" w:rsidP="00F7658B">
            <w:pPr>
              <w:spacing w:before="0"/>
              <w:jc w:val="center"/>
              <w:rPr>
                <w:rFonts w:cs="Arial"/>
                <w:color w:val="00B0F0"/>
                <w:lang w:val="sr-Cyrl-RS"/>
              </w:rPr>
            </w:pPr>
          </w:p>
        </w:tc>
        <w:tc>
          <w:tcPr>
            <w:tcW w:w="8430" w:type="dxa"/>
          </w:tcPr>
          <w:p w14:paraId="1DCEE808" w14:textId="77777777" w:rsidR="00B359D7" w:rsidRPr="00F13C54" w:rsidRDefault="00B359D7" w:rsidP="00F7658B">
            <w:pPr>
              <w:spacing w:before="0"/>
              <w:ind w:right="-180"/>
              <w:jc w:val="center"/>
              <w:rPr>
                <w:rFonts w:cs="Arial"/>
                <w:b/>
                <w:i/>
                <w:lang w:val="sr-Cyrl-RS"/>
              </w:rPr>
            </w:pPr>
            <w:r w:rsidRPr="00F13C54">
              <w:rPr>
                <w:rFonts w:cs="Arial"/>
                <w:b/>
                <w:lang w:val="sr-Cyrl-RS"/>
              </w:rPr>
              <w:t xml:space="preserve">4.2  ДОДАТНИ УСЛОВИ </w:t>
            </w:r>
          </w:p>
          <w:p w14:paraId="25A83F3E" w14:textId="77777777" w:rsidR="00B359D7" w:rsidRPr="00F13C54" w:rsidRDefault="00B359D7" w:rsidP="00F7658B">
            <w:pPr>
              <w:snapToGrid w:val="0"/>
              <w:spacing w:before="0"/>
              <w:jc w:val="center"/>
              <w:rPr>
                <w:rFonts w:cs="Arial"/>
                <w:b/>
                <w:lang w:val="sr-Cyrl-RS"/>
              </w:rPr>
            </w:pPr>
            <w:r w:rsidRPr="00F13C54">
              <w:rPr>
                <w:rFonts w:cs="Arial"/>
                <w:b/>
                <w:lang w:val="sr-Cyrl-RS"/>
              </w:rPr>
              <w:t>ЗА УЧЕШЋЕ У ПОСТУПКУ ЈАВНЕ НАБАВКЕ ИЗ ЧЛАНА 76. ЗАКОНА</w:t>
            </w:r>
          </w:p>
        </w:tc>
      </w:tr>
      <w:tr w:rsidR="00B359D7" w:rsidRPr="00F13C54" w14:paraId="514CE192" w14:textId="77777777" w:rsidTr="00F7658B">
        <w:trPr>
          <w:jc w:val="center"/>
        </w:trPr>
        <w:tc>
          <w:tcPr>
            <w:tcW w:w="729" w:type="dxa"/>
            <w:vAlign w:val="center"/>
          </w:tcPr>
          <w:p w14:paraId="02206339" w14:textId="77777777" w:rsidR="00B359D7" w:rsidRPr="00F13C54" w:rsidRDefault="00B359D7" w:rsidP="00F7658B">
            <w:pPr>
              <w:spacing w:before="0"/>
              <w:jc w:val="center"/>
              <w:rPr>
                <w:rFonts w:cs="Arial"/>
                <w:lang w:val="sr-Cyrl-RS"/>
              </w:rPr>
            </w:pPr>
            <w:r w:rsidRPr="00F13C54">
              <w:rPr>
                <w:rFonts w:cs="Arial"/>
                <w:lang w:val="sr-Cyrl-RS"/>
              </w:rPr>
              <w:t>5.</w:t>
            </w:r>
          </w:p>
        </w:tc>
        <w:tc>
          <w:tcPr>
            <w:tcW w:w="8430" w:type="dxa"/>
          </w:tcPr>
          <w:p w14:paraId="2F8B3123" w14:textId="77777777" w:rsidR="00B359D7" w:rsidRPr="00F13C54" w:rsidRDefault="00B359D7" w:rsidP="00F7658B">
            <w:pPr>
              <w:autoSpaceDE w:val="0"/>
              <w:autoSpaceDN w:val="0"/>
              <w:adjustRightInd w:val="0"/>
              <w:spacing w:before="0"/>
              <w:rPr>
                <w:rFonts w:cs="Arial"/>
                <w:b/>
                <w:lang w:val="sr-Cyrl-RS"/>
              </w:rPr>
            </w:pPr>
            <w:r w:rsidRPr="00F13C54">
              <w:rPr>
                <w:rFonts w:cs="Arial"/>
                <w:b/>
                <w:u w:val="single"/>
                <w:lang w:val="sr-Cyrl-RS"/>
              </w:rPr>
              <w:t>Услов:</w:t>
            </w:r>
          </w:p>
          <w:p w14:paraId="09E8E4BC" w14:textId="3D4D4263" w:rsidR="00B359D7" w:rsidRPr="00F13C54" w:rsidRDefault="00EE4695" w:rsidP="00F7658B">
            <w:pPr>
              <w:autoSpaceDE w:val="0"/>
              <w:autoSpaceDN w:val="0"/>
              <w:adjustRightInd w:val="0"/>
              <w:spacing w:before="0"/>
              <w:rPr>
                <w:rFonts w:cs="Arial"/>
                <w:b/>
                <w:lang w:val="sr-Cyrl-RS"/>
              </w:rPr>
            </w:pPr>
            <w:r w:rsidRPr="00F13C54">
              <w:rPr>
                <w:rFonts w:cs="Arial"/>
                <w:b/>
                <w:lang w:val="sr-Cyrl-RS"/>
              </w:rPr>
              <w:t>Финансијски капацитет</w:t>
            </w:r>
          </w:p>
          <w:p w14:paraId="469BC2AF" w14:textId="105A90DB" w:rsidR="00B359D7" w:rsidRPr="00F13C54" w:rsidRDefault="00EE4695" w:rsidP="005100E7">
            <w:pPr>
              <w:pStyle w:val="ListParagraph"/>
              <w:numPr>
                <w:ilvl w:val="0"/>
                <w:numId w:val="30"/>
              </w:numPr>
              <w:autoSpaceDE w:val="0"/>
              <w:autoSpaceDN w:val="0"/>
              <w:adjustRightInd w:val="0"/>
              <w:spacing w:before="0"/>
              <w:rPr>
                <w:rFonts w:ascii="Arial" w:hAnsi="Arial" w:cs="Arial"/>
                <w:lang w:val="sr-Cyrl-RS"/>
              </w:rPr>
            </w:pPr>
            <w:r w:rsidRPr="00F13C54">
              <w:rPr>
                <w:rFonts w:ascii="Arial" w:hAnsi="Arial" w:cs="Arial"/>
                <w:lang w:val="sr-Cyrl-RS"/>
              </w:rPr>
              <w:t>Да је понуђач у претходне три године кумулативно остварио приход од минимум 400.000.000,00 динара без ПДВ</w:t>
            </w:r>
            <w:r w:rsidR="00E57BBB">
              <w:rPr>
                <w:rFonts w:ascii="Arial" w:hAnsi="Arial" w:cs="Arial"/>
                <w:lang w:val="sr-Cyrl-RS"/>
              </w:rPr>
              <w:t>-а</w:t>
            </w:r>
            <w:r w:rsidR="00B359D7" w:rsidRPr="00F13C54">
              <w:rPr>
                <w:rFonts w:ascii="Arial" w:hAnsi="Arial" w:cs="Arial"/>
                <w:lang w:val="sr-Cyrl-RS"/>
              </w:rPr>
              <w:t xml:space="preserve">. </w:t>
            </w:r>
          </w:p>
          <w:p w14:paraId="60888ADD" w14:textId="77777777" w:rsidR="00B359D7" w:rsidRPr="00F13C54" w:rsidRDefault="00B359D7" w:rsidP="00F7658B">
            <w:pPr>
              <w:autoSpaceDE w:val="0"/>
              <w:autoSpaceDN w:val="0"/>
              <w:adjustRightInd w:val="0"/>
              <w:spacing w:before="0"/>
              <w:rPr>
                <w:rFonts w:cs="Arial"/>
                <w:b/>
                <w:u w:val="single"/>
                <w:lang w:val="sr-Cyrl-RS"/>
              </w:rPr>
            </w:pPr>
            <w:r w:rsidRPr="00F13C54">
              <w:rPr>
                <w:rFonts w:cs="Arial"/>
                <w:b/>
                <w:u w:val="single"/>
                <w:lang w:val="sr-Cyrl-RS"/>
              </w:rPr>
              <w:t>Доказ:</w:t>
            </w:r>
          </w:p>
          <w:p w14:paraId="71443193" w14:textId="77777777" w:rsidR="00B359D7" w:rsidRPr="00F13C54" w:rsidRDefault="00B359D7" w:rsidP="00F7658B">
            <w:pPr>
              <w:pStyle w:val="ListParagraph"/>
              <w:rPr>
                <w:rFonts w:ascii="Arial" w:eastAsia="MS Gothic" w:hAnsi="Arial" w:cs="Arial"/>
                <w:lang w:val="sr-Cyrl-RS"/>
              </w:rPr>
            </w:pPr>
          </w:p>
          <w:p w14:paraId="1CA0DE4A" w14:textId="77777777" w:rsidR="00EE4695" w:rsidRPr="00F13C54" w:rsidRDefault="00EE4695" w:rsidP="005100E7">
            <w:pPr>
              <w:pStyle w:val="ListParagraph"/>
              <w:numPr>
                <w:ilvl w:val="0"/>
                <w:numId w:val="31"/>
              </w:numPr>
              <w:autoSpaceDE w:val="0"/>
              <w:autoSpaceDN w:val="0"/>
              <w:adjustRightInd w:val="0"/>
              <w:spacing w:before="0"/>
              <w:rPr>
                <w:rFonts w:ascii="Arial" w:hAnsi="Arial" w:cs="Arial"/>
                <w:lang w:val="sr-Cyrl-RS"/>
              </w:rPr>
            </w:pPr>
            <w:r w:rsidRPr="00F13C54">
              <w:rPr>
                <w:rFonts w:ascii="Arial" w:hAnsi="Arial" w:cs="Arial"/>
                <w:lang w:val="sr-Cyrl-RS"/>
              </w:rPr>
              <w:t xml:space="preserve">Биланс стања и Биланс успеха за претходне три обрачунске године (2015., 2016. и 2017.),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14:paraId="627C8C3B" w14:textId="77777777" w:rsidR="00EE4695" w:rsidRPr="00F13C54" w:rsidRDefault="00EE4695" w:rsidP="00EE4695">
            <w:pPr>
              <w:pStyle w:val="ListParagraph"/>
              <w:autoSpaceDE w:val="0"/>
              <w:autoSpaceDN w:val="0"/>
              <w:adjustRightInd w:val="0"/>
              <w:spacing w:before="0"/>
              <w:ind w:left="1139"/>
              <w:rPr>
                <w:rFonts w:ascii="Arial" w:hAnsi="Arial" w:cs="Arial"/>
                <w:b/>
                <w:lang w:val="sr-Cyrl-RS"/>
              </w:rPr>
            </w:pPr>
            <w:r w:rsidRPr="00F13C54">
              <w:rPr>
                <w:rFonts w:ascii="Arial" w:hAnsi="Arial" w:cs="Arial"/>
                <w:b/>
                <w:lang w:val="sr-Cyrl-RS"/>
              </w:rPr>
              <w:t>или</w:t>
            </w:r>
          </w:p>
          <w:p w14:paraId="5F1C9AFC" w14:textId="77777777" w:rsidR="00EE4695" w:rsidRPr="00F13C54" w:rsidRDefault="00EE4695" w:rsidP="00EE4695">
            <w:pPr>
              <w:pStyle w:val="ListParagraph"/>
              <w:autoSpaceDE w:val="0"/>
              <w:autoSpaceDN w:val="0"/>
              <w:adjustRightInd w:val="0"/>
              <w:spacing w:before="0"/>
              <w:ind w:left="1139"/>
              <w:rPr>
                <w:rFonts w:ascii="Arial" w:hAnsi="Arial" w:cs="Arial"/>
                <w:lang w:val="sr-Cyrl-RS"/>
              </w:rPr>
            </w:pPr>
            <w:r w:rsidRPr="00F13C54">
              <w:rPr>
                <w:rFonts w:ascii="Arial" w:hAnsi="Arial" w:cs="Arial"/>
                <w:lang w:val="sr-Cyrl-RS"/>
              </w:rPr>
              <w:t xml:space="preserve">Извештај о бонитету, образац БОН ЈН за претходне три обрачунске године (2015., 2016. и 2017.) издат од стране Агенције за привредне регистре </w:t>
            </w:r>
          </w:p>
          <w:p w14:paraId="6772906F" w14:textId="77777777" w:rsidR="00EE4695" w:rsidRPr="00F13C54" w:rsidRDefault="00EE4695" w:rsidP="00EE4695">
            <w:pPr>
              <w:pStyle w:val="ListParagraph"/>
              <w:autoSpaceDE w:val="0"/>
              <w:autoSpaceDN w:val="0"/>
              <w:adjustRightInd w:val="0"/>
              <w:spacing w:before="0"/>
              <w:ind w:left="1139"/>
              <w:rPr>
                <w:rFonts w:ascii="Arial" w:hAnsi="Arial" w:cs="Arial"/>
                <w:b/>
                <w:lang w:val="sr-Cyrl-RS"/>
              </w:rPr>
            </w:pPr>
            <w:r w:rsidRPr="00F13C54">
              <w:rPr>
                <w:rFonts w:ascii="Arial" w:hAnsi="Arial" w:cs="Arial"/>
                <w:b/>
                <w:lang w:val="sr-Cyrl-RS"/>
              </w:rPr>
              <w:t>или</w:t>
            </w:r>
          </w:p>
          <w:p w14:paraId="6DBF8246" w14:textId="311BD8D4" w:rsidR="00B359D7" w:rsidRPr="00F13C54" w:rsidRDefault="00EE4695" w:rsidP="00EE4695">
            <w:pPr>
              <w:pStyle w:val="ListParagraph"/>
              <w:autoSpaceDE w:val="0"/>
              <w:autoSpaceDN w:val="0"/>
              <w:adjustRightInd w:val="0"/>
              <w:spacing w:before="0" w:after="0" w:line="240" w:lineRule="auto"/>
              <w:ind w:left="1139"/>
              <w:rPr>
                <w:rFonts w:ascii="Arial" w:eastAsia="Times New Roman" w:hAnsi="Arial" w:cs="Arial"/>
                <w:lang w:val="sr-Cyrl-RS"/>
              </w:rPr>
            </w:pPr>
            <w:r w:rsidRPr="00F13C54">
              <w:rPr>
                <w:rFonts w:ascii="Arial" w:hAnsi="Arial" w:cs="Arial"/>
                <w:lang w:val="sr-Cyrl-RS"/>
              </w:rPr>
              <w:t>Изјава да је податак јавно доступан на сајту www.apr.gov.rs</w:t>
            </w:r>
            <w:r w:rsidR="00B359D7" w:rsidRPr="00F13C54">
              <w:rPr>
                <w:rFonts w:ascii="Arial" w:eastAsia="Times New Roman" w:hAnsi="Arial" w:cs="Arial"/>
                <w:lang w:val="sr-Cyrl-RS"/>
              </w:rPr>
              <w:t>.</w:t>
            </w:r>
          </w:p>
          <w:p w14:paraId="7ADED2E0" w14:textId="145A0314" w:rsidR="00B359D7" w:rsidRPr="00F13C54" w:rsidRDefault="00B359D7" w:rsidP="00EE4695">
            <w:pPr>
              <w:pStyle w:val="ListParagraph"/>
              <w:autoSpaceDE w:val="0"/>
              <w:autoSpaceDN w:val="0"/>
              <w:adjustRightInd w:val="0"/>
              <w:spacing w:before="0"/>
              <w:ind w:left="1139"/>
              <w:rPr>
                <w:rFonts w:cs="Arial"/>
                <w:b/>
                <w:lang w:val="sr-Cyrl-RS"/>
              </w:rPr>
            </w:pPr>
          </w:p>
        </w:tc>
      </w:tr>
      <w:tr w:rsidR="00EE4695" w:rsidRPr="00F13C54" w14:paraId="6ABD0E69" w14:textId="77777777" w:rsidTr="00F7658B">
        <w:trPr>
          <w:jc w:val="center"/>
        </w:trPr>
        <w:tc>
          <w:tcPr>
            <w:tcW w:w="729" w:type="dxa"/>
            <w:vAlign w:val="center"/>
          </w:tcPr>
          <w:p w14:paraId="57F0F273" w14:textId="71DEC54E" w:rsidR="00EE4695" w:rsidRPr="00F13C54" w:rsidRDefault="00EE4695" w:rsidP="00F7658B">
            <w:pPr>
              <w:spacing w:before="0"/>
              <w:jc w:val="center"/>
              <w:rPr>
                <w:rFonts w:cs="Arial"/>
                <w:lang w:val="sr-Cyrl-RS"/>
              </w:rPr>
            </w:pPr>
            <w:r w:rsidRPr="00F13C54">
              <w:rPr>
                <w:rFonts w:cs="Arial"/>
                <w:lang w:val="sr-Cyrl-RS"/>
              </w:rPr>
              <w:t>6.</w:t>
            </w:r>
          </w:p>
        </w:tc>
        <w:tc>
          <w:tcPr>
            <w:tcW w:w="8430" w:type="dxa"/>
          </w:tcPr>
          <w:p w14:paraId="789E70C6" w14:textId="71595C0E" w:rsidR="00EE4695" w:rsidRPr="00F13C54" w:rsidRDefault="00EE4695" w:rsidP="00F7658B">
            <w:pPr>
              <w:autoSpaceDE w:val="0"/>
              <w:autoSpaceDN w:val="0"/>
              <w:adjustRightInd w:val="0"/>
              <w:spacing w:before="0"/>
              <w:rPr>
                <w:rFonts w:cs="Arial"/>
                <w:b/>
                <w:u w:val="single"/>
                <w:lang w:val="sr-Cyrl-RS" w:eastAsia="ar-SA"/>
              </w:rPr>
            </w:pPr>
            <w:r w:rsidRPr="00F13C54">
              <w:rPr>
                <w:rFonts w:cs="Arial"/>
                <w:b/>
                <w:u w:val="single"/>
                <w:lang w:val="sr-Cyrl-RS" w:eastAsia="ar-SA"/>
              </w:rPr>
              <w:t>Услов:</w:t>
            </w:r>
          </w:p>
          <w:p w14:paraId="3E2FFBB7" w14:textId="77777777" w:rsidR="00EE4695" w:rsidRPr="00F13C54" w:rsidRDefault="00EE4695" w:rsidP="00F7658B">
            <w:pPr>
              <w:autoSpaceDE w:val="0"/>
              <w:autoSpaceDN w:val="0"/>
              <w:adjustRightInd w:val="0"/>
              <w:spacing w:before="0"/>
              <w:rPr>
                <w:rFonts w:cs="Arial"/>
                <w:b/>
                <w:lang w:val="sr-Cyrl-RS" w:eastAsia="ar-SA"/>
              </w:rPr>
            </w:pPr>
            <w:r w:rsidRPr="00F13C54">
              <w:rPr>
                <w:rFonts w:cs="Arial"/>
                <w:b/>
                <w:lang w:val="sr-Cyrl-RS" w:eastAsia="ar-SA"/>
              </w:rPr>
              <w:t>Пословни капацитет</w:t>
            </w:r>
          </w:p>
          <w:p w14:paraId="3C4F639D" w14:textId="77777777" w:rsidR="00EE4695" w:rsidRPr="00F13C54" w:rsidRDefault="00EE4695" w:rsidP="005100E7">
            <w:pPr>
              <w:pStyle w:val="ListParagraph"/>
              <w:numPr>
                <w:ilvl w:val="0"/>
                <w:numId w:val="58"/>
              </w:numPr>
              <w:autoSpaceDE w:val="0"/>
              <w:autoSpaceDN w:val="0"/>
              <w:adjustRightInd w:val="0"/>
              <w:spacing w:before="0"/>
              <w:ind w:left="1143"/>
              <w:rPr>
                <w:rFonts w:ascii="Arial" w:hAnsi="Arial" w:cs="Arial"/>
                <w:b/>
                <w:u w:val="single"/>
                <w:lang w:val="sr-Cyrl-RS"/>
              </w:rPr>
            </w:pPr>
            <w:r w:rsidRPr="00F13C54">
              <w:rPr>
                <w:rFonts w:ascii="Arial" w:hAnsi="Arial" w:cs="Arial"/>
                <w:lang w:val="sr-Cyrl-RS"/>
              </w:rPr>
              <w:t xml:space="preserve">Да је у </w:t>
            </w:r>
            <w:proofErr w:type="spellStart"/>
            <w:r w:rsidRPr="00F13C54">
              <w:rPr>
                <w:rFonts w:ascii="Arial" w:hAnsi="Arial" w:cs="Arial"/>
                <w:lang w:val="sr-Cyrl-RS"/>
              </w:rPr>
              <w:t>последнје</w:t>
            </w:r>
            <w:proofErr w:type="spellEnd"/>
            <w:r w:rsidRPr="00F13C54">
              <w:rPr>
                <w:rFonts w:ascii="Arial" w:hAnsi="Arial" w:cs="Arial"/>
                <w:lang w:val="sr-Cyrl-RS"/>
              </w:rPr>
              <w:t xml:space="preserve"> 3 године реализовао један или више пројеката са понуђеним системом са интеграцијом минимално 5 различита система (системи морају да буду различитих произвођача), коришћењем IEC 61968 стандарда.</w:t>
            </w:r>
          </w:p>
          <w:p w14:paraId="56CEBEBB" w14:textId="77777777" w:rsidR="00EE4695" w:rsidRPr="00F13C54" w:rsidRDefault="00EE4695" w:rsidP="00EE4695">
            <w:pPr>
              <w:autoSpaceDE w:val="0"/>
              <w:autoSpaceDN w:val="0"/>
              <w:adjustRightInd w:val="0"/>
              <w:spacing w:before="0"/>
              <w:rPr>
                <w:rFonts w:cs="Arial"/>
                <w:b/>
                <w:u w:val="single"/>
                <w:lang w:val="sr-Cyrl-RS"/>
              </w:rPr>
            </w:pPr>
            <w:r w:rsidRPr="00F13C54">
              <w:rPr>
                <w:rFonts w:cs="Arial"/>
                <w:b/>
                <w:u w:val="single"/>
                <w:lang w:val="sr-Cyrl-RS"/>
              </w:rPr>
              <w:t>Доказ:</w:t>
            </w:r>
          </w:p>
          <w:p w14:paraId="2D11D126" w14:textId="61E939B8" w:rsidR="00EE4695" w:rsidRPr="00F13C54" w:rsidRDefault="00EE4695" w:rsidP="005100E7">
            <w:pPr>
              <w:pStyle w:val="ListParagraph"/>
              <w:numPr>
                <w:ilvl w:val="0"/>
                <w:numId w:val="59"/>
              </w:numPr>
              <w:tabs>
                <w:tab w:val="left" w:pos="993"/>
              </w:tabs>
              <w:spacing w:before="0"/>
              <w:ind w:left="1143"/>
              <w:rPr>
                <w:rFonts w:ascii="Arial" w:hAnsi="Arial" w:cs="Arial"/>
                <w:lang w:val="sr-Cyrl-RS"/>
              </w:rPr>
            </w:pPr>
            <w:r w:rsidRPr="00F13C54">
              <w:rPr>
                <w:rFonts w:ascii="Arial" w:hAnsi="Arial" w:cs="Arial"/>
                <w:lang w:val="sr-Cyrl-RS" w:eastAsia="sr-Latn-CS"/>
              </w:rPr>
              <w:t xml:space="preserve">  Попуњен и </w:t>
            </w:r>
            <w:proofErr w:type="spellStart"/>
            <w:r w:rsidRPr="00F13C54">
              <w:rPr>
                <w:rFonts w:ascii="Arial" w:hAnsi="Arial" w:cs="Arial"/>
                <w:lang w:val="sr-Cyrl-RS" w:eastAsia="sr-Latn-CS"/>
              </w:rPr>
              <w:t>потисан</w:t>
            </w:r>
            <w:proofErr w:type="spellEnd"/>
            <w:r w:rsidRPr="00F13C54">
              <w:rPr>
                <w:rFonts w:ascii="Arial" w:hAnsi="Arial" w:cs="Arial"/>
                <w:lang w:val="sr-Cyrl-RS" w:eastAsia="sr-Latn-CS"/>
              </w:rPr>
              <w:t xml:space="preserve"> Списак извршених услуг</w:t>
            </w:r>
            <w:r w:rsidR="00B20E1A">
              <w:rPr>
                <w:rFonts w:ascii="Arial" w:hAnsi="Arial" w:cs="Arial"/>
                <w:lang w:val="sr-Cyrl-RS" w:eastAsia="sr-Latn-CS"/>
              </w:rPr>
              <w:t xml:space="preserve">а </w:t>
            </w:r>
            <w:r w:rsidR="00684ECE">
              <w:rPr>
                <w:rFonts w:ascii="Arial" w:hAnsi="Arial" w:cs="Arial"/>
                <w:lang w:val="sr-Cyrl-RS" w:eastAsia="sr-Latn-CS"/>
              </w:rPr>
              <w:t>–</w:t>
            </w:r>
            <w:r w:rsidR="00B20E1A">
              <w:rPr>
                <w:rFonts w:ascii="Arial" w:hAnsi="Arial" w:cs="Arial"/>
                <w:lang w:val="sr-Cyrl-RS" w:eastAsia="sr-Latn-CS"/>
              </w:rPr>
              <w:t xml:space="preserve"> </w:t>
            </w:r>
            <w:r w:rsidR="00684ECE">
              <w:rPr>
                <w:rFonts w:ascii="Arial" w:hAnsi="Arial" w:cs="Arial"/>
                <w:lang w:val="sr-Cyrl-RS" w:eastAsia="sr-Latn-CS"/>
              </w:rPr>
              <w:t>Референт листа</w:t>
            </w:r>
            <w:r w:rsidR="00B20E1A">
              <w:rPr>
                <w:rFonts w:ascii="Arial" w:hAnsi="Arial" w:cs="Arial"/>
                <w:lang w:val="sr-Cyrl-RS" w:eastAsia="sr-Latn-CS"/>
              </w:rPr>
              <w:t xml:space="preserve"> (Образац 8</w:t>
            </w:r>
            <w:r w:rsidRPr="00F13C54">
              <w:rPr>
                <w:rFonts w:ascii="Arial" w:hAnsi="Arial" w:cs="Arial"/>
                <w:lang w:val="sr-Cyrl-RS" w:eastAsia="sr-Latn-CS"/>
              </w:rPr>
              <w:t>);</w:t>
            </w:r>
          </w:p>
          <w:p w14:paraId="51920B01" w14:textId="650F7A74" w:rsidR="00EE4695" w:rsidRPr="00F13C54" w:rsidRDefault="00EE4695" w:rsidP="005100E7">
            <w:pPr>
              <w:pStyle w:val="ListParagraph"/>
              <w:numPr>
                <w:ilvl w:val="0"/>
                <w:numId w:val="59"/>
              </w:numPr>
              <w:autoSpaceDE w:val="0"/>
              <w:autoSpaceDN w:val="0"/>
              <w:adjustRightInd w:val="0"/>
              <w:spacing w:before="0"/>
              <w:ind w:left="1143"/>
              <w:rPr>
                <w:rFonts w:ascii="Arial" w:hAnsi="Arial" w:cs="Arial"/>
                <w:b/>
                <w:u w:val="single"/>
                <w:lang w:val="sr-Cyrl-RS"/>
              </w:rPr>
            </w:pPr>
            <w:r w:rsidRPr="00F13C54">
              <w:rPr>
                <w:rFonts w:ascii="Arial" w:hAnsi="Arial" w:cs="Arial"/>
                <w:lang w:val="sr-Cyrl-RS" w:eastAsia="sr-Latn-CS"/>
              </w:rPr>
              <w:t>Попуњене и потписане Потврде о р</w:t>
            </w:r>
            <w:r w:rsidR="00B20E1A">
              <w:rPr>
                <w:rFonts w:ascii="Arial" w:hAnsi="Arial" w:cs="Arial"/>
                <w:lang w:val="sr-Cyrl-RS" w:eastAsia="sr-Latn-CS"/>
              </w:rPr>
              <w:t>еферентним набавкама  (Образац 9</w:t>
            </w:r>
            <w:r w:rsidRPr="00F13C54">
              <w:rPr>
                <w:rFonts w:ascii="Arial" w:hAnsi="Arial" w:cs="Arial"/>
                <w:lang w:val="sr-Cyrl-RS" w:eastAsia="sr-Latn-CS"/>
              </w:rPr>
              <w:t>).</w:t>
            </w:r>
          </w:p>
        </w:tc>
      </w:tr>
      <w:tr w:rsidR="00B359D7" w:rsidRPr="00F13C54" w14:paraId="540F51B0" w14:textId="77777777" w:rsidTr="00F54F9B">
        <w:trPr>
          <w:trHeight w:val="3251"/>
          <w:jc w:val="center"/>
        </w:trPr>
        <w:tc>
          <w:tcPr>
            <w:tcW w:w="729" w:type="dxa"/>
            <w:vAlign w:val="center"/>
          </w:tcPr>
          <w:p w14:paraId="0D76842B" w14:textId="5FD86880" w:rsidR="00B359D7" w:rsidRPr="00F13C54" w:rsidRDefault="00E74FA5" w:rsidP="00F7658B">
            <w:pPr>
              <w:spacing w:before="0"/>
              <w:jc w:val="center"/>
              <w:rPr>
                <w:rFonts w:cs="Arial"/>
                <w:lang w:val="sr-Cyrl-RS"/>
              </w:rPr>
            </w:pPr>
            <w:r w:rsidRPr="00F13C54">
              <w:rPr>
                <w:rFonts w:cs="Arial"/>
                <w:lang w:val="sr-Cyrl-RS"/>
              </w:rPr>
              <w:t>7</w:t>
            </w:r>
            <w:r w:rsidR="00B359D7" w:rsidRPr="00F13C54">
              <w:rPr>
                <w:rFonts w:cs="Arial"/>
                <w:lang w:val="sr-Cyrl-RS"/>
              </w:rPr>
              <w:t>.</w:t>
            </w:r>
          </w:p>
        </w:tc>
        <w:tc>
          <w:tcPr>
            <w:tcW w:w="8430" w:type="dxa"/>
          </w:tcPr>
          <w:p w14:paraId="16B92F34" w14:textId="77777777" w:rsidR="00B359D7" w:rsidRPr="00F13C54" w:rsidRDefault="00B359D7" w:rsidP="00F7658B">
            <w:pPr>
              <w:autoSpaceDE w:val="0"/>
              <w:autoSpaceDN w:val="0"/>
              <w:adjustRightInd w:val="0"/>
              <w:spacing w:before="0"/>
              <w:rPr>
                <w:rFonts w:cs="Arial"/>
                <w:b/>
                <w:lang w:val="sr-Cyrl-RS"/>
              </w:rPr>
            </w:pPr>
            <w:r w:rsidRPr="00F13C54">
              <w:rPr>
                <w:rFonts w:cs="Arial"/>
                <w:b/>
                <w:lang w:val="sr-Cyrl-RS"/>
              </w:rPr>
              <w:t>Кадровски капацитет</w:t>
            </w:r>
          </w:p>
          <w:p w14:paraId="59549F9A" w14:textId="77777777" w:rsidR="00B359D7" w:rsidRPr="00F13C54" w:rsidRDefault="00B359D7" w:rsidP="00F7658B">
            <w:pPr>
              <w:autoSpaceDE w:val="0"/>
              <w:autoSpaceDN w:val="0"/>
              <w:adjustRightInd w:val="0"/>
              <w:spacing w:before="0"/>
              <w:rPr>
                <w:rFonts w:cs="Arial"/>
                <w:u w:val="single"/>
                <w:lang w:val="sr-Cyrl-RS"/>
              </w:rPr>
            </w:pPr>
            <w:r w:rsidRPr="00F13C54">
              <w:rPr>
                <w:rFonts w:cs="Arial"/>
                <w:b/>
                <w:u w:val="single"/>
                <w:lang w:val="sr-Cyrl-RS"/>
              </w:rPr>
              <w:t>Услов:</w:t>
            </w:r>
          </w:p>
          <w:p w14:paraId="1E7BBC40" w14:textId="77777777" w:rsidR="00B359D7" w:rsidRPr="00F13C54" w:rsidRDefault="00B359D7" w:rsidP="00F7658B">
            <w:pPr>
              <w:autoSpaceDE w:val="0"/>
              <w:autoSpaceDN w:val="0"/>
              <w:adjustRightInd w:val="0"/>
              <w:spacing w:before="0"/>
              <w:rPr>
                <w:rFonts w:cs="Arial"/>
                <w:u w:val="single"/>
                <w:lang w:val="sr-Cyrl-RS"/>
              </w:rPr>
            </w:pPr>
          </w:p>
          <w:p w14:paraId="1C5FC5DE" w14:textId="67F8EDD5" w:rsidR="00C1545F" w:rsidRPr="00F13C54" w:rsidRDefault="00C1545F" w:rsidP="00C1545F">
            <w:pPr>
              <w:autoSpaceDE w:val="0"/>
              <w:autoSpaceDN w:val="0"/>
              <w:adjustRightInd w:val="0"/>
              <w:rPr>
                <w:rFonts w:eastAsia="Calibri" w:cs="Arial"/>
                <w:lang w:val="sr-Cyrl-RS"/>
              </w:rPr>
            </w:pPr>
            <w:r w:rsidRPr="00F13C54">
              <w:rPr>
                <w:rFonts w:cs="Arial"/>
                <w:lang w:val="sr-Cyrl-RS"/>
              </w:rPr>
              <w:t xml:space="preserve">Понуђач поседује довољан Кадровски капацитет ако </w:t>
            </w:r>
            <w:r w:rsidRPr="00F13C54">
              <w:rPr>
                <w:rFonts w:eastAsia="Calibri" w:cs="Arial"/>
                <w:lang w:val="sr-Cyrl-RS"/>
              </w:rPr>
              <w:t xml:space="preserve">у моменту </w:t>
            </w:r>
            <w:r w:rsidRPr="00F13C54">
              <w:rPr>
                <w:rFonts w:cs="Arial"/>
                <w:lang w:val="sr-Cyrl-RS"/>
              </w:rPr>
              <w:t>(на дан) отварања</w:t>
            </w:r>
            <w:r w:rsidRPr="00F13C54">
              <w:rPr>
                <w:rFonts w:eastAsia="Calibri" w:cs="Arial"/>
                <w:lang w:val="sr-Cyrl-RS"/>
              </w:rPr>
              <w:t xml:space="preserve"> понуде има у радном односу са пуним радним временом или ангажоване кадрове сходно члану 199. и члану 202. Закона о раду</w:t>
            </w:r>
            <w:r w:rsidRPr="00F13C54">
              <w:rPr>
                <w:rFonts w:cs="Arial"/>
                <w:lang w:val="sr-Cyrl-RS"/>
              </w:rPr>
              <w:t xml:space="preserve"> </w:t>
            </w:r>
            <w:r w:rsidRPr="00F13C54">
              <w:rPr>
                <w:rFonts w:eastAsia="Calibri" w:cs="Arial"/>
                <w:lang w:val="sr-Cyrl-RS"/>
              </w:rPr>
              <w:t>("Сл. гласник РС", бр. 24/2005, 61/2005, 54/2009, 32/2013 и 75/2014) и то:</w:t>
            </w:r>
          </w:p>
          <w:p w14:paraId="344EB16F" w14:textId="77777777" w:rsidR="00C1545F" w:rsidRPr="00F13C54" w:rsidRDefault="00C1545F" w:rsidP="00C1545F">
            <w:pPr>
              <w:autoSpaceDE w:val="0"/>
              <w:autoSpaceDN w:val="0"/>
              <w:adjustRightInd w:val="0"/>
              <w:rPr>
                <w:rFonts w:cs="Arial"/>
                <w:lang w:val="sr-Cyrl-RS"/>
              </w:rPr>
            </w:pPr>
          </w:p>
          <w:p w14:paraId="5364E1E7" w14:textId="55C34599" w:rsidR="00B359D7" w:rsidRPr="00F13C54" w:rsidRDefault="00C1545F" w:rsidP="005100E7">
            <w:pPr>
              <w:pStyle w:val="ListParagraph"/>
              <w:numPr>
                <w:ilvl w:val="0"/>
                <w:numId w:val="60"/>
              </w:numPr>
              <w:autoSpaceDE w:val="0"/>
              <w:autoSpaceDN w:val="0"/>
              <w:adjustRightInd w:val="0"/>
              <w:spacing w:before="0"/>
              <w:ind w:left="1143"/>
              <w:rPr>
                <w:rFonts w:ascii="Arial" w:hAnsi="Arial" w:cs="Arial"/>
                <w:u w:val="single"/>
                <w:lang w:val="sr-Cyrl-RS"/>
              </w:rPr>
            </w:pPr>
            <w:r w:rsidRPr="00F13C54">
              <w:rPr>
                <w:rFonts w:ascii="Arial" w:hAnsi="Arial" w:cs="Arial"/>
                <w:lang w:val="sr-Cyrl-RS"/>
              </w:rPr>
              <w:t>вођу пројекта који је у последње 3 године водио пројекат  имплементације система са интеграцијом по IEC 61968 стандарду</w:t>
            </w:r>
          </w:p>
          <w:p w14:paraId="603B338E" w14:textId="575F806E" w:rsidR="00B359D7" w:rsidRPr="00F13C54" w:rsidRDefault="00B359D7" w:rsidP="00F7658B">
            <w:pPr>
              <w:autoSpaceDE w:val="0"/>
              <w:autoSpaceDN w:val="0"/>
              <w:adjustRightInd w:val="0"/>
              <w:spacing w:before="0"/>
              <w:rPr>
                <w:rFonts w:cs="Arial"/>
                <w:u w:val="single"/>
                <w:lang w:val="sr-Cyrl-RS"/>
              </w:rPr>
            </w:pPr>
            <w:r w:rsidRPr="00F13C54">
              <w:rPr>
                <w:rFonts w:cs="Arial"/>
                <w:u w:val="single"/>
                <w:lang w:val="sr-Cyrl-RS"/>
              </w:rPr>
              <w:t xml:space="preserve"> </w:t>
            </w:r>
            <w:r w:rsidR="00C1545F" w:rsidRPr="00F13C54">
              <w:rPr>
                <w:rFonts w:cs="Arial"/>
                <w:u w:val="single"/>
                <w:lang w:val="sr-Cyrl-RS"/>
              </w:rPr>
              <w:t xml:space="preserve">    </w:t>
            </w:r>
            <w:r w:rsidRPr="00F13C54">
              <w:rPr>
                <w:rFonts w:cs="Arial"/>
                <w:u w:val="single"/>
                <w:lang w:val="sr-Cyrl-RS"/>
              </w:rPr>
              <w:t xml:space="preserve">                                                                                            </w:t>
            </w:r>
            <w:r w:rsidRPr="00F13C54">
              <w:rPr>
                <w:rFonts w:cs="Arial"/>
                <w:u w:val="single"/>
                <w:lang w:val="sr-Cyrl-RS"/>
              </w:rPr>
              <w:cr/>
            </w:r>
          </w:p>
          <w:p w14:paraId="5A35CA37" w14:textId="77777777" w:rsidR="00B359D7" w:rsidRPr="00F13C54" w:rsidRDefault="00B359D7" w:rsidP="00F7658B">
            <w:pPr>
              <w:autoSpaceDE w:val="0"/>
              <w:autoSpaceDN w:val="0"/>
              <w:adjustRightInd w:val="0"/>
              <w:spacing w:before="0"/>
              <w:rPr>
                <w:rFonts w:cs="Arial"/>
                <w:u w:val="single"/>
                <w:lang w:val="sr-Cyrl-RS"/>
              </w:rPr>
            </w:pPr>
          </w:p>
          <w:p w14:paraId="5C9B94F1" w14:textId="77777777" w:rsidR="00B359D7" w:rsidRPr="00F13C54" w:rsidRDefault="00B359D7" w:rsidP="00F7658B">
            <w:pPr>
              <w:autoSpaceDE w:val="0"/>
              <w:autoSpaceDN w:val="0"/>
              <w:adjustRightInd w:val="0"/>
              <w:spacing w:before="0"/>
              <w:rPr>
                <w:rFonts w:cs="Arial"/>
                <w:u w:val="single"/>
                <w:lang w:val="sr-Cyrl-RS"/>
              </w:rPr>
            </w:pPr>
          </w:p>
          <w:p w14:paraId="57ADD025" w14:textId="77777777" w:rsidR="00B359D7" w:rsidRPr="00F13C54" w:rsidRDefault="00B359D7" w:rsidP="00F7658B">
            <w:pPr>
              <w:autoSpaceDE w:val="0"/>
              <w:autoSpaceDN w:val="0"/>
              <w:adjustRightInd w:val="0"/>
              <w:spacing w:before="0"/>
              <w:rPr>
                <w:rFonts w:cs="Arial"/>
                <w:b/>
                <w:u w:val="single"/>
                <w:lang w:val="sr-Cyrl-RS"/>
              </w:rPr>
            </w:pPr>
            <w:r w:rsidRPr="00F13C54">
              <w:rPr>
                <w:rFonts w:cs="Arial"/>
                <w:b/>
                <w:u w:val="single"/>
                <w:lang w:val="sr-Cyrl-RS"/>
              </w:rPr>
              <w:t xml:space="preserve">Доказ: </w:t>
            </w:r>
            <w:r w:rsidRPr="00F13C54">
              <w:rPr>
                <w:rFonts w:cs="Arial"/>
                <w:b/>
                <w:u w:val="single"/>
                <w:lang w:val="sr-Cyrl-RS"/>
              </w:rPr>
              <w:cr/>
            </w:r>
          </w:p>
          <w:p w14:paraId="5FB79D58" w14:textId="7C753A70" w:rsidR="00F54F9B" w:rsidRPr="00F13C54" w:rsidRDefault="00B359D7" w:rsidP="00386755">
            <w:pPr>
              <w:suppressAutoHyphens/>
              <w:spacing w:before="0"/>
              <w:ind w:left="1001" w:hanging="284"/>
              <w:rPr>
                <w:rFonts w:cs="Arial"/>
                <w:lang w:val="sr-Cyrl-RS"/>
              </w:rPr>
            </w:pPr>
            <w:r w:rsidRPr="00F13C54">
              <w:rPr>
                <w:rFonts w:cs="Arial"/>
                <w:lang w:val="sr-Cyrl-RS"/>
              </w:rPr>
              <w:t xml:space="preserve">1. </w:t>
            </w:r>
            <w:r w:rsidR="00F54F9B" w:rsidRPr="00F13C54">
              <w:rPr>
                <w:rFonts w:cs="Arial"/>
                <w:lang w:val="sr-Cyrl-RS"/>
              </w:rPr>
              <w:t xml:space="preserve">Копије одговарајућих појединачних образаца М-3А, односно М-А или   други важећи уговор о раду за запослена лица </w:t>
            </w:r>
            <w:r w:rsidR="00F54F9B" w:rsidRPr="00F13C54">
              <w:rPr>
                <w:rFonts w:eastAsia="TimesNewRomanPS-BoldMT" w:cs="Arial"/>
                <w:bCs/>
                <w:color w:val="000000" w:themeColor="text1"/>
                <w:lang w:val="sr-Cyrl-RS"/>
              </w:rPr>
              <w:t xml:space="preserve">или уговор о радном ангажовању лица код понуђача ван радног односа (уговор мора бити важећи у тренутку подношења понуде) који пружа доказ о пријави, промени на обавезно социјално осигурање из кога се недвосмислено може утврдити да су лица ангажована од стране Понуђача; </w:t>
            </w:r>
          </w:p>
          <w:p w14:paraId="4E567431" w14:textId="1A37194D" w:rsidR="00B359D7" w:rsidRPr="00F13C54" w:rsidRDefault="00F54F9B" w:rsidP="00386755">
            <w:pPr>
              <w:autoSpaceDE w:val="0"/>
              <w:autoSpaceDN w:val="0"/>
              <w:adjustRightInd w:val="0"/>
              <w:spacing w:before="0"/>
              <w:ind w:left="718"/>
              <w:rPr>
                <w:rFonts w:cs="Arial"/>
                <w:lang w:val="sr-Cyrl-RS"/>
              </w:rPr>
            </w:pPr>
            <w:r w:rsidRPr="00F13C54">
              <w:rPr>
                <w:rFonts w:cs="Arial"/>
                <w:lang w:val="sr-Cyrl-RS" w:eastAsia="sr-Latn-CS"/>
              </w:rPr>
              <w:t>2. Попуњену и потписану Потврду о квалификацијама тима(Образац</w:t>
            </w:r>
            <w:r w:rsidR="00B20E1A">
              <w:rPr>
                <w:rFonts w:cs="Arial"/>
                <w:lang w:val="sr-Cyrl-RS" w:eastAsia="sr-Latn-CS"/>
              </w:rPr>
              <w:t>10</w:t>
            </w:r>
            <w:r w:rsidRPr="00F13C54">
              <w:rPr>
                <w:rFonts w:cs="Arial"/>
                <w:lang w:val="sr-Cyrl-RS" w:eastAsia="sr-Latn-CS"/>
              </w:rPr>
              <w:t xml:space="preserve"> )</w:t>
            </w:r>
            <w:r w:rsidR="00B359D7" w:rsidRPr="00F13C54">
              <w:rPr>
                <w:rFonts w:cs="Arial"/>
                <w:lang w:val="sr-Cyrl-RS"/>
              </w:rPr>
              <w:t>;</w:t>
            </w:r>
          </w:p>
          <w:p w14:paraId="65B4618D" w14:textId="77777777" w:rsidR="00B359D7" w:rsidRPr="00F13C54" w:rsidRDefault="00B359D7" w:rsidP="00F7658B">
            <w:pPr>
              <w:autoSpaceDE w:val="0"/>
              <w:autoSpaceDN w:val="0"/>
              <w:adjustRightInd w:val="0"/>
              <w:spacing w:before="0"/>
              <w:rPr>
                <w:rFonts w:cs="Arial"/>
                <w:b/>
                <w:u w:val="single"/>
                <w:lang w:val="sr-Cyrl-RS"/>
              </w:rPr>
            </w:pPr>
          </w:p>
        </w:tc>
      </w:tr>
    </w:tbl>
    <w:p w14:paraId="6ABDA341" w14:textId="77777777" w:rsidR="00B359D7" w:rsidRPr="00F13C54" w:rsidRDefault="00B359D7" w:rsidP="00B359D7">
      <w:pPr>
        <w:spacing w:before="0"/>
        <w:rPr>
          <w:rFonts w:cs="Arial"/>
          <w:lang w:val="sr-Cyrl-RS" w:eastAsia="zh-CN"/>
        </w:rPr>
      </w:pPr>
    </w:p>
    <w:p w14:paraId="082CD80C" w14:textId="12E6F156" w:rsidR="00B359D7" w:rsidRPr="00F13C54" w:rsidRDefault="00B359D7" w:rsidP="00B359D7">
      <w:pPr>
        <w:spacing w:before="0"/>
        <w:rPr>
          <w:rFonts w:cs="Arial"/>
          <w:lang w:val="sr-Cyrl-RS" w:eastAsia="zh-CN"/>
        </w:rPr>
      </w:pPr>
      <w:r w:rsidRPr="00F13C54">
        <w:rPr>
          <w:rFonts w:cs="Arial"/>
          <w:lang w:val="sr-Cyrl-RS" w:eastAsia="zh-CN"/>
        </w:rPr>
        <w:t>Понуда понуђача који не докаже да испуњава наведене обавезне и додатне услове из овог обрасца, биће одбијена као неприхватљива.</w:t>
      </w:r>
    </w:p>
    <w:p w14:paraId="3B68F942" w14:textId="77777777" w:rsidR="00B359D7" w:rsidRPr="00F13C54" w:rsidRDefault="00B359D7" w:rsidP="00B359D7">
      <w:pPr>
        <w:spacing w:before="0"/>
        <w:rPr>
          <w:rFonts w:cs="Arial"/>
          <w:lang w:val="sr-Cyrl-RS" w:eastAsia="zh-CN"/>
        </w:rPr>
      </w:pPr>
    </w:p>
    <w:p w14:paraId="452F3BF5" w14:textId="77777777" w:rsidR="00B359D7" w:rsidRPr="00F13C54" w:rsidRDefault="00B359D7" w:rsidP="00B359D7">
      <w:pPr>
        <w:spacing w:before="0"/>
        <w:rPr>
          <w:rFonts w:cs="Arial"/>
          <w:lang w:val="sr-Cyrl-RS"/>
        </w:rPr>
      </w:pPr>
      <w:r w:rsidRPr="00F13C54">
        <w:rPr>
          <w:rFonts w:cs="Arial"/>
          <w:lang w:val="sr-Cyrl-RS"/>
        </w:rPr>
        <w:t>1. 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6FEAC62B" w14:textId="77777777" w:rsidR="009906A4" w:rsidRPr="00F13C54" w:rsidRDefault="009906A4" w:rsidP="00B359D7">
      <w:pPr>
        <w:spacing w:before="0"/>
        <w:rPr>
          <w:rFonts w:cs="Arial"/>
          <w:lang w:val="sr-Cyrl-RS"/>
        </w:rPr>
      </w:pPr>
    </w:p>
    <w:p w14:paraId="401BFDD2" w14:textId="77777777" w:rsidR="00B359D7" w:rsidRPr="00F13C54" w:rsidRDefault="00B359D7" w:rsidP="00B359D7">
      <w:pPr>
        <w:spacing w:before="0"/>
        <w:rPr>
          <w:rFonts w:cs="Arial"/>
          <w:lang w:val="sr-Cyrl-RS" w:eastAsia="zh-CN"/>
        </w:rPr>
      </w:pPr>
      <w:r w:rsidRPr="00F13C54">
        <w:rPr>
          <w:rFonts w:cs="Arial"/>
          <w:lang w:val="sr-Cyrl-RS" w:eastAsia="zh-CN"/>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349B71B" w14:textId="77777777" w:rsidR="009906A4" w:rsidRPr="00F13C54" w:rsidRDefault="009906A4" w:rsidP="00B359D7">
      <w:pPr>
        <w:spacing w:before="0"/>
        <w:rPr>
          <w:rFonts w:cs="Arial"/>
          <w:lang w:val="sr-Cyrl-RS" w:eastAsia="zh-CN"/>
        </w:rPr>
      </w:pPr>
    </w:p>
    <w:p w14:paraId="0CE536A3" w14:textId="77777777" w:rsidR="00B359D7" w:rsidRPr="00F13C54" w:rsidRDefault="00B359D7" w:rsidP="00B359D7">
      <w:pPr>
        <w:spacing w:before="0"/>
        <w:rPr>
          <w:rFonts w:cs="Arial"/>
          <w:lang w:val="sr-Cyrl-RS" w:eastAsia="zh-CN"/>
        </w:rPr>
      </w:pPr>
      <w:r w:rsidRPr="00F13C54">
        <w:rPr>
          <w:rFonts w:cs="Arial"/>
          <w:lang w:val="sr-Cyrl-RS" w:eastAsia="zh-CN"/>
        </w:rPr>
        <w:t xml:space="preserve">3. Докази о испуњености услова из члана 77. Закона могу се достављати у </w:t>
      </w:r>
      <w:proofErr w:type="spellStart"/>
      <w:r w:rsidRPr="00F13C54">
        <w:rPr>
          <w:rFonts w:cs="Arial"/>
          <w:lang w:val="sr-Cyrl-RS" w:eastAsia="zh-CN"/>
        </w:rPr>
        <w:t>неовереним</w:t>
      </w:r>
      <w:proofErr w:type="spellEnd"/>
      <w:r w:rsidRPr="00F13C54">
        <w:rPr>
          <w:rFonts w:cs="Arial"/>
          <w:lang w:val="sr-Cyrl-RS" w:eastAsia="zh-CN"/>
        </w:rPr>
        <w:t xml:space="preserve">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06DBA6B" w14:textId="77777777" w:rsidR="00B359D7" w:rsidRPr="00F13C54" w:rsidRDefault="00B359D7" w:rsidP="00B359D7">
      <w:pPr>
        <w:spacing w:before="0"/>
        <w:rPr>
          <w:rFonts w:cs="Arial"/>
          <w:lang w:val="sr-Cyrl-RS" w:eastAsia="zh-CN"/>
        </w:rPr>
      </w:pPr>
      <w:r w:rsidRPr="00F13C54">
        <w:rPr>
          <w:rFonts w:cs="Arial"/>
          <w:lang w:val="sr-Cyrl-R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2A4A67F" w14:textId="77777777" w:rsidR="009906A4" w:rsidRPr="00F13C54" w:rsidRDefault="009906A4" w:rsidP="00B359D7">
      <w:pPr>
        <w:spacing w:before="0"/>
        <w:rPr>
          <w:rFonts w:cs="Arial"/>
          <w:lang w:val="sr-Cyrl-RS" w:eastAsia="zh-CN"/>
        </w:rPr>
      </w:pPr>
    </w:p>
    <w:p w14:paraId="1C958559" w14:textId="77777777" w:rsidR="00B359D7" w:rsidRPr="00F13C54" w:rsidRDefault="00B359D7" w:rsidP="00B359D7">
      <w:pPr>
        <w:spacing w:before="0"/>
        <w:rPr>
          <w:rFonts w:cs="Arial"/>
          <w:lang w:val="sr-Cyrl-RS" w:eastAsia="zh-CN"/>
        </w:rPr>
      </w:pPr>
      <w:r w:rsidRPr="00F13C54">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F295F14" w14:textId="77777777" w:rsidR="00B359D7" w:rsidRPr="00F13C54" w:rsidRDefault="00B359D7" w:rsidP="00B359D7">
      <w:pPr>
        <w:spacing w:before="0"/>
        <w:rPr>
          <w:rFonts w:cs="Arial"/>
          <w:lang w:val="sr-Cyrl-RS" w:eastAsia="zh-CN"/>
        </w:rPr>
      </w:pPr>
      <w:r w:rsidRPr="00F13C54">
        <w:rPr>
          <w:rFonts w:cs="Arial"/>
          <w:lang w:val="sr-Cyrl-RS"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6131617F" w14:textId="77777777" w:rsidR="00B359D7" w:rsidRPr="00F13C54" w:rsidRDefault="00B359D7" w:rsidP="00B359D7">
      <w:pPr>
        <w:spacing w:before="0"/>
        <w:ind w:firstLine="720"/>
        <w:rPr>
          <w:rFonts w:cs="Arial"/>
          <w:lang w:val="sr-Cyrl-RS" w:eastAsia="zh-CN"/>
        </w:rPr>
      </w:pPr>
      <w:r w:rsidRPr="00F13C54">
        <w:rPr>
          <w:rFonts w:cs="Arial"/>
          <w:lang w:val="sr-Cyrl-RS" w:eastAsia="zh-CN"/>
        </w:rPr>
        <w:t>1)извод из регистра надлежног органа:</w:t>
      </w:r>
    </w:p>
    <w:p w14:paraId="3E76402B" w14:textId="77777777" w:rsidR="00B359D7" w:rsidRPr="00F13C54" w:rsidRDefault="00B359D7" w:rsidP="00B359D7">
      <w:pPr>
        <w:spacing w:before="0"/>
        <w:ind w:firstLine="720"/>
        <w:rPr>
          <w:rFonts w:cs="Arial"/>
          <w:lang w:val="sr-Cyrl-RS" w:eastAsia="zh-CN"/>
        </w:rPr>
      </w:pPr>
      <w:r w:rsidRPr="00F13C54">
        <w:rPr>
          <w:rFonts w:cs="Arial"/>
          <w:lang w:val="sr-Cyrl-RS" w:eastAsia="zh-CN"/>
        </w:rPr>
        <w:t xml:space="preserve">-извод из регистра АПР: </w:t>
      </w:r>
      <w:hyperlink r:id="rId177" w:history="1">
        <w:r w:rsidRPr="00F13C54">
          <w:rPr>
            <w:rFonts w:cs="Arial"/>
            <w:lang w:val="sr-Cyrl-RS" w:eastAsia="zh-CN"/>
          </w:rPr>
          <w:t>www.apr.gov.rs</w:t>
        </w:r>
      </w:hyperlink>
    </w:p>
    <w:p w14:paraId="59889533" w14:textId="77777777" w:rsidR="00B359D7" w:rsidRPr="00F13C54" w:rsidRDefault="00B359D7" w:rsidP="00B359D7">
      <w:pPr>
        <w:spacing w:before="0"/>
        <w:ind w:firstLine="720"/>
        <w:rPr>
          <w:rFonts w:cs="Arial"/>
          <w:lang w:val="sr-Cyrl-RS" w:eastAsia="zh-CN"/>
        </w:rPr>
      </w:pPr>
      <w:r w:rsidRPr="00F13C54">
        <w:rPr>
          <w:rFonts w:cs="Arial"/>
          <w:lang w:val="sr-Cyrl-RS" w:eastAsia="zh-CN"/>
        </w:rPr>
        <w:t>2)докази из члана 75. став 1. тачка 1) ,2) и 4) Закона</w:t>
      </w:r>
    </w:p>
    <w:p w14:paraId="67D0AEB9" w14:textId="77777777" w:rsidR="00B359D7" w:rsidRPr="00F13C54" w:rsidRDefault="00B359D7" w:rsidP="00B359D7">
      <w:pPr>
        <w:spacing w:before="0"/>
        <w:ind w:firstLine="720"/>
        <w:rPr>
          <w:rFonts w:cs="Arial"/>
          <w:lang w:val="sr-Cyrl-RS" w:eastAsia="zh-CN"/>
        </w:rPr>
      </w:pPr>
      <w:r w:rsidRPr="00F13C54">
        <w:rPr>
          <w:rFonts w:cs="Arial"/>
          <w:lang w:val="sr-Cyrl-RS" w:eastAsia="zh-CN"/>
        </w:rPr>
        <w:t xml:space="preserve">-регистар понуђача: </w:t>
      </w:r>
      <w:hyperlink r:id="rId178" w:history="1">
        <w:r w:rsidRPr="00F13C54">
          <w:rPr>
            <w:rFonts w:cs="Arial"/>
            <w:lang w:val="sr-Cyrl-RS" w:eastAsia="zh-CN"/>
          </w:rPr>
          <w:t>www.apr.gov.rs</w:t>
        </w:r>
      </w:hyperlink>
    </w:p>
    <w:p w14:paraId="41943E36" w14:textId="77777777" w:rsidR="009906A4" w:rsidRPr="00F13C54" w:rsidRDefault="009906A4" w:rsidP="00B359D7">
      <w:pPr>
        <w:spacing w:before="0"/>
        <w:ind w:firstLine="720"/>
        <w:rPr>
          <w:rFonts w:cs="Arial"/>
          <w:lang w:val="sr-Cyrl-RS" w:eastAsia="zh-CN"/>
        </w:rPr>
      </w:pPr>
    </w:p>
    <w:p w14:paraId="4BCBF04F" w14:textId="77777777" w:rsidR="00B359D7" w:rsidRPr="00F13C54" w:rsidRDefault="00B359D7" w:rsidP="00B359D7">
      <w:pPr>
        <w:spacing w:before="0"/>
        <w:rPr>
          <w:rFonts w:cs="Arial"/>
          <w:lang w:val="sr-Cyrl-RS" w:eastAsia="zh-CN"/>
        </w:rPr>
      </w:pPr>
      <w:r w:rsidRPr="00F13C54">
        <w:rPr>
          <w:rFonts w:cs="Arial"/>
          <w:lang w:val="sr-Cyrl-RS"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6F2382EB" w14:textId="77777777" w:rsidR="009906A4" w:rsidRPr="00F13C54" w:rsidRDefault="009906A4" w:rsidP="00B359D7">
      <w:pPr>
        <w:spacing w:before="0"/>
        <w:rPr>
          <w:rFonts w:cs="Arial"/>
          <w:lang w:val="sr-Cyrl-RS" w:eastAsia="zh-CN"/>
        </w:rPr>
      </w:pPr>
    </w:p>
    <w:p w14:paraId="69CEDF43" w14:textId="77777777" w:rsidR="00B359D7" w:rsidRPr="00F13C54" w:rsidRDefault="00B359D7" w:rsidP="00B359D7">
      <w:pPr>
        <w:spacing w:before="0"/>
        <w:rPr>
          <w:rFonts w:cs="Arial"/>
          <w:lang w:val="sr-Cyrl-RS" w:eastAsia="zh-CN"/>
        </w:rPr>
      </w:pPr>
      <w:r w:rsidRPr="00F13C54">
        <w:rPr>
          <w:rFonts w:cs="Arial"/>
          <w:lang w:val="sr-Cyrl-RS"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0580201" w14:textId="77777777" w:rsidR="00B359D7" w:rsidRPr="00F13C54" w:rsidRDefault="00B359D7" w:rsidP="00B359D7">
      <w:pPr>
        <w:spacing w:before="0"/>
        <w:rPr>
          <w:rFonts w:cs="Arial"/>
          <w:lang w:val="sr-Cyrl-RS" w:eastAsia="zh-CN"/>
        </w:rPr>
      </w:pPr>
      <w:r w:rsidRPr="00F13C54">
        <w:rPr>
          <w:rFonts w:cs="Arial"/>
          <w:lang w:val="sr-Cyrl-RS" w:eastAsia="zh-CN"/>
        </w:rPr>
        <w:lastRenderedPageBreak/>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09949CA" w14:textId="77777777" w:rsidR="009906A4" w:rsidRPr="00F13C54" w:rsidRDefault="009906A4" w:rsidP="00B359D7">
      <w:pPr>
        <w:spacing w:before="0"/>
        <w:rPr>
          <w:rFonts w:cs="Arial"/>
          <w:lang w:val="sr-Cyrl-RS" w:eastAsia="zh-CN"/>
        </w:rPr>
      </w:pPr>
    </w:p>
    <w:p w14:paraId="0B51B316" w14:textId="6BD24248" w:rsidR="00B359D7" w:rsidRPr="00F13C54" w:rsidRDefault="00B359D7" w:rsidP="00B359D7">
      <w:pPr>
        <w:spacing w:before="0"/>
        <w:rPr>
          <w:rFonts w:cs="Arial"/>
          <w:lang w:val="sr-Cyrl-RS" w:eastAsia="zh-CN"/>
        </w:rPr>
      </w:pPr>
      <w:r w:rsidRPr="00F13C54">
        <w:rPr>
          <w:rFonts w:cs="Arial"/>
          <w:lang w:val="sr-Cyrl-RS"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9906A4" w:rsidRPr="00F13C54">
        <w:rPr>
          <w:rFonts w:cs="Arial"/>
          <w:lang w:val="sr-Cyrl-RS" w:eastAsia="zh-CN"/>
        </w:rPr>
        <w:t>.</w:t>
      </w:r>
    </w:p>
    <w:p w14:paraId="43B0AC64" w14:textId="77777777" w:rsidR="009906A4" w:rsidRPr="00F13C54" w:rsidRDefault="009906A4" w:rsidP="00B359D7">
      <w:pPr>
        <w:spacing w:before="0"/>
        <w:rPr>
          <w:rFonts w:cs="Arial"/>
          <w:lang w:val="sr-Cyrl-RS" w:eastAsia="zh-CN"/>
        </w:rPr>
      </w:pPr>
    </w:p>
    <w:p w14:paraId="58501AD9" w14:textId="77777777" w:rsidR="00B359D7" w:rsidRPr="00F13C54" w:rsidRDefault="00B359D7" w:rsidP="00B359D7">
      <w:pPr>
        <w:spacing w:before="0"/>
        <w:rPr>
          <w:rFonts w:cs="Arial"/>
          <w:lang w:val="sr-Cyrl-RS" w:eastAsia="zh-CN"/>
        </w:rPr>
      </w:pPr>
      <w:r w:rsidRPr="00F13C54">
        <w:rPr>
          <w:rFonts w:cs="Arial"/>
          <w:lang w:val="sr-Cyrl-RS"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422D818" w14:textId="77777777" w:rsidR="00B359D7" w:rsidRPr="00F13C54" w:rsidRDefault="00B359D7" w:rsidP="00B359D7">
      <w:pPr>
        <w:spacing w:before="0"/>
        <w:rPr>
          <w:rFonts w:cs="Arial"/>
          <w:color w:val="00B0F0"/>
          <w:lang w:val="sr-Cyrl-RS" w:eastAsia="zh-CN"/>
        </w:rPr>
      </w:pPr>
    </w:p>
    <w:p w14:paraId="17C8BB5B" w14:textId="77777777" w:rsidR="00B359D7" w:rsidRPr="00F13C54" w:rsidRDefault="00B359D7" w:rsidP="00B359D7">
      <w:pPr>
        <w:spacing w:before="0"/>
        <w:jc w:val="left"/>
        <w:rPr>
          <w:rFonts w:cs="Arial"/>
          <w:color w:val="00B0F0"/>
          <w:lang w:val="sr-Cyrl-RS" w:eastAsia="zh-CN"/>
        </w:rPr>
      </w:pPr>
      <w:r w:rsidRPr="00F13C54">
        <w:rPr>
          <w:rFonts w:cs="Arial"/>
          <w:color w:val="00B0F0"/>
          <w:lang w:val="sr-Cyrl-RS" w:eastAsia="zh-CN"/>
        </w:rPr>
        <w:br w:type="page"/>
      </w:r>
    </w:p>
    <w:p w14:paraId="0AC8531A" w14:textId="77777777" w:rsidR="00B359D7" w:rsidRPr="00F13C54" w:rsidRDefault="00B359D7" w:rsidP="00B359D7">
      <w:pPr>
        <w:pStyle w:val="KDPodnaslov1"/>
        <w:spacing w:before="0"/>
        <w:rPr>
          <w:rFonts w:cs="Arial"/>
          <w:lang w:val="sr-Cyrl-RS"/>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297798704"/>
      <w:bookmarkStart w:id="188" w:name="_Toc310433002"/>
      <w:bookmarkStart w:id="189" w:name="_Toc374917437"/>
      <w:bookmarkStart w:id="190" w:name="_Toc415142477"/>
      <w:bookmarkStart w:id="191" w:name="_Toc430335150"/>
      <w:bookmarkEnd w:id="14"/>
      <w:bookmarkEnd w:id="1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F13C54">
        <w:rPr>
          <w:rFonts w:cs="Arial"/>
          <w:lang w:val="sr-Cyrl-RS"/>
        </w:rPr>
        <w:lastRenderedPageBreak/>
        <w:t>5. КРИТЕРИЈУМ ЗА ДОДЕЛУ УГОВОРА</w:t>
      </w:r>
    </w:p>
    <w:p w14:paraId="4228B309" w14:textId="77777777" w:rsidR="00B359D7" w:rsidRPr="00F13C54" w:rsidRDefault="00B359D7" w:rsidP="00B359D7">
      <w:pPr>
        <w:rPr>
          <w:rFonts w:cs="Arial"/>
          <w:lang w:val="sr-Cyrl-RS"/>
        </w:rPr>
      </w:pPr>
    </w:p>
    <w:p w14:paraId="2E6928A7" w14:textId="77777777" w:rsidR="00B359D7" w:rsidRPr="00F13C54" w:rsidRDefault="00B359D7" w:rsidP="00B359D7">
      <w:pPr>
        <w:autoSpaceDE w:val="0"/>
        <w:autoSpaceDN w:val="0"/>
        <w:adjustRightInd w:val="0"/>
        <w:spacing w:before="0"/>
        <w:rPr>
          <w:rFonts w:cs="Arial"/>
          <w:lang w:val="sr-Cyrl-RS"/>
        </w:rPr>
      </w:pPr>
      <w:r w:rsidRPr="00F13C54">
        <w:rPr>
          <w:rFonts w:cs="Arial"/>
          <w:lang w:val="sr-Cyrl-RS"/>
        </w:rPr>
        <w:t>Критеријум за оцењивање понуда је најнижа понуђена цена.</w:t>
      </w:r>
    </w:p>
    <w:p w14:paraId="134953FB" w14:textId="77777777" w:rsidR="00B359D7" w:rsidRPr="00F13C54" w:rsidRDefault="00B359D7" w:rsidP="00B359D7">
      <w:pPr>
        <w:autoSpaceDE w:val="0"/>
        <w:autoSpaceDN w:val="0"/>
        <w:adjustRightInd w:val="0"/>
        <w:spacing w:before="0"/>
        <w:rPr>
          <w:rFonts w:cs="Arial"/>
          <w:lang w:val="sr-Cyrl-RS"/>
        </w:rPr>
      </w:pPr>
    </w:p>
    <w:p w14:paraId="7F277855" w14:textId="77777777" w:rsidR="00B359D7" w:rsidRPr="00F13C54" w:rsidRDefault="00B359D7" w:rsidP="00B359D7">
      <w:pPr>
        <w:autoSpaceDE w:val="0"/>
        <w:autoSpaceDN w:val="0"/>
        <w:adjustRightInd w:val="0"/>
        <w:spacing w:before="0"/>
        <w:rPr>
          <w:rFonts w:cs="Arial"/>
          <w:lang w:val="sr-Cyrl-RS"/>
        </w:rPr>
      </w:pPr>
      <w:r w:rsidRPr="00F13C54">
        <w:rPr>
          <w:rFonts w:cs="Arial"/>
          <w:lang w:val="sr-Cyrl-RS"/>
        </w:rPr>
        <w:t>Комисија за јавну набавку извршиће упоређивање укупно понуђених цена без ПДВ-а.</w:t>
      </w:r>
    </w:p>
    <w:p w14:paraId="28403EE7" w14:textId="77777777" w:rsidR="00B359D7" w:rsidRPr="00F13C54" w:rsidRDefault="00B359D7" w:rsidP="00B359D7">
      <w:pPr>
        <w:autoSpaceDE w:val="0"/>
        <w:autoSpaceDN w:val="0"/>
        <w:adjustRightInd w:val="0"/>
        <w:spacing w:before="0"/>
        <w:rPr>
          <w:rFonts w:cs="Arial"/>
          <w:lang w:val="sr-Cyrl-RS"/>
        </w:rPr>
      </w:pPr>
    </w:p>
    <w:p w14:paraId="43B9FEA8" w14:textId="77777777" w:rsidR="00B359D7" w:rsidRPr="00F13C54" w:rsidRDefault="00B359D7" w:rsidP="00B359D7">
      <w:pPr>
        <w:autoSpaceDE w:val="0"/>
        <w:autoSpaceDN w:val="0"/>
        <w:adjustRightInd w:val="0"/>
        <w:spacing w:before="0"/>
        <w:rPr>
          <w:rFonts w:cs="Arial"/>
          <w:lang w:val="sr-Cyrl-RS"/>
        </w:rPr>
      </w:pPr>
      <w:r w:rsidRPr="00F13C54">
        <w:rPr>
          <w:rFonts w:cs="Arial"/>
          <w:lang w:val="sr-Cyrl-RS"/>
        </w:rPr>
        <w:t>Понуђена цена ће се користити за оцену прихватљивости понуде сходно члану 3. тачка 33) ЗЈН.</w:t>
      </w:r>
    </w:p>
    <w:p w14:paraId="516B4B99" w14:textId="77777777" w:rsidR="00B359D7" w:rsidRPr="00F13C54" w:rsidRDefault="00B359D7" w:rsidP="00B359D7">
      <w:pPr>
        <w:autoSpaceDE w:val="0"/>
        <w:autoSpaceDN w:val="0"/>
        <w:adjustRightInd w:val="0"/>
        <w:spacing w:before="0"/>
        <w:rPr>
          <w:rFonts w:cs="Arial"/>
          <w:lang w:val="sr-Cyrl-RS"/>
        </w:rPr>
      </w:pPr>
      <w:r w:rsidRPr="00F13C54">
        <w:rPr>
          <w:rFonts w:cs="Arial"/>
          <w:lang w:val="sr-Cyrl-RS"/>
        </w:rPr>
        <w:t xml:space="preserve"> </w:t>
      </w:r>
    </w:p>
    <w:p w14:paraId="1C3FFAE2" w14:textId="77777777" w:rsidR="00B359D7" w:rsidRPr="00F13C54" w:rsidRDefault="00B359D7" w:rsidP="00B359D7">
      <w:pPr>
        <w:autoSpaceDE w:val="0"/>
        <w:autoSpaceDN w:val="0"/>
        <w:adjustRightInd w:val="0"/>
        <w:spacing w:before="0"/>
        <w:rPr>
          <w:rFonts w:cs="Arial"/>
          <w:lang w:val="sr-Cyrl-RS"/>
        </w:rPr>
      </w:pPr>
      <w:r w:rsidRPr="00F13C54">
        <w:rPr>
          <w:rFonts w:cs="Arial"/>
          <w:lang w:val="sr-Cyrl-RS"/>
        </w:rPr>
        <w:t xml:space="preserve">Уколико по извршеном рангирању две или више понуда буду имале исте цене, повољнија понуда биће изабрана према резервном критеријуму:  </w:t>
      </w:r>
    </w:p>
    <w:p w14:paraId="5D8882D2" w14:textId="77777777" w:rsidR="00B359D7" w:rsidRPr="00F13C54" w:rsidRDefault="00B359D7" w:rsidP="00B359D7">
      <w:pPr>
        <w:autoSpaceDE w:val="0"/>
        <w:autoSpaceDN w:val="0"/>
        <w:adjustRightInd w:val="0"/>
        <w:spacing w:before="0"/>
        <w:rPr>
          <w:rFonts w:cs="Arial"/>
          <w:lang w:val="sr-Cyrl-RS"/>
        </w:rPr>
      </w:pPr>
      <w:r w:rsidRPr="00F13C54">
        <w:rPr>
          <w:rFonts w:cs="Arial"/>
          <w:lang w:val="sr-Cyrl-RS"/>
        </w:rPr>
        <w:t xml:space="preserve">                              </w:t>
      </w:r>
    </w:p>
    <w:p w14:paraId="590FA082" w14:textId="74F7ADF6" w:rsidR="00B359D7" w:rsidRPr="00F13C54" w:rsidRDefault="00B359D7" w:rsidP="00B359D7">
      <w:pPr>
        <w:autoSpaceDE w:val="0"/>
        <w:autoSpaceDN w:val="0"/>
        <w:adjustRightInd w:val="0"/>
        <w:spacing w:before="0"/>
        <w:rPr>
          <w:rFonts w:cs="Arial"/>
          <w:lang w:val="sr-Cyrl-RS"/>
        </w:rPr>
      </w:pPr>
      <w:r w:rsidRPr="00F13C54">
        <w:rPr>
          <w:rFonts w:cs="Arial"/>
          <w:lang w:val="sr-Cyrl-RS"/>
        </w:rPr>
        <w:t xml:space="preserve">    - </w:t>
      </w:r>
      <w:r w:rsidR="00E57BBB">
        <w:rPr>
          <w:rFonts w:cs="Arial"/>
          <w:lang w:val="sr-Cyrl-RS"/>
        </w:rPr>
        <w:t>дужи гарантни рок</w:t>
      </w:r>
    </w:p>
    <w:p w14:paraId="478D7C7C" w14:textId="77777777" w:rsidR="00B359D7" w:rsidRPr="00F13C54" w:rsidRDefault="00B359D7" w:rsidP="00B359D7">
      <w:pPr>
        <w:autoSpaceDE w:val="0"/>
        <w:autoSpaceDN w:val="0"/>
        <w:adjustRightInd w:val="0"/>
        <w:spacing w:before="0"/>
        <w:rPr>
          <w:rFonts w:cs="Arial"/>
          <w:lang w:val="sr-Cyrl-RS"/>
        </w:rPr>
      </w:pPr>
      <w:r w:rsidRPr="00F13C54">
        <w:rPr>
          <w:rFonts w:cs="Arial"/>
          <w:lang w:val="sr-Cyrl-RS"/>
        </w:rPr>
        <w:t xml:space="preserve">        </w:t>
      </w:r>
    </w:p>
    <w:p w14:paraId="19ED720C" w14:textId="77777777" w:rsidR="00B359D7" w:rsidRPr="00F13C54" w:rsidRDefault="00B359D7" w:rsidP="00B359D7">
      <w:pPr>
        <w:autoSpaceDE w:val="0"/>
        <w:autoSpaceDN w:val="0"/>
        <w:adjustRightInd w:val="0"/>
        <w:spacing w:before="0"/>
        <w:rPr>
          <w:rFonts w:cs="Arial"/>
          <w:lang w:val="sr-Cyrl-RS"/>
        </w:rPr>
      </w:pPr>
      <w:r w:rsidRPr="00F13C54">
        <w:rPr>
          <w:rFonts w:cs="Arial"/>
          <w:lang w:val="sr-Cyrl-RS"/>
        </w:rPr>
        <w:t>Уколико ни после примене резервног критеријума не буде могуће рангирати понуде, рангирање понуда биће извршено путем жреба.</w:t>
      </w:r>
    </w:p>
    <w:p w14:paraId="453CF766" w14:textId="77777777" w:rsidR="00B359D7" w:rsidRPr="00F13C54" w:rsidRDefault="00B359D7" w:rsidP="00B359D7">
      <w:pPr>
        <w:autoSpaceDE w:val="0"/>
        <w:autoSpaceDN w:val="0"/>
        <w:adjustRightInd w:val="0"/>
        <w:spacing w:before="0"/>
        <w:rPr>
          <w:rFonts w:cs="Arial"/>
          <w:lang w:val="sr-Cyrl-RS"/>
        </w:rPr>
      </w:pPr>
    </w:p>
    <w:p w14:paraId="4EEBD101" w14:textId="77777777" w:rsidR="00B359D7" w:rsidRPr="00F13C54" w:rsidRDefault="00B359D7" w:rsidP="00B359D7">
      <w:pPr>
        <w:autoSpaceDE w:val="0"/>
        <w:autoSpaceDN w:val="0"/>
        <w:adjustRightInd w:val="0"/>
        <w:spacing w:before="0"/>
        <w:rPr>
          <w:rFonts w:cs="Arial"/>
          <w:lang w:val="sr-Cyrl-RS"/>
        </w:rPr>
      </w:pPr>
      <w:r w:rsidRPr="00F13C54">
        <w:rPr>
          <w:rFonts w:cs="Arial"/>
          <w:lang w:val="sr-Cyrl-RS"/>
        </w:rPr>
        <w:t>Извлачење путем жреба Наручилац ће извршити јавно, у присуству понуђача који имају исту понуђену цену и не могу се рангирати ни применом резервних 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14:paraId="47BE021B" w14:textId="77777777" w:rsidR="00B359D7" w:rsidRPr="00F13C54" w:rsidRDefault="00B359D7" w:rsidP="00B359D7">
      <w:pPr>
        <w:rPr>
          <w:rFonts w:cs="Arial"/>
          <w:lang w:val="sr-Cyrl-RS"/>
        </w:rPr>
      </w:pPr>
      <w:r w:rsidRPr="00F13C54">
        <w:rPr>
          <w:rFonts w:cs="Arial"/>
          <w:lang w:val="sr-Cyrl-RS"/>
        </w:rPr>
        <w:br w:type="page"/>
      </w:r>
    </w:p>
    <w:p w14:paraId="5F63B17B" w14:textId="77777777" w:rsidR="00B359D7" w:rsidRPr="00F13C54" w:rsidRDefault="00B359D7" w:rsidP="005100E7">
      <w:pPr>
        <w:pStyle w:val="KDPodnaslov1"/>
        <w:numPr>
          <w:ilvl w:val="0"/>
          <w:numId w:val="19"/>
        </w:numPr>
        <w:spacing w:before="0"/>
        <w:rPr>
          <w:rFonts w:cs="Arial"/>
          <w:lang w:val="sr-Cyrl-RS"/>
        </w:rPr>
      </w:pPr>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2559887"/>
      <w:bookmarkEnd w:id="187"/>
      <w:bookmarkEnd w:id="188"/>
      <w:bookmarkEnd w:id="189"/>
      <w:bookmarkEnd w:id="190"/>
      <w:bookmarkEnd w:id="191"/>
      <w:bookmarkEnd w:id="192"/>
      <w:bookmarkEnd w:id="193"/>
      <w:bookmarkEnd w:id="194"/>
      <w:bookmarkEnd w:id="195"/>
      <w:bookmarkEnd w:id="196"/>
      <w:bookmarkEnd w:id="197"/>
      <w:r w:rsidRPr="00F13C54">
        <w:rPr>
          <w:rFonts w:cs="Arial"/>
          <w:lang w:val="sr-Cyrl-RS"/>
        </w:rPr>
        <w:lastRenderedPageBreak/>
        <w:t xml:space="preserve">  УПУТСТВО ПОНУЂАЧИМА КАКО ДА САЧИНЕ ПОНУДУ</w:t>
      </w:r>
      <w:bookmarkEnd w:id="198"/>
    </w:p>
    <w:p w14:paraId="0E9C9633" w14:textId="77777777" w:rsidR="00B359D7" w:rsidRPr="00F13C54" w:rsidRDefault="00B359D7" w:rsidP="00B359D7">
      <w:pPr>
        <w:spacing w:before="0"/>
        <w:rPr>
          <w:rFonts w:cs="Arial"/>
          <w:lang w:val="sr-Cyrl-RS"/>
        </w:rPr>
      </w:pPr>
    </w:p>
    <w:p w14:paraId="283AE630" w14:textId="77777777" w:rsidR="00B359D7" w:rsidRPr="00F13C54" w:rsidRDefault="00B359D7" w:rsidP="00B359D7">
      <w:pPr>
        <w:pStyle w:val="KDParagraf"/>
        <w:spacing w:before="0"/>
        <w:rPr>
          <w:rFonts w:cs="Arial"/>
          <w:lang w:val="sr-Cyrl-RS"/>
        </w:rPr>
      </w:pPr>
      <w:r w:rsidRPr="00F13C54">
        <w:rPr>
          <w:rFonts w:cs="Arial"/>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79E2396" w14:textId="77777777" w:rsidR="00E71651" w:rsidRPr="00F13C54" w:rsidRDefault="00E71651" w:rsidP="00B359D7">
      <w:pPr>
        <w:pStyle w:val="KDParagraf"/>
        <w:spacing w:before="0"/>
        <w:rPr>
          <w:rFonts w:cs="Arial"/>
          <w:lang w:val="sr-Cyrl-RS"/>
        </w:rPr>
      </w:pPr>
    </w:p>
    <w:p w14:paraId="769D9A19" w14:textId="77777777" w:rsidR="00B359D7" w:rsidRPr="00F13C54" w:rsidRDefault="00B359D7" w:rsidP="00B359D7">
      <w:pPr>
        <w:pStyle w:val="KDParagraf"/>
        <w:spacing w:before="0"/>
        <w:rPr>
          <w:rFonts w:cs="Arial"/>
          <w:lang w:val="sr-Cyrl-RS"/>
        </w:rPr>
      </w:pPr>
      <w:r w:rsidRPr="00F13C54">
        <w:rPr>
          <w:rFonts w:cs="Arial"/>
          <w:lang w:val="sr-Cyrl-R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72DA90C" w14:textId="77777777" w:rsidR="00B359D7" w:rsidRPr="00F13C54" w:rsidRDefault="00B359D7" w:rsidP="00B359D7">
      <w:pPr>
        <w:pStyle w:val="KDParagraf"/>
        <w:spacing w:before="0"/>
        <w:rPr>
          <w:rFonts w:cs="Arial"/>
          <w:lang w:val="sr-Cyrl-RS"/>
        </w:rPr>
      </w:pPr>
    </w:p>
    <w:p w14:paraId="4DBADD7E" w14:textId="77777777" w:rsidR="00B359D7" w:rsidRPr="00F13C54" w:rsidRDefault="00B359D7" w:rsidP="005100E7">
      <w:pPr>
        <w:pStyle w:val="KDPodnaslov2"/>
        <w:numPr>
          <w:ilvl w:val="1"/>
          <w:numId w:val="16"/>
        </w:numPr>
        <w:spacing w:before="0"/>
        <w:jc w:val="both"/>
        <w:rPr>
          <w:rFonts w:cs="Arial"/>
          <w:lang w:val="sr-Cyrl-RS"/>
        </w:rPr>
      </w:pPr>
      <w:bookmarkStart w:id="199" w:name="_Toc441651577"/>
      <w:bookmarkStart w:id="200" w:name="_Toc442559888"/>
      <w:r w:rsidRPr="00F13C54">
        <w:rPr>
          <w:rFonts w:cs="Arial"/>
          <w:lang w:val="sr-Cyrl-RS"/>
        </w:rPr>
        <w:t>Језик на којем понуда мора бити састављена</w:t>
      </w:r>
      <w:bookmarkEnd w:id="199"/>
      <w:bookmarkEnd w:id="200"/>
    </w:p>
    <w:p w14:paraId="14D00417" w14:textId="77777777" w:rsidR="00B359D7" w:rsidRPr="00F13C54" w:rsidRDefault="00B359D7" w:rsidP="00B359D7">
      <w:pPr>
        <w:pStyle w:val="KDParagraf"/>
        <w:rPr>
          <w:rFonts w:cs="Arial"/>
          <w:lang w:val="sr-Cyrl-RS"/>
        </w:rPr>
      </w:pPr>
      <w:r w:rsidRPr="00F13C54">
        <w:rPr>
          <w:rFonts w:cs="Arial"/>
          <w:lang w:val="sr-Cyrl-RS"/>
        </w:rPr>
        <w:t>Наручилац је припремио конкурсну документацију на српском језику и водиће поступак јавне набавке на српском језику.</w:t>
      </w:r>
    </w:p>
    <w:p w14:paraId="3EC62FE9" w14:textId="77777777" w:rsidR="00B359D7" w:rsidRPr="00F13C54" w:rsidRDefault="00B359D7" w:rsidP="00B359D7">
      <w:pPr>
        <w:pStyle w:val="KDParagraf"/>
        <w:spacing w:before="0"/>
        <w:rPr>
          <w:rFonts w:cs="Arial"/>
          <w:lang w:val="sr-Cyrl-RS" w:eastAsia="sr-Latn-CS"/>
        </w:rPr>
      </w:pPr>
    </w:p>
    <w:p w14:paraId="5428C93F" w14:textId="77777777" w:rsidR="00B359D7" w:rsidRPr="00F13C54" w:rsidRDefault="00B359D7" w:rsidP="005100E7">
      <w:pPr>
        <w:pStyle w:val="KDPodnaslov2"/>
        <w:numPr>
          <w:ilvl w:val="1"/>
          <w:numId w:val="16"/>
        </w:numPr>
        <w:spacing w:before="0"/>
        <w:jc w:val="both"/>
        <w:rPr>
          <w:rFonts w:cs="Arial"/>
          <w:lang w:val="sr-Cyrl-RS"/>
        </w:rPr>
      </w:pPr>
      <w:bookmarkStart w:id="201" w:name="_Toc441651578"/>
      <w:bookmarkStart w:id="202" w:name="_Toc442559889"/>
      <w:r w:rsidRPr="00F13C54">
        <w:rPr>
          <w:rFonts w:cs="Arial"/>
          <w:lang w:val="sr-Cyrl-RS"/>
        </w:rPr>
        <w:t>Начин састављања и подношења понуде</w:t>
      </w:r>
      <w:bookmarkEnd w:id="201"/>
      <w:bookmarkEnd w:id="202"/>
    </w:p>
    <w:p w14:paraId="3BBD5A4B" w14:textId="77777777" w:rsidR="00B359D7" w:rsidRPr="00F13C54" w:rsidRDefault="00B359D7" w:rsidP="00B359D7">
      <w:pPr>
        <w:pStyle w:val="KDParagraf"/>
        <w:rPr>
          <w:rFonts w:cs="Arial"/>
          <w:lang w:val="sr-Cyrl-RS"/>
        </w:rPr>
      </w:pPr>
      <w:r w:rsidRPr="00F13C54">
        <w:rPr>
          <w:rFonts w:cs="Arial"/>
          <w:lang w:val="sr-Cyrl-R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6A3DB201" w14:textId="77777777" w:rsidR="00B359D7" w:rsidRPr="00F13C54" w:rsidRDefault="00B359D7" w:rsidP="00B359D7">
      <w:pPr>
        <w:pStyle w:val="KDParagraf"/>
        <w:spacing w:before="0"/>
        <w:rPr>
          <w:rFonts w:cs="Arial"/>
          <w:lang w:val="sr-Cyrl-RS"/>
        </w:rPr>
      </w:pPr>
    </w:p>
    <w:p w14:paraId="5BE2CA7F" w14:textId="77777777" w:rsidR="00B359D7" w:rsidRPr="00F13C54" w:rsidRDefault="00B359D7" w:rsidP="00B359D7">
      <w:pPr>
        <w:pStyle w:val="KDParagraf"/>
        <w:spacing w:before="0"/>
        <w:rPr>
          <w:rFonts w:cs="Arial"/>
          <w:lang w:val="sr-Cyrl-RS"/>
        </w:rPr>
      </w:pPr>
      <w:r w:rsidRPr="00F13C54">
        <w:rPr>
          <w:rFonts w:cs="Arial"/>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67F46D3" w14:textId="77777777" w:rsidR="00B359D7" w:rsidRPr="00F13C54" w:rsidRDefault="00B359D7" w:rsidP="00B359D7">
      <w:pPr>
        <w:pStyle w:val="KDParagraf"/>
        <w:spacing w:before="0"/>
        <w:rPr>
          <w:rFonts w:cs="Arial"/>
          <w:lang w:val="sr-Cyrl-RS"/>
        </w:rPr>
      </w:pPr>
    </w:p>
    <w:p w14:paraId="7BCCDA93" w14:textId="77777777" w:rsidR="00B359D7" w:rsidRPr="00F13C54" w:rsidRDefault="00B359D7" w:rsidP="00B359D7">
      <w:pPr>
        <w:pStyle w:val="KDParagraf"/>
        <w:spacing w:before="0"/>
        <w:rPr>
          <w:rFonts w:cs="Arial"/>
          <w:lang w:val="sr-Cyrl-RS"/>
        </w:rPr>
      </w:pPr>
      <w:r w:rsidRPr="00F13C54">
        <w:rPr>
          <w:rFonts w:cs="Arial"/>
          <w:lang w:val="sr-Cyrl-RS"/>
        </w:rPr>
        <w:t xml:space="preserve">Препоручује се да се нумерација поднете документације и образаца у понуди изврши на </w:t>
      </w:r>
      <w:proofErr w:type="spellStart"/>
      <w:r w:rsidRPr="00F13C54">
        <w:rPr>
          <w:rFonts w:cs="Arial"/>
          <w:lang w:val="sr-Cyrl-RS"/>
        </w:rPr>
        <w:t>свакоj</w:t>
      </w:r>
      <w:proofErr w:type="spellEnd"/>
      <w:r w:rsidRPr="00F13C54">
        <w:rPr>
          <w:rFonts w:cs="Arial"/>
          <w:lang w:val="sr-Cyrl-RS"/>
        </w:rPr>
        <w:t xml:space="preserve"> страни на којој има текста, исписивањем </w:t>
      </w:r>
      <w:r w:rsidRPr="00F13C54">
        <w:rPr>
          <w:rFonts w:cs="Arial"/>
          <w:i/>
          <w:lang w:val="sr-Cyrl-RS"/>
        </w:rPr>
        <w:t>“1 од н“, „2 од н“</w:t>
      </w:r>
      <w:r w:rsidRPr="00F13C54">
        <w:rPr>
          <w:rFonts w:cs="Arial"/>
          <w:lang w:val="sr-Cyrl-RS"/>
        </w:rPr>
        <w:t xml:space="preserve"> и тако све до </w:t>
      </w:r>
      <w:r w:rsidRPr="00F13C54">
        <w:rPr>
          <w:rFonts w:cs="Arial"/>
          <w:i/>
          <w:lang w:val="sr-Cyrl-RS"/>
        </w:rPr>
        <w:t>„н од н“</w:t>
      </w:r>
      <w:r w:rsidRPr="00F13C54">
        <w:rPr>
          <w:rFonts w:cs="Arial"/>
          <w:lang w:val="sr-Cyrl-RS"/>
        </w:rPr>
        <w:t xml:space="preserve">, с тим да </w:t>
      </w:r>
      <w:r w:rsidRPr="00F13C54">
        <w:rPr>
          <w:rFonts w:cs="Arial"/>
          <w:i/>
          <w:lang w:val="sr-Cyrl-RS"/>
        </w:rPr>
        <w:t>„н“</w:t>
      </w:r>
      <w:r w:rsidRPr="00F13C54">
        <w:rPr>
          <w:rFonts w:cs="Arial"/>
          <w:lang w:val="sr-Cyrl-RS"/>
        </w:rPr>
        <w:t xml:space="preserve"> представља укупан број страна понуде.</w:t>
      </w:r>
    </w:p>
    <w:p w14:paraId="7CEA3601" w14:textId="77777777" w:rsidR="00B359D7" w:rsidRPr="00F13C54" w:rsidRDefault="00B359D7" w:rsidP="00B359D7">
      <w:pPr>
        <w:pStyle w:val="KDKomentar"/>
        <w:spacing w:before="0"/>
        <w:rPr>
          <w:rFonts w:cs="Arial"/>
          <w:i w:val="0"/>
          <w:color w:val="auto"/>
          <w:sz w:val="22"/>
          <w:szCs w:val="22"/>
          <w:lang w:val="sr-Cyrl-RS"/>
        </w:rPr>
      </w:pPr>
    </w:p>
    <w:p w14:paraId="4026C743" w14:textId="77777777" w:rsidR="00B359D7" w:rsidRPr="00F13C54" w:rsidRDefault="00B359D7" w:rsidP="00B359D7">
      <w:pPr>
        <w:pStyle w:val="KDKomentar"/>
        <w:spacing w:before="0"/>
        <w:rPr>
          <w:rFonts w:cs="Arial"/>
          <w:i w:val="0"/>
          <w:color w:val="auto"/>
          <w:sz w:val="22"/>
          <w:szCs w:val="22"/>
          <w:lang w:val="sr-Cyrl-RS"/>
        </w:rPr>
      </w:pPr>
      <w:r w:rsidRPr="00F13C54">
        <w:rPr>
          <w:rFonts w:cs="Arial"/>
          <w:i w:val="0"/>
          <w:color w:val="auto"/>
          <w:sz w:val="22"/>
          <w:szCs w:val="22"/>
          <w:lang w:val="sr-Cyrl-RS"/>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AB73BC5" w14:textId="77777777" w:rsidR="00B359D7" w:rsidRPr="00F13C54" w:rsidRDefault="00B359D7" w:rsidP="00B359D7">
      <w:pPr>
        <w:pStyle w:val="KDParagraf"/>
        <w:spacing w:before="0"/>
        <w:rPr>
          <w:rFonts w:cs="Arial"/>
          <w:lang w:val="sr-Cyrl-RS"/>
        </w:rPr>
      </w:pPr>
    </w:p>
    <w:p w14:paraId="527CB3A8" w14:textId="77777777" w:rsidR="00B359D7" w:rsidRPr="00F13C54" w:rsidRDefault="00B359D7" w:rsidP="00B359D7">
      <w:pPr>
        <w:pStyle w:val="KDParagraf"/>
        <w:spacing w:before="0"/>
        <w:rPr>
          <w:rFonts w:cs="Arial"/>
          <w:lang w:val="sr-Cyrl-RS"/>
        </w:rPr>
      </w:pPr>
      <w:r w:rsidRPr="00F13C54">
        <w:rPr>
          <w:rFonts w:cs="Arial"/>
          <w:lang w:val="sr-Cyrl-RS"/>
        </w:rPr>
        <w:t>Понуђач подноси понуду у затвореној коверти или кутији, тако да се при отварању може проверити да ли је затворена, као и када, на начин и на адресу назначену у позиву за подношење понуда.</w:t>
      </w:r>
    </w:p>
    <w:p w14:paraId="15050BA0" w14:textId="77777777" w:rsidR="00B359D7" w:rsidRPr="00F13C54" w:rsidRDefault="00B359D7" w:rsidP="00B359D7">
      <w:pPr>
        <w:pStyle w:val="KDParagraf"/>
        <w:spacing w:before="0"/>
        <w:rPr>
          <w:rFonts w:cs="Arial"/>
          <w:lang w:val="sr-Cyrl-RS"/>
        </w:rPr>
      </w:pPr>
    </w:p>
    <w:p w14:paraId="7D9BB98F" w14:textId="77777777" w:rsidR="00B359D7" w:rsidRPr="00F13C54" w:rsidRDefault="00B359D7" w:rsidP="00B359D7">
      <w:pPr>
        <w:pStyle w:val="KDParagraf"/>
        <w:spacing w:before="0"/>
        <w:rPr>
          <w:rFonts w:cs="Arial"/>
          <w:lang w:val="sr-Cyrl-RS"/>
        </w:rPr>
      </w:pPr>
      <w:r w:rsidRPr="00F13C54">
        <w:rPr>
          <w:rFonts w:cs="Arial"/>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A2AAB3E" w14:textId="77777777" w:rsidR="00B359D7" w:rsidRPr="00F13C54" w:rsidRDefault="00B359D7" w:rsidP="00B359D7">
      <w:pPr>
        <w:pStyle w:val="KDParagraf"/>
        <w:spacing w:before="0"/>
        <w:rPr>
          <w:rFonts w:eastAsia="TimesNewRomanPSMT" w:cs="Arial"/>
          <w:bCs/>
          <w:lang w:val="sr-Cyrl-RS"/>
        </w:rPr>
      </w:pPr>
    </w:p>
    <w:p w14:paraId="31F852F3" w14:textId="77777777" w:rsidR="00B359D7" w:rsidRPr="00F13C54" w:rsidRDefault="00B359D7" w:rsidP="00B359D7">
      <w:pPr>
        <w:pStyle w:val="KDParagraf"/>
        <w:spacing w:before="0"/>
        <w:rPr>
          <w:rFonts w:cs="Arial"/>
          <w:lang w:val="sr-Cyrl-RS"/>
        </w:rPr>
      </w:pPr>
      <w:r w:rsidRPr="00F13C54">
        <w:rPr>
          <w:rFonts w:eastAsia="TimesNewRomanPSMT" w:cs="Arial"/>
          <w:bCs/>
          <w:lang w:val="sr-Cyrl-R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F13C54">
        <w:rPr>
          <w:rFonts w:cs="Arial"/>
          <w:lang w:val="sr-Cyrl-RS"/>
        </w:rPr>
        <w:t>.</w:t>
      </w:r>
    </w:p>
    <w:p w14:paraId="1E92FD8F" w14:textId="77777777" w:rsidR="00B359D7" w:rsidRPr="00F13C54" w:rsidRDefault="00B359D7" w:rsidP="00B359D7">
      <w:pPr>
        <w:pStyle w:val="KDParagraf"/>
        <w:spacing w:before="0"/>
        <w:rPr>
          <w:rFonts w:cs="Arial"/>
          <w:lang w:val="sr-Cyrl-RS"/>
        </w:rPr>
      </w:pPr>
    </w:p>
    <w:p w14:paraId="08162328" w14:textId="77777777" w:rsidR="00B359D7" w:rsidRPr="00F13C54" w:rsidRDefault="00B359D7" w:rsidP="00B359D7">
      <w:pPr>
        <w:pStyle w:val="KDParagraf"/>
        <w:spacing w:before="0"/>
        <w:rPr>
          <w:rFonts w:cs="Arial"/>
          <w:lang w:val="sr-Cyrl-RS"/>
        </w:rPr>
      </w:pPr>
      <w:r w:rsidRPr="00F13C54">
        <w:rPr>
          <w:rFonts w:cs="Arial"/>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44F5E97" w14:textId="77777777" w:rsidR="00B359D7" w:rsidRPr="00F13C54" w:rsidRDefault="00B359D7" w:rsidP="00B359D7">
      <w:pPr>
        <w:pStyle w:val="KDParagraf"/>
        <w:spacing w:before="0"/>
        <w:rPr>
          <w:rFonts w:cs="Arial"/>
          <w:lang w:val="sr-Cyrl-RS"/>
        </w:rPr>
      </w:pPr>
    </w:p>
    <w:p w14:paraId="03ECB561" w14:textId="77777777" w:rsidR="00B359D7" w:rsidRPr="00F13C54" w:rsidRDefault="00B359D7" w:rsidP="00B359D7">
      <w:pPr>
        <w:pStyle w:val="KDParagraf"/>
        <w:spacing w:before="0"/>
        <w:rPr>
          <w:rFonts w:cs="Arial"/>
          <w:lang w:val="sr-Cyrl-RS"/>
        </w:rPr>
      </w:pPr>
      <w:r w:rsidRPr="00F13C54">
        <w:rPr>
          <w:rFonts w:cs="Arial"/>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Pr="00F13C54">
        <w:rPr>
          <w:rFonts w:cs="Arial"/>
          <w:lang w:val="sr-Cyrl-RS"/>
        </w:rPr>
        <w:lastRenderedPageBreak/>
        <w:t xml:space="preserve">понуђачи из групе међусобно и према наручиоцу обавезују на извршење јавне набавке, а који чини саставни део заједничке понуде сагласно чланом 81. Закона. </w:t>
      </w:r>
    </w:p>
    <w:p w14:paraId="2AF6FAA5" w14:textId="77777777" w:rsidR="00B359D7" w:rsidRPr="00F13C54" w:rsidRDefault="00B359D7" w:rsidP="00B359D7">
      <w:pPr>
        <w:pStyle w:val="KDParagraf"/>
        <w:spacing w:before="0"/>
        <w:rPr>
          <w:rFonts w:cs="Arial"/>
          <w:lang w:val="sr-Cyrl-RS"/>
        </w:rPr>
      </w:pPr>
    </w:p>
    <w:p w14:paraId="5FFA4C74" w14:textId="77777777" w:rsidR="00B359D7" w:rsidRPr="00F13C54" w:rsidRDefault="00B359D7" w:rsidP="00B359D7">
      <w:pPr>
        <w:pStyle w:val="KDParagraf"/>
        <w:spacing w:before="0"/>
        <w:rPr>
          <w:rFonts w:cs="Arial"/>
          <w:lang w:val="sr-Cyrl-RS"/>
        </w:rPr>
      </w:pPr>
      <w:r w:rsidRPr="00F13C54">
        <w:rPr>
          <w:rFonts w:cs="Arial"/>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053E70B" w14:textId="77777777" w:rsidR="00B359D7" w:rsidRPr="00F13C54" w:rsidRDefault="00B359D7" w:rsidP="00B359D7">
      <w:pPr>
        <w:tabs>
          <w:tab w:val="left" w:pos="284"/>
          <w:tab w:val="left" w:pos="330"/>
        </w:tabs>
        <w:spacing w:before="0"/>
        <w:ind w:left="284"/>
        <w:rPr>
          <w:rFonts w:eastAsia="TimesNewRomanPSMT" w:cs="Arial"/>
          <w:bCs/>
          <w:lang w:val="sr-Cyrl-RS"/>
        </w:rPr>
      </w:pPr>
    </w:p>
    <w:p w14:paraId="4DD34FDC" w14:textId="77777777" w:rsidR="00B359D7" w:rsidRPr="00F13C54" w:rsidRDefault="00B359D7" w:rsidP="005100E7">
      <w:pPr>
        <w:pStyle w:val="KDPodnaslov2"/>
        <w:numPr>
          <w:ilvl w:val="1"/>
          <w:numId w:val="16"/>
        </w:numPr>
        <w:spacing w:before="0"/>
        <w:ind w:left="426"/>
        <w:jc w:val="both"/>
        <w:rPr>
          <w:rFonts w:cs="Arial"/>
          <w:lang w:val="sr-Cyrl-RS"/>
        </w:rPr>
      </w:pPr>
      <w:bookmarkStart w:id="203" w:name="_Toc441651579"/>
      <w:bookmarkStart w:id="204" w:name="_Toc442559890"/>
      <w:r w:rsidRPr="00F13C54">
        <w:rPr>
          <w:rFonts w:cs="Arial"/>
          <w:lang w:val="sr-Cyrl-RS"/>
        </w:rPr>
        <w:t>Обавезна садржина понуде</w:t>
      </w:r>
      <w:bookmarkEnd w:id="203"/>
      <w:bookmarkEnd w:id="204"/>
    </w:p>
    <w:p w14:paraId="3EAB93F9" w14:textId="77777777" w:rsidR="00B359D7" w:rsidRPr="00F13C54" w:rsidRDefault="00B359D7" w:rsidP="00B359D7">
      <w:pPr>
        <w:tabs>
          <w:tab w:val="left" w:pos="284"/>
          <w:tab w:val="left" w:pos="330"/>
        </w:tabs>
        <w:ind w:left="284"/>
        <w:rPr>
          <w:rFonts w:cs="Arial"/>
          <w:bCs/>
          <w:lang w:val="sr-Cyrl-RS"/>
        </w:rPr>
      </w:pPr>
      <w:r w:rsidRPr="00F13C54">
        <w:rPr>
          <w:rFonts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14:paraId="79D6B8C8" w14:textId="23DCB676" w:rsidR="00B359D7" w:rsidRDefault="00B359D7" w:rsidP="004A3134">
      <w:pPr>
        <w:numPr>
          <w:ilvl w:val="0"/>
          <w:numId w:val="22"/>
        </w:numPr>
        <w:spacing w:before="0"/>
        <w:ind w:left="709" w:hanging="425"/>
        <w:rPr>
          <w:rFonts w:cs="Arial"/>
          <w:lang w:val="sr-Cyrl-RS"/>
        </w:rPr>
      </w:pPr>
      <w:r w:rsidRPr="00F13C54">
        <w:rPr>
          <w:rFonts w:cs="Arial"/>
          <w:lang w:val="sr-Cyrl-RS"/>
        </w:rPr>
        <w:t>Образац 1. – Понуда;</w:t>
      </w:r>
    </w:p>
    <w:p w14:paraId="6550A43B" w14:textId="77777777" w:rsidR="004A3134" w:rsidRPr="004A3134" w:rsidRDefault="004A3134" w:rsidP="004A3134">
      <w:pPr>
        <w:spacing w:before="0"/>
        <w:ind w:left="709"/>
        <w:rPr>
          <w:rFonts w:cs="Arial"/>
          <w:lang w:val="sr-Cyrl-RS"/>
        </w:rPr>
      </w:pPr>
    </w:p>
    <w:p w14:paraId="3D7BC492" w14:textId="77777777" w:rsidR="00B359D7" w:rsidRPr="00F13C54" w:rsidRDefault="00B359D7" w:rsidP="005100E7">
      <w:pPr>
        <w:numPr>
          <w:ilvl w:val="0"/>
          <w:numId w:val="21"/>
        </w:numPr>
        <w:spacing w:before="0"/>
        <w:ind w:left="709" w:hanging="425"/>
        <w:rPr>
          <w:rFonts w:cs="Arial"/>
          <w:lang w:val="sr-Cyrl-RS"/>
        </w:rPr>
      </w:pPr>
      <w:r w:rsidRPr="00F13C54">
        <w:rPr>
          <w:rFonts w:cs="Arial"/>
          <w:lang w:val="sr-Cyrl-RS"/>
        </w:rPr>
        <w:t>Образац 2. - Образац структуре цене;</w:t>
      </w:r>
    </w:p>
    <w:p w14:paraId="49DF7006" w14:textId="77777777" w:rsidR="00E31662" w:rsidRPr="00F13C54" w:rsidRDefault="00E31662" w:rsidP="00E31662">
      <w:pPr>
        <w:spacing w:before="0"/>
        <w:ind w:left="709"/>
        <w:rPr>
          <w:rFonts w:cs="Arial"/>
          <w:lang w:val="sr-Cyrl-RS"/>
        </w:rPr>
      </w:pPr>
    </w:p>
    <w:p w14:paraId="6D68D038" w14:textId="7FC2E324" w:rsidR="00352589" w:rsidRPr="00352589" w:rsidRDefault="004A3134" w:rsidP="00352589">
      <w:pPr>
        <w:numPr>
          <w:ilvl w:val="0"/>
          <w:numId w:val="21"/>
        </w:numPr>
        <w:spacing w:before="0"/>
        <w:ind w:left="709" w:hanging="425"/>
        <w:rPr>
          <w:rFonts w:cs="Arial"/>
          <w:lang w:val="sr-Cyrl-RS"/>
        </w:rPr>
      </w:pPr>
      <w:r w:rsidRPr="004A3134">
        <w:rPr>
          <w:rFonts w:cs="Arial"/>
          <w:lang w:val="sr-Cyrl-RS"/>
        </w:rPr>
        <w:t>Докази и О</w:t>
      </w:r>
      <w:r w:rsidR="00B359D7" w:rsidRPr="004A3134">
        <w:rPr>
          <w:rFonts w:cs="Arial"/>
          <w:lang w:val="sr-Cyrl-RS"/>
        </w:rPr>
        <w:t>бра</w:t>
      </w:r>
      <w:r w:rsidRPr="004A3134">
        <w:rPr>
          <w:rFonts w:cs="Arial"/>
          <w:lang w:val="sr-Cyrl-RS"/>
        </w:rPr>
        <w:t>сци</w:t>
      </w:r>
      <w:r w:rsidR="00B359D7" w:rsidRPr="004A3134">
        <w:rPr>
          <w:rFonts w:cs="Arial"/>
          <w:lang w:val="sr-Cyrl-RS"/>
        </w:rPr>
        <w:t xml:space="preserve"> бр. </w:t>
      </w:r>
      <w:r w:rsidRPr="004A3134">
        <w:rPr>
          <w:rFonts w:cs="Arial"/>
          <w:lang w:val="sr-Cyrl-RS"/>
        </w:rPr>
        <w:t>(</w:t>
      </w:r>
      <w:r w:rsidR="00B359D7" w:rsidRPr="004A3134">
        <w:rPr>
          <w:rFonts w:cs="Arial"/>
          <w:lang w:val="sr-Cyrl-RS"/>
        </w:rPr>
        <w:t>8</w:t>
      </w:r>
      <w:r>
        <w:rPr>
          <w:rFonts w:cs="Arial"/>
          <w:lang w:val="sr-Cyrl-RS"/>
        </w:rPr>
        <w:t>, 9 и 10)</w:t>
      </w:r>
      <w:r w:rsidR="00B359D7" w:rsidRPr="00F13C54">
        <w:rPr>
          <w:rFonts w:cs="Arial"/>
          <w:lang w:val="sr-Cyrl-RS"/>
        </w:rPr>
        <w:t xml:space="preserve"> којима се доказује испуњеност услова за учешће у поступку јавне набавке из члана 75.</w:t>
      </w:r>
      <w:r w:rsidR="00B359D7" w:rsidRPr="00F13C54">
        <w:rPr>
          <w:lang w:val="sr-Cyrl-RS"/>
        </w:rPr>
        <w:t xml:space="preserve"> </w:t>
      </w:r>
      <w:r w:rsidR="00B359D7" w:rsidRPr="00F13C54">
        <w:rPr>
          <w:rFonts w:cs="Arial"/>
          <w:lang w:val="sr-Cyrl-RS"/>
        </w:rPr>
        <w:t xml:space="preserve">и 76. ЗЈН, у складу са упутством како се доказује испуњеност тих услова  из  поглавља 4. Конкурсне </w:t>
      </w:r>
      <w:proofErr w:type="spellStart"/>
      <w:r w:rsidR="00B359D7" w:rsidRPr="00F13C54">
        <w:rPr>
          <w:rFonts w:cs="Arial"/>
          <w:lang w:val="sr-Cyrl-RS"/>
        </w:rPr>
        <w:t>доументације</w:t>
      </w:r>
      <w:proofErr w:type="spellEnd"/>
      <w:r w:rsidR="00B359D7" w:rsidRPr="00F13C54">
        <w:rPr>
          <w:rFonts w:cs="Arial"/>
          <w:lang w:val="sr-Cyrl-RS"/>
        </w:rPr>
        <w:t>;</w:t>
      </w:r>
    </w:p>
    <w:p w14:paraId="132429EB" w14:textId="77777777" w:rsidR="00352589" w:rsidRDefault="00352589" w:rsidP="00352589">
      <w:pPr>
        <w:spacing w:before="0"/>
        <w:ind w:left="709"/>
        <w:rPr>
          <w:rFonts w:cs="Arial"/>
          <w:lang w:val="sr-Cyrl-RS"/>
        </w:rPr>
      </w:pPr>
    </w:p>
    <w:p w14:paraId="1DF0CA8B" w14:textId="40D0539B" w:rsidR="00352589" w:rsidRPr="00F13C54" w:rsidRDefault="00352589" w:rsidP="005100E7">
      <w:pPr>
        <w:numPr>
          <w:ilvl w:val="0"/>
          <w:numId w:val="21"/>
        </w:numPr>
        <w:spacing w:before="0"/>
        <w:ind w:left="709" w:hanging="425"/>
        <w:rPr>
          <w:rFonts w:cs="Arial"/>
          <w:lang w:val="sr-Cyrl-RS"/>
        </w:rPr>
      </w:pPr>
      <w:r w:rsidRPr="00033C8D">
        <w:rPr>
          <w:rFonts w:cs="Arial"/>
          <w:lang w:val="sr-Cyrl-RS"/>
        </w:rPr>
        <w:t>Техничка документација којом се доказује испуњеност захтеваних техничких карактеристика, наведена је у поглављу 3. Конкурсне документације</w:t>
      </w:r>
      <w:r>
        <w:rPr>
          <w:rFonts w:cs="Arial"/>
          <w:lang w:val="sr-Cyrl-RS"/>
        </w:rPr>
        <w:t>;</w:t>
      </w:r>
    </w:p>
    <w:p w14:paraId="0B7B388A" w14:textId="77777777" w:rsidR="00B359D7" w:rsidRPr="00F13C54" w:rsidRDefault="00B359D7" w:rsidP="00B359D7">
      <w:pPr>
        <w:spacing w:before="0"/>
        <w:ind w:left="709"/>
        <w:rPr>
          <w:rFonts w:cs="Arial"/>
          <w:lang w:val="sr-Cyrl-RS"/>
        </w:rPr>
      </w:pPr>
    </w:p>
    <w:p w14:paraId="0A2BE281" w14:textId="77777777" w:rsidR="00B359D7" w:rsidRPr="00F13C54" w:rsidRDefault="00B359D7" w:rsidP="005100E7">
      <w:pPr>
        <w:numPr>
          <w:ilvl w:val="0"/>
          <w:numId w:val="21"/>
        </w:numPr>
        <w:spacing w:before="0"/>
        <w:ind w:left="709" w:hanging="425"/>
        <w:rPr>
          <w:rFonts w:cs="Arial"/>
          <w:i/>
          <w:noProof/>
          <w:color w:val="000000"/>
          <w:lang w:val="sr-Cyrl-RS"/>
        </w:rPr>
      </w:pPr>
      <w:r w:rsidRPr="00F13C54">
        <w:rPr>
          <w:rFonts w:cs="Arial"/>
          <w:noProof/>
          <w:color w:val="000000"/>
          <w:lang w:val="sr-Cyrl-RS"/>
        </w:rPr>
        <w:t>Средства финансијског обезбеђења (СФО) – Банкарска гаранција за озбиљност понуде;</w:t>
      </w:r>
    </w:p>
    <w:p w14:paraId="4BD15D1A" w14:textId="77777777" w:rsidR="004A3134" w:rsidRDefault="004A3134" w:rsidP="004A3134">
      <w:pPr>
        <w:spacing w:before="0"/>
        <w:ind w:left="709"/>
        <w:rPr>
          <w:rFonts w:cs="Arial"/>
          <w:lang w:val="sr-Cyrl-RS"/>
        </w:rPr>
      </w:pPr>
    </w:p>
    <w:p w14:paraId="37C69F01" w14:textId="77777777" w:rsidR="00B359D7" w:rsidRPr="00F13C54" w:rsidRDefault="00B359D7" w:rsidP="005100E7">
      <w:pPr>
        <w:numPr>
          <w:ilvl w:val="0"/>
          <w:numId w:val="21"/>
        </w:numPr>
        <w:spacing w:before="0"/>
        <w:ind w:left="709" w:hanging="425"/>
        <w:rPr>
          <w:rFonts w:cs="Arial"/>
          <w:lang w:val="sr-Cyrl-RS"/>
        </w:rPr>
      </w:pPr>
      <w:proofErr w:type="spellStart"/>
      <w:r w:rsidRPr="00F13C54">
        <w:rPr>
          <w:rFonts w:cs="Arial"/>
          <w:lang w:val="sr-Cyrl-RS"/>
        </w:rPr>
        <w:t>Oбразац</w:t>
      </w:r>
      <w:proofErr w:type="spellEnd"/>
      <w:r w:rsidRPr="00F13C54">
        <w:rPr>
          <w:rFonts w:cs="Arial"/>
          <w:lang w:val="sr-Cyrl-RS"/>
        </w:rPr>
        <w:t xml:space="preserve"> 3.- Изјава понуђача о независној понуди у складу са чланом 26. ЗЈН;</w:t>
      </w:r>
    </w:p>
    <w:p w14:paraId="6DBE8111" w14:textId="1DB6C80E" w:rsidR="00B359D7" w:rsidRDefault="00B359D7" w:rsidP="004A3134">
      <w:pPr>
        <w:numPr>
          <w:ilvl w:val="0"/>
          <w:numId w:val="21"/>
        </w:numPr>
        <w:ind w:left="709" w:hanging="425"/>
        <w:rPr>
          <w:rFonts w:cs="Arial"/>
          <w:lang w:val="sr-Cyrl-RS"/>
        </w:rPr>
      </w:pPr>
      <w:r w:rsidRPr="00F13C54">
        <w:rPr>
          <w:rFonts w:cs="Arial"/>
          <w:lang w:val="sr-Cyrl-RS"/>
        </w:rPr>
        <w:t>Образац 4. - Изјава понуђача у складу са чланом 75. став 2. ЗЈН;</w:t>
      </w:r>
    </w:p>
    <w:p w14:paraId="08259575" w14:textId="77777777" w:rsidR="004A3134" w:rsidRPr="004A3134" w:rsidRDefault="004A3134" w:rsidP="004A3134">
      <w:pPr>
        <w:ind w:left="709"/>
        <w:rPr>
          <w:rFonts w:cs="Arial"/>
          <w:lang w:val="sr-Cyrl-RS"/>
        </w:rPr>
      </w:pPr>
    </w:p>
    <w:p w14:paraId="406A5B11" w14:textId="77777777" w:rsidR="00B359D7" w:rsidRPr="00F13C54" w:rsidRDefault="00B359D7" w:rsidP="005100E7">
      <w:pPr>
        <w:numPr>
          <w:ilvl w:val="0"/>
          <w:numId w:val="21"/>
        </w:numPr>
        <w:spacing w:before="0"/>
        <w:ind w:left="709" w:hanging="425"/>
        <w:rPr>
          <w:rFonts w:cs="Arial"/>
          <w:lang w:val="sr-Cyrl-RS"/>
        </w:rPr>
      </w:pPr>
      <w:r w:rsidRPr="00F13C54">
        <w:rPr>
          <w:rFonts w:cs="Arial"/>
          <w:lang w:val="sr-Cyrl-RS"/>
        </w:rPr>
        <w:t>Образац 6.- Модел уговора, потписан и печатом оверен од стране понуђача (пожељно да буде и попуњен);</w:t>
      </w:r>
    </w:p>
    <w:p w14:paraId="4B34789C" w14:textId="77777777" w:rsidR="00B359D7" w:rsidRPr="00F13C54" w:rsidRDefault="00B359D7" w:rsidP="00B359D7">
      <w:pPr>
        <w:ind w:left="709" w:hanging="425"/>
        <w:rPr>
          <w:rFonts w:cs="Arial"/>
          <w:lang w:val="sr-Cyrl-RS"/>
        </w:rPr>
      </w:pPr>
    </w:p>
    <w:p w14:paraId="715402A4" w14:textId="630642AD" w:rsidR="00E31662" w:rsidRPr="00F13C54" w:rsidRDefault="00B359D7" w:rsidP="005100E7">
      <w:pPr>
        <w:numPr>
          <w:ilvl w:val="0"/>
          <w:numId w:val="21"/>
        </w:numPr>
        <w:spacing w:before="0"/>
        <w:ind w:left="709" w:hanging="425"/>
        <w:rPr>
          <w:rFonts w:cs="Arial"/>
          <w:lang w:val="sr-Cyrl-RS"/>
        </w:rPr>
      </w:pPr>
      <w:r w:rsidRPr="00F13C54">
        <w:rPr>
          <w:rFonts w:cs="Arial"/>
          <w:lang w:val="sr-Cyrl-RS"/>
        </w:rPr>
        <w:t>Образац 7.- Модел уговора о чувању пословне тајне и поверљивих информација потписан и печатом оверен од стране понуђача;</w:t>
      </w:r>
    </w:p>
    <w:p w14:paraId="5E294BF6" w14:textId="77777777" w:rsidR="00E31662" w:rsidRPr="00F13C54" w:rsidRDefault="00E31662" w:rsidP="00E31662">
      <w:pPr>
        <w:spacing w:before="0"/>
        <w:ind w:left="709"/>
        <w:rPr>
          <w:rFonts w:cs="Arial"/>
          <w:lang w:val="sr-Cyrl-RS"/>
        </w:rPr>
      </w:pPr>
    </w:p>
    <w:p w14:paraId="0A39AE6A" w14:textId="77777777" w:rsidR="00B359D7" w:rsidRPr="00F13C54" w:rsidRDefault="00B359D7" w:rsidP="005100E7">
      <w:pPr>
        <w:numPr>
          <w:ilvl w:val="0"/>
          <w:numId w:val="21"/>
        </w:numPr>
        <w:spacing w:before="0"/>
        <w:ind w:left="709" w:hanging="425"/>
        <w:rPr>
          <w:rFonts w:cs="Arial"/>
          <w:lang w:val="sr-Cyrl-RS"/>
        </w:rPr>
      </w:pPr>
      <w:r w:rsidRPr="00F13C54">
        <w:rPr>
          <w:rFonts w:cs="Arial"/>
          <w:lang w:val="sr-Cyrl-RS"/>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61E4D4AC" w14:textId="77777777" w:rsidR="00B359D7" w:rsidRPr="00F13C54" w:rsidRDefault="00B359D7" w:rsidP="00B359D7">
      <w:pPr>
        <w:tabs>
          <w:tab w:val="left" w:pos="284"/>
          <w:tab w:val="left" w:pos="330"/>
        </w:tabs>
        <w:ind w:left="284"/>
        <w:rPr>
          <w:rFonts w:cs="Arial"/>
          <w:bCs/>
          <w:lang w:val="sr-Cyrl-RS"/>
        </w:rPr>
      </w:pPr>
      <w:r w:rsidRPr="00F13C54">
        <w:rPr>
          <w:rFonts w:cs="Arial"/>
          <w:bCs/>
          <w:lang w:val="sr-Cyrl-RS"/>
        </w:rPr>
        <w:t>Уколико понуђач захтева надокнаду трошкова у складу са чланом 88. ЗЈН, као саставни део понуде доставља Изјаву о трошковима припреме понуде (Образац бр. 5).</w:t>
      </w:r>
    </w:p>
    <w:p w14:paraId="22BFC538" w14:textId="77777777" w:rsidR="00B359D7" w:rsidRPr="00F13C54" w:rsidRDefault="00B359D7" w:rsidP="00B359D7">
      <w:pPr>
        <w:tabs>
          <w:tab w:val="left" w:pos="0"/>
        </w:tabs>
        <w:rPr>
          <w:rFonts w:cs="Arial"/>
          <w:b/>
          <w:bCs/>
          <w:lang w:val="sr-Cyrl-RS"/>
        </w:rPr>
      </w:pPr>
      <w:r w:rsidRPr="00F13C54">
        <w:rPr>
          <w:rFonts w:cs="Arial"/>
          <w:b/>
          <w:bCs/>
          <w:lang w:val="sr-Cyrl-RS"/>
        </w:rPr>
        <w:t>Пожељно  је да сви обрасци и документи који чине обавезну садржину понуде буду сложени према наведеном редоследу.</w:t>
      </w:r>
    </w:p>
    <w:p w14:paraId="31FDBD0D" w14:textId="77777777" w:rsidR="00B359D7" w:rsidRPr="00F13C54" w:rsidRDefault="00B359D7" w:rsidP="00B359D7">
      <w:pPr>
        <w:pStyle w:val="KDParagraf"/>
        <w:tabs>
          <w:tab w:val="left" w:pos="284"/>
        </w:tabs>
        <w:spacing w:before="0"/>
        <w:ind w:hanging="284"/>
        <w:rPr>
          <w:rFonts w:cs="Arial"/>
          <w:b/>
          <w:bCs/>
          <w:lang w:val="sr-Cyrl-RS"/>
        </w:rPr>
      </w:pPr>
      <w:r w:rsidRPr="00F13C54">
        <w:rPr>
          <w:rFonts w:cs="Arial"/>
          <w:b/>
          <w:bCs/>
          <w:lang w:val="sr-Cyrl-RS"/>
        </w:rPr>
        <w:t xml:space="preserve">     </w:t>
      </w:r>
    </w:p>
    <w:p w14:paraId="6E4A6F0A" w14:textId="77777777" w:rsidR="00B359D7" w:rsidRPr="00F13C54" w:rsidRDefault="00B359D7" w:rsidP="00B359D7">
      <w:pPr>
        <w:pStyle w:val="KDParagraf"/>
        <w:tabs>
          <w:tab w:val="left" w:pos="284"/>
        </w:tabs>
        <w:spacing w:before="0"/>
        <w:ind w:hanging="284"/>
        <w:rPr>
          <w:rFonts w:cs="Arial"/>
          <w:lang w:val="sr-Cyrl-RS"/>
        </w:rPr>
      </w:pPr>
      <w:r w:rsidRPr="00F13C54">
        <w:rPr>
          <w:rFonts w:cs="Arial"/>
          <w:b/>
          <w:bCs/>
          <w:lang w:val="sr-Cyrl-RS"/>
        </w:rPr>
        <w:tab/>
      </w:r>
      <w:r w:rsidRPr="00F13C54">
        <w:rPr>
          <w:rFonts w:cs="Arial"/>
          <w:bCs/>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14:paraId="3892D23D" w14:textId="77777777" w:rsidR="00B359D7" w:rsidRPr="00F13C54" w:rsidRDefault="00B359D7" w:rsidP="00B359D7">
      <w:pPr>
        <w:pStyle w:val="KDParagraf"/>
        <w:spacing w:before="0"/>
        <w:rPr>
          <w:rFonts w:eastAsia="TimesNewRomanPS-BoldMT" w:cs="Arial"/>
          <w:bCs/>
          <w:color w:val="000000"/>
          <w:lang w:val="sr-Cyrl-RS"/>
        </w:rPr>
      </w:pPr>
    </w:p>
    <w:p w14:paraId="73982E85" w14:textId="77777777" w:rsidR="00B359D7" w:rsidRPr="00F13C54" w:rsidRDefault="00B359D7" w:rsidP="005100E7">
      <w:pPr>
        <w:pStyle w:val="KDPodnaslov2"/>
        <w:numPr>
          <w:ilvl w:val="1"/>
          <w:numId w:val="16"/>
        </w:numPr>
        <w:spacing w:before="0"/>
        <w:ind w:left="284" w:hanging="284"/>
        <w:jc w:val="both"/>
        <w:rPr>
          <w:rFonts w:cs="Arial"/>
          <w:lang w:val="sr-Cyrl-RS"/>
        </w:rPr>
      </w:pPr>
      <w:bookmarkStart w:id="205" w:name="_Toc441651580"/>
      <w:bookmarkStart w:id="206" w:name="_Toc442559891"/>
      <w:r w:rsidRPr="00F13C54">
        <w:rPr>
          <w:rFonts w:cs="Arial"/>
          <w:lang w:val="sr-Cyrl-RS"/>
        </w:rPr>
        <w:t>Подношење и отварање понуда</w:t>
      </w:r>
      <w:bookmarkEnd w:id="205"/>
      <w:bookmarkEnd w:id="206"/>
    </w:p>
    <w:p w14:paraId="303DA5A5" w14:textId="77777777" w:rsidR="00B359D7" w:rsidRPr="00F13C54" w:rsidRDefault="00B359D7" w:rsidP="00B359D7">
      <w:pPr>
        <w:pStyle w:val="KDParagraf"/>
        <w:rPr>
          <w:rFonts w:cs="Arial"/>
          <w:lang w:val="sr-Cyrl-RS"/>
        </w:rPr>
      </w:pPr>
      <w:r w:rsidRPr="00F13C54">
        <w:rPr>
          <w:rFonts w:cs="Arial"/>
          <w:lang w:val="sr-Cyrl-R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48087233" w14:textId="77777777" w:rsidR="00B359D7" w:rsidRPr="00F13C54" w:rsidRDefault="00B359D7" w:rsidP="00B359D7">
      <w:pPr>
        <w:pStyle w:val="KDParagraf"/>
        <w:spacing w:before="0"/>
        <w:rPr>
          <w:rFonts w:cs="Arial"/>
          <w:lang w:val="sr-Cyrl-RS"/>
        </w:rPr>
      </w:pPr>
    </w:p>
    <w:p w14:paraId="0711DE68" w14:textId="77777777" w:rsidR="00B359D7" w:rsidRPr="00F13C54" w:rsidRDefault="00B359D7" w:rsidP="00B359D7">
      <w:pPr>
        <w:pStyle w:val="KDParagraf"/>
        <w:spacing w:before="0"/>
        <w:rPr>
          <w:rFonts w:cs="Arial"/>
          <w:lang w:val="sr-Cyrl-RS"/>
        </w:rPr>
      </w:pPr>
      <w:r w:rsidRPr="00F13C54">
        <w:rPr>
          <w:rFonts w:cs="Arial"/>
          <w:lang w:val="sr-Cyrl-RS"/>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w:t>
      </w:r>
      <w:proofErr w:type="spellStart"/>
      <w:r w:rsidRPr="00F13C54">
        <w:rPr>
          <w:rFonts w:cs="Arial"/>
          <w:lang w:val="sr-Cyrl-RS"/>
        </w:rPr>
        <w:t>неотворену</w:t>
      </w:r>
      <w:proofErr w:type="spellEnd"/>
      <w:r w:rsidRPr="00F13C54">
        <w:rPr>
          <w:rFonts w:cs="Arial"/>
          <w:lang w:val="sr-Cyrl-RS"/>
        </w:rPr>
        <w:t xml:space="preserve"> понуђачу, са назнаком да је поднета неблаговремено.</w:t>
      </w:r>
    </w:p>
    <w:p w14:paraId="538DE105" w14:textId="77777777" w:rsidR="00B359D7" w:rsidRPr="00F13C54" w:rsidRDefault="00B359D7" w:rsidP="00B359D7">
      <w:pPr>
        <w:pStyle w:val="KDParagraf"/>
        <w:spacing w:before="0"/>
        <w:rPr>
          <w:rFonts w:cs="Arial"/>
          <w:lang w:val="sr-Cyrl-RS"/>
        </w:rPr>
      </w:pPr>
    </w:p>
    <w:p w14:paraId="04FE6139" w14:textId="77777777" w:rsidR="00B359D7" w:rsidRPr="00F13C54" w:rsidRDefault="00B359D7" w:rsidP="00B359D7">
      <w:pPr>
        <w:pStyle w:val="KDParagraf"/>
        <w:spacing w:before="0"/>
        <w:rPr>
          <w:rFonts w:cs="Arial"/>
          <w:lang w:val="sr-Cyrl-RS"/>
        </w:rPr>
      </w:pPr>
      <w:r w:rsidRPr="00F13C54">
        <w:rPr>
          <w:rFonts w:cs="Arial"/>
          <w:lang w:val="sr-Cyrl-RS"/>
        </w:rPr>
        <w:lastRenderedPageBreak/>
        <w:t xml:space="preserve">Комисија за јавне набавке ће благовремено поднете понуде јавно отворити дана наведеном у Позиву за подношење понуда. </w:t>
      </w:r>
    </w:p>
    <w:p w14:paraId="2DE48A78" w14:textId="77777777" w:rsidR="00B359D7" w:rsidRPr="00F13C54" w:rsidRDefault="00B359D7" w:rsidP="00B359D7">
      <w:pPr>
        <w:pStyle w:val="KDParagraf"/>
        <w:spacing w:before="0"/>
        <w:rPr>
          <w:rFonts w:cs="Arial"/>
          <w:lang w:val="sr-Cyrl-RS"/>
        </w:rPr>
      </w:pPr>
    </w:p>
    <w:p w14:paraId="33A0F15D" w14:textId="77777777" w:rsidR="00B359D7" w:rsidRPr="00F13C54" w:rsidRDefault="00B359D7" w:rsidP="00B359D7">
      <w:pPr>
        <w:pStyle w:val="KDParagraf"/>
        <w:spacing w:before="0"/>
        <w:rPr>
          <w:rFonts w:cs="Arial"/>
          <w:lang w:val="sr-Cyrl-RS"/>
        </w:rPr>
      </w:pPr>
      <w:r w:rsidRPr="00F13C54">
        <w:rPr>
          <w:rFonts w:cs="Arial"/>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0585979" w14:textId="77777777" w:rsidR="00B359D7" w:rsidRPr="00F13C54" w:rsidRDefault="00B359D7" w:rsidP="00B359D7">
      <w:pPr>
        <w:pStyle w:val="KDParagraf"/>
        <w:spacing w:before="0"/>
        <w:rPr>
          <w:rFonts w:cs="Arial"/>
          <w:lang w:val="sr-Cyrl-RS"/>
        </w:rPr>
      </w:pPr>
    </w:p>
    <w:p w14:paraId="186D44E3" w14:textId="77777777" w:rsidR="00B359D7" w:rsidRPr="00F13C54" w:rsidRDefault="00B359D7" w:rsidP="00B359D7">
      <w:pPr>
        <w:pStyle w:val="KDParagraf"/>
        <w:spacing w:before="0"/>
        <w:rPr>
          <w:rFonts w:cs="Arial"/>
          <w:lang w:val="sr-Cyrl-RS"/>
        </w:rPr>
      </w:pPr>
      <w:r w:rsidRPr="00F13C54">
        <w:rPr>
          <w:rFonts w:cs="Arial"/>
          <w:lang w:val="sr-Cyrl-RS"/>
        </w:rPr>
        <w:t>Комисија за јавну набавку води записник о отварању понуда у који се уносе подаци у складу са Законом.</w:t>
      </w:r>
    </w:p>
    <w:p w14:paraId="32F86858" w14:textId="77777777" w:rsidR="00B359D7" w:rsidRPr="00F13C54" w:rsidRDefault="00B359D7" w:rsidP="00B359D7">
      <w:pPr>
        <w:pStyle w:val="KDParagraf"/>
        <w:spacing w:before="0"/>
        <w:rPr>
          <w:rFonts w:cs="Arial"/>
          <w:lang w:val="sr-Cyrl-RS"/>
        </w:rPr>
      </w:pPr>
    </w:p>
    <w:p w14:paraId="7EC7D46D" w14:textId="77777777" w:rsidR="00B359D7" w:rsidRPr="00F13C54" w:rsidRDefault="00B359D7" w:rsidP="00B359D7">
      <w:pPr>
        <w:pStyle w:val="KDParagraf"/>
        <w:spacing w:before="0"/>
        <w:rPr>
          <w:rFonts w:cs="Arial"/>
          <w:lang w:val="sr-Cyrl-RS"/>
        </w:rPr>
      </w:pPr>
      <w:r w:rsidRPr="00F13C54">
        <w:rPr>
          <w:rFonts w:cs="Arial"/>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14:paraId="532D5F58" w14:textId="77777777" w:rsidR="00B359D7" w:rsidRPr="00F13C54" w:rsidRDefault="00B359D7" w:rsidP="00B359D7">
      <w:pPr>
        <w:pStyle w:val="KDParagraf"/>
        <w:spacing w:before="0"/>
        <w:rPr>
          <w:rFonts w:cs="Arial"/>
          <w:lang w:val="sr-Cyrl-RS"/>
        </w:rPr>
      </w:pPr>
    </w:p>
    <w:p w14:paraId="0EAF95A7" w14:textId="77777777" w:rsidR="00B359D7" w:rsidRPr="00F13C54" w:rsidRDefault="00B359D7" w:rsidP="00B359D7">
      <w:pPr>
        <w:pStyle w:val="KDParagraf"/>
        <w:spacing w:before="0"/>
        <w:rPr>
          <w:rFonts w:cs="Arial"/>
          <w:lang w:val="sr-Cyrl-RS"/>
        </w:rPr>
      </w:pPr>
      <w:r w:rsidRPr="00F13C54">
        <w:rPr>
          <w:rFonts w:cs="Arial"/>
          <w:lang w:val="sr-Cyrl-RS"/>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10CE39D" w14:textId="77777777" w:rsidR="00B359D7" w:rsidRPr="00F13C54" w:rsidRDefault="00B359D7" w:rsidP="00B359D7">
      <w:pPr>
        <w:pStyle w:val="KDParagraf"/>
        <w:spacing w:before="0"/>
        <w:rPr>
          <w:rFonts w:cs="Arial"/>
          <w:lang w:val="sr-Cyrl-RS"/>
        </w:rPr>
      </w:pPr>
    </w:p>
    <w:p w14:paraId="6684BD7F" w14:textId="77777777" w:rsidR="00B359D7" w:rsidRPr="00F13C54" w:rsidRDefault="00B359D7" w:rsidP="005100E7">
      <w:pPr>
        <w:pStyle w:val="KDPodnaslov2"/>
        <w:numPr>
          <w:ilvl w:val="1"/>
          <w:numId w:val="16"/>
        </w:numPr>
        <w:spacing w:before="0"/>
        <w:ind w:left="426" w:hanging="426"/>
        <w:jc w:val="both"/>
        <w:rPr>
          <w:rFonts w:cs="Arial"/>
          <w:lang w:val="sr-Cyrl-RS"/>
        </w:rPr>
      </w:pPr>
      <w:bookmarkStart w:id="207" w:name="_Toc441651581"/>
      <w:bookmarkStart w:id="208" w:name="_Toc442559892"/>
      <w:r w:rsidRPr="00F13C54">
        <w:rPr>
          <w:rFonts w:cs="Arial"/>
          <w:lang w:val="sr-Cyrl-RS"/>
        </w:rPr>
        <w:t>Начин подношења понуде</w:t>
      </w:r>
      <w:bookmarkEnd w:id="207"/>
      <w:bookmarkEnd w:id="208"/>
    </w:p>
    <w:p w14:paraId="0D66AB93" w14:textId="77777777" w:rsidR="00B359D7" w:rsidRPr="00F13C54" w:rsidRDefault="00B359D7" w:rsidP="00B359D7">
      <w:pPr>
        <w:pStyle w:val="KDParagraf"/>
        <w:rPr>
          <w:rFonts w:cs="Arial"/>
          <w:lang w:val="sr-Cyrl-RS"/>
        </w:rPr>
      </w:pPr>
      <w:r w:rsidRPr="00F13C54">
        <w:rPr>
          <w:rFonts w:cs="Arial"/>
          <w:lang w:val="sr-Cyrl-RS"/>
        </w:rPr>
        <w:t>Понуђач може поднети само једну понуду.</w:t>
      </w:r>
    </w:p>
    <w:p w14:paraId="36D0DDB3" w14:textId="77777777" w:rsidR="00B359D7" w:rsidRPr="00F13C54" w:rsidRDefault="00B359D7" w:rsidP="00B359D7">
      <w:pPr>
        <w:pStyle w:val="KDParagraf"/>
        <w:spacing w:before="0"/>
        <w:rPr>
          <w:rFonts w:cs="Arial"/>
          <w:lang w:val="sr-Cyrl-RS"/>
        </w:rPr>
      </w:pPr>
    </w:p>
    <w:p w14:paraId="05D5F7D2" w14:textId="77777777" w:rsidR="00B359D7" w:rsidRPr="00F13C54" w:rsidRDefault="00B359D7" w:rsidP="00B359D7">
      <w:pPr>
        <w:pStyle w:val="KDParagraf"/>
        <w:spacing w:before="0"/>
        <w:rPr>
          <w:rFonts w:cs="Arial"/>
          <w:lang w:val="sr-Cyrl-RS"/>
        </w:rPr>
      </w:pPr>
      <w:r w:rsidRPr="00F13C54">
        <w:rPr>
          <w:rFonts w:cs="Arial"/>
          <w:lang w:val="sr-Cyrl-RS"/>
        </w:rPr>
        <w:t>Понуду може поднети понуђач самостално, група понуђача, као и понуђач са подизвођачем.</w:t>
      </w:r>
    </w:p>
    <w:p w14:paraId="7C90D3F4" w14:textId="77777777" w:rsidR="00B359D7" w:rsidRPr="00F13C54" w:rsidRDefault="00B359D7" w:rsidP="00B359D7">
      <w:pPr>
        <w:pStyle w:val="KDParagraf"/>
        <w:spacing w:before="0"/>
        <w:rPr>
          <w:rFonts w:cs="Arial"/>
          <w:lang w:val="sr-Cyrl-RS"/>
        </w:rPr>
      </w:pPr>
    </w:p>
    <w:p w14:paraId="5B203F56" w14:textId="77777777" w:rsidR="00B359D7" w:rsidRPr="00F13C54" w:rsidRDefault="00B359D7" w:rsidP="00B359D7">
      <w:pPr>
        <w:pStyle w:val="KDParagraf"/>
        <w:spacing w:before="0"/>
        <w:rPr>
          <w:rFonts w:cs="Arial"/>
          <w:lang w:val="sr-Cyrl-RS"/>
        </w:rPr>
      </w:pPr>
      <w:r w:rsidRPr="00F13C54">
        <w:rPr>
          <w:rFonts w:cs="Arial"/>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F2A9E48" w14:textId="77777777" w:rsidR="00B359D7" w:rsidRPr="00F13C54" w:rsidRDefault="00B359D7" w:rsidP="00B359D7">
      <w:pPr>
        <w:pStyle w:val="KDParagraf"/>
        <w:spacing w:before="0"/>
        <w:rPr>
          <w:rFonts w:cs="Arial"/>
          <w:lang w:val="sr-Cyrl-RS"/>
        </w:rPr>
      </w:pPr>
    </w:p>
    <w:p w14:paraId="21071A68" w14:textId="77777777" w:rsidR="00B359D7" w:rsidRPr="00F13C54" w:rsidRDefault="00B359D7" w:rsidP="00B359D7">
      <w:pPr>
        <w:pStyle w:val="KDParagraf"/>
        <w:spacing w:before="0"/>
        <w:rPr>
          <w:rFonts w:cs="Arial"/>
          <w:lang w:val="sr-Cyrl-RS"/>
        </w:rPr>
      </w:pPr>
      <w:r w:rsidRPr="00F13C54">
        <w:rPr>
          <w:rFonts w:cs="Arial"/>
          <w:lang w:val="sr-Cyrl-R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88CD123" w14:textId="77777777" w:rsidR="00B359D7" w:rsidRPr="00F13C54" w:rsidRDefault="00B359D7" w:rsidP="00B359D7">
      <w:pPr>
        <w:pStyle w:val="KDParagraf"/>
        <w:spacing w:before="0"/>
        <w:rPr>
          <w:rFonts w:cs="Arial"/>
          <w:lang w:val="sr-Cyrl-RS"/>
        </w:rPr>
      </w:pPr>
    </w:p>
    <w:p w14:paraId="3D3FFEE3" w14:textId="77777777" w:rsidR="00B359D7" w:rsidRPr="00F13C54" w:rsidRDefault="00B359D7" w:rsidP="00B359D7">
      <w:pPr>
        <w:pStyle w:val="KDParagraf"/>
        <w:spacing w:before="0"/>
        <w:rPr>
          <w:rFonts w:cs="Arial"/>
          <w:lang w:val="sr-Cyrl-RS"/>
        </w:rPr>
      </w:pPr>
      <w:r w:rsidRPr="00F13C54">
        <w:rPr>
          <w:rFonts w:cs="Arial"/>
          <w:lang w:val="sr-Cyrl-RS"/>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B2215C4" w14:textId="77777777" w:rsidR="00B359D7" w:rsidRPr="00F13C54" w:rsidRDefault="00B359D7" w:rsidP="00B359D7">
      <w:pPr>
        <w:pStyle w:val="KDParagraf"/>
        <w:spacing w:before="0"/>
        <w:rPr>
          <w:rFonts w:cs="Arial"/>
          <w:lang w:val="sr-Cyrl-RS"/>
        </w:rPr>
      </w:pPr>
    </w:p>
    <w:p w14:paraId="45A9EF19" w14:textId="77777777" w:rsidR="00B359D7" w:rsidRPr="00F13C54" w:rsidRDefault="00B359D7" w:rsidP="005100E7">
      <w:pPr>
        <w:pStyle w:val="KDPodnaslov2"/>
        <w:numPr>
          <w:ilvl w:val="1"/>
          <w:numId w:val="16"/>
        </w:numPr>
        <w:spacing w:before="0"/>
        <w:ind w:left="284" w:hanging="284"/>
        <w:jc w:val="both"/>
        <w:rPr>
          <w:rFonts w:cs="Arial"/>
          <w:lang w:val="sr-Cyrl-RS"/>
        </w:rPr>
      </w:pPr>
      <w:bookmarkStart w:id="209" w:name="_Toc441651582"/>
      <w:bookmarkStart w:id="210" w:name="_Toc442559893"/>
      <w:r w:rsidRPr="00F13C54">
        <w:rPr>
          <w:rFonts w:cs="Arial"/>
          <w:lang w:val="sr-Cyrl-RS"/>
        </w:rPr>
        <w:t>Измена, допуна и опозив понуде</w:t>
      </w:r>
      <w:bookmarkEnd w:id="209"/>
      <w:bookmarkEnd w:id="210"/>
    </w:p>
    <w:p w14:paraId="23466554" w14:textId="77777777" w:rsidR="00B359D7" w:rsidRPr="00F13C54" w:rsidRDefault="00B359D7" w:rsidP="00B359D7">
      <w:pPr>
        <w:rPr>
          <w:rFonts w:cs="Arial"/>
          <w:bCs/>
          <w:lang w:val="sr-Cyrl-RS"/>
        </w:rPr>
      </w:pPr>
      <w:r w:rsidRPr="00F13C54">
        <w:rPr>
          <w:rFonts w:cs="Arial"/>
          <w:bCs/>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5EAA19C9" w14:textId="77777777" w:rsidR="00B359D7" w:rsidRPr="00F13C54" w:rsidRDefault="00B359D7" w:rsidP="00B359D7">
      <w:pPr>
        <w:rPr>
          <w:rFonts w:cs="Arial"/>
          <w:bCs/>
          <w:lang w:val="sr-Cyrl-RS"/>
        </w:rPr>
      </w:pPr>
      <w:r w:rsidRPr="00F13C54">
        <w:rPr>
          <w:rFonts w:cs="Arial"/>
          <w:bCs/>
          <w:lang w:val="sr-Cyrl-RS"/>
        </w:rPr>
        <w:t>У случају измене, допуне или опозива понуде, понуђач треба на коверти да назначи назив и адресу понуђача.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3EAC1ECB" w14:textId="77777777" w:rsidR="00B359D7" w:rsidRPr="00F13C54" w:rsidRDefault="00B359D7" w:rsidP="00B359D7">
      <w:pPr>
        <w:spacing w:after="120"/>
        <w:rPr>
          <w:rFonts w:cs="Arial"/>
          <w:bCs/>
          <w:lang w:val="sr-Cyrl-RS"/>
        </w:rPr>
      </w:pPr>
      <w:r w:rsidRPr="00F13C54">
        <w:rPr>
          <w:rFonts w:cs="Arial"/>
          <w:bCs/>
          <w:lang w:val="sr-Cyrl-RS"/>
        </w:rPr>
        <w:t>Измену, допуну или опозив понуде треба доставити на адресу Наручиоца са назнаком:</w:t>
      </w:r>
    </w:p>
    <w:p w14:paraId="6C26255D" w14:textId="14465498" w:rsidR="00B359D7" w:rsidRPr="00F13C54" w:rsidRDefault="00B359D7" w:rsidP="00B359D7">
      <w:pPr>
        <w:tabs>
          <w:tab w:val="left" w:pos="1260"/>
          <w:tab w:val="left" w:pos="1710"/>
          <w:tab w:val="left" w:pos="1800"/>
          <w:tab w:val="left" w:pos="1890"/>
        </w:tabs>
        <w:spacing w:after="120"/>
        <w:rPr>
          <w:rFonts w:cs="Arial"/>
          <w:bCs/>
          <w:lang w:val="sr-Cyrl-RS"/>
        </w:rPr>
      </w:pPr>
      <w:r w:rsidRPr="00F13C54">
        <w:rPr>
          <w:rFonts w:cs="Arial"/>
          <w:b/>
          <w:bCs/>
          <w:lang w:val="sr-Cyrl-RS"/>
        </w:rPr>
        <w:t xml:space="preserve">„НЕ ОТВАРАТИ – Измена понуде за ЈН добара - </w:t>
      </w:r>
      <w:r w:rsidR="00E71651" w:rsidRPr="00F13C54">
        <w:rPr>
          <w:rFonts w:eastAsia="Arial" w:cs="Arial"/>
          <w:b/>
          <w:color w:val="000000"/>
          <w:lang w:val="sr-Cyrl-RS"/>
        </w:rPr>
        <w:t>Интеграција система преко ’’ИЕЦ 61968’’ интеграционе сабирнице</w:t>
      </w:r>
      <w:r w:rsidRPr="00F13C54">
        <w:rPr>
          <w:rFonts w:cs="Arial"/>
          <w:b/>
          <w:bCs/>
          <w:lang w:val="sr-Cyrl-RS"/>
        </w:rPr>
        <w:t xml:space="preserve"> ЈН бр. </w:t>
      </w:r>
      <w:r w:rsidR="00E71651" w:rsidRPr="00F13C54">
        <w:rPr>
          <w:rFonts w:eastAsia="Arial Unicode MS" w:cs="Arial"/>
          <w:b/>
          <w:kern w:val="2"/>
          <w:lang w:val="sr-Cyrl-RS"/>
        </w:rPr>
        <w:t>ЈН/1000/0192/2018 (974/2018)</w:t>
      </w:r>
      <w:r w:rsidRPr="00F13C54">
        <w:rPr>
          <w:rFonts w:cs="Arial"/>
          <w:b/>
          <w:bCs/>
          <w:lang w:val="sr-Cyrl-RS"/>
        </w:rPr>
        <w:t>“</w:t>
      </w:r>
      <w:r w:rsidRPr="00F13C54">
        <w:rPr>
          <w:rFonts w:cs="Arial"/>
          <w:bCs/>
          <w:lang w:val="sr-Cyrl-RS"/>
        </w:rPr>
        <w:t xml:space="preserve"> или</w:t>
      </w:r>
    </w:p>
    <w:p w14:paraId="0E7455E7" w14:textId="7BF6F285" w:rsidR="00B359D7" w:rsidRPr="00F13C54" w:rsidRDefault="00B359D7" w:rsidP="00B359D7">
      <w:pPr>
        <w:spacing w:after="120"/>
        <w:rPr>
          <w:rFonts w:cs="Arial"/>
          <w:bCs/>
          <w:lang w:val="sr-Cyrl-RS"/>
        </w:rPr>
      </w:pPr>
      <w:r w:rsidRPr="00F13C54">
        <w:rPr>
          <w:rFonts w:cs="Arial"/>
          <w:b/>
          <w:bCs/>
          <w:lang w:val="sr-Cyrl-RS"/>
        </w:rPr>
        <w:t xml:space="preserve">„НЕ ОТВАРАТИ – Допуна понуде за ЈН добара - </w:t>
      </w:r>
      <w:r w:rsidR="00E71651" w:rsidRPr="00F13C54">
        <w:rPr>
          <w:rFonts w:cs="Arial"/>
          <w:b/>
          <w:bCs/>
          <w:lang w:val="sr-Cyrl-RS"/>
        </w:rPr>
        <w:t>Интеграција система преко ’’ИЕЦ 61968’’ интеграционе сабирнице ЈН бр. ЈН/1000/0192/2018 (974/2018)</w:t>
      </w:r>
      <w:r w:rsidRPr="00F13C54">
        <w:rPr>
          <w:rFonts w:cs="Arial"/>
          <w:b/>
          <w:bCs/>
          <w:lang w:val="sr-Cyrl-RS"/>
        </w:rPr>
        <w:t xml:space="preserve">“ </w:t>
      </w:r>
      <w:r w:rsidRPr="00F13C54">
        <w:rPr>
          <w:rFonts w:cs="Arial"/>
          <w:bCs/>
          <w:lang w:val="sr-Cyrl-RS"/>
        </w:rPr>
        <w:t>или</w:t>
      </w:r>
    </w:p>
    <w:p w14:paraId="20102ECD" w14:textId="45673E9D" w:rsidR="00B359D7" w:rsidRPr="00F13C54" w:rsidRDefault="00B359D7" w:rsidP="00B359D7">
      <w:pPr>
        <w:pStyle w:val="KDParagraf"/>
        <w:spacing w:before="0"/>
        <w:rPr>
          <w:rFonts w:cs="Arial"/>
          <w:lang w:val="sr-Cyrl-RS"/>
        </w:rPr>
      </w:pPr>
      <w:r w:rsidRPr="00F13C54">
        <w:rPr>
          <w:rFonts w:cs="Arial"/>
          <w:b/>
          <w:bCs/>
          <w:lang w:val="sr-Cyrl-RS"/>
        </w:rPr>
        <w:t xml:space="preserve">„НЕ ОТВАРАТИ – Опозив понуде за ЈН добара - </w:t>
      </w:r>
      <w:r w:rsidR="00E71651" w:rsidRPr="00F13C54">
        <w:rPr>
          <w:rFonts w:cs="Arial"/>
          <w:b/>
          <w:bCs/>
          <w:lang w:val="sr-Cyrl-RS"/>
        </w:rPr>
        <w:t>Интеграција система преко ’’ИЕЦ 61968’’ интеграционе сабирнице ЈН бр. ЈН/1000/0192/2018 (974/2018)</w:t>
      </w:r>
      <w:r w:rsidRPr="00F13C54">
        <w:rPr>
          <w:rFonts w:cs="Arial"/>
          <w:b/>
          <w:bCs/>
          <w:lang w:val="sr-Cyrl-RS"/>
        </w:rPr>
        <w:t>“</w:t>
      </w:r>
      <w:r w:rsidRPr="00F13C54">
        <w:rPr>
          <w:rFonts w:cs="Arial"/>
          <w:bCs/>
          <w:lang w:val="sr-Cyrl-RS"/>
        </w:rPr>
        <w:t>.</w:t>
      </w:r>
    </w:p>
    <w:p w14:paraId="0ACBB472" w14:textId="77777777" w:rsidR="00B359D7" w:rsidRPr="00F13C54" w:rsidRDefault="00B359D7" w:rsidP="00B359D7">
      <w:pPr>
        <w:pStyle w:val="KDKomentar"/>
        <w:spacing w:before="0"/>
        <w:rPr>
          <w:rFonts w:cs="Arial"/>
          <w:i w:val="0"/>
          <w:sz w:val="22"/>
          <w:szCs w:val="22"/>
          <w:lang w:val="sr-Cyrl-RS"/>
        </w:rPr>
      </w:pPr>
    </w:p>
    <w:p w14:paraId="43D63D00" w14:textId="77777777" w:rsidR="00B359D7" w:rsidRPr="00F13C54" w:rsidRDefault="00B359D7" w:rsidP="005100E7">
      <w:pPr>
        <w:pStyle w:val="KDPodnaslov2"/>
        <w:numPr>
          <w:ilvl w:val="1"/>
          <w:numId w:val="16"/>
        </w:numPr>
        <w:spacing w:before="0"/>
        <w:ind w:left="284"/>
        <w:jc w:val="both"/>
        <w:rPr>
          <w:rFonts w:cs="Arial"/>
          <w:lang w:val="sr-Cyrl-RS"/>
        </w:rPr>
      </w:pPr>
      <w:bookmarkStart w:id="211" w:name="_Toc441651583"/>
      <w:bookmarkStart w:id="212" w:name="_Toc442559894"/>
      <w:r w:rsidRPr="00F13C54">
        <w:rPr>
          <w:rFonts w:cs="Arial"/>
          <w:lang w:val="sr-Cyrl-RS"/>
        </w:rPr>
        <w:lastRenderedPageBreak/>
        <w:t>Партије</w:t>
      </w:r>
      <w:bookmarkEnd w:id="211"/>
      <w:bookmarkEnd w:id="212"/>
    </w:p>
    <w:p w14:paraId="0CEEFCB3" w14:textId="77777777" w:rsidR="00B359D7" w:rsidRPr="00F13C54" w:rsidRDefault="00B359D7" w:rsidP="00B359D7">
      <w:pPr>
        <w:pStyle w:val="KDParagraf"/>
        <w:rPr>
          <w:rFonts w:cs="Arial"/>
          <w:lang w:val="sr-Cyrl-RS"/>
        </w:rPr>
      </w:pPr>
      <w:r w:rsidRPr="00F13C54">
        <w:rPr>
          <w:rFonts w:cs="Arial"/>
          <w:lang w:val="sr-Cyrl-RS"/>
        </w:rPr>
        <w:t>Набавка није обликована по партијама.</w:t>
      </w:r>
    </w:p>
    <w:p w14:paraId="47610E62" w14:textId="77777777" w:rsidR="00B359D7" w:rsidRPr="00F13C54" w:rsidRDefault="00B359D7" w:rsidP="00B359D7">
      <w:pPr>
        <w:rPr>
          <w:rFonts w:cs="Arial"/>
          <w:lang w:val="sr-Cyrl-RS"/>
        </w:rPr>
      </w:pPr>
      <w:bookmarkStart w:id="213" w:name="_Toc441651584"/>
      <w:bookmarkStart w:id="214" w:name="_Toc442559895"/>
    </w:p>
    <w:p w14:paraId="717197A5" w14:textId="77777777" w:rsidR="00B359D7" w:rsidRPr="00F13C54" w:rsidRDefault="00B359D7" w:rsidP="005100E7">
      <w:pPr>
        <w:pStyle w:val="KDPodnaslov2"/>
        <w:numPr>
          <w:ilvl w:val="1"/>
          <w:numId w:val="16"/>
        </w:numPr>
        <w:spacing w:before="0"/>
        <w:ind w:left="284"/>
        <w:jc w:val="both"/>
        <w:rPr>
          <w:rFonts w:cs="Arial"/>
          <w:lang w:val="sr-Cyrl-RS"/>
        </w:rPr>
      </w:pPr>
      <w:r w:rsidRPr="00F13C54">
        <w:rPr>
          <w:rFonts w:cs="Arial"/>
          <w:lang w:val="sr-Cyrl-RS"/>
        </w:rPr>
        <w:t xml:space="preserve"> Понуда са варијантама</w:t>
      </w:r>
      <w:bookmarkEnd w:id="213"/>
      <w:bookmarkEnd w:id="214"/>
    </w:p>
    <w:p w14:paraId="2DD3912D" w14:textId="77777777" w:rsidR="00B359D7" w:rsidRPr="00F13C54" w:rsidRDefault="00B359D7" w:rsidP="00B359D7">
      <w:pPr>
        <w:tabs>
          <w:tab w:val="num" w:pos="993"/>
        </w:tabs>
        <w:rPr>
          <w:rFonts w:cs="Arial"/>
          <w:lang w:val="sr-Cyrl-RS"/>
        </w:rPr>
      </w:pPr>
      <w:r w:rsidRPr="00F13C54">
        <w:rPr>
          <w:rFonts w:cs="Arial"/>
          <w:lang w:val="sr-Cyrl-RS"/>
        </w:rPr>
        <w:t>Понуда са варијантама није дозвољена.</w:t>
      </w:r>
    </w:p>
    <w:p w14:paraId="2875251E" w14:textId="77777777" w:rsidR="00B359D7" w:rsidRPr="00F13C54" w:rsidRDefault="00B359D7" w:rsidP="00B359D7">
      <w:pPr>
        <w:tabs>
          <w:tab w:val="num" w:pos="993"/>
        </w:tabs>
        <w:spacing w:before="0"/>
        <w:rPr>
          <w:rFonts w:cs="Arial"/>
          <w:lang w:val="sr-Cyrl-RS"/>
        </w:rPr>
      </w:pPr>
    </w:p>
    <w:p w14:paraId="311DCB76" w14:textId="77777777" w:rsidR="00B359D7" w:rsidRPr="00F13C54" w:rsidRDefault="00B359D7" w:rsidP="005100E7">
      <w:pPr>
        <w:pStyle w:val="KDPodnaslov2"/>
        <w:numPr>
          <w:ilvl w:val="1"/>
          <w:numId w:val="16"/>
        </w:numPr>
        <w:spacing w:before="0"/>
        <w:ind w:left="284"/>
        <w:jc w:val="both"/>
        <w:rPr>
          <w:rFonts w:cs="Arial"/>
          <w:lang w:val="sr-Cyrl-RS"/>
        </w:rPr>
      </w:pPr>
      <w:bookmarkStart w:id="215" w:name="_Toc441651585"/>
      <w:bookmarkStart w:id="216" w:name="_Toc442559896"/>
      <w:r w:rsidRPr="00F13C54">
        <w:rPr>
          <w:rFonts w:cs="Arial"/>
          <w:lang w:val="sr-Cyrl-RS"/>
        </w:rPr>
        <w:t xml:space="preserve"> Подношење понуде са подизвођачима</w:t>
      </w:r>
      <w:bookmarkEnd w:id="215"/>
      <w:bookmarkEnd w:id="216"/>
    </w:p>
    <w:p w14:paraId="5F13465B" w14:textId="77777777" w:rsidR="00B359D7" w:rsidRPr="00F13C54" w:rsidRDefault="00B359D7" w:rsidP="00B359D7">
      <w:pPr>
        <w:pStyle w:val="KDParagraf"/>
        <w:rPr>
          <w:rFonts w:cs="Arial"/>
          <w:lang w:val="sr-Cyrl-RS"/>
        </w:rPr>
      </w:pPr>
      <w:r w:rsidRPr="00F13C54">
        <w:rPr>
          <w:rFonts w:cs="Arial"/>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17EFEC2" w14:textId="77777777" w:rsidR="00B359D7" w:rsidRPr="00F13C54" w:rsidRDefault="00B359D7" w:rsidP="00B359D7">
      <w:pPr>
        <w:pStyle w:val="KDParagraf"/>
        <w:spacing w:before="0"/>
        <w:rPr>
          <w:rFonts w:cs="Arial"/>
          <w:lang w:val="sr-Cyrl-RS"/>
        </w:rPr>
      </w:pPr>
    </w:p>
    <w:p w14:paraId="000008F6" w14:textId="77777777" w:rsidR="00B359D7" w:rsidRPr="00F13C54" w:rsidRDefault="00B359D7" w:rsidP="00B359D7">
      <w:pPr>
        <w:pStyle w:val="KDParagraf"/>
        <w:spacing w:before="0"/>
        <w:rPr>
          <w:rFonts w:cs="Arial"/>
          <w:lang w:val="sr-Cyrl-RS"/>
        </w:rPr>
      </w:pPr>
      <w:r w:rsidRPr="00F13C54">
        <w:rPr>
          <w:rFonts w:cs="Arial"/>
          <w:lang w:val="sr-Cyrl-RS"/>
        </w:rPr>
        <w:t>- назив подизвођача, а уколико уговор између наручиоца и понуђача буде закључен, тај подизвођач ће бити наведен у уговору;</w:t>
      </w:r>
    </w:p>
    <w:p w14:paraId="1C64667D" w14:textId="77777777" w:rsidR="00B359D7" w:rsidRPr="00F13C54" w:rsidRDefault="00B359D7" w:rsidP="00B359D7">
      <w:pPr>
        <w:pStyle w:val="KDParagraf"/>
        <w:spacing w:before="0"/>
        <w:rPr>
          <w:rFonts w:cs="Arial"/>
          <w:lang w:val="sr-Cyrl-RS"/>
        </w:rPr>
      </w:pPr>
    </w:p>
    <w:p w14:paraId="52BC9353" w14:textId="77777777" w:rsidR="00B359D7" w:rsidRPr="00F13C54" w:rsidRDefault="00B359D7" w:rsidP="00B359D7">
      <w:pPr>
        <w:pStyle w:val="KDParagraf"/>
        <w:spacing w:before="0"/>
        <w:rPr>
          <w:rFonts w:cs="Arial"/>
          <w:lang w:val="sr-Cyrl-RS"/>
        </w:rPr>
      </w:pPr>
      <w:r w:rsidRPr="00F13C54">
        <w:rPr>
          <w:rFonts w:cs="Arial"/>
          <w:lang w:val="sr-Cyrl-R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76CB6B0" w14:textId="77777777" w:rsidR="00B359D7" w:rsidRPr="00F13C54" w:rsidRDefault="00B359D7" w:rsidP="00B359D7">
      <w:pPr>
        <w:pStyle w:val="KDParagraf"/>
        <w:spacing w:before="0"/>
        <w:rPr>
          <w:rFonts w:cs="Arial"/>
          <w:lang w:val="sr-Cyrl-RS"/>
        </w:rPr>
      </w:pPr>
    </w:p>
    <w:p w14:paraId="10A9481F" w14:textId="77777777" w:rsidR="00B359D7" w:rsidRPr="00F13C54" w:rsidRDefault="00B359D7" w:rsidP="00B359D7">
      <w:pPr>
        <w:pStyle w:val="KDParagraf"/>
        <w:spacing w:before="0"/>
        <w:rPr>
          <w:rFonts w:cs="Arial"/>
          <w:lang w:val="sr-Cyrl-RS"/>
        </w:rPr>
      </w:pPr>
      <w:r w:rsidRPr="00F13C54">
        <w:rPr>
          <w:rFonts w:cs="Arial"/>
          <w:lang w:val="sr-Cyrl-R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94079FE" w14:textId="77777777" w:rsidR="00B359D7" w:rsidRPr="00F13C54" w:rsidRDefault="00B359D7" w:rsidP="00B359D7">
      <w:pPr>
        <w:pStyle w:val="KDParagraf"/>
        <w:spacing w:before="0"/>
        <w:rPr>
          <w:rFonts w:cs="Arial"/>
          <w:lang w:val="sr-Cyrl-RS"/>
        </w:rPr>
      </w:pPr>
    </w:p>
    <w:p w14:paraId="4994EFF9" w14:textId="77777777" w:rsidR="00B359D7" w:rsidRPr="00F13C54" w:rsidRDefault="00B359D7" w:rsidP="00B359D7">
      <w:pPr>
        <w:pStyle w:val="KDParagraf"/>
        <w:spacing w:before="0"/>
        <w:rPr>
          <w:rFonts w:cs="Arial"/>
          <w:lang w:val="sr-Cyrl-RS"/>
        </w:rPr>
      </w:pPr>
      <w:r w:rsidRPr="00F13C54">
        <w:rPr>
          <w:rFonts w:cs="Arial"/>
          <w:lang w:val="sr-Cyrl-RS"/>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 75. и 76. Закона и Упутство како се доказује испуњеност тих услова.</w:t>
      </w:r>
    </w:p>
    <w:p w14:paraId="71C6F01B" w14:textId="77777777" w:rsidR="00B359D7" w:rsidRPr="00F13C54" w:rsidRDefault="00B359D7" w:rsidP="00B359D7">
      <w:pPr>
        <w:pStyle w:val="KDParagraf"/>
        <w:spacing w:before="0"/>
        <w:rPr>
          <w:rFonts w:cs="Arial"/>
          <w:lang w:val="sr-Cyrl-RS"/>
        </w:rPr>
      </w:pPr>
    </w:p>
    <w:p w14:paraId="77F6350A" w14:textId="77777777" w:rsidR="00B359D7" w:rsidRPr="00F13C54" w:rsidRDefault="00B359D7" w:rsidP="00B359D7">
      <w:pPr>
        <w:pStyle w:val="KDParagraf"/>
        <w:spacing w:before="0"/>
        <w:rPr>
          <w:rFonts w:cs="Arial"/>
          <w:lang w:val="sr-Cyrl-RS"/>
        </w:rPr>
      </w:pPr>
      <w:r w:rsidRPr="00F13C54">
        <w:rPr>
          <w:rFonts w:cs="Arial"/>
          <w:lang w:val="sr-Cyrl-RS"/>
        </w:rPr>
        <w:t>Додатне услове понуђач испуњава самостално, без обзира на агажовање подизвођача.</w:t>
      </w:r>
    </w:p>
    <w:p w14:paraId="3B5DBCF1" w14:textId="77777777" w:rsidR="00B359D7" w:rsidRPr="00F13C54" w:rsidRDefault="00B359D7" w:rsidP="00B359D7">
      <w:pPr>
        <w:pStyle w:val="KDParagraf"/>
        <w:spacing w:before="0"/>
        <w:rPr>
          <w:rFonts w:cs="Arial"/>
          <w:lang w:val="sr-Cyrl-RS"/>
        </w:rPr>
      </w:pPr>
    </w:p>
    <w:p w14:paraId="16262A37" w14:textId="77777777" w:rsidR="00B359D7" w:rsidRPr="00F13C54" w:rsidRDefault="00B359D7" w:rsidP="00B359D7">
      <w:pPr>
        <w:pStyle w:val="KDParagraf"/>
        <w:spacing w:before="0"/>
        <w:rPr>
          <w:rFonts w:cs="Arial"/>
          <w:lang w:val="sr-Cyrl-RS"/>
        </w:rPr>
      </w:pPr>
      <w:r w:rsidRPr="00F13C54">
        <w:rPr>
          <w:rFonts w:cs="Arial"/>
          <w:lang w:val="sr-Cyrl-RS"/>
        </w:rPr>
        <w:t xml:space="preserve">Све обрасце у понуди потписује и оверава понуђач, изузев образаца под пуном материјалном и кривичном </w:t>
      </w:r>
      <w:proofErr w:type="spellStart"/>
      <w:r w:rsidRPr="00F13C54">
        <w:rPr>
          <w:rFonts w:cs="Arial"/>
          <w:lang w:val="sr-Cyrl-RS"/>
        </w:rPr>
        <w:t>одговорношћу,које</w:t>
      </w:r>
      <w:proofErr w:type="spellEnd"/>
      <w:r w:rsidRPr="00F13C54">
        <w:rPr>
          <w:rFonts w:cs="Arial"/>
          <w:lang w:val="sr-Cyrl-RS"/>
        </w:rPr>
        <w:t xml:space="preserve"> попуњава, потписује и оверава сваки подизвођач у своје име.</w:t>
      </w:r>
    </w:p>
    <w:p w14:paraId="512E5074" w14:textId="77777777" w:rsidR="00B359D7" w:rsidRPr="00F13C54" w:rsidRDefault="00B359D7" w:rsidP="00B359D7">
      <w:pPr>
        <w:pStyle w:val="KDParagraf"/>
        <w:spacing w:before="0"/>
        <w:rPr>
          <w:rFonts w:cs="Arial"/>
          <w:lang w:val="sr-Cyrl-RS"/>
        </w:rPr>
      </w:pPr>
    </w:p>
    <w:p w14:paraId="78D14F20" w14:textId="77777777" w:rsidR="00B359D7" w:rsidRPr="00F13C54" w:rsidRDefault="00B359D7" w:rsidP="00B359D7">
      <w:pPr>
        <w:pStyle w:val="KDParagraf"/>
        <w:spacing w:before="0"/>
        <w:rPr>
          <w:rFonts w:cs="Arial"/>
          <w:lang w:val="sr-Cyrl-RS"/>
        </w:rPr>
      </w:pPr>
      <w:r w:rsidRPr="00F13C54">
        <w:rPr>
          <w:rFonts w:cs="Arial"/>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0D5686D" w14:textId="77777777" w:rsidR="00B359D7" w:rsidRPr="00F13C54" w:rsidRDefault="00B359D7" w:rsidP="00B359D7">
      <w:pPr>
        <w:pStyle w:val="KDParagraf"/>
        <w:spacing w:before="0"/>
        <w:rPr>
          <w:rFonts w:cs="Arial"/>
          <w:lang w:val="sr-Cyrl-RS"/>
        </w:rPr>
      </w:pPr>
    </w:p>
    <w:p w14:paraId="6613E35B" w14:textId="77777777" w:rsidR="00B359D7" w:rsidRPr="00F13C54" w:rsidRDefault="00B359D7" w:rsidP="00B359D7">
      <w:pPr>
        <w:pStyle w:val="KDParagraf"/>
        <w:spacing w:before="0"/>
        <w:rPr>
          <w:rFonts w:cs="Arial"/>
          <w:lang w:val="sr-Cyrl-RS"/>
        </w:rPr>
      </w:pPr>
      <w:r w:rsidRPr="00F13C54">
        <w:rPr>
          <w:rFonts w:cs="Arial"/>
          <w:lang w:val="sr-Cyrl-R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2405F805" w14:textId="77777777" w:rsidR="00B359D7" w:rsidRPr="00F13C54" w:rsidRDefault="00B359D7" w:rsidP="00B359D7">
      <w:pPr>
        <w:pStyle w:val="KDParagraf"/>
        <w:spacing w:before="0"/>
        <w:rPr>
          <w:rFonts w:cs="Arial"/>
          <w:lang w:val="sr-Cyrl-RS"/>
        </w:rPr>
      </w:pPr>
    </w:p>
    <w:p w14:paraId="1408A91E" w14:textId="77777777" w:rsidR="00B359D7" w:rsidRPr="00F13C54" w:rsidRDefault="00B359D7" w:rsidP="00B359D7">
      <w:pPr>
        <w:pStyle w:val="KDParagraf"/>
        <w:spacing w:before="0"/>
        <w:rPr>
          <w:rFonts w:cs="Arial"/>
          <w:lang w:val="sr-Cyrl-RS"/>
        </w:rPr>
      </w:pPr>
      <w:r w:rsidRPr="00F13C54">
        <w:rPr>
          <w:rFonts w:cs="Arial"/>
          <w:lang w:val="sr-Cyrl-R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B4C9A73" w14:textId="77777777" w:rsidR="00B359D7" w:rsidRPr="00F13C54" w:rsidRDefault="00B359D7" w:rsidP="00B359D7">
      <w:pPr>
        <w:pStyle w:val="KDParagraf"/>
        <w:spacing w:before="0"/>
        <w:rPr>
          <w:rFonts w:cs="Arial"/>
          <w:color w:val="00B0F0"/>
          <w:lang w:val="sr-Cyrl-RS" w:bidi="en-US"/>
        </w:rPr>
      </w:pPr>
    </w:p>
    <w:p w14:paraId="34CDEA3F" w14:textId="77777777" w:rsidR="00B359D7" w:rsidRPr="00F13C54" w:rsidRDefault="00B359D7" w:rsidP="005100E7">
      <w:pPr>
        <w:pStyle w:val="KDPodnaslov2"/>
        <w:numPr>
          <w:ilvl w:val="1"/>
          <w:numId w:val="16"/>
        </w:numPr>
        <w:spacing w:before="0"/>
        <w:ind w:left="284"/>
        <w:jc w:val="both"/>
        <w:rPr>
          <w:rFonts w:cs="Arial"/>
          <w:lang w:val="sr-Cyrl-RS"/>
        </w:rPr>
      </w:pPr>
      <w:bookmarkStart w:id="217" w:name="_Toc441651586"/>
      <w:bookmarkStart w:id="218" w:name="_Toc442559897"/>
      <w:r w:rsidRPr="00F13C54">
        <w:rPr>
          <w:rFonts w:cs="Arial"/>
          <w:lang w:val="sr-Cyrl-RS"/>
        </w:rPr>
        <w:t>Подношење заједничке понуде</w:t>
      </w:r>
      <w:bookmarkEnd w:id="217"/>
      <w:bookmarkEnd w:id="218"/>
    </w:p>
    <w:p w14:paraId="5AA03CC4" w14:textId="4F36FF54" w:rsidR="00B359D7" w:rsidRPr="00F13C54" w:rsidRDefault="00B359D7" w:rsidP="00B359D7">
      <w:pPr>
        <w:pStyle w:val="KDParagraf"/>
        <w:rPr>
          <w:rFonts w:cs="Arial"/>
          <w:lang w:val="sr-Cyrl-RS"/>
        </w:rPr>
      </w:pPr>
      <w:r w:rsidRPr="00F13C54">
        <w:rPr>
          <w:rFonts w:cs="Arial"/>
          <w:lang w:val="sr-Cyrl-RS"/>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A120C0" w:rsidRPr="00F13C54">
        <w:rPr>
          <w:rFonts w:cs="Arial"/>
          <w:lang w:val="sr-Cyrl-RS"/>
        </w:rPr>
        <w:t xml:space="preserve"> </w:t>
      </w:r>
      <w:r w:rsidRPr="00F13C54">
        <w:rPr>
          <w:rFonts w:cs="Arial"/>
          <w:lang w:val="sr-Cyrl-RS"/>
        </w:rPr>
        <w:t>Закона о јавним набавкама и то:</w:t>
      </w:r>
    </w:p>
    <w:p w14:paraId="504808CA" w14:textId="77777777" w:rsidR="00B359D7" w:rsidRPr="00F13C54" w:rsidRDefault="00B359D7" w:rsidP="00B359D7">
      <w:pPr>
        <w:pStyle w:val="KDParagraf"/>
        <w:spacing w:before="0"/>
        <w:rPr>
          <w:rFonts w:cs="Arial"/>
          <w:lang w:val="sr-Cyrl-RS"/>
        </w:rPr>
      </w:pPr>
      <w:r w:rsidRPr="00F13C54">
        <w:rPr>
          <w:rFonts w:cs="Arial"/>
          <w:lang w:val="sr-Cyrl-RS"/>
        </w:rPr>
        <w:t xml:space="preserve"> </w:t>
      </w:r>
    </w:p>
    <w:p w14:paraId="76860233" w14:textId="77777777" w:rsidR="00B359D7" w:rsidRPr="00F13C54" w:rsidRDefault="00B359D7" w:rsidP="00B359D7">
      <w:pPr>
        <w:pStyle w:val="KDNabrajanje"/>
        <w:spacing w:before="0"/>
        <w:rPr>
          <w:rFonts w:cs="Arial"/>
          <w:lang w:val="sr-Cyrl-RS"/>
        </w:rPr>
      </w:pPr>
      <w:r w:rsidRPr="00F13C54">
        <w:rPr>
          <w:rFonts w:cs="Arial"/>
          <w:lang w:val="sr-Cyrl-RS"/>
        </w:rPr>
        <w:lastRenderedPageBreak/>
        <w:t>податке о члану групе који ће бити Носилац посла, односно који ће поднети понуду и који ће заступати групу понуђача пред Наручиоцем;</w:t>
      </w:r>
    </w:p>
    <w:p w14:paraId="0E0F500C" w14:textId="77777777" w:rsidR="00B359D7" w:rsidRPr="00F13C54" w:rsidRDefault="00B359D7" w:rsidP="00B359D7">
      <w:pPr>
        <w:pStyle w:val="KDNabrajanje"/>
        <w:spacing w:before="0"/>
        <w:rPr>
          <w:rFonts w:cs="Arial"/>
          <w:lang w:val="sr-Cyrl-RS"/>
        </w:rPr>
      </w:pPr>
      <w:r w:rsidRPr="00F13C54">
        <w:rPr>
          <w:rFonts w:cs="Arial"/>
          <w:lang w:val="sr-Cyrl-RS"/>
        </w:rPr>
        <w:t>опис послова сваког од понуђача из групе понуђача у извршењу уговора.</w:t>
      </w:r>
    </w:p>
    <w:p w14:paraId="7C7E9706" w14:textId="77777777" w:rsidR="00B359D7" w:rsidRPr="00F13C54" w:rsidRDefault="00B359D7" w:rsidP="00B359D7">
      <w:pPr>
        <w:pStyle w:val="KDNabrajanje"/>
        <w:numPr>
          <w:ilvl w:val="0"/>
          <w:numId w:val="0"/>
        </w:numPr>
        <w:spacing w:before="0"/>
        <w:ind w:left="568"/>
        <w:rPr>
          <w:rFonts w:cs="Arial"/>
          <w:lang w:val="sr-Cyrl-RS"/>
        </w:rPr>
      </w:pPr>
    </w:p>
    <w:p w14:paraId="1F74CA00" w14:textId="77777777" w:rsidR="00B359D7" w:rsidRPr="00F13C54" w:rsidRDefault="00B359D7" w:rsidP="00B359D7">
      <w:pPr>
        <w:pStyle w:val="KDParagraf"/>
        <w:spacing w:before="0"/>
        <w:rPr>
          <w:rFonts w:cs="Arial"/>
          <w:color w:val="00B0F0"/>
          <w:lang w:val="sr-Cyrl-RS"/>
        </w:rPr>
      </w:pPr>
      <w:r w:rsidRPr="00F13C54">
        <w:rPr>
          <w:rFonts w:cs="Arial"/>
          <w:lang w:val="sr-Cyrl-RS"/>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5E762F8D" w14:textId="77777777" w:rsidR="00B359D7" w:rsidRPr="00F13C54" w:rsidRDefault="00B359D7" w:rsidP="00B359D7">
      <w:pPr>
        <w:pStyle w:val="KDParagraf"/>
        <w:spacing w:before="0"/>
        <w:rPr>
          <w:rFonts w:cs="Arial"/>
          <w:lang w:val="sr-Cyrl-RS"/>
        </w:rPr>
      </w:pPr>
    </w:p>
    <w:p w14:paraId="770B0DFC" w14:textId="0BEE0DE3" w:rsidR="00B359D7" w:rsidRPr="00F13C54" w:rsidRDefault="00B359D7" w:rsidP="00B359D7">
      <w:pPr>
        <w:pStyle w:val="KDParagraf"/>
        <w:spacing w:before="0"/>
        <w:rPr>
          <w:rFonts w:cs="Arial"/>
          <w:lang w:val="sr-Cyrl-RS"/>
        </w:rPr>
      </w:pPr>
      <w:r w:rsidRPr="00F13C54">
        <w:rPr>
          <w:rFonts w:cs="Arial"/>
          <w:lang w:val="sr-Cyrl-RS"/>
        </w:rPr>
        <w:t>Услов из члана 75.став 1.тачка 5.</w:t>
      </w:r>
      <w:r w:rsidR="00A120C0" w:rsidRPr="00F13C54">
        <w:rPr>
          <w:rFonts w:cs="Arial"/>
          <w:lang w:val="sr-Cyrl-RS"/>
        </w:rPr>
        <w:t xml:space="preserve"> </w:t>
      </w:r>
      <w:r w:rsidRPr="00F13C54">
        <w:rPr>
          <w:rFonts w:cs="Arial"/>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7E246D9C" w14:textId="77777777" w:rsidR="00B359D7" w:rsidRPr="00F13C54" w:rsidRDefault="00B359D7" w:rsidP="00B359D7">
      <w:pPr>
        <w:pStyle w:val="KDParagraf"/>
        <w:spacing w:before="0"/>
        <w:rPr>
          <w:rFonts w:cs="Arial"/>
          <w:lang w:val="sr-Cyrl-RS" w:bidi="en-US"/>
        </w:rPr>
      </w:pPr>
    </w:p>
    <w:p w14:paraId="568DFD9F" w14:textId="77777777" w:rsidR="00B359D7" w:rsidRPr="00F13C54" w:rsidRDefault="00B359D7" w:rsidP="00B359D7">
      <w:pPr>
        <w:pStyle w:val="KDParagraf"/>
        <w:spacing w:before="0"/>
        <w:rPr>
          <w:rFonts w:cs="Arial"/>
          <w:color w:val="00B0F0"/>
          <w:lang w:val="sr-Cyrl-RS" w:bidi="en-US"/>
        </w:rPr>
      </w:pPr>
      <w:r w:rsidRPr="00F13C54">
        <w:rPr>
          <w:rFonts w:cs="Arial"/>
          <w:lang w:val="sr-Cyrl-RS"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 Образац Изјаве о независној понуди и Образац изјаве у складу са чланом 75. став 2. Закона)</w:t>
      </w:r>
    </w:p>
    <w:p w14:paraId="204791A8" w14:textId="77777777" w:rsidR="00B359D7" w:rsidRPr="00F13C54" w:rsidRDefault="00B359D7" w:rsidP="00B359D7">
      <w:pPr>
        <w:pStyle w:val="KDParagraf"/>
        <w:spacing w:before="0"/>
        <w:rPr>
          <w:rFonts w:cs="Arial"/>
          <w:lang w:val="sr-Cyrl-RS" w:bidi="en-US"/>
        </w:rPr>
      </w:pPr>
    </w:p>
    <w:p w14:paraId="74ABAC26" w14:textId="77777777" w:rsidR="00B359D7" w:rsidRPr="00F13C54" w:rsidRDefault="00B359D7" w:rsidP="00B359D7">
      <w:pPr>
        <w:pStyle w:val="KDParagraf"/>
        <w:spacing w:before="0"/>
        <w:rPr>
          <w:rFonts w:cs="Arial"/>
          <w:lang w:val="sr-Cyrl-RS" w:bidi="en-US"/>
        </w:rPr>
      </w:pPr>
      <w:r w:rsidRPr="00F13C54">
        <w:rPr>
          <w:rFonts w:cs="Arial"/>
          <w:lang w:val="sr-Cyrl-RS" w:bidi="en-US"/>
        </w:rPr>
        <w:t xml:space="preserve">Понуђачи из групе понуђача </w:t>
      </w:r>
      <w:proofErr w:type="spellStart"/>
      <w:r w:rsidRPr="00F13C54">
        <w:rPr>
          <w:rFonts w:cs="Arial"/>
          <w:lang w:val="sr-Cyrl-RS" w:bidi="en-US"/>
        </w:rPr>
        <w:t>одговорају</w:t>
      </w:r>
      <w:proofErr w:type="spellEnd"/>
      <w:r w:rsidRPr="00F13C54">
        <w:rPr>
          <w:rFonts w:cs="Arial"/>
          <w:lang w:val="sr-Cyrl-RS" w:bidi="en-US"/>
        </w:rPr>
        <w:t xml:space="preserve"> неограничено солидарно према наручиоцу.</w:t>
      </w:r>
    </w:p>
    <w:p w14:paraId="78F83100" w14:textId="77777777" w:rsidR="00B359D7" w:rsidRPr="00F13C54" w:rsidRDefault="00B359D7" w:rsidP="00B359D7">
      <w:pPr>
        <w:pStyle w:val="KDParagraf"/>
        <w:spacing w:before="0"/>
        <w:rPr>
          <w:rFonts w:cs="Arial"/>
          <w:lang w:val="sr-Cyrl-RS" w:bidi="en-US"/>
        </w:rPr>
      </w:pPr>
    </w:p>
    <w:p w14:paraId="647CCF4C" w14:textId="77777777" w:rsidR="00B359D7" w:rsidRPr="00F13C54" w:rsidRDefault="00B359D7" w:rsidP="005100E7">
      <w:pPr>
        <w:pStyle w:val="KDPodnaslov2"/>
        <w:numPr>
          <w:ilvl w:val="1"/>
          <w:numId w:val="16"/>
        </w:numPr>
        <w:spacing w:before="0"/>
        <w:ind w:left="284"/>
        <w:jc w:val="both"/>
        <w:rPr>
          <w:rFonts w:cs="Arial"/>
          <w:lang w:val="sr-Cyrl-RS"/>
        </w:rPr>
      </w:pPr>
      <w:bookmarkStart w:id="219" w:name="_Toc441651587"/>
      <w:bookmarkStart w:id="220" w:name="_Toc442559898"/>
      <w:r w:rsidRPr="00F13C54">
        <w:rPr>
          <w:rFonts w:cs="Arial"/>
          <w:lang w:val="sr-Cyrl-RS"/>
        </w:rPr>
        <w:t>Понуђена цена</w:t>
      </w:r>
      <w:bookmarkEnd w:id="219"/>
      <w:bookmarkEnd w:id="220"/>
    </w:p>
    <w:p w14:paraId="23299205" w14:textId="77777777" w:rsidR="00B359D7" w:rsidRPr="00F13C54" w:rsidRDefault="00B359D7" w:rsidP="00B359D7">
      <w:pPr>
        <w:pStyle w:val="KDParagraf"/>
        <w:rPr>
          <w:rFonts w:cs="Arial"/>
          <w:lang w:val="sr-Cyrl-RS"/>
        </w:rPr>
      </w:pPr>
      <w:r w:rsidRPr="00F13C54">
        <w:rPr>
          <w:rFonts w:cs="Arial"/>
          <w:lang w:val="sr-Cyrl-RS"/>
        </w:rPr>
        <w:t>Цена се исказује у динарима, без пореза на додату вредност.</w:t>
      </w:r>
    </w:p>
    <w:p w14:paraId="0CD38384" w14:textId="77777777" w:rsidR="00B359D7" w:rsidRPr="00F13C54" w:rsidRDefault="00B359D7" w:rsidP="00B359D7">
      <w:pPr>
        <w:pStyle w:val="KDParagraf"/>
        <w:spacing w:before="0"/>
        <w:rPr>
          <w:rFonts w:cs="Arial"/>
          <w:lang w:val="sr-Cyrl-RS"/>
        </w:rPr>
      </w:pPr>
    </w:p>
    <w:p w14:paraId="29690D30" w14:textId="77777777" w:rsidR="00B359D7" w:rsidRPr="00F13C54" w:rsidRDefault="00B359D7" w:rsidP="00B359D7">
      <w:pPr>
        <w:pStyle w:val="KDParagraf"/>
        <w:spacing w:before="0"/>
        <w:rPr>
          <w:rFonts w:cs="Arial"/>
          <w:lang w:val="sr-Cyrl-RS"/>
        </w:rPr>
      </w:pPr>
      <w:r w:rsidRPr="00F13C54">
        <w:rPr>
          <w:rFonts w:cs="Arial"/>
          <w:lang w:val="sr-Cyrl-R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3E2BA0B0" w14:textId="77777777" w:rsidR="00B359D7" w:rsidRPr="00F13C54" w:rsidRDefault="00B359D7" w:rsidP="00B359D7">
      <w:pPr>
        <w:pStyle w:val="KDParagraf"/>
        <w:spacing w:before="0"/>
        <w:rPr>
          <w:rFonts w:cs="Arial"/>
          <w:lang w:val="sr-Cyrl-RS"/>
        </w:rPr>
      </w:pPr>
    </w:p>
    <w:p w14:paraId="2AC046E5" w14:textId="77777777" w:rsidR="00B359D7" w:rsidRPr="00F13C54" w:rsidRDefault="00B359D7" w:rsidP="00B359D7">
      <w:pPr>
        <w:pStyle w:val="KDParagraf"/>
        <w:spacing w:before="0"/>
        <w:rPr>
          <w:rFonts w:cs="Arial"/>
          <w:lang w:val="sr-Cyrl-RS"/>
        </w:rPr>
      </w:pPr>
      <w:r w:rsidRPr="00F13C54">
        <w:rPr>
          <w:rFonts w:cs="Arial"/>
          <w:lang w:val="sr-Cyrl-R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D6C998E" w14:textId="77777777" w:rsidR="00B359D7" w:rsidRPr="00F13C54" w:rsidRDefault="00B359D7" w:rsidP="00B359D7">
      <w:pPr>
        <w:pStyle w:val="KDParagraf"/>
        <w:spacing w:before="0"/>
        <w:rPr>
          <w:rFonts w:cs="Arial"/>
          <w:lang w:val="sr-Cyrl-RS"/>
        </w:rPr>
      </w:pPr>
      <w:r w:rsidRPr="00F13C54">
        <w:rPr>
          <w:rFonts w:cs="Arial"/>
          <w:lang w:val="sr-Cyrl-RS"/>
        </w:rPr>
        <w:t>Понуда која је изражена у две валуте, сматраће се неприхватљивом.</w:t>
      </w:r>
    </w:p>
    <w:p w14:paraId="3A4BB8AC" w14:textId="77777777" w:rsidR="00B359D7" w:rsidRPr="00F13C54" w:rsidRDefault="00B359D7" w:rsidP="00B359D7">
      <w:pPr>
        <w:pStyle w:val="KDParagraf"/>
        <w:spacing w:before="0"/>
        <w:rPr>
          <w:rFonts w:cs="Arial"/>
          <w:lang w:val="sr-Cyrl-RS"/>
        </w:rPr>
      </w:pPr>
    </w:p>
    <w:p w14:paraId="05F88165" w14:textId="77777777" w:rsidR="00B359D7" w:rsidRPr="00F13C54" w:rsidRDefault="00B359D7" w:rsidP="00B359D7">
      <w:pPr>
        <w:pStyle w:val="KDParagraf"/>
        <w:spacing w:before="0"/>
        <w:rPr>
          <w:rFonts w:cs="Arial"/>
          <w:lang w:val="sr-Cyrl-RS"/>
        </w:rPr>
      </w:pPr>
      <w:r w:rsidRPr="00F13C54">
        <w:rPr>
          <w:rFonts w:cs="Arial"/>
          <w:lang w:val="sr-Cyrl-RS"/>
        </w:rPr>
        <w:t>Ако је у понуди исказана неуобичајено ниска цена, Наручилац ће поступити у складу са чланом 92. Закона.</w:t>
      </w:r>
    </w:p>
    <w:p w14:paraId="2988AA2D" w14:textId="77777777" w:rsidR="00B359D7" w:rsidRPr="00F13C54" w:rsidRDefault="00B359D7" w:rsidP="00B359D7">
      <w:pPr>
        <w:pStyle w:val="KDParagraf"/>
        <w:spacing w:before="0"/>
        <w:rPr>
          <w:rFonts w:cs="Arial"/>
          <w:color w:val="00B0F0"/>
          <w:lang w:val="sr-Cyrl-RS"/>
        </w:rPr>
      </w:pPr>
    </w:p>
    <w:p w14:paraId="7AF559CF" w14:textId="77777777" w:rsidR="00B359D7" w:rsidRPr="00F13C54" w:rsidRDefault="00B359D7" w:rsidP="005100E7">
      <w:pPr>
        <w:pStyle w:val="Heading10"/>
        <w:numPr>
          <w:ilvl w:val="1"/>
          <w:numId w:val="16"/>
        </w:numPr>
        <w:spacing w:before="0"/>
        <w:ind w:left="284"/>
        <w:rPr>
          <w:rFonts w:cs="Arial"/>
          <w:i/>
          <w:color w:val="00B0F0"/>
          <w:lang w:val="sr-Cyrl-RS" w:eastAsia="zh-CN"/>
        </w:rPr>
      </w:pPr>
      <w:bookmarkStart w:id="221" w:name="_Toc441651588"/>
      <w:bookmarkStart w:id="222" w:name="_Toc442559899"/>
      <w:r w:rsidRPr="00F13C54">
        <w:rPr>
          <w:rFonts w:cs="Arial"/>
          <w:lang w:val="sr-Cyrl-RS"/>
        </w:rPr>
        <w:t>Гарантни рок</w:t>
      </w:r>
    </w:p>
    <w:p w14:paraId="11EFDAA1" w14:textId="144F576C" w:rsidR="00A120C0" w:rsidRPr="00F13C54" w:rsidRDefault="00A120C0" w:rsidP="00A120C0">
      <w:pPr>
        <w:autoSpaceDE w:val="0"/>
        <w:autoSpaceDN w:val="0"/>
        <w:rPr>
          <w:rFonts w:cs="Arial"/>
          <w:color w:val="000000"/>
          <w:lang w:val="sr-Cyrl-RS" w:eastAsia="ar-SA"/>
        </w:rPr>
      </w:pPr>
      <w:r w:rsidRPr="00F13C54">
        <w:rPr>
          <w:rFonts w:cs="Arial"/>
          <w:color w:val="000000"/>
          <w:lang w:val="sr-Cyrl-RS" w:eastAsia="ar-SA"/>
        </w:rPr>
        <w:t>Гарантни период за имплементирани софтвер износи</w:t>
      </w:r>
      <w:r w:rsidR="00EC4F3C">
        <w:rPr>
          <w:rFonts w:cs="Arial"/>
          <w:color w:val="000000"/>
          <w:lang w:val="sr-Cyrl-RS" w:eastAsia="ar-SA"/>
        </w:rPr>
        <w:t xml:space="preserve"> минимум</w:t>
      </w:r>
      <w:r w:rsidRPr="00F13C54">
        <w:rPr>
          <w:rFonts w:cs="Arial"/>
          <w:color w:val="000000"/>
          <w:lang w:val="sr-Cyrl-RS" w:eastAsia="ar-SA"/>
        </w:rPr>
        <w:t xml:space="preserve"> 12 (словима: дванаест) месеци од дана потписивања Записника о </w:t>
      </w:r>
      <w:r w:rsidR="00EC4F3C">
        <w:rPr>
          <w:rFonts w:cs="Arial"/>
          <w:color w:val="000000"/>
          <w:lang w:val="sr-Cyrl-RS" w:eastAsia="ar-SA"/>
        </w:rPr>
        <w:t>квалитативном и квантитативном пријему последње фазе пројекта (Контролне тачке 5)</w:t>
      </w:r>
      <w:r w:rsidRPr="00F13C54">
        <w:rPr>
          <w:rFonts w:cs="Arial"/>
          <w:color w:val="000000"/>
          <w:lang w:val="sr-Cyrl-RS" w:eastAsia="ar-SA"/>
        </w:rPr>
        <w:t>.</w:t>
      </w:r>
    </w:p>
    <w:p w14:paraId="167DBB30" w14:textId="40EEB1F6" w:rsidR="00B359D7" w:rsidRPr="00F13C54" w:rsidRDefault="00A120C0" w:rsidP="00A120C0">
      <w:pPr>
        <w:autoSpaceDE w:val="0"/>
        <w:autoSpaceDN w:val="0"/>
        <w:rPr>
          <w:rFonts w:cs="Arial"/>
          <w:color w:val="000000"/>
          <w:highlight w:val="yellow"/>
          <w:lang w:val="sr-Cyrl-RS" w:eastAsia="ar-SA"/>
        </w:rPr>
      </w:pPr>
      <w:r w:rsidRPr="00F13C54">
        <w:rPr>
          <w:rFonts w:cs="Arial"/>
          <w:color w:val="000000"/>
          <w:lang w:val="sr-Cyrl-RS" w:eastAsia="ar-SA"/>
        </w:rPr>
        <w:t>Изабрани Понуђач је дужан да о свом трошку отклони све евентуалне недостатке у току трајања гарантног рока.</w:t>
      </w:r>
    </w:p>
    <w:p w14:paraId="7082CD64" w14:textId="77777777" w:rsidR="00B359D7" w:rsidRPr="00F13C54" w:rsidRDefault="00B359D7" w:rsidP="00B359D7">
      <w:pPr>
        <w:spacing w:before="0"/>
        <w:rPr>
          <w:rFonts w:cs="Arial"/>
          <w:lang w:val="sr-Cyrl-RS"/>
        </w:rPr>
      </w:pPr>
    </w:p>
    <w:p w14:paraId="650E74EE" w14:textId="77777777" w:rsidR="00B359D7" w:rsidRPr="00F13C54" w:rsidRDefault="00B359D7" w:rsidP="005100E7">
      <w:pPr>
        <w:pStyle w:val="Heading10"/>
        <w:numPr>
          <w:ilvl w:val="1"/>
          <w:numId w:val="16"/>
        </w:numPr>
        <w:spacing w:before="0"/>
        <w:ind w:left="284"/>
        <w:rPr>
          <w:rFonts w:cs="Arial"/>
          <w:lang w:val="sr-Cyrl-RS"/>
        </w:rPr>
      </w:pPr>
      <w:r w:rsidRPr="00F13C54">
        <w:rPr>
          <w:rFonts w:cs="Arial"/>
          <w:lang w:val="sr-Cyrl-RS"/>
        </w:rPr>
        <w:t>Начин и услови плаћања</w:t>
      </w:r>
      <w:bookmarkEnd w:id="221"/>
      <w:bookmarkEnd w:id="222"/>
    </w:p>
    <w:p w14:paraId="76A8B52F" w14:textId="77777777" w:rsidR="00B359D7" w:rsidRPr="00F13C54" w:rsidRDefault="00B359D7" w:rsidP="00B359D7">
      <w:pPr>
        <w:rPr>
          <w:lang w:val="sr-Cyrl-RS" w:eastAsia="ar-SA"/>
        </w:rPr>
      </w:pPr>
    </w:p>
    <w:p w14:paraId="2755B531" w14:textId="24EDAFCA" w:rsidR="00A120C0" w:rsidRPr="00F13C54" w:rsidRDefault="00B359D7" w:rsidP="007C3AE9">
      <w:pPr>
        <w:pStyle w:val="KDParagraf"/>
        <w:spacing w:before="0"/>
        <w:rPr>
          <w:rFonts w:cs="Arial"/>
          <w:lang w:val="sr-Cyrl-RS" w:eastAsia="zh-CN"/>
        </w:rPr>
      </w:pPr>
      <w:r w:rsidRPr="00F13C54">
        <w:rPr>
          <w:rFonts w:cs="Arial"/>
          <w:lang w:val="sr-Cyrl-RS"/>
        </w:rPr>
        <w:t>Плаћање испоручених добара и извршених пратећих услуга извршиће се</w:t>
      </w:r>
      <w:r w:rsidR="00A120C0" w:rsidRPr="00F13C54">
        <w:rPr>
          <w:rFonts w:cs="Arial"/>
          <w:lang w:val="sr-Cyrl-RS"/>
        </w:rPr>
        <w:t xml:space="preserve"> сукцесивно по фазама</w:t>
      </w:r>
      <w:r w:rsidR="00DA6D53">
        <w:rPr>
          <w:rFonts w:cs="Arial"/>
          <w:lang w:val="sr-Cyrl-RS"/>
        </w:rPr>
        <w:t xml:space="preserve"> пројекта</w:t>
      </w:r>
      <w:r w:rsidRPr="00F13C54">
        <w:rPr>
          <w:rFonts w:cs="Arial"/>
          <w:lang w:val="sr-Cyrl-RS"/>
        </w:rPr>
        <w:t xml:space="preserve"> у року до 45 (</w:t>
      </w:r>
      <w:r w:rsidR="00DA6D53">
        <w:rPr>
          <w:rFonts w:cs="Arial"/>
          <w:lang w:val="sr-Cyrl-RS"/>
        </w:rPr>
        <w:t xml:space="preserve">словима: </w:t>
      </w:r>
      <w:r w:rsidRPr="00F13C54">
        <w:rPr>
          <w:rFonts w:cs="Arial"/>
          <w:lang w:val="sr-Cyrl-RS"/>
        </w:rPr>
        <w:t xml:space="preserve">четрдесетпет) дана од дана пријема исправног рачуна, након  потписивања </w:t>
      </w:r>
      <w:r w:rsidRPr="00DA6D53">
        <w:rPr>
          <w:rFonts w:cs="Arial"/>
          <w:lang w:val="sr-Cyrl-RS"/>
        </w:rPr>
        <w:t>Записника о извршеном квалитативном и квантитативном пријему - без примедби</w:t>
      </w:r>
      <w:r w:rsidRPr="00F13C54">
        <w:rPr>
          <w:rFonts w:cs="Arial"/>
          <w:lang w:val="sr-Cyrl-RS"/>
        </w:rPr>
        <w:t xml:space="preserve">, од стране овлашћених представника </w:t>
      </w:r>
      <w:r w:rsidR="00DA6D53">
        <w:rPr>
          <w:rFonts w:cs="Arial"/>
          <w:lang w:val="sr-Cyrl-RS"/>
        </w:rPr>
        <w:t>Наручиоца и Понуђача</w:t>
      </w:r>
      <w:r w:rsidR="007C3AE9" w:rsidRPr="00F13C54">
        <w:rPr>
          <w:rFonts w:cs="Arial"/>
          <w:lang w:val="sr-Cyrl-RS"/>
        </w:rPr>
        <w:t xml:space="preserve"> </w:t>
      </w:r>
      <w:r w:rsidR="00A120C0" w:rsidRPr="00F13C54">
        <w:rPr>
          <w:rFonts w:cs="Arial"/>
          <w:lang w:val="sr-Cyrl-RS" w:eastAsia="zh-CN"/>
        </w:rPr>
        <w:t>и то како следи:</w:t>
      </w:r>
    </w:p>
    <w:p w14:paraId="1E14F32B" w14:textId="77777777" w:rsidR="00A120C0" w:rsidRPr="00F13C54" w:rsidRDefault="00A120C0" w:rsidP="00A120C0">
      <w:pPr>
        <w:numPr>
          <w:ilvl w:val="0"/>
          <w:numId w:val="57"/>
        </w:numPr>
        <w:spacing w:after="200" w:line="276" w:lineRule="auto"/>
        <w:contextualSpacing/>
        <w:rPr>
          <w:rFonts w:eastAsia="Calibri" w:cs="Arial"/>
          <w:color w:val="000000"/>
          <w:lang w:val="sr-Cyrl-RS"/>
        </w:rPr>
      </w:pPr>
      <w:r w:rsidRPr="00F13C54">
        <w:rPr>
          <w:rFonts w:eastAsia="Calibri" w:cs="Arial"/>
          <w:color w:val="000000"/>
          <w:lang w:val="sr-Cyrl-RS"/>
        </w:rPr>
        <w:t>100 % вредности софтверског решења након достизања контролне тачке 1</w:t>
      </w:r>
    </w:p>
    <w:p w14:paraId="68FCA5C6" w14:textId="77777777" w:rsidR="00A07C8C" w:rsidRPr="00F13C54" w:rsidRDefault="00A07C8C" w:rsidP="00A07C8C">
      <w:pPr>
        <w:spacing w:after="200" w:line="276" w:lineRule="auto"/>
        <w:ind w:left="720"/>
        <w:contextualSpacing/>
        <w:rPr>
          <w:rFonts w:eastAsia="Calibri" w:cs="Arial"/>
          <w:color w:val="000000"/>
          <w:lang w:val="sr-Cyrl-RS"/>
        </w:rPr>
      </w:pPr>
    </w:p>
    <w:p w14:paraId="24C16E59" w14:textId="77777777" w:rsidR="00A120C0" w:rsidRPr="00F13C54" w:rsidRDefault="00A120C0" w:rsidP="00A120C0">
      <w:pPr>
        <w:numPr>
          <w:ilvl w:val="0"/>
          <w:numId w:val="57"/>
        </w:numPr>
        <w:spacing w:after="200" w:line="276" w:lineRule="auto"/>
        <w:contextualSpacing/>
        <w:rPr>
          <w:rFonts w:eastAsia="Calibri" w:cs="Arial"/>
          <w:color w:val="000000"/>
          <w:lang w:val="sr-Cyrl-RS"/>
        </w:rPr>
      </w:pPr>
      <w:r w:rsidRPr="00F13C54">
        <w:rPr>
          <w:rFonts w:eastAsia="Calibri" w:cs="Arial"/>
          <w:color w:val="000000"/>
          <w:lang w:val="sr-Cyrl-RS"/>
        </w:rPr>
        <w:t>20% вредности Услуге прилагођавања и подешавања софтверског решења, обуке и израде техничке документације након достизања контролне тачке 2</w:t>
      </w:r>
    </w:p>
    <w:p w14:paraId="6C4688D8" w14:textId="77777777" w:rsidR="00A07C8C" w:rsidRPr="00F13C54" w:rsidRDefault="00A07C8C" w:rsidP="00A07C8C">
      <w:pPr>
        <w:spacing w:after="200" w:line="276" w:lineRule="auto"/>
        <w:ind w:left="720"/>
        <w:contextualSpacing/>
        <w:rPr>
          <w:rFonts w:eastAsia="Calibri" w:cs="Arial"/>
          <w:color w:val="000000"/>
          <w:lang w:val="sr-Cyrl-RS"/>
        </w:rPr>
      </w:pPr>
    </w:p>
    <w:p w14:paraId="5E8DEFEB" w14:textId="14303110" w:rsidR="00A07C8C" w:rsidRPr="00F13C54" w:rsidRDefault="00A120C0" w:rsidP="002C3364">
      <w:pPr>
        <w:numPr>
          <w:ilvl w:val="0"/>
          <w:numId w:val="57"/>
        </w:numPr>
        <w:spacing w:after="200" w:line="276" w:lineRule="auto"/>
        <w:contextualSpacing/>
        <w:rPr>
          <w:rFonts w:eastAsia="Calibri" w:cs="Arial"/>
          <w:color w:val="000000"/>
          <w:lang w:val="sr-Cyrl-RS"/>
        </w:rPr>
      </w:pPr>
      <w:r w:rsidRPr="00F13C54">
        <w:rPr>
          <w:rFonts w:eastAsia="Calibri" w:cs="Arial"/>
          <w:color w:val="000000"/>
          <w:lang w:val="sr-Cyrl-RS"/>
        </w:rPr>
        <w:lastRenderedPageBreak/>
        <w:t xml:space="preserve">30% </w:t>
      </w:r>
      <w:r w:rsidR="002C3364" w:rsidRPr="002C3364">
        <w:rPr>
          <w:rFonts w:eastAsia="Calibri" w:cs="Arial"/>
          <w:color w:val="000000"/>
          <w:lang w:val="sr-Cyrl-RS"/>
        </w:rPr>
        <w:t xml:space="preserve">вредности </w:t>
      </w:r>
      <w:r w:rsidRPr="00F13C54">
        <w:rPr>
          <w:rFonts w:eastAsia="Calibri" w:cs="Arial"/>
          <w:color w:val="000000"/>
          <w:lang w:val="sr-Cyrl-RS"/>
        </w:rPr>
        <w:t>Услуге прилагођавања и подешавања софтверског решења, обуке и израде техничке документације н</w:t>
      </w:r>
      <w:r w:rsidR="00A07C8C" w:rsidRPr="00F13C54">
        <w:rPr>
          <w:rFonts w:eastAsia="Calibri" w:cs="Arial"/>
          <w:color w:val="000000"/>
          <w:lang w:val="sr-Cyrl-RS"/>
        </w:rPr>
        <w:t>акон достизања контролне тачке</w:t>
      </w:r>
      <w:r w:rsidR="00DA6D53">
        <w:rPr>
          <w:rFonts w:eastAsia="Calibri" w:cs="Arial"/>
          <w:color w:val="000000"/>
          <w:lang w:val="sr-Cyrl-RS"/>
        </w:rPr>
        <w:t xml:space="preserve"> 3</w:t>
      </w:r>
    </w:p>
    <w:p w14:paraId="3F709EEE" w14:textId="77777777" w:rsidR="00A07C8C" w:rsidRPr="00F13C54" w:rsidRDefault="00A07C8C" w:rsidP="00A07C8C">
      <w:pPr>
        <w:spacing w:after="200" w:line="276" w:lineRule="auto"/>
        <w:ind w:left="720"/>
        <w:contextualSpacing/>
        <w:rPr>
          <w:rFonts w:eastAsia="Calibri" w:cs="Arial"/>
          <w:color w:val="000000"/>
          <w:lang w:val="sr-Cyrl-RS"/>
        </w:rPr>
      </w:pPr>
    </w:p>
    <w:p w14:paraId="0E684A3A" w14:textId="77777777" w:rsidR="00A120C0" w:rsidRPr="00F13C54" w:rsidRDefault="00A120C0" w:rsidP="00A120C0">
      <w:pPr>
        <w:numPr>
          <w:ilvl w:val="0"/>
          <w:numId w:val="57"/>
        </w:numPr>
        <w:spacing w:after="200" w:line="276" w:lineRule="auto"/>
        <w:contextualSpacing/>
        <w:rPr>
          <w:rFonts w:eastAsia="Calibri" w:cs="Arial"/>
          <w:color w:val="000000"/>
          <w:lang w:val="sr-Cyrl-RS"/>
        </w:rPr>
      </w:pPr>
      <w:r w:rsidRPr="00F13C54">
        <w:rPr>
          <w:rFonts w:eastAsia="Calibri" w:cs="Arial"/>
          <w:color w:val="000000"/>
          <w:lang w:val="sr-Cyrl-RS"/>
        </w:rPr>
        <w:t>30% вредности Услуге прилагођавања и подешавања софтверског решења, обуке и израде техничке документације након достизања контролне тачке 4</w:t>
      </w:r>
    </w:p>
    <w:p w14:paraId="023FD215" w14:textId="6E74E243" w:rsidR="00A120C0" w:rsidRPr="00F13C54" w:rsidRDefault="00A120C0" w:rsidP="00A120C0">
      <w:pPr>
        <w:pStyle w:val="KDParagraf"/>
        <w:numPr>
          <w:ilvl w:val="0"/>
          <w:numId w:val="57"/>
        </w:numPr>
        <w:spacing w:before="0"/>
        <w:rPr>
          <w:rFonts w:cs="Arial"/>
          <w:lang w:val="sr-Cyrl-RS"/>
        </w:rPr>
      </w:pPr>
      <w:r w:rsidRPr="00F13C54">
        <w:rPr>
          <w:rFonts w:eastAsia="Calibri" w:cs="Arial"/>
          <w:color w:val="000000"/>
          <w:lang w:val="sr-Cyrl-RS"/>
        </w:rPr>
        <w:t xml:space="preserve">  20% вредности Услуге прилагођавања и подешавања софтверског решења, обуке и израде техничке документације након достизања контролне тачке 5</w:t>
      </w:r>
    </w:p>
    <w:p w14:paraId="2E43AFAD" w14:textId="77777777" w:rsidR="00B359D7" w:rsidRPr="00F13C54" w:rsidRDefault="00B359D7" w:rsidP="00B359D7">
      <w:pPr>
        <w:pStyle w:val="KDParagraf"/>
        <w:spacing w:before="0"/>
        <w:rPr>
          <w:rFonts w:cs="Arial"/>
          <w:lang w:val="sr-Cyrl-RS"/>
        </w:rPr>
      </w:pPr>
    </w:p>
    <w:p w14:paraId="75B74FB8" w14:textId="41757BF1" w:rsidR="00B359D7" w:rsidRPr="00F13C54" w:rsidRDefault="00B359D7" w:rsidP="00B359D7">
      <w:pPr>
        <w:pStyle w:val="KDParagraf"/>
        <w:spacing w:before="0"/>
        <w:rPr>
          <w:rFonts w:cs="Arial"/>
          <w:lang w:val="sr-Cyrl-RS"/>
        </w:rPr>
      </w:pPr>
      <w:r w:rsidRPr="00F13C54">
        <w:rPr>
          <w:rFonts w:cs="Arial"/>
          <w:lang w:val="sr-Cyrl-RS"/>
        </w:rPr>
        <w:t xml:space="preserve">Рачун гласи и мора бити достављен на адресу Наручиоца: Јавно предузеће „Електропривреда Србије“ Београд Балканска 13, Београд ПИБ 103920327,  са обавезним прилозима: </w:t>
      </w:r>
      <w:r w:rsidRPr="00DA6D53">
        <w:rPr>
          <w:rFonts w:cs="Arial"/>
          <w:lang w:val="sr-Cyrl-RS"/>
        </w:rPr>
        <w:t xml:space="preserve">Записником о извршеном квалитативном и квантитативном пријему </w:t>
      </w:r>
      <w:r w:rsidRPr="00F13C54">
        <w:rPr>
          <w:rFonts w:cs="Arial"/>
          <w:lang w:val="sr-Cyrl-RS"/>
        </w:rPr>
        <w:t>са читко написаним именом и презименом и пот</w:t>
      </w:r>
      <w:r w:rsidR="00DA6D53">
        <w:rPr>
          <w:rFonts w:cs="Arial"/>
          <w:lang w:val="sr-Cyrl-RS"/>
        </w:rPr>
        <w:t>писом овлашћеног лица Наручиоца</w:t>
      </w:r>
      <w:r w:rsidRPr="00F13C54">
        <w:rPr>
          <w:rFonts w:cs="Arial"/>
          <w:lang w:val="sr-Cyrl-RS"/>
        </w:rPr>
        <w:t>.</w:t>
      </w:r>
    </w:p>
    <w:p w14:paraId="147A37D0" w14:textId="77777777" w:rsidR="00B359D7" w:rsidRPr="00F13C54" w:rsidRDefault="00B359D7" w:rsidP="00B359D7">
      <w:pPr>
        <w:pStyle w:val="KDParagraf"/>
        <w:spacing w:before="0"/>
        <w:rPr>
          <w:rFonts w:cs="Arial"/>
          <w:lang w:val="sr-Cyrl-RS"/>
        </w:rPr>
      </w:pPr>
    </w:p>
    <w:p w14:paraId="2FBBE4AE" w14:textId="77777777" w:rsidR="00B359D7" w:rsidRPr="00F13C54" w:rsidRDefault="00B359D7" w:rsidP="00B359D7">
      <w:pPr>
        <w:pStyle w:val="KDParagraf"/>
        <w:spacing w:before="0"/>
        <w:rPr>
          <w:rFonts w:cs="Arial"/>
          <w:lang w:val="sr-Cyrl-RS"/>
        </w:rPr>
      </w:pPr>
      <w:r w:rsidRPr="00F13C54">
        <w:rPr>
          <w:rFonts w:cs="Arial"/>
          <w:lang w:val="sr-Cyrl-RS"/>
        </w:rPr>
        <w:t xml:space="preserve">У достављеном  рачуну, Понуђач је обавезан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w:t>
      </w:r>
      <w:proofErr w:type="spellStart"/>
      <w:r w:rsidRPr="00F13C54">
        <w:rPr>
          <w:rFonts w:cs="Arial"/>
          <w:lang w:val="sr-Cyrl-RS"/>
        </w:rPr>
        <w:t>шифрарника</w:t>
      </w:r>
      <w:proofErr w:type="spellEnd"/>
      <w:r w:rsidRPr="00F13C54">
        <w:rPr>
          <w:rFonts w:cs="Arial"/>
          <w:lang w:val="sr-Cyrl-RS"/>
        </w:rPr>
        <w:t xml:space="preserve">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640B0F0" w14:textId="77777777" w:rsidR="00B359D7" w:rsidRPr="00F13C54" w:rsidRDefault="00B359D7" w:rsidP="00B359D7">
      <w:pPr>
        <w:pStyle w:val="KDParagraf"/>
        <w:spacing w:before="0"/>
        <w:rPr>
          <w:rFonts w:cs="Arial"/>
          <w:lang w:val="sr-Cyrl-RS"/>
        </w:rPr>
      </w:pPr>
    </w:p>
    <w:p w14:paraId="0AD0DD34" w14:textId="77777777" w:rsidR="00B359D7" w:rsidRPr="00F13C54" w:rsidRDefault="00B359D7" w:rsidP="00B359D7">
      <w:pPr>
        <w:pStyle w:val="KDParagraf"/>
        <w:spacing w:before="0"/>
        <w:rPr>
          <w:rFonts w:cs="Arial"/>
          <w:lang w:val="sr-Cyrl-RS"/>
        </w:rPr>
      </w:pPr>
      <w:r w:rsidRPr="00F13C54">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09C2CA98" w14:textId="77777777" w:rsidR="00B359D7" w:rsidRPr="00F13C54" w:rsidRDefault="00B359D7" w:rsidP="00B359D7">
      <w:pPr>
        <w:spacing w:before="0"/>
        <w:rPr>
          <w:rFonts w:cs="Arial"/>
          <w:lang w:val="sr-Cyrl-RS"/>
        </w:rPr>
      </w:pPr>
    </w:p>
    <w:p w14:paraId="10E2CD43" w14:textId="77777777" w:rsidR="00B359D7" w:rsidRPr="00F13C54" w:rsidRDefault="00B359D7" w:rsidP="005100E7">
      <w:pPr>
        <w:pStyle w:val="Heading10"/>
        <w:numPr>
          <w:ilvl w:val="1"/>
          <w:numId w:val="16"/>
        </w:numPr>
        <w:ind w:left="426" w:hanging="426"/>
        <w:rPr>
          <w:rFonts w:cs="Arial"/>
          <w:lang w:val="sr-Cyrl-RS"/>
        </w:rPr>
      </w:pPr>
      <w:bookmarkStart w:id="223" w:name="_Toc441651589"/>
      <w:bookmarkStart w:id="224" w:name="_Toc442559900"/>
      <w:r w:rsidRPr="00F13C54">
        <w:rPr>
          <w:rFonts w:cs="Arial"/>
          <w:lang w:val="sr-Cyrl-RS"/>
        </w:rPr>
        <w:t xml:space="preserve">Рок и </w:t>
      </w:r>
      <w:r w:rsidRPr="00FC0DCB">
        <w:rPr>
          <w:rFonts w:cs="Arial"/>
          <w:lang w:val="sr-Cyrl-RS"/>
        </w:rPr>
        <w:t>место испоруке</w:t>
      </w:r>
    </w:p>
    <w:p w14:paraId="0D27C2D9" w14:textId="452C09C3" w:rsidR="007C3AE9" w:rsidRPr="00F13C54" w:rsidRDefault="007C3AE9" w:rsidP="007C3AE9">
      <w:pPr>
        <w:autoSpaceDE w:val="0"/>
        <w:autoSpaceDN w:val="0"/>
        <w:adjustRightInd w:val="0"/>
        <w:spacing w:after="120"/>
        <w:rPr>
          <w:rFonts w:cs="Arial"/>
          <w:color w:val="FF0000"/>
          <w:lang w:val="sr-Cyrl-RS"/>
        </w:rPr>
      </w:pPr>
      <w:r w:rsidRPr="00F13C54">
        <w:rPr>
          <w:rFonts w:cs="Arial"/>
          <w:color w:val="000000"/>
          <w:lang w:val="sr-Cyrl-RS"/>
        </w:rPr>
        <w:t>Изабрани понуђач је обавезан да испоручи добро и изврши</w:t>
      </w:r>
      <w:r w:rsidR="00812425">
        <w:rPr>
          <w:rFonts w:cs="Arial"/>
          <w:color w:val="000000"/>
          <w:lang w:val="sr-Cyrl-RS"/>
        </w:rPr>
        <w:t xml:space="preserve"> пратеће</w:t>
      </w:r>
      <w:r w:rsidRPr="00F13C54">
        <w:rPr>
          <w:rFonts w:cs="Arial"/>
          <w:color w:val="000000"/>
          <w:lang w:val="sr-Cyrl-RS"/>
        </w:rPr>
        <w:t xml:space="preserve"> услуг</w:t>
      </w:r>
      <w:r w:rsidR="00812425">
        <w:rPr>
          <w:rFonts w:cs="Arial"/>
          <w:color w:val="000000"/>
          <w:lang w:val="sr-Cyrl-RS"/>
        </w:rPr>
        <w:t>е</w:t>
      </w:r>
      <w:r w:rsidRPr="00F13C54">
        <w:rPr>
          <w:rFonts w:cs="Arial"/>
          <w:color w:val="000000"/>
          <w:lang w:val="sr-Cyrl-RS"/>
        </w:rPr>
        <w:t xml:space="preserve"> у року који не </w:t>
      </w:r>
      <w:r w:rsidRPr="00F13C54">
        <w:rPr>
          <w:rFonts w:cs="Arial"/>
          <w:lang w:val="sr-Cyrl-RS"/>
        </w:rPr>
        <w:t xml:space="preserve">може бити дужи од 12 (словима: дванаест) месеци од дана ступања Уговора </w:t>
      </w:r>
      <w:r w:rsidRPr="00F13C54">
        <w:rPr>
          <w:rFonts w:cs="Arial"/>
          <w:color w:val="000000"/>
          <w:lang w:val="sr-Cyrl-RS"/>
        </w:rPr>
        <w:t xml:space="preserve">на снагу. </w:t>
      </w:r>
    </w:p>
    <w:p w14:paraId="496AA472" w14:textId="77777777" w:rsidR="007C3AE9" w:rsidRPr="00F13C54" w:rsidRDefault="007C3AE9" w:rsidP="007C3AE9">
      <w:pPr>
        <w:autoSpaceDE w:val="0"/>
        <w:autoSpaceDN w:val="0"/>
        <w:adjustRightInd w:val="0"/>
        <w:spacing w:after="120"/>
        <w:rPr>
          <w:rFonts w:cs="Arial"/>
          <w:color w:val="000000"/>
          <w:lang w:val="sr-Cyrl-RS"/>
        </w:rPr>
      </w:pPr>
      <w:r w:rsidRPr="00F13C54">
        <w:rPr>
          <w:rFonts w:cs="Arial"/>
          <w:color w:val="000000"/>
          <w:lang w:val="sr-Cyrl-RS"/>
        </w:rPr>
        <w:t>Парцијални рокови испоруке су везани за кључне тачке пројекта које се морају постићи у следећим роковима:</w:t>
      </w:r>
    </w:p>
    <w:p w14:paraId="1B338A4D" w14:textId="77777777" w:rsidR="007C3AE9" w:rsidRPr="00F13C54" w:rsidRDefault="007C3AE9" w:rsidP="007C3AE9">
      <w:pPr>
        <w:widowControl w:val="0"/>
        <w:numPr>
          <w:ilvl w:val="0"/>
          <w:numId w:val="56"/>
        </w:numPr>
        <w:spacing w:after="120"/>
        <w:contextualSpacing/>
        <w:rPr>
          <w:rFonts w:eastAsia="Calibri" w:cs="Arial"/>
          <w:color w:val="000000"/>
          <w:lang w:val="sr-Cyrl-RS"/>
        </w:rPr>
      </w:pPr>
      <w:r w:rsidRPr="00F13C54">
        <w:rPr>
          <w:rFonts w:eastAsia="Calibri" w:cs="Arial"/>
          <w:color w:val="000000"/>
          <w:lang w:val="sr-Cyrl-RS"/>
        </w:rPr>
        <w:t>Контролна тачка 1 – 15 дана од ступања уговора на снагу</w:t>
      </w:r>
    </w:p>
    <w:p w14:paraId="234D5A21" w14:textId="77777777" w:rsidR="007C3AE9" w:rsidRPr="00F13C54" w:rsidRDefault="007C3AE9" w:rsidP="007C3AE9">
      <w:pPr>
        <w:widowControl w:val="0"/>
        <w:numPr>
          <w:ilvl w:val="0"/>
          <w:numId w:val="56"/>
        </w:numPr>
        <w:spacing w:after="120"/>
        <w:contextualSpacing/>
        <w:rPr>
          <w:rFonts w:eastAsia="Calibri" w:cs="Arial"/>
          <w:color w:val="000000"/>
          <w:lang w:val="sr-Cyrl-RS"/>
        </w:rPr>
      </w:pPr>
      <w:r w:rsidRPr="00F13C54">
        <w:rPr>
          <w:rFonts w:eastAsia="Calibri" w:cs="Arial"/>
          <w:color w:val="000000"/>
          <w:lang w:val="sr-Cyrl-RS"/>
        </w:rPr>
        <w:t>Контролна тачка 2 – 2 месеца од ступања уговора на снагу</w:t>
      </w:r>
    </w:p>
    <w:p w14:paraId="698779A1" w14:textId="77777777" w:rsidR="007C3AE9" w:rsidRPr="00F13C54" w:rsidRDefault="007C3AE9" w:rsidP="007C3AE9">
      <w:pPr>
        <w:widowControl w:val="0"/>
        <w:numPr>
          <w:ilvl w:val="0"/>
          <w:numId w:val="56"/>
        </w:numPr>
        <w:spacing w:after="120"/>
        <w:contextualSpacing/>
        <w:rPr>
          <w:rFonts w:eastAsia="Calibri" w:cs="Arial"/>
          <w:color w:val="000000"/>
          <w:lang w:val="sr-Cyrl-RS"/>
        </w:rPr>
      </w:pPr>
      <w:r w:rsidRPr="00F13C54">
        <w:rPr>
          <w:rFonts w:eastAsia="Calibri" w:cs="Arial"/>
          <w:color w:val="000000"/>
          <w:lang w:val="sr-Cyrl-RS"/>
        </w:rPr>
        <w:t>Контролна тачка 3 – 4 месеца од ступања уговора на снагу</w:t>
      </w:r>
    </w:p>
    <w:p w14:paraId="5485EF9A" w14:textId="77777777" w:rsidR="007C3AE9" w:rsidRPr="00F13C54" w:rsidRDefault="007C3AE9" w:rsidP="009D534F">
      <w:pPr>
        <w:widowControl w:val="0"/>
        <w:numPr>
          <w:ilvl w:val="0"/>
          <w:numId w:val="56"/>
        </w:numPr>
        <w:spacing w:after="120"/>
        <w:contextualSpacing/>
        <w:rPr>
          <w:rFonts w:cs="Arial"/>
          <w:color w:val="000000"/>
          <w:lang w:val="sr-Cyrl-RS" w:eastAsia="ar-SA"/>
        </w:rPr>
      </w:pPr>
      <w:r w:rsidRPr="00F13C54">
        <w:rPr>
          <w:rFonts w:eastAsia="Calibri" w:cs="Arial"/>
          <w:color w:val="000000"/>
          <w:lang w:val="sr-Cyrl-RS"/>
        </w:rPr>
        <w:t>Контролна тачка 4 – 10 месеци од ступања уговора на снагу</w:t>
      </w:r>
    </w:p>
    <w:p w14:paraId="0A2CE6E3" w14:textId="3145CB47" w:rsidR="00B359D7" w:rsidRPr="00094564" w:rsidRDefault="007C3AE9" w:rsidP="009D534F">
      <w:pPr>
        <w:widowControl w:val="0"/>
        <w:numPr>
          <w:ilvl w:val="0"/>
          <w:numId w:val="56"/>
        </w:numPr>
        <w:spacing w:after="120"/>
        <w:contextualSpacing/>
        <w:rPr>
          <w:rFonts w:cs="Arial"/>
          <w:color w:val="000000"/>
          <w:lang w:val="sr-Cyrl-RS" w:eastAsia="ar-SA"/>
        </w:rPr>
      </w:pPr>
      <w:r w:rsidRPr="00F13C54">
        <w:rPr>
          <w:rFonts w:eastAsia="Calibri" w:cs="Arial"/>
          <w:color w:val="000000"/>
          <w:lang w:val="sr-Cyrl-RS"/>
        </w:rPr>
        <w:t>Контролна тачка 5 – 12 месеци од ступања уговора на снагу</w:t>
      </w:r>
    </w:p>
    <w:p w14:paraId="4636BCF2" w14:textId="77777777" w:rsidR="00094564" w:rsidRDefault="00094564" w:rsidP="00094564">
      <w:pPr>
        <w:widowControl w:val="0"/>
        <w:spacing w:after="120"/>
        <w:contextualSpacing/>
        <w:rPr>
          <w:rFonts w:eastAsia="Calibri" w:cs="Arial"/>
          <w:color w:val="000000"/>
          <w:lang w:val="sr-Cyrl-RS"/>
        </w:rPr>
      </w:pPr>
    </w:p>
    <w:p w14:paraId="3CFB6B54" w14:textId="4CF3F703" w:rsidR="00094564" w:rsidRPr="00F13C54" w:rsidRDefault="00094564" w:rsidP="00094564">
      <w:pPr>
        <w:widowControl w:val="0"/>
        <w:spacing w:after="120"/>
        <w:contextualSpacing/>
        <w:rPr>
          <w:rFonts w:cs="Arial"/>
          <w:color w:val="000000"/>
          <w:lang w:val="sr-Cyrl-RS" w:eastAsia="ar-SA"/>
        </w:rPr>
      </w:pPr>
      <w:r w:rsidRPr="00094564">
        <w:rPr>
          <w:rFonts w:eastAsia="Calibri" w:cs="Arial"/>
          <w:b/>
          <w:color w:val="000000"/>
          <w:lang w:val="sr-Cyrl-RS"/>
        </w:rPr>
        <w:t xml:space="preserve">Место испоруке и </w:t>
      </w:r>
      <w:proofErr w:type="spellStart"/>
      <w:r w:rsidRPr="00094564">
        <w:rPr>
          <w:rFonts w:eastAsia="Calibri" w:cs="Arial"/>
          <w:b/>
          <w:color w:val="000000"/>
          <w:lang w:val="sr-Cyrl-RS"/>
        </w:rPr>
        <w:t>исталације</w:t>
      </w:r>
      <w:proofErr w:type="spellEnd"/>
      <w:r w:rsidRPr="00094564">
        <w:rPr>
          <w:rFonts w:eastAsia="Calibri" w:cs="Arial"/>
          <w:b/>
          <w:color w:val="000000"/>
          <w:lang w:val="sr-Cyrl-RS"/>
        </w:rPr>
        <w:t xml:space="preserve"> софтвера је</w:t>
      </w:r>
      <w:r>
        <w:rPr>
          <w:rFonts w:eastAsia="Calibri" w:cs="Arial"/>
          <w:color w:val="000000"/>
          <w:lang w:val="sr-Cyrl-RS"/>
        </w:rPr>
        <w:t xml:space="preserve"> Сектор за ИКТ, Царице Милице бр. 2, 11000 Београд.</w:t>
      </w:r>
    </w:p>
    <w:p w14:paraId="77A24989" w14:textId="77777777" w:rsidR="00B359D7" w:rsidRPr="00F13C54" w:rsidRDefault="00B359D7" w:rsidP="005100E7">
      <w:pPr>
        <w:pStyle w:val="Heading10"/>
        <w:numPr>
          <w:ilvl w:val="1"/>
          <w:numId w:val="16"/>
        </w:numPr>
        <w:ind w:hanging="810"/>
        <w:rPr>
          <w:rFonts w:cs="Arial"/>
          <w:lang w:val="sr-Cyrl-RS"/>
        </w:rPr>
      </w:pPr>
      <w:r w:rsidRPr="00F13C54">
        <w:rPr>
          <w:rFonts w:cs="Arial"/>
          <w:lang w:val="sr-Cyrl-RS"/>
        </w:rPr>
        <w:t>Рок важења понуде</w:t>
      </w:r>
      <w:bookmarkEnd w:id="223"/>
      <w:bookmarkEnd w:id="224"/>
    </w:p>
    <w:p w14:paraId="27EBFA04" w14:textId="77777777" w:rsidR="00B359D7" w:rsidRPr="00F13C54" w:rsidRDefault="00B359D7" w:rsidP="00B359D7">
      <w:pPr>
        <w:rPr>
          <w:rFonts w:cs="Arial"/>
          <w:lang w:val="sr-Cyrl-RS"/>
        </w:rPr>
      </w:pPr>
      <w:r w:rsidRPr="00F13C54">
        <w:rPr>
          <w:rFonts w:cs="Arial"/>
          <w:lang w:val="sr-Cyrl-RS"/>
        </w:rPr>
        <w:t>Понуда мора да важи најмање 120 (</w:t>
      </w:r>
      <w:proofErr w:type="spellStart"/>
      <w:r w:rsidRPr="00F13C54">
        <w:rPr>
          <w:rFonts w:cs="Arial"/>
          <w:lang w:val="sr-Cyrl-RS"/>
        </w:rPr>
        <w:t>стодвадесет</w:t>
      </w:r>
      <w:proofErr w:type="spellEnd"/>
      <w:r w:rsidRPr="00F13C54">
        <w:rPr>
          <w:rFonts w:cs="Arial"/>
          <w:lang w:val="sr-Cyrl-RS"/>
        </w:rPr>
        <w:t xml:space="preserve">) дана од дана отварања понуда. </w:t>
      </w:r>
    </w:p>
    <w:p w14:paraId="22E33F00" w14:textId="77777777" w:rsidR="00B359D7" w:rsidRPr="00F13C54" w:rsidRDefault="00B359D7" w:rsidP="00B359D7">
      <w:pPr>
        <w:spacing w:before="0"/>
        <w:rPr>
          <w:rFonts w:cs="Arial"/>
          <w:lang w:val="sr-Cyrl-RS"/>
        </w:rPr>
      </w:pPr>
    </w:p>
    <w:p w14:paraId="02F4AAC9" w14:textId="77777777" w:rsidR="00B359D7" w:rsidRPr="00F13C54" w:rsidRDefault="00B359D7" w:rsidP="00B359D7">
      <w:pPr>
        <w:spacing w:before="0"/>
        <w:rPr>
          <w:rFonts w:cs="Arial"/>
          <w:lang w:val="sr-Cyrl-RS"/>
        </w:rPr>
      </w:pPr>
      <w:r w:rsidRPr="00F13C54">
        <w:rPr>
          <w:rFonts w:cs="Arial"/>
          <w:lang w:val="sr-Cyrl-RS"/>
        </w:rPr>
        <w:t xml:space="preserve">У случају да понуђач наведе краћи рок важења понуде, понуда ће бити одбијена, као неприхватљива. </w:t>
      </w:r>
    </w:p>
    <w:p w14:paraId="7F4894F1" w14:textId="77777777" w:rsidR="00B359D7" w:rsidRPr="00F13C54" w:rsidRDefault="00B359D7" w:rsidP="00B359D7">
      <w:pPr>
        <w:spacing w:before="0"/>
        <w:rPr>
          <w:rFonts w:cs="Arial"/>
          <w:lang w:val="sr-Cyrl-RS"/>
        </w:rPr>
      </w:pPr>
    </w:p>
    <w:p w14:paraId="1E86DD0A" w14:textId="77777777" w:rsidR="00B359D7" w:rsidRPr="00F13C54" w:rsidRDefault="00B359D7" w:rsidP="005100E7">
      <w:pPr>
        <w:pStyle w:val="Heading10"/>
        <w:numPr>
          <w:ilvl w:val="1"/>
          <w:numId w:val="20"/>
        </w:numPr>
        <w:rPr>
          <w:rFonts w:cs="Arial"/>
          <w:lang w:val="sr-Cyrl-RS"/>
        </w:rPr>
      </w:pPr>
      <w:bookmarkStart w:id="225" w:name="_Toc441651593"/>
      <w:bookmarkStart w:id="226" w:name="_Toc442559904"/>
      <w:r w:rsidRPr="00F13C54">
        <w:rPr>
          <w:rFonts w:cs="Arial"/>
          <w:lang w:val="sr-Cyrl-RS"/>
        </w:rPr>
        <w:t>Средства финансијског обезбеђења</w:t>
      </w:r>
      <w:bookmarkEnd w:id="225"/>
      <w:bookmarkEnd w:id="226"/>
    </w:p>
    <w:p w14:paraId="36DA7A03" w14:textId="77777777" w:rsidR="00B359D7" w:rsidRPr="00F13C54" w:rsidRDefault="00B359D7" w:rsidP="00B359D7">
      <w:pPr>
        <w:pStyle w:val="KDParagraf"/>
        <w:rPr>
          <w:rFonts w:cs="Arial"/>
          <w:lang w:val="sr-Cyrl-RS"/>
        </w:rPr>
      </w:pPr>
      <w:r w:rsidRPr="00F13C54">
        <w:rPr>
          <w:rFonts w:cs="Arial"/>
          <w:bCs/>
          <w:lang w:val="sr-Cyrl-RS"/>
        </w:rPr>
        <w:t xml:space="preserve">Наручилац користи право да захтева средстава финансијског обезбеђења (у даљем </w:t>
      </w:r>
      <w:proofErr w:type="spellStart"/>
      <w:r w:rsidRPr="00F13C54">
        <w:rPr>
          <w:rFonts w:cs="Arial"/>
          <w:bCs/>
          <w:lang w:val="sr-Cyrl-RS"/>
        </w:rPr>
        <w:t>тексу</w:t>
      </w:r>
      <w:proofErr w:type="spellEnd"/>
      <w:r w:rsidRPr="00F13C54">
        <w:rPr>
          <w:rFonts w:cs="Arial"/>
          <w:bCs/>
          <w:lang w:val="sr-Cyrl-RS"/>
        </w:rPr>
        <w:t xml:space="preserve"> СФО) </w:t>
      </w:r>
      <w:r w:rsidRPr="00F13C54">
        <w:rPr>
          <w:rFonts w:cs="Arial"/>
          <w:lang w:val="sr-Cyrl-RS"/>
        </w:rPr>
        <w:t>којим понуђачи обезбеђују испуњење својих обавеза у отвореном поступку (достављају се уз понуду), као и испуњење својих уговорних обавеза (достављају се по закључењу уговора или по испоруци).</w:t>
      </w:r>
    </w:p>
    <w:p w14:paraId="76879376" w14:textId="77777777" w:rsidR="00B359D7" w:rsidRPr="00F13C54" w:rsidRDefault="00B359D7" w:rsidP="00B359D7">
      <w:pPr>
        <w:spacing w:before="0"/>
        <w:rPr>
          <w:rFonts w:eastAsia="TimesNewRomanPSMT" w:cs="Arial"/>
          <w:bCs/>
          <w:iCs/>
          <w:lang w:val="sr-Cyrl-RS"/>
        </w:rPr>
      </w:pPr>
    </w:p>
    <w:p w14:paraId="4A3115EB" w14:textId="77777777" w:rsidR="00B359D7" w:rsidRPr="00F13C54" w:rsidRDefault="00B359D7" w:rsidP="00B359D7">
      <w:pPr>
        <w:spacing w:before="0"/>
        <w:rPr>
          <w:rFonts w:eastAsia="TimesNewRomanPSMT" w:cs="Arial"/>
          <w:bCs/>
          <w:iCs/>
          <w:lang w:val="sr-Cyrl-RS"/>
        </w:rPr>
      </w:pPr>
      <w:r w:rsidRPr="00F13C54">
        <w:rPr>
          <w:rFonts w:eastAsia="TimesNewRomanPSMT" w:cs="Arial"/>
          <w:bCs/>
          <w:iCs/>
          <w:lang w:val="sr-Cyrl-RS"/>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14:paraId="5822C28B" w14:textId="77777777" w:rsidR="00B359D7" w:rsidRPr="00F13C54" w:rsidRDefault="00B359D7" w:rsidP="00B359D7">
      <w:pPr>
        <w:spacing w:before="0"/>
        <w:rPr>
          <w:rFonts w:eastAsia="TimesNewRomanPSMT" w:cs="Arial"/>
          <w:bCs/>
          <w:iCs/>
          <w:lang w:val="sr-Cyrl-RS"/>
        </w:rPr>
      </w:pPr>
    </w:p>
    <w:p w14:paraId="488E3719" w14:textId="77777777" w:rsidR="00B359D7" w:rsidRPr="00F13C54" w:rsidRDefault="00B359D7" w:rsidP="00B359D7">
      <w:pPr>
        <w:spacing w:before="0"/>
        <w:rPr>
          <w:rFonts w:eastAsia="TimesNewRomanPSMT" w:cs="Arial"/>
          <w:bCs/>
          <w:iCs/>
          <w:lang w:val="sr-Cyrl-RS"/>
        </w:rPr>
      </w:pPr>
      <w:r w:rsidRPr="00F13C54">
        <w:rPr>
          <w:rFonts w:eastAsia="TimesNewRomanPSMT" w:cs="Arial"/>
          <w:bCs/>
          <w:iCs/>
          <w:lang w:val="sr-Cyrl-RS"/>
        </w:rPr>
        <w:t>Члан групе понуђача може бити налогодавац средства финансијског обезбеђења.</w:t>
      </w:r>
    </w:p>
    <w:p w14:paraId="12E48371" w14:textId="77777777" w:rsidR="00B359D7" w:rsidRPr="00F13C54" w:rsidRDefault="00B359D7" w:rsidP="00B359D7">
      <w:pPr>
        <w:spacing w:before="0"/>
        <w:rPr>
          <w:rFonts w:eastAsia="TimesNewRomanPSMT" w:cs="Arial"/>
          <w:bCs/>
          <w:iCs/>
          <w:lang w:val="sr-Cyrl-RS"/>
        </w:rPr>
      </w:pPr>
    </w:p>
    <w:p w14:paraId="639332DB" w14:textId="77777777" w:rsidR="00B359D7" w:rsidRPr="00F13C54" w:rsidRDefault="00B359D7" w:rsidP="00B359D7">
      <w:pPr>
        <w:spacing w:before="0"/>
        <w:rPr>
          <w:rFonts w:eastAsia="TimesNewRomanPSMT" w:cs="Arial"/>
          <w:bCs/>
          <w:iCs/>
          <w:lang w:val="sr-Cyrl-RS"/>
        </w:rPr>
      </w:pPr>
      <w:r w:rsidRPr="00F13C54">
        <w:rPr>
          <w:rFonts w:eastAsia="TimesNewRomanPSMT" w:cs="Arial"/>
          <w:bCs/>
          <w:iCs/>
          <w:lang w:val="sr-Cyrl-RS"/>
        </w:rPr>
        <w:t>Средства финансијског обезбеђења морају да буду у валути у којој је и понуда.</w:t>
      </w:r>
    </w:p>
    <w:p w14:paraId="2112ED3A" w14:textId="77777777" w:rsidR="00B359D7" w:rsidRPr="00F13C54" w:rsidRDefault="00B359D7" w:rsidP="00B359D7">
      <w:pPr>
        <w:spacing w:before="0"/>
        <w:rPr>
          <w:rFonts w:eastAsia="TimesNewRomanPSMT" w:cs="Arial"/>
          <w:bCs/>
          <w:iCs/>
          <w:lang w:val="sr-Cyrl-RS"/>
        </w:rPr>
      </w:pPr>
    </w:p>
    <w:p w14:paraId="6E239299" w14:textId="77777777" w:rsidR="00B359D7" w:rsidRPr="00F13C54" w:rsidRDefault="00B359D7" w:rsidP="00B359D7">
      <w:pPr>
        <w:spacing w:before="0"/>
        <w:rPr>
          <w:rFonts w:eastAsia="TimesNewRomanPSMT" w:cs="Arial"/>
          <w:bCs/>
          <w:iCs/>
          <w:color w:val="00B0F0"/>
          <w:lang w:val="sr-Cyrl-RS"/>
        </w:rPr>
      </w:pPr>
      <w:r w:rsidRPr="00F13C54">
        <w:rPr>
          <w:rFonts w:eastAsia="TimesNewRomanPSMT" w:cs="Arial"/>
          <w:bCs/>
          <w:iCs/>
          <w:lang w:val="sr-Cyrl-RS"/>
        </w:rPr>
        <w:t>Ако се за време трајања уговора промене рокови за извршење уговорне обавезе, важност  СФО мора се продужити</w:t>
      </w:r>
      <w:r w:rsidRPr="00F13C54">
        <w:rPr>
          <w:rFonts w:eastAsia="TimesNewRomanPSMT" w:cs="Arial"/>
          <w:bCs/>
          <w:iCs/>
          <w:color w:val="00B0F0"/>
          <w:lang w:val="sr-Cyrl-RS"/>
        </w:rPr>
        <w:t xml:space="preserve">. </w:t>
      </w:r>
    </w:p>
    <w:p w14:paraId="65BBF130" w14:textId="77777777" w:rsidR="00B359D7" w:rsidRPr="00F13C54" w:rsidRDefault="00B359D7" w:rsidP="00B359D7">
      <w:pPr>
        <w:pStyle w:val="KDParagraf"/>
        <w:spacing w:before="0"/>
        <w:rPr>
          <w:rFonts w:cs="Arial"/>
          <w:color w:val="00B0F0"/>
          <w:lang w:val="sr-Cyrl-RS"/>
        </w:rPr>
      </w:pPr>
    </w:p>
    <w:p w14:paraId="7620B725" w14:textId="77777777" w:rsidR="00B359D7" w:rsidRPr="00F13C54" w:rsidRDefault="00B359D7" w:rsidP="00B359D7">
      <w:pPr>
        <w:pStyle w:val="ListParagraph"/>
        <w:autoSpaceDE w:val="0"/>
        <w:autoSpaceDN w:val="0"/>
        <w:adjustRightInd w:val="0"/>
        <w:spacing w:before="0" w:after="0" w:line="240" w:lineRule="auto"/>
        <w:ind w:left="0"/>
        <w:rPr>
          <w:rFonts w:ascii="Arial" w:hAnsi="Arial" w:cs="Arial"/>
          <w:b/>
          <w:u w:val="single"/>
          <w:lang w:val="sr-Cyrl-RS"/>
        </w:rPr>
      </w:pPr>
      <w:r w:rsidRPr="00F13C54">
        <w:rPr>
          <w:rFonts w:ascii="Arial" w:eastAsia="TimesNewRomanPSMT" w:hAnsi="Arial" w:cs="Arial"/>
          <w:bCs/>
          <w:iCs/>
          <w:color w:val="00B0F0"/>
          <w:lang w:val="sr-Cyrl-RS"/>
        </w:rPr>
        <w:t xml:space="preserve"> </w:t>
      </w:r>
      <w:r w:rsidRPr="00F13C54">
        <w:rPr>
          <w:rFonts w:ascii="Arial" w:eastAsia="TimesNewRomanPSMT" w:hAnsi="Arial" w:cs="Arial"/>
          <w:bCs/>
          <w:iCs/>
          <w:color w:val="000000" w:themeColor="text1"/>
          <w:u w:val="single"/>
          <w:lang w:val="sr-Cyrl-RS"/>
        </w:rPr>
        <w:t xml:space="preserve">6.16.1 </w:t>
      </w:r>
      <w:r w:rsidRPr="00F13C54">
        <w:rPr>
          <w:rFonts w:ascii="Arial" w:hAnsi="Arial" w:cs="Arial"/>
          <w:b/>
          <w:color w:val="000000" w:themeColor="text1"/>
          <w:u w:val="single"/>
          <w:lang w:val="sr-Cyrl-RS"/>
        </w:rPr>
        <w:t xml:space="preserve">Као </w:t>
      </w:r>
      <w:r w:rsidRPr="00F13C54">
        <w:rPr>
          <w:rFonts w:ascii="Arial" w:hAnsi="Arial" w:cs="Arial"/>
          <w:b/>
          <w:u w:val="single"/>
          <w:lang w:val="sr-Cyrl-RS"/>
        </w:rPr>
        <w:t>саставни део  понуде понуђач доставља:</w:t>
      </w:r>
    </w:p>
    <w:p w14:paraId="601EF82E" w14:textId="77777777" w:rsidR="00B359D7" w:rsidRPr="00F13C54" w:rsidRDefault="00B359D7" w:rsidP="00B359D7">
      <w:pPr>
        <w:pStyle w:val="ListParagraph"/>
        <w:spacing w:before="0" w:after="0" w:line="240" w:lineRule="auto"/>
        <w:ind w:left="0"/>
        <w:rPr>
          <w:rFonts w:ascii="Arial" w:hAnsi="Arial" w:cs="Arial"/>
          <w:b/>
          <w:u w:val="single"/>
          <w:lang w:val="sr-Cyrl-RS"/>
        </w:rPr>
      </w:pPr>
    </w:p>
    <w:p w14:paraId="1F23F2BA" w14:textId="77777777" w:rsidR="00B359D7" w:rsidRPr="00F13C54" w:rsidRDefault="00B359D7" w:rsidP="00B359D7">
      <w:pPr>
        <w:pStyle w:val="KDPodnaslov3"/>
        <w:keepNext w:val="0"/>
        <w:tabs>
          <w:tab w:val="clear" w:pos="851"/>
        </w:tabs>
        <w:spacing w:before="0"/>
        <w:rPr>
          <w:rFonts w:cs="Arial"/>
          <w:b/>
          <w:lang w:val="sr-Cyrl-RS"/>
        </w:rPr>
      </w:pPr>
      <w:bookmarkStart w:id="227" w:name="_Toc441651594"/>
      <w:bookmarkStart w:id="228" w:name="_Toc442559905"/>
      <w:r w:rsidRPr="00F13C54">
        <w:rPr>
          <w:rFonts w:cs="Arial"/>
          <w:b/>
          <w:lang w:val="sr-Cyrl-RS"/>
        </w:rPr>
        <w:t>6.16.1.1 Банкарску гаранцију за озбиљност понуде</w:t>
      </w:r>
      <w:bookmarkEnd w:id="227"/>
      <w:bookmarkEnd w:id="228"/>
      <w:r w:rsidRPr="00F13C54">
        <w:rPr>
          <w:rFonts w:cs="Arial"/>
          <w:b/>
          <w:lang w:val="sr-Cyrl-RS"/>
        </w:rPr>
        <w:t xml:space="preserve"> у </w:t>
      </w:r>
      <w:r w:rsidRPr="00F13C54">
        <w:rPr>
          <w:rFonts w:cs="Arial"/>
          <w:b/>
          <w:bCs/>
          <w:lang w:val="sr-Cyrl-RS"/>
        </w:rPr>
        <w:t>износу од 2% вредности понуде без ПДВ-а</w:t>
      </w:r>
    </w:p>
    <w:p w14:paraId="41238045" w14:textId="77777777" w:rsidR="00B359D7" w:rsidRPr="00F13C54" w:rsidRDefault="00B359D7" w:rsidP="00B359D7">
      <w:pPr>
        <w:rPr>
          <w:rFonts w:cs="Arial"/>
          <w:lang w:val="sr-Cyrl-RS"/>
        </w:rPr>
      </w:pPr>
      <w:r w:rsidRPr="00F13C54">
        <w:rPr>
          <w:rFonts w:cs="Arial"/>
          <w:lang w:val="sr-Cyrl-RS"/>
        </w:rPr>
        <w:t>Банкарска гаранција за озбиљност понуде мора бити неопозива, безусловна (без приговора) и наплатива на први позив, са трајањем најмање од 30 (словима: тридесет) дана дужим од рока важења понуде, с тим да евентуални продужетак рока важења понуде има за последицу и продужење рока важења банкарске гаранције за исти број дана.</w:t>
      </w:r>
    </w:p>
    <w:p w14:paraId="09FCA179" w14:textId="77777777" w:rsidR="00B359D7" w:rsidRPr="00F13C54" w:rsidRDefault="00B359D7" w:rsidP="00B359D7">
      <w:pPr>
        <w:rPr>
          <w:rFonts w:cs="Arial"/>
          <w:lang w:val="sr-Cyrl-RS"/>
        </w:rPr>
      </w:pPr>
      <w:r w:rsidRPr="00F13C54">
        <w:rPr>
          <w:rFonts w:cs="Arial"/>
          <w:lang w:val="sr-Cyrl-RS"/>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w:t>
      </w:r>
      <w:proofErr w:type="spellStart"/>
      <w:r w:rsidRPr="00F13C54">
        <w:rPr>
          <w:rFonts w:cs="Arial"/>
          <w:lang w:val="sr-Cyrl-RS"/>
        </w:rPr>
        <w:t>срдство</w:t>
      </w:r>
      <w:proofErr w:type="spellEnd"/>
      <w:r w:rsidRPr="00F13C54">
        <w:rPr>
          <w:rFonts w:cs="Arial"/>
          <w:lang w:val="sr-Cyrl-RS"/>
        </w:rPr>
        <w:t xml:space="preserve"> финансијског обезбеђења које је захтевано уговором, наручилац има право да изврши наплату банкарске гаранције за озбиљност понуде.</w:t>
      </w:r>
    </w:p>
    <w:p w14:paraId="3BCB6098" w14:textId="77777777" w:rsidR="00B359D7" w:rsidRPr="00F13C54" w:rsidRDefault="00B359D7" w:rsidP="00B359D7">
      <w:pPr>
        <w:rPr>
          <w:rFonts w:cs="Arial"/>
          <w:lang w:val="sr-Cyrl-RS"/>
        </w:rPr>
      </w:pPr>
      <w:r w:rsidRPr="00F13C54">
        <w:rPr>
          <w:rFonts w:cs="Arial"/>
          <w:lang w:val="sr-Cyrl-RS"/>
        </w:rPr>
        <w:t>Банкарска гаранција за озбиљност понуде ће бити враћена понуђачу у року од 8 дана од дана предаје наручиоцу средства финансијског обезбеђења које је захтевано у закљученом уговору.</w:t>
      </w:r>
    </w:p>
    <w:p w14:paraId="0445858F" w14:textId="77777777" w:rsidR="00B359D7" w:rsidRPr="00F13C54" w:rsidRDefault="00B359D7" w:rsidP="00B359D7">
      <w:pPr>
        <w:rPr>
          <w:rFonts w:cs="Arial"/>
          <w:lang w:val="sr-Cyrl-RS"/>
        </w:rPr>
      </w:pPr>
      <w:r w:rsidRPr="00F13C54">
        <w:rPr>
          <w:rFonts w:cs="Arial"/>
          <w:lang w:val="sr-Cyrl-RS"/>
        </w:rPr>
        <w:t>Банкарска гаранција за озбиљност понуде ће бити враћена понуђачу са којим није закључен уговор одмах по закључењу уговора са понуђачем чија понуда буде изабрана као најповољнија.</w:t>
      </w:r>
    </w:p>
    <w:p w14:paraId="6A8DE3E9" w14:textId="77777777" w:rsidR="007C3AE9" w:rsidRPr="00F13C54" w:rsidRDefault="00B359D7" w:rsidP="007C3AE9">
      <w:pPr>
        <w:rPr>
          <w:rFonts w:cs="Arial"/>
          <w:lang w:val="sr-Cyrl-RS"/>
        </w:rPr>
      </w:pPr>
      <w:r w:rsidRPr="00F13C54">
        <w:rPr>
          <w:rFonts w:cs="Arial"/>
          <w:lang w:val="sr-Cyrl-RS"/>
        </w:rPr>
        <w:t xml:space="preserve">Банкарска гаранција за озбиљност понуде за озбиљност понуде доставља се као саставни део понуде и гласи на Јавно предузеће „Електропривреда Србије“ Београд, Балканска 13 Београд, матични број 20053658, ПИБ 103920327, бр. </w:t>
      </w:r>
      <w:proofErr w:type="spellStart"/>
      <w:r w:rsidRPr="00F13C54">
        <w:rPr>
          <w:rFonts w:cs="Arial"/>
          <w:lang w:val="sr-Cyrl-RS"/>
        </w:rPr>
        <w:t>тек.рач</w:t>
      </w:r>
      <w:proofErr w:type="spellEnd"/>
      <w:r w:rsidRPr="00F13C54">
        <w:rPr>
          <w:rFonts w:cs="Arial"/>
          <w:lang w:val="sr-Cyrl-RS"/>
        </w:rPr>
        <w:t xml:space="preserve">. 160-700-13 </w:t>
      </w:r>
      <w:proofErr w:type="spellStart"/>
      <w:r w:rsidRPr="00F13C54">
        <w:rPr>
          <w:rFonts w:cs="Arial"/>
          <w:lang w:val="sr-Cyrl-RS"/>
        </w:rPr>
        <w:t>Banka</w:t>
      </w:r>
      <w:proofErr w:type="spellEnd"/>
      <w:r w:rsidRPr="00F13C54">
        <w:rPr>
          <w:rFonts w:cs="Arial"/>
          <w:lang w:val="sr-Cyrl-RS"/>
        </w:rPr>
        <w:t xml:space="preserve"> </w:t>
      </w:r>
      <w:proofErr w:type="spellStart"/>
      <w:r w:rsidRPr="00F13C54">
        <w:rPr>
          <w:rFonts w:cs="Arial"/>
          <w:lang w:val="sr-Cyrl-RS"/>
        </w:rPr>
        <w:t>Intesa</w:t>
      </w:r>
      <w:proofErr w:type="spellEnd"/>
      <w:r w:rsidRPr="00F13C54">
        <w:rPr>
          <w:rFonts w:cs="Arial"/>
          <w:lang w:val="sr-Cyrl-RS"/>
        </w:rPr>
        <w:t>.</w:t>
      </w:r>
    </w:p>
    <w:p w14:paraId="119C4523" w14:textId="606D5974" w:rsidR="00B359D7" w:rsidRPr="00F13C54" w:rsidRDefault="00B359D7" w:rsidP="007C3AE9">
      <w:pPr>
        <w:rPr>
          <w:rFonts w:cs="Arial"/>
          <w:lang w:val="sr-Cyrl-RS"/>
        </w:rPr>
      </w:pPr>
      <w:r w:rsidRPr="00F13C54">
        <w:rPr>
          <w:rFonts w:cs="Arial"/>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3150F08" w14:textId="77777777" w:rsidR="00B359D7" w:rsidRPr="00F13C54" w:rsidRDefault="00B359D7" w:rsidP="00B359D7">
      <w:pPr>
        <w:tabs>
          <w:tab w:val="left" w:pos="1786"/>
        </w:tabs>
        <w:spacing w:before="0"/>
        <w:ind w:left="1418" w:right="-6" w:hanging="567"/>
        <w:rPr>
          <w:rFonts w:cs="Arial"/>
          <w:color w:val="00B0F0"/>
          <w:lang w:val="sr-Cyrl-RS"/>
        </w:rPr>
      </w:pPr>
    </w:p>
    <w:p w14:paraId="49EE6C0A" w14:textId="77777777" w:rsidR="00B359D7" w:rsidRPr="00F13C54" w:rsidRDefault="00B359D7" w:rsidP="00B359D7">
      <w:pPr>
        <w:pStyle w:val="ListParagraph"/>
        <w:spacing w:before="0" w:after="0" w:line="240" w:lineRule="auto"/>
        <w:ind w:left="0"/>
        <w:rPr>
          <w:rFonts w:ascii="Arial" w:hAnsi="Arial" w:cs="Arial"/>
          <w:b/>
          <w:u w:val="single"/>
          <w:lang w:val="sr-Cyrl-RS"/>
        </w:rPr>
      </w:pPr>
      <w:r w:rsidRPr="00F13C54">
        <w:rPr>
          <w:rFonts w:ascii="Arial" w:hAnsi="Arial" w:cs="Arial"/>
          <w:b/>
          <w:u w:val="single"/>
          <w:lang w:val="sr-Cyrl-RS"/>
        </w:rPr>
        <w:t>6.16.2 Након закључења Уговора</w:t>
      </w:r>
    </w:p>
    <w:p w14:paraId="5AB39612" w14:textId="77777777" w:rsidR="00B359D7" w:rsidRPr="00F13C54" w:rsidRDefault="00B359D7" w:rsidP="00B359D7">
      <w:pPr>
        <w:pStyle w:val="ListParagraph"/>
        <w:spacing w:before="0" w:after="0" w:line="240" w:lineRule="auto"/>
        <w:ind w:left="0"/>
        <w:rPr>
          <w:rFonts w:ascii="Arial" w:hAnsi="Arial" w:cs="Arial"/>
          <w:b/>
          <w:u w:val="single"/>
          <w:lang w:val="sr-Cyrl-RS"/>
        </w:rPr>
      </w:pPr>
    </w:p>
    <w:p w14:paraId="36911398" w14:textId="77777777" w:rsidR="00B359D7" w:rsidRPr="00F13C54" w:rsidRDefault="00B359D7" w:rsidP="00B359D7">
      <w:pPr>
        <w:pStyle w:val="KDPodnaslov3"/>
        <w:keepNext w:val="0"/>
        <w:spacing w:before="0"/>
        <w:rPr>
          <w:rFonts w:cs="Arial"/>
          <w:b/>
          <w:lang w:val="sr-Cyrl-RS"/>
        </w:rPr>
      </w:pPr>
      <w:bookmarkStart w:id="229" w:name="_Toc441651598"/>
      <w:bookmarkStart w:id="230" w:name="_Toc442559909"/>
      <w:r w:rsidRPr="00F13C54">
        <w:rPr>
          <w:rFonts w:cs="Arial"/>
          <w:b/>
          <w:lang w:val="sr-Cyrl-RS"/>
        </w:rPr>
        <w:t>6.16.2.1 Банкарска гаранција за добро извршење посла</w:t>
      </w:r>
      <w:bookmarkEnd w:id="229"/>
      <w:bookmarkEnd w:id="230"/>
    </w:p>
    <w:p w14:paraId="76A98D00" w14:textId="77777777" w:rsidR="00B359D7" w:rsidRPr="00F13C54" w:rsidRDefault="00B359D7" w:rsidP="00B359D7">
      <w:pPr>
        <w:spacing w:before="0"/>
        <w:rPr>
          <w:rFonts w:cs="Arial"/>
          <w:lang w:val="sr-Cyrl-RS"/>
        </w:rPr>
      </w:pPr>
    </w:p>
    <w:p w14:paraId="61933095" w14:textId="77777777" w:rsidR="00B359D7" w:rsidRPr="00F13C54" w:rsidRDefault="00B359D7" w:rsidP="00B359D7">
      <w:pPr>
        <w:rPr>
          <w:rFonts w:cs="Arial"/>
          <w:lang w:val="sr-Cyrl-RS" w:eastAsia="sr-Latn-RS"/>
        </w:rPr>
      </w:pPr>
      <w:r w:rsidRPr="00F13C54">
        <w:rPr>
          <w:rFonts w:cs="Arial"/>
          <w:lang w:val="sr-Cyrl-RS" w:eastAsia="sr-Latn-RS"/>
        </w:rPr>
        <w:t>Изабрани понуђач  се обавезује да Наручиоцу достави банкарску гаранцију за добро извршење посла и то неопозиву, безусловну, плативу на први позив и без права на приговор, издату у висини од 10% укупне вредности овог уговора без ПДВ-а са роком важења 30 (тридесет) дана дужим од уговореног рока испоруке.</w:t>
      </w:r>
    </w:p>
    <w:p w14:paraId="66BBC06F" w14:textId="77777777" w:rsidR="00B359D7" w:rsidRPr="00F13C54" w:rsidRDefault="00B359D7" w:rsidP="00B359D7">
      <w:pPr>
        <w:rPr>
          <w:rFonts w:cs="Arial"/>
          <w:color w:val="00B050"/>
          <w:lang w:val="sr-Cyrl-RS" w:eastAsia="sr-Latn-RS"/>
        </w:rPr>
      </w:pPr>
      <w:r w:rsidRPr="00F13C54">
        <w:rPr>
          <w:rFonts w:cs="Arial"/>
          <w:lang w:val="sr-Cyrl-RS" w:eastAsia="sr-Latn-RS"/>
        </w:rPr>
        <w:t>Изабрани понуђач се обавезује да у року од 10 дана</w:t>
      </w:r>
      <w:r w:rsidRPr="00F13C54">
        <w:rPr>
          <w:rFonts w:cs="Arial"/>
          <w:color w:val="00B050"/>
          <w:lang w:val="sr-Cyrl-RS" w:eastAsia="sr-Latn-RS"/>
        </w:rPr>
        <w:t xml:space="preserve"> </w:t>
      </w:r>
      <w:r w:rsidRPr="00F13C54">
        <w:rPr>
          <w:rFonts w:cs="Arial"/>
          <w:lang w:val="sr-Cyrl-RS" w:eastAsia="sr-Latn-RS"/>
        </w:rPr>
        <w:t>од дана закључења овог уговора Наручиоцу достави банкарску гаранцију за добро извршење посла.</w:t>
      </w:r>
    </w:p>
    <w:p w14:paraId="4BD24946" w14:textId="77777777" w:rsidR="00B359D7" w:rsidRPr="00F13C54" w:rsidRDefault="00B359D7" w:rsidP="00B359D7">
      <w:pPr>
        <w:rPr>
          <w:lang w:val="sr-Cyrl-RS"/>
        </w:rPr>
      </w:pPr>
      <w:r w:rsidRPr="00F13C54">
        <w:rPr>
          <w:lang w:val="sr-Cyrl-RS"/>
        </w:rPr>
        <w:t>Достављање средства финансијског обезбеђења представља одложни услов наступања правног дејства овог уговора.</w:t>
      </w:r>
    </w:p>
    <w:p w14:paraId="5D51F24C" w14:textId="77777777" w:rsidR="00B359D7" w:rsidRPr="00F13C54" w:rsidRDefault="00B359D7" w:rsidP="00B359D7">
      <w:pPr>
        <w:rPr>
          <w:rFonts w:cs="Arial"/>
          <w:lang w:val="sr-Cyrl-RS" w:eastAsia="sr-Latn-RS"/>
        </w:rPr>
      </w:pPr>
      <w:r w:rsidRPr="00F13C54">
        <w:rPr>
          <w:rFonts w:cs="Arial"/>
          <w:lang w:val="sr-Cyrl-RS" w:eastAsia="sr-Latn-RS"/>
        </w:rPr>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14:paraId="5E0DA1FD" w14:textId="77777777" w:rsidR="007C3AE9" w:rsidRPr="00F13C54" w:rsidRDefault="007C3AE9" w:rsidP="00B359D7">
      <w:pPr>
        <w:tabs>
          <w:tab w:val="left" w:pos="1701"/>
        </w:tabs>
        <w:suppressAutoHyphens/>
        <w:spacing w:before="0"/>
        <w:ind w:right="-6"/>
        <w:rPr>
          <w:rFonts w:cs="Arial"/>
          <w:lang w:val="sr-Cyrl-RS" w:eastAsia="ar-SA"/>
        </w:rPr>
      </w:pPr>
    </w:p>
    <w:p w14:paraId="60120BE7" w14:textId="77777777" w:rsidR="00B359D7" w:rsidRPr="00F13C54" w:rsidRDefault="00B359D7" w:rsidP="00B359D7">
      <w:pPr>
        <w:tabs>
          <w:tab w:val="left" w:pos="1701"/>
        </w:tabs>
        <w:suppressAutoHyphens/>
        <w:spacing w:before="0"/>
        <w:ind w:right="-6"/>
        <w:rPr>
          <w:rFonts w:cs="Arial"/>
          <w:lang w:val="sr-Cyrl-RS" w:eastAsia="ar-SA"/>
        </w:rPr>
      </w:pPr>
      <w:r w:rsidRPr="00F13C54">
        <w:rPr>
          <w:rFonts w:cs="Arial"/>
          <w:lang w:val="sr-Cyrl-R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F5F8C90" w14:textId="77777777" w:rsidR="00B359D7" w:rsidRPr="00F13C54" w:rsidRDefault="00B359D7" w:rsidP="00B359D7">
      <w:pPr>
        <w:tabs>
          <w:tab w:val="left" w:pos="1701"/>
        </w:tabs>
        <w:suppressAutoHyphens/>
        <w:spacing w:before="0"/>
        <w:ind w:right="-6"/>
        <w:rPr>
          <w:rFonts w:cs="Arial"/>
          <w:lang w:val="sr-Cyrl-RS" w:eastAsia="ar-SA"/>
        </w:rPr>
      </w:pPr>
    </w:p>
    <w:p w14:paraId="7FA03C83" w14:textId="77777777" w:rsidR="00B359D7" w:rsidRPr="00F13C54" w:rsidRDefault="00B359D7" w:rsidP="00B359D7">
      <w:pPr>
        <w:tabs>
          <w:tab w:val="left" w:pos="1701"/>
        </w:tabs>
        <w:suppressAutoHyphens/>
        <w:spacing w:before="0"/>
        <w:ind w:right="-6"/>
        <w:rPr>
          <w:rFonts w:cs="Arial"/>
          <w:lang w:val="sr-Cyrl-RS" w:eastAsia="ar-SA"/>
        </w:rPr>
      </w:pPr>
      <w:r w:rsidRPr="00F13C54">
        <w:rPr>
          <w:rFonts w:cs="Arial"/>
          <w:lang w:val="sr-Cyrl-R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413E6361" w14:textId="77777777" w:rsidR="00B359D7" w:rsidRPr="00F13C54" w:rsidRDefault="00B359D7" w:rsidP="00B359D7">
      <w:pPr>
        <w:rPr>
          <w:rFonts w:cs="Arial"/>
          <w:lang w:val="sr-Cyrl-RS" w:eastAsia="sr-Latn-RS"/>
        </w:rPr>
      </w:pPr>
      <w:r w:rsidRPr="00F13C54">
        <w:rPr>
          <w:rFonts w:cs="Arial"/>
          <w:lang w:val="sr-Cyrl-RS"/>
        </w:rPr>
        <w:t xml:space="preserve">Наручилац </w:t>
      </w:r>
      <w:r w:rsidRPr="00F13C54">
        <w:rPr>
          <w:rFonts w:cs="Arial"/>
          <w:lang w:val="sr-Cyrl-RS" w:eastAsia="sr-Latn-RS"/>
        </w:rPr>
        <w:t>је овлашћен да наплати банкарску гаранцију за добро извршење посла у целости у случају да Изабрани понуђач не испуни било коју уговорну обавезу као и у случају једностраног раскида уговора од стране Понуђача.</w:t>
      </w:r>
    </w:p>
    <w:p w14:paraId="11774866" w14:textId="77777777" w:rsidR="00B359D7" w:rsidRPr="00F13C54" w:rsidRDefault="00B359D7" w:rsidP="00B359D7">
      <w:pPr>
        <w:rPr>
          <w:rFonts w:cs="Arial"/>
          <w:lang w:val="sr-Cyrl-RS" w:eastAsia="sr-Latn-RS"/>
        </w:rPr>
      </w:pPr>
      <w:r w:rsidRPr="00F13C54">
        <w:rPr>
          <w:rFonts w:cs="Arial"/>
          <w:lang w:val="sr-Cyrl-RS" w:eastAsia="sr-Latn-RS"/>
        </w:rPr>
        <w:t>Ако се за време трајања овог уговора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14:paraId="039C6735" w14:textId="77777777" w:rsidR="001819AC" w:rsidRPr="00F13C54" w:rsidRDefault="001819AC" w:rsidP="00B359D7">
      <w:pPr>
        <w:spacing w:before="0"/>
        <w:rPr>
          <w:rFonts w:cs="Arial"/>
          <w:lang w:val="sr-Cyrl-RS" w:eastAsia="sr-Latn-RS"/>
        </w:rPr>
      </w:pPr>
    </w:p>
    <w:p w14:paraId="28212176" w14:textId="77777777" w:rsidR="00B359D7" w:rsidRPr="00F13C54" w:rsidRDefault="00B359D7" w:rsidP="00B359D7">
      <w:pPr>
        <w:spacing w:before="0"/>
        <w:rPr>
          <w:rFonts w:cs="Arial"/>
          <w:lang w:val="sr-Cyrl-RS"/>
        </w:rPr>
      </w:pPr>
      <w:r w:rsidRPr="00F13C54">
        <w:rPr>
          <w:rFonts w:cs="Arial"/>
          <w:lang w:val="sr-Cyrl-RS" w:eastAsia="sr-Latn-RS"/>
        </w:rPr>
        <w:t>Изабрани понуђач</w:t>
      </w:r>
      <w:r w:rsidRPr="00F13C54">
        <w:rPr>
          <w:rFonts w:eastAsia="TimesNewRomanPSMT" w:cs="Arial"/>
          <w:bCs/>
          <w:iCs/>
          <w:lang w:val="sr-Cyrl-RS"/>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F13C54">
        <w:rPr>
          <w:rFonts w:cs="Arial"/>
          <w:lang w:val="sr-Cyrl-RS" w:eastAsia="sr-Latn-RS"/>
        </w:rPr>
        <w:t>Изабрани понуђач</w:t>
      </w:r>
      <w:r w:rsidRPr="00F13C54">
        <w:rPr>
          <w:rFonts w:eastAsia="TimesNewRomanPSMT" w:cs="Arial"/>
          <w:bCs/>
          <w:iCs/>
          <w:lang w:val="sr-Cyrl-RS"/>
        </w:rPr>
        <w:t xml:space="preserve"> је обавезан да </w:t>
      </w:r>
      <w:r w:rsidRPr="00F13C54">
        <w:rPr>
          <w:rFonts w:cs="Arial"/>
          <w:lang w:val="sr-Cyrl-RS" w:eastAsia="sr-Latn-RS"/>
        </w:rPr>
        <w:t>Купцу</w:t>
      </w:r>
      <w:r w:rsidRPr="00F13C54">
        <w:rPr>
          <w:rFonts w:eastAsia="TimesNewRomanPSMT" w:cs="Arial"/>
          <w:bCs/>
          <w:iCs/>
          <w:lang w:val="sr-Cyrl-RS"/>
        </w:rPr>
        <w:t xml:space="preserve"> достави контрагаранцију домаће банке.</w:t>
      </w:r>
    </w:p>
    <w:p w14:paraId="1003AE24" w14:textId="77777777" w:rsidR="00B359D7" w:rsidRPr="00F13C54" w:rsidRDefault="00B359D7" w:rsidP="00B359D7">
      <w:pPr>
        <w:spacing w:before="0"/>
        <w:rPr>
          <w:rFonts w:cs="Arial"/>
          <w:lang w:val="sr-Cyrl-RS"/>
        </w:rPr>
      </w:pPr>
    </w:p>
    <w:p w14:paraId="783C59F1" w14:textId="77777777" w:rsidR="00B359D7" w:rsidRPr="00F13C54" w:rsidRDefault="00B359D7" w:rsidP="00B359D7">
      <w:pPr>
        <w:spacing w:before="0"/>
        <w:rPr>
          <w:rFonts w:cs="Arial"/>
          <w:b/>
          <w:color w:val="000000" w:themeColor="text1"/>
          <w:lang w:val="sr-Cyrl-RS"/>
        </w:rPr>
      </w:pPr>
      <w:r w:rsidRPr="00F13C54">
        <w:rPr>
          <w:rFonts w:cs="Arial"/>
          <w:b/>
          <w:color w:val="000000" w:themeColor="text1"/>
          <w:lang w:val="sr-Cyrl-RS"/>
        </w:rPr>
        <w:t>6.16.2.2 Банкарска гаранција за отклањање недостатака у гарантном року</w:t>
      </w:r>
    </w:p>
    <w:p w14:paraId="3E535B9A" w14:textId="77777777" w:rsidR="00B359D7" w:rsidRPr="00F13C54" w:rsidRDefault="00B359D7" w:rsidP="00B359D7">
      <w:pPr>
        <w:spacing w:before="0"/>
        <w:rPr>
          <w:rFonts w:cs="Arial"/>
          <w:b/>
          <w:color w:val="000000" w:themeColor="text1"/>
          <w:lang w:val="sr-Cyrl-RS"/>
        </w:rPr>
      </w:pPr>
    </w:p>
    <w:p w14:paraId="1EEDEFE6" w14:textId="77777777" w:rsidR="00B359D7" w:rsidRPr="00F13C54" w:rsidRDefault="00B359D7" w:rsidP="00B359D7">
      <w:pPr>
        <w:tabs>
          <w:tab w:val="left" w:pos="1701"/>
        </w:tabs>
        <w:suppressAutoHyphens/>
        <w:spacing w:before="0"/>
        <w:ind w:right="-6"/>
        <w:rPr>
          <w:rFonts w:cs="Arial"/>
          <w:lang w:val="sr-Cyrl-RS" w:eastAsia="ar-SA"/>
        </w:rPr>
      </w:pPr>
      <w:r w:rsidRPr="00F13C54">
        <w:rPr>
          <w:rFonts w:cs="Arial"/>
          <w:lang w:val="sr-Cyrl-RS" w:eastAsia="sr-Latn-RS"/>
        </w:rPr>
        <w:t xml:space="preserve">Изабрани </w:t>
      </w:r>
      <w:proofErr w:type="spellStart"/>
      <w:r w:rsidRPr="00F13C54">
        <w:rPr>
          <w:rFonts w:cs="Arial"/>
          <w:lang w:val="sr-Cyrl-RS" w:eastAsia="sr-Latn-RS"/>
        </w:rPr>
        <w:t>понуђач</w:t>
      </w:r>
      <w:r w:rsidRPr="00F13C54">
        <w:rPr>
          <w:rFonts w:cs="Arial"/>
          <w:lang w:val="sr-Cyrl-RS" w:eastAsia="ar-SA"/>
        </w:rPr>
        <w:t>је</w:t>
      </w:r>
      <w:proofErr w:type="spellEnd"/>
      <w:r w:rsidRPr="00F13C54">
        <w:rPr>
          <w:rFonts w:cs="Arial"/>
          <w:lang w:val="sr-Cyrl-RS" w:eastAsia="ar-SA"/>
        </w:rPr>
        <w:t xml:space="preserve"> обавезан да </w:t>
      </w:r>
      <w:r w:rsidRPr="00F13C54">
        <w:rPr>
          <w:rFonts w:cs="Arial"/>
          <w:lang w:val="sr-Cyrl-RS" w:eastAsia="sr-Latn-RS"/>
        </w:rPr>
        <w:t xml:space="preserve">Наручиоцу </w:t>
      </w:r>
      <w:r w:rsidRPr="00F13C54">
        <w:rPr>
          <w:rFonts w:cs="Arial"/>
          <w:lang w:val="sr-Cyrl-RS" w:eastAsia="ar-SA"/>
        </w:rPr>
        <w:t>достави неопозиву, безусловну (без приговора) и на први писани позив наплативу банкарску гаранцију за отклањање недостатака у гарантном року у износу од 10%  укупне вредности уговора без ПДВ.</w:t>
      </w:r>
    </w:p>
    <w:p w14:paraId="291912F0" w14:textId="77777777" w:rsidR="00B359D7" w:rsidRPr="00F13C54" w:rsidRDefault="00B359D7" w:rsidP="00B359D7">
      <w:pPr>
        <w:tabs>
          <w:tab w:val="left" w:pos="1701"/>
        </w:tabs>
        <w:suppressAutoHyphens/>
        <w:spacing w:before="0"/>
        <w:ind w:right="-6"/>
        <w:rPr>
          <w:rFonts w:cs="Arial"/>
          <w:lang w:val="sr-Cyrl-RS" w:eastAsia="ar-SA"/>
        </w:rPr>
      </w:pPr>
      <w:r w:rsidRPr="00F13C54">
        <w:rPr>
          <w:rFonts w:cs="Arial"/>
          <w:lang w:val="sr-Cyrl-RS" w:eastAsia="ar-SA"/>
        </w:rPr>
        <w:t xml:space="preserve"> </w:t>
      </w:r>
    </w:p>
    <w:p w14:paraId="41F8467F" w14:textId="114DACCE" w:rsidR="00B359D7" w:rsidRPr="00F13C54" w:rsidRDefault="00B359D7" w:rsidP="00B359D7">
      <w:pPr>
        <w:pStyle w:val="KDParagraf"/>
        <w:spacing w:before="0"/>
        <w:rPr>
          <w:rFonts w:cs="Arial"/>
          <w:lang w:val="sr-Cyrl-RS"/>
        </w:rPr>
      </w:pPr>
      <w:r w:rsidRPr="00F13C54">
        <w:rPr>
          <w:rFonts w:cs="Arial"/>
          <w:lang w:val="sr-Cyrl-RS" w:eastAsia="ar-SA"/>
        </w:rPr>
        <w:t xml:space="preserve">Наведену банкарску гаранцију </w:t>
      </w:r>
      <w:r w:rsidRPr="00F13C54">
        <w:rPr>
          <w:rFonts w:cs="Arial"/>
          <w:lang w:val="sr-Cyrl-RS" w:eastAsia="sr-Latn-RS"/>
        </w:rPr>
        <w:t xml:space="preserve">Изабрани понуђач </w:t>
      </w:r>
      <w:r w:rsidRPr="00F13C54">
        <w:rPr>
          <w:rFonts w:cs="Arial"/>
          <w:lang w:val="sr-Cyrl-RS" w:eastAsia="ar-SA"/>
        </w:rPr>
        <w:t xml:space="preserve">доставља </w:t>
      </w:r>
      <w:r w:rsidRPr="00F13C54">
        <w:rPr>
          <w:rFonts w:cs="Arial"/>
          <w:lang w:val="sr-Cyrl-RS" w:eastAsia="sr-Latn-RS"/>
        </w:rPr>
        <w:t xml:space="preserve">Наручиоцу </w:t>
      </w:r>
      <w:r w:rsidRPr="00F13C54">
        <w:rPr>
          <w:rFonts w:cs="Arial"/>
          <w:lang w:val="sr-Cyrl-RS" w:eastAsia="ar-SA"/>
        </w:rPr>
        <w:t xml:space="preserve">приликом потписивања </w:t>
      </w:r>
      <w:r w:rsidRPr="00812425">
        <w:rPr>
          <w:rFonts w:cs="Arial"/>
          <w:lang w:val="sr-Cyrl-RS" w:eastAsia="ar-SA"/>
        </w:rPr>
        <w:t xml:space="preserve">Записника </w:t>
      </w:r>
      <w:r w:rsidRPr="00812425">
        <w:rPr>
          <w:rFonts w:cs="Arial"/>
          <w:lang w:val="sr-Cyrl-RS"/>
        </w:rPr>
        <w:t>о извршеном квалитативном и квантитативном пријему</w:t>
      </w:r>
      <w:r w:rsidR="00812425" w:rsidRPr="00812425">
        <w:rPr>
          <w:rFonts w:cs="Arial"/>
          <w:lang w:val="sr-Cyrl-RS"/>
        </w:rPr>
        <w:t xml:space="preserve"> - без примедби</w:t>
      </w:r>
      <w:r w:rsidR="001819AC" w:rsidRPr="00812425">
        <w:rPr>
          <w:rFonts w:cs="Arial"/>
          <w:lang w:val="sr-Cyrl-RS"/>
        </w:rPr>
        <w:t xml:space="preserve"> </w:t>
      </w:r>
      <w:r w:rsidR="00812425" w:rsidRPr="00812425">
        <w:rPr>
          <w:rFonts w:cs="Arial"/>
          <w:lang w:val="sr-Cyrl-RS"/>
        </w:rPr>
        <w:t>за последњу фазу пројекта (Контролну тачку 5)</w:t>
      </w:r>
      <w:r w:rsidRPr="00F13C54">
        <w:rPr>
          <w:rFonts w:cs="Arial"/>
          <w:lang w:val="sr-Cyrl-RS"/>
        </w:rPr>
        <w:t>.</w:t>
      </w:r>
    </w:p>
    <w:p w14:paraId="6CB550A6" w14:textId="77777777" w:rsidR="00B359D7" w:rsidRPr="00F13C54" w:rsidRDefault="00B359D7" w:rsidP="00B359D7">
      <w:pPr>
        <w:tabs>
          <w:tab w:val="left" w:pos="1701"/>
        </w:tabs>
        <w:suppressAutoHyphens/>
        <w:spacing w:before="0"/>
        <w:ind w:right="-6"/>
        <w:rPr>
          <w:rFonts w:cs="Arial"/>
          <w:lang w:val="sr-Cyrl-RS" w:eastAsia="ar-SA"/>
        </w:rPr>
      </w:pPr>
    </w:p>
    <w:p w14:paraId="02E3DA55" w14:textId="77777777" w:rsidR="00B359D7" w:rsidRPr="00F13C54" w:rsidRDefault="00B359D7" w:rsidP="00B359D7">
      <w:pPr>
        <w:tabs>
          <w:tab w:val="left" w:pos="1701"/>
        </w:tabs>
        <w:suppressAutoHyphens/>
        <w:spacing w:before="0"/>
        <w:ind w:right="-6"/>
        <w:rPr>
          <w:rFonts w:cs="Arial"/>
          <w:lang w:val="sr-Cyrl-RS" w:eastAsia="ar-SA"/>
        </w:rPr>
      </w:pPr>
      <w:r w:rsidRPr="00F13C54">
        <w:rPr>
          <w:rFonts w:cs="Arial"/>
          <w:lang w:val="sr-Cyrl-RS" w:eastAsia="ar-SA"/>
        </w:rPr>
        <w:t>Банкарска гаранција за отклањање недостатака у гарантном року мора имати рок важења 30 дана дужи од истека гарантног рока из Уговора.</w:t>
      </w:r>
    </w:p>
    <w:p w14:paraId="7A3BA340" w14:textId="77777777" w:rsidR="00B359D7" w:rsidRPr="00F13C54" w:rsidRDefault="00B359D7" w:rsidP="00B359D7">
      <w:pPr>
        <w:tabs>
          <w:tab w:val="left" w:pos="1701"/>
        </w:tabs>
        <w:suppressAutoHyphens/>
        <w:spacing w:before="0"/>
        <w:ind w:right="-6"/>
        <w:rPr>
          <w:rFonts w:cs="Arial"/>
          <w:lang w:val="sr-Cyrl-RS" w:eastAsia="ar-SA"/>
        </w:rPr>
      </w:pPr>
    </w:p>
    <w:p w14:paraId="5CF2CD2E" w14:textId="77777777" w:rsidR="00B359D7" w:rsidRPr="00F13C54" w:rsidRDefault="00B359D7" w:rsidP="00B359D7">
      <w:pPr>
        <w:tabs>
          <w:tab w:val="left" w:pos="1701"/>
        </w:tabs>
        <w:suppressAutoHyphens/>
        <w:spacing w:before="0"/>
        <w:ind w:right="-6"/>
        <w:rPr>
          <w:rFonts w:cs="Arial"/>
          <w:lang w:val="sr-Cyrl-RS" w:eastAsia="ar-SA"/>
        </w:rPr>
      </w:pPr>
      <w:r w:rsidRPr="00F13C54">
        <w:rPr>
          <w:rFonts w:cs="Arial"/>
          <w:lang w:val="sr-Cyrl-R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9B64316" w14:textId="77777777" w:rsidR="00B359D7" w:rsidRPr="00F13C54" w:rsidRDefault="00B359D7" w:rsidP="00B359D7">
      <w:pPr>
        <w:tabs>
          <w:tab w:val="left" w:pos="1701"/>
        </w:tabs>
        <w:suppressAutoHyphens/>
        <w:spacing w:before="0"/>
        <w:ind w:right="-6"/>
        <w:rPr>
          <w:rFonts w:cs="Arial"/>
          <w:lang w:val="sr-Cyrl-RS" w:eastAsia="ar-SA"/>
        </w:rPr>
      </w:pPr>
    </w:p>
    <w:p w14:paraId="103899FB" w14:textId="77777777" w:rsidR="00B359D7" w:rsidRPr="00F13C54" w:rsidRDefault="00B359D7" w:rsidP="00B359D7">
      <w:pPr>
        <w:tabs>
          <w:tab w:val="left" w:pos="1701"/>
        </w:tabs>
        <w:suppressAutoHyphens/>
        <w:spacing w:before="0"/>
        <w:ind w:right="-6"/>
        <w:rPr>
          <w:rFonts w:cs="Arial"/>
          <w:lang w:val="sr-Cyrl-RS" w:eastAsia="ar-SA"/>
        </w:rPr>
      </w:pPr>
      <w:r w:rsidRPr="00F13C54">
        <w:rPr>
          <w:rFonts w:cs="Arial"/>
          <w:lang w:val="sr-Cyrl-R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6677F6BE" w14:textId="77777777" w:rsidR="00B359D7" w:rsidRPr="00F13C54" w:rsidRDefault="00B359D7" w:rsidP="00B359D7">
      <w:pPr>
        <w:tabs>
          <w:tab w:val="left" w:pos="1701"/>
        </w:tabs>
        <w:suppressAutoHyphens/>
        <w:spacing w:before="0"/>
        <w:ind w:right="-6"/>
        <w:rPr>
          <w:rFonts w:cs="Arial"/>
          <w:lang w:val="sr-Cyrl-RS" w:eastAsia="ar-SA"/>
        </w:rPr>
      </w:pPr>
    </w:p>
    <w:p w14:paraId="2341B895" w14:textId="77777777" w:rsidR="00B359D7" w:rsidRPr="00F13C54" w:rsidRDefault="00B359D7" w:rsidP="00B359D7">
      <w:pPr>
        <w:tabs>
          <w:tab w:val="left" w:pos="1701"/>
        </w:tabs>
        <w:suppressAutoHyphens/>
        <w:spacing w:before="0"/>
        <w:ind w:right="-6"/>
        <w:rPr>
          <w:rFonts w:cs="Arial"/>
          <w:lang w:val="sr-Cyrl-RS" w:eastAsia="ar-SA"/>
        </w:rPr>
      </w:pPr>
      <w:r w:rsidRPr="00F13C54">
        <w:rPr>
          <w:rFonts w:cs="Arial"/>
          <w:lang w:val="sr-Cyrl-RS" w:eastAsia="ar-SA"/>
        </w:rPr>
        <w:t xml:space="preserve">У случају да </w:t>
      </w:r>
      <w:r w:rsidRPr="00F13C54">
        <w:rPr>
          <w:rFonts w:cs="Arial"/>
          <w:lang w:val="sr-Cyrl-RS" w:eastAsia="sr-Latn-RS"/>
        </w:rPr>
        <w:t xml:space="preserve">Изабрани понуђач </w:t>
      </w:r>
      <w:r w:rsidRPr="00F13C54">
        <w:rPr>
          <w:rFonts w:cs="Arial"/>
          <w:lang w:val="sr-Cyrl-RS" w:eastAsia="ar-SA"/>
        </w:rPr>
        <w:t>поднесе банкарску гаранцију стране банке, та банка мора имати додељен кредитни рејтинг инвестициони ранг (3).</w:t>
      </w:r>
    </w:p>
    <w:p w14:paraId="2B52F2A3" w14:textId="77777777" w:rsidR="00B359D7" w:rsidRPr="00F13C54" w:rsidRDefault="00B359D7" w:rsidP="00B359D7">
      <w:pPr>
        <w:rPr>
          <w:rFonts w:cs="Arial"/>
          <w:lang w:val="sr-Cyrl-RS" w:eastAsia="sr-Latn-RS"/>
        </w:rPr>
      </w:pPr>
      <w:r w:rsidRPr="00F13C54">
        <w:rPr>
          <w:rFonts w:cs="Arial"/>
          <w:lang w:val="sr-Cyrl-RS"/>
        </w:rPr>
        <w:t xml:space="preserve">Наручилац </w:t>
      </w:r>
      <w:r w:rsidRPr="00F13C54">
        <w:rPr>
          <w:rFonts w:cs="Arial"/>
          <w:lang w:val="sr-Cyrl-RS" w:eastAsia="sr-Latn-RS"/>
        </w:rPr>
        <w:t xml:space="preserve">је овлашћен да наплати банкарску гаранцију за отклањање </w:t>
      </w:r>
      <w:proofErr w:type="spellStart"/>
      <w:r w:rsidRPr="00F13C54">
        <w:rPr>
          <w:rFonts w:cs="Arial"/>
          <w:lang w:val="sr-Cyrl-RS" w:eastAsia="sr-Latn-RS"/>
        </w:rPr>
        <w:t>недостатакаа</w:t>
      </w:r>
      <w:proofErr w:type="spellEnd"/>
      <w:r w:rsidRPr="00F13C54">
        <w:rPr>
          <w:rFonts w:cs="Arial"/>
          <w:lang w:val="sr-Cyrl-RS" w:eastAsia="sr-Latn-RS"/>
        </w:rPr>
        <w:t xml:space="preserve"> у гарантом року у целости, у случају да Изабрани понуђач не испуни своје обавезе  дефинисане у члану 6. модела Уговора.</w:t>
      </w:r>
    </w:p>
    <w:p w14:paraId="28332E22" w14:textId="77777777" w:rsidR="00B359D7" w:rsidRPr="00F13C54" w:rsidRDefault="00B359D7" w:rsidP="00B359D7">
      <w:pPr>
        <w:tabs>
          <w:tab w:val="left" w:pos="1701"/>
        </w:tabs>
        <w:suppressAutoHyphens/>
        <w:spacing w:before="0"/>
        <w:ind w:right="-6"/>
        <w:rPr>
          <w:rFonts w:cs="Arial"/>
          <w:lang w:val="sr-Cyrl-RS" w:eastAsia="ar-SA"/>
        </w:rPr>
      </w:pPr>
    </w:p>
    <w:p w14:paraId="4E7D9CCD" w14:textId="77777777" w:rsidR="00B359D7" w:rsidRPr="00F13C54" w:rsidRDefault="00B359D7" w:rsidP="00B359D7">
      <w:pPr>
        <w:tabs>
          <w:tab w:val="left" w:pos="1701"/>
        </w:tabs>
        <w:suppressAutoHyphens/>
        <w:spacing w:before="0"/>
        <w:ind w:right="-6"/>
        <w:rPr>
          <w:rFonts w:cs="Arial"/>
          <w:lang w:val="sr-Cyrl-RS" w:eastAsia="ar-SA"/>
        </w:rPr>
      </w:pPr>
      <w:r w:rsidRPr="00F13C54">
        <w:rPr>
          <w:rFonts w:cs="Arial"/>
          <w:lang w:val="sr-Cyrl-RS" w:eastAsia="ar-SA"/>
        </w:rPr>
        <w:t xml:space="preserve">Купац ће након што од  Понуђача прими гаранцију за отклањање недостатака  у гарантном року, вратити </w:t>
      </w:r>
      <w:r w:rsidRPr="00F13C54">
        <w:rPr>
          <w:rFonts w:cs="Arial"/>
          <w:lang w:val="sr-Cyrl-RS" w:eastAsia="sr-Latn-RS"/>
        </w:rPr>
        <w:t>Изабраном понуђачу</w:t>
      </w:r>
      <w:r w:rsidRPr="00F13C54">
        <w:rPr>
          <w:rFonts w:cs="Arial"/>
          <w:lang w:val="sr-Cyrl-RS" w:eastAsia="ar-SA"/>
        </w:rPr>
        <w:t xml:space="preserve"> гаранцију за добро извршење посла.</w:t>
      </w:r>
    </w:p>
    <w:p w14:paraId="43F54521" w14:textId="77777777" w:rsidR="00B359D7" w:rsidRPr="00F13C54" w:rsidRDefault="00B359D7" w:rsidP="00B359D7">
      <w:pPr>
        <w:tabs>
          <w:tab w:val="left" w:pos="1701"/>
        </w:tabs>
        <w:suppressAutoHyphens/>
        <w:spacing w:before="0"/>
        <w:ind w:left="1070" w:right="-6"/>
        <w:rPr>
          <w:rFonts w:cs="Arial"/>
          <w:lang w:val="sr-Cyrl-RS" w:eastAsia="ar-SA"/>
        </w:rPr>
      </w:pPr>
    </w:p>
    <w:p w14:paraId="3369E8F7" w14:textId="77777777" w:rsidR="00B359D7" w:rsidRPr="00F13C54" w:rsidRDefault="00B359D7" w:rsidP="00B359D7">
      <w:pPr>
        <w:spacing w:before="0"/>
        <w:rPr>
          <w:rFonts w:cs="Arial"/>
          <w:b/>
          <w:color w:val="00B0F0"/>
          <w:lang w:val="sr-Cyrl-RS"/>
        </w:rPr>
      </w:pPr>
      <w:r w:rsidRPr="00F13C54">
        <w:rPr>
          <w:rFonts w:cs="Arial"/>
          <w:lang w:val="sr-Cyrl-RS" w:eastAsia="ar-SA"/>
        </w:rPr>
        <w:t>Гаранција се не може уступити и није преносива без сагласности Корисника, Налогодавца и Емисионе банке</w:t>
      </w:r>
    </w:p>
    <w:p w14:paraId="011B2DBE" w14:textId="77777777" w:rsidR="00B359D7" w:rsidRPr="00F13C54" w:rsidRDefault="00B359D7" w:rsidP="00B359D7">
      <w:pPr>
        <w:tabs>
          <w:tab w:val="left" w:pos="1786"/>
        </w:tabs>
        <w:spacing w:before="0"/>
        <w:ind w:left="1418" w:right="-6" w:hanging="567"/>
        <w:jc w:val="center"/>
        <w:rPr>
          <w:rFonts w:cs="Arial"/>
          <w:color w:val="00B0F0"/>
          <w:lang w:val="sr-Cyrl-RS"/>
        </w:rPr>
      </w:pPr>
    </w:p>
    <w:p w14:paraId="0AB6759E" w14:textId="77777777" w:rsidR="00B359D7" w:rsidRPr="00F13C54" w:rsidRDefault="00B359D7" w:rsidP="00B359D7">
      <w:pPr>
        <w:pStyle w:val="KDPodnaslov3"/>
        <w:keepNext w:val="0"/>
        <w:spacing w:before="0"/>
        <w:rPr>
          <w:rFonts w:eastAsia="TimesNewRomanPSMT" w:cs="Arial"/>
          <w:b/>
          <w:bCs/>
          <w:iCs/>
          <w:lang w:val="sr-Cyrl-RS"/>
        </w:rPr>
      </w:pPr>
      <w:r w:rsidRPr="00F13C54">
        <w:rPr>
          <w:rFonts w:eastAsia="TimesNewRomanPSMT" w:cs="Arial"/>
          <w:b/>
          <w:bCs/>
          <w:iCs/>
          <w:lang w:val="sr-Cyrl-RS"/>
        </w:rPr>
        <w:t>Достављање средстава финансијског обезбеђења:</w:t>
      </w:r>
    </w:p>
    <w:p w14:paraId="14CAEC98" w14:textId="77777777" w:rsidR="00B359D7" w:rsidRPr="00F13C54" w:rsidRDefault="00B359D7" w:rsidP="00B359D7">
      <w:pPr>
        <w:tabs>
          <w:tab w:val="left" w:pos="567"/>
          <w:tab w:val="left" w:pos="709"/>
        </w:tabs>
        <w:spacing w:before="0"/>
        <w:rPr>
          <w:rFonts w:eastAsia="TimesNewRomanPSMT" w:cs="Arial"/>
          <w:bCs/>
          <w:lang w:val="sr-Cyrl-RS"/>
        </w:rPr>
      </w:pPr>
      <w:r w:rsidRPr="00F13C54">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Балканска број 13, 11000 Београд.</w:t>
      </w:r>
    </w:p>
    <w:p w14:paraId="47E3390E" w14:textId="77777777" w:rsidR="00B359D7" w:rsidRPr="00F13C54" w:rsidRDefault="00B359D7" w:rsidP="00B359D7">
      <w:pPr>
        <w:tabs>
          <w:tab w:val="left" w:pos="567"/>
          <w:tab w:val="left" w:pos="709"/>
        </w:tabs>
        <w:spacing w:before="0"/>
        <w:rPr>
          <w:rFonts w:eastAsia="TimesNewRomanPSMT" w:cs="Arial"/>
          <w:bCs/>
          <w:lang w:val="sr-Cyrl-RS"/>
        </w:rPr>
      </w:pPr>
    </w:p>
    <w:p w14:paraId="7310A842" w14:textId="77777777" w:rsidR="00B359D7" w:rsidRPr="00F13C54" w:rsidRDefault="00B359D7" w:rsidP="00B359D7">
      <w:pPr>
        <w:tabs>
          <w:tab w:val="left" w:pos="567"/>
          <w:tab w:val="left" w:pos="709"/>
        </w:tabs>
        <w:spacing w:before="0"/>
        <w:rPr>
          <w:rFonts w:cs="Arial"/>
          <w:b/>
          <w:lang w:val="sr-Cyrl-RS"/>
        </w:rPr>
      </w:pPr>
      <w:r w:rsidRPr="00F13C54">
        <w:rPr>
          <w:rFonts w:eastAsia="TimesNewRomanPSMT" w:cs="Arial"/>
          <w:bCs/>
          <w:lang w:val="sr-Cyrl-RS"/>
        </w:rPr>
        <w:lastRenderedPageBreak/>
        <w:t>Средство финансијског обезбеђења за добро извршење посла  гласи на Јавно предузеће „Електропривреда Србије“ Београд, Балканска број 13</w:t>
      </w:r>
      <w:r w:rsidRPr="00F13C54">
        <w:rPr>
          <w:rFonts w:cs="Arial"/>
          <w:b/>
          <w:lang w:val="sr-Cyrl-RS"/>
        </w:rPr>
        <w:t xml:space="preserve">,  </w:t>
      </w:r>
      <w:r w:rsidRPr="00F13C54">
        <w:rPr>
          <w:rFonts w:cs="Arial"/>
          <w:lang w:val="sr-Cyrl-RS"/>
        </w:rPr>
        <w:t>и доставља се лично или поштом на адресу</w:t>
      </w:r>
      <w:r w:rsidRPr="00F13C54">
        <w:rPr>
          <w:rFonts w:cs="Arial"/>
          <w:b/>
          <w:lang w:val="sr-Cyrl-RS"/>
        </w:rPr>
        <w:t xml:space="preserve">:                        </w:t>
      </w:r>
    </w:p>
    <w:p w14:paraId="6113F026" w14:textId="77777777" w:rsidR="00B359D7" w:rsidRPr="00F13C54" w:rsidRDefault="00B359D7" w:rsidP="00B359D7">
      <w:pPr>
        <w:tabs>
          <w:tab w:val="left" w:pos="567"/>
          <w:tab w:val="left" w:pos="709"/>
        </w:tabs>
        <w:spacing w:before="0"/>
        <w:rPr>
          <w:rFonts w:cs="Arial"/>
          <w:b/>
          <w:lang w:val="sr-Cyrl-RS"/>
        </w:rPr>
      </w:pPr>
      <w:r w:rsidRPr="00F13C54">
        <w:rPr>
          <w:rFonts w:cs="Arial"/>
          <w:b/>
          <w:lang w:val="sr-Cyrl-RS"/>
        </w:rPr>
        <w:t xml:space="preserve">                                      </w:t>
      </w:r>
      <w:r w:rsidRPr="00F13C54">
        <w:rPr>
          <w:rFonts w:eastAsia="TimesNewRomanPSMT" w:cs="Arial"/>
          <w:b/>
          <w:bCs/>
          <w:lang w:val="sr-Cyrl-RS"/>
        </w:rPr>
        <w:t>Јавно</w:t>
      </w:r>
      <w:r w:rsidRPr="00F13C54">
        <w:rPr>
          <w:rFonts w:eastAsia="TimesNewRomanPSMT" w:cs="Arial"/>
          <w:bCs/>
          <w:lang w:val="sr-Cyrl-RS"/>
        </w:rPr>
        <w:t xml:space="preserve"> </w:t>
      </w:r>
      <w:r w:rsidRPr="00F13C54">
        <w:rPr>
          <w:rFonts w:eastAsia="TimesNewRomanPSMT" w:cs="Arial"/>
          <w:b/>
          <w:bCs/>
          <w:lang w:val="sr-Cyrl-RS"/>
        </w:rPr>
        <w:t>предузеће „Електропривреда Србије“ Београд</w:t>
      </w:r>
    </w:p>
    <w:p w14:paraId="54F0CB87" w14:textId="77777777" w:rsidR="00B359D7" w:rsidRPr="00F13C54" w:rsidRDefault="00B359D7" w:rsidP="00B359D7">
      <w:pPr>
        <w:suppressAutoHyphens/>
        <w:spacing w:before="0"/>
        <w:jc w:val="center"/>
        <w:rPr>
          <w:rFonts w:cs="Arial"/>
          <w:b/>
          <w:lang w:val="sr-Cyrl-RS"/>
        </w:rPr>
      </w:pPr>
      <w:r w:rsidRPr="00F13C54">
        <w:rPr>
          <w:rFonts w:cs="Arial"/>
          <w:b/>
          <w:lang w:val="sr-Cyrl-RS"/>
        </w:rPr>
        <w:t xml:space="preserve"> Одељење за набавке техничког центра Нови Сад,</w:t>
      </w:r>
    </w:p>
    <w:p w14:paraId="34BCDF32" w14:textId="77777777" w:rsidR="00B359D7" w:rsidRPr="00F13C54" w:rsidRDefault="00B359D7" w:rsidP="00B359D7">
      <w:pPr>
        <w:suppressAutoHyphens/>
        <w:spacing w:before="0"/>
        <w:jc w:val="center"/>
        <w:rPr>
          <w:rFonts w:cs="Arial"/>
          <w:b/>
          <w:lang w:val="sr-Cyrl-RS"/>
        </w:rPr>
      </w:pPr>
      <w:r w:rsidRPr="00F13C54">
        <w:rPr>
          <w:rFonts w:cs="Arial"/>
          <w:b/>
          <w:lang w:val="sr-Cyrl-RS"/>
        </w:rPr>
        <w:t>Булевар ослобођења 100</w:t>
      </w:r>
    </w:p>
    <w:p w14:paraId="4CCB633F" w14:textId="77777777" w:rsidR="00B359D7" w:rsidRPr="00F13C54" w:rsidRDefault="00B359D7" w:rsidP="00B359D7">
      <w:pPr>
        <w:suppressAutoHyphens/>
        <w:spacing w:before="0"/>
        <w:jc w:val="center"/>
        <w:rPr>
          <w:rFonts w:eastAsia="Arial Unicode MS" w:cs="Arial"/>
          <w:b/>
          <w:kern w:val="1"/>
          <w:highlight w:val="yellow"/>
          <w:lang w:val="sr-Cyrl-RS" w:eastAsia="ar-SA"/>
        </w:rPr>
      </w:pPr>
      <w:r w:rsidRPr="00F13C54">
        <w:rPr>
          <w:rFonts w:cs="Arial"/>
          <w:b/>
          <w:lang w:val="sr-Cyrl-RS"/>
        </w:rPr>
        <w:t>21000 Нови Сад</w:t>
      </w:r>
    </w:p>
    <w:p w14:paraId="31AB38CF" w14:textId="17717E56" w:rsidR="00B359D7" w:rsidRPr="00F13C54" w:rsidRDefault="00B359D7" w:rsidP="00B359D7">
      <w:pPr>
        <w:tabs>
          <w:tab w:val="left" w:pos="1134"/>
        </w:tabs>
        <w:spacing w:before="0"/>
        <w:jc w:val="center"/>
        <w:rPr>
          <w:rFonts w:cs="Arial"/>
          <w:b/>
          <w:lang w:val="sr-Cyrl-RS"/>
        </w:rPr>
      </w:pPr>
      <w:r w:rsidRPr="00F13C54">
        <w:rPr>
          <w:rFonts w:cs="Arial"/>
          <w:i/>
          <w:lang w:val="sr-Cyrl-RS"/>
        </w:rPr>
        <w:t>са назнаком:</w:t>
      </w:r>
      <w:r w:rsidRPr="00F13C54">
        <w:rPr>
          <w:rFonts w:cs="Arial"/>
          <w:b/>
          <w:lang w:val="sr-Cyrl-RS"/>
        </w:rPr>
        <w:t xml:space="preserve"> Средство финансијског обезбеђења за ЈН бр. </w:t>
      </w:r>
      <w:r w:rsidR="005E1B95">
        <w:rPr>
          <w:rFonts w:eastAsia="Arial Unicode MS" w:cs="Arial"/>
          <w:b/>
          <w:kern w:val="2"/>
          <w:lang w:val="sr-Cyrl-RS"/>
        </w:rPr>
        <w:t>ЈН/1000/0192/2018 (974/2018)</w:t>
      </w:r>
    </w:p>
    <w:p w14:paraId="10AF3DA3" w14:textId="77777777" w:rsidR="00B359D7" w:rsidRPr="00F13C54" w:rsidRDefault="00B359D7" w:rsidP="00B359D7">
      <w:pPr>
        <w:tabs>
          <w:tab w:val="left" w:pos="1134"/>
        </w:tabs>
        <w:spacing w:before="0"/>
        <w:jc w:val="center"/>
        <w:rPr>
          <w:rFonts w:cs="Arial"/>
          <w:b/>
          <w:lang w:val="sr-Cyrl-RS"/>
        </w:rPr>
      </w:pPr>
    </w:p>
    <w:p w14:paraId="2DDC40ED" w14:textId="77777777" w:rsidR="00B359D7" w:rsidRPr="00F13C54" w:rsidRDefault="00B359D7" w:rsidP="00B359D7">
      <w:pPr>
        <w:tabs>
          <w:tab w:val="left" w:pos="567"/>
          <w:tab w:val="left" w:pos="709"/>
        </w:tabs>
        <w:spacing w:before="0"/>
        <w:rPr>
          <w:rFonts w:eastAsia="TimesNewRomanPSMT" w:cs="Arial"/>
          <w:bCs/>
          <w:lang w:val="sr-Cyrl-RS"/>
        </w:rPr>
      </w:pPr>
      <w:r w:rsidRPr="00F13C54">
        <w:rPr>
          <w:rFonts w:eastAsia="TimesNewRomanPSMT" w:cs="Arial"/>
          <w:bCs/>
          <w:lang w:val="sr-Cyrl-RS"/>
        </w:rPr>
        <w:t>Средство финансијског обезбеђења за отклањање недостатака у гарантном року гласи</w:t>
      </w:r>
      <w:r w:rsidRPr="00F13C54">
        <w:rPr>
          <w:lang w:val="sr-Cyrl-RS"/>
        </w:rPr>
        <w:t xml:space="preserve"> </w:t>
      </w:r>
      <w:r w:rsidRPr="00F13C54">
        <w:rPr>
          <w:rFonts w:eastAsia="TimesNewRomanPSMT" w:cs="Arial"/>
          <w:bCs/>
          <w:lang w:val="sr-Cyrl-RS"/>
        </w:rPr>
        <w:t>и доставља се на</w:t>
      </w:r>
      <w:r w:rsidRPr="00F13C54">
        <w:rPr>
          <w:lang w:val="sr-Cyrl-RS"/>
        </w:rPr>
        <w:t xml:space="preserve"> </w:t>
      </w:r>
      <w:proofErr w:type="spellStart"/>
      <w:r w:rsidRPr="00F13C54">
        <w:rPr>
          <w:rFonts w:eastAsia="TimesNewRomanPSMT" w:cs="Arial"/>
          <w:bCs/>
          <w:lang w:val="sr-Cyrl-RS"/>
        </w:rPr>
        <w:t>на</w:t>
      </w:r>
      <w:proofErr w:type="spellEnd"/>
      <w:r w:rsidRPr="00F13C54">
        <w:rPr>
          <w:rFonts w:eastAsia="TimesNewRomanPSMT" w:cs="Arial"/>
          <w:bCs/>
          <w:lang w:val="sr-Cyrl-RS"/>
        </w:rPr>
        <w:t xml:space="preserve"> адресу:</w:t>
      </w:r>
    </w:p>
    <w:p w14:paraId="75B38C1A" w14:textId="77777777" w:rsidR="00B359D7" w:rsidRPr="00F13C54" w:rsidRDefault="00B359D7" w:rsidP="00B359D7">
      <w:pPr>
        <w:tabs>
          <w:tab w:val="left" w:pos="567"/>
          <w:tab w:val="left" w:pos="709"/>
        </w:tabs>
        <w:spacing w:before="0"/>
        <w:jc w:val="center"/>
        <w:rPr>
          <w:rFonts w:cs="Arial"/>
          <w:b/>
          <w:lang w:val="sr-Cyrl-RS"/>
        </w:rPr>
      </w:pPr>
      <w:r w:rsidRPr="00F13C54">
        <w:rPr>
          <w:rFonts w:eastAsia="TimesNewRomanPSMT" w:cs="Arial"/>
          <w:bCs/>
          <w:lang w:val="sr-Cyrl-RS"/>
        </w:rPr>
        <w:t>Јавно предузеће „Електропривреда Србије“ Београд, Балканска број 13</w:t>
      </w:r>
      <w:r w:rsidRPr="00F13C54">
        <w:rPr>
          <w:rFonts w:cs="Arial"/>
          <w:b/>
          <w:lang w:val="sr-Cyrl-RS"/>
        </w:rPr>
        <w:t>,</w:t>
      </w:r>
    </w:p>
    <w:p w14:paraId="0412B0A5" w14:textId="38DBEC7E" w:rsidR="00B359D7" w:rsidRPr="00F13C54" w:rsidRDefault="00B359D7" w:rsidP="00B359D7">
      <w:pPr>
        <w:tabs>
          <w:tab w:val="left" w:pos="567"/>
          <w:tab w:val="left" w:pos="709"/>
        </w:tabs>
        <w:spacing w:before="0"/>
        <w:jc w:val="center"/>
        <w:rPr>
          <w:rFonts w:cs="Arial"/>
          <w:b/>
          <w:lang w:val="sr-Cyrl-RS"/>
        </w:rPr>
      </w:pPr>
      <w:r w:rsidRPr="00F13C54">
        <w:rPr>
          <w:rFonts w:cs="Arial"/>
          <w:b/>
          <w:lang w:val="sr-Cyrl-RS"/>
        </w:rPr>
        <w:t xml:space="preserve"> </w:t>
      </w:r>
      <w:r w:rsidRPr="00F13C54">
        <w:rPr>
          <w:rFonts w:cs="Arial"/>
          <w:i/>
          <w:lang w:val="sr-Cyrl-RS"/>
        </w:rPr>
        <w:t>са назнаком:</w:t>
      </w:r>
      <w:r w:rsidRPr="00F13C54">
        <w:rPr>
          <w:rFonts w:cs="Arial"/>
          <w:b/>
          <w:lang w:val="sr-Cyrl-RS"/>
        </w:rPr>
        <w:t xml:space="preserve"> Средство финансијског обезбеђења за ЈН бр. </w:t>
      </w:r>
      <w:r w:rsidR="005E1B95" w:rsidRPr="005E1B95">
        <w:rPr>
          <w:rFonts w:cs="Arial"/>
          <w:b/>
          <w:lang w:val="sr-Cyrl-RS"/>
        </w:rPr>
        <w:t>ЈН/1000/0192/2018 (974/2018)</w:t>
      </w:r>
    </w:p>
    <w:p w14:paraId="5C0F4C55" w14:textId="77777777" w:rsidR="00B359D7" w:rsidRPr="00F13C54" w:rsidRDefault="00B359D7" w:rsidP="00B359D7">
      <w:pPr>
        <w:tabs>
          <w:tab w:val="left" w:pos="1134"/>
        </w:tabs>
        <w:spacing w:before="0"/>
        <w:jc w:val="center"/>
        <w:rPr>
          <w:rFonts w:cs="Arial"/>
          <w:b/>
          <w:lang w:val="sr-Cyrl-RS"/>
        </w:rPr>
      </w:pPr>
    </w:p>
    <w:p w14:paraId="51F04107" w14:textId="77777777" w:rsidR="00B359D7" w:rsidRPr="00F13C54" w:rsidRDefault="00B359D7" w:rsidP="005100E7">
      <w:pPr>
        <w:pStyle w:val="Heading10"/>
        <w:numPr>
          <w:ilvl w:val="1"/>
          <w:numId w:val="20"/>
        </w:numPr>
        <w:rPr>
          <w:rFonts w:cs="Arial"/>
          <w:lang w:val="sr-Cyrl-RS"/>
        </w:rPr>
      </w:pPr>
      <w:r w:rsidRPr="00F13C54">
        <w:rPr>
          <w:rFonts w:cs="Arial"/>
          <w:lang w:val="sr-Cyrl-RS"/>
        </w:rPr>
        <w:t>Начин означавања поверљивих података у понуди</w:t>
      </w:r>
    </w:p>
    <w:p w14:paraId="08FB95D1" w14:textId="77777777" w:rsidR="00B359D7" w:rsidRPr="00F13C54" w:rsidRDefault="00B359D7" w:rsidP="00B359D7">
      <w:pPr>
        <w:pStyle w:val="KDParagraf"/>
        <w:rPr>
          <w:rFonts w:cs="Arial"/>
          <w:lang w:val="sr-Cyrl-RS"/>
        </w:rPr>
      </w:pPr>
      <w:r w:rsidRPr="00F13C54">
        <w:rPr>
          <w:rFonts w:cs="Arial"/>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6AF3876" w14:textId="77777777" w:rsidR="00B359D7" w:rsidRPr="00F13C54" w:rsidRDefault="00B359D7" w:rsidP="00B359D7">
      <w:pPr>
        <w:pStyle w:val="KDParagraf"/>
        <w:spacing w:before="0"/>
        <w:rPr>
          <w:rFonts w:cs="Arial"/>
          <w:lang w:val="sr-Cyrl-RS"/>
        </w:rPr>
      </w:pPr>
    </w:p>
    <w:p w14:paraId="7B15CFEB" w14:textId="77777777" w:rsidR="00B359D7" w:rsidRPr="00F13C54" w:rsidRDefault="00B359D7" w:rsidP="00B359D7">
      <w:pPr>
        <w:pStyle w:val="KDParagraf"/>
        <w:spacing w:before="0"/>
        <w:rPr>
          <w:rFonts w:cs="Arial"/>
          <w:lang w:val="sr-Cyrl-RS"/>
        </w:rPr>
      </w:pPr>
      <w:r w:rsidRPr="00F13C54">
        <w:rPr>
          <w:rFonts w:cs="Arial"/>
          <w:lang w:val="sr-Cyrl-RS"/>
        </w:rPr>
        <w:t xml:space="preserve">Наручилац може да одбије да пружи информацију која би значила повреду поверљивости података добијених у понуди. </w:t>
      </w:r>
    </w:p>
    <w:p w14:paraId="0ED66E66" w14:textId="77777777" w:rsidR="00B359D7" w:rsidRPr="00F13C54" w:rsidRDefault="00B359D7" w:rsidP="00B359D7">
      <w:pPr>
        <w:pStyle w:val="KDParagraf"/>
        <w:spacing w:before="0"/>
        <w:rPr>
          <w:rFonts w:cs="Arial"/>
          <w:lang w:val="sr-Cyrl-RS"/>
        </w:rPr>
      </w:pPr>
    </w:p>
    <w:p w14:paraId="5355F4A1" w14:textId="77777777" w:rsidR="00B359D7" w:rsidRPr="00F13C54" w:rsidRDefault="00B359D7" w:rsidP="00B359D7">
      <w:pPr>
        <w:pStyle w:val="KDParagraf"/>
        <w:spacing w:before="0"/>
        <w:rPr>
          <w:rFonts w:cs="Arial"/>
          <w:lang w:val="sr-Cyrl-RS"/>
        </w:rPr>
      </w:pPr>
      <w:r w:rsidRPr="00F13C54">
        <w:rPr>
          <w:rFonts w:cs="Arial"/>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3969976" w14:textId="77777777" w:rsidR="00B359D7" w:rsidRPr="00F13C54" w:rsidRDefault="00B359D7" w:rsidP="00B359D7">
      <w:pPr>
        <w:pStyle w:val="KDParagraf"/>
        <w:spacing w:before="0"/>
        <w:rPr>
          <w:rFonts w:cs="Arial"/>
          <w:lang w:val="sr-Cyrl-RS"/>
        </w:rPr>
      </w:pPr>
    </w:p>
    <w:p w14:paraId="6389F698" w14:textId="77777777" w:rsidR="00B359D7" w:rsidRPr="00F13C54" w:rsidRDefault="00B359D7" w:rsidP="00B359D7">
      <w:pPr>
        <w:pStyle w:val="KDParagraf"/>
        <w:spacing w:before="0"/>
        <w:rPr>
          <w:rFonts w:cs="Arial"/>
          <w:lang w:val="sr-Cyrl-RS"/>
        </w:rPr>
      </w:pPr>
      <w:r w:rsidRPr="00F13C54">
        <w:rPr>
          <w:rFonts w:cs="Arial"/>
          <w:lang w:val="sr-Cyrl-RS"/>
        </w:rPr>
        <w:t>Наручилац ће као поверљива третирати она документа која у десном горњем углу великим словима имају исписано „ПОВЕРЉИВО“.</w:t>
      </w:r>
    </w:p>
    <w:p w14:paraId="3EC5FDEF" w14:textId="77777777" w:rsidR="00B359D7" w:rsidRPr="00F13C54" w:rsidRDefault="00B359D7" w:rsidP="00B359D7">
      <w:pPr>
        <w:pStyle w:val="KDParagraf"/>
        <w:spacing w:before="0"/>
        <w:rPr>
          <w:rFonts w:cs="Arial"/>
          <w:lang w:val="sr-Cyrl-RS"/>
        </w:rPr>
      </w:pPr>
    </w:p>
    <w:p w14:paraId="4CAB960F" w14:textId="77777777" w:rsidR="00B359D7" w:rsidRPr="00F13C54" w:rsidRDefault="00B359D7" w:rsidP="00B359D7">
      <w:pPr>
        <w:pStyle w:val="KDParagraf"/>
        <w:spacing w:before="0"/>
        <w:rPr>
          <w:rFonts w:cs="Arial"/>
          <w:lang w:val="sr-Cyrl-RS"/>
        </w:rPr>
      </w:pPr>
      <w:r w:rsidRPr="00F13C54">
        <w:rPr>
          <w:rFonts w:cs="Arial"/>
          <w:lang w:val="sr-Cyrl-RS"/>
        </w:rPr>
        <w:t>Наручилац не одговара за поверљивост података који нису означени на горе наведени начин.</w:t>
      </w:r>
    </w:p>
    <w:p w14:paraId="6DA8AE4A" w14:textId="77777777" w:rsidR="00B359D7" w:rsidRPr="00F13C54" w:rsidRDefault="00B359D7" w:rsidP="00B359D7">
      <w:pPr>
        <w:pStyle w:val="KDParagraf"/>
        <w:spacing w:before="0"/>
        <w:rPr>
          <w:rFonts w:cs="Arial"/>
          <w:lang w:val="sr-Cyrl-RS"/>
        </w:rPr>
      </w:pPr>
    </w:p>
    <w:p w14:paraId="7B333BD9" w14:textId="77777777" w:rsidR="00B359D7" w:rsidRPr="00F13C54" w:rsidRDefault="00B359D7" w:rsidP="00B359D7">
      <w:pPr>
        <w:pStyle w:val="KDParagraf"/>
        <w:spacing w:before="0"/>
        <w:rPr>
          <w:rFonts w:cs="Arial"/>
          <w:lang w:val="sr-Cyrl-RS"/>
        </w:rPr>
      </w:pPr>
      <w:r w:rsidRPr="00F13C54">
        <w:rPr>
          <w:rFonts w:cs="Arial"/>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78BF47B" w14:textId="77777777" w:rsidR="00B359D7" w:rsidRPr="00F13C54" w:rsidRDefault="00B359D7" w:rsidP="00B359D7">
      <w:pPr>
        <w:pStyle w:val="KDParagraf"/>
        <w:spacing w:before="0"/>
        <w:rPr>
          <w:rFonts w:cs="Arial"/>
          <w:lang w:val="sr-Cyrl-RS"/>
        </w:rPr>
      </w:pPr>
    </w:p>
    <w:p w14:paraId="4F2F0E3D" w14:textId="77777777" w:rsidR="00B359D7" w:rsidRPr="00F13C54" w:rsidRDefault="00B359D7" w:rsidP="00B359D7">
      <w:pPr>
        <w:pStyle w:val="KDParagraf"/>
        <w:spacing w:before="0"/>
        <w:rPr>
          <w:rFonts w:cs="Arial"/>
          <w:lang w:val="sr-Cyrl-RS"/>
        </w:rPr>
      </w:pPr>
      <w:r w:rsidRPr="00F13C54">
        <w:rPr>
          <w:rFonts w:cs="Arial"/>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B42283A" w14:textId="77777777" w:rsidR="00B359D7" w:rsidRPr="00F13C54" w:rsidRDefault="00B359D7" w:rsidP="00B359D7">
      <w:pPr>
        <w:pStyle w:val="KDParagraf"/>
        <w:spacing w:before="0"/>
        <w:rPr>
          <w:rFonts w:cs="Arial"/>
          <w:lang w:val="sr-Cyrl-RS"/>
        </w:rPr>
      </w:pPr>
    </w:p>
    <w:p w14:paraId="140E32C2" w14:textId="77777777" w:rsidR="00B359D7" w:rsidRPr="00F13C54" w:rsidRDefault="00B359D7" w:rsidP="00B359D7">
      <w:pPr>
        <w:pStyle w:val="KDParagraf"/>
        <w:spacing w:before="0"/>
        <w:rPr>
          <w:rFonts w:cs="Arial"/>
          <w:lang w:val="sr-Cyrl-RS"/>
        </w:rPr>
      </w:pPr>
      <w:r w:rsidRPr="00F13C54">
        <w:rPr>
          <w:rFonts w:cs="Arial"/>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FBDEF59" w14:textId="77777777" w:rsidR="00B359D7" w:rsidRPr="00F13C54" w:rsidRDefault="00B359D7" w:rsidP="00B359D7">
      <w:pPr>
        <w:pStyle w:val="KDParagraf"/>
        <w:spacing w:before="0"/>
        <w:rPr>
          <w:rFonts w:cs="Arial"/>
          <w:lang w:val="sr-Cyrl-RS"/>
        </w:rPr>
      </w:pPr>
    </w:p>
    <w:p w14:paraId="34943659" w14:textId="77777777" w:rsidR="00B359D7" w:rsidRPr="00F13C54" w:rsidRDefault="00B359D7" w:rsidP="00B359D7">
      <w:pPr>
        <w:pStyle w:val="KDParagraf"/>
        <w:spacing w:before="0"/>
        <w:rPr>
          <w:rFonts w:cs="Arial"/>
          <w:lang w:val="sr-Cyrl-RS"/>
        </w:rPr>
      </w:pPr>
      <w:r w:rsidRPr="00F13C54">
        <w:rPr>
          <w:rFonts w:cs="Arial"/>
          <w:lang w:val="sr-Cyrl-RS"/>
        </w:rPr>
        <w:t xml:space="preserve">Неће се сматрати поверљивим докази о испуњености обавезних </w:t>
      </w:r>
      <w:proofErr w:type="spellStart"/>
      <w:r w:rsidRPr="00F13C54">
        <w:rPr>
          <w:rFonts w:cs="Arial"/>
          <w:lang w:val="sr-Cyrl-RS"/>
        </w:rPr>
        <w:t>услова,цена</w:t>
      </w:r>
      <w:proofErr w:type="spellEnd"/>
      <w:r w:rsidRPr="00F13C54">
        <w:rPr>
          <w:rFonts w:cs="Arial"/>
          <w:lang w:val="sr-Cyrl-RS"/>
        </w:rPr>
        <w:t xml:space="preserve"> и други подаци из понуде који су од значаја за примену критеријума и рангирање понуде. </w:t>
      </w:r>
    </w:p>
    <w:p w14:paraId="34F5C87A" w14:textId="77777777" w:rsidR="00B359D7" w:rsidRPr="00F13C54" w:rsidRDefault="00B359D7" w:rsidP="00B359D7">
      <w:pPr>
        <w:autoSpaceDE w:val="0"/>
        <w:autoSpaceDN w:val="0"/>
        <w:adjustRightInd w:val="0"/>
        <w:spacing w:before="0"/>
        <w:rPr>
          <w:rFonts w:eastAsia="TimesNewRomanPSMT" w:cs="Arial"/>
          <w:bCs/>
          <w:color w:val="00B0F0"/>
          <w:lang w:val="sr-Cyrl-RS"/>
        </w:rPr>
      </w:pPr>
    </w:p>
    <w:p w14:paraId="5418C97C" w14:textId="77777777" w:rsidR="00B359D7" w:rsidRPr="00F13C54" w:rsidRDefault="00B359D7" w:rsidP="005100E7">
      <w:pPr>
        <w:pStyle w:val="Heading10"/>
        <w:numPr>
          <w:ilvl w:val="1"/>
          <w:numId w:val="20"/>
        </w:numPr>
        <w:rPr>
          <w:rFonts w:cs="Arial"/>
          <w:lang w:val="sr-Cyrl-RS"/>
        </w:rPr>
      </w:pPr>
      <w:r w:rsidRPr="00F13C54">
        <w:rPr>
          <w:rFonts w:cs="Arial"/>
          <w:lang w:val="sr-Cyrl-RS"/>
        </w:rPr>
        <w:t>Поштовање обавеза које произлазе из прописа о заштити на раду и других прописа</w:t>
      </w:r>
    </w:p>
    <w:p w14:paraId="55F679BB" w14:textId="77777777" w:rsidR="00B359D7" w:rsidRPr="00F13C54" w:rsidRDefault="00B359D7" w:rsidP="00B359D7">
      <w:pPr>
        <w:pStyle w:val="KDParagraf"/>
        <w:rPr>
          <w:rFonts w:cs="Arial"/>
          <w:lang w:val="sr-Cyrl-RS"/>
        </w:rPr>
      </w:pPr>
      <w:r w:rsidRPr="00F13C54">
        <w:rPr>
          <w:rFonts w:cs="Arial"/>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BA8D30C" w14:textId="77777777" w:rsidR="00B359D7" w:rsidRDefault="00B359D7" w:rsidP="00B359D7">
      <w:pPr>
        <w:pStyle w:val="KDParagraf"/>
        <w:spacing w:before="0"/>
        <w:rPr>
          <w:rFonts w:cs="Arial"/>
          <w:lang w:val="sr-Cyrl-RS"/>
        </w:rPr>
      </w:pPr>
    </w:p>
    <w:p w14:paraId="62FFEF12" w14:textId="77777777" w:rsidR="00FD477E" w:rsidRDefault="00FD477E" w:rsidP="00B359D7">
      <w:pPr>
        <w:pStyle w:val="KDParagraf"/>
        <w:spacing w:before="0"/>
        <w:rPr>
          <w:rFonts w:cs="Arial"/>
          <w:lang w:val="sr-Cyrl-RS"/>
        </w:rPr>
      </w:pPr>
    </w:p>
    <w:p w14:paraId="0F837A48" w14:textId="77777777" w:rsidR="00FD477E" w:rsidRPr="00F13C54" w:rsidRDefault="00FD477E" w:rsidP="00B359D7">
      <w:pPr>
        <w:pStyle w:val="KDParagraf"/>
        <w:spacing w:before="0"/>
        <w:rPr>
          <w:rFonts w:cs="Arial"/>
          <w:lang w:val="sr-Cyrl-RS"/>
        </w:rPr>
      </w:pPr>
    </w:p>
    <w:p w14:paraId="46B56493" w14:textId="77777777" w:rsidR="00B359D7" w:rsidRPr="00F13C54" w:rsidRDefault="00B359D7" w:rsidP="005100E7">
      <w:pPr>
        <w:pStyle w:val="Heading10"/>
        <w:numPr>
          <w:ilvl w:val="1"/>
          <w:numId w:val="20"/>
        </w:numPr>
        <w:rPr>
          <w:rFonts w:cs="Arial"/>
          <w:lang w:val="sr-Cyrl-RS"/>
        </w:rPr>
      </w:pPr>
      <w:r w:rsidRPr="00F13C54">
        <w:rPr>
          <w:rFonts w:cs="Arial"/>
          <w:lang w:val="sr-Cyrl-RS"/>
        </w:rPr>
        <w:lastRenderedPageBreak/>
        <w:t>Накнада за коришћење патената</w:t>
      </w:r>
    </w:p>
    <w:p w14:paraId="37E046ED" w14:textId="77777777" w:rsidR="00B359D7" w:rsidRPr="00F13C54" w:rsidRDefault="00B359D7" w:rsidP="00B359D7">
      <w:pPr>
        <w:pStyle w:val="KDParagraf"/>
        <w:spacing w:before="0"/>
        <w:rPr>
          <w:rFonts w:cs="Arial"/>
          <w:lang w:val="sr-Cyrl-RS" w:eastAsia="sr-Latn-CS"/>
        </w:rPr>
      </w:pPr>
      <w:r w:rsidRPr="00F13C54">
        <w:rPr>
          <w:rFonts w:cs="Arial"/>
          <w:lang w:val="sr-Cyrl-RS" w:eastAsia="sr-Latn-CS"/>
        </w:rPr>
        <w:t>Накнаду за коришћење патената, као и одговорност за повреду заштићених права интелектуалне својине трећих лица сноси понуђач.</w:t>
      </w:r>
    </w:p>
    <w:p w14:paraId="5458BEC0" w14:textId="77777777" w:rsidR="00B359D7" w:rsidRPr="00F13C54" w:rsidRDefault="00B359D7" w:rsidP="005100E7">
      <w:pPr>
        <w:pStyle w:val="Heading10"/>
        <w:numPr>
          <w:ilvl w:val="1"/>
          <w:numId w:val="20"/>
        </w:numPr>
        <w:rPr>
          <w:rFonts w:cs="Arial"/>
          <w:lang w:val="sr-Cyrl-RS"/>
        </w:rPr>
      </w:pPr>
      <w:r w:rsidRPr="00F13C54">
        <w:rPr>
          <w:rFonts w:cs="Arial"/>
          <w:lang w:val="sr-Cyrl-RS"/>
        </w:rPr>
        <w:t>Начело заштите животне средине и обезбеђивања енергетске ефикасности</w:t>
      </w:r>
    </w:p>
    <w:p w14:paraId="6B9AA5A9" w14:textId="77777777" w:rsidR="00B359D7" w:rsidRPr="00F13C54" w:rsidRDefault="00B359D7" w:rsidP="00B359D7">
      <w:pPr>
        <w:pStyle w:val="KDParagraf"/>
        <w:rPr>
          <w:rFonts w:cs="Arial"/>
          <w:lang w:val="sr-Cyrl-RS" w:eastAsia="sr-Latn-CS"/>
        </w:rPr>
      </w:pPr>
      <w:r w:rsidRPr="00F13C54">
        <w:rPr>
          <w:rFonts w:cs="Arial"/>
          <w:lang w:val="sr-Cyrl-RS"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6D24366" w14:textId="77777777" w:rsidR="00B359D7" w:rsidRPr="00F13C54" w:rsidRDefault="00B359D7" w:rsidP="00B359D7">
      <w:pPr>
        <w:spacing w:before="0"/>
        <w:ind w:left="851"/>
        <w:rPr>
          <w:rFonts w:eastAsia="TimesNewRomanPSMT" w:cs="Arial"/>
          <w:bCs/>
          <w:iCs/>
          <w:color w:val="00B0F0"/>
          <w:lang w:val="sr-Cyrl-RS"/>
        </w:rPr>
      </w:pPr>
    </w:p>
    <w:p w14:paraId="6B707565" w14:textId="77777777" w:rsidR="00B359D7" w:rsidRPr="00F13C54" w:rsidRDefault="00B359D7" w:rsidP="005100E7">
      <w:pPr>
        <w:pStyle w:val="KDPodnaslov2"/>
        <w:numPr>
          <w:ilvl w:val="1"/>
          <w:numId w:val="20"/>
        </w:numPr>
        <w:spacing w:before="0"/>
        <w:jc w:val="both"/>
        <w:rPr>
          <w:rFonts w:cs="Arial"/>
          <w:lang w:val="sr-Cyrl-RS"/>
        </w:rPr>
      </w:pPr>
      <w:bookmarkStart w:id="231" w:name="_Toc441651602"/>
      <w:bookmarkStart w:id="232" w:name="_Toc442559913"/>
      <w:r w:rsidRPr="00F13C54">
        <w:rPr>
          <w:rFonts w:cs="Arial"/>
          <w:lang w:val="sr-Cyrl-RS"/>
        </w:rPr>
        <w:t>Додатне информације и објашњења</w:t>
      </w:r>
      <w:bookmarkEnd w:id="231"/>
      <w:bookmarkEnd w:id="232"/>
    </w:p>
    <w:p w14:paraId="54549F9F" w14:textId="77777777" w:rsidR="00B359D7" w:rsidRPr="00F13C54" w:rsidRDefault="00B359D7" w:rsidP="00B359D7">
      <w:pPr>
        <w:pStyle w:val="KDParagraf"/>
        <w:rPr>
          <w:rFonts w:cs="Arial"/>
          <w:lang w:val="sr-Cyrl-RS"/>
        </w:rPr>
      </w:pPr>
      <w:r w:rsidRPr="00F13C54">
        <w:rPr>
          <w:rFonts w:cs="Arial"/>
          <w:lang w:val="sr-Cyrl-R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4D7C8162" w14:textId="77777777" w:rsidR="00B359D7" w:rsidRPr="00F13C54" w:rsidRDefault="00B359D7" w:rsidP="00B359D7">
      <w:pPr>
        <w:pStyle w:val="KDParagraf"/>
        <w:spacing w:before="0"/>
        <w:rPr>
          <w:rFonts w:cs="Arial"/>
          <w:lang w:val="sr-Cyrl-RS"/>
        </w:rPr>
      </w:pPr>
    </w:p>
    <w:p w14:paraId="3C7C78A6" w14:textId="71551EF4" w:rsidR="00B359D7" w:rsidRPr="00F13C54" w:rsidRDefault="00B359D7" w:rsidP="00B359D7">
      <w:pPr>
        <w:pStyle w:val="KDParagraf"/>
        <w:spacing w:before="0"/>
        <w:rPr>
          <w:rFonts w:cs="Arial"/>
          <w:lang w:val="sr-Cyrl-RS"/>
        </w:rPr>
      </w:pPr>
      <w:r w:rsidRPr="00F13C54">
        <w:rPr>
          <w:rFonts w:cs="Arial"/>
          <w:lang w:val="sr-Cyrl-RS"/>
        </w:rPr>
        <w:t xml:space="preserve">Захтев за додатним информацијама се доставља  са обавезном назнаком </w:t>
      </w:r>
      <w:r w:rsidRPr="00F13C54">
        <w:rPr>
          <w:rFonts w:cs="Arial"/>
          <w:b/>
          <w:lang w:val="sr-Cyrl-RS"/>
        </w:rPr>
        <w:t xml:space="preserve">„Захтев за додатним информацијама или појашњењима за јавну набавку добара </w:t>
      </w:r>
      <w:r w:rsidR="001819AC" w:rsidRPr="00F13C54">
        <w:rPr>
          <w:rFonts w:eastAsia="Arial" w:cs="Arial"/>
          <w:b/>
          <w:color w:val="000000"/>
          <w:lang w:val="sr-Cyrl-RS"/>
        </w:rPr>
        <w:t>Интеграција система преко ’’ИЕЦ 61968’’ интеграционе сабирнице</w:t>
      </w:r>
      <w:r w:rsidR="001819AC" w:rsidRPr="00F13C54">
        <w:rPr>
          <w:rFonts w:cs="Arial"/>
          <w:b/>
          <w:bCs/>
          <w:lang w:val="sr-Cyrl-RS"/>
        </w:rPr>
        <w:t xml:space="preserve"> ЈН бр. </w:t>
      </w:r>
      <w:r w:rsidR="001819AC" w:rsidRPr="00F13C54">
        <w:rPr>
          <w:rFonts w:eastAsia="Arial Unicode MS" w:cs="Arial"/>
          <w:b/>
          <w:kern w:val="2"/>
          <w:lang w:val="sr-Cyrl-RS"/>
        </w:rPr>
        <w:t>ЈН/1000/0192/2018 (974/2018)</w:t>
      </w:r>
      <w:r w:rsidRPr="00F13C54">
        <w:rPr>
          <w:rFonts w:cs="Arial"/>
          <w:b/>
          <w:lang w:val="sr-Cyrl-RS"/>
        </w:rPr>
        <w:t>“</w:t>
      </w:r>
      <w:r w:rsidRPr="00F13C54">
        <w:rPr>
          <w:rFonts w:cs="Arial"/>
          <w:lang w:val="sr-Cyrl-RS"/>
        </w:rPr>
        <w:t xml:space="preserve"> и може се упутити наручиоцу писаним путем, односно путем поште или непосредно преко писарнице на адресу наручиоца  и путем електронске поште, на e mail: </w:t>
      </w:r>
      <w:hyperlink r:id="rId179" w:history="1">
        <w:r w:rsidRPr="00F13C54">
          <w:rPr>
            <w:rStyle w:val="Hyperlink"/>
            <w:rFonts w:cs="Arial"/>
            <w:lang w:val="sr-Cyrl-RS"/>
          </w:rPr>
          <w:t>agaton.milosevic@eps.rs</w:t>
        </w:r>
      </w:hyperlink>
      <w:r w:rsidRPr="00F13C54">
        <w:rPr>
          <w:rFonts w:cs="Arial"/>
          <w:lang w:val="sr-Cyrl-RS"/>
        </w:rPr>
        <w:t xml:space="preserve">, радним данима (понедељак-петак) у периоду од 07.30 до 15.30 часова.  </w:t>
      </w:r>
    </w:p>
    <w:p w14:paraId="0E2D4F4D" w14:textId="77777777" w:rsidR="00B359D7" w:rsidRPr="00F13C54" w:rsidRDefault="00B359D7" w:rsidP="00B359D7">
      <w:pPr>
        <w:pStyle w:val="KDParagraf"/>
        <w:spacing w:before="0"/>
        <w:rPr>
          <w:rFonts w:cs="Arial"/>
          <w:lang w:val="sr-Cyrl-RS"/>
        </w:rPr>
      </w:pPr>
    </w:p>
    <w:p w14:paraId="7B47EC06" w14:textId="77777777" w:rsidR="00B359D7" w:rsidRPr="00F13C54" w:rsidRDefault="00B359D7" w:rsidP="00B359D7">
      <w:pPr>
        <w:pStyle w:val="KDParagraf"/>
        <w:spacing w:before="0"/>
        <w:rPr>
          <w:rFonts w:cs="Arial"/>
          <w:lang w:val="sr-Cyrl-RS"/>
        </w:rPr>
      </w:pPr>
      <w:r w:rsidRPr="00F13C54">
        <w:rPr>
          <w:rFonts w:cs="Arial"/>
          <w:lang w:val="sr-Cyrl-RS"/>
        </w:rPr>
        <w:t>Наручилац ће у року од три дана од дана пријема захтева, одговор објавити на Порталу јавних набавки и на својој интернет страници.</w:t>
      </w:r>
    </w:p>
    <w:p w14:paraId="1136A515" w14:textId="77777777" w:rsidR="00B359D7" w:rsidRPr="00F13C54" w:rsidRDefault="00B359D7" w:rsidP="00B359D7">
      <w:pPr>
        <w:pStyle w:val="KDParagraf"/>
        <w:spacing w:before="0"/>
        <w:rPr>
          <w:rFonts w:cs="Arial"/>
          <w:lang w:val="sr-Cyrl-RS"/>
        </w:rPr>
      </w:pPr>
    </w:p>
    <w:p w14:paraId="7867D6B1" w14:textId="77777777" w:rsidR="00B359D7" w:rsidRPr="00F13C54" w:rsidRDefault="00B359D7" w:rsidP="00B359D7">
      <w:pPr>
        <w:pStyle w:val="KDParagraf"/>
        <w:spacing w:before="0"/>
        <w:rPr>
          <w:rFonts w:cs="Arial"/>
          <w:lang w:val="sr-Cyrl-RS"/>
        </w:rPr>
      </w:pPr>
      <w:r w:rsidRPr="00F13C54">
        <w:rPr>
          <w:rFonts w:cs="Arial"/>
          <w:lang w:val="sr-Cyrl-RS"/>
        </w:rPr>
        <w:t>Тражење додатних информација или појашњења у вези са припремањем понуде телефоном није дозвољено.</w:t>
      </w:r>
    </w:p>
    <w:p w14:paraId="42A429C1" w14:textId="77777777" w:rsidR="00B359D7" w:rsidRPr="00F13C54" w:rsidRDefault="00B359D7" w:rsidP="00B359D7">
      <w:pPr>
        <w:pStyle w:val="KDParagraf"/>
        <w:spacing w:before="0"/>
        <w:rPr>
          <w:rFonts w:cs="Arial"/>
          <w:lang w:val="sr-Cyrl-RS"/>
        </w:rPr>
      </w:pPr>
    </w:p>
    <w:p w14:paraId="2EE2A8DB" w14:textId="77777777" w:rsidR="00B359D7" w:rsidRPr="00F13C54" w:rsidRDefault="00B359D7" w:rsidP="00B359D7">
      <w:pPr>
        <w:pStyle w:val="KDParagraf"/>
        <w:spacing w:before="0"/>
        <w:rPr>
          <w:rFonts w:cs="Arial"/>
          <w:lang w:val="sr-Cyrl-RS"/>
        </w:rPr>
      </w:pPr>
      <w:r w:rsidRPr="00F13C54">
        <w:rPr>
          <w:rFonts w:cs="Arial"/>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874A7EF" w14:textId="77777777" w:rsidR="00B359D7" w:rsidRPr="00F13C54" w:rsidRDefault="00B359D7" w:rsidP="00B359D7">
      <w:pPr>
        <w:pStyle w:val="KDParagraf"/>
        <w:spacing w:before="0"/>
        <w:rPr>
          <w:rFonts w:cs="Arial"/>
          <w:lang w:val="sr-Cyrl-RS"/>
        </w:rPr>
      </w:pPr>
    </w:p>
    <w:p w14:paraId="3E5B5584" w14:textId="77777777" w:rsidR="00B359D7" w:rsidRPr="00F13C54" w:rsidRDefault="00B359D7" w:rsidP="00B359D7">
      <w:pPr>
        <w:pStyle w:val="KDParagraf"/>
        <w:spacing w:before="0"/>
        <w:rPr>
          <w:rFonts w:cs="Arial"/>
          <w:lang w:val="sr-Cyrl-RS"/>
        </w:rPr>
      </w:pPr>
      <w:r w:rsidRPr="00F13C54">
        <w:rPr>
          <w:rFonts w:cs="Arial"/>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0EC6CB0" w14:textId="77777777" w:rsidR="00B359D7" w:rsidRPr="00F13C54" w:rsidRDefault="00B359D7" w:rsidP="00B359D7">
      <w:pPr>
        <w:pStyle w:val="KDParagraf"/>
        <w:spacing w:before="0"/>
        <w:rPr>
          <w:rFonts w:cs="Arial"/>
          <w:lang w:val="sr-Cyrl-RS"/>
        </w:rPr>
      </w:pPr>
    </w:p>
    <w:p w14:paraId="19127D92" w14:textId="77777777" w:rsidR="00B359D7" w:rsidRPr="00F13C54" w:rsidRDefault="00B359D7" w:rsidP="00B359D7">
      <w:pPr>
        <w:pStyle w:val="KDParagraf"/>
        <w:spacing w:before="0"/>
        <w:rPr>
          <w:rFonts w:cs="Arial"/>
          <w:lang w:val="sr-Cyrl-RS"/>
        </w:rPr>
      </w:pPr>
      <w:r w:rsidRPr="00F13C54">
        <w:rPr>
          <w:rFonts w:cs="Arial"/>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5681783" w14:textId="77777777" w:rsidR="00B359D7" w:rsidRPr="00F13C54" w:rsidRDefault="00B359D7" w:rsidP="00B359D7">
      <w:pPr>
        <w:pStyle w:val="KDParagraf"/>
        <w:spacing w:before="0"/>
        <w:rPr>
          <w:rFonts w:cs="Arial"/>
          <w:lang w:val="sr-Cyrl-RS"/>
        </w:rPr>
      </w:pPr>
    </w:p>
    <w:p w14:paraId="355AF5C0" w14:textId="77777777" w:rsidR="00B359D7" w:rsidRPr="00F13C54" w:rsidRDefault="00B359D7" w:rsidP="00B359D7">
      <w:pPr>
        <w:pStyle w:val="KDParagraf"/>
        <w:spacing w:before="0"/>
        <w:rPr>
          <w:rFonts w:cs="Arial"/>
          <w:lang w:val="sr-Cyrl-RS"/>
        </w:rPr>
      </w:pPr>
      <w:r w:rsidRPr="00F13C54">
        <w:rPr>
          <w:rFonts w:cs="Arial"/>
          <w:lang w:val="sr-Cyrl-RS"/>
        </w:rPr>
        <w:t>По истеку рока предвиђеног за подношење понуда наручилац не може да мења нити да допуњује конкурсну документацију.</w:t>
      </w:r>
    </w:p>
    <w:p w14:paraId="7D9295A5" w14:textId="77777777" w:rsidR="00B359D7" w:rsidRPr="00F13C54" w:rsidRDefault="00B359D7" w:rsidP="00B359D7">
      <w:pPr>
        <w:pStyle w:val="KDMojTekst"/>
        <w:spacing w:before="0"/>
        <w:rPr>
          <w:rFonts w:cs="Arial"/>
          <w:i w:val="0"/>
          <w:color w:val="auto"/>
          <w:sz w:val="22"/>
          <w:szCs w:val="22"/>
          <w:lang w:val="sr-Cyrl-RS"/>
        </w:rPr>
      </w:pPr>
    </w:p>
    <w:p w14:paraId="7B83E568" w14:textId="77777777" w:rsidR="00B359D7" w:rsidRPr="00F13C54" w:rsidRDefault="00B359D7" w:rsidP="005100E7">
      <w:pPr>
        <w:pStyle w:val="KDPodnaslov2"/>
        <w:numPr>
          <w:ilvl w:val="1"/>
          <w:numId w:val="20"/>
        </w:numPr>
        <w:spacing w:before="0"/>
        <w:jc w:val="both"/>
        <w:rPr>
          <w:rFonts w:cs="Arial"/>
          <w:lang w:val="sr-Cyrl-RS"/>
        </w:rPr>
      </w:pPr>
      <w:bookmarkStart w:id="233" w:name="_Toc441651603"/>
      <w:bookmarkStart w:id="234" w:name="_Toc442559914"/>
      <w:r w:rsidRPr="00F13C54">
        <w:rPr>
          <w:rFonts w:cs="Arial"/>
          <w:lang w:val="sr-Cyrl-RS"/>
        </w:rPr>
        <w:t>Трошкови понуде</w:t>
      </w:r>
      <w:bookmarkEnd w:id="233"/>
      <w:bookmarkEnd w:id="234"/>
    </w:p>
    <w:p w14:paraId="0E04BA66" w14:textId="77777777" w:rsidR="00B359D7" w:rsidRPr="00F13C54" w:rsidRDefault="00B359D7" w:rsidP="00B359D7">
      <w:pPr>
        <w:pStyle w:val="KDParagraf"/>
        <w:rPr>
          <w:rFonts w:cs="Arial"/>
          <w:lang w:val="sr-Cyrl-RS"/>
        </w:rPr>
      </w:pPr>
      <w:r w:rsidRPr="00F13C54">
        <w:rPr>
          <w:rFonts w:cs="Arial"/>
          <w:lang w:val="sr-Cyrl-RS"/>
        </w:rPr>
        <w:t>Трошкове припреме и подношења понуде сноси искључиво Понуђач.</w:t>
      </w:r>
    </w:p>
    <w:p w14:paraId="666F9905" w14:textId="77777777" w:rsidR="00B359D7" w:rsidRPr="00F13C54" w:rsidRDefault="00B359D7" w:rsidP="00B359D7">
      <w:pPr>
        <w:pStyle w:val="KDParagraf"/>
        <w:spacing w:before="0"/>
        <w:rPr>
          <w:rFonts w:cs="Arial"/>
          <w:lang w:val="sr-Cyrl-RS"/>
        </w:rPr>
      </w:pPr>
    </w:p>
    <w:p w14:paraId="624E36F8" w14:textId="77777777" w:rsidR="00B359D7" w:rsidRPr="00F13C54" w:rsidRDefault="00B359D7" w:rsidP="00B359D7">
      <w:pPr>
        <w:pStyle w:val="KDParagraf"/>
        <w:spacing w:before="0"/>
        <w:rPr>
          <w:rFonts w:cs="Arial"/>
          <w:lang w:val="sr-Cyrl-RS"/>
        </w:rPr>
      </w:pPr>
      <w:r w:rsidRPr="00F13C54">
        <w:rPr>
          <w:rFonts w:cs="Arial"/>
          <w:lang w:val="sr-Cyrl-R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D9FC658" w14:textId="77777777" w:rsidR="00B359D7" w:rsidRPr="00F13C54" w:rsidRDefault="00B359D7" w:rsidP="00B359D7">
      <w:pPr>
        <w:pStyle w:val="KDParagraf"/>
        <w:spacing w:before="0"/>
        <w:rPr>
          <w:rFonts w:cs="Arial"/>
          <w:lang w:val="sr-Cyrl-RS"/>
        </w:rPr>
      </w:pPr>
    </w:p>
    <w:p w14:paraId="258920A5" w14:textId="77777777" w:rsidR="00B359D7" w:rsidRPr="00F13C54" w:rsidRDefault="00B359D7" w:rsidP="00B359D7">
      <w:pPr>
        <w:pStyle w:val="KDParagraf"/>
        <w:spacing w:before="0"/>
        <w:rPr>
          <w:rFonts w:cs="Arial"/>
          <w:lang w:val="sr-Cyrl-RS"/>
        </w:rPr>
      </w:pPr>
      <w:r w:rsidRPr="00F13C54">
        <w:rPr>
          <w:rFonts w:cs="Arial"/>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8B62B64" w14:textId="77777777" w:rsidR="00B359D7" w:rsidRPr="00F13C54" w:rsidRDefault="00B359D7" w:rsidP="00B359D7">
      <w:pPr>
        <w:pStyle w:val="KDParagraf"/>
        <w:spacing w:before="0"/>
        <w:rPr>
          <w:rFonts w:cs="Arial"/>
          <w:lang w:val="sr-Cyrl-RS"/>
        </w:rPr>
      </w:pPr>
    </w:p>
    <w:p w14:paraId="1FAB5FD1" w14:textId="77777777" w:rsidR="00B359D7" w:rsidRPr="00F13C54" w:rsidRDefault="00B359D7" w:rsidP="005100E7">
      <w:pPr>
        <w:pStyle w:val="KDPodnaslov2"/>
        <w:numPr>
          <w:ilvl w:val="1"/>
          <w:numId w:val="20"/>
        </w:numPr>
        <w:spacing w:before="0"/>
        <w:jc w:val="both"/>
        <w:rPr>
          <w:rFonts w:cs="Arial"/>
          <w:lang w:val="sr-Cyrl-RS"/>
        </w:rPr>
      </w:pPr>
      <w:r w:rsidRPr="00F13C54">
        <w:rPr>
          <w:rFonts w:cs="Arial"/>
          <w:lang w:val="sr-Cyrl-RS"/>
        </w:rPr>
        <w:lastRenderedPageBreak/>
        <w:t>Додатна објашњења, контрола и допуштене исправке</w:t>
      </w:r>
    </w:p>
    <w:p w14:paraId="0C878927" w14:textId="77777777" w:rsidR="00B359D7" w:rsidRPr="00F13C54" w:rsidRDefault="00B359D7" w:rsidP="00B359D7">
      <w:pPr>
        <w:pStyle w:val="KDParagraf"/>
        <w:rPr>
          <w:rFonts w:eastAsia="TimesNewRomanPSMT" w:cs="Arial"/>
          <w:lang w:val="sr-Cyrl-RS"/>
        </w:rPr>
      </w:pPr>
      <w:r w:rsidRPr="00F13C54">
        <w:rPr>
          <w:rFonts w:eastAsia="TimesNewRomanPSMT" w:cs="Arial"/>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6A567CC" w14:textId="77777777" w:rsidR="00B359D7" w:rsidRPr="00F13C54" w:rsidRDefault="00B359D7" w:rsidP="00B359D7">
      <w:pPr>
        <w:pStyle w:val="KDParagraf"/>
        <w:spacing w:before="0"/>
        <w:rPr>
          <w:rFonts w:eastAsia="TimesNewRomanPSMT" w:cs="Arial"/>
          <w:lang w:val="sr-Cyrl-RS"/>
        </w:rPr>
      </w:pPr>
    </w:p>
    <w:p w14:paraId="528BD3A7" w14:textId="77777777" w:rsidR="00B359D7" w:rsidRPr="00F13C54" w:rsidRDefault="00B359D7" w:rsidP="00B359D7">
      <w:pPr>
        <w:pStyle w:val="KDParagraf"/>
        <w:spacing w:before="0"/>
        <w:rPr>
          <w:rFonts w:eastAsia="TimesNewRomanPSMT" w:cs="Arial"/>
          <w:lang w:val="sr-Cyrl-RS"/>
        </w:rPr>
      </w:pPr>
      <w:r w:rsidRPr="00F13C54">
        <w:rPr>
          <w:rFonts w:eastAsia="TimesNewRomanPSMT" w:cs="Arial"/>
          <w:lang w:val="sr-Cyrl-RS"/>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9437FA3" w14:textId="77777777" w:rsidR="00B359D7" w:rsidRPr="00F13C54" w:rsidRDefault="00B359D7" w:rsidP="00B359D7">
      <w:pPr>
        <w:pStyle w:val="KDParagraf"/>
        <w:spacing w:before="0"/>
        <w:rPr>
          <w:rFonts w:eastAsia="TimesNewRomanPSMT" w:cs="Arial"/>
          <w:lang w:val="sr-Cyrl-RS"/>
        </w:rPr>
      </w:pPr>
    </w:p>
    <w:p w14:paraId="0D84857B" w14:textId="77777777" w:rsidR="00B359D7" w:rsidRPr="00F13C54" w:rsidRDefault="00B359D7" w:rsidP="00B359D7">
      <w:pPr>
        <w:pStyle w:val="KDParagraf"/>
        <w:spacing w:before="0"/>
        <w:rPr>
          <w:rFonts w:eastAsia="TimesNewRomanPSMT" w:cs="Arial"/>
          <w:lang w:val="sr-Cyrl-RS"/>
        </w:rPr>
      </w:pPr>
      <w:r w:rsidRPr="00F13C54">
        <w:rPr>
          <w:rFonts w:eastAsia="TimesNewRomanPSMT" w:cs="Arial"/>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0017D6D" w14:textId="77777777" w:rsidR="00B359D7" w:rsidRPr="00F13C54" w:rsidRDefault="00B359D7" w:rsidP="00B359D7">
      <w:pPr>
        <w:pStyle w:val="KDParagraf"/>
        <w:spacing w:before="0"/>
        <w:rPr>
          <w:rFonts w:eastAsia="TimesNewRomanPSMT" w:cs="Arial"/>
          <w:lang w:val="sr-Cyrl-RS"/>
        </w:rPr>
      </w:pPr>
    </w:p>
    <w:p w14:paraId="44358BD9" w14:textId="77777777" w:rsidR="00B359D7" w:rsidRPr="00F13C54" w:rsidRDefault="00B359D7" w:rsidP="00B359D7">
      <w:pPr>
        <w:pStyle w:val="KDParagraf"/>
        <w:spacing w:before="0"/>
        <w:rPr>
          <w:rFonts w:eastAsia="TimesNewRomanPSMT" w:cs="Arial"/>
          <w:lang w:val="sr-Cyrl-RS"/>
        </w:rPr>
      </w:pPr>
      <w:r w:rsidRPr="00F13C54">
        <w:rPr>
          <w:rFonts w:eastAsia="TimesNewRomanPSMT" w:cs="Arial"/>
          <w:lang w:val="sr-Cyrl-R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542E816" w14:textId="77777777" w:rsidR="00B359D7" w:rsidRPr="00F13C54" w:rsidRDefault="00B359D7" w:rsidP="00B359D7">
      <w:pPr>
        <w:spacing w:before="0"/>
        <w:rPr>
          <w:rFonts w:cs="Arial"/>
          <w:lang w:val="sr-Cyrl-RS"/>
        </w:rPr>
      </w:pPr>
    </w:p>
    <w:p w14:paraId="02CE6F2F" w14:textId="77777777" w:rsidR="00B359D7" w:rsidRPr="00F13C54" w:rsidRDefault="00B359D7" w:rsidP="005100E7">
      <w:pPr>
        <w:pStyle w:val="KDPodnaslov2"/>
        <w:numPr>
          <w:ilvl w:val="1"/>
          <w:numId w:val="20"/>
        </w:numPr>
        <w:spacing w:before="0"/>
        <w:jc w:val="both"/>
        <w:rPr>
          <w:rFonts w:cs="Arial"/>
          <w:lang w:val="sr-Cyrl-RS"/>
        </w:rPr>
      </w:pPr>
      <w:bookmarkStart w:id="235" w:name="_Toc442559917"/>
      <w:bookmarkStart w:id="236" w:name="_Toc441651606"/>
      <w:r w:rsidRPr="00F13C54">
        <w:rPr>
          <w:rFonts w:cs="Arial"/>
          <w:lang w:val="sr-Cyrl-RS"/>
        </w:rPr>
        <w:t>Разлози за одбијање понуде</w:t>
      </w:r>
      <w:bookmarkEnd w:id="235"/>
      <w:r w:rsidRPr="00F13C54">
        <w:rPr>
          <w:rFonts w:cs="Arial"/>
          <w:lang w:val="sr-Cyrl-RS"/>
        </w:rPr>
        <w:t xml:space="preserve"> </w:t>
      </w:r>
      <w:bookmarkEnd w:id="236"/>
    </w:p>
    <w:p w14:paraId="448C13B9" w14:textId="77777777" w:rsidR="00B359D7" w:rsidRPr="00F13C54" w:rsidRDefault="00B359D7" w:rsidP="00B359D7">
      <w:pPr>
        <w:autoSpaceDE w:val="0"/>
        <w:autoSpaceDN w:val="0"/>
        <w:adjustRightInd w:val="0"/>
        <w:rPr>
          <w:rFonts w:eastAsia="TimesNewRomanPSMT" w:cs="Arial"/>
          <w:bCs/>
          <w:iCs/>
          <w:lang w:val="sr-Cyrl-RS"/>
        </w:rPr>
      </w:pPr>
      <w:r w:rsidRPr="00F13C54">
        <w:rPr>
          <w:rFonts w:eastAsia="TimesNewRomanPSMT" w:cs="Arial"/>
          <w:bCs/>
          <w:iCs/>
          <w:lang w:val="sr-Cyrl-RS"/>
        </w:rPr>
        <w:t>Понуда ће бити одбијена ако:</w:t>
      </w:r>
    </w:p>
    <w:p w14:paraId="4CDD7C25" w14:textId="77777777" w:rsidR="00B359D7" w:rsidRPr="00F13C54" w:rsidRDefault="00B359D7" w:rsidP="00B359D7">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sr-Cyrl-RS"/>
        </w:rPr>
      </w:pPr>
      <w:r w:rsidRPr="00F13C54">
        <w:rPr>
          <w:rFonts w:ascii="Arial" w:eastAsia="TimesNewRomanPSMT" w:hAnsi="Arial" w:cs="Arial"/>
          <w:bCs/>
          <w:iCs/>
          <w:lang w:val="sr-Cyrl-RS"/>
        </w:rPr>
        <w:t>је неблаговремена, неприхватљива или неодговарајућа;</w:t>
      </w:r>
    </w:p>
    <w:p w14:paraId="67F08369" w14:textId="77777777" w:rsidR="00B359D7" w:rsidRPr="00F13C54" w:rsidRDefault="00B359D7" w:rsidP="00B359D7">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sr-Cyrl-RS"/>
        </w:rPr>
      </w:pPr>
      <w:r w:rsidRPr="00F13C54">
        <w:rPr>
          <w:rFonts w:ascii="Arial" w:eastAsia="TimesNewRomanPSMT" w:hAnsi="Arial" w:cs="Arial"/>
          <w:bCs/>
          <w:iCs/>
          <w:lang w:val="sr-Cyrl-RS"/>
        </w:rPr>
        <w:t>ако се понуђач не сагласи са исправком рачунских грешака;</w:t>
      </w:r>
    </w:p>
    <w:p w14:paraId="10EE4989" w14:textId="77777777" w:rsidR="00B359D7" w:rsidRPr="00F13C54" w:rsidRDefault="00B359D7" w:rsidP="00B359D7">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sr-Cyrl-RS"/>
        </w:rPr>
      </w:pPr>
      <w:r w:rsidRPr="00F13C54">
        <w:rPr>
          <w:rFonts w:ascii="Arial" w:eastAsia="TimesNewRomanPSMT" w:hAnsi="Arial" w:cs="Arial"/>
          <w:bCs/>
          <w:iCs/>
          <w:lang w:val="sr-Cyrl-RS"/>
        </w:rPr>
        <w:t>ако има битне недостатке сходно члану 106. ЗЈН</w:t>
      </w:r>
    </w:p>
    <w:p w14:paraId="2087BFF3" w14:textId="77777777" w:rsidR="00B359D7" w:rsidRPr="00F13C54" w:rsidRDefault="00B359D7" w:rsidP="00B359D7">
      <w:pPr>
        <w:spacing w:before="0"/>
        <w:rPr>
          <w:rFonts w:cs="Arial"/>
          <w:lang w:val="sr-Cyrl-RS"/>
        </w:rPr>
      </w:pPr>
      <w:r w:rsidRPr="00F13C54">
        <w:rPr>
          <w:rFonts w:cs="Arial"/>
          <w:lang w:val="sr-Cyrl-RS"/>
        </w:rPr>
        <w:t>Наручилац ће донети одлуку о обустави поступка јавне набавке у складу са чланом 109. Закона.</w:t>
      </w:r>
    </w:p>
    <w:p w14:paraId="12DB8314" w14:textId="77777777" w:rsidR="00B359D7" w:rsidRPr="00F13C54" w:rsidRDefault="00B359D7" w:rsidP="00B359D7">
      <w:pPr>
        <w:pStyle w:val="ListParagraph"/>
        <w:autoSpaceDE w:val="0"/>
        <w:autoSpaceDN w:val="0"/>
        <w:adjustRightInd w:val="0"/>
        <w:spacing w:before="0" w:after="0" w:line="240" w:lineRule="auto"/>
        <w:ind w:left="0"/>
        <w:rPr>
          <w:rFonts w:ascii="Arial" w:eastAsia="TimesNewRomanPSMT" w:hAnsi="Arial" w:cs="Arial"/>
          <w:bCs/>
          <w:iCs/>
          <w:lang w:val="sr-Cyrl-RS"/>
        </w:rPr>
      </w:pPr>
    </w:p>
    <w:p w14:paraId="0A4059C8" w14:textId="77777777" w:rsidR="00B359D7" w:rsidRPr="00F13C54" w:rsidRDefault="00B359D7" w:rsidP="005100E7">
      <w:pPr>
        <w:pStyle w:val="KDPodnaslov2"/>
        <w:numPr>
          <w:ilvl w:val="1"/>
          <w:numId w:val="20"/>
        </w:numPr>
        <w:spacing w:before="0"/>
        <w:jc w:val="both"/>
        <w:rPr>
          <w:rFonts w:cs="Arial"/>
          <w:lang w:val="sr-Cyrl-RS"/>
        </w:rPr>
      </w:pPr>
      <w:r w:rsidRPr="00F13C54">
        <w:rPr>
          <w:rFonts w:cs="Arial"/>
          <w:lang w:val="sr-Cyrl-RS"/>
        </w:rPr>
        <w:t>Рок за доношење Одлуке о додели уговора/обустави</w:t>
      </w:r>
    </w:p>
    <w:p w14:paraId="61C0F405" w14:textId="0CB14C69" w:rsidR="00B359D7" w:rsidRPr="00F13C54" w:rsidRDefault="00B359D7" w:rsidP="00B359D7">
      <w:pPr>
        <w:pStyle w:val="KDParagraf"/>
        <w:rPr>
          <w:rFonts w:eastAsia="TimesNewRomanPSMT" w:cs="Arial"/>
          <w:lang w:val="sr-Cyrl-RS"/>
        </w:rPr>
      </w:pPr>
      <w:r w:rsidRPr="00F13C54">
        <w:rPr>
          <w:rFonts w:eastAsia="TimesNewRomanPSMT" w:cs="Arial"/>
          <w:lang w:val="sr-Cyrl-RS"/>
        </w:rPr>
        <w:t>Наручилац ће одлуку о додели уговора</w:t>
      </w:r>
      <w:r w:rsidRPr="00F13C54">
        <w:rPr>
          <w:rFonts w:eastAsia="TimesNewRomanPSMT" w:cs="Arial"/>
          <w:i/>
          <w:lang w:val="sr-Cyrl-RS"/>
        </w:rPr>
        <w:t>/обустави поступка</w:t>
      </w:r>
      <w:r w:rsidRPr="00F13C54">
        <w:rPr>
          <w:rFonts w:eastAsia="TimesNewRomanPSMT" w:cs="Arial"/>
          <w:lang w:val="sr-Cyrl-RS"/>
        </w:rPr>
        <w:t xml:space="preserve"> донети у </w:t>
      </w:r>
      <w:r w:rsidR="001819AC" w:rsidRPr="00F13C54">
        <w:rPr>
          <w:rFonts w:eastAsia="TimesNewRomanPSMT" w:cs="Arial"/>
          <w:lang w:val="sr-Cyrl-RS"/>
        </w:rPr>
        <w:t>законском року</w:t>
      </w:r>
      <w:r w:rsidRPr="00F13C54">
        <w:rPr>
          <w:rFonts w:eastAsia="TimesNewRomanPSMT" w:cs="Arial"/>
          <w:lang w:val="sr-Cyrl-RS"/>
        </w:rPr>
        <w:t>.</w:t>
      </w:r>
    </w:p>
    <w:p w14:paraId="425E3DA8" w14:textId="77777777" w:rsidR="00B359D7" w:rsidRPr="00F13C54" w:rsidRDefault="00B359D7" w:rsidP="00B359D7">
      <w:pPr>
        <w:pStyle w:val="KDParagraf"/>
        <w:spacing w:before="0"/>
        <w:rPr>
          <w:rFonts w:eastAsia="TimesNewRomanPSMT" w:cs="Arial"/>
          <w:lang w:val="sr-Cyrl-RS"/>
        </w:rPr>
      </w:pPr>
    </w:p>
    <w:p w14:paraId="347027B4" w14:textId="77777777" w:rsidR="00B359D7" w:rsidRPr="00F13C54" w:rsidRDefault="00B359D7" w:rsidP="00B359D7">
      <w:pPr>
        <w:pStyle w:val="KDParagraf"/>
        <w:spacing w:before="0"/>
        <w:rPr>
          <w:rFonts w:eastAsia="TimesNewRomanPSMT" w:cs="Arial"/>
          <w:lang w:val="sr-Cyrl-RS"/>
        </w:rPr>
      </w:pPr>
      <w:r w:rsidRPr="00F13C54">
        <w:rPr>
          <w:rFonts w:eastAsia="TimesNewRomanPSMT" w:cs="Arial"/>
          <w:lang w:val="sr-Cyrl-RS"/>
        </w:rPr>
        <w:t>Одлуку о додели уговора/обустави поступка  Наручилац ће објавити на Порталу јавних набавки и на својој интернет страници у року од 3 (словима: три) дана од дана доношења.</w:t>
      </w:r>
    </w:p>
    <w:p w14:paraId="4DAFFDC8" w14:textId="77777777" w:rsidR="00B359D7" w:rsidRPr="00F13C54" w:rsidRDefault="00B359D7" w:rsidP="00B359D7">
      <w:pPr>
        <w:pStyle w:val="KDParagraf"/>
        <w:spacing w:before="0"/>
        <w:rPr>
          <w:rFonts w:eastAsia="TimesNewRomanPSMT" w:cs="Arial"/>
          <w:lang w:val="sr-Cyrl-RS"/>
        </w:rPr>
      </w:pPr>
    </w:p>
    <w:p w14:paraId="73A7AFE1" w14:textId="77777777" w:rsidR="00B359D7" w:rsidRPr="00F13C54" w:rsidRDefault="00B359D7" w:rsidP="005100E7">
      <w:pPr>
        <w:pStyle w:val="KDPodnaslov2"/>
        <w:numPr>
          <w:ilvl w:val="1"/>
          <w:numId w:val="20"/>
        </w:numPr>
        <w:spacing w:before="0"/>
        <w:jc w:val="both"/>
        <w:rPr>
          <w:rFonts w:cs="Arial"/>
          <w:lang w:val="sr-Cyrl-RS"/>
        </w:rPr>
      </w:pPr>
      <w:bookmarkStart w:id="237" w:name="_Toc441651607"/>
      <w:bookmarkStart w:id="238" w:name="_Toc442559918"/>
      <w:r w:rsidRPr="00F13C54">
        <w:rPr>
          <w:rFonts w:cs="Arial"/>
          <w:lang w:val="sr-Cyrl-RS"/>
        </w:rPr>
        <w:t>Негативне референце</w:t>
      </w:r>
      <w:bookmarkEnd w:id="237"/>
      <w:bookmarkEnd w:id="238"/>
    </w:p>
    <w:p w14:paraId="03133CDC" w14:textId="77777777" w:rsidR="00B359D7" w:rsidRPr="00F13C54" w:rsidRDefault="00B359D7" w:rsidP="00B359D7">
      <w:pPr>
        <w:pStyle w:val="KDParagraf"/>
        <w:rPr>
          <w:rFonts w:cs="Arial"/>
          <w:lang w:val="sr-Cyrl-RS" w:bidi="en-US"/>
        </w:rPr>
      </w:pPr>
      <w:r w:rsidRPr="00F13C54">
        <w:rPr>
          <w:rFonts w:cs="Arial"/>
          <w:lang w:val="sr-Cyrl-RS"/>
        </w:rPr>
        <w:t>Наручилац може одбити понуду уколико поседује доказе наведене у члану 82. Закона о јавним набавкама.</w:t>
      </w:r>
      <w:r w:rsidRPr="00F13C54">
        <w:rPr>
          <w:rFonts w:cs="Arial"/>
          <w:lang w:val="sr-Cyrl-RS" w:bidi="en-US"/>
        </w:rPr>
        <w:t xml:space="preserve"> </w:t>
      </w:r>
    </w:p>
    <w:p w14:paraId="1412699D" w14:textId="77777777" w:rsidR="00B359D7" w:rsidRPr="00F13C54" w:rsidRDefault="00B359D7" w:rsidP="00B359D7">
      <w:pPr>
        <w:pStyle w:val="KDParagraf"/>
        <w:spacing w:before="0"/>
        <w:rPr>
          <w:rFonts w:cs="Arial"/>
          <w:lang w:val="sr-Cyrl-RS" w:bidi="en-US"/>
        </w:rPr>
      </w:pPr>
    </w:p>
    <w:p w14:paraId="216A6D87" w14:textId="77777777" w:rsidR="00B359D7" w:rsidRPr="00F13C54" w:rsidRDefault="00B359D7" w:rsidP="005100E7">
      <w:pPr>
        <w:pStyle w:val="KDPodnaslov2"/>
        <w:numPr>
          <w:ilvl w:val="1"/>
          <w:numId w:val="20"/>
        </w:numPr>
        <w:spacing w:before="0"/>
        <w:jc w:val="both"/>
        <w:rPr>
          <w:rFonts w:cs="Arial"/>
          <w:lang w:val="sr-Cyrl-RS"/>
        </w:rPr>
      </w:pPr>
      <w:bookmarkStart w:id="239" w:name="_Toc441651608"/>
      <w:bookmarkStart w:id="240" w:name="_Toc442559919"/>
      <w:r w:rsidRPr="00F13C54">
        <w:rPr>
          <w:rFonts w:cs="Arial"/>
          <w:lang w:val="sr-Cyrl-RS"/>
        </w:rPr>
        <w:t>Увид у документацију</w:t>
      </w:r>
      <w:bookmarkEnd w:id="239"/>
      <w:bookmarkEnd w:id="240"/>
    </w:p>
    <w:p w14:paraId="0AF89516" w14:textId="77777777" w:rsidR="00B359D7" w:rsidRPr="00F13C54" w:rsidRDefault="00B359D7" w:rsidP="00B359D7">
      <w:pPr>
        <w:pStyle w:val="KDParagraf"/>
        <w:rPr>
          <w:rFonts w:cs="Arial"/>
          <w:lang w:val="sr-Cyrl-RS" w:bidi="en-US"/>
        </w:rPr>
      </w:pPr>
      <w:r w:rsidRPr="00F13C54">
        <w:rPr>
          <w:rFonts w:cs="Arial"/>
          <w:lang w:val="sr-Cyrl-RS"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D7C1394" w14:textId="77777777" w:rsidR="00B359D7" w:rsidRPr="00F13C54" w:rsidRDefault="00B359D7" w:rsidP="00B359D7">
      <w:pPr>
        <w:pStyle w:val="KDParagraf"/>
        <w:spacing w:before="0"/>
        <w:rPr>
          <w:rFonts w:cs="Arial"/>
          <w:lang w:val="sr-Cyrl-RS" w:bidi="en-US"/>
        </w:rPr>
      </w:pPr>
    </w:p>
    <w:p w14:paraId="1C080383" w14:textId="3DFF5469" w:rsidR="00B359D7" w:rsidRPr="00F13C54" w:rsidRDefault="00B359D7" w:rsidP="00B359D7">
      <w:pPr>
        <w:pStyle w:val="KDParagraf"/>
        <w:spacing w:before="0"/>
        <w:rPr>
          <w:rFonts w:cs="Arial"/>
          <w:lang w:val="sr-Cyrl-RS" w:bidi="en-US"/>
        </w:rPr>
      </w:pPr>
      <w:r w:rsidRPr="00F13C54">
        <w:rPr>
          <w:rFonts w:cs="Arial"/>
          <w:lang w:val="sr-Cyrl-RS"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w:t>
      </w:r>
      <w:r w:rsidR="001819AC" w:rsidRPr="00F13C54">
        <w:rPr>
          <w:rFonts w:cs="Arial"/>
          <w:lang w:val="sr-Cyrl-RS" w:bidi="en-US"/>
        </w:rPr>
        <w:t xml:space="preserve">аном </w:t>
      </w:r>
      <w:r w:rsidRPr="00F13C54">
        <w:rPr>
          <w:rFonts w:cs="Arial"/>
          <w:lang w:val="sr-Cyrl-RS" w:bidi="en-US"/>
        </w:rPr>
        <w:t>14. Закона.</w:t>
      </w:r>
    </w:p>
    <w:p w14:paraId="7A7B7E0C" w14:textId="77777777" w:rsidR="00B359D7" w:rsidRPr="00F13C54" w:rsidRDefault="00B359D7" w:rsidP="00B359D7">
      <w:pPr>
        <w:pStyle w:val="KDParagraf"/>
        <w:spacing w:before="0"/>
        <w:rPr>
          <w:rFonts w:cs="Arial"/>
          <w:lang w:val="sr-Cyrl-RS" w:bidi="en-US"/>
        </w:rPr>
      </w:pPr>
    </w:p>
    <w:p w14:paraId="6E9F7ACF" w14:textId="77777777" w:rsidR="00B359D7" w:rsidRPr="00F13C54" w:rsidRDefault="00B359D7" w:rsidP="005100E7">
      <w:pPr>
        <w:pStyle w:val="KDPodnaslov2"/>
        <w:numPr>
          <w:ilvl w:val="1"/>
          <w:numId w:val="20"/>
        </w:numPr>
        <w:spacing w:before="0"/>
        <w:jc w:val="both"/>
        <w:rPr>
          <w:rFonts w:cs="Arial"/>
          <w:lang w:val="sr-Cyrl-RS"/>
        </w:rPr>
      </w:pPr>
      <w:bookmarkStart w:id="241" w:name="_Toc441651609"/>
      <w:bookmarkStart w:id="242" w:name="_Toc442559920"/>
      <w:r w:rsidRPr="00F13C54">
        <w:rPr>
          <w:rFonts w:cs="Arial"/>
          <w:lang w:val="sr-Cyrl-RS"/>
        </w:rPr>
        <w:t>Заштита права понуђача</w:t>
      </w:r>
      <w:bookmarkEnd w:id="241"/>
      <w:bookmarkEnd w:id="242"/>
      <w:r w:rsidRPr="00F13C54">
        <w:rPr>
          <w:rFonts w:cs="Arial"/>
          <w:lang w:val="sr-Cyrl-RS"/>
        </w:rPr>
        <w:t xml:space="preserve"> </w:t>
      </w:r>
    </w:p>
    <w:p w14:paraId="77373921" w14:textId="77777777" w:rsidR="00B359D7" w:rsidRPr="00F13C54" w:rsidRDefault="00B359D7" w:rsidP="00B359D7">
      <w:pPr>
        <w:pStyle w:val="KDParagraf"/>
        <w:rPr>
          <w:rFonts w:cs="Arial"/>
          <w:lang w:val="sr-Cyrl-RS" w:bidi="en-US"/>
        </w:rPr>
      </w:pPr>
      <w:r w:rsidRPr="00F13C54">
        <w:rPr>
          <w:rFonts w:cs="Arial"/>
          <w:lang w:val="sr-Cyrl-RS"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w:t>
      </w:r>
      <w:proofErr w:type="spellStart"/>
      <w:r w:rsidRPr="00F13C54">
        <w:rPr>
          <w:rFonts w:cs="Arial"/>
          <w:lang w:val="sr-Cyrl-RS" w:bidi="en-US"/>
        </w:rPr>
        <w:t>тач</w:t>
      </w:r>
      <w:proofErr w:type="spellEnd"/>
      <w:r w:rsidRPr="00F13C54">
        <w:rPr>
          <w:rFonts w:cs="Arial"/>
          <w:lang w:val="sr-Cyrl-RS" w:bidi="en-US"/>
        </w:rPr>
        <w:t xml:space="preserve">. 1)–7) Закона, као и износом таксе из члана 156. став 1. </w:t>
      </w:r>
      <w:proofErr w:type="spellStart"/>
      <w:r w:rsidRPr="00F13C54">
        <w:rPr>
          <w:rFonts w:cs="Arial"/>
          <w:lang w:val="sr-Cyrl-RS" w:bidi="en-US"/>
        </w:rPr>
        <w:t>тач</w:t>
      </w:r>
      <w:proofErr w:type="spellEnd"/>
      <w:r w:rsidRPr="00F13C54">
        <w:rPr>
          <w:rFonts w:cs="Arial"/>
          <w:lang w:val="sr-Cyrl-RS" w:bidi="en-US"/>
        </w:rPr>
        <w:t>.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C97906A" w14:textId="77777777" w:rsidR="00B359D7" w:rsidRPr="00F13C54" w:rsidRDefault="00B359D7" w:rsidP="00B359D7">
      <w:pPr>
        <w:pStyle w:val="KDParagraf"/>
        <w:spacing w:before="0"/>
        <w:rPr>
          <w:rFonts w:cs="Arial"/>
          <w:lang w:val="sr-Cyrl-RS" w:bidi="en-US"/>
        </w:rPr>
      </w:pPr>
    </w:p>
    <w:p w14:paraId="7D8BFBDC" w14:textId="77777777" w:rsidR="00B359D7" w:rsidRPr="00F13C54" w:rsidRDefault="00B359D7" w:rsidP="00B359D7">
      <w:pPr>
        <w:pStyle w:val="KDParagraf"/>
        <w:spacing w:before="0"/>
        <w:rPr>
          <w:rFonts w:cs="Arial"/>
          <w:b/>
          <w:lang w:val="sr-Cyrl-RS" w:bidi="en-US"/>
        </w:rPr>
      </w:pPr>
      <w:r w:rsidRPr="00F13C54">
        <w:rPr>
          <w:rFonts w:cs="Arial"/>
          <w:b/>
          <w:lang w:val="sr-Cyrl-RS" w:bidi="en-US"/>
        </w:rPr>
        <w:t>Рокови и начин подношења захтева за заштиту права:</w:t>
      </w:r>
    </w:p>
    <w:p w14:paraId="7E4A2074" w14:textId="77777777" w:rsidR="00B359D7" w:rsidRPr="00F13C54" w:rsidRDefault="00B359D7" w:rsidP="00B359D7">
      <w:pPr>
        <w:tabs>
          <w:tab w:val="left" w:pos="284"/>
          <w:tab w:val="left" w:pos="330"/>
        </w:tabs>
        <w:spacing w:before="0"/>
        <w:ind w:left="284"/>
        <w:jc w:val="center"/>
        <w:rPr>
          <w:rFonts w:cs="Arial"/>
          <w:lang w:val="sr-Cyrl-RS" w:bidi="en-US"/>
        </w:rPr>
      </w:pPr>
      <w:r w:rsidRPr="00F13C54">
        <w:rPr>
          <w:rFonts w:cs="Arial"/>
          <w:lang w:val="sr-Cyrl-RS" w:bidi="en-US"/>
        </w:rPr>
        <w:t>Захтев за заштиту права подноси се лично или путем поште на адресу:</w:t>
      </w:r>
    </w:p>
    <w:p w14:paraId="7CCBF3F4" w14:textId="77777777" w:rsidR="00B359D7" w:rsidRPr="00F13C54" w:rsidRDefault="00B359D7" w:rsidP="00B359D7">
      <w:pPr>
        <w:tabs>
          <w:tab w:val="left" w:pos="284"/>
          <w:tab w:val="left" w:pos="330"/>
        </w:tabs>
        <w:spacing w:before="0"/>
        <w:ind w:left="284"/>
        <w:jc w:val="center"/>
        <w:rPr>
          <w:rFonts w:cs="Arial"/>
          <w:b/>
          <w:bCs/>
          <w:lang w:val="sr-Cyrl-RS"/>
        </w:rPr>
      </w:pPr>
      <w:r w:rsidRPr="00F13C54">
        <w:rPr>
          <w:rFonts w:cs="Arial"/>
          <w:lang w:val="sr-Cyrl-RS" w:bidi="en-US"/>
        </w:rPr>
        <w:lastRenderedPageBreak/>
        <w:t xml:space="preserve"> </w:t>
      </w:r>
      <w:r w:rsidRPr="00F13C54">
        <w:rPr>
          <w:rFonts w:cs="Arial"/>
          <w:b/>
          <w:bCs/>
          <w:lang w:val="sr-Cyrl-RS"/>
        </w:rPr>
        <w:t>ЈП „Електропривреда Србије“ Београд,</w:t>
      </w:r>
    </w:p>
    <w:p w14:paraId="375AD48C" w14:textId="77777777" w:rsidR="00B359D7" w:rsidRPr="00F13C54" w:rsidRDefault="00B359D7" w:rsidP="00B359D7">
      <w:pPr>
        <w:tabs>
          <w:tab w:val="left" w:pos="284"/>
          <w:tab w:val="left" w:pos="330"/>
        </w:tabs>
        <w:spacing w:before="0"/>
        <w:ind w:left="284"/>
        <w:jc w:val="center"/>
        <w:rPr>
          <w:rFonts w:cs="Arial"/>
          <w:b/>
          <w:bCs/>
          <w:lang w:val="sr-Cyrl-RS"/>
        </w:rPr>
      </w:pPr>
      <w:r w:rsidRPr="00F13C54">
        <w:rPr>
          <w:rFonts w:cs="Arial"/>
          <w:b/>
          <w:bCs/>
          <w:lang w:val="sr-Cyrl-RS"/>
        </w:rPr>
        <w:t xml:space="preserve"> Одељење за набавке Нови Сад,</w:t>
      </w:r>
    </w:p>
    <w:p w14:paraId="3298D0E8" w14:textId="77777777" w:rsidR="00B359D7" w:rsidRPr="00F13C54" w:rsidRDefault="00B359D7" w:rsidP="00B359D7">
      <w:pPr>
        <w:tabs>
          <w:tab w:val="left" w:pos="284"/>
          <w:tab w:val="left" w:pos="330"/>
        </w:tabs>
        <w:spacing w:before="0"/>
        <w:ind w:left="284"/>
        <w:jc w:val="center"/>
        <w:rPr>
          <w:rFonts w:cs="Arial"/>
          <w:b/>
          <w:bCs/>
          <w:lang w:val="sr-Cyrl-RS"/>
        </w:rPr>
      </w:pPr>
      <w:r w:rsidRPr="00F13C54">
        <w:rPr>
          <w:rFonts w:cs="Arial"/>
          <w:b/>
          <w:bCs/>
          <w:lang w:val="sr-Cyrl-RS"/>
        </w:rPr>
        <w:t xml:space="preserve"> Булевар ослобођења 100, 21000 Нови Сад</w:t>
      </w:r>
    </w:p>
    <w:p w14:paraId="2B932A27" w14:textId="77777777" w:rsidR="00B359D7" w:rsidRPr="00F13C54" w:rsidRDefault="00B359D7" w:rsidP="00B359D7">
      <w:pPr>
        <w:tabs>
          <w:tab w:val="left" w:pos="284"/>
          <w:tab w:val="left" w:pos="330"/>
        </w:tabs>
        <w:spacing w:before="0"/>
        <w:ind w:left="284"/>
        <w:jc w:val="center"/>
        <w:rPr>
          <w:rFonts w:cs="Arial"/>
          <w:b/>
          <w:bCs/>
          <w:lang w:val="sr-Cyrl-RS"/>
        </w:rPr>
      </w:pPr>
      <w:r w:rsidRPr="00F13C54">
        <w:rPr>
          <w:rFonts w:cs="Arial"/>
          <w:b/>
          <w:bCs/>
          <w:lang w:val="sr-Cyrl-RS"/>
        </w:rPr>
        <w:t xml:space="preserve"> са назнаком Захтев за заштиту права за ЈН добара</w:t>
      </w:r>
    </w:p>
    <w:p w14:paraId="47C4D3CA" w14:textId="04367906" w:rsidR="00B359D7" w:rsidRPr="00F13C54" w:rsidRDefault="00B359D7" w:rsidP="00B359D7">
      <w:pPr>
        <w:pStyle w:val="KDParagraf"/>
        <w:spacing w:before="0"/>
        <w:rPr>
          <w:rFonts w:cs="Arial"/>
          <w:lang w:val="sr-Cyrl-RS" w:bidi="en-US"/>
        </w:rPr>
      </w:pPr>
      <w:r w:rsidRPr="00F13C54">
        <w:rPr>
          <w:rFonts w:cs="Arial"/>
          <w:b/>
          <w:bCs/>
          <w:lang w:val="sr-Cyrl-RS"/>
        </w:rPr>
        <w:t xml:space="preserve"> </w:t>
      </w:r>
      <w:r w:rsidR="001819AC" w:rsidRPr="00F13C54">
        <w:rPr>
          <w:rFonts w:cs="Arial"/>
          <w:b/>
          <w:bCs/>
          <w:lang w:val="sr-Cyrl-RS"/>
        </w:rPr>
        <w:t>Интеграција система преко ’’ИЕЦ 61968’’ интеграционе сабирнице ЈН бр. ЈН/1000/0192/2018 (974/2018)</w:t>
      </w:r>
      <w:r w:rsidRPr="00F13C54">
        <w:rPr>
          <w:rFonts w:cs="Arial"/>
          <w:lang w:val="sr-Cyrl-RS" w:bidi="en-US"/>
        </w:rPr>
        <w:t>, а копија се истовремено доставља Републичкој комисији.</w:t>
      </w:r>
    </w:p>
    <w:p w14:paraId="64FDBA02" w14:textId="77777777" w:rsidR="00B359D7" w:rsidRPr="00F13C54" w:rsidRDefault="00B359D7" w:rsidP="00B359D7">
      <w:pPr>
        <w:pStyle w:val="KDParagraf"/>
        <w:spacing w:before="0"/>
        <w:rPr>
          <w:rFonts w:cs="Arial"/>
          <w:lang w:val="sr-Cyrl-RS" w:bidi="en-US"/>
        </w:rPr>
      </w:pPr>
    </w:p>
    <w:p w14:paraId="74D5BF75" w14:textId="77777777" w:rsidR="00B359D7" w:rsidRPr="00F13C54" w:rsidRDefault="00B359D7" w:rsidP="00B359D7">
      <w:pPr>
        <w:pStyle w:val="KDParagraf"/>
        <w:spacing w:before="0"/>
        <w:rPr>
          <w:rFonts w:cs="Arial"/>
          <w:lang w:val="sr-Cyrl-RS" w:bidi="en-US"/>
        </w:rPr>
      </w:pPr>
      <w:r w:rsidRPr="00F13C54">
        <w:rPr>
          <w:rFonts w:cs="Arial"/>
          <w:lang w:val="sr-Cyrl-RS" w:bidi="en-US"/>
        </w:rPr>
        <w:t xml:space="preserve">Захтев за заштиту права се може доставити и путем електронске поште на e-mail: </w:t>
      </w:r>
      <w:hyperlink r:id="rId180" w:history="1">
        <w:r w:rsidRPr="00F13C54">
          <w:rPr>
            <w:rStyle w:val="Hyperlink"/>
            <w:lang w:val="sr-Cyrl-RS"/>
          </w:rPr>
          <w:t>agaton.milosevic@eps.rs</w:t>
        </w:r>
      </w:hyperlink>
      <w:r w:rsidRPr="00F13C54">
        <w:rPr>
          <w:rFonts w:cs="Arial"/>
          <w:lang w:val="sr-Cyrl-RS" w:bidi="en-US"/>
        </w:rPr>
        <w:t xml:space="preserve"> (понедељак-петак) од 7,30 до 15,30 часова.</w:t>
      </w:r>
    </w:p>
    <w:p w14:paraId="471ED873" w14:textId="77777777" w:rsidR="00B359D7" w:rsidRPr="00F13C54" w:rsidRDefault="00B359D7" w:rsidP="00B359D7">
      <w:pPr>
        <w:pStyle w:val="KDParagraf"/>
        <w:spacing w:before="0"/>
        <w:rPr>
          <w:rFonts w:cs="Arial"/>
          <w:lang w:val="sr-Cyrl-RS" w:bidi="en-US"/>
        </w:rPr>
      </w:pPr>
      <w:r w:rsidRPr="00F13C54">
        <w:rPr>
          <w:rFonts w:cs="Arial"/>
          <w:lang w:val="sr-Cyrl-RS"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56291D1" w14:textId="77777777" w:rsidR="00B359D7" w:rsidRPr="00F13C54" w:rsidRDefault="00B359D7" w:rsidP="00B359D7">
      <w:pPr>
        <w:pStyle w:val="KDParagraf"/>
        <w:spacing w:before="0"/>
        <w:rPr>
          <w:rFonts w:cs="Arial"/>
          <w:lang w:val="sr-Cyrl-RS" w:bidi="en-US"/>
        </w:rPr>
      </w:pPr>
    </w:p>
    <w:p w14:paraId="3180B0D4" w14:textId="77777777" w:rsidR="00B359D7" w:rsidRPr="00F13C54" w:rsidRDefault="00B359D7" w:rsidP="00B359D7">
      <w:pPr>
        <w:pStyle w:val="KDParagraf"/>
        <w:spacing w:before="0"/>
        <w:rPr>
          <w:rFonts w:cs="Arial"/>
          <w:lang w:val="sr-Cyrl-RS" w:bidi="en-US"/>
        </w:rPr>
      </w:pPr>
      <w:r w:rsidRPr="00F13C54">
        <w:rPr>
          <w:rFonts w:cs="Arial"/>
          <w:lang w:val="sr-Cyrl-RS"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13C54">
        <w:rPr>
          <w:rFonts w:cs="Arial"/>
          <w:color w:val="00B0F0"/>
          <w:lang w:val="sr-Cyrl-RS" w:bidi="en-US"/>
        </w:rPr>
        <w:t xml:space="preserve"> </w:t>
      </w:r>
      <w:r w:rsidRPr="00F13C54">
        <w:rPr>
          <w:rFonts w:cs="Arial"/>
          <w:color w:val="0D0D0D" w:themeColor="text1" w:themeTint="F2"/>
          <w:lang w:val="sr-Cyrl-RS" w:bidi="en-US"/>
        </w:rPr>
        <w:t xml:space="preserve">7 (седам) дана </w:t>
      </w:r>
      <w:r w:rsidRPr="00F13C54">
        <w:rPr>
          <w:rFonts w:cs="Arial"/>
          <w:lang w:val="sr-Cyrl-RS"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10C8DCF" w14:textId="77777777" w:rsidR="00B359D7" w:rsidRPr="00F13C54" w:rsidRDefault="00B359D7" w:rsidP="00B359D7">
      <w:pPr>
        <w:pStyle w:val="KDParagraf"/>
        <w:spacing w:before="0"/>
        <w:rPr>
          <w:rFonts w:cs="Arial"/>
          <w:lang w:val="sr-Cyrl-RS" w:bidi="en-US"/>
        </w:rPr>
      </w:pPr>
    </w:p>
    <w:p w14:paraId="49A8FB0A" w14:textId="77777777" w:rsidR="00B359D7" w:rsidRPr="00F13C54" w:rsidRDefault="00B359D7" w:rsidP="00B359D7">
      <w:pPr>
        <w:pStyle w:val="KDParagraf"/>
        <w:spacing w:before="0"/>
        <w:rPr>
          <w:rFonts w:cs="Arial"/>
          <w:lang w:val="sr-Cyrl-RS" w:bidi="en-US"/>
        </w:rPr>
      </w:pPr>
      <w:r w:rsidRPr="00F13C54">
        <w:rPr>
          <w:rFonts w:cs="Arial"/>
          <w:lang w:val="sr-Cyrl-RS"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2B39B5A" w14:textId="77777777" w:rsidR="00B359D7" w:rsidRPr="00F13C54" w:rsidRDefault="00B359D7" w:rsidP="00B359D7">
      <w:pPr>
        <w:pStyle w:val="KDParagraf"/>
        <w:spacing w:before="0"/>
        <w:rPr>
          <w:rFonts w:cs="Arial"/>
          <w:lang w:val="sr-Cyrl-RS" w:bidi="en-US"/>
        </w:rPr>
      </w:pPr>
    </w:p>
    <w:p w14:paraId="6F5BBB09" w14:textId="77777777" w:rsidR="00B359D7" w:rsidRPr="00F13C54" w:rsidRDefault="00B359D7" w:rsidP="00B359D7">
      <w:pPr>
        <w:pStyle w:val="KDParagraf"/>
        <w:spacing w:before="0"/>
        <w:rPr>
          <w:rFonts w:cs="Arial"/>
          <w:lang w:val="sr-Cyrl-RS" w:bidi="en-US"/>
        </w:rPr>
      </w:pPr>
      <w:r w:rsidRPr="00F13C54">
        <w:rPr>
          <w:rFonts w:cs="Arial"/>
          <w:lang w:val="sr-Cyrl-RS" w:bidi="en-US"/>
        </w:rPr>
        <w:t>После доношења одлуке о додели уговора</w:t>
      </w:r>
      <w:r w:rsidRPr="00F13C54">
        <w:rPr>
          <w:rFonts w:cs="Arial"/>
          <w:color w:val="00B0F0"/>
          <w:lang w:val="sr-Cyrl-RS" w:bidi="en-US"/>
        </w:rPr>
        <w:t xml:space="preserve">  </w:t>
      </w:r>
      <w:r w:rsidRPr="00F13C54">
        <w:rPr>
          <w:rFonts w:cs="Arial"/>
          <w:lang w:val="sr-Cyrl-RS" w:bidi="en-US"/>
        </w:rPr>
        <w:t xml:space="preserve">и одлуке о обустави поступка, рок за подношење захтева за заштиту права је 10 (десет) дана од дана објављивања одлуке на Порталу јавних набавки. </w:t>
      </w:r>
    </w:p>
    <w:p w14:paraId="2D23457A" w14:textId="77777777" w:rsidR="00B359D7" w:rsidRPr="00F13C54" w:rsidRDefault="00B359D7" w:rsidP="00B359D7">
      <w:pPr>
        <w:pStyle w:val="KDParagraf"/>
        <w:spacing w:before="0"/>
        <w:rPr>
          <w:rFonts w:cs="Arial"/>
          <w:lang w:val="sr-Cyrl-RS" w:bidi="en-US"/>
        </w:rPr>
      </w:pPr>
    </w:p>
    <w:p w14:paraId="3D2D20E1" w14:textId="77777777" w:rsidR="00B359D7" w:rsidRPr="00F13C54" w:rsidRDefault="00B359D7" w:rsidP="00B359D7">
      <w:pPr>
        <w:pStyle w:val="KDParagraf"/>
        <w:spacing w:before="0"/>
        <w:rPr>
          <w:rFonts w:cs="Arial"/>
          <w:lang w:val="sr-Cyrl-RS" w:bidi="en-US"/>
        </w:rPr>
      </w:pPr>
      <w:r w:rsidRPr="00F13C54">
        <w:rPr>
          <w:rFonts w:cs="Arial"/>
          <w:lang w:val="sr-Cyrl-RS" w:bidi="en-US"/>
        </w:rPr>
        <w:t xml:space="preserve">Захтев за заштиту права не задржава даље активности наручиоца у поступку јавне набавке у складу са одредбама члана 150. ЗЈН. </w:t>
      </w:r>
    </w:p>
    <w:p w14:paraId="07531D20" w14:textId="77777777" w:rsidR="00B359D7" w:rsidRPr="00F13C54" w:rsidRDefault="00B359D7" w:rsidP="00B359D7">
      <w:pPr>
        <w:pStyle w:val="KDParagraf"/>
        <w:spacing w:before="0"/>
        <w:rPr>
          <w:rFonts w:cs="Arial"/>
          <w:lang w:val="sr-Cyrl-RS" w:bidi="en-US"/>
        </w:rPr>
      </w:pPr>
      <w:r w:rsidRPr="00F13C54">
        <w:rPr>
          <w:rFonts w:cs="Arial"/>
          <w:lang w:val="sr-Cyrl-RS"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1A910FBF" w14:textId="77777777" w:rsidR="00B359D7" w:rsidRPr="00F13C54" w:rsidRDefault="00B359D7" w:rsidP="00B359D7">
      <w:pPr>
        <w:pStyle w:val="KDParagraf"/>
        <w:spacing w:before="0"/>
        <w:rPr>
          <w:rFonts w:cs="Arial"/>
          <w:lang w:val="sr-Cyrl-RS" w:bidi="en-US"/>
        </w:rPr>
      </w:pPr>
    </w:p>
    <w:p w14:paraId="4A15D1ED" w14:textId="77777777" w:rsidR="00B359D7" w:rsidRPr="00F13C54" w:rsidRDefault="00B359D7" w:rsidP="00B359D7">
      <w:pPr>
        <w:pStyle w:val="KDParagraf"/>
        <w:spacing w:before="0"/>
        <w:rPr>
          <w:rFonts w:cs="Arial"/>
          <w:lang w:val="sr-Cyrl-RS" w:bidi="en-US"/>
        </w:rPr>
      </w:pPr>
      <w:r w:rsidRPr="00F13C54">
        <w:rPr>
          <w:rFonts w:cs="Arial"/>
          <w:lang w:val="sr-Cyrl-RS" w:bidi="en-US"/>
        </w:rPr>
        <w:t>Н</w:t>
      </w:r>
      <w:r w:rsidRPr="00F13C54">
        <w:rPr>
          <w:rFonts w:cs="Arial"/>
          <w:lang w:val="sr-Cyrl-RS" w:eastAsia="sr-Latn-CS"/>
        </w:rPr>
        <w:t xml:space="preserve">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42234C23" w14:textId="77777777" w:rsidR="00B359D7" w:rsidRPr="00F13C54" w:rsidRDefault="00B359D7" w:rsidP="00B359D7">
      <w:pPr>
        <w:pStyle w:val="KDParagraf"/>
        <w:spacing w:before="0"/>
        <w:rPr>
          <w:rFonts w:cs="Arial"/>
          <w:lang w:val="sr-Cyrl-RS" w:bidi="en-US"/>
        </w:rPr>
      </w:pPr>
    </w:p>
    <w:p w14:paraId="5F2CA8CA" w14:textId="77777777" w:rsidR="00B359D7" w:rsidRPr="00F13C54" w:rsidRDefault="00B359D7" w:rsidP="00B359D7">
      <w:pPr>
        <w:pStyle w:val="KDParagraf"/>
        <w:spacing w:before="0"/>
        <w:rPr>
          <w:rFonts w:cs="Arial"/>
          <w:lang w:val="sr-Cyrl-RS" w:bidi="en-US"/>
        </w:rPr>
      </w:pPr>
      <w:r w:rsidRPr="00F13C54">
        <w:rPr>
          <w:rFonts w:cs="Arial"/>
          <w:b/>
          <w:lang w:val="sr-Cyrl-RS" w:bidi="en-US"/>
        </w:rPr>
        <w:t>Детаљно упутство о садржини потпуног захтева за заштиту права</w:t>
      </w:r>
      <w:r w:rsidRPr="00F13C54">
        <w:rPr>
          <w:rFonts w:cs="Arial"/>
          <w:lang w:val="sr-Cyrl-RS" w:bidi="en-US"/>
        </w:rPr>
        <w:t xml:space="preserve"> у складу са чланом   151. став 1. </w:t>
      </w:r>
      <w:proofErr w:type="spellStart"/>
      <w:r w:rsidRPr="00F13C54">
        <w:rPr>
          <w:rFonts w:cs="Arial"/>
          <w:lang w:val="sr-Cyrl-RS" w:bidi="en-US"/>
        </w:rPr>
        <w:t>тач</w:t>
      </w:r>
      <w:proofErr w:type="spellEnd"/>
      <w:r w:rsidRPr="00F13C54">
        <w:rPr>
          <w:rFonts w:cs="Arial"/>
          <w:lang w:val="sr-Cyrl-RS" w:bidi="en-US"/>
        </w:rPr>
        <w:t>. 1) – 7) ЗЈН:</w:t>
      </w:r>
    </w:p>
    <w:p w14:paraId="4F543190" w14:textId="77777777" w:rsidR="00B359D7" w:rsidRPr="00F13C54" w:rsidRDefault="00B359D7" w:rsidP="00B359D7">
      <w:pPr>
        <w:pStyle w:val="KDParagraf"/>
        <w:spacing w:before="0"/>
        <w:rPr>
          <w:rFonts w:cs="Arial"/>
          <w:lang w:val="sr-Cyrl-RS" w:bidi="en-US"/>
        </w:rPr>
      </w:pPr>
      <w:r w:rsidRPr="00F13C54">
        <w:rPr>
          <w:rFonts w:cs="Arial"/>
          <w:lang w:val="sr-Cyrl-RS" w:bidi="en-US"/>
        </w:rPr>
        <w:t>Захтев за заштиту права садржи:</w:t>
      </w:r>
    </w:p>
    <w:p w14:paraId="6BFE3588" w14:textId="77777777" w:rsidR="00B359D7" w:rsidRPr="00F13C54" w:rsidRDefault="00B359D7" w:rsidP="00B359D7">
      <w:pPr>
        <w:pStyle w:val="KDParagraf"/>
        <w:spacing w:before="0"/>
        <w:rPr>
          <w:rFonts w:cs="Arial"/>
          <w:lang w:val="sr-Cyrl-RS" w:bidi="en-US"/>
        </w:rPr>
      </w:pPr>
      <w:r w:rsidRPr="00F13C54">
        <w:rPr>
          <w:rFonts w:cs="Arial"/>
          <w:lang w:val="sr-Cyrl-RS" w:bidi="en-US"/>
        </w:rPr>
        <w:t>1) назив и адресу подносиоца захтева и лице за контакт</w:t>
      </w:r>
    </w:p>
    <w:p w14:paraId="1258828B" w14:textId="77777777" w:rsidR="00B359D7" w:rsidRPr="00F13C54" w:rsidRDefault="00B359D7" w:rsidP="00B359D7">
      <w:pPr>
        <w:pStyle w:val="KDParagraf"/>
        <w:spacing w:before="0"/>
        <w:rPr>
          <w:rFonts w:cs="Arial"/>
          <w:lang w:val="sr-Cyrl-RS" w:bidi="en-US"/>
        </w:rPr>
      </w:pPr>
      <w:r w:rsidRPr="00F13C54">
        <w:rPr>
          <w:rFonts w:cs="Arial"/>
          <w:lang w:val="sr-Cyrl-RS" w:bidi="en-US"/>
        </w:rPr>
        <w:t>2) назив и адресу наручиоца</w:t>
      </w:r>
    </w:p>
    <w:p w14:paraId="6894C3C5" w14:textId="77777777" w:rsidR="00B359D7" w:rsidRPr="00F13C54" w:rsidRDefault="00B359D7" w:rsidP="00B359D7">
      <w:pPr>
        <w:pStyle w:val="KDParagraf"/>
        <w:spacing w:before="0"/>
        <w:rPr>
          <w:rFonts w:cs="Arial"/>
          <w:lang w:val="sr-Cyrl-RS" w:bidi="en-US"/>
        </w:rPr>
      </w:pPr>
      <w:r w:rsidRPr="00F13C54">
        <w:rPr>
          <w:rFonts w:cs="Arial"/>
          <w:lang w:val="sr-Cyrl-RS" w:bidi="en-US"/>
        </w:rPr>
        <w:t>3) податке о јавној набавци која је предмет захтева, односно о одлуци наручиоца</w:t>
      </w:r>
    </w:p>
    <w:p w14:paraId="2E273C07" w14:textId="77777777" w:rsidR="00B359D7" w:rsidRPr="00F13C54" w:rsidRDefault="00B359D7" w:rsidP="00B359D7">
      <w:pPr>
        <w:pStyle w:val="KDParagraf"/>
        <w:spacing w:before="0"/>
        <w:rPr>
          <w:rFonts w:cs="Arial"/>
          <w:lang w:val="sr-Cyrl-RS" w:bidi="en-US"/>
        </w:rPr>
      </w:pPr>
      <w:r w:rsidRPr="00F13C54">
        <w:rPr>
          <w:rFonts w:cs="Arial"/>
          <w:lang w:val="sr-Cyrl-RS" w:bidi="en-US"/>
        </w:rPr>
        <w:t>4) повреде прописа којима се уређује поступак јавне набавке</w:t>
      </w:r>
    </w:p>
    <w:p w14:paraId="32369BC1" w14:textId="77777777" w:rsidR="00B359D7" w:rsidRPr="00F13C54" w:rsidRDefault="00B359D7" w:rsidP="00B359D7">
      <w:pPr>
        <w:pStyle w:val="KDParagraf"/>
        <w:spacing w:before="0"/>
        <w:rPr>
          <w:rFonts w:cs="Arial"/>
          <w:lang w:val="sr-Cyrl-RS" w:bidi="en-US"/>
        </w:rPr>
      </w:pPr>
      <w:r w:rsidRPr="00F13C54">
        <w:rPr>
          <w:rFonts w:cs="Arial"/>
          <w:lang w:val="sr-Cyrl-RS" w:bidi="en-US"/>
        </w:rPr>
        <w:t>5) чињенице и доказе којима се повреде доказују</w:t>
      </w:r>
    </w:p>
    <w:p w14:paraId="74021254" w14:textId="77777777" w:rsidR="00B359D7" w:rsidRPr="00F13C54" w:rsidRDefault="00B359D7" w:rsidP="00B359D7">
      <w:pPr>
        <w:pStyle w:val="KDParagraf"/>
        <w:spacing w:before="0"/>
        <w:rPr>
          <w:rFonts w:cs="Arial"/>
          <w:lang w:val="sr-Cyrl-RS" w:bidi="en-US"/>
        </w:rPr>
      </w:pPr>
      <w:r w:rsidRPr="00F13C54">
        <w:rPr>
          <w:rFonts w:cs="Arial"/>
          <w:lang w:val="sr-Cyrl-RS" w:bidi="en-US"/>
        </w:rPr>
        <w:t>6) потврду о уплати таксе из члана 156. ЗЈН</w:t>
      </w:r>
    </w:p>
    <w:p w14:paraId="0E860AD8" w14:textId="77777777" w:rsidR="00B359D7" w:rsidRPr="00F13C54" w:rsidRDefault="00B359D7" w:rsidP="00B359D7">
      <w:pPr>
        <w:pStyle w:val="KDParagraf"/>
        <w:spacing w:before="0"/>
        <w:rPr>
          <w:rFonts w:cs="Arial"/>
          <w:lang w:val="sr-Cyrl-RS" w:bidi="en-US"/>
        </w:rPr>
      </w:pPr>
      <w:r w:rsidRPr="00F13C54">
        <w:rPr>
          <w:rFonts w:cs="Arial"/>
          <w:lang w:val="sr-Cyrl-RS" w:bidi="en-US"/>
        </w:rPr>
        <w:t>7) потпис подносиоца.</w:t>
      </w:r>
    </w:p>
    <w:p w14:paraId="475AAA5B" w14:textId="77777777" w:rsidR="00B359D7" w:rsidRPr="00F13C54" w:rsidRDefault="00B359D7" w:rsidP="00B359D7">
      <w:pPr>
        <w:pStyle w:val="KDParagraf"/>
        <w:spacing w:before="0"/>
        <w:rPr>
          <w:rFonts w:cs="Arial"/>
          <w:b/>
          <w:lang w:val="sr-Cyrl-RS" w:bidi="en-US"/>
        </w:rPr>
      </w:pPr>
    </w:p>
    <w:p w14:paraId="7C462D23" w14:textId="77777777" w:rsidR="00B359D7" w:rsidRPr="00F13C54" w:rsidRDefault="00B359D7" w:rsidP="00B359D7">
      <w:pPr>
        <w:pStyle w:val="KDParagraf"/>
        <w:spacing w:before="0"/>
        <w:rPr>
          <w:rFonts w:cs="Arial"/>
          <w:b/>
          <w:lang w:val="sr-Cyrl-RS" w:bidi="en-US"/>
        </w:rPr>
      </w:pPr>
      <w:r w:rsidRPr="00F13C54">
        <w:rPr>
          <w:rFonts w:cs="Arial"/>
          <w:b/>
          <w:lang w:val="sr-Cyrl-RS" w:bidi="en-US"/>
        </w:rPr>
        <w:t xml:space="preserve">Ако поднети захтев за заштиту права не садржи све обавезне елементе   наручилац ће такав захтев одбацити закључком. </w:t>
      </w:r>
    </w:p>
    <w:p w14:paraId="2B3E8DE1" w14:textId="77777777" w:rsidR="00B359D7" w:rsidRPr="00F13C54" w:rsidRDefault="00B359D7" w:rsidP="00B359D7">
      <w:pPr>
        <w:pStyle w:val="KDParagraf"/>
        <w:rPr>
          <w:rFonts w:cs="Arial"/>
          <w:lang w:val="sr-Cyrl-RS" w:bidi="en-US"/>
        </w:rPr>
      </w:pPr>
      <w:r w:rsidRPr="00F13C54">
        <w:rPr>
          <w:rFonts w:cs="Arial"/>
          <w:lang w:val="sr-Cyrl-RS" w:bidi="en-US"/>
        </w:rPr>
        <w:t xml:space="preserve">Закључак   наручилац доставља подносиоцу захтева и Републичкој комисији у року од три дана од дана доношења. </w:t>
      </w:r>
    </w:p>
    <w:p w14:paraId="19D5B573" w14:textId="77777777" w:rsidR="00B359D7" w:rsidRPr="00F13C54" w:rsidRDefault="00B359D7" w:rsidP="00B359D7">
      <w:pPr>
        <w:pStyle w:val="KDParagraf"/>
        <w:spacing w:before="0"/>
        <w:rPr>
          <w:rFonts w:cs="Arial"/>
          <w:lang w:val="sr-Cyrl-RS" w:bidi="en-US"/>
        </w:rPr>
      </w:pPr>
    </w:p>
    <w:p w14:paraId="369EC5E9" w14:textId="77777777" w:rsidR="00B359D7" w:rsidRPr="00F13C54" w:rsidRDefault="00B359D7" w:rsidP="00B359D7">
      <w:pPr>
        <w:pStyle w:val="KDParagraf"/>
        <w:spacing w:before="0"/>
        <w:rPr>
          <w:rFonts w:cs="Arial"/>
          <w:lang w:val="sr-Cyrl-RS" w:bidi="en-US"/>
        </w:rPr>
      </w:pPr>
      <w:r w:rsidRPr="00F13C54">
        <w:rPr>
          <w:rFonts w:cs="Arial"/>
          <w:lang w:val="sr-Cyrl-RS"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41B39EA" w14:textId="77777777" w:rsidR="00B359D7" w:rsidRPr="00F13C54" w:rsidRDefault="00B359D7" w:rsidP="00B359D7">
      <w:pPr>
        <w:pStyle w:val="KDParagraf"/>
        <w:spacing w:before="0"/>
        <w:rPr>
          <w:rFonts w:cs="Arial"/>
          <w:lang w:val="sr-Cyrl-RS" w:bidi="en-US"/>
        </w:rPr>
      </w:pPr>
    </w:p>
    <w:p w14:paraId="23897750" w14:textId="77777777" w:rsidR="00B359D7" w:rsidRPr="00F13C54" w:rsidRDefault="00B359D7" w:rsidP="00B359D7">
      <w:pPr>
        <w:pStyle w:val="KDParagraf"/>
        <w:spacing w:before="0"/>
        <w:rPr>
          <w:rFonts w:cs="Arial"/>
          <w:b/>
          <w:lang w:val="sr-Cyrl-RS" w:bidi="en-US"/>
        </w:rPr>
      </w:pPr>
      <w:r w:rsidRPr="00F13C54">
        <w:rPr>
          <w:rFonts w:cs="Arial"/>
          <w:b/>
          <w:lang w:val="sr-Cyrl-RS" w:bidi="en-US"/>
        </w:rPr>
        <w:t xml:space="preserve">Износ таксе из члана 156. став 1. </w:t>
      </w:r>
      <w:proofErr w:type="spellStart"/>
      <w:r w:rsidRPr="00F13C54">
        <w:rPr>
          <w:rFonts w:cs="Arial"/>
          <w:b/>
          <w:lang w:val="sr-Cyrl-RS" w:bidi="en-US"/>
        </w:rPr>
        <w:t>тач</w:t>
      </w:r>
      <w:proofErr w:type="spellEnd"/>
      <w:r w:rsidRPr="00F13C54">
        <w:rPr>
          <w:rFonts w:cs="Arial"/>
          <w:b/>
          <w:lang w:val="sr-Cyrl-RS" w:bidi="en-US"/>
        </w:rPr>
        <w:t>. 1)- 3) ЗЈН:</w:t>
      </w:r>
    </w:p>
    <w:p w14:paraId="6BB2FF78" w14:textId="6D1A39B7" w:rsidR="00B359D7" w:rsidRPr="00F13C54" w:rsidRDefault="00B359D7" w:rsidP="00B359D7">
      <w:pPr>
        <w:pStyle w:val="KDParagraf"/>
        <w:spacing w:before="0"/>
        <w:rPr>
          <w:rFonts w:cs="Arial"/>
          <w:lang w:val="sr-Cyrl-RS" w:bidi="en-US"/>
        </w:rPr>
      </w:pPr>
      <w:r w:rsidRPr="00F13C54">
        <w:rPr>
          <w:rFonts w:cs="Arial"/>
          <w:lang w:val="sr-Cyrl-RS"/>
        </w:rPr>
        <w:t>Подносилац захтева за заштиту права дужан је да на рачун буџета Републике Србије (број рачуна: 840-</w:t>
      </w:r>
      <w:r w:rsidRPr="00F13C54">
        <w:rPr>
          <w:rFonts w:cs="Arial"/>
          <w:bCs/>
          <w:iCs/>
          <w:lang w:val="sr-Cyrl-RS"/>
        </w:rPr>
        <w:t>30678845-06</w:t>
      </w:r>
      <w:r w:rsidRPr="00F13C54">
        <w:rPr>
          <w:rFonts w:cs="Arial"/>
          <w:lang w:val="sr-Cyrl-RS"/>
        </w:rPr>
        <w:t xml:space="preserve">, шифра плаћања 153 или 253, позив на број </w:t>
      </w:r>
      <w:r w:rsidR="005227BB">
        <w:rPr>
          <w:rFonts w:cs="Arial"/>
          <w:lang w:val="sr-Cyrl-RS"/>
        </w:rPr>
        <w:t>1000</w:t>
      </w:r>
      <w:r w:rsidR="005227BB" w:rsidRPr="005227BB">
        <w:rPr>
          <w:rFonts w:cs="Arial"/>
          <w:lang w:val="sr-Cyrl-RS"/>
        </w:rPr>
        <w:t>01922018</w:t>
      </w:r>
      <w:r w:rsidRPr="00F13C54">
        <w:rPr>
          <w:rFonts w:cs="Arial"/>
          <w:lang w:val="sr-Cyrl-RS"/>
        </w:rPr>
        <w:t xml:space="preserve">, сврха: ЗЗП, ЈП ЕПС, </w:t>
      </w:r>
      <w:proofErr w:type="spellStart"/>
      <w:r w:rsidRPr="00F13C54">
        <w:rPr>
          <w:rFonts w:cs="Arial"/>
          <w:lang w:val="sr-Cyrl-RS"/>
        </w:rPr>
        <w:t>јн</w:t>
      </w:r>
      <w:proofErr w:type="spellEnd"/>
      <w:r w:rsidRPr="00F13C54">
        <w:rPr>
          <w:rFonts w:cs="Arial"/>
          <w:lang w:val="sr-Cyrl-RS"/>
        </w:rPr>
        <w:t xml:space="preserve">. бр. </w:t>
      </w:r>
      <w:r w:rsidR="005E1B95" w:rsidRPr="005E1B95">
        <w:rPr>
          <w:rFonts w:cs="Arial"/>
          <w:b/>
          <w:lang w:val="sr-Cyrl-RS"/>
        </w:rPr>
        <w:t>ЈН/1000/0192/2018 (974/2018)</w:t>
      </w:r>
      <w:r w:rsidRPr="00F13C54">
        <w:rPr>
          <w:rFonts w:cs="Arial"/>
          <w:lang w:val="sr-Cyrl-RS"/>
        </w:rPr>
        <w:t>, прималац уплате: буџет Републике Србије) уплати таксу</w:t>
      </w:r>
      <w:r w:rsidRPr="00F13C54">
        <w:rPr>
          <w:rFonts w:cs="Arial"/>
          <w:lang w:val="sr-Cyrl-RS" w:bidi="en-US"/>
        </w:rPr>
        <w:t xml:space="preserve"> од: </w:t>
      </w:r>
    </w:p>
    <w:p w14:paraId="4CFF7C67" w14:textId="77777777" w:rsidR="00B359D7" w:rsidRPr="00F13C54" w:rsidRDefault="00B359D7" w:rsidP="00B359D7">
      <w:pPr>
        <w:pStyle w:val="KDParagraf"/>
        <w:spacing w:before="0"/>
        <w:rPr>
          <w:rFonts w:cs="Arial"/>
          <w:lang w:val="sr-Cyrl-RS" w:bidi="en-US"/>
        </w:rPr>
      </w:pPr>
    </w:p>
    <w:p w14:paraId="730F323B" w14:textId="77777777" w:rsidR="001819AC" w:rsidRPr="00F13C54" w:rsidRDefault="00B359D7" w:rsidP="001819AC">
      <w:pPr>
        <w:pStyle w:val="KDParagraf"/>
        <w:spacing w:before="0"/>
        <w:rPr>
          <w:rFonts w:cs="Arial"/>
          <w:lang w:val="sr-Cyrl-RS" w:bidi="en-US"/>
        </w:rPr>
      </w:pPr>
      <w:r w:rsidRPr="00F13C54">
        <w:rPr>
          <w:rFonts w:cs="Arial"/>
          <w:lang w:val="sr-Cyrl-RS" w:bidi="en-US"/>
        </w:rPr>
        <w:t xml:space="preserve">1) </w:t>
      </w:r>
      <w:r w:rsidRPr="00F13C54">
        <w:rPr>
          <w:rFonts w:cs="Arial"/>
          <w:lang w:val="sr-Cyrl-RS" w:bidi="en-US"/>
        </w:rPr>
        <w:tab/>
      </w:r>
      <w:r w:rsidR="001819AC" w:rsidRPr="00F13C54">
        <w:rPr>
          <w:rFonts w:cs="Arial"/>
          <w:lang w:val="sr-Cyrl-RS" w:bidi="en-US"/>
        </w:rPr>
        <w:t xml:space="preserve">250.000,00 динара ако се захтев за заштиту права подноси пре отварања понуда </w:t>
      </w:r>
    </w:p>
    <w:p w14:paraId="40B8FB3B" w14:textId="290709BB" w:rsidR="00B359D7" w:rsidRPr="00F13C54" w:rsidRDefault="001819AC" w:rsidP="001819AC">
      <w:pPr>
        <w:pStyle w:val="KDParagraf"/>
        <w:spacing w:before="0"/>
        <w:ind w:left="567" w:hanging="567"/>
        <w:rPr>
          <w:rFonts w:cs="Arial"/>
          <w:lang w:val="sr-Cyrl-RS" w:bidi="en-US"/>
        </w:rPr>
      </w:pPr>
      <w:r w:rsidRPr="00F13C54">
        <w:rPr>
          <w:rFonts w:cs="Arial"/>
          <w:lang w:val="sr-Cyrl-RS" w:bidi="en-US"/>
        </w:rPr>
        <w:t>2)</w:t>
      </w:r>
      <w:r w:rsidRPr="00F13C54">
        <w:rPr>
          <w:rFonts w:cs="Arial"/>
          <w:lang w:val="sr-Cyrl-RS" w:bidi="en-US"/>
        </w:rPr>
        <w:tab/>
        <w:t xml:space="preserve">0,1% процењене вредности јавне набавке, односно понуђене цене понуђача којем је   </w:t>
      </w:r>
      <w:proofErr w:type="spellStart"/>
      <w:r w:rsidRPr="00F13C54">
        <w:rPr>
          <w:rFonts w:cs="Arial"/>
          <w:lang w:val="sr-Cyrl-RS" w:bidi="en-US"/>
        </w:rPr>
        <w:t>додељењен</w:t>
      </w:r>
      <w:proofErr w:type="spellEnd"/>
      <w:r w:rsidRPr="00F13C54">
        <w:rPr>
          <w:rFonts w:cs="Arial"/>
          <w:lang w:val="sr-Cyrl-RS" w:bidi="en-US"/>
        </w:rPr>
        <w:t xml:space="preserve"> уговор ако се захтев за заштиту права подноси након отварања понуда</w:t>
      </w:r>
      <w:r w:rsidR="00B359D7" w:rsidRPr="00F13C54">
        <w:rPr>
          <w:rFonts w:cs="Arial"/>
          <w:lang w:val="sr-Cyrl-RS" w:bidi="en-US"/>
        </w:rPr>
        <w:t xml:space="preserve"> </w:t>
      </w:r>
    </w:p>
    <w:p w14:paraId="138AE885" w14:textId="77777777" w:rsidR="00B359D7" w:rsidRPr="00F13C54" w:rsidRDefault="00B359D7" w:rsidP="00B359D7">
      <w:pPr>
        <w:pStyle w:val="KDParagraf"/>
        <w:spacing w:before="0"/>
        <w:rPr>
          <w:rFonts w:cs="Arial"/>
          <w:lang w:val="sr-Cyrl-RS" w:bidi="en-US"/>
        </w:rPr>
      </w:pPr>
    </w:p>
    <w:p w14:paraId="5306EF43" w14:textId="77777777" w:rsidR="00B359D7" w:rsidRPr="00F13C54" w:rsidRDefault="00B359D7" w:rsidP="00B359D7">
      <w:pPr>
        <w:pStyle w:val="KDParagraf"/>
        <w:spacing w:before="0"/>
        <w:rPr>
          <w:rFonts w:cs="Arial"/>
          <w:lang w:val="sr-Cyrl-RS" w:bidi="en-US"/>
        </w:rPr>
      </w:pPr>
      <w:r w:rsidRPr="00F13C54">
        <w:rPr>
          <w:rFonts w:cs="Arial"/>
          <w:lang w:val="sr-Cyrl-RS" w:bidi="en-US"/>
        </w:rPr>
        <w:t>Свака странка у поступку сноси трошкове које проузрокује својим радњама.</w:t>
      </w:r>
    </w:p>
    <w:p w14:paraId="4C15B8FA" w14:textId="77777777" w:rsidR="00B359D7" w:rsidRPr="00F13C54" w:rsidRDefault="00B359D7" w:rsidP="00B359D7">
      <w:pPr>
        <w:pStyle w:val="KDParagraf"/>
        <w:spacing w:before="0"/>
        <w:rPr>
          <w:rFonts w:cs="Arial"/>
          <w:lang w:val="sr-Cyrl-RS" w:bidi="en-US"/>
        </w:rPr>
      </w:pPr>
    </w:p>
    <w:p w14:paraId="78662E47" w14:textId="77777777" w:rsidR="00B359D7" w:rsidRPr="00F13C54" w:rsidRDefault="00B359D7" w:rsidP="00B359D7">
      <w:pPr>
        <w:pStyle w:val="KDParagraf"/>
        <w:spacing w:before="0"/>
        <w:rPr>
          <w:rFonts w:cs="Arial"/>
          <w:lang w:val="sr-Cyrl-RS" w:bidi="en-US"/>
        </w:rPr>
      </w:pPr>
      <w:r w:rsidRPr="00F13C54">
        <w:rPr>
          <w:rFonts w:cs="Arial"/>
          <w:lang w:val="sr-Cyrl-RS"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30A435F" w14:textId="77777777" w:rsidR="00B359D7" w:rsidRPr="00F13C54" w:rsidRDefault="00B359D7" w:rsidP="00B359D7">
      <w:pPr>
        <w:pStyle w:val="KDParagraf"/>
        <w:spacing w:before="0"/>
        <w:rPr>
          <w:rFonts w:cs="Arial"/>
          <w:lang w:val="sr-Cyrl-RS" w:bidi="en-US"/>
        </w:rPr>
      </w:pPr>
    </w:p>
    <w:p w14:paraId="3BC74471" w14:textId="77777777" w:rsidR="00B359D7" w:rsidRPr="00F13C54" w:rsidRDefault="00B359D7" w:rsidP="00B359D7">
      <w:pPr>
        <w:pStyle w:val="KDParagraf"/>
        <w:spacing w:before="0"/>
        <w:rPr>
          <w:rFonts w:cs="Arial"/>
          <w:lang w:val="sr-Cyrl-RS" w:bidi="en-US"/>
        </w:rPr>
      </w:pPr>
      <w:r w:rsidRPr="00F13C54">
        <w:rPr>
          <w:rFonts w:cs="Arial"/>
          <w:lang w:val="sr-Cyrl-RS"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6996DFB" w14:textId="77777777" w:rsidR="00B359D7" w:rsidRPr="00F13C54" w:rsidRDefault="00B359D7" w:rsidP="00B359D7">
      <w:pPr>
        <w:pStyle w:val="KDParagraf"/>
        <w:spacing w:before="0"/>
        <w:rPr>
          <w:rFonts w:cs="Arial"/>
          <w:lang w:val="sr-Cyrl-RS" w:bidi="en-US"/>
        </w:rPr>
      </w:pPr>
    </w:p>
    <w:p w14:paraId="271D193E" w14:textId="77777777" w:rsidR="00B359D7" w:rsidRPr="00F13C54" w:rsidRDefault="00B359D7" w:rsidP="00B359D7">
      <w:pPr>
        <w:pStyle w:val="KDParagraf"/>
        <w:spacing w:before="0"/>
        <w:rPr>
          <w:rFonts w:cs="Arial"/>
          <w:lang w:val="sr-Cyrl-RS" w:bidi="en-US"/>
        </w:rPr>
      </w:pPr>
      <w:r w:rsidRPr="00F13C54">
        <w:rPr>
          <w:rFonts w:cs="Arial"/>
          <w:lang w:val="sr-Cyrl-RS"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25E17F2" w14:textId="77777777" w:rsidR="00B359D7" w:rsidRPr="00F13C54" w:rsidRDefault="00B359D7" w:rsidP="00B359D7">
      <w:pPr>
        <w:pStyle w:val="KDParagraf"/>
        <w:spacing w:before="0"/>
        <w:rPr>
          <w:rFonts w:cs="Arial"/>
          <w:lang w:val="sr-Cyrl-RS" w:bidi="en-US"/>
        </w:rPr>
      </w:pPr>
    </w:p>
    <w:p w14:paraId="0EC97024" w14:textId="77777777" w:rsidR="00B359D7" w:rsidRPr="00F13C54" w:rsidRDefault="00B359D7" w:rsidP="00B359D7">
      <w:pPr>
        <w:pStyle w:val="KDParagraf"/>
        <w:spacing w:before="0"/>
        <w:rPr>
          <w:rFonts w:cs="Arial"/>
          <w:lang w:val="sr-Cyrl-RS" w:bidi="en-US"/>
        </w:rPr>
      </w:pPr>
      <w:r w:rsidRPr="00F13C54">
        <w:rPr>
          <w:rFonts w:cs="Arial"/>
          <w:lang w:val="sr-Cyrl-RS" w:bidi="en-US"/>
        </w:rPr>
        <w:t>Странке у захтеву морају прецизно да наведу трошкове за које траже накнаду.</w:t>
      </w:r>
    </w:p>
    <w:p w14:paraId="60DFC4A8" w14:textId="77777777" w:rsidR="00B359D7" w:rsidRPr="00F13C54" w:rsidRDefault="00B359D7" w:rsidP="00B359D7">
      <w:pPr>
        <w:pStyle w:val="KDParagraf"/>
        <w:spacing w:before="0"/>
        <w:rPr>
          <w:rFonts w:cs="Arial"/>
          <w:lang w:val="sr-Cyrl-RS" w:bidi="en-US"/>
        </w:rPr>
      </w:pPr>
      <w:r w:rsidRPr="00F13C54">
        <w:rPr>
          <w:rFonts w:cs="Arial"/>
          <w:lang w:val="sr-Cyrl-RS" w:bidi="en-US"/>
        </w:rPr>
        <w:t>Накнаду трошкова могуће је тражити до доношења одлуке наручиоца, односно Републичке комисије о поднетом захтеву за заштиту права.</w:t>
      </w:r>
    </w:p>
    <w:p w14:paraId="038847FD" w14:textId="77777777" w:rsidR="00B359D7" w:rsidRPr="00F13C54" w:rsidRDefault="00B359D7" w:rsidP="00B359D7">
      <w:pPr>
        <w:pStyle w:val="KDParagraf"/>
        <w:spacing w:before="0"/>
        <w:rPr>
          <w:rFonts w:cs="Arial"/>
          <w:lang w:val="sr-Cyrl-RS" w:bidi="en-US"/>
        </w:rPr>
      </w:pPr>
    </w:p>
    <w:p w14:paraId="1E3E580E" w14:textId="77777777" w:rsidR="00B359D7" w:rsidRPr="00F13C54" w:rsidRDefault="00B359D7" w:rsidP="00B359D7">
      <w:pPr>
        <w:pStyle w:val="KDParagraf"/>
        <w:spacing w:before="0"/>
        <w:rPr>
          <w:rFonts w:cs="Arial"/>
          <w:lang w:val="sr-Cyrl-RS" w:bidi="en-US"/>
        </w:rPr>
      </w:pPr>
      <w:r w:rsidRPr="00F13C54">
        <w:rPr>
          <w:rFonts w:cs="Arial"/>
          <w:lang w:val="sr-Cyrl-RS" w:bidi="en-US"/>
        </w:rPr>
        <w:t>О трошковима одлучује Републичка комисија. Одлука Републичке комисије је извршни наслов.</w:t>
      </w:r>
    </w:p>
    <w:p w14:paraId="0D8F5156" w14:textId="77777777" w:rsidR="00B359D7" w:rsidRPr="00F13C54" w:rsidRDefault="00B359D7" w:rsidP="00B359D7">
      <w:pPr>
        <w:pStyle w:val="KDParagraf"/>
        <w:spacing w:before="0"/>
        <w:rPr>
          <w:rFonts w:cs="Arial"/>
          <w:b/>
          <w:lang w:val="sr-Cyrl-RS" w:bidi="en-US"/>
        </w:rPr>
      </w:pPr>
      <w:r w:rsidRPr="00F13C54">
        <w:rPr>
          <w:rFonts w:cs="Arial"/>
          <w:b/>
          <w:lang w:val="sr-Cyrl-RS" w:bidi="en-US"/>
        </w:rPr>
        <w:t>Детаљно упутство о потврди из члана 151. став 1. тачка 6) ЗЈН</w:t>
      </w:r>
    </w:p>
    <w:p w14:paraId="4E2FF615" w14:textId="77777777" w:rsidR="00B359D7" w:rsidRPr="00F13C54" w:rsidRDefault="00B359D7" w:rsidP="00B359D7">
      <w:pPr>
        <w:pStyle w:val="KDParagraf"/>
        <w:rPr>
          <w:rFonts w:cs="Arial"/>
          <w:lang w:val="sr-Cyrl-RS" w:bidi="en-US"/>
        </w:rPr>
      </w:pPr>
      <w:r w:rsidRPr="00F13C54">
        <w:rPr>
          <w:rFonts w:cs="Arial"/>
          <w:lang w:val="sr-Cyrl-RS" w:bidi="en-U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100530E" w14:textId="77777777" w:rsidR="00B359D7" w:rsidRPr="00F13C54" w:rsidRDefault="00B359D7" w:rsidP="00B359D7">
      <w:pPr>
        <w:pStyle w:val="KDParagraf"/>
        <w:spacing w:before="0"/>
        <w:rPr>
          <w:rFonts w:cs="Arial"/>
          <w:lang w:val="sr-Cyrl-RS" w:bidi="en-US"/>
        </w:rPr>
      </w:pPr>
    </w:p>
    <w:p w14:paraId="247F083E" w14:textId="77777777" w:rsidR="00B359D7" w:rsidRPr="00F13C54" w:rsidRDefault="00B359D7" w:rsidP="00B359D7">
      <w:pPr>
        <w:pStyle w:val="KDParagraf"/>
        <w:spacing w:before="0"/>
        <w:rPr>
          <w:rFonts w:cs="Arial"/>
          <w:lang w:val="sr-Cyrl-RS" w:bidi="en-US"/>
        </w:rPr>
      </w:pPr>
      <w:r w:rsidRPr="00F13C54">
        <w:rPr>
          <w:rFonts w:cs="Arial"/>
          <w:lang w:val="sr-Cyrl-RS"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386C094B" w14:textId="77777777" w:rsidR="00B359D7" w:rsidRPr="00F13C54" w:rsidRDefault="00B359D7" w:rsidP="00B359D7">
      <w:pPr>
        <w:pStyle w:val="KDParagraf"/>
        <w:spacing w:before="0"/>
        <w:rPr>
          <w:rFonts w:cs="Arial"/>
          <w:lang w:val="sr-Cyrl-RS" w:bidi="en-US"/>
        </w:rPr>
      </w:pPr>
    </w:p>
    <w:p w14:paraId="23AD42C3" w14:textId="77777777" w:rsidR="00B359D7" w:rsidRPr="00F13C54" w:rsidRDefault="00B359D7" w:rsidP="00B359D7">
      <w:pPr>
        <w:pStyle w:val="KDParagraf"/>
        <w:spacing w:before="0"/>
        <w:rPr>
          <w:rFonts w:cs="Arial"/>
          <w:lang w:val="sr-Cyrl-RS" w:bidi="en-US"/>
        </w:rPr>
      </w:pPr>
      <w:r w:rsidRPr="00F13C54">
        <w:rPr>
          <w:rFonts w:cs="Arial"/>
          <w:lang w:val="sr-Cyrl-RS"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8E6F560" w14:textId="77777777" w:rsidR="00B359D7" w:rsidRPr="00F13C54" w:rsidRDefault="00B359D7" w:rsidP="00B359D7">
      <w:pPr>
        <w:pStyle w:val="KDParagraf"/>
        <w:spacing w:before="0"/>
        <w:rPr>
          <w:rFonts w:cs="Arial"/>
          <w:lang w:val="sr-Cyrl-RS" w:bidi="en-US"/>
        </w:rPr>
      </w:pPr>
      <w:r w:rsidRPr="00F13C54">
        <w:rPr>
          <w:rFonts w:cs="Arial"/>
          <w:lang w:val="sr-Cyrl-RS" w:bidi="en-US"/>
        </w:rPr>
        <w:t>Као доказ о уплати таксе, у смислу члана 151. став 1. тачка 6) ЗЈН, прихватиће се:</w:t>
      </w:r>
    </w:p>
    <w:p w14:paraId="5F60491A" w14:textId="77777777" w:rsidR="00B359D7" w:rsidRPr="00F13C54" w:rsidRDefault="00B359D7" w:rsidP="00B359D7">
      <w:pPr>
        <w:pStyle w:val="KDParagraf"/>
        <w:spacing w:before="0"/>
        <w:rPr>
          <w:rFonts w:cs="Arial"/>
          <w:lang w:val="sr-Cyrl-RS" w:bidi="en-US"/>
        </w:rPr>
      </w:pPr>
    </w:p>
    <w:p w14:paraId="0BE15380" w14:textId="77777777" w:rsidR="00B359D7" w:rsidRPr="00F13C54" w:rsidRDefault="00B359D7" w:rsidP="00B359D7">
      <w:pPr>
        <w:pStyle w:val="KDParagraf"/>
        <w:spacing w:before="0"/>
        <w:rPr>
          <w:rFonts w:cs="Arial"/>
          <w:lang w:val="sr-Cyrl-RS" w:bidi="en-US"/>
        </w:rPr>
      </w:pPr>
      <w:r w:rsidRPr="00F13C54">
        <w:rPr>
          <w:rFonts w:cs="Arial"/>
          <w:lang w:val="sr-Cyrl-RS" w:bidi="en-US"/>
        </w:rPr>
        <w:t>1. Потврда о извршеној уплати таксе из члана 156. ЗЈН која садржи следеће елементе:</w:t>
      </w:r>
    </w:p>
    <w:p w14:paraId="5E4CFBF0" w14:textId="77777777" w:rsidR="00B359D7" w:rsidRPr="00F13C54" w:rsidRDefault="00B359D7" w:rsidP="00B359D7">
      <w:pPr>
        <w:pStyle w:val="KDParagraf"/>
        <w:rPr>
          <w:rFonts w:cs="Arial"/>
          <w:lang w:val="sr-Cyrl-RS" w:bidi="en-US"/>
        </w:rPr>
      </w:pPr>
      <w:r w:rsidRPr="00F13C54">
        <w:rPr>
          <w:rFonts w:cs="Arial"/>
          <w:lang w:val="sr-Cyrl-RS" w:bidi="en-US"/>
        </w:rPr>
        <w:t>(1) да буде издата од стране банке и да садржи печат банке;</w:t>
      </w:r>
    </w:p>
    <w:p w14:paraId="4A6A06FF" w14:textId="77777777" w:rsidR="00B359D7" w:rsidRPr="00F13C54" w:rsidRDefault="00B359D7" w:rsidP="00B359D7">
      <w:pPr>
        <w:pStyle w:val="KDParagraf"/>
        <w:spacing w:before="0"/>
        <w:rPr>
          <w:rFonts w:cs="Arial"/>
          <w:lang w:val="sr-Cyrl-RS" w:bidi="en-US"/>
        </w:rPr>
      </w:pPr>
    </w:p>
    <w:p w14:paraId="609B3230" w14:textId="77777777" w:rsidR="00B359D7" w:rsidRPr="00F13C54" w:rsidRDefault="00B359D7" w:rsidP="00B359D7">
      <w:pPr>
        <w:pStyle w:val="KDParagraf"/>
        <w:spacing w:before="0"/>
        <w:rPr>
          <w:rFonts w:cs="Arial"/>
          <w:lang w:val="sr-Cyrl-RS" w:bidi="en-US"/>
        </w:rPr>
      </w:pPr>
      <w:r w:rsidRPr="00F13C54">
        <w:rPr>
          <w:rFonts w:cs="Arial"/>
          <w:lang w:val="sr-Cyrl-RS" w:bidi="en-U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w:t>
      </w:r>
      <w:proofErr w:type="spellStart"/>
      <w:r w:rsidRPr="00F13C54">
        <w:rPr>
          <w:rFonts w:cs="Arial"/>
          <w:lang w:val="sr-Cyrl-RS" w:bidi="en-US"/>
        </w:rPr>
        <w:t>евиденционог</w:t>
      </w:r>
      <w:proofErr w:type="spellEnd"/>
      <w:r w:rsidRPr="00F13C54">
        <w:rPr>
          <w:rFonts w:cs="Arial"/>
          <w:lang w:val="sr-Cyrl-RS" w:bidi="en-US"/>
        </w:rPr>
        <w:t xml:space="preserve">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CE13534" w14:textId="77777777" w:rsidR="00B359D7" w:rsidRPr="00F13C54" w:rsidRDefault="00B359D7" w:rsidP="00B359D7">
      <w:pPr>
        <w:pStyle w:val="KDParagraf"/>
        <w:spacing w:before="0"/>
        <w:rPr>
          <w:rFonts w:cs="Arial"/>
          <w:lang w:val="sr-Cyrl-RS" w:bidi="en-US"/>
        </w:rPr>
      </w:pPr>
    </w:p>
    <w:p w14:paraId="26C2D699" w14:textId="77777777" w:rsidR="00B359D7" w:rsidRPr="00F13C54" w:rsidRDefault="00B359D7" w:rsidP="00B359D7">
      <w:pPr>
        <w:pStyle w:val="KDParagraf"/>
        <w:spacing w:before="0"/>
        <w:rPr>
          <w:rFonts w:cs="Arial"/>
          <w:lang w:val="sr-Cyrl-RS" w:bidi="en-US"/>
        </w:rPr>
      </w:pPr>
      <w:r w:rsidRPr="00F13C54">
        <w:rPr>
          <w:rFonts w:cs="Arial"/>
          <w:lang w:val="sr-Cyrl-RS" w:bidi="en-US"/>
        </w:rPr>
        <w:t>(3) износ таксе из члана 156. ЗЈН чија се уплата врши;</w:t>
      </w:r>
    </w:p>
    <w:p w14:paraId="1BAF62BB" w14:textId="77777777" w:rsidR="00B359D7" w:rsidRPr="00F13C54" w:rsidRDefault="00B359D7" w:rsidP="00B359D7">
      <w:pPr>
        <w:pStyle w:val="KDParagraf"/>
        <w:spacing w:before="0"/>
        <w:rPr>
          <w:rFonts w:cs="Arial"/>
          <w:lang w:val="sr-Cyrl-RS" w:bidi="en-US"/>
        </w:rPr>
      </w:pPr>
    </w:p>
    <w:p w14:paraId="326B6DC9" w14:textId="77777777" w:rsidR="00B359D7" w:rsidRPr="00F13C54" w:rsidRDefault="00B359D7" w:rsidP="00B359D7">
      <w:pPr>
        <w:pStyle w:val="KDParagraf"/>
        <w:spacing w:before="0"/>
        <w:rPr>
          <w:rFonts w:cs="Arial"/>
          <w:lang w:val="sr-Cyrl-RS" w:bidi="en-US"/>
        </w:rPr>
      </w:pPr>
      <w:r w:rsidRPr="00F13C54">
        <w:rPr>
          <w:rFonts w:cs="Arial"/>
          <w:lang w:val="sr-Cyrl-RS" w:bidi="en-US"/>
        </w:rPr>
        <w:t>(4) број рачуна: 840-30678845-06;</w:t>
      </w:r>
    </w:p>
    <w:p w14:paraId="5E5F874B" w14:textId="77777777" w:rsidR="00B359D7" w:rsidRPr="00F13C54" w:rsidRDefault="00B359D7" w:rsidP="00B359D7">
      <w:pPr>
        <w:pStyle w:val="KDParagraf"/>
        <w:spacing w:before="0"/>
        <w:rPr>
          <w:rFonts w:cs="Arial"/>
          <w:lang w:val="sr-Cyrl-RS" w:bidi="en-US"/>
        </w:rPr>
      </w:pPr>
    </w:p>
    <w:p w14:paraId="11D628D5" w14:textId="77777777" w:rsidR="00B359D7" w:rsidRPr="00F13C54" w:rsidRDefault="00B359D7" w:rsidP="00B359D7">
      <w:pPr>
        <w:pStyle w:val="KDParagraf"/>
        <w:spacing w:before="0"/>
        <w:rPr>
          <w:rFonts w:cs="Arial"/>
          <w:lang w:val="sr-Cyrl-RS" w:bidi="en-US"/>
        </w:rPr>
      </w:pPr>
      <w:r w:rsidRPr="00F13C54">
        <w:rPr>
          <w:rFonts w:cs="Arial"/>
          <w:lang w:val="sr-Cyrl-RS" w:bidi="en-US"/>
        </w:rPr>
        <w:t>(5) шифру плаћања: 153 или 253;</w:t>
      </w:r>
    </w:p>
    <w:p w14:paraId="5FE92C06" w14:textId="77777777" w:rsidR="00B359D7" w:rsidRPr="00F13C54" w:rsidRDefault="00B359D7" w:rsidP="00B359D7">
      <w:pPr>
        <w:pStyle w:val="KDParagraf"/>
        <w:spacing w:before="0"/>
        <w:rPr>
          <w:rFonts w:cs="Arial"/>
          <w:lang w:val="sr-Cyrl-RS" w:bidi="en-US"/>
        </w:rPr>
      </w:pPr>
    </w:p>
    <w:p w14:paraId="0F4AC84F" w14:textId="77777777" w:rsidR="00B359D7" w:rsidRPr="00F13C54" w:rsidRDefault="00B359D7" w:rsidP="00B359D7">
      <w:pPr>
        <w:pStyle w:val="KDParagraf"/>
        <w:spacing w:before="0"/>
        <w:rPr>
          <w:rFonts w:cs="Arial"/>
          <w:lang w:val="sr-Cyrl-RS" w:bidi="en-US"/>
        </w:rPr>
      </w:pPr>
      <w:r w:rsidRPr="00F13C54">
        <w:rPr>
          <w:rFonts w:cs="Arial"/>
          <w:lang w:val="sr-Cyrl-RS" w:bidi="en-US"/>
        </w:rPr>
        <w:lastRenderedPageBreak/>
        <w:t>(6) позив на број: подаци о броју или ознаци јавне набавке поводом које се подноси захтев за заштиту права;</w:t>
      </w:r>
    </w:p>
    <w:p w14:paraId="42F34847" w14:textId="77777777" w:rsidR="00B359D7" w:rsidRPr="00F13C54" w:rsidRDefault="00B359D7" w:rsidP="00B359D7">
      <w:pPr>
        <w:pStyle w:val="KDParagraf"/>
        <w:spacing w:before="0"/>
        <w:rPr>
          <w:rFonts w:cs="Arial"/>
          <w:lang w:val="sr-Cyrl-RS" w:bidi="en-US"/>
        </w:rPr>
      </w:pPr>
    </w:p>
    <w:p w14:paraId="0A28B3DF" w14:textId="77777777" w:rsidR="00B359D7" w:rsidRPr="00F13C54" w:rsidRDefault="00B359D7" w:rsidP="00B359D7">
      <w:pPr>
        <w:pStyle w:val="KDParagraf"/>
        <w:spacing w:before="0"/>
        <w:rPr>
          <w:rFonts w:cs="Arial"/>
          <w:lang w:val="sr-Cyrl-RS" w:bidi="en-US"/>
        </w:rPr>
      </w:pPr>
      <w:r w:rsidRPr="00F13C54">
        <w:rPr>
          <w:rFonts w:cs="Arial"/>
          <w:lang w:val="sr-Cyrl-RS" w:bidi="en-US"/>
        </w:rPr>
        <w:t>(7) сврха: ЗЗП; назив наручиоца; број или ознака јавне набавке поводом које се подноси захтев за заштиту права;</w:t>
      </w:r>
    </w:p>
    <w:p w14:paraId="568930F3" w14:textId="77777777" w:rsidR="00B359D7" w:rsidRPr="00F13C54" w:rsidRDefault="00B359D7" w:rsidP="00B359D7">
      <w:pPr>
        <w:pStyle w:val="KDParagraf"/>
        <w:spacing w:before="0"/>
        <w:rPr>
          <w:rFonts w:cs="Arial"/>
          <w:lang w:val="sr-Cyrl-RS" w:bidi="en-US"/>
        </w:rPr>
      </w:pPr>
    </w:p>
    <w:p w14:paraId="6827CA4B" w14:textId="77777777" w:rsidR="00B359D7" w:rsidRPr="00F13C54" w:rsidRDefault="00B359D7" w:rsidP="00B359D7">
      <w:pPr>
        <w:pStyle w:val="KDParagraf"/>
        <w:spacing w:before="0"/>
        <w:rPr>
          <w:rFonts w:cs="Arial"/>
          <w:lang w:val="sr-Cyrl-RS" w:bidi="en-US"/>
        </w:rPr>
      </w:pPr>
      <w:r w:rsidRPr="00F13C54">
        <w:rPr>
          <w:rFonts w:cs="Arial"/>
          <w:lang w:val="sr-Cyrl-RS" w:bidi="en-US"/>
        </w:rPr>
        <w:t>(8) корисник: буџет Републике Србије;</w:t>
      </w:r>
    </w:p>
    <w:p w14:paraId="59888E4A" w14:textId="77777777" w:rsidR="00B359D7" w:rsidRPr="00F13C54" w:rsidRDefault="00B359D7" w:rsidP="00B359D7">
      <w:pPr>
        <w:pStyle w:val="KDParagraf"/>
        <w:spacing w:before="0"/>
        <w:rPr>
          <w:rFonts w:cs="Arial"/>
          <w:lang w:val="sr-Cyrl-RS" w:bidi="en-US"/>
        </w:rPr>
      </w:pPr>
    </w:p>
    <w:p w14:paraId="66C78E10" w14:textId="77777777" w:rsidR="00B359D7" w:rsidRPr="00F13C54" w:rsidRDefault="00B359D7" w:rsidP="00B359D7">
      <w:pPr>
        <w:pStyle w:val="KDParagraf"/>
        <w:spacing w:before="0"/>
        <w:rPr>
          <w:rFonts w:cs="Arial"/>
          <w:lang w:val="sr-Cyrl-RS" w:bidi="en-US"/>
        </w:rPr>
      </w:pPr>
      <w:r w:rsidRPr="00F13C54">
        <w:rPr>
          <w:rFonts w:cs="Arial"/>
          <w:lang w:val="sr-Cyrl-RS" w:bidi="en-US"/>
        </w:rPr>
        <w:t xml:space="preserve">(9) назив </w:t>
      </w:r>
      <w:proofErr w:type="spellStart"/>
      <w:r w:rsidRPr="00F13C54">
        <w:rPr>
          <w:rFonts w:cs="Arial"/>
          <w:lang w:val="sr-Cyrl-RS" w:bidi="en-US"/>
        </w:rPr>
        <w:t>уплатиоца</w:t>
      </w:r>
      <w:proofErr w:type="spellEnd"/>
      <w:r w:rsidRPr="00F13C54">
        <w:rPr>
          <w:rFonts w:cs="Arial"/>
          <w:lang w:val="sr-Cyrl-RS" w:bidi="en-US"/>
        </w:rPr>
        <w:t>, односно назив подносиоца захтева за заштиту права за којег је извршена уплата таксе;</w:t>
      </w:r>
    </w:p>
    <w:p w14:paraId="10A1EC35" w14:textId="77777777" w:rsidR="00B359D7" w:rsidRPr="00F13C54" w:rsidRDefault="00B359D7" w:rsidP="00B359D7">
      <w:pPr>
        <w:pStyle w:val="KDParagraf"/>
        <w:spacing w:before="0"/>
        <w:rPr>
          <w:rFonts w:cs="Arial"/>
          <w:lang w:val="sr-Cyrl-RS" w:bidi="en-US"/>
        </w:rPr>
      </w:pPr>
    </w:p>
    <w:p w14:paraId="2EEF726A" w14:textId="77777777" w:rsidR="00B359D7" w:rsidRPr="00F13C54" w:rsidRDefault="00B359D7" w:rsidP="00B359D7">
      <w:pPr>
        <w:pStyle w:val="KDParagraf"/>
        <w:spacing w:before="0"/>
        <w:rPr>
          <w:rFonts w:cs="Arial"/>
          <w:lang w:val="sr-Cyrl-RS" w:bidi="en-US"/>
        </w:rPr>
      </w:pPr>
      <w:r w:rsidRPr="00F13C54">
        <w:rPr>
          <w:rFonts w:cs="Arial"/>
          <w:lang w:val="sr-Cyrl-RS" w:bidi="en-US"/>
        </w:rPr>
        <w:t>(10) потпис овлашћеног лица банке.</w:t>
      </w:r>
    </w:p>
    <w:p w14:paraId="33051916" w14:textId="77777777" w:rsidR="00B359D7" w:rsidRPr="00F13C54" w:rsidRDefault="00B359D7" w:rsidP="00B359D7">
      <w:pPr>
        <w:pStyle w:val="KDParagraf"/>
        <w:spacing w:before="0"/>
        <w:rPr>
          <w:rFonts w:cs="Arial"/>
          <w:lang w:val="sr-Cyrl-RS" w:bidi="en-US"/>
        </w:rPr>
      </w:pPr>
    </w:p>
    <w:p w14:paraId="65A02CE4" w14:textId="77777777" w:rsidR="00B359D7" w:rsidRPr="00F13C54" w:rsidRDefault="00B359D7" w:rsidP="00B359D7">
      <w:pPr>
        <w:pStyle w:val="KDParagraf"/>
        <w:spacing w:before="0"/>
        <w:rPr>
          <w:rFonts w:cs="Arial"/>
          <w:lang w:val="sr-Cyrl-RS" w:bidi="en-US"/>
        </w:rPr>
      </w:pPr>
      <w:r w:rsidRPr="00F13C54">
        <w:rPr>
          <w:rFonts w:cs="Arial"/>
          <w:lang w:val="sr-Cyrl-RS"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CE7271B" w14:textId="77777777" w:rsidR="00B359D7" w:rsidRPr="00F13C54" w:rsidRDefault="00B359D7" w:rsidP="00B359D7">
      <w:pPr>
        <w:pStyle w:val="KDParagraf"/>
        <w:spacing w:before="0"/>
        <w:rPr>
          <w:rFonts w:cs="Arial"/>
          <w:lang w:val="sr-Cyrl-RS" w:bidi="en-US"/>
        </w:rPr>
      </w:pPr>
    </w:p>
    <w:p w14:paraId="5AD40F73" w14:textId="77777777" w:rsidR="00B359D7" w:rsidRPr="00F13C54" w:rsidRDefault="00B359D7" w:rsidP="00B359D7">
      <w:pPr>
        <w:pStyle w:val="KDParagraf"/>
        <w:spacing w:before="0"/>
        <w:rPr>
          <w:rFonts w:cs="Arial"/>
          <w:lang w:val="sr-Cyrl-RS" w:bidi="en-US"/>
        </w:rPr>
      </w:pPr>
      <w:r w:rsidRPr="00F13C54">
        <w:rPr>
          <w:rFonts w:cs="Arial"/>
          <w:lang w:val="sr-Cyrl-RS"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461840C" w14:textId="77777777" w:rsidR="00B359D7" w:rsidRPr="00F13C54" w:rsidRDefault="00B359D7" w:rsidP="00B359D7">
      <w:pPr>
        <w:pStyle w:val="KDParagraf"/>
        <w:spacing w:before="0"/>
        <w:rPr>
          <w:rFonts w:cs="Arial"/>
          <w:lang w:val="sr-Cyrl-RS" w:bidi="en-US"/>
        </w:rPr>
      </w:pPr>
      <w:r w:rsidRPr="00F13C54">
        <w:rPr>
          <w:rFonts w:cs="Arial"/>
          <w:lang w:val="sr-Cyrl-RS"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C138EF5" w14:textId="77777777" w:rsidR="00B359D7" w:rsidRPr="00F13C54" w:rsidRDefault="00B359D7" w:rsidP="00B359D7">
      <w:pPr>
        <w:pStyle w:val="KDParagraf"/>
        <w:spacing w:before="0"/>
        <w:rPr>
          <w:rFonts w:cs="Arial"/>
          <w:lang w:val="sr-Cyrl-RS" w:bidi="en-US"/>
        </w:rPr>
      </w:pPr>
    </w:p>
    <w:p w14:paraId="15603B9A" w14:textId="77777777" w:rsidR="00B359D7" w:rsidRPr="00F13C54" w:rsidRDefault="00B359D7" w:rsidP="00B359D7">
      <w:pPr>
        <w:pStyle w:val="KDParagraf"/>
        <w:spacing w:before="0"/>
        <w:rPr>
          <w:rFonts w:cs="Arial"/>
          <w:lang w:val="sr-Cyrl-RS" w:bidi="en-US"/>
        </w:rPr>
      </w:pPr>
      <w:r w:rsidRPr="00F13C54">
        <w:rPr>
          <w:rFonts w:cs="Arial"/>
          <w:lang w:val="sr-Cyrl-RS"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7DB3A52" w14:textId="77777777" w:rsidR="00B359D7" w:rsidRPr="00F13C54" w:rsidRDefault="00B359D7" w:rsidP="00B359D7">
      <w:pPr>
        <w:pStyle w:val="KDParagraf"/>
        <w:spacing w:before="0"/>
        <w:rPr>
          <w:rFonts w:cs="Arial"/>
          <w:lang w:val="sr-Cyrl-RS" w:bidi="en-US"/>
        </w:rPr>
      </w:pPr>
      <w:r w:rsidRPr="00F13C54">
        <w:rPr>
          <w:rFonts w:cs="Arial"/>
          <w:lang w:val="sr-Cyrl-RS"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p>
    <w:p w14:paraId="2059182F" w14:textId="77777777" w:rsidR="00B359D7" w:rsidRPr="00F13C54" w:rsidRDefault="00B359D7" w:rsidP="00B359D7">
      <w:pPr>
        <w:pStyle w:val="KDParagraf"/>
        <w:spacing w:before="0"/>
        <w:rPr>
          <w:rFonts w:cs="Arial"/>
          <w:lang w:val="sr-Cyrl-RS" w:bidi="en-US"/>
        </w:rPr>
      </w:pPr>
    </w:p>
    <w:p w14:paraId="150185FD" w14:textId="77777777" w:rsidR="00B359D7" w:rsidRPr="00F13C54" w:rsidRDefault="00C83B04" w:rsidP="00B359D7">
      <w:pPr>
        <w:pStyle w:val="KDParagraf"/>
        <w:spacing w:before="0"/>
        <w:rPr>
          <w:rFonts w:cs="Arial"/>
          <w:lang w:val="sr-Cyrl-RS" w:bidi="en-US"/>
        </w:rPr>
      </w:pPr>
      <w:hyperlink r:id="rId181" w:history="1">
        <w:r w:rsidR="00B359D7" w:rsidRPr="00F13C54">
          <w:rPr>
            <w:rFonts w:cs="Arial"/>
            <w:lang w:val="sr-Cyrl-RS" w:bidi="en-US"/>
          </w:rPr>
          <w:t>http://www.kjn.gov.rs/ci/uputstvo-o-uplati-republicke-administrativne-takse.html</w:t>
        </w:r>
      </w:hyperlink>
      <w:r w:rsidR="00B359D7" w:rsidRPr="00F13C54">
        <w:rPr>
          <w:rFonts w:cs="Arial"/>
          <w:lang w:val="sr-Cyrl-RS" w:bidi="en-US"/>
        </w:rPr>
        <w:t>и http://www.kjn.gov.rs/download/Taksa-popunjeni-nalozi-ci.pdf</w:t>
      </w:r>
    </w:p>
    <w:p w14:paraId="767DF640" w14:textId="77777777" w:rsidR="00B359D7" w:rsidRPr="00F13C54" w:rsidRDefault="00B359D7" w:rsidP="00B359D7">
      <w:pPr>
        <w:pStyle w:val="KDParagraf"/>
        <w:spacing w:before="0"/>
        <w:rPr>
          <w:rFonts w:cs="Arial"/>
          <w:lang w:val="sr-Cyrl-RS" w:bidi="en-US"/>
        </w:rPr>
      </w:pPr>
    </w:p>
    <w:p w14:paraId="595CF00E" w14:textId="77777777" w:rsidR="00B359D7" w:rsidRPr="00F13C54" w:rsidRDefault="00B359D7" w:rsidP="00B359D7">
      <w:pPr>
        <w:pStyle w:val="KDParagraf"/>
        <w:spacing w:before="0"/>
        <w:rPr>
          <w:rFonts w:cs="Arial"/>
          <w:lang w:val="sr-Cyrl-RS" w:bidi="en-US"/>
        </w:rPr>
      </w:pPr>
      <w:r w:rsidRPr="00F13C54">
        <w:rPr>
          <w:rFonts w:cs="Arial"/>
          <w:lang w:val="sr-Cyrl-RS" w:bidi="en-US"/>
        </w:rPr>
        <w:t>УПЛАТА ИЗ ИНОСТРАНСТВА</w:t>
      </w:r>
    </w:p>
    <w:p w14:paraId="5D723E33" w14:textId="77777777" w:rsidR="00B359D7" w:rsidRPr="00F13C54" w:rsidRDefault="00B359D7" w:rsidP="00B359D7">
      <w:pPr>
        <w:pStyle w:val="KDParagraf"/>
        <w:spacing w:before="0"/>
        <w:rPr>
          <w:rFonts w:cs="Arial"/>
          <w:lang w:val="sr-Cyrl-RS" w:bidi="en-US"/>
        </w:rPr>
      </w:pPr>
      <w:r w:rsidRPr="00F13C54">
        <w:rPr>
          <w:rFonts w:cs="Arial"/>
          <w:lang w:val="sr-Cyrl-RS"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42C8228" w14:textId="77777777" w:rsidR="00B359D7" w:rsidRPr="00F13C54" w:rsidRDefault="00B359D7" w:rsidP="00B359D7">
      <w:pPr>
        <w:pStyle w:val="KDParagraf"/>
        <w:spacing w:before="0"/>
        <w:rPr>
          <w:rFonts w:cs="Arial"/>
          <w:lang w:val="sr-Cyrl-RS" w:bidi="en-US"/>
        </w:rPr>
      </w:pPr>
      <w:r w:rsidRPr="00F13C54">
        <w:rPr>
          <w:rFonts w:cs="Arial"/>
          <w:lang w:val="sr-Cyrl-RS" w:bidi="en-US"/>
        </w:rPr>
        <w:t>НАЗИВ И АДРЕСА БАНКЕ:</w:t>
      </w:r>
    </w:p>
    <w:p w14:paraId="6A8A1C09" w14:textId="77777777" w:rsidR="00B359D7" w:rsidRPr="00F13C54" w:rsidRDefault="00B359D7" w:rsidP="00B359D7">
      <w:pPr>
        <w:pStyle w:val="KDParagraf"/>
        <w:spacing w:before="0"/>
        <w:rPr>
          <w:rFonts w:cs="Arial"/>
          <w:lang w:val="sr-Cyrl-RS" w:bidi="en-US"/>
        </w:rPr>
      </w:pPr>
      <w:r w:rsidRPr="00F13C54">
        <w:rPr>
          <w:rFonts w:cs="Arial"/>
          <w:lang w:val="sr-Cyrl-RS" w:bidi="en-US"/>
        </w:rPr>
        <w:t>Народна банка Србије (НБС)</w:t>
      </w:r>
    </w:p>
    <w:p w14:paraId="4F627E94" w14:textId="77777777" w:rsidR="00B359D7" w:rsidRPr="00F13C54" w:rsidRDefault="00B359D7" w:rsidP="00B359D7">
      <w:pPr>
        <w:pStyle w:val="KDParagraf"/>
        <w:spacing w:before="0"/>
        <w:rPr>
          <w:rFonts w:cs="Arial"/>
          <w:lang w:val="sr-Cyrl-RS" w:bidi="en-US"/>
        </w:rPr>
      </w:pPr>
      <w:r w:rsidRPr="00F13C54">
        <w:rPr>
          <w:rFonts w:cs="Arial"/>
          <w:lang w:val="sr-Cyrl-RS" w:bidi="en-US"/>
        </w:rPr>
        <w:t>11000 Београд, ул. Немањина бр. 17</w:t>
      </w:r>
    </w:p>
    <w:p w14:paraId="109ED088" w14:textId="77777777" w:rsidR="00B359D7" w:rsidRPr="00F13C54" w:rsidRDefault="00B359D7" w:rsidP="00B359D7">
      <w:pPr>
        <w:pStyle w:val="KDParagraf"/>
        <w:spacing w:before="0"/>
        <w:rPr>
          <w:rFonts w:cs="Arial"/>
          <w:lang w:val="sr-Cyrl-RS" w:bidi="en-US"/>
        </w:rPr>
      </w:pPr>
      <w:r w:rsidRPr="00F13C54">
        <w:rPr>
          <w:rFonts w:cs="Arial"/>
          <w:lang w:val="sr-Cyrl-RS" w:bidi="en-US"/>
        </w:rPr>
        <w:t>Србија</w:t>
      </w:r>
    </w:p>
    <w:p w14:paraId="37B29FF0" w14:textId="77777777" w:rsidR="00B359D7" w:rsidRPr="00F13C54" w:rsidRDefault="00B359D7" w:rsidP="00B359D7">
      <w:pPr>
        <w:pStyle w:val="KDParagraf"/>
        <w:spacing w:before="0"/>
        <w:rPr>
          <w:rFonts w:cs="Arial"/>
          <w:lang w:val="sr-Cyrl-RS" w:bidi="en-US"/>
        </w:rPr>
      </w:pPr>
      <w:r w:rsidRPr="00F13C54">
        <w:rPr>
          <w:rFonts w:cs="Arial"/>
          <w:lang w:val="sr-Cyrl-RS" w:bidi="en-US"/>
        </w:rPr>
        <w:t>SWIFT CODE: NBSRRSBGXXX</w:t>
      </w:r>
    </w:p>
    <w:p w14:paraId="5AAE8C4F" w14:textId="77777777" w:rsidR="00B359D7" w:rsidRPr="00F13C54" w:rsidRDefault="00B359D7" w:rsidP="00B359D7">
      <w:pPr>
        <w:pStyle w:val="KDParagraf"/>
        <w:spacing w:before="0"/>
        <w:rPr>
          <w:rFonts w:cs="Arial"/>
          <w:lang w:val="sr-Cyrl-RS" w:bidi="en-US"/>
        </w:rPr>
      </w:pPr>
      <w:r w:rsidRPr="00F13C54">
        <w:rPr>
          <w:rFonts w:cs="Arial"/>
          <w:lang w:val="sr-Cyrl-RS" w:bidi="en-US"/>
        </w:rPr>
        <w:t>НАЗИВ И АДРЕСА ИНСТИТУЦИЈЕ:</w:t>
      </w:r>
    </w:p>
    <w:p w14:paraId="75498F88" w14:textId="77777777" w:rsidR="00B359D7" w:rsidRPr="00F13C54" w:rsidRDefault="00B359D7" w:rsidP="00B359D7">
      <w:pPr>
        <w:pStyle w:val="KDParagraf"/>
        <w:spacing w:before="0"/>
        <w:rPr>
          <w:rFonts w:cs="Arial"/>
          <w:lang w:val="sr-Cyrl-RS" w:bidi="en-US"/>
        </w:rPr>
      </w:pPr>
      <w:r w:rsidRPr="00F13C54">
        <w:rPr>
          <w:rFonts w:cs="Arial"/>
          <w:lang w:val="sr-Cyrl-RS" w:bidi="en-US"/>
        </w:rPr>
        <w:t>Министарство финансија</w:t>
      </w:r>
    </w:p>
    <w:p w14:paraId="221456A2" w14:textId="77777777" w:rsidR="00B359D7" w:rsidRPr="00F13C54" w:rsidRDefault="00B359D7" w:rsidP="00B359D7">
      <w:pPr>
        <w:pStyle w:val="KDParagraf"/>
        <w:spacing w:before="0"/>
        <w:rPr>
          <w:rFonts w:cs="Arial"/>
          <w:lang w:val="sr-Cyrl-RS" w:bidi="en-US"/>
        </w:rPr>
      </w:pPr>
      <w:r w:rsidRPr="00F13C54">
        <w:rPr>
          <w:rFonts w:cs="Arial"/>
          <w:lang w:val="sr-Cyrl-RS" w:bidi="en-US"/>
        </w:rPr>
        <w:t>Управа за трезор</w:t>
      </w:r>
    </w:p>
    <w:p w14:paraId="014C5302" w14:textId="77777777" w:rsidR="00B359D7" w:rsidRPr="00F13C54" w:rsidRDefault="00B359D7" w:rsidP="00B359D7">
      <w:pPr>
        <w:pStyle w:val="KDParagraf"/>
        <w:spacing w:before="0"/>
        <w:rPr>
          <w:rFonts w:cs="Arial"/>
          <w:lang w:val="sr-Cyrl-RS" w:bidi="en-US"/>
        </w:rPr>
      </w:pPr>
      <w:r w:rsidRPr="00F13C54">
        <w:rPr>
          <w:rFonts w:cs="Arial"/>
          <w:lang w:val="sr-Cyrl-RS" w:bidi="en-US"/>
        </w:rPr>
        <w:t>ул. Поп Лукина бр. 7-9</w:t>
      </w:r>
    </w:p>
    <w:p w14:paraId="68191225" w14:textId="77777777" w:rsidR="00B359D7" w:rsidRPr="00F13C54" w:rsidRDefault="00B359D7" w:rsidP="00B359D7">
      <w:pPr>
        <w:pStyle w:val="KDParagraf"/>
        <w:spacing w:before="0"/>
        <w:rPr>
          <w:rFonts w:cs="Arial"/>
          <w:lang w:val="sr-Cyrl-RS" w:bidi="en-US"/>
        </w:rPr>
      </w:pPr>
      <w:r w:rsidRPr="00F13C54">
        <w:rPr>
          <w:rFonts w:cs="Arial"/>
          <w:lang w:val="sr-Cyrl-RS" w:bidi="en-US"/>
        </w:rPr>
        <w:t>11000 Београд</w:t>
      </w:r>
    </w:p>
    <w:p w14:paraId="24DA0BE8" w14:textId="77777777" w:rsidR="00B359D7" w:rsidRPr="00F13C54" w:rsidRDefault="00B359D7" w:rsidP="00B359D7">
      <w:pPr>
        <w:pStyle w:val="KDParagraf"/>
        <w:spacing w:before="0"/>
        <w:rPr>
          <w:rFonts w:cs="Arial"/>
          <w:lang w:val="sr-Cyrl-RS" w:bidi="en-US"/>
        </w:rPr>
      </w:pPr>
      <w:r w:rsidRPr="00F13C54">
        <w:rPr>
          <w:rFonts w:cs="Arial"/>
          <w:lang w:val="sr-Cyrl-RS" w:bidi="en-US"/>
        </w:rPr>
        <w:t>IBAN: RS 35908500103019323073</w:t>
      </w:r>
    </w:p>
    <w:p w14:paraId="281B62DA" w14:textId="77777777" w:rsidR="00B359D7" w:rsidRPr="00F13C54" w:rsidRDefault="00B359D7" w:rsidP="00B359D7">
      <w:pPr>
        <w:pStyle w:val="KDParagraf"/>
        <w:spacing w:before="0"/>
        <w:rPr>
          <w:rFonts w:cs="Arial"/>
          <w:lang w:val="sr-Cyrl-RS" w:bidi="en-US"/>
        </w:rPr>
      </w:pPr>
      <w:r w:rsidRPr="00F13C54">
        <w:rPr>
          <w:rFonts w:cs="Arial"/>
          <w:lang w:val="sr-Cyrl-RS" w:bidi="en-US"/>
        </w:rPr>
        <w:t>НАПОМЕНА: Приликом уплата средстава потребно је навести следеће информације о плаћању - „детаљи плаћања“ (FIELD 70: DETAILS OF PAYMENT):</w:t>
      </w:r>
    </w:p>
    <w:p w14:paraId="3DAC1EBC" w14:textId="77777777" w:rsidR="00B359D7" w:rsidRPr="00F13C54" w:rsidRDefault="00B359D7" w:rsidP="00B359D7">
      <w:pPr>
        <w:pStyle w:val="KDParagraf"/>
        <w:spacing w:before="0"/>
        <w:rPr>
          <w:rFonts w:cs="Arial"/>
          <w:lang w:val="sr-Cyrl-RS" w:bidi="en-US"/>
        </w:rPr>
      </w:pPr>
      <w:r w:rsidRPr="00F13C54">
        <w:rPr>
          <w:rFonts w:cs="Arial"/>
          <w:lang w:val="sr-Cyrl-RS" w:bidi="en-US"/>
        </w:rPr>
        <w:t>– број у поступку јавне набавке на које се захтев за заштиту права односи и</w:t>
      </w:r>
    </w:p>
    <w:p w14:paraId="0F23EE76" w14:textId="77777777" w:rsidR="00B359D7" w:rsidRPr="00F13C54" w:rsidRDefault="00B359D7" w:rsidP="00B359D7">
      <w:pPr>
        <w:pStyle w:val="KDParagraf"/>
        <w:spacing w:before="0"/>
        <w:rPr>
          <w:rFonts w:cs="Arial"/>
          <w:lang w:val="sr-Cyrl-RS" w:bidi="en-US"/>
        </w:rPr>
      </w:pPr>
      <w:r w:rsidRPr="00F13C54">
        <w:rPr>
          <w:rFonts w:cs="Arial"/>
          <w:lang w:val="sr-Cyrl-RS" w:bidi="en-US"/>
        </w:rPr>
        <w:t>назив наручиоца у поступку јавне набавке.</w:t>
      </w:r>
    </w:p>
    <w:p w14:paraId="707FE860" w14:textId="77777777" w:rsidR="00B359D7" w:rsidRPr="00F13C54" w:rsidRDefault="00B359D7" w:rsidP="00B359D7">
      <w:pPr>
        <w:pStyle w:val="KDParagraf"/>
        <w:spacing w:before="0"/>
        <w:rPr>
          <w:rFonts w:cs="Arial"/>
          <w:lang w:val="sr-Cyrl-RS" w:bidi="en-US"/>
        </w:rPr>
      </w:pPr>
    </w:p>
    <w:p w14:paraId="76029DF6" w14:textId="77777777" w:rsidR="00B359D7" w:rsidRPr="00F13C54" w:rsidRDefault="00B359D7" w:rsidP="00B359D7">
      <w:pPr>
        <w:pStyle w:val="KDParagraf"/>
        <w:spacing w:before="0"/>
        <w:rPr>
          <w:rFonts w:cs="Arial"/>
          <w:lang w:val="sr-Cyrl-RS" w:bidi="en-US"/>
        </w:rPr>
      </w:pPr>
      <w:r w:rsidRPr="00F13C54">
        <w:rPr>
          <w:rFonts w:cs="Arial"/>
          <w:lang w:val="sr-Cyrl-RS" w:bidi="en-US"/>
        </w:rPr>
        <w:t>У прилогу су инструкције за уплате у валутама: EUR и USD.</w:t>
      </w:r>
    </w:p>
    <w:p w14:paraId="1C0440CA" w14:textId="77777777" w:rsidR="00B359D7" w:rsidRPr="00F13C54" w:rsidRDefault="00B359D7" w:rsidP="00B359D7">
      <w:pPr>
        <w:pStyle w:val="KDParagraf"/>
        <w:spacing w:before="0"/>
        <w:rPr>
          <w:rFonts w:cs="Arial"/>
          <w:lang w:val="sr-Cyrl-RS" w:bidi="en-US"/>
        </w:rPr>
      </w:pPr>
      <w:r w:rsidRPr="00F13C54">
        <w:rPr>
          <w:rFonts w:cs="Arial"/>
          <w:lang w:val="sr-Cyrl-RS"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B359D7" w:rsidRPr="00F13C54" w14:paraId="3E2A3658" w14:textId="77777777" w:rsidTr="00F7658B">
        <w:trPr>
          <w:trHeight w:val="30"/>
        </w:trPr>
        <w:tc>
          <w:tcPr>
            <w:tcW w:w="9576" w:type="dxa"/>
            <w:gridSpan w:val="2"/>
            <w:shd w:val="clear" w:color="auto" w:fill="auto"/>
          </w:tcPr>
          <w:p w14:paraId="6A363F60"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SWIFT MESSAGE MT103 – EUR</w:t>
            </w:r>
          </w:p>
        </w:tc>
      </w:tr>
      <w:tr w:rsidR="00B359D7" w:rsidRPr="00F13C54" w14:paraId="11A26F7D" w14:textId="77777777" w:rsidTr="00F7658B">
        <w:trPr>
          <w:trHeight w:val="20"/>
        </w:trPr>
        <w:tc>
          <w:tcPr>
            <w:tcW w:w="4788" w:type="dxa"/>
            <w:shd w:val="clear" w:color="auto" w:fill="auto"/>
          </w:tcPr>
          <w:p w14:paraId="74739A18"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 xml:space="preserve">FIELD 32A: </w:t>
            </w:r>
          </w:p>
        </w:tc>
        <w:tc>
          <w:tcPr>
            <w:tcW w:w="4788" w:type="dxa"/>
            <w:shd w:val="clear" w:color="auto" w:fill="auto"/>
          </w:tcPr>
          <w:p w14:paraId="11EB798A"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VALUE DATE – EUR- AMOUNT</w:t>
            </w:r>
          </w:p>
        </w:tc>
      </w:tr>
      <w:tr w:rsidR="00B359D7" w:rsidRPr="00F13C54" w14:paraId="7B8ECFF6" w14:textId="77777777" w:rsidTr="00F7658B">
        <w:trPr>
          <w:trHeight w:val="20"/>
        </w:trPr>
        <w:tc>
          <w:tcPr>
            <w:tcW w:w="4788" w:type="dxa"/>
            <w:shd w:val="clear" w:color="auto" w:fill="auto"/>
          </w:tcPr>
          <w:p w14:paraId="1F9BC569"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lastRenderedPageBreak/>
              <w:t xml:space="preserve">FIELD 50K:  </w:t>
            </w:r>
          </w:p>
        </w:tc>
        <w:tc>
          <w:tcPr>
            <w:tcW w:w="4788" w:type="dxa"/>
            <w:shd w:val="clear" w:color="auto" w:fill="auto"/>
          </w:tcPr>
          <w:p w14:paraId="35F10D0F"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ORDERING CUSTOMER</w:t>
            </w:r>
          </w:p>
        </w:tc>
      </w:tr>
      <w:tr w:rsidR="00B359D7" w:rsidRPr="00F13C54" w14:paraId="390450A2" w14:textId="77777777" w:rsidTr="00F7658B">
        <w:trPr>
          <w:trHeight w:val="20"/>
        </w:trPr>
        <w:tc>
          <w:tcPr>
            <w:tcW w:w="4788" w:type="dxa"/>
            <w:shd w:val="clear" w:color="auto" w:fill="auto"/>
          </w:tcPr>
          <w:p w14:paraId="30CD1691"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 xml:space="preserve">FIELD 50K:  </w:t>
            </w:r>
          </w:p>
        </w:tc>
        <w:tc>
          <w:tcPr>
            <w:tcW w:w="4788" w:type="dxa"/>
            <w:shd w:val="clear" w:color="auto" w:fill="auto"/>
          </w:tcPr>
          <w:p w14:paraId="46E77871"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ORDERING CUSTOMER</w:t>
            </w:r>
          </w:p>
        </w:tc>
      </w:tr>
      <w:tr w:rsidR="00B359D7" w:rsidRPr="00F13C54" w14:paraId="36E8E7CC" w14:textId="77777777" w:rsidTr="00F7658B">
        <w:trPr>
          <w:trHeight w:val="1113"/>
        </w:trPr>
        <w:tc>
          <w:tcPr>
            <w:tcW w:w="4788" w:type="dxa"/>
            <w:shd w:val="clear" w:color="auto" w:fill="auto"/>
          </w:tcPr>
          <w:p w14:paraId="75961890"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FIELD 56A:</w:t>
            </w:r>
          </w:p>
          <w:p w14:paraId="1A39319E"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(INTERMEDIARY)</w:t>
            </w:r>
          </w:p>
        </w:tc>
        <w:tc>
          <w:tcPr>
            <w:tcW w:w="4788" w:type="dxa"/>
            <w:shd w:val="clear" w:color="auto" w:fill="auto"/>
          </w:tcPr>
          <w:p w14:paraId="1F31440E"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DEUTDEFFXXX</w:t>
            </w:r>
          </w:p>
          <w:p w14:paraId="400C95C4"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DEUTSCHE BANK AG, F/M</w:t>
            </w:r>
          </w:p>
          <w:p w14:paraId="3DDA6163"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TAUNUSANLAGE 12</w:t>
            </w:r>
          </w:p>
          <w:p w14:paraId="7DD6DCFE"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GERMANY</w:t>
            </w:r>
          </w:p>
        </w:tc>
      </w:tr>
      <w:tr w:rsidR="00B359D7" w:rsidRPr="00F13C54" w14:paraId="21EC7ED5" w14:textId="77777777" w:rsidTr="00F7658B">
        <w:trPr>
          <w:trHeight w:val="1550"/>
        </w:trPr>
        <w:tc>
          <w:tcPr>
            <w:tcW w:w="4788" w:type="dxa"/>
            <w:shd w:val="clear" w:color="auto" w:fill="auto"/>
          </w:tcPr>
          <w:p w14:paraId="201149C3"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FIELD 57A:</w:t>
            </w:r>
          </w:p>
          <w:p w14:paraId="524790B6"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(ACC. WITH BANK)</w:t>
            </w:r>
          </w:p>
        </w:tc>
        <w:tc>
          <w:tcPr>
            <w:tcW w:w="4788" w:type="dxa"/>
            <w:shd w:val="clear" w:color="auto" w:fill="auto"/>
          </w:tcPr>
          <w:p w14:paraId="1E876BEA"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/DE20500700100935930800</w:t>
            </w:r>
          </w:p>
          <w:p w14:paraId="4C43A2A9"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NBSRRSBGXXX</w:t>
            </w:r>
          </w:p>
          <w:p w14:paraId="59C3FF24"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NARODNA BANKA SRBIJE (NATIONAL</w:t>
            </w:r>
          </w:p>
          <w:p w14:paraId="4F1FE86F"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BANK OF SERBIA – NBS BEOGRAD,</w:t>
            </w:r>
          </w:p>
          <w:p w14:paraId="1624DACB"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NEMANJINA 17</w:t>
            </w:r>
          </w:p>
          <w:p w14:paraId="1EEA69E0"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SERBIA</w:t>
            </w:r>
          </w:p>
        </w:tc>
      </w:tr>
      <w:tr w:rsidR="00B359D7" w:rsidRPr="00F13C54" w14:paraId="156E9DEC" w14:textId="77777777" w:rsidTr="00F7658B">
        <w:trPr>
          <w:trHeight w:val="20"/>
        </w:trPr>
        <w:tc>
          <w:tcPr>
            <w:tcW w:w="4788" w:type="dxa"/>
            <w:shd w:val="clear" w:color="auto" w:fill="auto"/>
          </w:tcPr>
          <w:p w14:paraId="08CA7DA9"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FIELD 59:</w:t>
            </w:r>
          </w:p>
          <w:p w14:paraId="5B436C6C"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(BENEFICIARY)</w:t>
            </w:r>
          </w:p>
        </w:tc>
        <w:tc>
          <w:tcPr>
            <w:tcW w:w="4788" w:type="dxa"/>
            <w:shd w:val="clear" w:color="auto" w:fill="auto"/>
          </w:tcPr>
          <w:p w14:paraId="44A355A2"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/RS35908500103019323073</w:t>
            </w:r>
          </w:p>
          <w:p w14:paraId="4918FEFE"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MINISTARSTVO FINANSIJA</w:t>
            </w:r>
          </w:p>
          <w:p w14:paraId="5EFB39A0"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UPRAVA ZA TREZOR</w:t>
            </w:r>
          </w:p>
          <w:p w14:paraId="66DEA9C8"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POP LUKINA7-9</w:t>
            </w:r>
          </w:p>
          <w:p w14:paraId="072444C3"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BEOGRAD</w:t>
            </w:r>
          </w:p>
        </w:tc>
      </w:tr>
      <w:tr w:rsidR="00B359D7" w:rsidRPr="00F13C54" w14:paraId="33CE9EB2" w14:textId="77777777" w:rsidTr="00F7658B">
        <w:trPr>
          <w:trHeight w:val="20"/>
        </w:trPr>
        <w:tc>
          <w:tcPr>
            <w:tcW w:w="4788" w:type="dxa"/>
            <w:shd w:val="clear" w:color="auto" w:fill="auto"/>
          </w:tcPr>
          <w:p w14:paraId="4FAD193C"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 xml:space="preserve">FIELD 70:  </w:t>
            </w:r>
          </w:p>
        </w:tc>
        <w:tc>
          <w:tcPr>
            <w:tcW w:w="4788" w:type="dxa"/>
            <w:shd w:val="clear" w:color="auto" w:fill="auto"/>
          </w:tcPr>
          <w:p w14:paraId="3EADFCF8"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DETAILS OF PAYMENT</w:t>
            </w:r>
          </w:p>
        </w:tc>
      </w:tr>
      <w:tr w:rsidR="00B359D7" w:rsidRPr="00F13C54" w14:paraId="195F7B37" w14:textId="77777777" w:rsidTr="00F7658B">
        <w:trPr>
          <w:trHeight w:val="20"/>
        </w:trPr>
        <w:tc>
          <w:tcPr>
            <w:tcW w:w="4788" w:type="dxa"/>
            <w:shd w:val="clear" w:color="auto" w:fill="auto"/>
          </w:tcPr>
          <w:p w14:paraId="18AADC06" w14:textId="77777777" w:rsidR="00B359D7" w:rsidRPr="00F13C54" w:rsidRDefault="00B359D7" w:rsidP="00F7658B">
            <w:pPr>
              <w:pStyle w:val="KDParagraf"/>
              <w:spacing w:before="0"/>
              <w:rPr>
                <w:rFonts w:cs="Arial"/>
                <w:sz w:val="20"/>
                <w:szCs w:val="20"/>
                <w:lang w:val="sr-Cyrl-RS" w:bidi="en-US"/>
              </w:rPr>
            </w:pPr>
          </w:p>
        </w:tc>
        <w:tc>
          <w:tcPr>
            <w:tcW w:w="4788" w:type="dxa"/>
            <w:shd w:val="clear" w:color="auto" w:fill="auto"/>
          </w:tcPr>
          <w:p w14:paraId="6DC77EFC" w14:textId="77777777" w:rsidR="00B359D7" w:rsidRPr="00F13C54" w:rsidRDefault="00B359D7" w:rsidP="00F7658B">
            <w:pPr>
              <w:pStyle w:val="KDParagraf"/>
              <w:spacing w:before="0"/>
              <w:rPr>
                <w:rFonts w:cs="Arial"/>
                <w:sz w:val="20"/>
                <w:szCs w:val="20"/>
                <w:lang w:val="sr-Cyrl-RS" w:bidi="en-US"/>
              </w:rPr>
            </w:pPr>
          </w:p>
        </w:tc>
      </w:tr>
    </w:tbl>
    <w:p w14:paraId="7F06B595" w14:textId="77777777" w:rsidR="00B359D7" w:rsidRPr="00F13C54" w:rsidRDefault="00B359D7" w:rsidP="00B359D7">
      <w:pPr>
        <w:pStyle w:val="KDParagraf"/>
        <w:spacing w:before="0"/>
        <w:rPr>
          <w:rFonts w:cs="Arial"/>
          <w:lang w:val="sr-Cyrl-RS"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B359D7" w:rsidRPr="00F13C54" w14:paraId="5D291F10" w14:textId="77777777" w:rsidTr="00F7658B">
        <w:tc>
          <w:tcPr>
            <w:tcW w:w="4786" w:type="dxa"/>
            <w:shd w:val="clear" w:color="auto" w:fill="auto"/>
          </w:tcPr>
          <w:p w14:paraId="3F7115B5"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SWIFT MESSAGE MT103 – USD</w:t>
            </w:r>
          </w:p>
        </w:tc>
        <w:tc>
          <w:tcPr>
            <w:tcW w:w="4820" w:type="dxa"/>
            <w:shd w:val="clear" w:color="auto" w:fill="auto"/>
          </w:tcPr>
          <w:p w14:paraId="705A8EE7" w14:textId="77777777" w:rsidR="00B359D7" w:rsidRPr="00F13C54" w:rsidRDefault="00B359D7" w:rsidP="00F7658B">
            <w:pPr>
              <w:pStyle w:val="KDParagraf"/>
              <w:spacing w:before="0"/>
              <w:rPr>
                <w:rFonts w:cs="Arial"/>
                <w:sz w:val="20"/>
                <w:szCs w:val="20"/>
                <w:lang w:val="sr-Cyrl-RS" w:bidi="en-US"/>
              </w:rPr>
            </w:pPr>
          </w:p>
        </w:tc>
      </w:tr>
      <w:tr w:rsidR="00B359D7" w:rsidRPr="00F13C54" w14:paraId="00094304" w14:textId="77777777" w:rsidTr="00F7658B">
        <w:tc>
          <w:tcPr>
            <w:tcW w:w="4786" w:type="dxa"/>
            <w:shd w:val="clear" w:color="auto" w:fill="auto"/>
          </w:tcPr>
          <w:p w14:paraId="0D999F6D"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 xml:space="preserve">FIELD 32A: </w:t>
            </w:r>
          </w:p>
        </w:tc>
        <w:tc>
          <w:tcPr>
            <w:tcW w:w="4820" w:type="dxa"/>
            <w:shd w:val="clear" w:color="auto" w:fill="auto"/>
          </w:tcPr>
          <w:p w14:paraId="5985E0AD"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VALUE DATE – USD- AMOUNT</w:t>
            </w:r>
          </w:p>
        </w:tc>
      </w:tr>
      <w:tr w:rsidR="00B359D7" w:rsidRPr="00F13C54" w14:paraId="7E52F764" w14:textId="77777777" w:rsidTr="00F7658B">
        <w:tc>
          <w:tcPr>
            <w:tcW w:w="4786" w:type="dxa"/>
            <w:shd w:val="clear" w:color="auto" w:fill="auto"/>
          </w:tcPr>
          <w:p w14:paraId="7E5C8EB8"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 xml:space="preserve">FIELD 50K:  </w:t>
            </w:r>
          </w:p>
        </w:tc>
        <w:tc>
          <w:tcPr>
            <w:tcW w:w="4820" w:type="dxa"/>
            <w:shd w:val="clear" w:color="auto" w:fill="auto"/>
          </w:tcPr>
          <w:p w14:paraId="3FDC37BC"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ORDERING CUSTOMER</w:t>
            </w:r>
          </w:p>
        </w:tc>
      </w:tr>
      <w:tr w:rsidR="00B359D7" w:rsidRPr="00F13C54" w14:paraId="217B94B5" w14:textId="77777777" w:rsidTr="00F7658B">
        <w:tc>
          <w:tcPr>
            <w:tcW w:w="4786" w:type="dxa"/>
            <w:shd w:val="clear" w:color="auto" w:fill="auto"/>
          </w:tcPr>
          <w:p w14:paraId="4FE9BE33"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FIELD 56A:</w:t>
            </w:r>
          </w:p>
          <w:p w14:paraId="55328291"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(INTERMEDIARY)</w:t>
            </w:r>
          </w:p>
          <w:p w14:paraId="0DC7DEED" w14:textId="77777777" w:rsidR="00B359D7" w:rsidRPr="00F13C54" w:rsidRDefault="00B359D7" w:rsidP="00F7658B">
            <w:pPr>
              <w:pStyle w:val="KDParagraf"/>
              <w:spacing w:before="0"/>
              <w:rPr>
                <w:rFonts w:cs="Arial"/>
                <w:sz w:val="20"/>
                <w:szCs w:val="20"/>
                <w:lang w:val="sr-Cyrl-RS" w:bidi="en-US"/>
              </w:rPr>
            </w:pPr>
          </w:p>
        </w:tc>
        <w:tc>
          <w:tcPr>
            <w:tcW w:w="4820" w:type="dxa"/>
            <w:shd w:val="clear" w:color="auto" w:fill="auto"/>
          </w:tcPr>
          <w:p w14:paraId="47BFF34D"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BKTRUS33XXX</w:t>
            </w:r>
          </w:p>
          <w:p w14:paraId="29E5BC92"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DEUTSCHE BANK TRUST COMPANIY</w:t>
            </w:r>
          </w:p>
          <w:p w14:paraId="6D800095"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AMERICAS, NEW YORK</w:t>
            </w:r>
          </w:p>
          <w:p w14:paraId="62A34246"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60 WALL STREET</w:t>
            </w:r>
          </w:p>
          <w:p w14:paraId="2C3251DF"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UNITED STATES</w:t>
            </w:r>
          </w:p>
        </w:tc>
      </w:tr>
      <w:tr w:rsidR="00B359D7" w:rsidRPr="00F13C54" w14:paraId="77CC69B4" w14:textId="77777777" w:rsidTr="00F7658B">
        <w:tc>
          <w:tcPr>
            <w:tcW w:w="4786" w:type="dxa"/>
            <w:shd w:val="clear" w:color="auto" w:fill="auto"/>
          </w:tcPr>
          <w:p w14:paraId="1D049C2D"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FIELD 57A:</w:t>
            </w:r>
          </w:p>
          <w:p w14:paraId="54E83B92"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(ACC. WITH BANK)</w:t>
            </w:r>
          </w:p>
          <w:p w14:paraId="6C4225FB" w14:textId="77777777" w:rsidR="00B359D7" w:rsidRPr="00F13C54" w:rsidRDefault="00B359D7" w:rsidP="00F7658B">
            <w:pPr>
              <w:pStyle w:val="KDParagraf"/>
              <w:spacing w:before="0"/>
              <w:rPr>
                <w:rFonts w:cs="Arial"/>
                <w:sz w:val="20"/>
                <w:szCs w:val="20"/>
                <w:lang w:val="sr-Cyrl-RS" w:bidi="en-US"/>
              </w:rPr>
            </w:pPr>
          </w:p>
        </w:tc>
        <w:tc>
          <w:tcPr>
            <w:tcW w:w="4820" w:type="dxa"/>
            <w:shd w:val="clear" w:color="auto" w:fill="auto"/>
          </w:tcPr>
          <w:p w14:paraId="40B7F523"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NBSRRSBGXXX</w:t>
            </w:r>
          </w:p>
          <w:p w14:paraId="6C44095E"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NARODNA BANKA SRBIJE (NATIONAL</w:t>
            </w:r>
          </w:p>
          <w:p w14:paraId="09284A32"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BANK OF SERBIA – NB BEOGRAD,</w:t>
            </w:r>
          </w:p>
          <w:p w14:paraId="69B31B21"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NEMANJINA 17</w:t>
            </w:r>
          </w:p>
          <w:p w14:paraId="1724BF52"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SERBIA</w:t>
            </w:r>
          </w:p>
        </w:tc>
      </w:tr>
      <w:tr w:rsidR="00B359D7" w:rsidRPr="00F13C54" w14:paraId="31CF18E1" w14:textId="77777777" w:rsidTr="00F7658B">
        <w:tc>
          <w:tcPr>
            <w:tcW w:w="4786" w:type="dxa"/>
            <w:shd w:val="clear" w:color="auto" w:fill="auto"/>
          </w:tcPr>
          <w:p w14:paraId="78001214"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FIELD 59:</w:t>
            </w:r>
          </w:p>
          <w:p w14:paraId="35C2747D"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(BENEFICIARY)</w:t>
            </w:r>
          </w:p>
          <w:p w14:paraId="7FFBB68C" w14:textId="77777777" w:rsidR="00B359D7" w:rsidRPr="00F13C54" w:rsidRDefault="00B359D7" w:rsidP="00F7658B">
            <w:pPr>
              <w:pStyle w:val="KDParagraf"/>
              <w:spacing w:before="0"/>
              <w:rPr>
                <w:rFonts w:cs="Arial"/>
                <w:sz w:val="20"/>
                <w:szCs w:val="20"/>
                <w:lang w:val="sr-Cyrl-RS" w:bidi="en-US"/>
              </w:rPr>
            </w:pPr>
          </w:p>
        </w:tc>
        <w:tc>
          <w:tcPr>
            <w:tcW w:w="4820" w:type="dxa"/>
            <w:shd w:val="clear" w:color="auto" w:fill="auto"/>
          </w:tcPr>
          <w:p w14:paraId="76972293"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/RS35908500103019323073</w:t>
            </w:r>
          </w:p>
          <w:p w14:paraId="1F165C36"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MINISTARSTVO FINANSIJA</w:t>
            </w:r>
          </w:p>
          <w:p w14:paraId="37DC525E"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UPRAVA ZA TREZOR</w:t>
            </w:r>
          </w:p>
          <w:p w14:paraId="1A50B652"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POP LUKINA7-9</w:t>
            </w:r>
          </w:p>
          <w:p w14:paraId="256F16EC"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BEOGRAD</w:t>
            </w:r>
          </w:p>
        </w:tc>
      </w:tr>
      <w:tr w:rsidR="00B359D7" w:rsidRPr="00F13C54" w14:paraId="4E1121F6" w14:textId="77777777" w:rsidTr="00F7658B">
        <w:tc>
          <w:tcPr>
            <w:tcW w:w="4786" w:type="dxa"/>
            <w:shd w:val="clear" w:color="auto" w:fill="auto"/>
          </w:tcPr>
          <w:p w14:paraId="70FA2B9A"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 xml:space="preserve">FIELD 70:  </w:t>
            </w:r>
          </w:p>
        </w:tc>
        <w:tc>
          <w:tcPr>
            <w:tcW w:w="4820" w:type="dxa"/>
            <w:shd w:val="clear" w:color="auto" w:fill="auto"/>
          </w:tcPr>
          <w:p w14:paraId="4867B82B" w14:textId="77777777" w:rsidR="00B359D7" w:rsidRPr="00F13C54" w:rsidRDefault="00B359D7" w:rsidP="00F7658B">
            <w:pPr>
              <w:pStyle w:val="KDParagraf"/>
              <w:spacing w:before="0"/>
              <w:rPr>
                <w:rFonts w:cs="Arial"/>
                <w:sz w:val="20"/>
                <w:szCs w:val="20"/>
                <w:lang w:val="sr-Cyrl-RS" w:bidi="en-US"/>
              </w:rPr>
            </w:pPr>
            <w:r w:rsidRPr="00F13C54">
              <w:rPr>
                <w:rFonts w:cs="Arial"/>
                <w:sz w:val="20"/>
                <w:szCs w:val="20"/>
                <w:lang w:val="sr-Cyrl-RS" w:bidi="en-US"/>
              </w:rPr>
              <w:t>DETAILS OF PAYMENT</w:t>
            </w:r>
          </w:p>
        </w:tc>
      </w:tr>
    </w:tbl>
    <w:p w14:paraId="0250BA21" w14:textId="77777777" w:rsidR="00B359D7" w:rsidRPr="00F13C54" w:rsidRDefault="00B359D7" w:rsidP="00B359D7">
      <w:pPr>
        <w:spacing w:before="0"/>
        <w:rPr>
          <w:rFonts w:cs="Arial"/>
          <w:lang w:val="sr-Cyrl-RS"/>
        </w:rPr>
      </w:pPr>
      <w:bookmarkStart w:id="243" w:name="_Toc441651610"/>
      <w:bookmarkStart w:id="244" w:name="_Toc442559921"/>
    </w:p>
    <w:p w14:paraId="6E013CB5" w14:textId="77777777" w:rsidR="00B359D7" w:rsidRPr="00F13C54" w:rsidRDefault="00B359D7" w:rsidP="005100E7">
      <w:pPr>
        <w:pStyle w:val="KDPodnaslov2"/>
        <w:numPr>
          <w:ilvl w:val="1"/>
          <w:numId w:val="20"/>
        </w:numPr>
        <w:spacing w:before="0"/>
        <w:jc w:val="both"/>
        <w:rPr>
          <w:rFonts w:cs="Arial"/>
          <w:lang w:val="sr-Cyrl-RS"/>
        </w:rPr>
      </w:pPr>
      <w:proofErr w:type="spellStart"/>
      <w:r w:rsidRPr="00F13C54">
        <w:rPr>
          <w:rFonts w:cs="Arial"/>
          <w:lang w:val="sr-Cyrl-RS"/>
        </w:rPr>
        <w:t>Закључeње</w:t>
      </w:r>
      <w:proofErr w:type="spellEnd"/>
      <w:r w:rsidRPr="00F13C54">
        <w:rPr>
          <w:rFonts w:cs="Arial"/>
          <w:lang w:val="sr-Cyrl-RS"/>
        </w:rPr>
        <w:t xml:space="preserve"> уговора</w:t>
      </w:r>
      <w:bookmarkEnd w:id="243"/>
      <w:bookmarkEnd w:id="244"/>
    </w:p>
    <w:p w14:paraId="4082D8DA" w14:textId="77777777" w:rsidR="00B359D7" w:rsidRPr="00F13C54" w:rsidRDefault="00B359D7" w:rsidP="00B359D7">
      <w:pPr>
        <w:rPr>
          <w:rFonts w:cs="Arial"/>
          <w:lang w:val="sr-Cyrl-RS"/>
        </w:rPr>
      </w:pPr>
      <w:r w:rsidRPr="00F13C54">
        <w:rPr>
          <w:rFonts w:cs="Arial"/>
          <w:lang w:val="sr-Cyrl-RS"/>
        </w:rPr>
        <w:t>Наручилац је обавезан да  уговор о јавној набавци достави понуђачу којем је додељен уговор у року од осам дана од дана протека рока за подношење захтева за заштиту права.</w:t>
      </w:r>
    </w:p>
    <w:p w14:paraId="76C5FFBB" w14:textId="77777777" w:rsidR="00B359D7" w:rsidRPr="00F13C54" w:rsidRDefault="00B359D7" w:rsidP="00B359D7">
      <w:pPr>
        <w:spacing w:before="0"/>
        <w:rPr>
          <w:rFonts w:cs="Arial"/>
          <w:lang w:val="sr-Cyrl-RS"/>
        </w:rPr>
      </w:pPr>
    </w:p>
    <w:p w14:paraId="24F08F4A" w14:textId="77777777" w:rsidR="00B359D7" w:rsidRPr="00F13C54" w:rsidRDefault="00B359D7" w:rsidP="00B359D7">
      <w:pPr>
        <w:spacing w:before="0"/>
        <w:rPr>
          <w:rFonts w:cs="Arial"/>
          <w:lang w:val="sr-Cyrl-RS"/>
        </w:rPr>
      </w:pPr>
      <w:r w:rsidRPr="00F13C54">
        <w:rPr>
          <w:rFonts w:cs="Arial"/>
          <w:lang w:val="sr-Cyrl-RS"/>
        </w:rPr>
        <w:t xml:space="preserve">Понуђач којем буде додељен уговор, обавезан је да приликом закључења, а најкасније у року од 10 дана од дана закључења уговора достави Наручиоцу банкарску гаранцију за добро извршење посла. </w:t>
      </w:r>
    </w:p>
    <w:p w14:paraId="3BB5C228" w14:textId="77777777" w:rsidR="00B359D7" w:rsidRPr="00F13C54" w:rsidRDefault="00B359D7" w:rsidP="00B359D7">
      <w:pPr>
        <w:spacing w:before="0"/>
        <w:rPr>
          <w:rFonts w:cs="Arial"/>
          <w:lang w:val="sr-Cyrl-RS"/>
        </w:rPr>
      </w:pPr>
    </w:p>
    <w:p w14:paraId="46E63BD1" w14:textId="77777777" w:rsidR="00B359D7" w:rsidRPr="00F13C54" w:rsidRDefault="00B359D7" w:rsidP="00B359D7">
      <w:pPr>
        <w:spacing w:before="0"/>
        <w:rPr>
          <w:rFonts w:cs="Arial"/>
          <w:lang w:val="sr-Cyrl-RS"/>
        </w:rPr>
      </w:pPr>
      <w:r w:rsidRPr="00F13C54">
        <w:rPr>
          <w:rFonts w:cs="Arial"/>
          <w:lang w:val="sr-Cyrl-RS"/>
        </w:rPr>
        <w:t xml:space="preserve">Достављање средства финансијског обезбеђења представља одложни услов, тако да правно дејство  уговора не настаје док се одложни услов не испуни. </w:t>
      </w:r>
    </w:p>
    <w:p w14:paraId="09919F1D" w14:textId="77777777" w:rsidR="00B359D7" w:rsidRPr="00F13C54" w:rsidRDefault="00B359D7" w:rsidP="00B359D7">
      <w:pPr>
        <w:spacing w:before="0"/>
        <w:rPr>
          <w:rFonts w:cs="Arial"/>
          <w:lang w:val="sr-Cyrl-RS"/>
        </w:rPr>
      </w:pPr>
    </w:p>
    <w:p w14:paraId="3291DB60" w14:textId="77777777" w:rsidR="00B359D7" w:rsidRPr="00F13C54" w:rsidRDefault="00B359D7" w:rsidP="00B359D7">
      <w:pPr>
        <w:spacing w:before="0"/>
        <w:rPr>
          <w:rFonts w:cs="Arial"/>
          <w:lang w:val="sr-Cyrl-RS"/>
        </w:rPr>
      </w:pPr>
      <w:r w:rsidRPr="00F13C54">
        <w:rPr>
          <w:rFonts w:cs="Arial"/>
          <w:lang w:val="sr-Cyrl-R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14:paraId="4D1C3A9D" w14:textId="77777777" w:rsidR="00BC7E8D" w:rsidRPr="00F13C54" w:rsidRDefault="00BC7E8D" w:rsidP="00F7658B">
      <w:pPr>
        <w:spacing w:before="0"/>
        <w:rPr>
          <w:rFonts w:cs="Arial"/>
          <w:lang w:val="sr-Cyrl-RS"/>
        </w:rPr>
      </w:pPr>
    </w:p>
    <w:p w14:paraId="4F017978" w14:textId="77777777" w:rsidR="00BC7E8D" w:rsidRPr="00F13C54" w:rsidRDefault="00B359D7" w:rsidP="00F7658B">
      <w:pPr>
        <w:spacing w:before="0"/>
        <w:rPr>
          <w:rFonts w:cs="Arial"/>
          <w:lang w:val="sr-Cyrl-RS"/>
        </w:rPr>
      </w:pPr>
      <w:r w:rsidRPr="00F13C54">
        <w:rPr>
          <w:rFonts w:cs="Arial"/>
          <w:lang w:val="sr-Cyrl-RS"/>
        </w:rPr>
        <w:lastRenderedPageBreak/>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24727F41" w14:textId="069DC1AC" w:rsidR="00F7658B" w:rsidRPr="00F13C54" w:rsidRDefault="00B359D7" w:rsidP="00F7658B">
      <w:pPr>
        <w:spacing w:before="0"/>
        <w:rPr>
          <w:rFonts w:cs="Arial"/>
          <w:lang w:val="sr-Cyrl-RS"/>
        </w:rPr>
      </w:pPr>
      <w:r w:rsidRPr="00F13C54">
        <w:rPr>
          <w:rFonts w:cs="Arial"/>
          <w:lang w:val="sr-Cyrl-RS"/>
        </w:rPr>
        <w:t xml:space="preserve"> </w:t>
      </w:r>
    </w:p>
    <w:p w14:paraId="2069501E" w14:textId="6F1BCEF7" w:rsidR="00B359D7" w:rsidRPr="00F13C54" w:rsidRDefault="00B359D7" w:rsidP="005100E7">
      <w:pPr>
        <w:pStyle w:val="KDPodnaslov2"/>
        <w:numPr>
          <w:ilvl w:val="1"/>
          <w:numId w:val="20"/>
        </w:numPr>
        <w:spacing w:before="0"/>
        <w:jc w:val="both"/>
        <w:rPr>
          <w:rFonts w:cs="Arial"/>
          <w:lang w:val="sr-Cyrl-RS"/>
        </w:rPr>
      </w:pPr>
      <w:bookmarkStart w:id="245" w:name="_Toc441651611"/>
      <w:bookmarkStart w:id="246" w:name="_Toc442559922"/>
      <w:r w:rsidRPr="00F13C54">
        <w:rPr>
          <w:rFonts w:cs="Arial"/>
          <w:lang w:val="sr-Cyrl-RS"/>
        </w:rPr>
        <w:t>Измене током трајања уговора</w:t>
      </w:r>
      <w:bookmarkEnd w:id="245"/>
      <w:bookmarkEnd w:id="246"/>
    </w:p>
    <w:p w14:paraId="599C0C68" w14:textId="6F63EF85" w:rsidR="00523E42" w:rsidRDefault="00523E42" w:rsidP="00BC7E8D">
      <w:pPr>
        <w:tabs>
          <w:tab w:val="left" w:pos="7440"/>
        </w:tabs>
        <w:rPr>
          <w:rFonts w:cs="Arial"/>
          <w:lang w:val="sr-Cyrl-RS"/>
        </w:rPr>
      </w:pPr>
      <w:r>
        <w:rPr>
          <w:rFonts w:cs="Arial"/>
          <w:bCs/>
          <w:lang w:val="sr-Cyrl-CS"/>
        </w:rPr>
        <w:t>Наручилац и Понуђач</w:t>
      </w:r>
      <w:r w:rsidRPr="00AA11B1">
        <w:rPr>
          <w:rFonts w:cs="Arial"/>
          <w:bCs/>
          <w:lang w:val="sr-Cyrl-CS"/>
        </w:rPr>
        <w:t xml:space="preserve"> су </w:t>
      </w:r>
      <w:proofErr w:type="spellStart"/>
      <w:r w:rsidRPr="00AA11B1">
        <w:rPr>
          <w:rFonts w:cs="Arial"/>
          <w:bCs/>
          <w:lang w:val="sr-Cyrl-CS"/>
        </w:rPr>
        <w:t>сагласн</w:t>
      </w:r>
      <w:proofErr w:type="spellEnd"/>
      <w:r w:rsidRPr="00AA11B1">
        <w:rPr>
          <w:rFonts w:cs="Arial"/>
          <w:bCs/>
          <w:lang w:val="sr-Cyrl-CS"/>
        </w:rPr>
        <w:t xml:space="preserve"> да се евентуалне измене и допуне </w:t>
      </w:r>
      <w:r>
        <w:rPr>
          <w:rFonts w:cs="Arial"/>
          <w:bCs/>
          <w:lang w:val="sr-Cyrl-CS"/>
        </w:rPr>
        <w:t>закљученог</w:t>
      </w:r>
      <w:r w:rsidRPr="00AA11B1">
        <w:rPr>
          <w:rFonts w:cs="Arial"/>
          <w:bCs/>
          <w:lang w:val="sr-Cyrl-CS"/>
        </w:rPr>
        <w:t xml:space="preserve"> Уговора изврше у писаној форми – закључивањем анекса</w:t>
      </w:r>
      <w:r>
        <w:rPr>
          <w:rFonts w:cs="Arial"/>
          <w:bCs/>
          <w:lang w:val="sr-Cyrl-CS"/>
        </w:rPr>
        <w:t xml:space="preserve"> Уговора.</w:t>
      </w:r>
    </w:p>
    <w:p w14:paraId="550E7239" w14:textId="77777777" w:rsidR="00BC7E8D" w:rsidRPr="00F13C54" w:rsidRDefault="00BC7E8D" w:rsidP="00BC7E8D">
      <w:pPr>
        <w:tabs>
          <w:tab w:val="left" w:pos="7440"/>
        </w:tabs>
        <w:rPr>
          <w:rFonts w:cs="Arial"/>
          <w:lang w:val="sr-Cyrl-RS"/>
        </w:rPr>
      </w:pPr>
      <w:r w:rsidRPr="00F13C54">
        <w:rPr>
          <w:rFonts w:cs="Arial"/>
          <w:lang w:val="sr-Cyrl-RS"/>
        </w:rPr>
        <w:t>Наручилац може после закључења Уговора без спровођења поступка јавне набавке повећати обим предмета набавке до лимита прописаног чланом 115. став 1. Закона о јавним набавкама. Обим предмета јавне набавке из Уговора о купопродаји  Наручилац  може повећати за максимално до 5% укупне вредности Уговора под условом да има обезбеђена финансијска средства.</w:t>
      </w:r>
    </w:p>
    <w:p w14:paraId="23067714" w14:textId="67E8A92A" w:rsidR="00BC7E8D" w:rsidRPr="00F13C54" w:rsidRDefault="00523E42" w:rsidP="00BC7E8D">
      <w:pPr>
        <w:tabs>
          <w:tab w:val="left" w:pos="7440"/>
        </w:tabs>
        <w:rPr>
          <w:rFonts w:cs="Arial"/>
          <w:lang w:val="sr-Cyrl-RS"/>
        </w:rPr>
      </w:pPr>
      <w:r>
        <w:rPr>
          <w:rFonts w:cs="Arial"/>
          <w:lang w:val="sr-Cyrl-RS"/>
        </w:rPr>
        <w:t xml:space="preserve">Након закључења уговора </w:t>
      </w:r>
      <w:r w:rsidR="00C16904" w:rsidRPr="00C16904">
        <w:rPr>
          <w:rFonts w:cs="Arial"/>
          <w:lang w:val="sr-Cyrl-RS"/>
        </w:rPr>
        <w:t xml:space="preserve">Наручилац може да дозволи промену цене или других битних елемената </w:t>
      </w:r>
      <w:r w:rsidR="00C16904">
        <w:rPr>
          <w:rFonts w:cs="Arial"/>
          <w:lang w:val="sr-Cyrl-RS"/>
        </w:rPr>
        <w:t xml:space="preserve">уговора </w:t>
      </w:r>
      <w:r w:rsidR="00C16904" w:rsidRPr="00C16904">
        <w:rPr>
          <w:rFonts w:cs="Arial"/>
          <w:lang w:val="sr-Cyrl-RS"/>
        </w:rPr>
        <w:t>у складу са чланом 115. ЗЈН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00BC7E8D" w:rsidRPr="00F13C54">
        <w:rPr>
          <w:rFonts w:cs="Arial"/>
          <w:lang w:val="sr-Cyrl-RS"/>
        </w:rPr>
        <w:t xml:space="preserve">. </w:t>
      </w:r>
    </w:p>
    <w:p w14:paraId="585BE876" w14:textId="77777777" w:rsidR="00BC7E8D" w:rsidRPr="00F13C54" w:rsidRDefault="00BC7E8D" w:rsidP="00BC7E8D">
      <w:pPr>
        <w:tabs>
          <w:tab w:val="left" w:pos="7440"/>
        </w:tabs>
        <w:rPr>
          <w:rFonts w:cs="Arial"/>
          <w:lang w:val="sr-Cyrl-RS"/>
        </w:rPr>
      </w:pPr>
      <w:r w:rsidRPr="00F13C54">
        <w:rPr>
          <w:rFonts w:cs="Arial"/>
          <w:lang w:val="sr-Cyrl-RS"/>
        </w:rPr>
        <w:t>Овај Уговор се може изменити само писаним анексом, у складу са законом и дугим подзаконским актима, потписаним од стране законских заступника или овлашћених лица Уговорних страна.</w:t>
      </w:r>
    </w:p>
    <w:p w14:paraId="5469CD2D" w14:textId="77777777" w:rsidR="00BC7E8D" w:rsidRPr="00F13C54" w:rsidRDefault="00BC7E8D" w:rsidP="00BC7E8D">
      <w:pPr>
        <w:tabs>
          <w:tab w:val="left" w:pos="7440"/>
        </w:tabs>
        <w:rPr>
          <w:rFonts w:cs="Arial"/>
          <w:lang w:val="sr-Cyrl-RS"/>
        </w:rPr>
      </w:pPr>
      <w:r w:rsidRPr="00F13C54">
        <w:rPr>
          <w:rFonts w:cs="Arial"/>
          <w:lang w:val="sr-Cyrl-RS"/>
        </w:rPr>
        <w:t>Наручилац може након закључења овог Уговора, без спровођења поступка јавне набавке да:</w:t>
      </w:r>
    </w:p>
    <w:p w14:paraId="79F127D0" w14:textId="66B82693" w:rsidR="00BC7E8D" w:rsidRPr="00F13C54" w:rsidRDefault="00BC7E8D" w:rsidP="00BC7E8D">
      <w:pPr>
        <w:tabs>
          <w:tab w:val="left" w:pos="7440"/>
        </w:tabs>
        <w:rPr>
          <w:rFonts w:cs="Arial"/>
          <w:lang w:val="sr-Cyrl-RS"/>
        </w:rPr>
      </w:pPr>
      <w:r w:rsidRPr="00F13C54">
        <w:rPr>
          <w:rFonts w:cs="Arial"/>
          <w:lang w:val="sr-Cyrl-RS"/>
        </w:rPr>
        <w:t>- повећа обим  предмета овог Уговора до лимита прописаног чланом 115. став 1. Закона из следећих разлога: делимичне измене количина садржаних у спецификацији предмета уговора због непредвиђених околности (организационих промена, што може довести до повећања потре</w:t>
      </w:r>
      <w:r w:rsidR="005E1B95">
        <w:rPr>
          <w:rFonts w:cs="Arial"/>
          <w:lang w:val="sr-Cyrl-RS"/>
        </w:rPr>
        <w:t>ба за предметом уговора</w:t>
      </w:r>
      <w:r w:rsidRPr="00F13C54">
        <w:rPr>
          <w:rFonts w:cs="Arial"/>
          <w:lang w:val="sr-Cyrl-RS"/>
        </w:rPr>
        <w:t>) , кор</w:t>
      </w:r>
      <w:r w:rsidR="005E1B95">
        <w:rPr>
          <w:rFonts w:cs="Arial"/>
          <w:lang w:val="sr-Cyrl-RS"/>
        </w:rPr>
        <w:t>истећи јединичне цене из понуде</w:t>
      </w:r>
      <w:r w:rsidRPr="00F13C54">
        <w:rPr>
          <w:rFonts w:cs="Arial"/>
          <w:lang w:val="sr-Cyrl-RS"/>
        </w:rPr>
        <w:t>.</w:t>
      </w:r>
    </w:p>
    <w:p w14:paraId="3391490E" w14:textId="116B0C31" w:rsidR="00BC7E8D" w:rsidRPr="00F13C54" w:rsidRDefault="00BC7E8D" w:rsidP="00BC7E8D">
      <w:pPr>
        <w:tabs>
          <w:tab w:val="left" w:pos="7440"/>
        </w:tabs>
        <w:rPr>
          <w:rFonts w:cs="Arial"/>
          <w:lang w:val="sr-Cyrl-RS"/>
        </w:rPr>
      </w:pPr>
      <w:r w:rsidRPr="00F13C54">
        <w:rPr>
          <w:rFonts w:cs="Arial"/>
          <w:lang w:val="sr-Cyrl-RS"/>
        </w:rPr>
        <w:t>- продужи период реализације уговора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реализацију уговора и захтевају додатно време за извршење,  у складу са чланом 115. став 2. Закона, а што ће бити регулисано анексом Уговора.</w:t>
      </w:r>
    </w:p>
    <w:p w14:paraId="03335509" w14:textId="5BE6AEC6" w:rsidR="00B359D7" w:rsidRPr="00F13C54" w:rsidRDefault="00BC7E8D" w:rsidP="00BC7E8D">
      <w:pPr>
        <w:rPr>
          <w:rFonts w:cs="Arial"/>
          <w:lang w:val="sr-Cyrl-RS" w:eastAsia="sr-Latn-CS"/>
        </w:rPr>
      </w:pPr>
      <w:r w:rsidRPr="00F13C54">
        <w:rPr>
          <w:rFonts w:cs="Arial"/>
          <w:lang w:val="sr-Cyrl-RS"/>
        </w:rPr>
        <w:t>У свим наведеним случајевима Наручилац је обавезан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као и извештај достави Управи за јавне набавке и Државној ревизорској институцији, према члану 115. став 5. Закона.</w:t>
      </w:r>
    </w:p>
    <w:p w14:paraId="6351EE58" w14:textId="77777777" w:rsidR="00B359D7" w:rsidRPr="00F13C54" w:rsidRDefault="00B359D7" w:rsidP="00B359D7">
      <w:pPr>
        <w:spacing w:before="0"/>
        <w:rPr>
          <w:rFonts w:cs="Arial"/>
          <w:color w:val="00B0F0"/>
          <w:lang w:val="sr-Cyrl-RS" w:eastAsia="sr-Latn-CS"/>
        </w:rPr>
      </w:pPr>
    </w:p>
    <w:p w14:paraId="0E263583" w14:textId="77777777" w:rsidR="00B359D7" w:rsidRPr="00F13C54" w:rsidRDefault="00B359D7" w:rsidP="00B359D7">
      <w:pPr>
        <w:spacing w:before="0"/>
        <w:jc w:val="left"/>
        <w:rPr>
          <w:rFonts w:cs="Arial"/>
          <w:color w:val="00B0F0"/>
          <w:lang w:val="sr-Cyrl-RS" w:eastAsia="sr-Latn-CS"/>
        </w:rPr>
      </w:pPr>
    </w:p>
    <w:p w14:paraId="6ADF8F05" w14:textId="77777777" w:rsidR="00B359D7" w:rsidRPr="00F13C54" w:rsidRDefault="00B359D7" w:rsidP="00B359D7">
      <w:pPr>
        <w:spacing w:before="0"/>
        <w:jc w:val="left"/>
        <w:rPr>
          <w:rFonts w:cs="Arial"/>
          <w:color w:val="00B0F0"/>
          <w:lang w:val="sr-Cyrl-RS" w:eastAsia="sr-Latn-CS"/>
        </w:rPr>
      </w:pPr>
    </w:p>
    <w:p w14:paraId="1D7EA802" w14:textId="77777777" w:rsidR="00B359D7" w:rsidRPr="00F13C54" w:rsidRDefault="00B359D7" w:rsidP="00B359D7">
      <w:pPr>
        <w:spacing w:before="0"/>
        <w:jc w:val="left"/>
        <w:rPr>
          <w:rFonts w:cs="Arial"/>
          <w:color w:val="00B0F0"/>
          <w:lang w:val="sr-Cyrl-RS" w:eastAsia="sr-Latn-CS"/>
        </w:rPr>
      </w:pPr>
    </w:p>
    <w:p w14:paraId="1F000B80" w14:textId="77777777" w:rsidR="00B359D7" w:rsidRPr="00F13C54" w:rsidRDefault="00B359D7" w:rsidP="00B359D7">
      <w:pPr>
        <w:spacing w:before="0"/>
        <w:jc w:val="left"/>
        <w:rPr>
          <w:rFonts w:cs="Arial"/>
          <w:color w:val="00B0F0"/>
          <w:lang w:val="sr-Cyrl-RS" w:eastAsia="sr-Latn-CS"/>
        </w:rPr>
      </w:pPr>
    </w:p>
    <w:p w14:paraId="5FC5FEDF" w14:textId="77777777" w:rsidR="00B359D7" w:rsidRPr="00F13C54" w:rsidRDefault="00B359D7" w:rsidP="00B359D7">
      <w:pPr>
        <w:spacing w:before="0"/>
        <w:jc w:val="left"/>
        <w:rPr>
          <w:rFonts w:cs="Arial"/>
          <w:color w:val="00B0F0"/>
          <w:lang w:val="sr-Cyrl-RS" w:eastAsia="sr-Latn-CS"/>
        </w:rPr>
      </w:pPr>
    </w:p>
    <w:p w14:paraId="49CF94E4" w14:textId="77777777" w:rsidR="00B359D7" w:rsidRPr="00F13C54" w:rsidRDefault="00B359D7" w:rsidP="00B359D7">
      <w:pPr>
        <w:spacing w:before="0"/>
        <w:jc w:val="left"/>
        <w:rPr>
          <w:rFonts w:cs="Arial"/>
          <w:color w:val="00B0F0"/>
          <w:lang w:val="sr-Cyrl-RS" w:eastAsia="sr-Latn-CS"/>
        </w:rPr>
      </w:pPr>
    </w:p>
    <w:p w14:paraId="3B8FCD8A" w14:textId="77777777" w:rsidR="00B359D7" w:rsidRPr="00F13C54" w:rsidRDefault="00B359D7" w:rsidP="00B359D7">
      <w:pPr>
        <w:spacing w:before="0"/>
        <w:jc w:val="center"/>
        <w:rPr>
          <w:rFonts w:cs="Arial"/>
          <w:color w:val="00B0F0"/>
          <w:lang w:val="sr-Cyrl-RS" w:eastAsia="sr-Latn-CS"/>
        </w:rPr>
      </w:pPr>
    </w:p>
    <w:p w14:paraId="774FFF7C" w14:textId="77777777" w:rsidR="00B359D7" w:rsidRPr="00F13C54" w:rsidRDefault="00B359D7" w:rsidP="00B359D7">
      <w:pPr>
        <w:spacing w:before="0"/>
        <w:jc w:val="center"/>
        <w:rPr>
          <w:rFonts w:cs="Arial"/>
          <w:color w:val="00B0F0"/>
          <w:lang w:val="sr-Cyrl-RS" w:eastAsia="sr-Latn-CS"/>
        </w:rPr>
      </w:pPr>
    </w:p>
    <w:p w14:paraId="53092777" w14:textId="77777777" w:rsidR="00B359D7" w:rsidRPr="00F13C54" w:rsidRDefault="00B359D7" w:rsidP="00B359D7">
      <w:pPr>
        <w:spacing w:before="0"/>
        <w:jc w:val="center"/>
        <w:rPr>
          <w:rFonts w:cs="Arial"/>
          <w:color w:val="00B0F0"/>
          <w:lang w:val="sr-Cyrl-RS" w:eastAsia="sr-Latn-CS"/>
        </w:rPr>
      </w:pPr>
    </w:p>
    <w:p w14:paraId="213BDDF8" w14:textId="77777777" w:rsidR="00B359D7" w:rsidRPr="00F13C54" w:rsidRDefault="00B359D7" w:rsidP="00B359D7">
      <w:pPr>
        <w:spacing w:before="0"/>
        <w:jc w:val="center"/>
        <w:rPr>
          <w:rFonts w:cs="Arial"/>
          <w:color w:val="00B0F0"/>
          <w:lang w:val="sr-Cyrl-RS" w:eastAsia="sr-Latn-CS"/>
        </w:rPr>
      </w:pPr>
    </w:p>
    <w:p w14:paraId="10BF2F7D" w14:textId="77777777" w:rsidR="00B359D7" w:rsidRPr="00F13C54" w:rsidRDefault="00B359D7" w:rsidP="00B359D7">
      <w:pPr>
        <w:spacing w:before="0"/>
        <w:jc w:val="center"/>
        <w:rPr>
          <w:rFonts w:cs="Arial"/>
          <w:color w:val="00B0F0"/>
          <w:lang w:val="sr-Cyrl-RS" w:eastAsia="sr-Latn-CS"/>
        </w:rPr>
      </w:pPr>
    </w:p>
    <w:p w14:paraId="118D9153" w14:textId="77777777" w:rsidR="00B359D7" w:rsidRPr="00F13C54" w:rsidRDefault="00B359D7" w:rsidP="00B359D7">
      <w:pPr>
        <w:spacing w:before="0"/>
        <w:jc w:val="center"/>
        <w:rPr>
          <w:rFonts w:cs="Arial"/>
          <w:color w:val="00B0F0"/>
          <w:lang w:val="sr-Cyrl-RS" w:eastAsia="sr-Latn-CS"/>
        </w:rPr>
      </w:pPr>
    </w:p>
    <w:p w14:paraId="7F0CD87E" w14:textId="77777777" w:rsidR="00B359D7" w:rsidRPr="00F13C54" w:rsidRDefault="00B359D7" w:rsidP="00B359D7">
      <w:pPr>
        <w:spacing w:before="0"/>
        <w:jc w:val="center"/>
        <w:rPr>
          <w:rFonts w:cs="Arial"/>
          <w:color w:val="00B0F0"/>
          <w:lang w:val="sr-Cyrl-RS" w:eastAsia="sr-Latn-CS"/>
        </w:rPr>
      </w:pPr>
    </w:p>
    <w:p w14:paraId="2ADA5495" w14:textId="77777777" w:rsidR="00B359D7" w:rsidRPr="00F13C54" w:rsidRDefault="00B359D7" w:rsidP="00B359D7">
      <w:pPr>
        <w:spacing w:before="0"/>
        <w:jc w:val="center"/>
        <w:rPr>
          <w:rFonts w:cs="Arial"/>
          <w:color w:val="00B0F0"/>
          <w:lang w:val="sr-Cyrl-RS" w:eastAsia="sr-Latn-CS"/>
        </w:rPr>
      </w:pPr>
    </w:p>
    <w:p w14:paraId="14EBA6E2" w14:textId="77777777" w:rsidR="00B359D7" w:rsidRPr="00F13C54" w:rsidRDefault="00B359D7" w:rsidP="00B359D7">
      <w:pPr>
        <w:spacing w:before="0"/>
        <w:jc w:val="center"/>
        <w:rPr>
          <w:rFonts w:cs="Arial"/>
          <w:color w:val="00B0F0"/>
          <w:lang w:val="sr-Cyrl-RS" w:eastAsia="sr-Latn-CS"/>
        </w:rPr>
      </w:pPr>
    </w:p>
    <w:p w14:paraId="2F6DDBE8" w14:textId="77777777" w:rsidR="00B359D7" w:rsidRPr="00F13C54" w:rsidRDefault="00B359D7" w:rsidP="00B359D7">
      <w:pPr>
        <w:spacing w:before="0"/>
        <w:jc w:val="center"/>
        <w:rPr>
          <w:rFonts w:cs="Arial"/>
          <w:color w:val="00B0F0"/>
          <w:lang w:val="sr-Cyrl-RS" w:eastAsia="sr-Latn-CS"/>
        </w:rPr>
      </w:pPr>
    </w:p>
    <w:p w14:paraId="249A28C7" w14:textId="77777777" w:rsidR="00B359D7" w:rsidRPr="00F13C54" w:rsidRDefault="00B359D7" w:rsidP="00B359D7">
      <w:pPr>
        <w:spacing w:before="0"/>
        <w:jc w:val="center"/>
        <w:rPr>
          <w:rFonts w:cs="Arial"/>
          <w:color w:val="00B0F0"/>
          <w:lang w:val="sr-Cyrl-RS" w:eastAsia="sr-Latn-CS"/>
        </w:rPr>
      </w:pPr>
    </w:p>
    <w:p w14:paraId="491B176F" w14:textId="77777777" w:rsidR="00B359D7" w:rsidRPr="00F13C54" w:rsidRDefault="00B359D7" w:rsidP="00B359D7">
      <w:pPr>
        <w:spacing w:before="0"/>
        <w:jc w:val="center"/>
        <w:rPr>
          <w:rFonts w:cs="Arial"/>
          <w:color w:val="00B0F0"/>
          <w:lang w:val="sr-Cyrl-RS" w:eastAsia="sr-Latn-CS"/>
        </w:rPr>
      </w:pPr>
    </w:p>
    <w:p w14:paraId="2F5EDF8E" w14:textId="77777777" w:rsidR="00B359D7" w:rsidRPr="00F13C54" w:rsidRDefault="00B359D7" w:rsidP="00B359D7">
      <w:pPr>
        <w:spacing w:before="0"/>
        <w:jc w:val="center"/>
        <w:rPr>
          <w:rFonts w:cs="Arial"/>
          <w:color w:val="00B0F0"/>
          <w:lang w:val="sr-Cyrl-RS" w:eastAsia="sr-Latn-CS"/>
        </w:rPr>
      </w:pPr>
    </w:p>
    <w:p w14:paraId="65B32971" w14:textId="77777777" w:rsidR="00B359D7" w:rsidRPr="00F13C54" w:rsidRDefault="00B359D7" w:rsidP="00B359D7">
      <w:pPr>
        <w:spacing w:before="0"/>
        <w:jc w:val="center"/>
        <w:rPr>
          <w:rFonts w:cs="Arial"/>
          <w:color w:val="00B0F0"/>
          <w:lang w:val="sr-Cyrl-RS" w:eastAsia="sr-Latn-CS"/>
        </w:rPr>
      </w:pPr>
    </w:p>
    <w:p w14:paraId="2549D29B" w14:textId="77777777" w:rsidR="00B359D7" w:rsidRPr="00F13C54" w:rsidRDefault="00B359D7" w:rsidP="00B359D7">
      <w:pPr>
        <w:spacing w:before="0"/>
        <w:jc w:val="center"/>
        <w:rPr>
          <w:rFonts w:cs="Arial"/>
          <w:color w:val="00B0F0"/>
          <w:lang w:val="sr-Cyrl-RS" w:eastAsia="sr-Latn-CS"/>
        </w:rPr>
      </w:pPr>
    </w:p>
    <w:p w14:paraId="1C215622" w14:textId="77777777" w:rsidR="00B359D7" w:rsidRPr="00F13C54" w:rsidRDefault="00B359D7" w:rsidP="00B359D7">
      <w:pPr>
        <w:spacing w:before="0"/>
        <w:jc w:val="center"/>
        <w:rPr>
          <w:rFonts w:cs="Arial"/>
          <w:color w:val="00B0F0"/>
          <w:lang w:val="sr-Cyrl-RS" w:eastAsia="sr-Latn-CS"/>
        </w:rPr>
      </w:pPr>
    </w:p>
    <w:p w14:paraId="52BF6494" w14:textId="77777777" w:rsidR="00BC7E8D" w:rsidRPr="00F13C54" w:rsidRDefault="00BC7E8D" w:rsidP="00B359D7">
      <w:pPr>
        <w:spacing w:before="0"/>
        <w:jc w:val="center"/>
        <w:rPr>
          <w:rFonts w:cs="Arial"/>
          <w:color w:val="00B0F0"/>
          <w:lang w:val="sr-Cyrl-RS" w:eastAsia="sr-Latn-CS"/>
        </w:rPr>
      </w:pPr>
    </w:p>
    <w:p w14:paraId="13826520" w14:textId="77777777" w:rsidR="00BC7E8D" w:rsidRPr="00F13C54" w:rsidRDefault="00BC7E8D" w:rsidP="00B359D7">
      <w:pPr>
        <w:spacing w:before="0"/>
        <w:jc w:val="center"/>
        <w:rPr>
          <w:rFonts w:cs="Arial"/>
          <w:color w:val="00B0F0"/>
          <w:lang w:val="sr-Cyrl-RS" w:eastAsia="sr-Latn-CS"/>
        </w:rPr>
      </w:pPr>
    </w:p>
    <w:p w14:paraId="0C6E2A8F" w14:textId="77777777" w:rsidR="00BC7E8D" w:rsidRPr="00F13C54" w:rsidRDefault="00BC7E8D" w:rsidP="00B359D7">
      <w:pPr>
        <w:spacing w:before="0"/>
        <w:jc w:val="center"/>
        <w:rPr>
          <w:rFonts w:cs="Arial"/>
          <w:color w:val="00B0F0"/>
          <w:lang w:val="sr-Cyrl-RS" w:eastAsia="sr-Latn-CS"/>
        </w:rPr>
      </w:pPr>
    </w:p>
    <w:p w14:paraId="796370AF" w14:textId="77777777" w:rsidR="00BC7E8D" w:rsidRPr="00F13C54" w:rsidRDefault="00BC7E8D" w:rsidP="00B359D7">
      <w:pPr>
        <w:spacing w:before="0"/>
        <w:jc w:val="center"/>
        <w:rPr>
          <w:rFonts w:cs="Arial"/>
          <w:color w:val="00B0F0"/>
          <w:lang w:val="sr-Cyrl-RS" w:eastAsia="sr-Latn-CS"/>
        </w:rPr>
      </w:pPr>
    </w:p>
    <w:p w14:paraId="76E6E760" w14:textId="77777777" w:rsidR="00BC7E8D" w:rsidRPr="00F13C54" w:rsidRDefault="00BC7E8D" w:rsidP="00B359D7">
      <w:pPr>
        <w:spacing w:before="0"/>
        <w:jc w:val="center"/>
        <w:rPr>
          <w:rFonts w:cs="Arial"/>
          <w:color w:val="00B0F0"/>
          <w:lang w:val="sr-Cyrl-RS" w:eastAsia="sr-Latn-CS"/>
        </w:rPr>
      </w:pPr>
    </w:p>
    <w:p w14:paraId="13474D2E" w14:textId="77777777" w:rsidR="00BC7E8D" w:rsidRPr="00F13C54" w:rsidRDefault="00BC7E8D" w:rsidP="00B359D7">
      <w:pPr>
        <w:spacing w:before="0"/>
        <w:jc w:val="center"/>
        <w:rPr>
          <w:rFonts w:cs="Arial"/>
          <w:color w:val="00B0F0"/>
          <w:lang w:val="sr-Cyrl-RS" w:eastAsia="sr-Latn-CS"/>
        </w:rPr>
      </w:pPr>
    </w:p>
    <w:p w14:paraId="3168A891" w14:textId="77777777" w:rsidR="00BC7E8D" w:rsidRPr="00F13C54" w:rsidRDefault="00BC7E8D" w:rsidP="00B359D7">
      <w:pPr>
        <w:spacing w:before="0"/>
        <w:jc w:val="center"/>
        <w:rPr>
          <w:rFonts w:cs="Arial"/>
          <w:color w:val="00B0F0"/>
          <w:lang w:val="sr-Cyrl-RS" w:eastAsia="sr-Latn-CS"/>
        </w:rPr>
      </w:pPr>
    </w:p>
    <w:p w14:paraId="171787C3" w14:textId="77777777" w:rsidR="00BC7E8D" w:rsidRPr="00F13C54" w:rsidRDefault="00BC7E8D" w:rsidP="00B359D7">
      <w:pPr>
        <w:spacing w:before="0"/>
        <w:jc w:val="center"/>
        <w:rPr>
          <w:rFonts w:cs="Arial"/>
          <w:color w:val="00B0F0"/>
          <w:lang w:val="sr-Cyrl-RS" w:eastAsia="sr-Latn-CS"/>
        </w:rPr>
      </w:pPr>
    </w:p>
    <w:p w14:paraId="7CC00972" w14:textId="77777777" w:rsidR="00BC7E8D" w:rsidRPr="00F13C54" w:rsidRDefault="00BC7E8D" w:rsidP="00B359D7">
      <w:pPr>
        <w:spacing w:before="0"/>
        <w:jc w:val="center"/>
        <w:rPr>
          <w:rFonts w:cs="Arial"/>
          <w:color w:val="00B0F0"/>
          <w:lang w:val="sr-Cyrl-RS" w:eastAsia="sr-Latn-CS"/>
        </w:rPr>
      </w:pPr>
    </w:p>
    <w:p w14:paraId="6E3750CC" w14:textId="77777777" w:rsidR="00BC7E8D" w:rsidRPr="00F13C54" w:rsidRDefault="00BC7E8D" w:rsidP="00B359D7">
      <w:pPr>
        <w:spacing w:before="0"/>
        <w:jc w:val="center"/>
        <w:rPr>
          <w:rFonts w:cs="Arial"/>
          <w:color w:val="00B0F0"/>
          <w:lang w:val="sr-Cyrl-RS" w:eastAsia="sr-Latn-CS"/>
        </w:rPr>
      </w:pPr>
    </w:p>
    <w:p w14:paraId="5B23A203" w14:textId="77777777" w:rsidR="00BC7E8D" w:rsidRPr="00F13C54" w:rsidRDefault="00BC7E8D" w:rsidP="00B359D7">
      <w:pPr>
        <w:spacing w:before="0"/>
        <w:jc w:val="center"/>
        <w:rPr>
          <w:rFonts w:cs="Arial"/>
          <w:color w:val="00B0F0"/>
          <w:lang w:val="sr-Cyrl-RS" w:eastAsia="sr-Latn-CS"/>
        </w:rPr>
      </w:pPr>
    </w:p>
    <w:p w14:paraId="010B2955" w14:textId="77777777" w:rsidR="00BC7E8D" w:rsidRPr="00F13C54" w:rsidRDefault="00BC7E8D" w:rsidP="00B359D7">
      <w:pPr>
        <w:spacing w:before="0"/>
        <w:jc w:val="center"/>
        <w:rPr>
          <w:rFonts w:cs="Arial"/>
          <w:color w:val="00B0F0"/>
          <w:lang w:val="sr-Cyrl-RS" w:eastAsia="sr-Latn-CS"/>
        </w:rPr>
      </w:pPr>
    </w:p>
    <w:p w14:paraId="243D45FF" w14:textId="77777777" w:rsidR="00BC7E8D" w:rsidRPr="00F13C54" w:rsidRDefault="00BC7E8D" w:rsidP="00B359D7">
      <w:pPr>
        <w:spacing w:before="0"/>
        <w:jc w:val="center"/>
        <w:rPr>
          <w:rFonts w:cs="Arial"/>
          <w:color w:val="00B0F0"/>
          <w:lang w:val="sr-Cyrl-RS" w:eastAsia="sr-Latn-CS"/>
        </w:rPr>
      </w:pPr>
    </w:p>
    <w:p w14:paraId="5DB3103E" w14:textId="77777777" w:rsidR="00BC7E8D" w:rsidRPr="00F13C54" w:rsidRDefault="00BC7E8D" w:rsidP="00B359D7">
      <w:pPr>
        <w:spacing w:before="0"/>
        <w:jc w:val="center"/>
        <w:rPr>
          <w:rFonts w:cs="Arial"/>
          <w:color w:val="00B0F0"/>
          <w:lang w:val="sr-Cyrl-RS" w:eastAsia="sr-Latn-CS"/>
        </w:rPr>
      </w:pPr>
    </w:p>
    <w:p w14:paraId="3983003D" w14:textId="77777777" w:rsidR="00BC7E8D" w:rsidRPr="00F13C54" w:rsidRDefault="00BC7E8D" w:rsidP="00B359D7">
      <w:pPr>
        <w:spacing w:before="0"/>
        <w:jc w:val="center"/>
        <w:rPr>
          <w:rFonts w:cs="Arial"/>
          <w:color w:val="00B0F0"/>
          <w:lang w:val="sr-Cyrl-RS" w:eastAsia="sr-Latn-CS"/>
        </w:rPr>
      </w:pPr>
    </w:p>
    <w:p w14:paraId="71AD00EB" w14:textId="77777777" w:rsidR="00BC7E8D" w:rsidRPr="00F13C54" w:rsidRDefault="00BC7E8D" w:rsidP="00B359D7">
      <w:pPr>
        <w:spacing w:before="0"/>
        <w:jc w:val="center"/>
        <w:rPr>
          <w:rFonts w:cs="Arial"/>
          <w:color w:val="00B0F0"/>
          <w:lang w:val="sr-Cyrl-RS" w:eastAsia="sr-Latn-CS"/>
        </w:rPr>
      </w:pPr>
    </w:p>
    <w:p w14:paraId="150932A2" w14:textId="77777777" w:rsidR="00BC7E8D" w:rsidRPr="00F13C54" w:rsidRDefault="00BC7E8D" w:rsidP="00B359D7">
      <w:pPr>
        <w:spacing w:before="0"/>
        <w:jc w:val="center"/>
        <w:rPr>
          <w:rFonts w:cs="Arial"/>
          <w:color w:val="00B0F0"/>
          <w:lang w:val="sr-Cyrl-RS" w:eastAsia="sr-Latn-CS"/>
        </w:rPr>
      </w:pPr>
    </w:p>
    <w:p w14:paraId="1CE81CB0" w14:textId="77777777" w:rsidR="00BC7E8D" w:rsidRPr="00F13C54" w:rsidRDefault="00BC7E8D" w:rsidP="00B359D7">
      <w:pPr>
        <w:spacing w:before="0"/>
        <w:jc w:val="center"/>
        <w:rPr>
          <w:rFonts w:cs="Arial"/>
          <w:color w:val="00B0F0"/>
          <w:lang w:val="sr-Cyrl-RS" w:eastAsia="sr-Latn-CS"/>
        </w:rPr>
      </w:pPr>
    </w:p>
    <w:p w14:paraId="0FA14962" w14:textId="77777777" w:rsidR="00BC7E8D" w:rsidRPr="00F13C54" w:rsidRDefault="00BC7E8D" w:rsidP="00B359D7">
      <w:pPr>
        <w:spacing w:before="0"/>
        <w:jc w:val="center"/>
        <w:rPr>
          <w:rFonts w:cs="Arial"/>
          <w:color w:val="00B0F0"/>
          <w:lang w:val="sr-Cyrl-RS" w:eastAsia="sr-Latn-CS"/>
        </w:rPr>
      </w:pPr>
    </w:p>
    <w:p w14:paraId="45F21750" w14:textId="77777777" w:rsidR="00B359D7" w:rsidRPr="00F13C54" w:rsidRDefault="00B359D7" w:rsidP="00B359D7">
      <w:pPr>
        <w:spacing w:before="0"/>
        <w:jc w:val="center"/>
        <w:rPr>
          <w:rFonts w:cs="Arial"/>
          <w:color w:val="00B0F0"/>
          <w:lang w:val="sr-Cyrl-RS" w:eastAsia="sr-Latn-CS"/>
        </w:rPr>
      </w:pPr>
    </w:p>
    <w:p w14:paraId="16CCF164" w14:textId="77777777" w:rsidR="00B359D7" w:rsidRPr="00F13C54" w:rsidRDefault="00B359D7" w:rsidP="005100E7">
      <w:pPr>
        <w:pStyle w:val="KDPodnaslov1"/>
        <w:numPr>
          <w:ilvl w:val="0"/>
          <w:numId w:val="20"/>
        </w:numPr>
        <w:spacing w:before="0"/>
        <w:jc w:val="center"/>
        <w:rPr>
          <w:rFonts w:cs="Arial"/>
          <w:lang w:val="sr-Cyrl-RS"/>
        </w:rPr>
      </w:pPr>
      <w:r w:rsidRPr="00F13C54">
        <w:rPr>
          <w:rFonts w:cs="Arial"/>
          <w:lang w:val="sr-Cyrl-RS"/>
        </w:rPr>
        <w:t>ОБРАСЦИ</w:t>
      </w:r>
    </w:p>
    <w:p w14:paraId="4F553D07" w14:textId="77777777" w:rsidR="00B359D7" w:rsidRPr="00F13C54" w:rsidRDefault="00B359D7" w:rsidP="00B359D7">
      <w:pPr>
        <w:spacing w:before="0"/>
        <w:rPr>
          <w:rFonts w:cs="Arial"/>
          <w:color w:val="00B0F0"/>
          <w:lang w:val="sr-Cyrl-RS" w:eastAsia="sr-Latn-CS"/>
        </w:rPr>
      </w:pPr>
    </w:p>
    <w:p w14:paraId="14131C1F" w14:textId="77777777" w:rsidR="00B359D7" w:rsidRPr="00F13C54" w:rsidRDefault="00B359D7" w:rsidP="00B359D7">
      <w:pPr>
        <w:spacing w:before="0"/>
        <w:rPr>
          <w:rFonts w:cs="Arial"/>
          <w:color w:val="00B0F0"/>
          <w:lang w:val="sr-Cyrl-RS" w:eastAsia="sr-Latn-CS"/>
        </w:rPr>
      </w:pPr>
    </w:p>
    <w:p w14:paraId="3C2A9E4A" w14:textId="77777777" w:rsidR="00B359D7" w:rsidRPr="00F13C54" w:rsidRDefault="00B359D7" w:rsidP="00B359D7">
      <w:pPr>
        <w:spacing w:before="0"/>
        <w:rPr>
          <w:rFonts w:cs="Arial"/>
          <w:color w:val="00B0F0"/>
          <w:lang w:val="sr-Cyrl-RS" w:eastAsia="sr-Latn-CS"/>
        </w:rPr>
      </w:pPr>
    </w:p>
    <w:p w14:paraId="4A074C3B" w14:textId="77777777" w:rsidR="00B359D7" w:rsidRPr="00F13C54" w:rsidRDefault="00B359D7" w:rsidP="00B359D7">
      <w:pPr>
        <w:spacing w:before="0"/>
        <w:rPr>
          <w:rFonts w:cs="Arial"/>
          <w:color w:val="00B0F0"/>
          <w:lang w:val="sr-Cyrl-RS" w:eastAsia="sr-Latn-CS"/>
        </w:rPr>
      </w:pPr>
    </w:p>
    <w:p w14:paraId="15045AFD" w14:textId="77777777" w:rsidR="00B359D7" w:rsidRPr="00F13C54" w:rsidRDefault="00B359D7" w:rsidP="00B359D7">
      <w:pPr>
        <w:spacing w:before="0"/>
        <w:rPr>
          <w:rFonts w:cs="Arial"/>
          <w:color w:val="00B0F0"/>
          <w:lang w:val="sr-Cyrl-RS" w:eastAsia="sr-Latn-CS"/>
        </w:rPr>
      </w:pPr>
    </w:p>
    <w:p w14:paraId="6323506F" w14:textId="77777777" w:rsidR="00B359D7" w:rsidRPr="00F13C54" w:rsidRDefault="00B359D7" w:rsidP="00B359D7">
      <w:pPr>
        <w:spacing w:before="0"/>
        <w:rPr>
          <w:rFonts w:cs="Arial"/>
          <w:color w:val="00B0F0"/>
          <w:lang w:val="sr-Cyrl-RS" w:eastAsia="sr-Latn-CS"/>
        </w:rPr>
      </w:pPr>
    </w:p>
    <w:p w14:paraId="5CD198D3" w14:textId="77777777" w:rsidR="00B359D7" w:rsidRPr="00F13C54" w:rsidRDefault="00B359D7" w:rsidP="00B359D7">
      <w:pPr>
        <w:spacing w:before="0"/>
        <w:rPr>
          <w:rFonts w:cs="Arial"/>
          <w:color w:val="00B0F0"/>
          <w:lang w:val="sr-Cyrl-RS" w:eastAsia="sr-Latn-CS"/>
        </w:rPr>
      </w:pPr>
    </w:p>
    <w:p w14:paraId="6FE0C312" w14:textId="77777777" w:rsidR="00B359D7" w:rsidRPr="00F13C54" w:rsidRDefault="00B359D7" w:rsidP="00B359D7">
      <w:pPr>
        <w:spacing w:before="0"/>
        <w:rPr>
          <w:rFonts w:cs="Arial"/>
          <w:color w:val="00B0F0"/>
          <w:lang w:val="sr-Cyrl-RS" w:eastAsia="sr-Latn-CS"/>
        </w:rPr>
      </w:pPr>
    </w:p>
    <w:p w14:paraId="1CA88360" w14:textId="77777777" w:rsidR="00B359D7" w:rsidRPr="00F13C54" w:rsidRDefault="00B359D7" w:rsidP="00B359D7">
      <w:pPr>
        <w:spacing w:before="0"/>
        <w:rPr>
          <w:rFonts w:cs="Arial"/>
          <w:color w:val="00B0F0"/>
          <w:lang w:val="sr-Cyrl-RS" w:eastAsia="sr-Latn-CS"/>
        </w:rPr>
      </w:pPr>
    </w:p>
    <w:p w14:paraId="07C4BAD7" w14:textId="77777777" w:rsidR="00B359D7" w:rsidRPr="00F13C54" w:rsidRDefault="00B359D7" w:rsidP="00B359D7">
      <w:pPr>
        <w:spacing w:before="0"/>
        <w:rPr>
          <w:rFonts w:cs="Arial"/>
          <w:color w:val="00B0F0"/>
          <w:lang w:val="sr-Cyrl-RS" w:eastAsia="sr-Latn-CS"/>
        </w:rPr>
      </w:pPr>
    </w:p>
    <w:p w14:paraId="21409017" w14:textId="77777777" w:rsidR="00B359D7" w:rsidRPr="00F13C54" w:rsidRDefault="00B359D7" w:rsidP="00B359D7">
      <w:pPr>
        <w:spacing w:before="0"/>
        <w:rPr>
          <w:rFonts w:cs="Arial"/>
          <w:color w:val="00B0F0"/>
          <w:lang w:val="sr-Cyrl-RS" w:eastAsia="sr-Latn-CS"/>
        </w:rPr>
      </w:pPr>
    </w:p>
    <w:p w14:paraId="44E48EDB" w14:textId="77777777" w:rsidR="00B359D7" w:rsidRPr="00F13C54" w:rsidRDefault="00B359D7" w:rsidP="00B359D7">
      <w:pPr>
        <w:spacing w:before="0"/>
        <w:rPr>
          <w:rFonts w:cs="Arial"/>
          <w:color w:val="00B0F0"/>
          <w:lang w:val="sr-Cyrl-RS" w:eastAsia="sr-Latn-CS"/>
        </w:rPr>
      </w:pPr>
    </w:p>
    <w:p w14:paraId="0F4952DC" w14:textId="77777777" w:rsidR="00B359D7" w:rsidRPr="00F13C54" w:rsidRDefault="00B359D7" w:rsidP="00B359D7">
      <w:pPr>
        <w:spacing w:before="0"/>
        <w:rPr>
          <w:rFonts w:cs="Arial"/>
          <w:color w:val="00B0F0"/>
          <w:lang w:val="sr-Cyrl-RS" w:eastAsia="sr-Latn-CS"/>
        </w:rPr>
      </w:pPr>
    </w:p>
    <w:p w14:paraId="0AFC7999" w14:textId="77777777" w:rsidR="00B359D7" w:rsidRPr="00F13C54" w:rsidRDefault="00B359D7" w:rsidP="00B359D7">
      <w:pPr>
        <w:spacing w:before="0"/>
        <w:rPr>
          <w:rFonts w:cs="Arial"/>
          <w:color w:val="00B0F0"/>
          <w:lang w:val="sr-Cyrl-RS" w:eastAsia="sr-Latn-CS"/>
        </w:rPr>
      </w:pPr>
    </w:p>
    <w:p w14:paraId="12D1947D" w14:textId="77777777" w:rsidR="00B359D7" w:rsidRPr="00F13C54" w:rsidRDefault="00B359D7" w:rsidP="00B359D7">
      <w:pPr>
        <w:spacing w:before="0"/>
        <w:rPr>
          <w:rFonts w:cs="Arial"/>
          <w:color w:val="00B0F0"/>
          <w:lang w:val="sr-Cyrl-RS" w:eastAsia="sr-Latn-CS"/>
        </w:rPr>
      </w:pPr>
    </w:p>
    <w:p w14:paraId="0D3A31D7" w14:textId="77777777" w:rsidR="00B359D7" w:rsidRPr="00F13C54" w:rsidRDefault="00B359D7" w:rsidP="00B359D7">
      <w:pPr>
        <w:spacing w:before="0"/>
        <w:rPr>
          <w:rFonts w:cs="Arial"/>
          <w:color w:val="00B0F0"/>
          <w:lang w:val="sr-Cyrl-RS" w:eastAsia="sr-Latn-CS"/>
        </w:rPr>
      </w:pPr>
    </w:p>
    <w:p w14:paraId="0C96C1F3" w14:textId="77777777" w:rsidR="00B359D7" w:rsidRPr="00F13C54" w:rsidRDefault="00B359D7" w:rsidP="00B359D7">
      <w:pPr>
        <w:spacing w:before="0"/>
        <w:rPr>
          <w:rFonts w:cs="Arial"/>
          <w:color w:val="00B0F0"/>
          <w:lang w:val="sr-Cyrl-RS" w:eastAsia="sr-Latn-CS"/>
        </w:rPr>
      </w:pPr>
    </w:p>
    <w:p w14:paraId="0E9B4DA3" w14:textId="77777777" w:rsidR="00B359D7" w:rsidRPr="00F13C54" w:rsidRDefault="00B359D7" w:rsidP="00B359D7">
      <w:pPr>
        <w:spacing w:before="0"/>
        <w:rPr>
          <w:rFonts w:cs="Arial"/>
          <w:color w:val="00B0F0"/>
          <w:lang w:val="sr-Cyrl-RS" w:eastAsia="sr-Latn-CS"/>
        </w:rPr>
      </w:pPr>
    </w:p>
    <w:p w14:paraId="76FE2F31" w14:textId="77777777" w:rsidR="00B359D7" w:rsidRPr="00F13C54" w:rsidRDefault="00B359D7" w:rsidP="00B359D7">
      <w:pPr>
        <w:spacing w:before="0"/>
        <w:rPr>
          <w:rFonts w:cs="Arial"/>
          <w:color w:val="00B0F0"/>
          <w:lang w:val="sr-Cyrl-RS" w:eastAsia="sr-Latn-CS"/>
        </w:rPr>
      </w:pPr>
    </w:p>
    <w:p w14:paraId="106567DC" w14:textId="77777777" w:rsidR="00B359D7" w:rsidRPr="00F13C54" w:rsidRDefault="00B359D7" w:rsidP="00B359D7">
      <w:pPr>
        <w:spacing w:before="0"/>
        <w:rPr>
          <w:rFonts w:cs="Arial"/>
          <w:color w:val="00B0F0"/>
          <w:lang w:val="sr-Cyrl-RS" w:eastAsia="sr-Latn-CS"/>
        </w:rPr>
      </w:pPr>
    </w:p>
    <w:p w14:paraId="1D4E1C8B" w14:textId="77777777" w:rsidR="00B359D7" w:rsidRPr="00F13C54" w:rsidRDefault="00B359D7" w:rsidP="00B359D7">
      <w:pPr>
        <w:spacing w:before="0"/>
        <w:rPr>
          <w:rFonts w:cs="Arial"/>
          <w:color w:val="00B0F0"/>
          <w:lang w:val="sr-Cyrl-RS" w:eastAsia="sr-Latn-CS"/>
        </w:rPr>
      </w:pPr>
    </w:p>
    <w:p w14:paraId="58A9CE1F" w14:textId="77777777" w:rsidR="00B359D7" w:rsidRPr="00F13C54" w:rsidRDefault="00B359D7" w:rsidP="00B359D7">
      <w:pPr>
        <w:spacing w:before="0"/>
        <w:rPr>
          <w:rFonts w:cs="Arial"/>
          <w:color w:val="00B0F0"/>
          <w:lang w:val="sr-Cyrl-RS" w:eastAsia="sr-Latn-CS"/>
        </w:rPr>
      </w:pPr>
    </w:p>
    <w:p w14:paraId="05555C00" w14:textId="77777777" w:rsidR="00B359D7" w:rsidRPr="00F13C54" w:rsidRDefault="00B359D7" w:rsidP="00B359D7">
      <w:pPr>
        <w:spacing w:before="0"/>
        <w:jc w:val="left"/>
        <w:rPr>
          <w:rFonts w:cs="Arial"/>
          <w:b/>
          <w:lang w:val="sr-Cyrl-RS"/>
        </w:rPr>
      </w:pPr>
      <w:bookmarkStart w:id="247" w:name="_Toc442559924"/>
      <w:r w:rsidRPr="00F13C54">
        <w:rPr>
          <w:rFonts w:cs="Arial"/>
          <w:lang w:val="sr-Cyrl-RS"/>
        </w:rPr>
        <w:br w:type="page"/>
      </w:r>
    </w:p>
    <w:p w14:paraId="36B70C38" w14:textId="77777777" w:rsidR="00B359D7" w:rsidRPr="00F13C54" w:rsidRDefault="00B359D7" w:rsidP="00B359D7">
      <w:pPr>
        <w:pStyle w:val="KDObrazac"/>
        <w:spacing w:before="0"/>
        <w:rPr>
          <w:noProof/>
          <w:lang w:val="sr-Cyrl-RS"/>
        </w:rPr>
      </w:pPr>
      <w:r w:rsidRPr="00F13C54">
        <w:rPr>
          <w:lang w:val="sr-Cyrl-RS"/>
        </w:rPr>
        <w:lastRenderedPageBreak/>
        <w:t>ОБРАЗАЦ 1</w:t>
      </w:r>
      <w:r w:rsidRPr="00F13C54">
        <w:rPr>
          <w:noProof/>
          <w:lang w:val="sr-Cyrl-RS"/>
        </w:rPr>
        <w:t>.</w:t>
      </w:r>
      <w:bookmarkEnd w:id="247"/>
    </w:p>
    <w:p w14:paraId="275C9E3B" w14:textId="77777777" w:rsidR="00B359D7" w:rsidRPr="00F13C54" w:rsidRDefault="00B359D7" w:rsidP="00B359D7">
      <w:pPr>
        <w:autoSpaceDE w:val="0"/>
        <w:autoSpaceDN w:val="0"/>
        <w:adjustRightInd w:val="0"/>
        <w:jc w:val="center"/>
        <w:rPr>
          <w:rFonts w:cs="Arial"/>
          <w:b/>
          <w:lang w:val="sr-Cyrl-RS"/>
        </w:rPr>
      </w:pPr>
      <w:r w:rsidRPr="00F13C54">
        <w:rPr>
          <w:rFonts w:cs="Arial"/>
          <w:b/>
          <w:lang w:val="sr-Cyrl-RS"/>
        </w:rPr>
        <w:t>П О Н У Д А</w:t>
      </w:r>
    </w:p>
    <w:p w14:paraId="272F07C4" w14:textId="77777777" w:rsidR="00B359D7" w:rsidRPr="00F13C54" w:rsidRDefault="00B359D7" w:rsidP="00B359D7">
      <w:pPr>
        <w:jc w:val="right"/>
        <w:outlineLvl w:val="0"/>
        <w:rPr>
          <w:b/>
          <w:bCs/>
          <w:caps/>
          <w:kern w:val="28"/>
          <w:lang w:val="sr-Cyrl-RS" w:eastAsia="x-none"/>
        </w:rPr>
      </w:pPr>
    </w:p>
    <w:p w14:paraId="5249A4DF" w14:textId="4E44343D" w:rsidR="00B359D7" w:rsidRPr="00F13C54" w:rsidRDefault="00B359D7" w:rsidP="00B359D7">
      <w:pPr>
        <w:tabs>
          <w:tab w:val="left" w:pos="284"/>
          <w:tab w:val="left" w:pos="330"/>
        </w:tabs>
        <w:ind w:left="284"/>
        <w:rPr>
          <w:rFonts w:cs="Arial"/>
          <w:b/>
          <w:bCs/>
          <w:lang w:val="sr-Cyrl-RS"/>
        </w:rPr>
      </w:pPr>
      <w:r w:rsidRPr="00F13C54">
        <w:rPr>
          <w:rFonts w:cs="Arial"/>
          <w:b/>
          <w:bCs/>
          <w:lang w:val="sr-Cyrl-RS"/>
        </w:rPr>
        <w:t xml:space="preserve">ПОНУДА бр. ___________ од ______________ у отвореном поступку за јавну набавку добара – </w:t>
      </w:r>
      <w:r w:rsidR="00E740B7" w:rsidRPr="00F13C54">
        <w:rPr>
          <w:rFonts w:eastAsia="Arial" w:cs="Arial"/>
          <w:b/>
          <w:color w:val="000000"/>
          <w:lang w:val="sr-Cyrl-RS"/>
        </w:rPr>
        <w:t>Интеграција система преко ’’ИЕЦ 61968’’ интеграционе сабирнице</w:t>
      </w:r>
      <w:r w:rsidR="00E740B7" w:rsidRPr="00F13C54">
        <w:rPr>
          <w:rFonts w:cs="Arial"/>
          <w:b/>
          <w:bCs/>
          <w:lang w:val="sr-Cyrl-RS"/>
        </w:rPr>
        <w:t xml:space="preserve"> ЈН бр. </w:t>
      </w:r>
      <w:r w:rsidR="00E740B7" w:rsidRPr="00F13C54">
        <w:rPr>
          <w:rFonts w:eastAsia="Arial Unicode MS" w:cs="Arial"/>
          <w:b/>
          <w:kern w:val="2"/>
          <w:lang w:val="sr-Cyrl-RS"/>
        </w:rPr>
        <w:t>ЈН/1000/0192/2018 (974/2018)</w:t>
      </w:r>
    </w:p>
    <w:p w14:paraId="6E46E177" w14:textId="77777777" w:rsidR="00B359D7" w:rsidRPr="00F13C54" w:rsidRDefault="00B359D7" w:rsidP="00B359D7">
      <w:pPr>
        <w:autoSpaceDE w:val="0"/>
        <w:autoSpaceDN w:val="0"/>
        <w:adjustRightInd w:val="0"/>
        <w:ind w:left="142"/>
        <w:rPr>
          <w:i/>
          <w:lang w:val="sr-Cyrl-RS"/>
        </w:rPr>
      </w:pPr>
      <w:r w:rsidRPr="00F13C54">
        <w:rPr>
          <w:rFonts w:cs="Arial"/>
          <w:b/>
          <w:lang w:val="sr-Cyrl-RS"/>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5396"/>
        <w:gridCol w:w="4530"/>
      </w:tblGrid>
      <w:tr w:rsidR="00B359D7" w:rsidRPr="00F13C54" w14:paraId="45F2AF0C" w14:textId="77777777" w:rsidTr="00F7658B">
        <w:trPr>
          <w:trHeight w:val="838"/>
        </w:trPr>
        <w:tc>
          <w:tcPr>
            <w:tcW w:w="10206" w:type="dxa"/>
            <w:gridSpan w:val="2"/>
            <w:shd w:val="clear" w:color="auto" w:fill="D9D9D9"/>
          </w:tcPr>
          <w:p w14:paraId="304485FF" w14:textId="77777777" w:rsidR="00B359D7" w:rsidRPr="00F13C54" w:rsidRDefault="00B359D7" w:rsidP="00F7658B">
            <w:pPr>
              <w:autoSpaceDE w:val="0"/>
              <w:autoSpaceDN w:val="0"/>
              <w:adjustRightInd w:val="0"/>
              <w:jc w:val="center"/>
              <w:rPr>
                <w:rFonts w:cs="Arial"/>
                <w:b/>
                <w:bCs/>
                <w:lang w:val="sr-Cyrl-RS"/>
              </w:rPr>
            </w:pPr>
          </w:p>
          <w:p w14:paraId="4FD5538A" w14:textId="77777777" w:rsidR="00B359D7" w:rsidRPr="00F13C54" w:rsidRDefault="00B359D7" w:rsidP="00F7658B">
            <w:pPr>
              <w:autoSpaceDE w:val="0"/>
              <w:autoSpaceDN w:val="0"/>
              <w:adjustRightInd w:val="0"/>
              <w:jc w:val="center"/>
              <w:rPr>
                <w:rFonts w:cs="Arial"/>
                <w:b/>
                <w:bCs/>
                <w:lang w:val="sr-Cyrl-RS"/>
              </w:rPr>
            </w:pPr>
            <w:r w:rsidRPr="00F13C54">
              <w:rPr>
                <w:rFonts w:cs="Arial"/>
                <w:b/>
                <w:bCs/>
                <w:lang w:val="sr-Cyrl-RS"/>
              </w:rPr>
              <w:t>ПОДАЦИ О ПОНУЂАЧУ</w:t>
            </w:r>
          </w:p>
        </w:tc>
      </w:tr>
      <w:tr w:rsidR="00B359D7" w:rsidRPr="00F13C54" w14:paraId="33247EAB" w14:textId="77777777" w:rsidTr="00F7658B">
        <w:trPr>
          <w:trHeight w:val="850"/>
        </w:trPr>
        <w:tc>
          <w:tcPr>
            <w:tcW w:w="5528" w:type="dxa"/>
            <w:vAlign w:val="center"/>
          </w:tcPr>
          <w:p w14:paraId="0A323801"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Назив понуђача:</w:t>
            </w:r>
          </w:p>
        </w:tc>
        <w:tc>
          <w:tcPr>
            <w:tcW w:w="4678" w:type="dxa"/>
            <w:vAlign w:val="center"/>
          </w:tcPr>
          <w:p w14:paraId="439B2D45" w14:textId="77777777" w:rsidR="00B359D7" w:rsidRPr="00F13C54" w:rsidRDefault="00B359D7" w:rsidP="00F7658B">
            <w:pPr>
              <w:autoSpaceDE w:val="0"/>
              <w:autoSpaceDN w:val="0"/>
              <w:adjustRightInd w:val="0"/>
              <w:rPr>
                <w:rFonts w:ascii="Times New Roman" w:hAnsi="Times New Roman"/>
                <w:b/>
                <w:bCs/>
                <w:lang w:val="sr-Cyrl-RS"/>
              </w:rPr>
            </w:pPr>
          </w:p>
        </w:tc>
      </w:tr>
      <w:tr w:rsidR="00B359D7" w:rsidRPr="00F13C54" w14:paraId="7D222EB7" w14:textId="77777777" w:rsidTr="00F7658B">
        <w:trPr>
          <w:trHeight w:val="850"/>
        </w:trPr>
        <w:tc>
          <w:tcPr>
            <w:tcW w:w="5528" w:type="dxa"/>
            <w:vAlign w:val="center"/>
          </w:tcPr>
          <w:p w14:paraId="1A1C2E5B"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Адреса понуђача:</w:t>
            </w:r>
          </w:p>
        </w:tc>
        <w:tc>
          <w:tcPr>
            <w:tcW w:w="4678" w:type="dxa"/>
            <w:vAlign w:val="center"/>
          </w:tcPr>
          <w:p w14:paraId="462B106E" w14:textId="77777777" w:rsidR="00B359D7" w:rsidRPr="00F13C54" w:rsidRDefault="00B359D7" w:rsidP="00F7658B">
            <w:pPr>
              <w:autoSpaceDE w:val="0"/>
              <w:autoSpaceDN w:val="0"/>
              <w:adjustRightInd w:val="0"/>
              <w:rPr>
                <w:rFonts w:ascii="Times New Roman" w:hAnsi="Times New Roman"/>
                <w:b/>
                <w:bCs/>
                <w:lang w:val="sr-Cyrl-RS"/>
              </w:rPr>
            </w:pPr>
          </w:p>
        </w:tc>
      </w:tr>
      <w:tr w:rsidR="00B359D7" w:rsidRPr="00F13C54" w14:paraId="41D3489B" w14:textId="77777777" w:rsidTr="00F7658B">
        <w:trPr>
          <w:trHeight w:val="850"/>
        </w:trPr>
        <w:tc>
          <w:tcPr>
            <w:tcW w:w="5528" w:type="dxa"/>
            <w:vAlign w:val="center"/>
          </w:tcPr>
          <w:p w14:paraId="23670BC2"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Име особе за контакт:</w:t>
            </w:r>
          </w:p>
        </w:tc>
        <w:tc>
          <w:tcPr>
            <w:tcW w:w="4678" w:type="dxa"/>
            <w:vAlign w:val="center"/>
          </w:tcPr>
          <w:p w14:paraId="433ACCE5" w14:textId="77777777" w:rsidR="00B359D7" w:rsidRPr="00F13C54" w:rsidRDefault="00B359D7" w:rsidP="00F7658B">
            <w:pPr>
              <w:autoSpaceDE w:val="0"/>
              <w:autoSpaceDN w:val="0"/>
              <w:adjustRightInd w:val="0"/>
              <w:rPr>
                <w:rFonts w:ascii="Times New Roman" w:hAnsi="Times New Roman"/>
                <w:b/>
                <w:bCs/>
                <w:lang w:val="sr-Cyrl-RS"/>
              </w:rPr>
            </w:pPr>
          </w:p>
        </w:tc>
      </w:tr>
      <w:tr w:rsidR="00B359D7" w:rsidRPr="00F13C54" w14:paraId="5FA67303" w14:textId="77777777" w:rsidTr="00F7658B">
        <w:trPr>
          <w:trHeight w:val="850"/>
        </w:trPr>
        <w:tc>
          <w:tcPr>
            <w:tcW w:w="5528" w:type="dxa"/>
            <w:vAlign w:val="center"/>
          </w:tcPr>
          <w:p w14:paraId="61952CDC"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е-маил:</w:t>
            </w:r>
          </w:p>
        </w:tc>
        <w:tc>
          <w:tcPr>
            <w:tcW w:w="4678" w:type="dxa"/>
            <w:vAlign w:val="center"/>
          </w:tcPr>
          <w:p w14:paraId="32E6E9DC" w14:textId="77777777" w:rsidR="00B359D7" w:rsidRPr="00F13C54" w:rsidRDefault="00B359D7" w:rsidP="00F7658B">
            <w:pPr>
              <w:autoSpaceDE w:val="0"/>
              <w:autoSpaceDN w:val="0"/>
              <w:adjustRightInd w:val="0"/>
              <w:rPr>
                <w:rFonts w:ascii="Times New Roman" w:hAnsi="Times New Roman"/>
                <w:b/>
                <w:bCs/>
                <w:lang w:val="sr-Cyrl-RS"/>
              </w:rPr>
            </w:pPr>
          </w:p>
        </w:tc>
      </w:tr>
      <w:tr w:rsidR="00B359D7" w:rsidRPr="00F13C54" w14:paraId="23073B46" w14:textId="77777777" w:rsidTr="00F7658B">
        <w:trPr>
          <w:trHeight w:val="850"/>
        </w:trPr>
        <w:tc>
          <w:tcPr>
            <w:tcW w:w="5528" w:type="dxa"/>
            <w:vAlign w:val="center"/>
          </w:tcPr>
          <w:p w14:paraId="0F972EFB"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Телефон:</w:t>
            </w:r>
          </w:p>
        </w:tc>
        <w:tc>
          <w:tcPr>
            <w:tcW w:w="4678" w:type="dxa"/>
            <w:vAlign w:val="center"/>
          </w:tcPr>
          <w:p w14:paraId="35F21472" w14:textId="77777777" w:rsidR="00B359D7" w:rsidRPr="00F13C54" w:rsidRDefault="00B359D7" w:rsidP="00F7658B">
            <w:pPr>
              <w:autoSpaceDE w:val="0"/>
              <w:autoSpaceDN w:val="0"/>
              <w:adjustRightInd w:val="0"/>
              <w:rPr>
                <w:rFonts w:ascii="Times New Roman" w:hAnsi="Times New Roman"/>
                <w:b/>
                <w:bCs/>
                <w:lang w:val="sr-Cyrl-RS"/>
              </w:rPr>
            </w:pPr>
          </w:p>
        </w:tc>
      </w:tr>
      <w:tr w:rsidR="00B359D7" w:rsidRPr="00F13C54" w14:paraId="50D48991" w14:textId="77777777" w:rsidTr="00F7658B">
        <w:trPr>
          <w:trHeight w:val="850"/>
        </w:trPr>
        <w:tc>
          <w:tcPr>
            <w:tcW w:w="5528" w:type="dxa"/>
            <w:vAlign w:val="center"/>
          </w:tcPr>
          <w:p w14:paraId="6779A872"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Телефакс:</w:t>
            </w:r>
          </w:p>
        </w:tc>
        <w:tc>
          <w:tcPr>
            <w:tcW w:w="4678" w:type="dxa"/>
            <w:vAlign w:val="center"/>
          </w:tcPr>
          <w:p w14:paraId="41400A36" w14:textId="77777777" w:rsidR="00B359D7" w:rsidRPr="00F13C54" w:rsidRDefault="00B359D7" w:rsidP="00F7658B">
            <w:pPr>
              <w:autoSpaceDE w:val="0"/>
              <w:autoSpaceDN w:val="0"/>
              <w:adjustRightInd w:val="0"/>
              <w:rPr>
                <w:rFonts w:ascii="Times New Roman" w:hAnsi="Times New Roman"/>
                <w:b/>
                <w:bCs/>
                <w:lang w:val="sr-Cyrl-RS"/>
              </w:rPr>
            </w:pPr>
          </w:p>
        </w:tc>
      </w:tr>
      <w:tr w:rsidR="00B359D7" w:rsidRPr="00F13C54" w14:paraId="4F9D2A1F" w14:textId="77777777" w:rsidTr="00F7658B">
        <w:trPr>
          <w:trHeight w:val="850"/>
        </w:trPr>
        <w:tc>
          <w:tcPr>
            <w:tcW w:w="5528" w:type="dxa"/>
            <w:vAlign w:val="center"/>
          </w:tcPr>
          <w:p w14:paraId="04AE5240"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Порески број понуђача (ПИБ):</w:t>
            </w:r>
          </w:p>
        </w:tc>
        <w:tc>
          <w:tcPr>
            <w:tcW w:w="4678" w:type="dxa"/>
            <w:vAlign w:val="center"/>
          </w:tcPr>
          <w:p w14:paraId="2E961B2C" w14:textId="77777777" w:rsidR="00B359D7" w:rsidRPr="00F13C54" w:rsidRDefault="00B359D7" w:rsidP="00F7658B">
            <w:pPr>
              <w:autoSpaceDE w:val="0"/>
              <w:autoSpaceDN w:val="0"/>
              <w:adjustRightInd w:val="0"/>
              <w:rPr>
                <w:rFonts w:ascii="Times New Roman" w:hAnsi="Times New Roman"/>
                <w:b/>
                <w:bCs/>
                <w:lang w:val="sr-Cyrl-RS"/>
              </w:rPr>
            </w:pPr>
          </w:p>
        </w:tc>
      </w:tr>
      <w:tr w:rsidR="00B359D7" w:rsidRPr="00F13C54" w14:paraId="297A6A49" w14:textId="77777777" w:rsidTr="00F7658B">
        <w:trPr>
          <w:trHeight w:val="850"/>
        </w:trPr>
        <w:tc>
          <w:tcPr>
            <w:tcW w:w="5528" w:type="dxa"/>
            <w:vAlign w:val="center"/>
          </w:tcPr>
          <w:p w14:paraId="5B65B782"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Матични број понуђача:</w:t>
            </w:r>
          </w:p>
        </w:tc>
        <w:tc>
          <w:tcPr>
            <w:tcW w:w="4678" w:type="dxa"/>
            <w:vAlign w:val="center"/>
          </w:tcPr>
          <w:p w14:paraId="683DE4AB" w14:textId="77777777" w:rsidR="00B359D7" w:rsidRPr="00F13C54" w:rsidRDefault="00B359D7" w:rsidP="00F7658B">
            <w:pPr>
              <w:autoSpaceDE w:val="0"/>
              <w:autoSpaceDN w:val="0"/>
              <w:adjustRightInd w:val="0"/>
              <w:rPr>
                <w:rFonts w:ascii="Times New Roman" w:hAnsi="Times New Roman"/>
                <w:b/>
                <w:bCs/>
                <w:lang w:val="sr-Cyrl-RS"/>
              </w:rPr>
            </w:pPr>
          </w:p>
        </w:tc>
      </w:tr>
      <w:tr w:rsidR="00B359D7" w:rsidRPr="00F13C54" w14:paraId="5AE95E0D" w14:textId="77777777" w:rsidTr="00F7658B">
        <w:trPr>
          <w:trHeight w:val="850"/>
        </w:trPr>
        <w:tc>
          <w:tcPr>
            <w:tcW w:w="5528" w:type="dxa"/>
            <w:vAlign w:val="center"/>
          </w:tcPr>
          <w:p w14:paraId="584C3727"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Шифра делатности:</w:t>
            </w:r>
          </w:p>
        </w:tc>
        <w:tc>
          <w:tcPr>
            <w:tcW w:w="4678" w:type="dxa"/>
            <w:vAlign w:val="center"/>
          </w:tcPr>
          <w:p w14:paraId="7EECBBB0" w14:textId="77777777" w:rsidR="00B359D7" w:rsidRPr="00F13C54" w:rsidRDefault="00B359D7" w:rsidP="00F7658B">
            <w:pPr>
              <w:autoSpaceDE w:val="0"/>
              <w:autoSpaceDN w:val="0"/>
              <w:adjustRightInd w:val="0"/>
              <w:rPr>
                <w:rFonts w:ascii="Times New Roman" w:hAnsi="Times New Roman"/>
                <w:b/>
                <w:bCs/>
                <w:lang w:val="sr-Cyrl-RS"/>
              </w:rPr>
            </w:pPr>
          </w:p>
        </w:tc>
      </w:tr>
      <w:tr w:rsidR="00B359D7" w:rsidRPr="00F13C54" w14:paraId="3A1B1370" w14:textId="77777777" w:rsidTr="00F7658B">
        <w:trPr>
          <w:trHeight w:val="850"/>
        </w:trPr>
        <w:tc>
          <w:tcPr>
            <w:tcW w:w="5528" w:type="dxa"/>
            <w:vAlign w:val="center"/>
          </w:tcPr>
          <w:p w14:paraId="45C9F02A"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Назив банке и број рачуна:</w:t>
            </w:r>
          </w:p>
        </w:tc>
        <w:tc>
          <w:tcPr>
            <w:tcW w:w="4678" w:type="dxa"/>
            <w:vAlign w:val="center"/>
          </w:tcPr>
          <w:p w14:paraId="6F0F541F" w14:textId="77777777" w:rsidR="00B359D7" w:rsidRPr="00F13C54" w:rsidRDefault="00B359D7" w:rsidP="00F7658B">
            <w:pPr>
              <w:autoSpaceDE w:val="0"/>
              <w:autoSpaceDN w:val="0"/>
              <w:adjustRightInd w:val="0"/>
              <w:rPr>
                <w:rFonts w:ascii="Times New Roman" w:hAnsi="Times New Roman"/>
                <w:b/>
                <w:bCs/>
                <w:lang w:val="sr-Cyrl-RS"/>
              </w:rPr>
            </w:pPr>
          </w:p>
        </w:tc>
      </w:tr>
      <w:tr w:rsidR="00B359D7" w:rsidRPr="00F13C54" w14:paraId="16D15134" w14:textId="77777777" w:rsidTr="00F7658B">
        <w:trPr>
          <w:trHeight w:val="850"/>
        </w:trPr>
        <w:tc>
          <w:tcPr>
            <w:tcW w:w="5528" w:type="dxa"/>
            <w:vAlign w:val="center"/>
          </w:tcPr>
          <w:p w14:paraId="3BC57200"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 xml:space="preserve">Лице овлашћено за потписивање </w:t>
            </w:r>
            <w:r w:rsidRPr="00F13C54">
              <w:rPr>
                <w:lang w:val="sr-Cyrl-RS"/>
              </w:rPr>
              <w:t>Уговора</w:t>
            </w:r>
            <w:r w:rsidRPr="00F13C54">
              <w:rPr>
                <w:rFonts w:cs="Arial"/>
                <w:bCs/>
                <w:lang w:val="sr-Cyrl-RS"/>
              </w:rPr>
              <w:t>:</w:t>
            </w:r>
          </w:p>
        </w:tc>
        <w:tc>
          <w:tcPr>
            <w:tcW w:w="4678" w:type="dxa"/>
            <w:vAlign w:val="center"/>
          </w:tcPr>
          <w:p w14:paraId="20B33A53" w14:textId="77777777" w:rsidR="00B359D7" w:rsidRPr="00F13C54" w:rsidRDefault="00B359D7" w:rsidP="00F7658B">
            <w:pPr>
              <w:autoSpaceDE w:val="0"/>
              <w:autoSpaceDN w:val="0"/>
              <w:adjustRightInd w:val="0"/>
              <w:rPr>
                <w:rFonts w:ascii="Times New Roman" w:hAnsi="Times New Roman"/>
                <w:b/>
                <w:bCs/>
                <w:lang w:val="sr-Cyrl-RS"/>
              </w:rPr>
            </w:pPr>
          </w:p>
        </w:tc>
      </w:tr>
    </w:tbl>
    <w:p w14:paraId="77250391" w14:textId="77777777" w:rsidR="00B359D7" w:rsidRPr="00F13C54" w:rsidRDefault="00B359D7" w:rsidP="00B359D7">
      <w:pPr>
        <w:autoSpaceDE w:val="0"/>
        <w:autoSpaceDN w:val="0"/>
        <w:adjustRightInd w:val="0"/>
        <w:rPr>
          <w:i/>
          <w:lang w:val="sr-Cyrl-RS"/>
        </w:rPr>
      </w:pPr>
    </w:p>
    <w:p w14:paraId="6206BD0C" w14:textId="77777777" w:rsidR="00B359D7" w:rsidRPr="00F13C54" w:rsidRDefault="00B359D7" w:rsidP="00B359D7">
      <w:pPr>
        <w:autoSpaceDE w:val="0"/>
        <w:autoSpaceDN w:val="0"/>
        <w:adjustRightInd w:val="0"/>
        <w:rPr>
          <w:rFonts w:cs="Arial"/>
          <w:bCs/>
          <w:lang w:val="sr-Cyrl-RS"/>
        </w:rPr>
      </w:pPr>
      <w:r w:rsidRPr="00F13C54">
        <w:rPr>
          <w:i/>
          <w:lang w:val="sr-Cyrl-RS"/>
        </w:rPr>
        <w:br w:type="page"/>
      </w:r>
      <w:r w:rsidRPr="00F13C54">
        <w:rPr>
          <w:rFonts w:cs="Arial"/>
          <w:bCs/>
          <w:u w:val="single"/>
          <w:lang w:val="sr-Cyrl-RS"/>
        </w:rPr>
        <w:lastRenderedPageBreak/>
        <w:t>Понуда се подноси:</w:t>
      </w:r>
      <w:r w:rsidRPr="00F13C54">
        <w:rPr>
          <w:rFonts w:cs="Arial"/>
          <w:bCs/>
          <w:lang w:val="sr-Cyrl-RS"/>
        </w:rPr>
        <w:t xml:space="preserve">  (заокружити начин подношења понуде (А, Б или В), уколико понуђач заокружи (Б или В), уписати податке под Б) и В)</w:t>
      </w:r>
    </w:p>
    <w:p w14:paraId="378F5A70" w14:textId="77777777" w:rsidR="00B359D7" w:rsidRPr="00F13C54" w:rsidRDefault="00B359D7" w:rsidP="00B359D7">
      <w:pPr>
        <w:autoSpaceDE w:val="0"/>
        <w:autoSpaceDN w:val="0"/>
        <w:adjustRightInd w:val="0"/>
        <w:rPr>
          <w:rFonts w:cs="Arial"/>
          <w:b/>
          <w:lang w:val="sr-Cyrl-RS"/>
        </w:rPr>
      </w:pPr>
      <w:r w:rsidRPr="00F13C54">
        <w:rPr>
          <w:rFonts w:cs="Arial"/>
          <w:b/>
          <w:lang w:val="sr-Cyrl-RS"/>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827"/>
        <w:gridCol w:w="4730"/>
        <w:gridCol w:w="4511"/>
      </w:tblGrid>
      <w:tr w:rsidR="00B359D7" w:rsidRPr="00F13C54" w14:paraId="4F4FADD5" w14:textId="77777777" w:rsidTr="00E740B7">
        <w:trPr>
          <w:trHeight w:val="792"/>
        </w:trPr>
        <w:tc>
          <w:tcPr>
            <w:tcW w:w="10362" w:type="dxa"/>
            <w:gridSpan w:val="3"/>
            <w:shd w:val="clear" w:color="auto" w:fill="D9D9D9"/>
          </w:tcPr>
          <w:p w14:paraId="118D55CE" w14:textId="77777777" w:rsidR="00B359D7" w:rsidRPr="00F13C54" w:rsidRDefault="00B359D7" w:rsidP="00F7658B">
            <w:pPr>
              <w:autoSpaceDE w:val="0"/>
              <w:autoSpaceDN w:val="0"/>
              <w:adjustRightInd w:val="0"/>
              <w:jc w:val="center"/>
              <w:rPr>
                <w:rFonts w:cs="Arial"/>
                <w:b/>
                <w:bCs/>
                <w:lang w:val="sr-Cyrl-RS"/>
              </w:rPr>
            </w:pPr>
          </w:p>
          <w:p w14:paraId="7B999E02" w14:textId="50855761" w:rsidR="00B359D7" w:rsidRPr="00F13C54" w:rsidRDefault="00B359D7" w:rsidP="00E740B7">
            <w:pPr>
              <w:autoSpaceDE w:val="0"/>
              <w:autoSpaceDN w:val="0"/>
              <w:adjustRightInd w:val="0"/>
              <w:jc w:val="center"/>
              <w:rPr>
                <w:rFonts w:cs="Arial"/>
                <w:b/>
                <w:bCs/>
                <w:lang w:val="sr-Cyrl-RS"/>
              </w:rPr>
            </w:pPr>
            <w:r w:rsidRPr="00F13C54">
              <w:rPr>
                <w:rFonts w:cs="Arial"/>
                <w:b/>
                <w:bCs/>
                <w:lang w:val="sr-Cyrl-RS"/>
              </w:rPr>
              <w:t>А) САМОСТАЛНО</w:t>
            </w:r>
          </w:p>
        </w:tc>
      </w:tr>
      <w:tr w:rsidR="00B359D7" w:rsidRPr="00F13C54" w14:paraId="56B6401D" w14:textId="77777777" w:rsidTr="00E740B7">
        <w:trPr>
          <w:trHeight w:val="764"/>
        </w:trPr>
        <w:tc>
          <w:tcPr>
            <w:tcW w:w="10362" w:type="dxa"/>
            <w:gridSpan w:val="3"/>
            <w:shd w:val="clear" w:color="auto" w:fill="D9D9D9"/>
          </w:tcPr>
          <w:p w14:paraId="3ECCAF01" w14:textId="77777777" w:rsidR="00B359D7" w:rsidRPr="00F13C54" w:rsidRDefault="00B359D7" w:rsidP="00F7658B">
            <w:pPr>
              <w:autoSpaceDE w:val="0"/>
              <w:autoSpaceDN w:val="0"/>
              <w:adjustRightInd w:val="0"/>
              <w:jc w:val="center"/>
              <w:rPr>
                <w:rFonts w:cs="Arial"/>
                <w:b/>
                <w:bCs/>
                <w:lang w:val="sr-Cyrl-RS"/>
              </w:rPr>
            </w:pPr>
          </w:p>
          <w:p w14:paraId="56B0C65A" w14:textId="0B36CDE4" w:rsidR="00B359D7" w:rsidRPr="00F13C54" w:rsidRDefault="00B359D7" w:rsidP="00E740B7">
            <w:pPr>
              <w:autoSpaceDE w:val="0"/>
              <w:autoSpaceDN w:val="0"/>
              <w:adjustRightInd w:val="0"/>
              <w:jc w:val="center"/>
              <w:rPr>
                <w:rFonts w:cs="Arial"/>
                <w:b/>
                <w:bCs/>
                <w:lang w:val="sr-Cyrl-RS"/>
              </w:rPr>
            </w:pPr>
            <w:r w:rsidRPr="00F13C54">
              <w:rPr>
                <w:rFonts w:cs="Arial"/>
                <w:b/>
                <w:bCs/>
                <w:lang w:val="sr-Cyrl-RS"/>
              </w:rPr>
              <w:t xml:space="preserve">          Б) СА ПОДИЗВОЂАЧЕМ</w:t>
            </w:r>
          </w:p>
        </w:tc>
      </w:tr>
      <w:tr w:rsidR="00B359D7" w:rsidRPr="00F13C54" w14:paraId="6743BEC6" w14:textId="77777777" w:rsidTr="00F7658B">
        <w:trPr>
          <w:trHeight w:val="680"/>
        </w:trPr>
        <w:tc>
          <w:tcPr>
            <w:tcW w:w="851" w:type="dxa"/>
            <w:vAlign w:val="center"/>
          </w:tcPr>
          <w:p w14:paraId="28C67513" w14:textId="77777777" w:rsidR="00B359D7" w:rsidRPr="00F13C54" w:rsidRDefault="00B359D7" w:rsidP="005100E7">
            <w:pPr>
              <w:numPr>
                <w:ilvl w:val="0"/>
                <w:numId w:val="23"/>
              </w:numPr>
              <w:autoSpaceDE w:val="0"/>
              <w:autoSpaceDN w:val="0"/>
              <w:adjustRightInd w:val="0"/>
              <w:spacing w:before="0"/>
              <w:jc w:val="left"/>
              <w:rPr>
                <w:rFonts w:cs="Arial"/>
                <w:bCs/>
                <w:lang w:val="sr-Cyrl-RS"/>
              </w:rPr>
            </w:pPr>
          </w:p>
        </w:tc>
        <w:tc>
          <w:tcPr>
            <w:tcW w:w="4833" w:type="dxa"/>
            <w:vAlign w:val="center"/>
          </w:tcPr>
          <w:p w14:paraId="608619E4"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Назив подизвођача:</w:t>
            </w:r>
          </w:p>
        </w:tc>
        <w:tc>
          <w:tcPr>
            <w:tcW w:w="4678" w:type="dxa"/>
            <w:vAlign w:val="center"/>
          </w:tcPr>
          <w:p w14:paraId="139C1E51" w14:textId="77777777" w:rsidR="00B359D7" w:rsidRPr="00F13C54" w:rsidRDefault="00B359D7" w:rsidP="00F7658B">
            <w:pPr>
              <w:autoSpaceDE w:val="0"/>
              <w:autoSpaceDN w:val="0"/>
              <w:adjustRightInd w:val="0"/>
              <w:rPr>
                <w:rFonts w:ascii="Times New Roman" w:hAnsi="Times New Roman"/>
                <w:b/>
                <w:bCs/>
                <w:lang w:val="sr-Cyrl-RS"/>
              </w:rPr>
            </w:pPr>
          </w:p>
        </w:tc>
      </w:tr>
      <w:tr w:rsidR="00B359D7" w:rsidRPr="00F13C54" w14:paraId="0DB78084" w14:textId="77777777" w:rsidTr="00F7658B">
        <w:trPr>
          <w:trHeight w:val="680"/>
        </w:trPr>
        <w:tc>
          <w:tcPr>
            <w:tcW w:w="851" w:type="dxa"/>
            <w:vAlign w:val="center"/>
          </w:tcPr>
          <w:p w14:paraId="2CFA985C" w14:textId="77777777" w:rsidR="00B359D7" w:rsidRPr="00F13C54" w:rsidRDefault="00B359D7" w:rsidP="005100E7">
            <w:pPr>
              <w:numPr>
                <w:ilvl w:val="0"/>
                <w:numId w:val="23"/>
              </w:numPr>
              <w:autoSpaceDE w:val="0"/>
              <w:autoSpaceDN w:val="0"/>
              <w:adjustRightInd w:val="0"/>
              <w:spacing w:before="0"/>
              <w:jc w:val="left"/>
              <w:rPr>
                <w:rFonts w:ascii="Times New Roman" w:hAnsi="Times New Roman"/>
                <w:b/>
                <w:bCs/>
                <w:lang w:val="sr-Cyrl-RS"/>
              </w:rPr>
            </w:pPr>
          </w:p>
        </w:tc>
        <w:tc>
          <w:tcPr>
            <w:tcW w:w="4833" w:type="dxa"/>
            <w:vAlign w:val="center"/>
          </w:tcPr>
          <w:p w14:paraId="24B3C083"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Адреса:</w:t>
            </w:r>
          </w:p>
        </w:tc>
        <w:tc>
          <w:tcPr>
            <w:tcW w:w="4678" w:type="dxa"/>
            <w:vAlign w:val="center"/>
          </w:tcPr>
          <w:p w14:paraId="1EED392F" w14:textId="77777777" w:rsidR="00B359D7" w:rsidRPr="00F13C54" w:rsidRDefault="00B359D7" w:rsidP="00F7658B">
            <w:pPr>
              <w:autoSpaceDE w:val="0"/>
              <w:autoSpaceDN w:val="0"/>
              <w:adjustRightInd w:val="0"/>
              <w:rPr>
                <w:rFonts w:ascii="Times New Roman" w:hAnsi="Times New Roman"/>
                <w:b/>
                <w:bCs/>
                <w:lang w:val="sr-Cyrl-RS"/>
              </w:rPr>
            </w:pPr>
          </w:p>
        </w:tc>
      </w:tr>
      <w:tr w:rsidR="00B359D7" w:rsidRPr="00F13C54" w14:paraId="0D68EAA7" w14:textId="77777777" w:rsidTr="00F7658B">
        <w:trPr>
          <w:trHeight w:val="680"/>
        </w:trPr>
        <w:tc>
          <w:tcPr>
            <w:tcW w:w="851" w:type="dxa"/>
            <w:vAlign w:val="center"/>
          </w:tcPr>
          <w:p w14:paraId="53CA0385" w14:textId="77777777" w:rsidR="00B359D7" w:rsidRPr="00F13C54" w:rsidRDefault="00B359D7" w:rsidP="005100E7">
            <w:pPr>
              <w:numPr>
                <w:ilvl w:val="0"/>
                <w:numId w:val="23"/>
              </w:numPr>
              <w:autoSpaceDE w:val="0"/>
              <w:autoSpaceDN w:val="0"/>
              <w:adjustRightInd w:val="0"/>
              <w:spacing w:before="0"/>
              <w:jc w:val="left"/>
              <w:rPr>
                <w:rFonts w:ascii="Times New Roman" w:hAnsi="Times New Roman"/>
                <w:b/>
                <w:bCs/>
                <w:lang w:val="sr-Cyrl-RS"/>
              </w:rPr>
            </w:pPr>
          </w:p>
        </w:tc>
        <w:tc>
          <w:tcPr>
            <w:tcW w:w="4833" w:type="dxa"/>
            <w:vAlign w:val="center"/>
          </w:tcPr>
          <w:p w14:paraId="07F5EEAB"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Матични број:</w:t>
            </w:r>
          </w:p>
        </w:tc>
        <w:tc>
          <w:tcPr>
            <w:tcW w:w="4678" w:type="dxa"/>
            <w:vAlign w:val="center"/>
          </w:tcPr>
          <w:p w14:paraId="00D1D870" w14:textId="77777777" w:rsidR="00B359D7" w:rsidRPr="00F13C54" w:rsidRDefault="00B359D7" w:rsidP="00F7658B">
            <w:pPr>
              <w:autoSpaceDE w:val="0"/>
              <w:autoSpaceDN w:val="0"/>
              <w:adjustRightInd w:val="0"/>
              <w:rPr>
                <w:rFonts w:ascii="Times New Roman" w:hAnsi="Times New Roman"/>
                <w:b/>
                <w:bCs/>
                <w:lang w:val="sr-Cyrl-RS"/>
              </w:rPr>
            </w:pPr>
          </w:p>
        </w:tc>
      </w:tr>
      <w:tr w:rsidR="00B359D7" w:rsidRPr="00F13C54" w14:paraId="2CEE3158" w14:textId="77777777" w:rsidTr="00F7658B">
        <w:trPr>
          <w:trHeight w:val="680"/>
        </w:trPr>
        <w:tc>
          <w:tcPr>
            <w:tcW w:w="851" w:type="dxa"/>
            <w:vAlign w:val="center"/>
          </w:tcPr>
          <w:p w14:paraId="0CFEB15C" w14:textId="77777777" w:rsidR="00B359D7" w:rsidRPr="00F13C54" w:rsidRDefault="00B359D7" w:rsidP="005100E7">
            <w:pPr>
              <w:numPr>
                <w:ilvl w:val="0"/>
                <w:numId w:val="23"/>
              </w:numPr>
              <w:autoSpaceDE w:val="0"/>
              <w:autoSpaceDN w:val="0"/>
              <w:adjustRightInd w:val="0"/>
              <w:spacing w:before="0"/>
              <w:jc w:val="left"/>
              <w:rPr>
                <w:rFonts w:ascii="Times New Roman" w:hAnsi="Times New Roman"/>
                <w:b/>
                <w:bCs/>
                <w:lang w:val="sr-Cyrl-RS"/>
              </w:rPr>
            </w:pPr>
          </w:p>
        </w:tc>
        <w:tc>
          <w:tcPr>
            <w:tcW w:w="4833" w:type="dxa"/>
            <w:vAlign w:val="center"/>
          </w:tcPr>
          <w:p w14:paraId="21E6C73D"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Порески идентификациони број:</w:t>
            </w:r>
          </w:p>
        </w:tc>
        <w:tc>
          <w:tcPr>
            <w:tcW w:w="4678" w:type="dxa"/>
            <w:vAlign w:val="center"/>
          </w:tcPr>
          <w:p w14:paraId="2D7642D2" w14:textId="77777777" w:rsidR="00B359D7" w:rsidRPr="00F13C54" w:rsidRDefault="00B359D7" w:rsidP="00F7658B">
            <w:pPr>
              <w:autoSpaceDE w:val="0"/>
              <w:autoSpaceDN w:val="0"/>
              <w:adjustRightInd w:val="0"/>
              <w:rPr>
                <w:rFonts w:ascii="Times New Roman" w:hAnsi="Times New Roman"/>
                <w:b/>
                <w:bCs/>
                <w:lang w:val="sr-Cyrl-RS"/>
              </w:rPr>
            </w:pPr>
          </w:p>
        </w:tc>
      </w:tr>
      <w:tr w:rsidR="00B359D7" w:rsidRPr="00F13C54" w14:paraId="1A838A4A" w14:textId="77777777" w:rsidTr="00F7658B">
        <w:trPr>
          <w:trHeight w:val="680"/>
        </w:trPr>
        <w:tc>
          <w:tcPr>
            <w:tcW w:w="851" w:type="dxa"/>
            <w:vAlign w:val="center"/>
          </w:tcPr>
          <w:p w14:paraId="48E7BDE5" w14:textId="77777777" w:rsidR="00B359D7" w:rsidRPr="00F13C54" w:rsidRDefault="00B359D7" w:rsidP="005100E7">
            <w:pPr>
              <w:numPr>
                <w:ilvl w:val="0"/>
                <w:numId w:val="23"/>
              </w:numPr>
              <w:autoSpaceDE w:val="0"/>
              <w:autoSpaceDN w:val="0"/>
              <w:adjustRightInd w:val="0"/>
              <w:spacing w:before="0"/>
              <w:jc w:val="left"/>
              <w:rPr>
                <w:rFonts w:ascii="Times New Roman" w:hAnsi="Times New Roman"/>
                <w:b/>
                <w:bCs/>
                <w:lang w:val="sr-Cyrl-RS"/>
              </w:rPr>
            </w:pPr>
          </w:p>
        </w:tc>
        <w:tc>
          <w:tcPr>
            <w:tcW w:w="4833" w:type="dxa"/>
            <w:vAlign w:val="center"/>
          </w:tcPr>
          <w:p w14:paraId="7D6CCFDE"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Име особе за контакт:</w:t>
            </w:r>
          </w:p>
        </w:tc>
        <w:tc>
          <w:tcPr>
            <w:tcW w:w="4678" w:type="dxa"/>
            <w:vAlign w:val="center"/>
          </w:tcPr>
          <w:p w14:paraId="526F7FB8" w14:textId="77777777" w:rsidR="00B359D7" w:rsidRPr="00F13C54" w:rsidRDefault="00B359D7" w:rsidP="00F7658B">
            <w:pPr>
              <w:autoSpaceDE w:val="0"/>
              <w:autoSpaceDN w:val="0"/>
              <w:adjustRightInd w:val="0"/>
              <w:rPr>
                <w:rFonts w:ascii="Times New Roman" w:hAnsi="Times New Roman"/>
                <w:b/>
                <w:bCs/>
                <w:lang w:val="sr-Cyrl-RS"/>
              </w:rPr>
            </w:pPr>
          </w:p>
        </w:tc>
      </w:tr>
      <w:tr w:rsidR="00B359D7" w:rsidRPr="00F13C54" w14:paraId="0CAF7301" w14:textId="77777777" w:rsidTr="00F7658B">
        <w:trPr>
          <w:trHeight w:val="680"/>
        </w:trPr>
        <w:tc>
          <w:tcPr>
            <w:tcW w:w="851" w:type="dxa"/>
            <w:vAlign w:val="center"/>
          </w:tcPr>
          <w:p w14:paraId="435D078F" w14:textId="77777777" w:rsidR="00B359D7" w:rsidRPr="00F13C54" w:rsidRDefault="00B359D7" w:rsidP="005100E7">
            <w:pPr>
              <w:numPr>
                <w:ilvl w:val="0"/>
                <w:numId w:val="23"/>
              </w:numPr>
              <w:autoSpaceDE w:val="0"/>
              <w:autoSpaceDN w:val="0"/>
              <w:adjustRightInd w:val="0"/>
              <w:spacing w:before="0"/>
              <w:jc w:val="left"/>
              <w:rPr>
                <w:rFonts w:ascii="Times New Roman" w:hAnsi="Times New Roman"/>
                <w:b/>
                <w:bCs/>
                <w:lang w:val="sr-Cyrl-RS"/>
              </w:rPr>
            </w:pPr>
          </w:p>
        </w:tc>
        <w:tc>
          <w:tcPr>
            <w:tcW w:w="4833" w:type="dxa"/>
            <w:vAlign w:val="center"/>
          </w:tcPr>
          <w:p w14:paraId="62F7C826"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Проценат укупне вредности набавке који ће извршити подизвођач:</w:t>
            </w:r>
          </w:p>
        </w:tc>
        <w:tc>
          <w:tcPr>
            <w:tcW w:w="4678" w:type="dxa"/>
            <w:vAlign w:val="center"/>
          </w:tcPr>
          <w:p w14:paraId="56C6336B" w14:textId="77777777" w:rsidR="00B359D7" w:rsidRPr="00F13C54" w:rsidRDefault="00B359D7" w:rsidP="00F7658B">
            <w:pPr>
              <w:autoSpaceDE w:val="0"/>
              <w:autoSpaceDN w:val="0"/>
              <w:adjustRightInd w:val="0"/>
              <w:rPr>
                <w:rFonts w:ascii="Times New Roman" w:hAnsi="Times New Roman"/>
                <w:b/>
                <w:bCs/>
                <w:lang w:val="sr-Cyrl-RS"/>
              </w:rPr>
            </w:pPr>
          </w:p>
        </w:tc>
      </w:tr>
      <w:tr w:rsidR="00B359D7" w:rsidRPr="00F13C54" w14:paraId="66BA280A" w14:textId="77777777" w:rsidTr="00F7658B">
        <w:trPr>
          <w:trHeight w:val="680"/>
        </w:trPr>
        <w:tc>
          <w:tcPr>
            <w:tcW w:w="851" w:type="dxa"/>
            <w:vAlign w:val="center"/>
          </w:tcPr>
          <w:p w14:paraId="41DBACC1" w14:textId="77777777" w:rsidR="00B359D7" w:rsidRPr="00F13C54" w:rsidRDefault="00B359D7" w:rsidP="005100E7">
            <w:pPr>
              <w:numPr>
                <w:ilvl w:val="0"/>
                <w:numId w:val="23"/>
              </w:numPr>
              <w:autoSpaceDE w:val="0"/>
              <w:autoSpaceDN w:val="0"/>
              <w:adjustRightInd w:val="0"/>
              <w:spacing w:before="0"/>
              <w:jc w:val="left"/>
              <w:rPr>
                <w:rFonts w:ascii="Times New Roman" w:hAnsi="Times New Roman"/>
                <w:b/>
                <w:bCs/>
                <w:lang w:val="sr-Cyrl-RS"/>
              </w:rPr>
            </w:pPr>
          </w:p>
        </w:tc>
        <w:tc>
          <w:tcPr>
            <w:tcW w:w="4833" w:type="dxa"/>
            <w:vAlign w:val="center"/>
          </w:tcPr>
          <w:p w14:paraId="237F3537"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Део предмета набавке који ће извршити подизвођач:</w:t>
            </w:r>
          </w:p>
        </w:tc>
        <w:tc>
          <w:tcPr>
            <w:tcW w:w="4678" w:type="dxa"/>
            <w:vAlign w:val="center"/>
          </w:tcPr>
          <w:p w14:paraId="6229554C" w14:textId="77777777" w:rsidR="00B359D7" w:rsidRPr="00F13C54" w:rsidRDefault="00B359D7" w:rsidP="00F7658B">
            <w:pPr>
              <w:autoSpaceDE w:val="0"/>
              <w:autoSpaceDN w:val="0"/>
              <w:adjustRightInd w:val="0"/>
              <w:rPr>
                <w:rFonts w:ascii="Times New Roman" w:hAnsi="Times New Roman"/>
                <w:b/>
                <w:bCs/>
                <w:lang w:val="sr-Cyrl-RS"/>
              </w:rPr>
            </w:pPr>
          </w:p>
        </w:tc>
      </w:tr>
      <w:tr w:rsidR="00B359D7" w:rsidRPr="00F13C54" w14:paraId="00734E2D" w14:textId="77777777" w:rsidTr="00F7658B">
        <w:trPr>
          <w:trHeight w:val="680"/>
        </w:trPr>
        <w:tc>
          <w:tcPr>
            <w:tcW w:w="10362" w:type="dxa"/>
            <w:gridSpan w:val="3"/>
            <w:shd w:val="clear" w:color="auto" w:fill="D9D9D9"/>
            <w:vAlign w:val="center"/>
          </w:tcPr>
          <w:p w14:paraId="0E9EE2E6" w14:textId="77777777" w:rsidR="00B359D7" w:rsidRPr="00F13C54" w:rsidRDefault="00B359D7" w:rsidP="00F7658B">
            <w:pPr>
              <w:autoSpaceDE w:val="0"/>
              <w:autoSpaceDN w:val="0"/>
              <w:adjustRightInd w:val="0"/>
              <w:jc w:val="center"/>
              <w:rPr>
                <w:rFonts w:cs="Arial"/>
                <w:b/>
                <w:bCs/>
                <w:lang w:val="sr-Cyrl-RS"/>
              </w:rPr>
            </w:pPr>
            <w:r w:rsidRPr="00F13C54">
              <w:rPr>
                <w:rFonts w:cs="Arial"/>
                <w:b/>
                <w:bCs/>
                <w:lang w:val="sr-Cyrl-RS"/>
              </w:rPr>
              <w:t xml:space="preserve">                  В) КАО ЗАЈЕДНИЧКА ПОНУДА</w:t>
            </w:r>
          </w:p>
        </w:tc>
      </w:tr>
      <w:tr w:rsidR="00B359D7" w:rsidRPr="00F13C54" w14:paraId="6E945175" w14:textId="77777777" w:rsidTr="00F7658B">
        <w:trPr>
          <w:trHeight w:val="624"/>
        </w:trPr>
        <w:tc>
          <w:tcPr>
            <w:tcW w:w="851" w:type="dxa"/>
            <w:vAlign w:val="center"/>
          </w:tcPr>
          <w:p w14:paraId="628AC5CC" w14:textId="77777777" w:rsidR="00B359D7" w:rsidRPr="00F13C54" w:rsidRDefault="00B359D7" w:rsidP="005100E7">
            <w:pPr>
              <w:numPr>
                <w:ilvl w:val="0"/>
                <w:numId w:val="24"/>
              </w:numPr>
              <w:autoSpaceDE w:val="0"/>
              <w:autoSpaceDN w:val="0"/>
              <w:adjustRightInd w:val="0"/>
              <w:spacing w:before="0"/>
              <w:jc w:val="left"/>
              <w:rPr>
                <w:rFonts w:ascii="Times New Roman" w:hAnsi="Times New Roman"/>
                <w:b/>
                <w:bCs/>
                <w:lang w:val="sr-Cyrl-RS"/>
              </w:rPr>
            </w:pPr>
          </w:p>
        </w:tc>
        <w:tc>
          <w:tcPr>
            <w:tcW w:w="4833" w:type="dxa"/>
            <w:vAlign w:val="center"/>
          </w:tcPr>
          <w:p w14:paraId="00D31ED2"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Назив учесника у заједничкој понуди:</w:t>
            </w:r>
          </w:p>
        </w:tc>
        <w:tc>
          <w:tcPr>
            <w:tcW w:w="4678" w:type="dxa"/>
            <w:vAlign w:val="center"/>
          </w:tcPr>
          <w:p w14:paraId="3E5218F5" w14:textId="77777777" w:rsidR="00B359D7" w:rsidRPr="00F13C54" w:rsidRDefault="00B359D7" w:rsidP="00F7658B">
            <w:pPr>
              <w:autoSpaceDE w:val="0"/>
              <w:autoSpaceDN w:val="0"/>
              <w:adjustRightInd w:val="0"/>
              <w:rPr>
                <w:rFonts w:ascii="Times New Roman" w:hAnsi="Times New Roman"/>
                <w:b/>
                <w:bCs/>
                <w:u w:val="single"/>
                <w:lang w:val="sr-Cyrl-RS"/>
              </w:rPr>
            </w:pPr>
          </w:p>
        </w:tc>
      </w:tr>
      <w:tr w:rsidR="00B359D7" w:rsidRPr="00F13C54" w14:paraId="271C3148" w14:textId="77777777" w:rsidTr="00F7658B">
        <w:trPr>
          <w:trHeight w:val="624"/>
        </w:trPr>
        <w:tc>
          <w:tcPr>
            <w:tcW w:w="851" w:type="dxa"/>
            <w:vAlign w:val="center"/>
          </w:tcPr>
          <w:p w14:paraId="4B05F4BB" w14:textId="77777777" w:rsidR="00B359D7" w:rsidRPr="00F13C54" w:rsidRDefault="00B359D7" w:rsidP="005100E7">
            <w:pPr>
              <w:numPr>
                <w:ilvl w:val="0"/>
                <w:numId w:val="24"/>
              </w:numPr>
              <w:autoSpaceDE w:val="0"/>
              <w:autoSpaceDN w:val="0"/>
              <w:adjustRightInd w:val="0"/>
              <w:spacing w:before="0"/>
              <w:jc w:val="left"/>
              <w:rPr>
                <w:rFonts w:ascii="Times New Roman" w:hAnsi="Times New Roman"/>
                <w:b/>
                <w:bCs/>
                <w:lang w:val="sr-Cyrl-RS"/>
              </w:rPr>
            </w:pPr>
          </w:p>
        </w:tc>
        <w:tc>
          <w:tcPr>
            <w:tcW w:w="4833" w:type="dxa"/>
            <w:vAlign w:val="center"/>
          </w:tcPr>
          <w:p w14:paraId="3E8A9442"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Адреса:</w:t>
            </w:r>
          </w:p>
        </w:tc>
        <w:tc>
          <w:tcPr>
            <w:tcW w:w="4678" w:type="dxa"/>
            <w:vAlign w:val="center"/>
          </w:tcPr>
          <w:p w14:paraId="65667826" w14:textId="77777777" w:rsidR="00B359D7" w:rsidRPr="00F13C54" w:rsidRDefault="00B359D7" w:rsidP="00F7658B">
            <w:pPr>
              <w:autoSpaceDE w:val="0"/>
              <w:autoSpaceDN w:val="0"/>
              <w:adjustRightInd w:val="0"/>
              <w:rPr>
                <w:rFonts w:ascii="Times New Roman" w:hAnsi="Times New Roman"/>
                <w:b/>
                <w:bCs/>
                <w:u w:val="single"/>
                <w:lang w:val="sr-Cyrl-RS"/>
              </w:rPr>
            </w:pPr>
          </w:p>
        </w:tc>
      </w:tr>
      <w:tr w:rsidR="00B359D7" w:rsidRPr="00F13C54" w14:paraId="5620C86F" w14:textId="77777777" w:rsidTr="00F7658B">
        <w:trPr>
          <w:trHeight w:val="624"/>
        </w:trPr>
        <w:tc>
          <w:tcPr>
            <w:tcW w:w="851" w:type="dxa"/>
            <w:vAlign w:val="center"/>
          </w:tcPr>
          <w:p w14:paraId="7F9B6B13" w14:textId="77777777" w:rsidR="00B359D7" w:rsidRPr="00F13C54" w:rsidRDefault="00B359D7" w:rsidP="005100E7">
            <w:pPr>
              <w:numPr>
                <w:ilvl w:val="0"/>
                <w:numId w:val="24"/>
              </w:numPr>
              <w:autoSpaceDE w:val="0"/>
              <w:autoSpaceDN w:val="0"/>
              <w:adjustRightInd w:val="0"/>
              <w:spacing w:before="0"/>
              <w:jc w:val="left"/>
              <w:rPr>
                <w:rFonts w:ascii="Times New Roman" w:hAnsi="Times New Roman"/>
                <w:b/>
                <w:bCs/>
                <w:lang w:val="sr-Cyrl-RS"/>
              </w:rPr>
            </w:pPr>
          </w:p>
        </w:tc>
        <w:tc>
          <w:tcPr>
            <w:tcW w:w="4833" w:type="dxa"/>
            <w:vAlign w:val="center"/>
          </w:tcPr>
          <w:p w14:paraId="0867A287"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Матични број:</w:t>
            </w:r>
          </w:p>
        </w:tc>
        <w:tc>
          <w:tcPr>
            <w:tcW w:w="4678" w:type="dxa"/>
            <w:vAlign w:val="center"/>
          </w:tcPr>
          <w:p w14:paraId="0AD2DACE" w14:textId="77777777" w:rsidR="00B359D7" w:rsidRPr="00F13C54" w:rsidRDefault="00B359D7" w:rsidP="00F7658B">
            <w:pPr>
              <w:autoSpaceDE w:val="0"/>
              <w:autoSpaceDN w:val="0"/>
              <w:adjustRightInd w:val="0"/>
              <w:rPr>
                <w:rFonts w:ascii="Times New Roman" w:hAnsi="Times New Roman"/>
                <w:b/>
                <w:bCs/>
                <w:u w:val="single"/>
                <w:lang w:val="sr-Cyrl-RS"/>
              </w:rPr>
            </w:pPr>
          </w:p>
        </w:tc>
      </w:tr>
      <w:tr w:rsidR="00B359D7" w:rsidRPr="00F13C54" w14:paraId="3E9F094E" w14:textId="77777777" w:rsidTr="00F7658B">
        <w:trPr>
          <w:trHeight w:val="624"/>
        </w:trPr>
        <w:tc>
          <w:tcPr>
            <w:tcW w:w="851" w:type="dxa"/>
            <w:vAlign w:val="center"/>
          </w:tcPr>
          <w:p w14:paraId="42B61B9F" w14:textId="77777777" w:rsidR="00B359D7" w:rsidRPr="00F13C54" w:rsidRDefault="00B359D7" w:rsidP="005100E7">
            <w:pPr>
              <w:numPr>
                <w:ilvl w:val="0"/>
                <w:numId w:val="24"/>
              </w:numPr>
              <w:autoSpaceDE w:val="0"/>
              <w:autoSpaceDN w:val="0"/>
              <w:adjustRightInd w:val="0"/>
              <w:spacing w:before="0"/>
              <w:jc w:val="left"/>
              <w:rPr>
                <w:rFonts w:ascii="Times New Roman" w:hAnsi="Times New Roman"/>
                <w:b/>
                <w:bCs/>
                <w:lang w:val="sr-Cyrl-RS"/>
              </w:rPr>
            </w:pPr>
          </w:p>
        </w:tc>
        <w:tc>
          <w:tcPr>
            <w:tcW w:w="4833" w:type="dxa"/>
            <w:vAlign w:val="center"/>
          </w:tcPr>
          <w:p w14:paraId="5F4E7FAC"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Порески идентификациони број:</w:t>
            </w:r>
          </w:p>
        </w:tc>
        <w:tc>
          <w:tcPr>
            <w:tcW w:w="4678" w:type="dxa"/>
            <w:vAlign w:val="center"/>
          </w:tcPr>
          <w:p w14:paraId="6184CC50" w14:textId="77777777" w:rsidR="00B359D7" w:rsidRPr="00F13C54" w:rsidRDefault="00B359D7" w:rsidP="00F7658B">
            <w:pPr>
              <w:autoSpaceDE w:val="0"/>
              <w:autoSpaceDN w:val="0"/>
              <w:adjustRightInd w:val="0"/>
              <w:rPr>
                <w:rFonts w:ascii="Times New Roman" w:hAnsi="Times New Roman"/>
                <w:b/>
                <w:bCs/>
                <w:u w:val="single"/>
                <w:lang w:val="sr-Cyrl-RS"/>
              </w:rPr>
            </w:pPr>
          </w:p>
        </w:tc>
      </w:tr>
      <w:tr w:rsidR="00B359D7" w:rsidRPr="00F13C54" w14:paraId="6A0F199D" w14:textId="77777777" w:rsidTr="00F7658B">
        <w:trPr>
          <w:trHeight w:val="624"/>
        </w:trPr>
        <w:tc>
          <w:tcPr>
            <w:tcW w:w="851" w:type="dxa"/>
            <w:vAlign w:val="center"/>
          </w:tcPr>
          <w:p w14:paraId="7634D2EB" w14:textId="77777777" w:rsidR="00B359D7" w:rsidRPr="00F13C54" w:rsidRDefault="00B359D7" w:rsidP="005100E7">
            <w:pPr>
              <w:numPr>
                <w:ilvl w:val="0"/>
                <w:numId w:val="24"/>
              </w:numPr>
              <w:autoSpaceDE w:val="0"/>
              <w:autoSpaceDN w:val="0"/>
              <w:adjustRightInd w:val="0"/>
              <w:spacing w:before="0"/>
              <w:jc w:val="left"/>
              <w:rPr>
                <w:rFonts w:ascii="Times New Roman" w:hAnsi="Times New Roman"/>
                <w:b/>
                <w:bCs/>
                <w:lang w:val="sr-Cyrl-RS"/>
              </w:rPr>
            </w:pPr>
          </w:p>
        </w:tc>
        <w:tc>
          <w:tcPr>
            <w:tcW w:w="4833" w:type="dxa"/>
            <w:vAlign w:val="center"/>
          </w:tcPr>
          <w:p w14:paraId="638C7C8D" w14:textId="77777777" w:rsidR="00B359D7" w:rsidRPr="00F13C54" w:rsidRDefault="00B359D7" w:rsidP="00F7658B">
            <w:pPr>
              <w:autoSpaceDE w:val="0"/>
              <w:autoSpaceDN w:val="0"/>
              <w:adjustRightInd w:val="0"/>
              <w:rPr>
                <w:rFonts w:cs="Arial"/>
                <w:bCs/>
                <w:lang w:val="sr-Cyrl-RS"/>
              </w:rPr>
            </w:pPr>
            <w:r w:rsidRPr="00F13C54">
              <w:rPr>
                <w:rFonts w:cs="Arial"/>
                <w:bCs/>
                <w:lang w:val="sr-Cyrl-RS"/>
              </w:rPr>
              <w:t>Име особе за контакт:</w:t>
            </w:r>
            <w:r w:rsidRPr="00F13C54">
              <w:rPr>
                <w:rFonts w:cs="Arial"/>
                <w:bCs/>
                <w:lang w:val="sr-Cyrl-RS"/>
              </w:rPr>
              <w:tab/>
            </w:r>
          </w:p>
        </w:tc>
        <w:tc>
          <w:tcPr>
            <w:tcW w:w="4678" w:type="dxa"/>
            <w:vAlign w:val="center"/>
          </w:tcPr>
          <w:p w14:paraId="1F931EBE" w14:textId="77777777" w:rsidR="00B359D7" w:rsidRPr="00F13C54" w:rsidRDefault="00B359D7" w:rsidP="00F7658B">
            <w:pPr>
              <w:autoSpaceDE w:val="0"/>
              <w:autoSpaceDN w:val="0"/>
              <w:adjustRightInd w:val="0"/>
              <w:rPr>
                <w:rFonts w:ascii="Times New Roman" w:hAnsi="Times New Roman"/>
                <w:b/>
                <w:bCs/>
                <w:u w:val="single"/>
                <w:lang w:val="sr-Cyrl-RS"/>
              </w:rPr>
            </w:pPr>
          </w:p>
        </w:tc>
      </w:tr>
    </w:tbl>
    <w:p w14:paraId="6AB1CEBF" w14:textId="77777777" w:rsidR="00E740B7" w:rsidRPr="00F13C54" w:rsidRDefault="00B359D7" w:rsidP="00B359D7">
      <w:pPr>
        <w:autoSpaceDE w:val="0"/>
        <w:autoSpaceDN w:val="0"/>
        <w:adjustRightInd w:val="0"/>
        <w:rPr>
          <w:rFonts w:cs="Arial"/>
          <w:b/>
          <w:bCs/>
          <w:lang w:val="sr-Cyrl-RS"/>
        </w:rPr>
      </w:pPr>
      <w:r w:rsidRPr="00F13C54">
        <w:rPr>
          <w:rFonts w:cs="Arial"/>
          <w:b/>
          <w:bCs/>
          <w:u w:val="single"/>
          <w:lang w:val="sr-Cyrl-RS"/>
        </w:rPr>
        <w:t>Напомена:</w:t>
      </w:r>
      <w:r w:rsidRPr="00F13C54">
        <w:rPr>
          <w:rFonts w:cs="Arial"/>
          <w:b/>
          <w:bCs/>
          <w:lang w:val="sr-Cyrl-RS"/>
        </w:rPr>
        <w:t xml:space="preserve"> </w:t>
      </w:r>
    </w:p>
    <w:p w14:paraId="60569DE2" w14:textId="4255531F" w:rsidR="00B359D7" w:rsidRPr="00F13C54" w:rsidRDefault="00B359D7" w:rsidP="00B359D7">
      <w:pPr>
        <w:autoSpaceDE w:val="0"/>
        <w:autoSpaceDN w:val="0"/>
        <w:adjustRightInd w:val="0"/>
        <w:rPr>
          <w:rFonts w:cs="Arial"/>
          <w:bCs/>
          <w:i/>
          <w:lang w:val="sr-Cyrl-RS"/>
        </w:rPr>
      </w:pPr>
      <w:r w:rsidRPr="00F13C54">
        <w:rPr>
          <w:rFonts w:cs="Arial"/>
          <w:b/>
          <w:bCs/>
          <w:i/>
          <w:lang w:val="sr-Cyrl-RS"/>
        </w:rPr>
        <w:t>-</w:t>
      </w:r>
      <w:r w:rsidRPr="00F13C54">
        <w:rPr>
          <w:rFonts w:cs="Arial"/>
          <w:bCs/>
          <w:i/>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14:paraId="2675FCE1" w14:textId="77777777" w:rsidR="00E740B7" w:rsidRPr="00F13C54" w:rsidRDefault="00B359D7" w:rsidP="00B359D7">
      <w:pPr>
        <w:rPr>
          <w:rFonts w:cs="Arial"/>
          <w:i/>
          <w:lang w:val="sr-Cyrl-RS"/>
        </w:rPr>
      </w:pPr>
      <w:r w:rsidRPr="00F13C54">
        <w:rPr>
          <w:rFonts w:cs="Arial"/>
          <w:i/>
          <w:lang w:val="sr-Cyrl-RS"/>
        </w:rPr>
        <w:t>-Уколико група понуђача подноси заједничку понуду Табелу 1. „ПОДАЦИ О ПОНУЂАЧУ“ попуњава носилац заједничке понуде, док податке о осталим учесницима у заједничкој понуди треба навести у Табели 2. овог обрасца.</w:t>
      </w:r>
    </w:p>
    <w:p w14:paraId="35933054" w14:textId="77777777" w:rsidR="00E740B7" w:rsidRPr="00F13C54" w:rsidRDefault="00E740B7" w:rsidP="00B359D7">
      <w:pPr>
        <w:rPr>
          <w:rFonts w:cs="Arial"/>
          <w:i/>
          <w:lang w:val="sr-Cyrl-RS"/>
        </w:rPr>
      </w:pPr>
    </w:p>
    <w:p w14:paraId="27BE5B5D" w14:textId="5E62AF04" w:rsidR="00B359D7" w:rsidRPr="00F13C54" w:rsidRDefault="00B359D7" w:rsidP="00E740B7">
      <w:pPr>
        <w:rPr>
          <w:rFonts w:cs="Arial"/>
          <w:b/>
          <w:lang w:val="sr-Cyrl-RS"/>
        </w:rPr>
      </w:pPr>
      <w:r w:rsidRPr="00F13C54">
        <w:rPr>
          <w:rFonts w:cs="Arial"/>
          <w:i/>
          <w:lang w:val="sr-Cyrl-RS"/>
        </w:rPr>
        <w:lastRenderedPageBreak/>
        <w:t xml:space="preserve"> </w:t>
      </w:r>
      <w:r w:rsidRPr="00F13C54">
        <w:rPr>
          <w:rFonts w:cs="Arial"/>
          <w:b/>
          <w:lang w:val="sr-Cyrl-RS"/>
        </w:rPr>
        <w:t>Табела 3.</w:t>
      </w:r>
    </w:p>
    <w:p w14:paraId="4CC3D554" w14:textId="77777777" w:rsidR="00B359D7" w:rsidRPr="00F13C54" w:rsidRDefault="00B359D7" w:rsidP="00B359D7">
      <w:pPr>
        <w:autoSpaceDE w:val="0"/>
        <w:autoSpaceDN w:val="0"/>
        <w:adjustRightInd w:val="0"/>
        <w:rPr>
          <w:rFonts w:ascii="Times New Roman" w:hAnsi="Times New Roman"/>
          <w:bCs/>
          <w:lang w:val="sr-Cyrl-RS"/>
        </w:rPr>
      </w:pPr>
    </w:p>
    <w:tbl>
      <w:tblPr>
        <w:tblW w:w="9394" w:type="dxa"/>
        <w:tblInd w:w="212" w:type="dxa"/>
        <w:tblLayout w:type="fixed"/>
        <w:tblLook w:val="0000" w:firstRow="0" w:lastRow="0" w:firstColumn="0" w:lastColumn="0" w:noHBand="0" w:noVBand="0"/>
      </w:tblPr>
      <w:tblGrid>
        <w:gridCol w:w="747"/>
        <w:gridCol w:w="3118"/>
        <w:gridCol w:w="5529"/>
      </w:tblGrid>
      <w:tr w:rsidR="00B359D7" w:rsidRPr="00F13C54" w14:paraId="7DCD8F4E" w14:textId="77777777" w:rsidTr="00F7658B">
        <w:trPr>
          <w:trHeight w:val="624"/>
        </w:trPr>
        <w:tc>
          <w:tcPr>
            <w:tcW w:w="9394" w:type="dxa"/>
            <w:gridSpan w:val="3"/>
            <w:tcBorders>
              <w:top w:val="single" w:sz="4" w:space="0" w:color="000000"/>
              <w:left w:val="single" w:sz="4" w:space="0" w:color="000000"/>
              <w:bottom w:val="single" w:sz="4" w:space="0" w:color="000000"/>
              <w:right w:val="single" w:sz="4" w:space="0" w:color="auto"/>
            </w:tcBorders>
            <w:shd w:val="clear" w:color="auto" w:fill="E7E6E6"/>
            <w:vAlign w:val="center"/>
          </w:tcPr>
          <w:p w14:paraId="0FDBC97E" w14:textId="77777777" w:rsidR="00B359D7" w:rsidRPr="00F13C54" w:rsidRDefault="00B359D7" w:rsidP="00F7658B">
            <w:pPr>
              <w:snapToGrid w:val="0"/>
              <w:ind w:left="414"/>
              <w:jc w:val="center"/>
              <w:rPr>
                <w:rFonts w:cs="Arial"/>
                <w:b/>
                <w:lang w:val="sr-Cyrl-RS"/>
              </w:rPr>
            </w:pPr>
            <w:r w:rsidRPr="00F13C54">
              <w:rPr>
                <w:rFonts w:cs="Arial"/>
                <w:b/>
                <w:lang w:val="sr-Cyrl-RS"/>
              </w:rPr>
              <w:t xml:space="preserve">КОМЕРЦИЈАЛНИ УСЛОВИ </w:t>
            </w:r>
          </w:p>
        </w:tc>
      </w:tr>
      <w:tr w:rsidR="00B359D7" w:rsidRPr="00F13C54" w14:paraId="2E842913" w14:textId="77777777" w:rsidTr="00F7658B">
        <w:trPr>
          <w:trHeight w:val="558"/>
        </w:trPr>
        <w:tc>
          <w:tcPr>
            <w:tcW w:w="747" w:type="dxa"/>
            <w:tcBorders>
              <w:top w:val="single" w:sz="4" w:space="0" w:color="000000"/>
              <w:left w:val="single" w:sz="4" w:space="0" w:color="000000"/>
              <w:bottom w:val="single" w:sz="4" w:space="0" w:color="000000"/>
            </w:tcBorders>
            <w:shd w:val="clear" w:color="auto" w:fill="E7E6E6"/>
            <w:vAlign w:val="center"/>
          </w:tcPr>
          <w:p w14:paraId="51FFADCD" w14:textId="77777777" w:rsidR="00B359D7" w:rsidRPr="00F13C54" w:rsidRDefault="00B359D7" w:rsidP="005100E7">
            <w:pPr>
              <w:numPr>
                <w:ilvl w:val="0"/>
                <w:numId w:val="25"/>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right w:val="single" w:sz="4" w:space="0" w:color="auto"/>
            </w:tcBorders>
            <w:shd w:val="clear" w:color="auto" w:fill="E7E6E6"/>
            <w:vAlign w:val="center"/>
          </w:tcPr>
          <w:p w14:paraId="58BB8516" w14:textId="77777777" w:rsidR="00B359D7" w:rsidRPr="00F13C54" w:rsidRDefault="00B359D7" w:rsidP="00F7658B">
            <w:pPr>
              <w:snapToGrid w:val="0"/>
              <w:rPr>
                <w:rFonts w:cs="Arial"/>
                <w:lang w:val="sr-Cyrl-RS"/>
              </w:rPr>
            </w:pPr>
            <w:r w:rsidRPr="00F13C54">
              <w:rPr>
                <w:rFonts w:cs="Arial"/>
                <w:lang w:val="sr-Cyrl-RS"/>
              </w:rPr>
              <w:t>Укупна цена без ПДВ</w:t>
            </w:r>
          </w:p>
        </w:tc>
        <w:tc>
          <w:tcPr>
            <w:tcW w:w="5529" w:type="dxa"/>
            <w:tcBorders>
              <w:top w:val="single" w:sz="4" w:space="0" w:color="auto"/>
              <w:left w:val="single" w:sz="4" w:space="0" w:color="auto"/>
              <w:bottom w:val="single" w:sz="4" w:space="0" w:color="auto"/>
              <w:right w:val="single" w:sz="4" w:space="0" w:color="auto"/>
            </w:tcBorders>
            <w:vAlign w:val="center"/>
          </w:tcPr>
          <w:p w14:paraId="2CED813F" w14:textId="77777777" w:rsidR="00B359D7" w:rsidRPr="00F13C54" w:rsidRDefault="00B359D7" w:rsidP="00F7658B">
            <w:pPr>
              <w:snapToGrid w:val="0"/>
              <w:ind w:left="176" w:right="318"/>
              <w:rPr>
                <w:rFonts w:cs="Arial"/>
                <w:lang w:val="sr-Cyrl-RS"/>
              </w:rPr>
            </w:pPr>
            <w:r w:rsidRPr="00F13C54">
              <w:rPr>
                <w:rFonts w:cs="Arial"/>
                <w:lang w:val="sr-Cyrl-RS"/>
              </w:rPr>
              <w:t>_______________________ динара</w:t>
            </w:r>
          </w:p>
        </w:tc>
      </w:tr>
      <w:tr w:rsidR="00B359D7" w:rsidRPr="00F13C54" w14:paraId="01C3B858" w14:textId="77777777" w:rsidTr="00F7658B">
        <w:trPr>
          <w:trHeight w:val="641"/>
        </w:trPr>
        <w:tc>
          <w:tcPr>
            <w:tcW w:w="747" w:type="dxa"/>
            <w:tcBorders>
              <w:top w:val="single" w:sz="4" w:space="0" w:color="000000"/>
              <w:left w:val="single" w:sz="4" w:space="0" w:color="000000"/>
              <w:bottom w:val="single" w:sz="4" w:space="0" w:color="000000"/>
            </w:tcBorders>
            <w:shd w:val="clear" w:color="auto" w:fill="E7E6E6"/>
            <w:vAlign w:val="center"/>
          </w:tcPr>
          <w:p w14:paraId="1F2899EB" w14:textId="77777777" w:rsidR="00B359D7" w:rsidRPr="00F13C54" w:rsidRDefault="00B359D7" w:rsidP="005100E7">
            <w:pPr>
              <w:numPr>
                <w:ilvl w:val="0"/>
                <w:numId w:val="25"/>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14:paraId="73A581F1" w14:textId="77777777" w:rsidR="00B359D7" w:rsidRPr="00F13C54" w:rsidRDefault="00B359D7" w:rsidP="00F7658B">
            <w:pPr>
              <w:snapToGrid w:val="0"/>
              <w:rPr>
                <w:rFonts w:cs="Arial"/>
                <w:lang w:val="sr-Cyrl-RS"/>
              </w:rPr>
            </w:pPr>
            <w:r w:rsidRPr="00F13C54">
              <w:rPr>
                <w:rFonts w:cs="Arial"/>
                <w:lang w:val="sr-Cyrl-RS"/>
              </w:rPr>
              <w:t>Укупна цена са ПДВ</w:t>
            </w:r>
          </w:p>
        </w:tc>
        <w:tc>
          <w:tcPr>
            <w:tcW w:w="5529" w:type="dxa"/>
            <w:tcBorders>
              <w:top w:val="single" w:sz="4" w:space="0" w:color="auto"/>
              <w:left w:val="single" w:sz="4" w:space="0" w:color="000000"/>
              <w:bottom w:val="single" w:sz="4" w:space="0" w:color="000000"/>
              <w:right w:val="single" w:sz="4" w:space="0" w:color="000000"/>
            </w:tcBorders>
            <w:vAlign w:val="center"/>
          </w:tcPr>
          <w:p w14:paraId="2F76F5E2" w14:textId="77777777" w:rsidR="00B359D7" w:rsidRPr="00F13C54" w:rsidRDefault="00B359D7" w:rsidP="00F7658B">
            <w:pPr>
              <w:snapToGrid w:val="0"/>
              <w:ind w:left="176" w:right="318"/>
              <w:rPr>
                <w:rFonts w:cs="Arial"/>
                <w:lang w:val="sr-Cyrl-RS"/>
              </w:rPr>
            </w:pPr>
            <w:r w:rsidRPr="00F13C54">
              <w:rPr>
                <w:rFonts w:cs="Arial"/>
                <w:lang w:val="sr-Cyrl-RS"/>
              </w:rPr>
              <w:t>_______________________ динара</w:t>
            </w:r>
          </w:p>
        </w:tc>
      </w:tr>
      <w:tr w:rsidR="00B359D7" w:rsidRPr="00F13C54" w14:paraId="4D92FFDF" w14:textId="77777777" w:rsidTr="00F7658B">
        <w:trPr>
          <w:trHeight w:val="1161"/>
        </w:trPr>
        <w:tc>
          <w:tcPr>
            <w:tcW w:w="747" w:type="dxa"/>
            <w:tcBorders>
              <w:top w:val="single" w:sz="4" w:space="0" w:color="000000"/>
              <w:left w:val="single" w:sz="4" w:space="0" w:color="000000"/>
              <w:bottom w:val="single" w:sz="4" w:space="0" w:color="000000"/>
            </w:tcBorders>
            <w:shd w:val="clear" w:color="auto" w:fill="E7E6E6"/>
            <w:vAlign w:val="center"/>
          </w:tcPr>
          <w:p w14:paraId="4C83C842" w14:textId="77777777" w:rsidR="00B359D7" w:rsidRPr="00F13C54" w:rsidRDefault="00B359D7" w:rsidP="005100E7">
            <w:pPr>
              <w:numPr>
                <w:ilvl w:val="0"/>
                <w:numId w:val="25"/>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14:paraId="76A65FF8" w14:textId="02B3A921" w:rsidR="00B359D7" w:rsidRPr="00F13C54" w:rsidRDefault="00B359D7" w:rsidP="00F7658B">
            <w:pPr>
              <w:snapToGrid w:val="0"/>
              <w:ind w:left="34"/>
              <w:rPr>
                <w:rFonts w:cs="Arial"/>
                <w:lang w:val="sr-Cyrl-RS"/>
              </w:rPr>
            </w:pPr>
            <w:r w:rsidRPr="00F13C54">
              <w:rPr>
                <w:rFonts w:cs="Arial"/>
                <w:lang w:val="sr-Cyrl-RS"/>
              </w:rPr>
              <w:t>Рок испоруке</w:t>
            </w:r>
            <w:r w:rsidR="00BB113D">
              <w:rPr>
                <w:rFonts w:cs="Arial"/>
                <w:lang w:val="sr-Cyrl-RS"/>
              </w:rPr>
              <w:t xml:space="preserve"> и место испоруке</w:t>
            </w:r>
          </w:p>
        </w:tc>
        <w:tc>
          <w:tcPr>
            <w:tcW w:w="5529" w:type="dxa"/>
            <w:tcBorders>
              <w:left w:val="single" w:sz="4" w:space="0" w:color="000000"/>
              <w:bottom w:val="single" w:sz="4" w:space="0" w:color="000000"/>
              <w:right w:val="single" w:sz="4" w:space="0" w:color="000000"/>
            </w:tcBorders>
            <w:vAlign w:val="center"/>
          </w:tcPr>
          <w:p w14:paraId="5CD085FC" w14:textId="27FF7713" w:rsidR="00E740B7" w:rsidRPr="00F13C54" w:rsidRDefault="00E740B7" w:rsidP="00E740B7">
            <w:pPr>
              <w:autoSpaceDE w:val="0"/>
              <w:autoSpaceDN w:val="0"/>
              <w:adjustRightInd w:val="0"/>
              <w:spacing w:after="120"/>
              <w:rPr>
                <w:rFonts w:cs="Arial"/>
                <w:lang w:val="sr-Cyrl-RS"/>
              </w:rPr>
            </w:pPr>
            <w:r w:rsidRPr="00F13C54">
              <w:rPr>
                <w:rFonts w:cs="Arial"/>
                <w:lang w:val="sr-Cyrl-RS"/>
              </w:rPr>
              <w:t xml:space="preserve">Понуђач је обавезан да испоручи добро и изврши </w:t>
            </w:r>
            <w:r w:rsidR="001606E9">
              <w:rPr>
                <w:rFonts w:cs="Arial"/>
                <w:lang w:val="sr-Cyrl-RS"/>
              </w:rPr>
              <w:t xml:space="preserve">пратеће </w:t>
            </w:r>
            <w:r w:rsidRPr="00F13C54">
              <w:rPr>
                <w:rFonts w:cs="Arial"/>
                <w:lang w:val="sr-Cyrl-RS"/>
              </w:rPr>
              <w:t>услуг</w:t>
            </w:r>
            <w:r w:rsidR="001606E9">
              <w:rPr>
                <w:rFonts w:cs="Arial"/>
                <w:lang w:val="sr-Cyrl-RS"/>
              </w:rPr>
              <w:t>е</w:t>
            </w:r>
            <w:r w:rsidRPr="00F13C54">
              <w:rPr>
                <w:rFonts w:cs="Arial"/>
                <w:lang w:val="sr-Cyrl-RS"/>
              </w:rPr>
              <w:t xml:space="preserve"> у року који не може бити дужи од 12 (словима: дванаест) месеци од дана ступања Уговора на снагу. </w:t>
            </w:r>
          </w:p>
          <w:p w14:paraId="46B103F7" w14:textId="77777777" w:rsidR="00E740B7" w:rsidRPr="00F13C54" w:rsidRDefault="00E740B7" w:rsidP="00E740B7">
            <w:pPr>
              <w:autoSpaceDE w:val="0"/>
              <w:autoSpaceDN w:val="0"/>
              <w:adjustRightInd w:val="0"/>
              <w:spacing w:after="120"/>
              <w:rPr>
                <w:rFonts w:cs="Arial"/>
                <w:lang w:val="sr-Cyrl-RS"/>
              </w:rPr>
            </w:pPr>
            <w:r w:rsidRPr="00F13C54">
              <w:rPr>
                <w:rFonts w:cs="Arial"/>
                <w:lang w:val="sr-Cyrl-RS"/>
              </w:rPr>
              <w:t>Парцијални рокови испоруке су везани за кључне тачке пројекта које се морају постићи у следећим роковима:</w:t>
            </w:r>
          </w:p>
          <w:p w14:paraId="0FF1F865" w14:textId="77777777" w:rsidR="00E740B7" w:rsidRPr="00F13C54" w:rsidRDefault="00E740B7" w:rsidP="00E740B7">
            <w:pPr>
              <w:autoSpaceDE w:val="0"/>
              <w:autoSpaceDN w:val="0"/>
              <w:adjustRightInd w:val="0"/>
              <w:spacing w:after="120"/>
              <w:rPr>
                <w:rFonts w:cs="Arial"/>
                <w:lang w:val="sr-Cyrl-RS"/>
              </w:rPr>
            </w:pPr>
            <w:r w:rsidRPr="00F13C54">
              <w:rPr>
                <w:rFonts w:cs="Arial"/>
                <w:lang w:val="sr-Cyrl-RS"/>
              </w:rPr>
              <w:t>Контролна тачка 1 – 15 дана од ступања уговора на снагу</w:t>
            </w:r>
          </w:p>
          <w:p w14:paraId="50D2F01D" w14:textId="77777777" w:rsidR="00E740B7" w:rsidRPr="00F13C54" w:rsidRDefault="00E740B7" w:rsidP="00E740B7">
            <w:pPr>
              <w:autoSpaceDE w:val="0"/>
              <w:autoSpaceDN w:val="0"/>
              <w:adjustRightInd w:val="0"/>
              <w:spacing w:after="120"/>
              <w:rPr>
                <w:rFonts w:cs="Arial"/>
                <w:lang w:val="sr-Cyrl-RS"/>
              </w:rPr>
            </w:pPr>
            <w:r w:rsidRPr="00F13C54">
              <w:rPr>
                <w:rFonts w:cs="Arial"/>
                <w:lang w:val="sr-Cyrl-RS"/>
              </w:rPr>
              <w:t>Контролна тачка 2 – 2 месеца од ступања уговора на снагу</w:t>
            </w:r>
          </w:p>
          <w:p w14:paraId="475275EE" w14:textId="77777777" w:rsidR="00E740B7" w:rsidRPr="00F13C54" w:rsidRDefault="00E740B7" w:rsidP="00E740B7">
            <w:pPr>
              <w:autoSpaceDE w:val="0"/>
              <w:autoSpaceDN w:val="0"/>
              <w:adjustRightInd w:val="0"/>
              <w:spacing w:after="120"/>
              <w:rPr>
                <w:rFonts w:cs="Arial"/>
                <w:lang w:val="sr-Cyrl-RS"/>
              </w:rPr>
            </w:pPr>
            <w:r w:rsidRPr="00F13C54">
              <w:rPr>
                <w:rFonts w:cs="Arial"/>
                <w:lang w:val="sr-Cyrl-RS"/>
              </w:rPr>
              <w:t>Контролна тачка 3 – 4 месеца од ступања уговора на снагу</w:t>
            </w:r>
          </w:p>
          <w:p w14:paraId="41830CCB" w14:textId="77777777" w:rsidR="00E740B7" w:rsidRPr="00F13C54" w:rsidRDefault="00E740B7" w:rsidP="00E740B7">
            <w:pPr>
              <w:autoSpaceDE w:val="0"/>
              <w:autoSpaceDN w:val="0"/>
              <w:adjustRightInd w:val="0"/>
              <w:spacing w:after="120"/>
              <w:rPr>
                <w:rFonts w:cs="Arial"/>
                <w:lang w:val="sr-Cyrl-RS"/>
              </w:rPr>
            </w:pPr>
            <w:r w:rsidRPr="00F13C54">
              <w:rPr>
                <w:rFonts w:cs="Arial"/>
                <w:lang w:val="sr-Cyrl-RS"/>
              </w:rPr>
              <w:t xml:space="preserve">Контролна тачка 4 – 10 месеци од ступања уговора на снагу </w:t>
            </w:r>
          </w:p>
          <w:p w14:paraId="1D0C92E6" w14:textId="77777777" w:rsidR="00B359D7" w:rsidRDefault="00E740B7" w:rsidP="00E740B7">
            <w:pPr>
              <w:autoSpaceDE w:val="0"/>
              <w:autoSpaceDN w:val="0"/>
              <w:adjustRightInd w:val="0"/>
              <w:spacing w:after="120"/>
              <w:rPr>
                <w:rFonts w:cs="Arial"/>
                <w:lang w:val="sr-Cyrl-RS"/>
              </w:rPr>
            </w:pPr>
            <w:r w:rsidRPr="00F13C54">
              <w:rPr>
                <w:rFonts w:cs="Arial"/>
                <w:lang w:val="sr-Cyrl-RS"/>
              </w:rPr>
              <w:t>Контролна тачка 5 – 12 месеци од ступања уговора на снагу</w:t>
            </w:r>
          </w:p>
          <w:p w14:paraId="67BCB5B0" w14:textId="066C4585" w:rsidR="00BB113D" w:rsidRPr="00F13C54" w:rsidRDefault="00BB113D" w:rsidP="00E740B7">
            <w:pPr>
              <w:autoSpaceDE w:val="0"/>
              <w:autoSpaceDN w:val="0"/>
              <w:adjustRightInd w:val="0"/>
              <w:spacing w:after="120"/>
              <w:rPr>
                <w:rFonts w:cs="Arial"/>
                <w:lang w:val="sr-Cyrl-RS"/>
              </w:rPr>
            </w:pPr>
            <w:r w:rsidRPr="00BB113D">
              <w:rPr>
                <w:rFonts w:eastAsia="Calibri" w:cs="Arial"/>
                <w:color w:val="000000"/>
                <w:lang w:val="sr-Cyrl-RS"/>
              </w:rPr>
              <w:t xml:space="preserve">Место испоруке и </w:t>
            </w:r>
            <w:proofErr w:type="spellStart"/>
            <w:r w:rsidRPr="00BB113D">
              <w:rPr>
                <w:rFonts w:eastAsia="Calibri" w:cs="Arial"/>
                <w:color w:val="000000"/>
                <w:lang w:val="sr-Cyrl-RS"/>
              </w:rPr>
              <w:t>исталације</w:t>
            </w:r>
            <w:proofErr w:type="spellEnd"/>
            <w:r w:rsidRPr="00BB113D">
              <w:rPr>
                <w:rFonts w:eastAsia="Calibri" w:cs="Arial"/>
                <w:color w:val="000000"/>
                <w:lang w:val="sr-Cyrl-RS"/>
              </w:rPr>
              <w:t xml:space="preserve"> софтвера је</w:t>
            </w:r>
            <w:r>
              <w:rPr>
                <w:rFonts w:eastAsia="Calibri" w:cs="Arial"/>
                <w:color w:val="000000"/>
                <w:lang w:val="sr-Cyrl-RS"/>
              </w:rPr>
              <w:t xml:space="preserve"> Сектор за ИКТ, Царице Милице бр. 2, 11000 Београд</w:t>
            </w:r>
          </w:p>
        </w:tc>
      </w:tr>
      <w:tr w:rsidR="007D5EBB" w:rsidRPr="00F13C54" w14:paraId="120C8B7A" w14:textId="77777777" w:rsidTr="00F7658B">
        <w:trPr>
          <w:trHeight w:val="1161"/>
        </w:trPr>
        <w:tc>
          <w:tcPr>
            <w:tcW w:w="747" w:type="dxa"/>
            <w:tcBorders>
              <w:top w:val="single" w:sz="4" w:space="0" w:color="000000"/>
              <w:left w:val="single" w:sz="4" w:space="0" w:color="000000"/>
              <w:bottom w:val="single" w:sz="4" w:space="0" w:color="000000"/>
            </w:tcBorders>
            <w:shd w:val="clear" w:color="auto" w:fill="E7E6E6"/>
            <w:vAlign w:val="center"/>
          </w:tcPr>
          <w:p w14:paraId="07B7321E" w14:textId="77777777" w:rsidR="007D5EBB" w:rsidRPr="00F13C54" w:rsidRDefault="007D5EBB" w:rsidP="005100E7">
            <w:pPr>
              <w:numPr>
                <w:ilvl w:val="0"/>
                <w:numId w:val="25"/>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14:paraId="1A0A6A9D" w14:textId="064F9001" w:rsidR="007D5EBB" w:rsidRPr="00F13C54" w:rsidRDefault="007D5EBB" w:rsidP="00F7658B">
            <w:pPr>
              <w:snapToGrid w:val="0"/>
              <w:ind w:left="34"/>
              <w:rPr>
                <w:rFonts w:cs="Arial"/>
                <w:lang w:val="sr-Cyrl-RS"/>
              </w:rPr>
            </w:pPr>
            <w:r>
              <w:rPr>
                <w:rFonts w:cs="Arial"/>
                <w:lang w:val="sr-Cyrl-RS"/>
              </w:rPr>
              <w:t>Гарантни рок</w:t>
            </w:r>
          </w:p>
        </w:tc>
        <w:tc>
          <w:tcPr>
            <w:tcW w:w="5529" w:type="dxa"/>
            <w:tcBorders>
              <w:left w:val="single" w:sz="4" w:space="0" w:color="000000"/>
              <w:bottom w:val="single" w:sz="4" w:space="0" w:color="000000"/>
              <w:right w:val="single" w:sz="4" w:space="0" w:color="000000"/>
            </w:tcBorders>
            <w:vAlign w:val="center"/>
          </w:tcPr>
          <w:p w14:paraId="1CA8C7FA" w14:textId="5B92E16C" w:rsidR="007D5EBB" w:rsidRPr="007D5EBB" w:rsidRDefault="007D5EBB" w:rsidP="007D5EBB">
            <w:pPr>
              <w:autoSpaceDE w:val="0"/>
              <w:autoSpaceDN w:val="0"/>
              <w:rPr>
                <w:rFonts w:cs="Arial"/>
                <w:color w:val="000000"/>
                <w:lang w:val="sr-Cyrl-RS" w:eastAsia="ar-SA"/>
              </w:rPr>
            </w:pPr>
            <w:r>
              <w:rPr>
                <w:rFonts w:cs="Arial"/>
                <w:color w:val="000000"/>
                <w:lang w:val="sr-Cyrl-RS" w:eastAsia="ar-SA"/>
              </w:rPr>
              <w:t>__________________________ минимум 12 (словима: дванаест) месеци од дана потписивања Записника о квалитативном и квантитативном пријему последње фазе пројекта (Контролне тачке 5).</w:t>
            </w:r>
          </w:p>
        </w:tc>
      </w:tr>
      <w:tr w:rsidR="00B359D7" w:rsidRPr="00F13C54" w14:paraId="3F525141" w14:textId="77777777" w:rsidTr="00F7658B">
        <w:trPr>
          <w:trHeight w:val="801"/>
        </w:trPr>
        <w:tc>
          <w:tcPr>
            <w:tcW w:w="747" w:type="dxa"/>
            <w:tcBorders>
              <w:top w:val="single" w:sz="4" w:space="0" w:color="000000"/>
              <w:left w:val="single" w:sz="4" w:space="0" w:color="000000"/>
              <w:bottom w:val="single" w:sz="4" w:space="0" w:color="000000"/>
            </w:tcBorders>
            <w:shd w:val="clear" w:color="auto" w:fill="E7E6E6"/>
            <w:vAlign w:val="center"/>
          </w:tcPr>
          <w:p w14:paraId="1B6EED2C" w14:textId="77777777" w:rsidR="00B359D7" w:rsidRPr="00F13C54" w:rsidRDefault="00B359D7" w:rsidP="005100E7">
            <w:pPr>
              <w:numPr>
                <w:ilvl w:val="0"/>
                <w:numId w:val="25"/>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14:paraId="098D7EB0" w14:textId="77777777" w:rsidR="00B359D7" w:rsidRPr="00F13C54" w:rsidRDefault="00B359D7" w:rsidP="00F7658B">
            <w:pPr>
              <w:snapToGrid w:val="0"/>
              <w:rPr>
                <w:rFonts w:cs="Arial"/>
                <w:lang w:val="sr-Cyrl-RS"/>
              </w:rPr>
            </w:pPr>
            <w:r w:rsidRPr="00F13C54">
              <w:rPr>
                <w:rFonts w:cs="Arial"/>
                <w:lang w:val="sr-Cyrl-RS"/>
              </w:rPr>
              <w:t>Рок плаћања</w:t>
            </w:r>
          </w:p>
        </w:tc>
        <w:tc>
          <w:tcPr>
            <w:tcW w:w="5529" w:type="dxa"/>
            <w:tcBorders>
              <w:left w:val="single" w:sz="4" w:space="0" w:color="000000"/>
              <w:bottom w:val="single" w:sz="4" w:space="0" w:color="000000"/>
              <w:right w:val="single" w:sz="4" w:space="0" w:color="000000"/>
            </w:tcBorders>
            <w:vAlign w:val="center"/>
          </w:tcPr>
          <w:p w14:paraId="06A71067" w14:textId="256FF1ED" w:rsidR="00E740B7" w:rsidRPr="00F13C54" w:rsidRDefault="00E740B7" w:rsidP="00E740B7">
            <w:pPr>
              <w:tabs>
                <w:tab w:val="left" w:pos="567"/>
              </w:tabs>
              <w:spacing w:before="0"/>
              <w:rPr>
                <w:rFonts w:cs="Arial"/>
                <w:lang w:val="sr-Cyrl-RS" w:eastAsia="zh-CN"/>
              </w:rPr>
            </w:pPr>
            <w:r w:rsidRPr="00E740B7">
              <w:rPr>
                <w:rFonts w:cs="Arial"/>
                <w:lang w:val="sr-Cyrl-RS"/>
              </w:rPr>
              <w:t>Плаћање испоручених добара и извршених пратећих услуга извршиће се сукцесивно по фазама</w:t>
            </w:r>
            <w:r w:rsidR="001606E9">
              <w:rPr>
                <w:rFonts w:cs="Arial"/>
                <w:lang w:val="sr-Cyrl-RS"/>
              </w:rPr>
              <w:t xml:space="preserve"> пројекта</w:t>
            </w:r>
            <w:r w:rsidRPr="00E740B7">
              <w:rPr>
                <w:rFonts w:cs="Arial"/>
                <w:lang w:val="sr-Cyrl-RS"/>
              </w:rPr>
              <w:t xml:space="preserve"> у року до 45 (</w:t>
            </w:r>
            <w:r w:rsidR="00D15C67">
              <w:rPr>
                <w:rFonts w:cs="Arial"/>
                <w:lang w:val="sr-Cyrl-RS"/>
              </w:rPr>
              <w:t xml:space="preserve"> словима: </w:t>
            </w:r>
            <w:r w:rsidRPr="00E740B7">
              <w:rPr>
                <w:rFonts w:cs="Arial"/>
                <w:lang w:val="sr-Cyrl-RS"/>
              </w:rPr>
              <w:t xml:space="preserve">четрдесетпет) дана од дана пријема исправног рачуна, након  потписивања </w:t>
            </w:r>
            <w:r w:rsidRPr="001606E9">
              <w:rPr>
                <w:rFonts w:cs="Arial"/>
                <w:lang w:val="sr-Cyrl-RS"/>
              </w:rPr>
              <w:t>Записника о извршеном квалитативном и квантитативном пријему - без примедби,</w:t>
            </w:r>
            <w:r w:rsidRPr="00E740B7">
              <w:rPr>
                <w:rFonts w:cs="Arial"/>
                <w:lang w:val="sr-Cyrl-RS"/>
              </w:rPr>
              <w:t xml:space="preserve"> од стране овлашћених представника Уговорних страна </w:t>
            </w:r>
            <w:r w:rsidRPr="00E740B7">
              <w:rPr>
                <w:rFonts w:cs="Arial"/>
                <w:lang w:val="sr-Cyrl-RS" w:eastAsia="zh-CN"/>
              </w:rPr>
              <w:t>и то како следи:</w:t>
            </w:r>
          </w:p>
          <w:p w14:paraId="6CD3F4BD" w14:textId="77777777" w:rsidR="00E740B7" w:rsidRPr="00E740B7" w:rsidRDefault="00E740B7" w:rsidP="00E740B7">
            <w:pPr>
              <w:tabs>
                <w:tab w:val="left" w:pos="567"/>
              </w:tabs>
              <w:spacing w:before="0"/>
              <w:rPr>
                <w:rFonts w:cs="Arial"/>
                <w:lang w:val="sr-Cyrl-RS" w:eastAsia="zh-CN"/>
              </w:rPr>
            </w:pPr>
          </w:p>
          <w:p w14:paraId="522CEEFF" w14:textId="77777777" w:rsidR="00E740B7" w:rsidRDefault="00E740B7" w:rsidP="00E740B7">
            <w:pPr>
              <w:numPr>
                <w:ilvl w:val="0"/>
                <w:numId w:val="57"/>
              </w:numPr>
              <w:spacing w:after="200" w:line="276" w:lineRule="auto"/>
              <w:contextualSpacing/>
              <w:rPr>
                <w:rFonts w:eastAsia="Calibri" w:cs="Arial"/>
                <w:color w:val="000000"/>
                <w:lang w:val="sr-Cyrl-RS"/>
              </w:rPr>
            </w:pPr>
            <w:r w:rsidRPr="00E740B7">
              <w:rPr>
                <w:rFonts w:eastAsia="Calibri" w:cs="Arial"/>
                <w:color w:val="000000"/>
                <w:lang w:val="sr-Cyrl-RS"/>
              </w:rPr>
              <w:t>100 % вредности софтверског решења након достизања контролне тачке 1</w:t>
            </w:r>
          </w:p>
          <w:p w14:paraId="3E649BD0" w14:textId="77777777" w:rsidR="003C3328" w:rsidRPr="00E740B7" w:rsidRDefault="003C3328" w:rsidP="003C3328">
            <w:pPr>
              <w:spacing w:after="200" w:line="276" w:lineRule="auto"/>
              <w:ind w:left="720"/>
              <w:contextualSpacing/>
              <w:rPr>
                <w:rFonts w:eastAsia="Calibri" w:cs="Arial"/>
                <w:color w:val="000000"/>
                <w:lang w:val="sr-Cyrl-RS"/>
              </w:rPr>
            </w:pPr>
          </w:p>
          <w:p w14:paraId="55FFD15C" w14:textId="77777777" w:rsidR="00E740B7" w:rsidRPr="00E740B7" w:rsidRDefault="00E740B7" w:rsidP="00E740B7">
            <w:pPr>
              <w:numPr>
                <w:ilvl w:val="0"/>
                <w:numId w:val="57"/>
              </w:numPr>
              <w:spacing w:after="200" w:line="276" w:lineRule="auto"/>
              <w:contextualSpacing/>
              <w:rPr>
                <w:rFonts w:eastAsia="Calibri" w:cs="Arial"/>
                <w:color w:val="000000"/>
                <w:lang w:val="sr-Cyrl-RS"/>
              </w:rPr>
            </w:pPr>
            <w:r w:rsidRPr="00E740B7">
              <w:rPr>
                <w:rFonts w:eastAsia="Calibri" w:cs="Arial"/>
                <w:color w:val="000000"/>
                <w:lang w:val="sr-Cyrl-RS"/>
              </w:rPr>
              <w:t xml:space="preserve">20% вредности Услуге прилагођавања и подешавања софтверског решења, обуке и </w:t>
            </w:r>
            <w:r w:rsidRPr="00E740B7">
              <w:rPr>
                <w:rFonts w:eastAsia="Calibri" w:cs="Arial"/>
                <w:color w:val="000000"/>
                <w:lang w:val="sr-Cyrl-RS"/>
              </w:rPr>
              <w:lastRenderedPageBreak/>
              <w:t>израде техничке документације након достизања контролне тачке 2</w:t>
            </w:r>
          </w:p>
          <w:p w14:paraId="3B34FF78" w14:textId="19DCED65" w:rsidR="00E740B7" w:rsidRPr="00F13C54" w:rsidRDefault="00E740B7" w:rsidP="00E740B7">
            <w:pPr>
              <w:numPr>
                <w:ilvl w:val="0"/>
                <w:numId w:val="57"/>
              </w:numPr>
              <w:spacing w:after="200" w:line="276" w:lineRule="auto"/>
              <w:contextualSpacing/>
              <w:rPr>
                <w:rFonts w:eastAsia="Calibri" w:cs="Arial"/>
                <w:color w:val="000000"/>
                <w:lang w:val="sr-Cyrl-RS"/>
              </w:rPr>
            </w:pPr>
            <w:r w:rsidRPr="00E740B7">
              <w:rPr>
                <w:rFonts w:eastAsia="Calibri" w:cs="Arial"/>
                <w:color w:val="000000"/>
                <w:lang w:val="sr-Cyrl-RS"/>
              </w:rPr>
              <w:t xml:space="preserve">30% </w:t>
            </w:r>
            <w:r w:rsidR="00BB113D">
              <w:rPr>
                <w:rFonts w:eastAsia="Calibri" w:cs="Arial"/>
                <w:color w:val="000000"/>
                <w:lang w:val="sr-Cyrl-RS"/>
              </w:rPr>
              <w:t xml:space="preserve">вредности </w:t>
            </w:r>
            <w:r w:rsidRPr="00E740B7">
              <w:rPr>
                <w:rFonts w:eastAsia="Calibri" w:cs="Arial"/>
                <w:color w:val="000000"/>
                <w:lang w:val="sr-Cyrl-RS"/>
              </w:rPr>
              <w:t>Услуге прилагођавања и подешавања софтверског решења, обуке и израде техничке документације након достизања контролне тачке</w:t>
            </w:r>
            <w:r w:rsidR="003C3328">
              <w:rPr>
                <w:rFonts w:eastAsia="Calibri" w:cs="Arial"/>
                <w:color w:val="000000"/>
                <w:lang w:val="sr-Cyrl-RS"/>
              </w:rPr>
              <w:t xml:space="preserve"> 3</w:t>
            </w:r>
          </w:p>
          <w:p w14:paraId="5B47CEC3" w14:textId="77777777" w:rsidR="00E740B7" w:rsidRPr="00E740B7" w:rsidRDefault="00E740B7" w:rsidP="00E740B7">
            <w:pPr>
              <w:spacing w:after="200" w:line="276" w:lineRule="auto"/>
              <w:ind w:left="720"/>
              <w:contextualSpacing/>
              <w:rPr>
                <w:rFonts w:eastAsia="Calibri" w:cs="Arial"/>
                <w:color w:val="000000"/>
                <w:lang w:val="sr-Cyrl-RS"/>
              </w:rPr>
            </w:pPr>
          </w:p>
          <w:p w14:paraId="6452C893" w14:textId="77777777" w:rsidR="00E740B7" w:rsidRPr="00E740B7" w:rsidRDefault="00E740B7" w:rsidP="00E740B7">
            <w:pPr>
              <w:numPr>
                <w:ilvl w:val="0"/>
                <w:numId w:val="57"/>
              </w:numPr>
              <w:spacing w:after="200" w:line="276" w:lineRule="auto"/>
              <w:contextualSpacing/>
              <w:rPr>
                <w:rFonts w:eastAsia="Calibri" w:cs="Arial"/>
                <w:color w:val="000000"/>
                <w:lang w:val="sr-Cyrl-RS"/>
              </w:rPr>
            </w:pPr>
            <w:r w:rsidRPr="00E740B7">
              <w:rPr>
                <w:rFonts w:eastAsia="Calibri" w:cs="Arial"/>
                <w:color w:val="000000"/>
                <w:lang w:val="sr-Cyrl-RS"/>
              </w:rPr>
              <w:t>30% вредности Услуге прилагођавања и подешавања софтверског решења, обуке и израде техничке документације након достизања контролне тачке 4</w:t>
            </w:r>
          </w:p>
          <w:p w14:paraId="1441E747" w14:textId="337885A6" w:rsidR="00B359D7" w:rsidRPr="00F13C54" w:rsidRDefault="00E740B7" w:rsidP="00E740B7">
            <w:pPr>
              <w:pStyle w:val="ListParagraph"/>
              <w:numPr>
                <w:ilvl w:val="0"/>
                <w:numId w:val="57"/>
              </w:numPr>
              <w:tabs>
                <w:tab w:val="left" w:pos="5313"/>
              </w:tabs>
              <w:snapToGrid w:val="0"/>
              <w:ind w:right="30"/>
              <w:rPr>
                <w:rFonts w:ascii="Arial" w:hAnsi="Arial" w:cs="Arial"/>
                <w:lang w:val="sr-Cyrl-RS"/>
              </w:rPr>
            </w:pPr>
            <w:r w:rsidRPr="00F13C54">
              <w:rPr>
                <w:rFonts w:ascii="Arial" w:hAnsi="Arial" w:cs="Arial"/>
                <w:color w:val="000000"/>
                <w:lang w:val="sr-Cyrl-RS"/>
              </w:rPr>
              <w:t>20% вредности Услуге прилагођавања и подешавања софтверског решења, обуке и израде техничке документације након достизања контролне тачке 5</w:t>
            </w:r>
          </w:p>
        </w:tc>
      </w:tr>
      <w:tr w:rsidR="00B359D7" w:rsidRPr="00F13C54" w14:paraId="7BEE6DD3" w14:textId="77777777" w:rsidTr="00F7658B">
        <w:trPr>
          <w:trHeight w:val="801"/>
        </w:trPr>
        <w:tc>
          <w:tcPr>
            <w:tcW w:w="747" w:type="dxa"/>
            <w:tcBorders>
              <w:top w:val="single" w:sz="4" w:space="0" w:color="000000"/>
              <w:left w:val="single" w:sz="4" w:space="0" w:color="000000"/>
              <w:bottom w:val="single" w:sz="4" w:space="0" w:color="000000"/>
            </w:tcBorders>
            <w:shd w:val="clear" w:color="auto" w:fill="E7E6E6"/>
            <w:vAlign w:val="center"/>
          </w:tcPr>
          <w:p w14:paraId="540408DF" w14:textId="77777777" w:rsidR="00B359D7" w:rsidRPr="00F13C54" w:rsidRDefault="00B359D7" w:rsidP="005100E7">
            <w:pPr>
              <w:numPr>
                <w:ilvl w:val="0"/>
                <w:numId w:val="25"/>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14:paraId="39D5402F" w14:textId="77777777" w:rsidR="00B359D7" w:rsidRPr="00F13C54" w:rsidRDefault="00B359D7" w:rsidP="00F7658B">
            <w:pPr>
              <w:snapToGrid w:val="0"/>
              <w:rPr>
                <w:rFonts w:cs="Arial"/>
                <w:lang w:val="sr-Cyrl-RS"/>
              </w:rPr>
            </w:pPr>
            <w:r w:rsidRPr="00F13C54">
              <w:rPr>
                <w:rFonts w:cs="Arial"/>
                <w:lang w:val="sr-Cyrl-RS"/>
              </w:rPr>
              <w:t>Рок важења понуде</w:t>
            </w:r>
          </w:p>
        </w:tc>
        <w:tc>
          <w:tcPr>
            <w:tcW w:w="5529" w:type="dxa"/>
            <w:tcBorders>
              <w:left w:val="single" w:sz="4" w:space="0" w:color="000000"/>
              <w:bottom w:val="single" w:sz="4" w:space="0" w:color="000000"/>
              <w:right w:val="single" w:sz="4" w:space="0" w:color="000000"/>
            </w:tcBorders>
            <w:vAlign w:val="center"/>
          </w:tcPr>
          <w:p w14:paraId="450C1780" w14:textId="77777777" w:rsidR="00B359D7" w:rsidRPr="00F13C54" w:rsidRDefault="00B359D7" w:rsidP="00F7658B">
            <w:pPr>
              <w:snapToGrid w:val="0"/>
              <w:ind w:left="176" w:right="318"/>
              <w:rPr>
                <w:rFonts w:cs="Arial"/>
                <w:lang w:val="sr-Cyrl-RS"/>
              </w:rPr>
            </w:pPr>
            <w:r w:rsidRPr="00F13C54">
              <w:rPr>
                <w:rFonts w:cs="Arial"/>
                <w:lang w:val="sr-Cyrl-RS"/>
              </w:rPr>
              <w:t xml:space="preserve">___________  дана </w:t>
            </w:r>
            <w:r w:rsidRPr="00F13C54">
              <w:rPr>
                <w:rFonts w:cs="Arial"/>
                <w:i/>
                <w:lang w:val="sr-Cyrl-RS"/>
              </w:rPr>
              <w:t>(минимум 120 дана)</w:t>
            </w:r>
            <w:r w:rsidRPr="00F13C54">
              <w:rPr>
                <w:rFonts w:cs="Arial"/>
                <w:lang w:val="sr-Cyrl-RS"/>
              </w:rPr>
              <w:t xml:space="preserve"> од дана отварања понуда</w:t>
            </w:r>
          </w:p>
        </w:tc>
      </w:tr>
    </w:tbl>
    <w:p w14:paraId="04F8402D" w14:textId="77777777" w:rsidR="00B359D7" w:rsidRPr="00F13C54" w:rsidRDefault="00B359D7" w:rsidP="00B359D7">
      <w:pPr>
        <w:autoSpaceDE w:val="0"/>
        <w:autoSpaceDN w:val="0"/>
        <w:adjustRightInd w:val="0"/>
        <w:rPr>
          <w:rFonts w:eastAsia="TimesNewRomanPSMT"/>
          <w:b/>
          <w:bCs/>
          <w:lang w:val="sr-Cyrl-RS"/>
        </w:rPr>
      </w:pPr>
    </w:p>
    <w:p w14:paraId="42C2B006" w14:textId="15194BF7" w:rsidR="00B359D7" w:rsidRPr="00F13C54" w:rsidRDefault="00B359D7" w:rsidP="00B359D7">
      <w:pPr>
        <w:tabs>
          <w:tab w:val="left" w:pos="6028"/>
        </w:tabs>
        <w:autoSpaceDE w:val="0"/>
        <w:autoSpaceDN w:val="0"/>
        <w:adjustRightInd w:val="0"/>
        <w:ind w:left="360"/>
        <w:rPr>
          <w:rFonts w:cs="Arial"/>
          <w:bCs/>
          <w:iCs/>
          <w:lang w:val="sr-Cyrl-RS"/>
        </w:rPr>
      </w:pPr>
      <w:r w:rsidRPr="00F13C54">
        <w:rPr>
          <w:rFonts w:cs="Arial"/>
          <w:bCs/>
          <w:iCs/>
          <w:lang w:val="sr-Cyrl-RS"/>
        </w:rPr>
        <w:t xml:space="preserve">            </w:t>
      </w:r>
      <w:r w:rsidR="00E740B7" w:rsidRPr="00F13C54">
        <w:rPr>
          <w:rFonts w:cs="Arial"/>
          <w:bCs/>
          <w:iCs/>
          <w:lang w:val="sr-Cyrl-RS"/>
        </w:rPr>
        <w:t xml:space="preserve">   </w:t>
      </w:r>
      <w:r w:rsidRPr="00F13C54">
        <w:rPr>
          <w:rFonts w:cs="Arial"/>
          <w:bCs/>
          <w:iCs/>
          <w:lang w:val="sr-Cyrl-RS"/>
        </w:rPr>
        <w:t xml:space="preserve">Датум </w:t>
      </w:r>
      <w:r w:rsidRPr="00F13C54">
        <w:rPr>
          <w:rFonts w:cs="Arial"/>
          <w:bCs/>
          <w:iCs/>
          <w:lang w:val="sr-Cyrl-RS"/>
        </w:rPr>
        <w:tab/>
        <w:t xml:space="preserve">  </w:t>
      </w:r>
      <w:r w:rsidRPr="00F13C54">
        <w:rPr>
          <w:rFonts w:cs="Arial"/>
          <w:bCs/>
          <w:iCs/>
          <w:lang w:val="sr-Cyrl-RS"/>
        </w:rPr>
        <w:tab/>
        <w:t xml:space="preserve">   Понуђач</w:t>
      </w:r>
    </w:p>
    <w:p w14:paraId="41E7C06E" w14:textId="23F90086" w:rsidR="00B359D7" w:rsidRPr="00F13C54" w:rsidRDefault="00B359D7" w:rsidP="00B359D7">
      <w:pPr>
        <w:tabs>
          <w:tab w:val="left" w:pos="6028"/>
        </w:tabs>
        <w:autoSpaceDE w:val="0"/>
        <w:autoSpaceDN w:val="0"/>
        <w:adjustRightInd w:val="0"/>
        <w:rPr>
          <w:rFonts w:cs="Arial"/>
          <w:bCs/>
          <w:iCs/>
          <w:lang w:val="sr-Cyrl-RS"/>
        </w:rPr>
      </w:pPr>
      <w:r w:rsidRPr="00F13C54">
        <w:rPr>
          <w:rFonts w:cs="Arial"/>
          <w:bCs/>
          <w:iCs/>
          <w:lang w:val="sr-Cyrl-RS"/>
        </w:rPr>
        <w:t xml:space="preserve">___________________________          </w:t>
      </w:r>
      <w:r w:rsidR="00E740B7" w:rsidRPr="00F13C54">
        <w:rPr>
          <w:rFonts w:cs="Arial"/>
          <w:bCs/>
          <w:iCs/>
          <w:lang w:val="sr-Cyrl-RS"/>
        </w:rPr>
        <w:t xml:space="preserve">   </w:t>
      </w:r>
      <w:r w:rsidRPr="00F13C54">
        <w:rPr>
          <w:rFonts w:cs="Arial"/>
          <w:bCs/>
          <w:iCs/>
          <w:lang w:val="sr-Cyrl-RS"/>
        </w:rPr>
        <w:t>М.П.                  _________________________</w:t>
      </w:r>
    </w:p>
    <w:p w14:paraId="72CE052A" w14:textId="081836BF" w:rsidR="00B359D7" w:rsidRPr="00F13C54" w:rsidRDefault="00B359D7" w:rsidP="00B359D7">
      <w:pPr>
        <w:jc w:val="center"/>
        <w:rPr>
          <w:rFonts w:cs="Arial"/>
          <w:lang w:val="sr-Cyrl-RS"/>
        </w:rPr>
      </w:pPr>
      <w:r w:rsidRPr="00F13C54">
        <w:rPr>
          <w:rFonts w:cs="Arial"/>
          <w:bCs/>
          <w:iCs/>
          <w:lang w:val="sr-Cyrl-RS"/>
        </w:rPr>
        <w:t xml:space="preserve">                                                             </w:t>
      </w:r>
      <w:r w:rsidRPr="00F13C54">
        <w:rPr>
          <w:rFonts w:cs="Arial"/>
          <w:lang w:val="sr-Cyrl-RS"/>
        </w:rPr>
        <w:t>(потпис овлашћеног лица)</w:t>
      </w:r>
    </w:p>
    <w:p w14:paraId="64A907DA" w14:textId="77777777" w:rsidR="00B359D7" w:rsidRPr="00F13C54" w:rsidRDefault="00B359D7" w:rsidP="00B359D7">
      <w:pPr>
        <w:autoSpaceDE w:val="0"/>
        <w:autoSpaceDN w:val="0"/>
        <w:adjustRightInd w:val="0"/>
        <w:rPr>
          <w:rFonts w:ascii="Times New Roman" w:hAnsi="Times New Roman"/>
          <w:bCs/>
          <w:lang w:val="sr-Cyrl-RS"/>
        </w:rPr>
      </w:pPr>
      <w:r w:rsidRPr="00F13C54">
        <w:rPr>
          <w:rFonts w:ascii="Times New Roman" w:hAnsi="Times New Roman"/>
          <w:bCs/>
          <w:lang w:val="sr-Cyrl-RS"/>
        </w:rPr>
        <w:t xml:space="preserve">                 </w:t>
      </w:r>
    </w:p>
    <w:p w14:paraId="439F301B" w14:textId="77777777" w:rsidR="00B359D7" w:rsidRPr="00F13C54" w:rsidRDefault="00B359D7" w:rsidP="00B359D7">
      <w:pPr>
        <w:autoSpaceDE w:val="0"/>
        <w:autoSpaceDN w:val="0"/>
        <w:adjustRightInd w:val="0"/>
        <w:rPr>
          <w:rFonts w:cs="Arial"/>
          <w:bCs/>
          <w:lang w:val="sr-Cyrl-RS"/>
        </w:rPr>
      </w:pPr>
      <w:r w:rsidRPr="00F13C54">
        <w:rPr>
          <w:rFonts w:ascii="Times New Roman" w:hAnsi="Times New Roman"/>
          <w:bCs/>
          <w:lang w:val="sr-Cyrl-RS"/>
        </w:rPr>
        <w:t xml:space="preserve">                       </w:t>
      </w:r>
      <w:r w:rsidRPr="00F13C54">
        <w:rPr>
          <w:rFonts w:cs="Arial"/>
          <w:bCs/>
          <w:lang w:val="sr-Cyrl-RS"/>
        </w:rPr>
        <w:t xml:space="preserve">Датум </w:t>
      </w:r>
      <w:r w:rsidRPr="00F13C54">
        <w:rPr>
          <w:rFonts w:cs="Arial"/>
          <w:bCs/>
          <w:lang w:val="sr-Cyrl-RS"/>
        </w:rPr>
        <w:tab/>
      </w:r>
      <w:r w:rsidRPr="00F13C54">
        <w:rPr>
          <w:rFonts w:cs="Arial"/>
          <w:bCs/>
          <w:lang w:val="sr-Cyrl-RS"/>
        </w:rPr>
        <w:tab/>
      </w:r>
      <w:r w:rsidRPr="00F13C54">
        <w:rPr>
          <w:rFonts w:cs="Arial"/>
          <w:bCs/>
          <w:lang w:val="sr-Cyrl-RS"/>
        </w:rPr>
        <w:tab/>
        <w:t xml:space="preserve">                                               Подизвођач</w:t>
      </w:r>
    </w:p>
    <w:p w14:paraId="4D054397" w14:textId="77777777" w:rsidR="00B359D7" w:rsidRPr="00F13C54" w:rsidRDefault="00B359D7" w:rsidP="00B359D7">
      <w:pPr>
        <w:autoSpaceDE w:val="0"/>
        <w:autoSpaceDN w:val="0"/>
        <w:adjustRightInd w:val="0"/>
        <w:ind w:left="2880" w:firstLine="720"/>
        <w:rPr>
          <w:rFonts w:cs="Arial"/>
          <w:bCs/>
          <w:lang w:val="sr-Cyrl-RS"/>
        </w:rPr>
      </w:pPr>
      <w:r w:rsidRPr="00F13C54">
        <w:rPr>
          <w:rFonts w:cs="Arial"/>
          <w:bCs/>
          <w:lang w:val="sr-Cyrl-RS"/>
        </w:rPr>
        <w:t xml:space="preserve">        М. П. </w:t>
      </w:r>
    </w:p>
    <w:p w14:paraId="5DFED224" w14:textId="2295E4EE" w:rsidR="00B359D7" w:rsidRPr="00F13C54" w:rsidRDefault="00B359D7" w:rsidP="00B359D7">
      <w:pPr>
        <w:autoSpaceDE w:val="0"/>
        <w:autoSpaceDN w:val="0"/>
        <w:adjustRightInd w:val="0"/>
        <w:rPr>
          <w:rFonts w:cs="Arial"/>
          <w:b/>
          <w:bCs/>
          <w:i/>
          <w:iCs/>
          <w:lang w:val="sr-Cyrl-RS"/>
        </w:rPr>
      </w:pPr>
      <w:r w:rsidRPr="00F13C54">
        <w:rPr>
          <w:rFonts w:cs="Arial"/>
          <w:b/>
          <w:bCs/>
          <w:i/>
          <w:iCs/>
          <w:lang w:val="sr-Cyrl-RS"/>
        </w:rPr>
        <w:t>___________________</w:t>
      </w:r>
      <w:r w:rsidR="00E740B7" w:rsidRPr="00F13C54">
        <w:rPr>
          <w:rFonts w:cs="Arial"/>
          <w:b/>
          <w:bCs/>
          <w:i/>
          <w:iCs/>
          <w:lang w:val="sr-Cyrl-RS"/>
        </w:rPr>
        <w:t>________</w:t>
      </w:r>
      <w:r w:rsidR="00E740B7" w:rsidRPr="00F13C54">
        <w:rPr>
          <w:rFonts w:cs="Arial"/>
          <w:b/>
          <w:bCs/>
          <w:i/>
          <w:iCs/>
          <w:lang w:val="sr-Cyrl-RS"/>
        </w:rPr>
        <w:tab/>
      </w:r>
      <w:r w:rsidR="00E740B7" w:rsidRPr="00F13C54">
        <w:rPr>
          <w:rFonts w:cs="Arial"/>
          <w:b/>
          <w:bCs/>
          <w:i/>
          <w:iCs/>
          <w:lang w:val="sr-Cyrl-RS"/>
        </w:rPr>
        <w:tab/>
        <w:t xml:space="preserve">                    _</w:t>
      </w:r>
      <w:r w:rsidRPr="00F13C54">
        <w:rPr>
          <w:rFonts w:cs="Arial"/>
          <w:b/>
          <w:bCs/>
          <w:i/>
          <w:iCs/>
          <w:lang w:val="sr-Cyrl-RS"/>
        </w:rPr>
        <w:t>________________________</w:t>
      </w:r>
    </w:p>
    <w:p w14:paraId="13D0AA90" w14:textId="1AA35759" w:rsidR="00B359D7" w:rsidRPr="00F13C54" w:rsidRDefault="00B359D7" w:rsidP="00B359D7">
      <w:pPr>
        <w:jc w:val="center"/>
        <w:rPr>
          <w:rFonts w:cs="Arial"/>
          <w:b/>
          <w:bCs/>
          <w:i/>
          <w:iCs/>
          <w:u w:val="single"/>
          <w:lang w:val="sr-Cyrl-RS"/>
        </w:rPr>
      </w:pPr>
      <w:r w:rsidRPr="00F13C54">
        <w:rPr>
          <w:rFonts w:cs="Arial"/>
          <w:bCs/>
          <w:iCs/>
          <w:lang w:val="sr-Cyrl-RS"/>
        </w:rPr>
        <w:tab/>
      </w:r>
      <w:r w:rsidRPr="00F13C54">
        <w:rPr>
          <w:rFonts w:cs="Arial"/>
          <w:bCs/>
          <w:iCs/>
          <w:lang w:val="sr-Cyrl-RS"/>
        </w:rPr>
        <w:tab/>
        <w:t xml:space="preserve">                                    (</w:t>
      </w:r>
      <w:r w:rsidRPr="00F13C54">
        <w:rPr>
          <w:rFonts w:cs="Arial"/>
          <w:lang w:val="sr-Cyrl-RS"/>
        </w:rPr>
        <w:t>потпис овлашћеног лица)</w:t>
      </w:r>
    </w:p>
    <w:p w14:paraId="472C16FA" w14:textId="77777777" w:rsidR="00B359D7" w:rsidRPr="00F13C54" w:rsidRDefault="00B359D7" w:rsidP="00B359D7">
      <w:pPr>
        <w:rPr>
          <w:rFonts w:cs="Arial"/>
          <w:b/>
          <w:bCs/>
          <w:i/>
          <w:iCs/>
          <w:u w:val="single"/>
          <w:lang w:val="sr-Cyrl-RS"/>
        </w:rPr>
      </w:pPr>
      <w:r w:rsidRPr="00F13C54">
        <w:rPr>
          <w:rFonts w:cs="Arial"/>
          <w:b/>
          <w:bCs/>
          <w:i/>
          <w:iCs/>
          <w:u w:val="single"/>
          <w:lang w:val="sr-Cyrl-RS"/>
        </w:rPr>
        <w:t>Напомене:</w:t>
      </w:r>
    </w:p>
    <w:p w14:paraId="017A454C" w14:textId="77777777" w:rsidR="00B359D7" w:rsidRPr="00F13C54" w:rsidRDefault="00B359D7" w:rsidP="00B359D7">
      <w:pPr>
        <w:rPr>
          <w:rFonts w:cs="Arial"/>
          <w:lang w:val="sr-Cyrl-RS"/>
        </w:rPr>
      </w:pPr>
      <w:r w:rsidRPr="00F13C54">
        <w:rPr>
          <w:rFonts w:cs="Arial"/>
          <w:bCs/>
          <w:i/>
          <w:iCs/>
          <w:lang w:val="sr-Cyrl-RS"/>
        </w:rPr>
        <w:t xml:space="preserve"> -  Понуђач је обавезан да у обрасцу понуде попуни све комерцијалне услове (сва празна поља).</w:t>
      </w:r>
    </w:p>
    <w:p w14:paraId="4AC12B3B" w14:textId="77777777" w:rsidR="00B359D7" w:rsidRPr="00F13C54" w:rsidRDefault="00B359D7" w:rsidP="00B359D7">
      <w:pPr>
        <w:autoSpaceDE w:val="0"/>
        <w:autoSpaceDN w:val="0"/>
        <w:adjustRightInd w:val="0"/>
        <w:rPr>
          <w:rFonts w:cs="Arial"/>
          <w:bCs/>
          <w:i/>
          <w:iCs/>
          <w:lang w:val="sr-Cyrl-RS"/>
        </w:rPr>
      </w:pPr>
      <w:r w:rsidRPr="00F13C54">
        <w:rPr>
          <w:rFonts w:cs="Arial"/>
          <w:bCs/>
          <w:i/>
          <w:iCs/>
          <w:lang w:val="sr-Cyrl-R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w:t>
      </w:r>
    </w:p>
    <w:p w14:paraId="19AB124C" w14:textId="77777777" w:rsidR="00E740B7" w:rsidRPr="00F13C54" w:rsidRDefault="00E740B7" w:rsidP="00B359D7">
      <w:pPr>
        <w:spacing w:before="0"/>
        <w:jc w:val="left"/>
        <w:rPr>
          <w:rFonts w:cs="Arial"/>
          <w:bCs/>
          <w:i/>
          <w:iCs/>
          <w:lang w:val="sr-Cyrl-RS"/>
        </w:rPr>
      </w:pPr>
    </w:p>
    <w:p w14:paraId="6FA4603B" w14:textId="6B7C468A" w:rsidR="00B359D7" w:rsidRPr="00F13C54" w:rsidRDefault="00B359D7" w:rsidP="00B359D7">
      <w:pPr>
        <w:spacing w:before="0"/>
        <w:jc w:val="left"/>
        <w:rPr>
          <w:rStyle w:val="BookTitle"/>
          <w:rFonts w:cs="Arial"/>
          <w:lang w:val="sr-Cyrl-RS"/>
        </w:rPr>
      </w:pPr>
      <w:r w:rsidRPr="00F13C54">
        <w:rPr>
          <w:rFonts w:cs="Arial"/>
          <w:bCs/>
          <w:i/>
          <w:iCs/>
          <w:lang w:val="sr-Cyrl-RS"/>
        </w:rPr>
        <w:t>- Уколико понуђач подноси понуду са подизвођачем овај образац потписују и оверавају печатом понуђач и подизвођач.</w:t>
      </w:r>
    </w:p>
    <w:p w14:paraId="100CAF06" w14:textId="77777777" w:rsidR="00B359D7" w:rsidRPr="00F13C54" w:rsidRDefault="00B359D7" w:rsidP="00B359D7">
      <w:pPr>
        <w:spacing w:before="0"/>
        <w:rPr>
          <w:rStyle w:val="BookTitle"/>
          <w:rFonts w:cs="Arial"/>
          <w:lang w:val="sr-Cyrl-RS"/>
        </w:rPr>
      </w:pPr>
    </w:p>
    <w:p w14:paraId="51A328C2" w14:textId="77777777" w:rsidR="00B359D7" w:rsidRPr="00F13C54" w:rsidRDefault="00B359D7" w:rsidP="00B359D7">
      <w:pPr>
        <w:spacing w:before="0"/>
        <w:rPr>
          <w:rStyle w:val="BookTitle"/>
          <w:rFonts w:cs="Arial"/>
          <w:lang w:val="sr-Cyrl-RS"/>
        </w:rPr>
      </w:pPr>
    </w:p>
    <w:p w14:paraId="7B5F816D" w14:textId="77777777" w:rsidR="00B359D7" w:rsidRPr="00F13C54" w:rsidRDefault="00B359D7" w:rsidP="00B359D7">
      <w:pPr>
        <w:pStyle w:val="KDObrazac"/>
        <w:spacing w:before="0"/>
        <w:rPr>
          <w:lang w:val="sr-Cyrl-RS"/>
        </w:rPr>
        <w:sectPr w:rsidR="00B359D7" w:rsidRPr="00F13C54" w:rsidSect="00507395">
          <w:headerReference w:type="default" r:id="rId182"/>
          <w:footerReference w:type="even" r:id="rId183"/>
          <w:footerReference w:type="default" r:id="rId184"/>
          <w:headerReference w:type="first" r:id="rId185"/>
          <w:footerReference w:type="first" r:id="rId186"/>
          <w:footnotePr>
            <w:pos w:val="beneathText"/>
          </w:footnotePr>
          <w:pgSz w:w="11909" w:h="16834" w:code="9"/>
          <w:pgMar w:top="1440" w:right="852" w:bottom="1440" w:left="851" w:header="142" w:footer="436" w:gutter="0"/>
          <w:cols w:space="708"/>
          <w:titlePg/>
          <w:docGrid w:linePitch="360"/>
        </w:sectPr>
      </w:pPr>
      <w:bookmarkStart w:id="248" w:name="_Toc442559925"/>
    </w:p>
    <w:p w14:paraId="19F52278" w14:textId="77777777" w:rsidR="00B359D7" w:rsidRPr="00F13C54" w:rsidRDefault="00B359D7" w:rsidP="00B359D7">
      <w:pPr>
        <w:pStyle w:val="KDObrazac"/>
        <w:spacing w:before="0"/>
        <w:rPr>
          <w:lang w:val="sr-Cyrl-RS"/>
        </w:rPr>
      </w:pPr>
      <w:r w:rsidRPr="00F13C54">
        <w:rPr>
          <w:lang w:val="sr-Cyrl-RS"/>
        </w:rPr>
        <w:lastRenderedPageBreak/>
        <w:t xml:space="preserve">ОБРАЗАЦ </w:t>
      </w:r>
      <w:bookmarkEnd w:id="248"/>
      <w:r w:rsidRPr="00F13C54">
        <w:rPr>
          <w:lang w:val="sr-Cyrl-RS"/>
        </w:rPr>
        <w:t>2.</w:t>
      </w:r>
    </w:p>
    <w:p w14:paraId="6C381069" w14:textId="2EA77FB3" w:rsidR="00B359D7" w:rsidRPr="00F13C54" w:rsidRDefault="00BB113D" w:rsidP="00B359D7">
      <w:pPr>
        <w:spacing w:before="0"/>
        <w:jc w:val="center"/>
        <w:rPr>
          <w:rFonts w:cs="Arial"/>
          <w:b/>
          <w:lang w:val="sr-Cyrl-RS"/>
        </w:rPr>
      </w:pPr>
      <w:r>
        <w:rPr>
          <w:rFonts w:cs="Arial"/>
          <w:b/>
          <w:lang w:val="sr-Cyrl-RS"/>
        </w:rPr>
        <w:t>ОБРАЗАЦ СТРУК</w:t>
      </w:r>
      <w:r w:rsidR="00B359D7" w:rsidRPr="00F13C54">
        <w:rPr>
          <w:rFonts w:cs="Arial"/>
          <w:b/>
          <w:lang w:val="sr-Cyrl-RS"/>
        </w:rPr>
        <w:t>Т</w:t>
      </w:r>
      <w:r>
        <w:rPr>
          <w:rFonts w:cs="Arial"/>
          <w:b/>
          <w:lang w:val="sr-Cyrl-RS"/>
        </w:rPr>
        <w:t>У</w:t>
      </w:r>
      <w:r w:rsidR="00B359D7" w:rsidRPr="00F13C54">
        <w:rPr>
          <w:rFonts w:cs="Arial"/>
          <w:b/>
          <w:lang w:val="sr-Cyrl-RS"/>
        </w:rPr>
        <w:t>РЕ ЦЕНЕ</w:t>
      </w:r>
    </w:p>
    <w:p w14:paraId="3DDA7C8A" w14:textId="77777777" w:rsidR="00B359D7" w:rsidRPr="00F13C54" w:rsidRDefault="00B359D7" w:rsidP="00B359D7">
      <w:pPr>
        <w:spacing w:before="0"/>
        <w:rPr>
          <w:rFonts w:cs="Arial"/>
          <w:lang w:val="sr-Cyrl-RS"/>
        </w:rPr>
      </w:pPr>
    </w:p>
    <w:p w14:paraId="01E87F4C" w14:textId="77777777" w:rsidR="00B359D7" w:rsidRPr="00F13C54" w:rsidRDefault="00B359D7" w:rsidP="00B359D7">
      <w:pPr>
        <w:spacing w:before="0"/>
        <w:rPr>
          <w:rFonts w:cs="Arial"/>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326"/>
        <w:gridCol w:w="1415"/>
        <w:gridCol w:w="1709"/>
        <w:gridCol w:w="1863"/>
        <w:gridCol w:w="2005"/>
        <w:gridCol w:w="2008"/>
        <w:gridCol w:w="2283"/>
      </w:tblGrid>
      <w:tr w:rsidR="00B359D7" w:rsidRPr="00F13C54" w14:paraId="0D5B924C" w14:textId="77777777" w:rsidTr="00EC4F3C">
        <w:tc>
          <w:tcPr>
            <w:tcW w:w="500" w:type="pct"/>
            <w:shd w:val="clear" w:color="auto" w:fill="D9D9D9" w:themeFill="background1" w:themeFillShade="D9"/>
            <w:vAlign w:val="center"/>
          </w:tcPr>
          <w:p w14:paraId="4F682CD2" w14:textId="77777777" w:rsidR="00B359D7" w:rsidRPr="00F13C54" w:rsidRDefault="00B359D7" w:rsidP="00F7658B">
            <w:pPr>
              <w:spacing w:before="0"/>
              <w:jc w:val="center"/>
              <w:rPr>
                <w:rFonts w:cs="Arial"/>
                <w:bCs/>
                <w:i/>
                <w:iCs/>
                <w:lang w:val="sr-Cyrl-RS"/>
              </w:rPr>
            </w:pPr>
            <w:r w:rsidRPr="00F13C54">
              <w:rPr>
                <w:rFonts w:cs="Arial"/>
                <w:bCs/>
                <w:i/>
                <w:iCs/>
                <w:lang w:val="sr-Cyrl-RS"/>
              </w:rPr>
              <w:t>РБ</w:t>
            </w:r>
          </w:p>
        </w:tc>
        <w:tc>
          <w:tcPr>
            <w:tcW w:w="769" w:type="pct"/>
            <w:shd w:val="clear" w:color="auto" w:fill="D9D9D9" w:themeFill="background1" w:themeFillShade="D9"/>
            <w:vAlign w:val="center"/>
          </w:tcPr>
          <w:p w14:paraId="6A8C668E" w14:textId="77777777" w:rsidR="00B359D7" w:rsidRPr="00F13C54" w:rsidRDefault="00B359D7" w:rsidP="00F7658B">
            <w:pPr>
              <w:spacing w:before="0"/>
              <w:jc w:val="center"/>
              <w:rPr>
                <w:rFonts w:cs="Arial"/>
                <w:b/>
                <w:bCs/>
                <w:i/>
                <w:iCs/>
                <w:sz w:val="20"/>
                <w:szCs w:val="20"/>
                <w:lang w:val="sr-Cyrl-RS"/>
              </w:rPr>
            </w:pPr>
            <w:r w:rsidRPr="00F13C54">
              <w:rPr>
                <w:rFonts w:cs="Arial"/>
                <w:b/>
                <w:bCs/>
                <w:i/>
                <w:iCs/>
                <w:sz w:val="20"/>
                <w:szCs w:val="20"/>
                <w:lang w:val="sr-Cyrl-RS"/>
              </w:rPr>
              <w:t>Назив добра</w:t>
            </w:r>
          </w:p>
        </w:tc>
        <w:tc>
          <w:tcPr>
            <w:tcW w:w="468" w:type="pct"/>
            <w:shd w:val="clear" w:color="auto" w:fill="D9D9D9" w:themeFill="background1" w:themeFillShade="D9"/>
            <w:vAlign w:val="center"/>
          </w:tcPr>
          <w:p w14:paraId="27474681" w14:textId="06A32E7D" w:rsidR="00B359D7" w:rsidRPr="00F13C54" w:rsidRDefault="009B4334" w:rsidP="00F7658B">
            <w:pPr>
              <w:spacing w:before="0"/>
              <w:jc w:val="center"/>
              <w:rPr>
                <w:rFonts w:cs="Arial"/>
                <w:b/>
                <w:bCs/>
                <w:i/>
                <w:iCs/>
                <w:lang w:val="sr-Cyrl-RS"/>
              </w:rPr>
            </w:pPr>
            <w:r w:rsidRPr="00F13C54">
              <w:rPr>
                <w:rFonts w:cs="Arial"/>
                <w:b/>
                <w:bCs/>
                <w:i/>
                <w:iCs/>
                <w:lang w:val="sr-Cyrl-RS"/>
              </w:rPr>
              <w:t>Јединица мере</w:t>
            </w:r>
          </w:p>
        </w:tc>
        <w:tc>
          <w:tcPr>
            <w:tcW w:w="565" w:type="pct"/>
            <w:shd w:val="clear" w:color="auto" w:fill="D9D9D9" w:themeFill="background1" w:themeFillShade="D9"/>
            <w:vAlign w:val="center"/>
          </w:tcPr>
          <w:p w14:paraId="7468926F" w14:textId="54DF10D8" w:rsidR="00B359D7" w:rsidRPr="00F13C54" w:rsidRDefault="009B4334" w:rsidP="00F7658B">
            <w:pPr>
              <w:spacing w:before="0"/>
              <w:jc w:val="center"/>
              <w:rPr>
                <w:rFonts w:cs="Arial"/>
                <w:b/>
                <w:bCs/>
                <w:i/>
                <w:iCs/>
                <w:lang w:val="sr-Cyrl-RS"/>
              </w:rPr>
            </w:pPr>
            <w:r w:rsidRPr="00F13C54">
              <w:rPr>
                <w:rFonts w:cs="Arial"/>
                <w:b/>
                <w:bCs/>
                <w:i/>
                <w:iCs/>
                <w:lang w:val="sr-Cyrl-RS"/>
              </w:rPr>
              <w:t>Количина</w:t>
            </w:r>
          </w:p>
        </w:tc>
        <w:tc>
          <w:tcPr>
            <w:tcW w:w="616" w:type="pct"/>
            <w:shd w:val="clear" w:color="auto" w:fill="D9D9D9" w:themeFill="background1" w:themeFillShade="D9"/>
            <w:vAlign w:val="center"/>
          </w:tcPr>
          <w:p w14:paraId="6AC6A8C7" w14:textId="77777777" w:rsidR="00B359D7" w:rsidRPr="00F13C54" w:rsidRDefault="00B359D7" w:rsidP="00F7658B">
            <w:pPr>
              <w:spacing w:before="0"/>
              <w:jc w:val="center"/>
              <w:rPr>
                <w:rFonts w:cs="Arial"/>
                <w:b/>
                <w:bCs/>
                <w:i/>
                <w:iCs/>
                <w:lang w:val="sr-Cyrl-RS"/>
              </w:rPr>
            </w:pPr>
            <w:r w:rsidRPr="00F13C54">
              <w:rPr>
                <w:rFonts w:cs="Arial"/>
                <w:b/>
                <w:bCs/>
                <w:i/>
                <w:iCs/>
                <w:lang w:val="sr-Cyrl-RS"/>
              </w:rPr>
              <w:t>Јед.</w:t>
            </w:r>
            <w:r w:rsidRPr="00F13C54">
              <w:rPr>
                <w:lang w:val="sr-Cyrl-RS"/>
              </w:rPr>
              <w:t xml:space="preserve"> </w:t>
            </w:r>
            <w:r w:rsidRPr="00F13C54">
              <w:rPr>
                <w:rFonts w:cs="Arial"/>
                <w:b/>
                <w:bCs/>
                <w:i/>
                <w:iCs/>
                <w:lang w:val="sr-Cyrl-RS"/>
              </w:rPr>
              <w:t>цена без ПДВ</w:t>
            </w:r>
          </w:p>
          <w:p w14:paraId="6245CF41" w14:textId="77777777" w:rsidR="00B359D7" w:rsidRPr="00F13C54" w:rsidRDefault="00B359D7" w:rsidP="00F7658B">
            <w:pPr>
              <w:spacing w:before="0"/>
              <w:jc w:val="center"/>
              <w:rPr>
                <w:rFonts w:cs="Arial"/>
                <w:b/>
                <w:bCs/>
                <w:i/>
                <w:iCs/>
                <w:lang w:val="sr-Cyrl-RS"/>
              </w:rPr>
            </w:pPr>
            <w:r w:rsidRPr="00F13C54">
              <w:rPr>
                <w:rFonts w:cs="Arial"/>
                <w:b/>
                <w:bCs/>
                <w:i/>
                <w:iCs/>
                <w:lang w:val="sr-Cyrl-RS"/>
              </w:rPr>
              <w:t>дин.</w:t>
            </w:r>
          </w:p>
          <w:p w14:paraId="2B2CDF49" w14:textId="77777777" w:rsidR="00B359D7" w:rsidRPr="00F13C54" w:rsidRDefault="00B359D7" w:rsidP="00F7658B">
            <w:pPr>
              <w:spacing w:before="0"/>
              <w:jc w:val="center"/>
              <w:rPr>
                <w:rFonts w:cs="Arial"/>
                <w:b/>
                <w:bCs/>
                <w:i/>
                <w:iCs/>
                <w:lang w:val="sr-Cyrl-RS"/>
              </w:rPr>
            </w:pPr>
          </w:p>
        </w:tc>
        <w:tc>
          <w:tcPr>
            <w:tcW w:w="663" w:type="pct"/>
            <w:shd w:val="clear" w:color="auto" w:fill="D9D9D9" w:themeFill="background1" w:themeFillShade="D9"/>
            <w:vAlign w:val="center"/>
          </w:tcPr>
          <w:p w14:paraId="737EB1DB" w14:textId="77777777" w:rsidR="00B359D7" w:rsidRPr="00F13C54" w:rsidRDefault="00B359D7" w:rsidP="00F7658B">
            <w:pPr>
              <w:spacing w:before="0"/>
              <w:jc w:val="center"/>
              <w:rPr>
                <w:rFonts w:cs="Arial"/>
                <w:b/>
                <w:bCs/>
                <w:i/>
                <w:iCs/>
                <w:lang w:val="sr-Cyrl-RS"/>
              </w:rPr>
            </w:pPr>
            <w:r w:rsidRPr="00F13C54">
              <w:rPr>
                <w:rFonts w:cs="Arial"/>
                <w:b/>
                <w:bCs/>
                <w:i/>
                <w:iCs/>
                <w:lang w:val="sr-Cyrl-RS"/>
              </w:rPr>
              <w:t>Јед.</w:t>
            </w:r>
          </w:p>
          <w:p w14:paraId="5E7A238E" w14:textId="77777777" w:rsidR="00B359D7" w:rsidRPr="00F13C54" w:rsidRDefault="00B359D7" w:rsidP="00F7658B">
            <w:pPr>
              <w:spacing w:before="0"/>
              <w:jc w:val="center"/>
              <w:rPr>
                <w:rFonts w:cs="Arial"/>
                <w:b/>
                <w:bCs/>
                <w:i/>
                <w:iCs/>
                <w:lang w:val="sr-Cyrl-RS"/>
              </w:rPr>
            </w:pPr>
            <w:r w:rsidRPr="00F13C54">
              <w:rPr>
                <w:rFonts w:cs="Arial"/>
                <w:b/>
                <w:bCs/>
                <w:i/>
                <w:iCs/>
                <w:lang w:val="sr-Cyrl-RS"/>
              </w:rPr>
              <w:t>цена са ПДВ</w:t>
            </w:r>
          </w:p>
          <w:p w14:paraId="0EB2E850" w14:textId="77777777" w:rsidR="00B359D7" w:rsidRPr="00F13C54" w:rsidRDefault="00B359D7" w:rsidP="00F7658B">
            <w:pPr>
              <w:spacing w:before="0"/>
              <w:jc w:val="center"/>
              <w:rPr>
                <w:rFonts w:cs="Arial"/>
                <w:b/>
                <w:bCs/>
                <w:i/>
                <w:iCs/>
                <w:lang w:val="sr-Cyrl-RS"/>
              </w:rPr>
            </w:pPr>
            <w:r w:rsidRPr="00F13C54">
              <w:rPr>
                <w:rFonts w:cs="Arial"/>
                <w:b/>
                <w:bCs/>
                <w:i/>
                <w:iCs/>
                <w:lang w:val="sr-Cyrl-RS"/>
              </w:rPr>
              <w:t xml:space="preserve">дин. </w:t>
            </w:r>
          </w:p>
        </w:tc>
        <w:tc>
          <w:tcPr>
            <w:tcW w:w="664" w:type="pct"/>
            <w:shd w:val="clear" w:color="auto" w:fill="D9D9D9" w:themeFill="background1" w:themeFillShade="D9"/>
            <w:vAlign w:val="center"/>
          </w:tcPr>
          <w:p w14:paraId="008703DB" w14:textId="77777777" w:rsidR="00B359D7" w:rsidRPr="00F13C54" w:rsidRDefault="00B359D7" w:rsidP="00F7658B">
            <w:pPr>
              <w:spacing w:before="0"/>
              <w:jc w:val="center"/>
              <w:rPr>
                <w:rFonts w:cs="Arial"/>
                <w:b/>
                <w:bCs/>
                <w:i/>
                <w:iCs/>
                <w:lang w:val="sr-Cyrl-RS"/>
              </w:rPr>
            </w:pPr>
            <w:r w:rsidRPr="00F13C54">
              <w:rPr>
                <w:rFonts w:cs="Arial"/>
                <w:b/>
                <w:bCs/>
                <w:i/>
                <w:iCs/>
                <w:lang w:val="sr-Cyrl-RS"/>
              </w:rPr>
              <w:t>Укупна цена без ПДВ</w:t>
            </w:r>
          </w:p>
          <w:p w14:paraId="56ABA446" w14:textId="77777777" w:rsidR="00B359D7" w:rsidRPr="00F13C54" w:rsidRDefault="00B359D7" w:rsidP="00F7658B">
            <w:pPr>
              <w:spacing w:before="0"/>
              <w:jc w:val="center"/>
              <w:rPr>
                <w:rFonts w:cs="Arial"/>
                <w:b/>
                <w:bCs/>
                <w:i/>
                <w:iCs/>
                <w:lang w:val="sr-Cyrl-RS"/>
              </w:rPr>
            </w:pPr>
            <w:r w:rsidRPr="00F13C54">
              <w:rPr>
                <w:rFonts w:cs="Arial"/>
                <w:b/>
                <w:bCs/>
                <w:i/>
                <w:iCs/>
                <w:lang w:val="sr-Cyrl-RS"/>
              </w:rPr>
              <w:t>дин.</w:t>
            </w:r>
            <w:r w:rsidRPr="00F13C54">
              <w:rPr>
                <w:rFonts w:cs="Arial"/>
                <w:b/>
                <w:bCs/>
                <w:i/>
                <w:iCs/>
                <w:color w:val="00B0F0"/>
                <w:lang w:val="sr-Cyrl-RS"/>
              </w:rPr>
              <w:t xml:space="preserve"> </w:t>
            </w:r>
          </w:p>
        </w:tc>
        <w:tc>
          <w:tcPr>
            <w:tcW w:w="756" w:type="pct"/>
            <w:shd w:val="clear" w:color="auto" w:fill="D9D9D9" w:themeFill="background1" w:themeFillShade="D9"/>
            <w:vAlign w:val="center"/>
          </w:tcPr>
          <w:p w14:paraId="11CA08B8" w14:textId="77777777" w:rsidR="00B359D7" w:rsidRPr="00F13C54" w:rsidRDefault="00B359D7" w:rsidP="00F7658B">
            <w:pPr>
              <w:spacing w:before="0"/>
              <w:jc w:val="center"/>
              <w:rPr>
                <w:rFonts w:cs="Arial"/>
                <w:b/>
                <w:bCs/>
                <w:i/>
                <w:iCs/>
                <w:lang w:val="sr-Cyrl-RS"/>
              </w:rPr>
            </w:pPr>
            <w:r w:rsidRPr="00F13C54">
              <w:rPr>
                <w:rFonts w:cs="Arial"/>
                <w:b/>
                <w:bCs/>
                <w:i/>
                <w:iCs/>
                <w:lang w:val="sr-Cyrl-RS"/>
              </w:rPr>
              <w:t>Укупна цена са ПДВ</w:t>
            </w:r>
          </w:p>
          <w:p w14:paraId="0EBD4061" w14:textId="77777777" w:rsidR="00B359D7" w:rsidRPr="00F13C54" w:rsidRDefault="00B359D7" w:rsidP="00F7658B">
            <w:pPr>
              <w:spacing w:before="0"/>
              <w:jc w:val="center"/>
              <w:rPr>
                <w:rFonts w:cs="Arial"/>
                <w:b/>
                <w:bCs/>
                <w:i/>
                <w:iCs/>
                <w:lang w:val="sr-Cyrl-RS"/>
              </w:rPr>
            </w:pPr>
            <w:r w:rsidRPr="00F13C54">
              <w:rPr>
                <w:rFonts w:cs="Arial"/>
                <w:b/>
                <w:bCs/>
                <w:i/>
                <w:iCs/>
                <w:lang w:val="sr-Cyrl-RS"/>
              </w:rPr>
              <w:t>дин.</w:t>
            </w:r>
          </w:p>
        </w:tc>
      </w:tr>
      <w:tr w:rsidR="00B359D7" w:rsidRPr="00F13C54" w14:paraId="0139EAF4" w14:textId="77777777" w:rsidTr="00EC4F3C">
        <w:tc>
          <w:tcPr>
            <w:tcW w:w="500" w:type="pct"/>
            <w:shd w:val="clear" w:color="auto" w:fill="D9D9D9" w:themeFill="background1" w:themeFillShade="D9"/>
          </w:tcPr>
          <w:p w14:paraId="0D0824E9" w14:textId="77777777" w:rsidR="00B359D7" w:rsidRPr="00F13C54" w:rsidRDefault="00B359D7" w:rsidP="00F7658B">
            <w:pPr>
              <w:spacing w:before="0"/>
              <w:jc w:val="center"/>
              <w:rPr>
                <w:rFonts w:cs="Arial"/>
                <w:b/>
                <w:bCs/>
                <w:i/>
                <w:iCs/>
                <w:lang w:val="sr-Cyrl-RS"/>
              </w:rPr>
            </w:pPr>
            <w:r w:rsidRPr="00F13C54">
              <w:rPr>
                <w:rFonts w:cs="Arial"/>
                <w:b/>
                <w:bCs/>
                <w:i/>
                <w:iCs/>
                <w:lang w:val="sr-Cyrl-RS"/>
              </w:rPr>
              <w:t>(1)</w:t>
            </w:r>
          </w:p>
        </w:tc>
        <w:tc>
          <w:tcPr>
            <w:tcW w:w="769" w:type="pct"/>
            <w:shd w:val="clear" w:color="auto" w:fill="D9D9D9" w:themeFill="background1" w:themeFillShade="D9"/>
          </w:tcPr>
          <w:p w14:paraId="0C7CB412" w14:textId="77777777" w:rsidR="00B359D7" w:rsidRPr="00F13C54" w:rsidRDefault="00B359D7" w:rsidP="00F7658B">
            <w:pPr>
              <w:spacing w:before="0"/>
              <w:jc w:val="center"/>
              <w:rPr>
                <w:rFonts w:cs="Arial"/>
                <w:b/>
                <w:bCs/>
                <w:i/>
                <w:iCs/>
                <w:sz w:val="20"/>
                <w:szCs w:val="20"/>
                <w:lang w:val="sr-Cyrl-RS"/>
              </w:rPr>
            </w:pPr>
            <w:r w:rsidRPr="00F13C54">
              <w:rPr>
                <w:rFonts w:cs="Arial"/>
                <w:b/>
                <w:bCs/>
                <w:i/>
                <w:iCs/>
                <w:sz w:val="20"/>
                <w:szCs w:val="20"/>
                <w:lang w:val="sr-Cyrl-RS"/>
              </w:rPr>
              <w:t>(2)</w:t>
            </w:r>
          </w:p>
        </w:tc>
        <w:tc>
          <w:tcPr>
            <w:tcW w:w="468" w:type="pct"/>
            <w:shd w:val="clear" w:color="auto" w:fill="D9D9D9" w:themeFill="background1" w:themeFillShade="D9"/>
          </w:tcPr>
          <w:p w14:paraId="2714DD93" w14:textId="77777777" w:rsidR="00B359D7" w:rsidRPr="00F13C54" w:rsidRDefault="00B359D7" w:rsidP="00F7658B">
            <w:pPr>
              <w:spacing w:before="0"/>
              <w:jc w:val="center"/>
              <w:rPr>
                <w:rFonts w:cs="Arial"/>
                <w:b/>
                <w:bCs/>
                <w:i/>
                <w:iCs/>
                <w:lang w:val="sr-Cyrl-RS"/>
              </w:rPr>
            </w:pPr>
            <w:r w:rsidRPr="00F13C54">
              <w:rPr>
                <w:rFonts w:cs="Arial"/>
                <w:b/>
                <w:bCs/>
                <w:i/>
                <w:iCs/>
                <w:lang w:val="sr-Cyrl-RS"/>
              </w:rPr>
              <w:t>(3)</w:t>
            </w:r>
          </w:p>
        </w:tc>
        <w:tc>
          <w:tcPr>
            <w:tcW w:w="565" w:type="pct"/>
            <w:shd w:val="clear" w:color="auto" w:fill="D9D9D9" w:themeFill="background1" w:themeFillShade="D9"/>
          </w:tcPr>
          <w:p w14:paraId="66850B5E" w14:textId="77777777" w:rsidR="00B359D7" w:rsidRPr="00F13C54" w:rsidRDefault="00B359D7" w:rsidP="00F7658B">
            <w:pPr>
              <w:spacing w:before="0"/>
              <w:jc w:val="center"/>
              <w:rPr>
                <w:rFonts w:cs="Arial"/>
                <w:b/>
                <w:bCs/>
                <w:i/>
                <w:iCs/>
                <w:lang w:val="sr-Cyrl-RS"/>
              </w:rPr>
            </w:pPr>
            <w:r w:rsidRPr="00F13C54">
              <w:rPr>
                <w:rFonts w:cs="Arial"/>
                <w:b/>
                <w:bCs/>
                <w:i/>
                <w:iCs/>
                <w:lang w:val="sr-Cyrl-RS"/>
              </w:rPr>
              <w:t>(4)</w:t>
            </w:r>
          </w:p>
        </w:tc>
        <w:tc>
          <w:tcPr>
            <w:tcW w:w="616" w:type="pct"/>
            <w:shd w:val="clear" w:color="auto" w:fill="D9D9D9" w:themeFill="background1" w:themeFillShade="D9"/>
          </w:tcPr>
          <w:p w14:paraId="1912137B" w14:textId="77777777" w:rsidR="00B359D7" w:rsidRPr="00F13C54" w:rsidRDefault="00B359D7" w:rsidP="00F7658B">
            <w:pPr>
              <w:spacing w:before="0"/>
              <w:jc w:val="center"/>
              <w:rPr>
                <w:rFonts w:cs="Arial"/>
                <w:b/>
                <w:bCs/>
                <w:i/>
                <w:iCs/>
                <w:lang w:val="sr-Cyrl-RS"/>
              </w:rPr>
            </w:pPr>
            <w:r w:rsidRPr="00F13C54">
              <w:rPr>
                <w:rFonts w:cs="Arial"/>
                <w:b/>
                <w:bCs/>
                <w:i/>
                <w:iCs/>
                <w:lang w:val="sr-Cyrl-RS"/>
              </w:rPr>
              <w:t>(5)</w:t>
            </w:r>
          </w:p>
        </w:tc>
        <w:tc>
          <w:tcPr>
            <w:tcW w:w="663" w:type="pct"/>
            <w:shd w:val="clear" w:color="auto" w:fill="D9D9D9" w:themeFill="background1" w:themeFillShade="D9"/>
          </w:tcPr>
          <w:p w14:paraId="65821299" w14:textId="77777777" w:rsidR="00B359D7" w:rsidRPr="00F13C54" w:rsidRDefault="00B359D7" w:rsidP="00F7658B">
            <w:pPr>
              <w:spacing w:before="0"/>
              <w:jc w:val="center"/>
              <w:rPr>
                <w:rFonts w:cs="Arial"/>
                <w:b/>
                <w:bCs/>
                <w:i/>
                <w:iCs/>
                <w:lang w:val="sr-Cyrl-RS"/>
              </w:rPr>
            </w:pPr>
            <w:r w:rsidRPr="00F13C54">
              <w:rPr>
                <w:rFonts w:cs="Arial"/>
                <w:b/>
                <w:bCs/>
                <w:i/>
                <w:iCs/>
                <w:lang w:val="sr-Cyrl-RS"/>
              </w:rPr>
              <w:t>(6)</w:t>
            </w:r>
          </w:p>
        </w:tc>
        <w:tc>
          <w:tcPr>
            <w:tcW w:w="664" w:type="pct"/>
            <w:shd w:val="clear" w:color="auto" w:fill="D9D9D9" w:themeFill="background1" w:themeFillShade="D9"/>
          </w:tcPr>
          <w:p w14:paraId="4A106B45" w14:textId="5DDE16EC" w:rsidR="00B359D7" w:rsidRPr="00F13C54" w:rsidRDefault="00B359D7" w:rsidP="00F7658B">
            <w:pPr>
              <w:spacing w:before="0"/>
              <w:jc w:val="center"/>
              <w:rPr>
                <w:rFonts w:cs="Arial"/>
                <w:b/>
                <w:bCs/>
                <w:i/>
                <w:iCs/>
                <w:lang w:val="sr-Cyrl-RS"/>
              </w:rPr>
            </w:pPr>
            <w:r w:rsidRPr="00F13C54">
              <w:rPr>
                <w:rFonts w:cs="Arial"/>
                <w:b/>
                <w:bCs/>
                <w:i/>
                <w:iCs/>
                <w:lang w:val="sr-Cyrl-RS"/>
              </w:rPr>
              <w:t>(</w:t>
            </w:r>
            <w:r w:rsidR="0029342B" w:rsidRPr="00F13C54">
              <w:rPr>
                <w:rFonts w:cs="Arial"/>
                <w:b/>
                <w:bCs/>
                <w:i/>
                <w:iCs/>
                <w:lang w:val="sr-Cyrl-RS"/>
              </w:rPr>
              <w:t>7=4</w:t>
            </w:r>
            <w:r w:rsidRPr="00F13C54">
              <w:rPr>
                <w:rFonts w:cs="Arial"/>
                <w:b/>
                <w:bCs/>
                <w:i/>
                <w:iCs/>
                <w:lang w:val="sr-Cyrl-RS"/>
              </w:rPr>
              <w:t>*5)</w:t>
            </w:r>
          </w:p>
        </w:tc>
        <w:tc>
          <w:tcPr>
            <w:tcW w:w="756" w:type="pct"/>
            <w:shd w:val="clear" w:color="auto" w:fill="D9D9D9" w:themeFill="background1" w:themeFillShade="D9"/>
          </w:tcPr>
          <w:p w14:paraId="72F02149" w14:textId="3A597873" w:rsidR="00B359D7" w:rsidRPr="00F13C54" w:rsidRDefault="00B359D7" w:rsidP="0029342B">
            <w:pPr>
              <w:spacing w:before="0"/>
              <w:jc w:val="center"/>
              <w:rPr>
                <w:rFonts w:cs="Arial"/>
                <w:b/>
                <w:bCs/>
                <w:i/>
                <w:iCs/>
                <w:lang w:val="sr-Cyrl-RS"/>
              </w:rPr>
            </w:pPr>
            <w:r w:rsidRPr="00F13C54">
              <w:rPr>
                <w:rFonts w:cs="Arial"/>
                <w:b/>
                <w:bCs/>
                <w:i/>
                <w:iCs/>
                <w:lang w:val="sr-Cyrl-RS"/>
              </w:rPr>
              <w:t>(8=</w:t>
            </w:r>
            <w:r w:rsidR="0029342B" w:rsidRPr="00F13C54">
              <w:rPr>
                <w:rFonts w:cs="Arial"/>
                <w:b/>
                <w:bCs/>
                <w:i/>
                <w:iCs/>
                <w:lang w:val="sr-Cyrl-RS"/>
              </w:rPr>
              <w:t>4</w:t>
            </w:r>
            <w:r w:rsidRPr="00F13C54">
              <w:rPr>
                <w:rFonts w:cs="Arial"/>
                <w:b/>
                <w:bCs/>
                <w:i/>
                <w:iCs/>
                <w:lang w:val="sr-Cyrl-RS"/>
              </w:rPr>
              <w:t>*6)</w:t>
            </w:r>
          </w:p>
        </w:tc>
      </w:tr>
      <w:tr w:rsidR="009B4334" w:rsidRPr="00F13C54" w14:paraId="45F339C3" w14:textId="77777777" w:rsidTr="00EC4F3C">
        <w:trPr>
          <w:trHeight w:val="1383"/>
        </w:trPr>
        <w:tc>
          <w:tcPr>
            <w:tcW w:w="500" w:type="pct"/>
            <w:shd w:val="clear" w:color="auto" w:fill="D9D9D9" w:themeFill="background1" w:themeFillShade="D9"/>
            <w:vAlign w:val="center"/>
          </w:tcPr>
          <w:p w14:paraId="25F748D1" w14:textId="77777777" w:rsidR="009B4334" w:rsidRPr="00F13C54" w:rsidRDefault="009B4334" w:rsidP="0029342B">
            <w:pPr>
              <w:pStyle w:val="ListParagraph"/>
              <w:numPr>
                <w:ilvl w:val="0"/>
                <w:numId w:val="32"/>
              </w:numPr>
              <w:spacing w:before="0"/>
              <w:ind w:hanging="685"/>
              <w:jc w:val="center"/>
              <w:rPr>
                <w:rFonts w:cs="Arial"/>
                <w:b/>
                <w:bCs/>
                <w:iCs/>
                <w:lang w:val="sr-Cyrl-RS"/>
              </w:rPr>
            </w:pPr>
          </w:p>
        </w:tc>
        <w:tc>
          <w:tcPr>
            <w:tcW w:w="769" w:type="pct"/>
            <w:shd w:val="clear" w:color="auto" w:fill="D9D9D9" w:themeFill="background1" w:themeFillShade="D9"/>
            <w:vAlign w:val="center"/>
          </w:tcPr>
          <w:p w14:paraId="6DF78DA2" w14:textId="06F1EE36" w:rsidR="009B4334" w:rsidRPr="00F13C54" w:rsidRDefault="009B4334" w:rsidP="009B4334">
            <w:pPr>
              <w:spacing w:before="0"/>
              <w:jc w:val="center"/>
              <w:rPr>
                <w:rFonts w:cs="Arial"/>
                <w:b/>
                <w:bCs/>
                <w:i/>
                <w:iCs/>
                <w:sz w:val="20"/>
                <w:szCs w:val="20"/>
                <w:highlight w:val="yellow"/>
                <w:lang w:val="sr-Cyrl-RS"/>
              </w:rPr>
            </w:pPr>
            <w:r w:rsidRPr="00F13C54">
              <w:rPr>
                <w:lang w:val="sr-Cyrl-RS"/>
              </w:rPr>
              <w:t>Софтверско решење</w:t>
            </w:r>
          </w:p>
        </w:tc>
        <w:tc>
          <w:tcPr>
            <w:tcW w:w="468" w:type="pct"/>
            <w:shd w:val="clear" w:color="auto" w:fill="D9D9D9" w:themeFill="background1" w:themeFillShade="D9"/>
            <w:vAlign w:val="center"/>
          </w:tcPr>
          <w:p w14:paraId="4D0166B1" w14:textId="4AF5AA6A" w:rsidR="009B4334" w:rsidRPr="00F13C54" w:rsidRDefault="009B4334" w:rsidP="009B4334">
            <w:pPr>
              <w:spacing w:before="0"/>
              <w:jc w:val="center"/>
              <w:rPr>
                <w:rFonts w:cs="Arial"/>
                <w:b/>
                <w:bCs/>
                <w:i/>
                <w:iCs/>
                <w:lang w:val="sr-Cyrl-RS"/>
              </w:rPr>
            </w:pPr>
            <w:r w:rsidRPr="00F13C54">
              <w:rPr>
                <w:rFonts w:cs="Arial"/>
                <w:bCs/>
                <w:i/>
                <w:iCs/>
                <w:lang w:val="sr-Cyrl-RS"/>
              </w:rPr>
              <w:t>Комад</w:t>
            </w:r>
          </w:p>
        </w:tc>
        <w:tc>
          <w:tcPr>
            <w:tcW w:w="565" w:type="pct"/>
            <w:shd w:val="clear" w:color="auto" w:fill="D9D9D9" w:themeFill="background1" w:themeFillShade="D9"/>
            <w:vAlign w:val="center"/>
          </w:tcPr>
          <w:p w14:paraId="49CD66A6" w14:textId="06F4A126" w:rsidR="009B4334" w:rsidRPr="00F13C54" w:rsidRDefault="009B4334" w:rsidP="009B4334">
            <w:pPr>
              <w:spacing w:before="0"/>
              <w:jc w:val="center"/>
              <w:rPr>
                <w:rFonts w:cs="Arial"/>
                <w:b/>
                <w:bCs/>
                <w:i/>
                <w:iCs/>
                <w:lang w:val="sr-Cyrl-RS"/>
              </w:rPr>
            </w:pPr>
            <w:r w:rsidRPr="00F13C54">
              <w:rPr>
                <w:rFonts w:cs="Arial"/>
                <w:bCs/>
                <w:i/>
                <w:iCs/>
                <w:lang w:val="sr-Cyrl-RS"/>
              </w:rPr>
              <w:t>1</w:t>
            </w:r>
          </w:p>
        </w:tc>
        <w:tc>
          <w:tcPr>
            <w:tcW w:w="616" w:type="pct"/>
            <w:shd w:val="clear" w:color="auto" w:fill="auto"/>
          </w:tcPr>
          <w:p w14:paraId="67E7B9AE" w14:textId="77777777" w:rsidR="009B4334" w:rsidRPr="00F13C54" w:rsidRDefault="009B4334" w:rsidP="009B4334">
            <w:pPr>
              <w:spacing w:before="0"/>
              <w:jc w:val="center"/>
              <w:rPr>
                <w:rFonts w:cs="Arial"/>
                <w:b/>
                <w:bCs/>
                <w:i/>
                <w:iCs/>
                <w:lang w:val="sr-Cyrl-RS"/>
              </w:rPr>
            </w:pPr>
          </w:p>
        </w:tc>
        <w:tc>
          <w:tcPr>
            <w:tcW w:w="663" w:type="pct"/>
            <w:shd w:val="clear" w:color="auto" w:fill="auto"/>
          </w:tcPr>
          <w:p w14:paraId="3FCB3E13" w14:textId="77777777" w:rsidR="009B4334" w:rsidRPr="00F13C54" w:rsidRDefault="009B4334" w:rsidP="009B4334">
            <w:pPr>
              <w:spacing w:before="0"/>
              <w:jc w:val="center"/>
              <w:rPr>
                <w:rFonts w:cs="Arial"/>
                <w:b/>
                <w:bCs/>
                <w:i/>
                <w:iCs/>
                <w:lang w:val="sr-Cyrl-RS"/>
              </w:rPr>
            </w:pPr>
          </w:p>
        </w:tc>
        <w:tc>
          <w:tcPr>
            <w:tcW w:w="664" w:type="pct"/>
            <w:shd w:val="clear" w:color="auto" w:fill="auto"/>
          </w:tcPr>
          <w:p w14:paraId="73192E06" w14:textId="77777777" w:rsidR="009B4334" w:rsidRPr="00F13C54" w:rsidRDefault="009B4334" w:rsidP="009B4334">
            <w:pPr>
              <w:spacing w:before="0"/>
              <w:jc w:val="center"/>
              <w:rPr>
                <w:rFonts w:cs="Arial"/>
                <w:b/>
                <w:bCs/>
                <w:i/>
                <w:iCs/>
                <w:lang w:val="sr-Cyrl-RS"/>
              </w:rPr>
            </w:pPr>
          </w:p>
        </w:tc>
        <w:tc>
          <w:tcPr>
            <w:tcW w:w="756" w:type="pct"/>
            <w:shd w:val="clear" w:color="auto" w:fill="auto"/>
          </w:tcPr>
          <w:p w14:paraId="28079531" w14:textId="77777777" w:rsidR="009B4334" w:rsidRPr="00F13C54" w:rsidRDefault="009B4334" w:rsidP="009B4334">
            <w:pPr>
              <w:spacing w:before="0"/>
              <w:jc w:val="center"/>
              <w:rPr>
                <w:rFonts w:cs="Arial"/>
                <w:b/>
                <w:bCs/>
                <w:i/>
                <w:iCs/>
                <w:lang w:val="sr-Cyrl-RS"/>
              </w:rPr>
            </w:pPr>
          </w:p>
        </w:tc>
      </w:tr>
      <w:tr w:rsidR="009B4334" w:rsidRPr="00F13C54" w14:paraId="7BAD4DEE" w14:textId="77777777" w:rsidTr="00EC4F3C">
        <w:tc>
          <w:tcPr>
            <w:tcW w:w="500" w:type="pct"/>
            <w:shd w:val="clear" w:color="auto" w:fill="D9D9D9" w:themeFill="background1" w:themeFillShade="D9"/>
            <w:vAlign w:val="center"/>
          </w:tcPr>
          <w:p w14:paraId="1EFBDA30" w14:textId="77777777" w:rsidR="009B4334" w:rsidRPr="00F13C54" w:rsidRDefault="009B4334" w:rsidP="0029342B">
            <w:pPr>
              <w:pStyle w:val="ListParagraph"/>
              <w:numPr>
                <w:ilvl w:val="0"/>
                <w:numId w:val="32"/>
              </w:numPr>
              <w:spacing w:before="0"/>
              <w:ind w:hanging="685"/>
              <w:jc w:val="center"/>
              <w:rPr>
                <w:rFonts w:cs="Arial"/>
                <w:color w:val="000000"/>
                <w:lang w:val="sr-Cyrl-RS"/>
              </w:rPr>
            </w:pPr>
          </w:p>
        </w:tc>
        <w:tc>
          <w:tcPr>
            <w:tcW w:w="769" w:type="pct"/>
            <w:shd w:val="clear" w:color="auto" w:fill="D9D9D9" w:themeFill="background1" w:themeFillShade="D9"/>
            <w:vAlign w:val="center"/>
          </w:tcPr>
          <w:p w14:paraId="52B1F57C" w14:textId="2DF4D8B1" w:rsidR="009B4334" w:rsidRPr="00F13C54" w:rsidRDefault="009B4334" w:rsidP="009B4334">
            <w:pPr>
              <w:spacing w:before="0"/>
              <w:jc w:val="center"/>
              <w:rPr>
                <w:rFonts w:cs="Arial"/>
                <w:sz w:val="20"/>
                <w:szCs w:val="20"/>
                <w:highlight w:val="yellow"/>
                <w:lang w:val="sr-Cyrl-RS"/>
              </w:rPr>
            </w:pPr>
            <w:r w:rsidRPr="00F13C54">
              <w:rPr>
                <w:rFonts w:cs="Arial"/>
                <w:bCs/>
                <w:i/>
                <w:iCs/>
                <w:lang w:val="sr-Cyrl-RS"/>
              </w:rPr>
              <w:t>Услуге Прилагођавања и подешавања софтверског решења, обуке и израде техничке документације</w:t>
            </w:r>
          </w:p>
        </w:tc>
        <w:tc>
          <w:tcPr>
            <w:tcW w:w="468" w:type="pct"/>
            <w:shd w:val="clear" w:color="auto" w:fill="D9D9D9" w:themeFill="background1" w:themeFillShade="D9"/>
            <w:vAlign w:val="center"/>
          </w:tcPr>
          <w:p w14:paraId="10237416" w14:textId="2DBBA0B0" w:rsidR="009B4334" w:rsidRPr="00F13C54" w:rsidRDefault="009B4334" w:rsidP="009B4334">
            <w:pPr>
              <w:spacing w:before="0"/>
              <w:jc w:val="center"/>
              <w:rPr>
                <w:rFonts w:cs="Arial"/>
                <w:color w:val="000000"/>
                <w:lang w:val="sr-Cyrl-RS"/>
              </w:rPr>
            </w:pPr>
            <w:r w:rsidRPr="00F13C54">
              <w:rPr>
                <w:rFonts w:cs="Arial"/>
                <w:bCs/>
                <w:i/>
                <w:iCs/>
                <w:lang w:val="sr-Cyrl-RS"/>
              </w:rPr>
              <w:t>Комплетна услуга</w:t>
            </w:r>
          </w:p>
        </w:tc>
        <w:tc>
          <w:tcPr>
            <w:tcW w:w="565" w:type="pct"/>
            <w:shd w:val="clear" w:color="auto" w:fill="D9D9D9" w:themeFill="background1" w:themeFillShade="D9"/>
            <w:vAlign w:val="center"/>
          </w:tcPr>
          <w:p w14:paraId="3B2921E5" w14:textId="5D3AA43D" w:rsidR="009B4334" w:rsidRPr="00F13C54" w:rsidRDefault="009B4334" w:rsidP="009B4334">
            <w:pPr>
              <w:spacing w:before="0"/>
              <w:jc w:val="center"/>
              <w:rPr>
                <w:rFonts w:cs="Arial"/>
                <w:b/>
                <w:bCs/>
                <w:i/>
                <w:iCs/>
                <w:lang w:val="sr-Cyrl-RS"/>
              </w:rPr>
            </w:pPr>
            <w:r w:rsidRPr="00F13C54">
              <w:rPr>
                <w:rFonts w:cs="Arial"/>
                <w:bCs/>
                <w:i/>
                <w:iCs/>
                <w:lang w:val="sr-Cyrl-RS"/>
              </w:rPr>
              <w:t>1</w:t>
            </w:r>
          </w:p>
        </w:tc>
        <w:tc>
          <w:tcPr>
            <w:tcW w:w="616" w:type="pct"/>
            <w:shd w:val="clear" w:color="auto" w:fill="auto"/>
          </w:tcPr>
          <w:p w14:paraId="340626FC" w14:textId="77777777" w:rsidR="009B4334" w:rsidRPr="00F13C54" w:rsidRDefault="009B4334" w:rsidP="009B4334">
            <w:pPr>
              <w:spacing w:before="0"/>
              <w:jc w:val="center"/>
              <w:rPr>
                <w:rFonts w:cs="Arial"/>
                <w:b/>
                <w:bCs/>
                <w:i/>
                <w:iCs/>
                <w:lang w:val="sr-Cyrl-RS"/>
              </w:rPr>
            </w:pPr>
          </w:p>
        </w:tc>
        <w:tc>
          <w:tcPr>
            <w:tcW w:w="663" w:type="pct"/>
            <w:shd w:val="clear" w:color="auto" w:fill="auto"/>
          </w:tcPr>
          <w:p w14:paraId="6B124E63" w14:textId="77777777" w:rsidR="009B4334" w:rsidRPr="00F13C54" w:rsidRDefault="009B4334" w:rsidP="009B4334">
            <w:pPr>
              <w:spacing w:before="0"/>
              <w:jc w:val="center"/>
              <w:rPr>
                <w:rFonts w:cs="Arial"/>
                <w:b/>
                <w:bCs/>
                <w:i/>
                <w:iCs/>
                <w:lang w:val="sr-Cyrl-RS"/>
              </w:rPr>
            </w:pPr>
          </w:p>
        </w:tc>
        <w:tc>
          <w:tcPr>
            <w:tcW w:w="664" w:type="pct"/>
            <w:shd w:val="clear" w:color="auto" w:fill="auto"/>
          </w:tcPr>
          <w:p w14:paraId="385618B0" w14:textId="77777777" w:rsidR="009B4334" w:rsidRPr="00F13C54" w:rsidRDefault="009B4334" w:rsidP="009B4334">
            <w:pPr>
              <w:spacing w:before="0"/>
              <w:jc w:val="center"/>
              <w:rPr>
                <w:rFonts w:cs="Arial"/>
                <w:b/>
                <w:bCs/>
                <w:i/>
                <w:iCs/>
                <w:lang w:val="sr-Cyrl-RS"/>
              </w:rPr>
            </w:pPr>
          </w:p>
        </w:tc>
        <w:tc>
          <w:tcPr>
            <w:tcW w:w="756" w:type="pct"/>
            <w:shd w:val="clear" w:color="auto" w:fill="auto"/>
          </w:tcPr>
          <w:p w14:paraId="59FDE0FE" w14:textId="77777777" w:rsidR="009B4334" w:rsidRPr="00F13C54" w:rsidRDefault="009B4334" w:rsidP="009B4334">
            <w:pPr>
              <w:spacing w:before="0"/>
              <w:jc w:val="center"/>
              <w:rPr>
                <w:rFonts w:cs="Arial"/>
                <w:b/>
                <w:bCs/>
                <w:i/>
                <w:iCs/>
                <w:lang w:val="sr-Cyrl-RS"/>
              </w:rPr>
            </w:pPr>
          </w:p>
        </w:tc>
      </w:tr>
      <w:tr w:rsidR="00B359D7" w:rsidRPr="00F13C54" w14:paraId="41393844" w14:textId="77777777" w:rsidTr="00EC4F3C">
        <w:trPr>
          <w:trHeight w:val="615"/>
        </w:trPr>
        <w:tc>
          <w:tcPr>
            <w:tcW w:w="500" w:type="pct"/>
            <w:shd w:val="clear" w:color="auto" w:fill="D9D9D9" w:themeFill="background1" w:themeFillShade="D9"/>
            <w:vAlign w:val="center"/>
          </w:tcPr>
          <w:p w14:paraId="073F2D03" w14:textId="77777777" w:rsidR="00B359D7" w:rsidRPr="00F13C54" w:rsidRDefault="00B359D7" w:rsidP="0029342B">
            <w:pPr>
              <w:spacing w:before="0"/>
              <w:ind w:left="171"/>
              <w:jc w:val="center"/>
              <w:rPr>
                <w:rFonts w:cs="Arial"/>
                <w:color w:val="000000"/>
                <w:lang w:val="sr-Cyrl-RS"/>
              </w:rPr>
            </w:pPr>
            <w:r w:rsidRPr="00F13C54">
              <w:rPr>
                <w:rFonts w:cs="Arial"/>
                <w:b/>
                <w:sz w:val="20"/>
                <w:szCs w:val="20"/>
                <w:lang w:val="sr-Cyrl-RS"/>
              </w:rPr>
              <w:t>I</w:t>
            </w:r>
          </w:p>
        </w:tc>
        <w:tc>
          <w:tcPr>
            <w:tcW w:w="3081" w:type="pct"/>
            <w:gridSpan w:val="5"/>
            <w:shd w:val="clear" w:color="auto" w:fill="D9D9D9" w:themeFill="background1" w:themeFillShade="D9"/>
            <w:vAlign w:val="center"/>
          </w:tcPr>
          <w:p w14:paraId="1DAE7A66" w14:textId="77777777" w:rsidR="00B359D7" w:rsidRPr="00F13C54" w:rsidRDefault="00B359D7" w:rsidP="0029342B">
            <w:pPr>
              <w:spacing w:before="0"/>
              <w:jc w:val="left"/>
              <w:rPr>
                <w:rFonts w:cs="Arial"/>
                <w:b/>
                <w:bCs/>
                <w:i/>
                <w:iCs/>
                <w:lang w:val="sr-Cyrl-RS"/>
              </w:rPr>
            </w:pPr>
            <w:r w:rsidRPr="00F13C54">
              <w:rPr>
                <w:rFonts w:cs="Arial"/>
                <w:b/>
                <w:lang w:val="sr-Cyrl-RS"/>
              </w:rPr>
              <w:t>УКУПНО ПОНУЂЕНА ЦЕНА  без ПДВ (збир колоне бр. 7) РСД</w:t>
            </w:r>
          </w:p>
        </w:tc>
        <w:tc>
          <w:tcPr>
            <w:tcW w:w="1420" w:type="pct"/>
            <w:gridSpan w:val="2"/>
            <w:shd w:val="clear" w:color="auto" w:fill="auto"/>
          </w:tcPr>
          <w:p w14:paraId="499A5845" w14:textId="77777777" w:rsidR="00B359D7" w:rsidRPr="00F13C54" w:rsidRDefault="00B359D7" w:rsidP="00F7658B">
            <w:pPr>
              <w:spacing w:before="0"/>
              <w:jc w:val="center"/>
              <w:rPr>
                <w:rFonts w:cs="Arial"/>
                <w:b/>
                <w:bCs/>
                <w:i/>
                <w:iCs/>
                <w:lang w:val="sr-Cyrl-RS"/>
              </w:rPr>
            </w:pPr>
          </w:p>
        </w:tc>
      </w:tr>
      <w:tr w:rsidR="00B359D7" w:rsidRPr="00F13C54" w14:paraId="7F4082BF" w14:textId="77777777" w:rsidTr="00EC4F3C">
        <w:trPr>
          <w:trHeight w:val="553"/>
        </w:trPr>
        <w:tc>
          <w:tcPr>
            <w:tcW w:w="500" w:type="pct"/>
            <w:tcBorders>
              <w:bottom w:val="single" w:sz="4" w:space="0" w:color="auto"/>
            </w:tcBorders>
            <w:shd w:val="clear" w:color="auto" w:fill="D9D9D9" w:themeFill="background1" w:themeFillShade="D9"/>
            <w:vAlign w:val="center"/>
          </w:tcPr>
          <w:p w14:paraId="4B306371" w14:textId="77777777" w:rsidR="00B359D7" w:rsidRPr="00F13C54" w:rsidRDefault="00B359D7" w:rsidP="0029342B">
            <w:pPr>
              <w:spacing w:before="0"/>
              <w:ind w:left="171"/>
              <w:jc w:val="center"/>
              <w:rPr>
                <w:rFonts w:cs="Arial"/>
                <w:color w:val="000000"/>
                <w:lang w:val="sr-Cyrl-RS"/>
              </w:rPr>
            </w:pPr>
            <w:r w:rsidRPr="00F13C54">
              <w:rPr>
                <w:rFonts w:cs="Arial"/>
                <w:b/>
                <w:sz w:val="20"/>
                <w:szCs w:val="20"/>
                <w:lang w:val="sr-Cyrl-RS"/>
              </w:rPr>
              <w:t>II</w:t>
            </w:r>
          </w:p>
        </w:tc>
        <w:tc>
          <w:tcPr>
            <w:tcW w:w="3081" w:type="pct"/>
            <w:gridSpan w:val="5"/>
            <w:tcBorders>
              <w:bottom w:val="single" w:sz="4" w:space="0" w:color="auto"/>
            </w:tcBorders>
            <w:shd w:val="clear" w:color="auto" w:fill="D9D9D9" w:themeFill="background1" w:themeFillShade="D9"/>
            <w:vAlign w:val="center"/>
          </w:tcPr>
          <w:p w14:paraId="1A63BE9E" w14:textId="77777777" w:rsidR="00B359D7" w:rsidRPr="00F13C54" w:rsidRDefault="00B359D7" w:rsidP="0029342B">
            <w:pPr>
              <w:spacing w:before="0"/>
              <w:jc w:val="left"/>
              <w:rPr>
                <w:rFonts w:cs="Arial"/>
                <w:b/>
                <w:bCs/>
                <w:i/>
                <w:iCs/>
                <w:lang w:val="sr-Cyrl-RS"/>
              </w:rPr>
            </w:pPr>
            <w:r w:rsidRPr="00F13C54">
              <w:rPr>
                <w:rFonts w:cs="Arial"/>
                <w:b/>
                <w:lang w:val="sr-Cyrl-RS"/>
              </w:rPr>
              <w:t>УКУПАН ИЗНОС</w:t>
            </w:r>
            <w:r w:rsidRPr="00F13C54">
              <w:rPr>
                <w:rFonts w:cs="Arial"/>
                <w:lang w:val="sr-Cyrl-RS"/>
              </w:rPr>
              <w:t xml:space="preserve"> </w:t>
            </w:r>
            <w:r w:rsidRPr="00F13C54">
              <w:rPr>
                <w:rFonts w:cs="Arial"/>
                <w:b/>
                <w:lang w:val="sr-Cyrl-RS"/>
              </w:rPr>
              <w:t xml:space="preserve">ПДВ- a РСД  </w:t>
            </w:r>
          </w:p>
        </w:tc>
        <w:tc>
          <w:tcPr>
            <w:tcW w:w="1420" w:type="pct"/>
            <w:gridSpan w:val="2"/>
            <w:shd w:val="clear" w:color="auto" w:fill="auto"/>
          </w:tcPr>
          <w:p w14:paraId="7F9481B2" w14:textId="77777777" w:rsidR="00B359D7" w:rsidRPr="00F13C54" w:rsidRDefault="00B359D7" w:rsidP="00F7658B">
            <w:pPr>
              <w:spacing w:before="0"/>
              <w:jc w:val="center"/>
              <w:rPr>
                <w:rFonts w:cs="Arial"/>
                <w:b/>
                <w:bCs/>
                <w:i/>
                <w:iCs/>
                <w:lang w:val="sr-Cyrl-RS"/>
              </w:rPr>
            </w:pPr>
          </w:p>
        </w:tc>
      </w:tr>
      <w:tr w:rsidR="00B359D7" w:rsidRPr="00F13C54" w14:paraId="6ED3ACC6" w14:textId="77777777" w:rsidTr="00EC4F3C">
        <w:trPr>
          <w:trHeight w:val="689"/>
        </w:trPr>
        <w:tc>
          <w:tcPr>
            <w:tcW w:w="500" w:type="pct"/>
            <w:tcBorders>
              <w:bottom w:val="single" w:sz="4" w:space="0" w:color="auto"/>
            </w:tcBorders>
            <w:shd w:val="clear" w:color="auto" w:fill="D9D9D9" w:themeFill="background1" w:themeFillShade="D9"/>
            <w:vAlign w:val="center"/>
          </w:tcPr>
          <w:p w14:paraId="68E4C79B" w14:textId="77777777" w:rsidR="00B359D7" w:rsidRPr="00F13C54" w:rsidRDefault="00B359D7" w:rsidP="0029342B">
            <w:pPr>
              <w:spacing w:before="0"/>
              <w:ind w:left="171"/>
              <w:jc w:val="center"/>
              <w:rPr>
                <w:rFonts w:cs="Arial"/>
                <w:color w:val="000000"/>
                <w:lang w:val="sr-Cyrl-RS"/>
              </w:rPr>
            </w:pPr>
            <w:r w:rsidRPr="00F13C54">
              <w:rPr>
                <w:rFonts w:cs="Arial"/>
                <w:b/>
                <w:sz w:val="20"/>
                <w:szCs w:val="20"/>
                <w:lang w:val="sr-Cyrl-RS"/>
              </w:rPr>
              <w:t>III</w:t>
            </w:r>
          </w:p>
        </w:tc>
        <w:tc>
          <w:tcPr>
            <w:tcW w:w="3081" w:type="pct"/>
            <w:gridSpan w:val="5"/>
            <w:tcBorders>
              <w:bottom w:val="single" w:sz="4" w:space="0" w:color="auto"/>
            </w:tcBorders>
            <w:shd w:val="clear" w:color="auto" w:fill="D9D9D9" w:themeFill="background1" w:themeFillShade="D9"/>
            <w:vAlign w:val="center"/>
          </w:tcPr>
          <w:p w14:paraId="2BCA66A4" w14:textId="5673FA36" w:rsidR="00B359D7" w:rsidRPr="00F13C54" w:rsidRDefault="00B359D7" w:rsidP="0029342B">
            <w:pPr>
              <w:spacing w:before="0"/>
              <w:jc w:val="left"/>
              <w:rPr>
                <w:rFonts w:cs="Arial"/>
                <w:b/>
                <w:bCs/>
                <w:i/>
                <w:iCs/>
                <w:lang w:val="sr-Cyrl-RS"/>
              </w:rPr>
            </w:pPr>
            <w:r w:rsidRPr="00F13C54">
              <w:rPr>
                <w:rFonts w:cs="Arial"/>
                <w:b/>
                <w:lang w:val="sr-Cyrl-RS"/>
              </w:rPr>
              <w:t>УКУПНО ПОНУЂЕНА ЦЕНА са ПДВ (ред. бр.</w:t>
            </w:r>
            <w:r w:rsidR="0029342B" w:rsidRPr="00F13C54">
              <w:rPr>
                <w:rFonts w:cs="Arial"/>
                <w:b/>
                <w:lang w:val="sr-Cyrl-RS"/>
              </w:rPr>
              <w:t xml:space="preserve"> </w:t>
            </w:r>
            <w:r w:rsidRPr="00F13C54">
              <w:rPr>
                <w:rFonts w:cs="Arial"/>
                <w:b/>
                <w:lang w:val="sr-Cyrl-RS"/>
              </w:rPr>
              <w:t>I</w:t>
            </w:r>
            <w:r w:rsidR="007D4401">
              <w:rPr>
                <w:rFonts w:cs="Arial"/>
                <w:b/>
                <w:lang w:val="sr-Latn-RS"/>
              </w:rPr>
              <w:t xml:space="preserve"> </w:t>
            </w:r>
            <w:r w:rsidRPr="00F13C54">
              <w:rPr>
                <w:rFonts w:cs="Arial"/>
                <w:b/>
                <w:lang w:val="sr-Cyrl-RS"/>
              </w:rPr>
              <w:t>+</w:t>
            </w:r>
            <w:r w:rsidR="007D4401">
              <w:rPr>
                <w:rFonts w:cs="Arial"/>
                <w:b/>
                <w:lang w:val="sr-Latn-RS"/>
              </w:rPr>
              <w:t xml:space="preserve"> </w:t>
            </w:r>
            <w:r w:rsidRPr="00F13C54">
              <w:rPr>
                <w:rFonts w:cs="Arial"/>
                <w:b/>
                <w:lang w:val="sr-Cyrl-RS"/>
              </w:rPr>
              <w:t>ред.</w:t>
            </w:r>
            <w:r w:rsidR="0029342B" w:rsidRPr="00F13C54">
              <w:rPr>
                <w:rFonts w:cs="Arial"/>
                <w:b/>
                <w:lang w:val="sr-Cyrl-RS"/>
              </w:rPr>
              <w:t xml:space="preserve"> </w:t>
            </w:r>
            <w:r w:rsidRPr="00F13C54">
              <w:rPr>
                <w:rFonts w:cs="Arial"/>
                <w:b/>
                <w:lang w:val="sr-Cyrl-RS"/>
              </w:rPr>
              <w:t>бр.</w:t>
            </w:r>
            <w:r w:rsidR="0029342B" w:rsidRPr="00F13C54">
              <w:rPr>
                <w:rFonts w:cs="Arial"/>
                <w:b/>
                <w:lang w:val="sr-Cyrl-RS"/>
              </w:rPr>
              <w:t xml:space="preserve"> </w:t>
            </w:r>
            <w:r w:rsidRPr="00F13C54">
              <w:rPr>
                <w:rFonts w:cs="Arial"/>
                <w:b/>
                <w:lang w:val="sr-Cyrl-RS"/>
              </w:rPr>
              <w:t xml:space="preserve">II) РСД </w:t>
            </w:r>
          </w:p>
        </w:tc>
        <w:tc>
          <w:tcPr>
            <w:tcW w:w="1420" w:type="pct"/>
            <w:gridSpan w:val="2"/>
            <w:shd w:val="clear" w:color="auto" w:fill="auto"/>
          </w:tcPr>
          <w:p w14:paraId="0ED0798C" w14:textId="77777777" w:rsidR="00B359D7" w:rsidRPr="00F13C54" w:rsidRDefault="00B359D7" w:rsidP="00F7658B">
            <w:pPr>
              <w:spacing w:before="0"/>
              <w:jc w:val="center"/>
              <w:rPr>
                <w:rFonts w:cs="Arial"/>
                <w:b/>
                <w:bCs/>
                <w:i/>
                <w:iCs/>
                <w:lang w:val="sr-Cyrl-RS"/>
              </w:rPr>
            </w:pPr>
          </w:p>
        </w:tc>
      </w:tr>
    </w:tbl>
    <w:p w14:paraId="49981B9E" w14:textId="77777777" w:rsidR="00B359D7" w:rsidRPr="00F13C54" w:rsidRDefault="00B359D7" w:rsidP="00B359D7">
      <w:pPr>
        <w:widowControl w:val="0"/>
        <w:spacing w:before="0"/>
        <w:rPr>
          <w:rFonts w:eastAsia="Arial Unicode MS" w:cs="Arial"/>
          <w:lang w:val="sr-Cyrl-RS"/>
        </w:rPr>
      </w:pPr>
    </w:p>
    <w:p w14:paraId="4BD1A898" w14:textId="77777777" w:rsidR="00091F7B" w:rsidRPr="00F13C54" w:rsidRDefault="00091F7B" w:rsidP="00B359D7">
      <w:pPr>
        <w:widowControl w:val="0"/>
        <w:spacing w:before="0"/>
        <w:rPr>
          <w:rFonts w:eastAsia="Arial Unicode MS" w:cs="Arial"/>
          <w:lang w:val="sr-Cyrl-RS"/>
        </w:rPr>
      </w:pPr>
    </w:p>
    <w:p w14:paraId="453DB665" w14:textId="21547D58" w:rsidR="00091F7B" w:rsidRPr="00F13C54" w:rsidRDefault="009B4334" w:rsidP="00B359D7">
      <w:pPr>
        <w:widowControl w:val="0"/>
        <w:spacing w:before="0"/>
        <w:rPr>
          <w:rFonts w:eastAsia="Arial Unicode MS" w:cs="Arial"/>
          <w:lang w:val="sr-Cyrl-RS"/>
        </w:rPr>
      </w:pPr>
      <w:r w:rsidRPr="00FD477E">
        <w:rPr>
          <w:rFonts w:eastAsia="Arial Unicode MS" w:cs="Arial"/>
          <w:lang w:val="sr-Cyrl-RS"/>
        </w:rPr>
        <w:t>Назив произвођача софтвера _______________________________________________________________________ .</w:t>
      </w:r>
    </w:p>
    <w:p w14:paraId="6B8B1F19" w14:textId="77777777" w:rsidR="00091F7B" w:rsidRPr="00F13C54" w:rsidRDefault="00091F7B" w:rsidP="00B359D7">
      <w:pPr>
        <w:widowControl w:val="0"/>
        <w:spacing w:before="0"/>
        <w:rPr>
          <w:rFonts w:eastAsia="Arial Unicode MS" w:cs="Arial"/>
          <w:lang w:val="sr-Cyrl-RS"/>
        </w:rPr>
      </w:pPr>
    </w:p>
    <w:p w14:paraId="5334FD30" w14:textId="77777777" w:rsidR="00091F7B" w:rsidRPr="00F13C54" w:rsidRDefault="00091F7B" w:rsidP="00B359D7">
      <w:pPr>
        <w:widowControl w:val="0"/>
        <w:spacing w:before="0"/>
        <w:rPr>
          <w:rFonts w:eastAsia="Arial Unicode MS" w:cs="Arial"/>
          <w:lang w:val="sr-Cyrl-RS"/>
        </w:rPr>
      </w:pPr>
    </w:p>
    <w:p w14:paraId="32E20510" w14:textId="77777777" w:rsidR="00091F7B" w:rsidRPr="00F13C54" w:rsidRDefault="00091F7B" w:rsidP="00B359D7">
      <w:pPr>
        <w:widowControl w:val="0"/>
        <w:spacing w:before="0"/>
        <w:rPr>
          <w:rFonts w:eastAsia="Arial Unicode MS" w:cs="Arial"/>
          <w:lang w:val="sr-Cyrl-RS"/>
        </w:rPr>
      </w:pPr>
    </w:p>
    <w:p w14:paraId="23E8FC7F" w14:textId="77777777" w:rsidR="00091F7B" w:rsidRPr="00F13C54" w:rsidRDefault="00091F7B" w:rsidP="00B359D7">
      <w:pPr>
        <w:widowControl w:val="0"/>
        <w:spacing w:before="0"/>
        <w:rPr>
          <w:rFonts w:eastAsia="Arial Unicode MS" w:cs="Arial"/>
          <w:lang w:val="sr-Cyrl-RS"/>
        </w:rPr>
      </w:pPr>
    </w:p>
    <w:p w14:paraId="3C2B6B21" w14:textId="77777777" w:rsidR="00091F7B" w:rsidRPr="00F13C54" w:rsidRDefault="00091F7B" w:rsidP="00B359D7">
      <w:pPr>
        <w:widowControl w:val="0"/>
        <w:spacing w:before="0"/>
        <w:rPr>
          <w:rFonts w:eastAsia="Arial Unicode MS" w:cs="Arial"/>
          <w:lang w:val="sr-Cyrl-RS"/>
        </w:rPr>
      </w:pPr>
    </w:p>
    <w:p w14:paraId="68B9A668" w14:textId="77777777" w:rsidR="00091F7B" w:rsidRPr="00F13C54" w:rsidRDefault="00091F7B" w:rsidP="00B359D7">
      <w:pPr>
        <w:widowControl w:val="0"/>
        <w:spacing w:before="0"/>
        <w:rPr>
          <w:rFonts w:eastAsia="Arial Unicode MS" w:cs="Arial"/>
          <w:lang w:val="sr-Cyrl-RS"/>
        </w:rPr>
      </w:pPr>
    </w:p>
    <w:p w14:paraId="3531C052" w14:textId="77777777" w:rsidR="00091F7B" w:rsidRPr="00F13C54" w:rsidRDefault="00091F7B" w:rsidP="00B359D7">
      <w:pPr>
        <w:widowControl w:val="0"/>
        <w:spacing w:before="0"/>
        <w:rPr>
          <w:rFonts w:eastAsia="Arial Unicode MS" w:cs="Arial"/>
          <w:lang w:val="sr-Cyrl-RS"/>
        </w:rPr>
      </w:pPr>
    </w:p>
    <w:p w14:paraId="6B68679E" w14:textId="77777777" w:rsidR="00B359D7" w:rsidRPr="00F13C54" w:rsidRDefault="00B359D7" w:rsidP="00B359D7">
      <w:pPr>
        <w:widowControl w:val="0"/>
        <w:spacing w:before="0"/>
        <w:rPr>
          <w:rFonts w:eastAsia="Arial Unicode MS" w:cs="Arial"/>
          <w:lang w:val="sr-Cyrl-RS"/>
        </w:rPr>
      </w:pPr>
      <w:r w:rsidRPr="00F13C54">
        <w:rPr>
          <w:rFonts w:eastAsia="Arial Unicode MS" w:cs="Arial"/>
          <w:lang w:val="sr-Cyrl-RS"/>
        </w:rPr>
        <w:t>Табела 2</w:t>
      </w:r>
    </w:p>
    <w:p w14:paraId="1F5C15D5" w14:textId="77777777" w:rsidR="00B359D7" w:rsidRPr="00F13C54" w:rsidRDefault="00B359D7" w:rsidP="00B359D7">
      <w:pPr>
        <w:widowControl w:val="0"/>
        <w:spacing w:before="0"/>
        <w:rPr>
          <w:rFonts w:eastAsia="Arial Unicode MS" w:cs="Arial"/>
          <w:lang w:val="sr-Cyrl-RS"/>
        </w:rPr>
      </w:pP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5245"/>
        <w:gridCol w:w="4536"/>
      </w:tblGrid>
      <w:tr w:rsidR="00B359D7" w:rsidRPr="00F13C54" w14:paraId="70D5D6C6" w14:textId="77777777" w:rsidTr="003C3328">
        <w:trPr>
          <w:trHeight w:val="568"/>
        </w:trPr>
        <w:tc>
          <w:tcPr>
            <w:tcW w:w="5416" w:type="dxa"/>
            <w:vMerge w:val="restart"/>
            <w:shd w:val="clear" w:color="auto" w:fill="D9D9D9" w:themeFill="background1" w:themeFillShade="D9"/>
            <w:vAlign w:val="center"/>
          </w:tcPr>
          <w:p w14:paraId="2ABE428E" w14:textId="77777777" w:rsidR="00B359D7" w:rsidRPr="00F13C54" w:rsidRDefault="00B359D7" w:rsidP="00F7658B">
            <w:pPr>
              <w:spacing w:before="0"/>
              <w:rPr>
                <w:rFonts w:cs="Arial"/>
                <w:color w:val="000000" w:themeColor="text1"/>
                <w:lang w:val="sr-Cyrl-RS"/>
              </w:rPr>
            </w:pPr>
            <w:r w:rsidRPr="00F13C54">
              <w:rPr>
                <w:rFonts w:cs="Arial"/>
                <w:color w:val="000000" w:themeColor="text1"/>
                <w:lang w:val="sr-Cyrl-RS"/>
              </w:rPr>
              <w:t>Посебно исказани трошкови који су укључени у укупно понуђену цену без ПДВ-а</w:t>
            </w:r>
          </w:p>
          <w:p w14:paraId="600C0193" w14:textId="77777777" w:rsidR="00B359D7" w:rsidRPr="00F13C54" w:rsidRDefault="00B359D7" w:rsidP="00F7658B">
            <w:pPr>
              <w:spacing w:before="0"/>
              <w:rPr>
                <w:rFonts w:cs="Arial"/>
                <w:color w:val="000000" w:themeColor="text1"/>
                <w:lang w:val="sr-Cyrl-RS"/>
              </w:rPr>
            </w:pPr>
            <w:r w:rsidRPr="00F13C54">
              <w:rPr>
                <w:rFonts w:cs="Arial"/>
                <w:color w:val="000000" w:themeColor="text1"/>
                <w:lang w:val="sr-Cyrl-RS"/>
              </w:rPr>
              <w:t>(цена из реда бр. I) уколико исти постоје као засебни трошкови)</w:t>
            </w:r>
          </w:p>
        </w:tc>
        <w:tc>
          <w:tcPr>
            <w:tcW w:w="5245" w:type="dxa"/>
            <w:shd w:val="clear" w:color="auto" w:fill="D9D9D9" w:themeFill="background1" w:themeFillShade="D9"/>
            <w:vAlign w:val="center"/>
          </w:tcPr>
          <w:p w14:paraId="47A542E3" w14:textId="77777777" w:rsidR="00B359D7" w:rsidRPr="00F13C54" w:rsidRDefault="00B359D7" w:rsidP="00F7658B">
            <w:pPr>
              <w:spacing w:before="0"/>
              <w:rPr>
                <w:rFonts w:cs="Arial"/>
                <w:color w:val="000000" w:themeColor="text1"/>
                <w:lang w:val="sr-Cyrl-RS"/>
              </w:rPr>
            </w:pPr>
            <w:r w:rsidRPr="00F13C54">
              <w:rPr>
                <w:rFonts w:cs="Arial"/>
                <w:color w:val="000000" w:themeColor="text1"/>
                <w:lang w:val="sr-Cyrl-RS"/>
              </w:rPr>
              <w:t>Трошкови царине</w:t>
            </w:r>
          </w:p>
        </w:tc>
        <w:tc>
          <w:tcPr>
            <w:tcW w:w="4536" w:type="dxa"/>
            <w:vAlign w:val="center"/>
          </w:tcPr>
          <w:p w14:paraId="2A03DA2E" w14:textId="77777777" w:rsidR="00B359D7" w:rsidRPr="00F13C54" w:rsidRDefault="00B359D7" w:rsidP="00F7658B">
            <w:pPr>
              <w:spacing w:before="0"/>
              <w:jc w:val="center"/>
              <w:rPr>
                <w:rFonts w:cs="Arial"/>
                <w:color w:val="000000" w:themeColor="text1"/>
                <w:lang w:val="sr-Cyrl-RS"/>
              </w:rPr>
            </w:pPr>
          </w:p>
        </w:tc>
      </w:tr>
      <w:tr w:rsidR="00B359D7" w:rsidRPr="00F13C54" w14:paraId="5751D9CF" w14:textId="77777777" w:rsidTr="003C3328">
        <w:trPr>
          <w:trHeight w:val="525"/>
        </w:trPr>
        <w:tc>
          <w:tcPr>
            <w:tcW w:w="5416" w:type="dxa"/>
            <w:vMerge/>
            <w:shd w:val="clear" w:color="auto" w:fill="D9D9D9" w:themeFill="background1" w:themeFillShade="D9"/>
          </w:tcPr>
          <w:p w14:paraId="569D4F62" w14:textId="77777777" w:rsidR="00B359D7" w:rsidRPr="00F13C54" w:rsidRDefault="00B359D7" w:rsidP="00F7658B">
            <w:pPr>
              <w:spacing w:before="0"/>
              <w:rPr>
                <w:rFonts w:cs="Arial"/>
                <w:color w:val="000000" w:themeColor="text1"/>
                <w:lang w:val="sr-Cyrl-RS"/>
              </w:rPr>
            </w:pPr>
          </w:p>
        </w:tc>
        <w:tc>
          <w:tcPr>
            <w:tcW w:w="5245" w:type="dxa"/>
            <w:shd w:val="clear" w:color="auto" w:fill="D9D9D9" w:themeFill="background1" w:themeFillShade="D9"/>
            <w:vAlign w:val="center"/>
          </w:tcPr>
          <w:p w14:paraId="6BFB3A57" w14:textId="77777777" w:rsidR="00B359D7" w:rsidRPr="00F13C54" w:rsidRDefault="00B359D7" w:rsidP="00F7658B">
            <w:pPr>
              <w:spacing w:before="0"/>
              <w:rPr>
                <w:rFonts w:cs="Arial"/>
                <w:color w:val="000000" w:themeColor="text1"/>
                <w:lang w:val="sr-Cyrl-RS"/>
              </w:rPr>
            </w:pPr>
            <w:r w:rsidRPr="00F13C54">
              <w:rPr>
                <w:rFonts w:cs="Arial"/>
                <w:color w:val="000000" w:themeColor="text1"/>
                <w:lang w:val="sr-Cyrl-RS"/>
              </w:rPr>
              <w:t>Трошкови превоза</w:t>
            </w:r>
          </w:p>
        </w:tc>
        <w:tc>
          <w:tcPr>
            <w:tcW w:w="4536" w:type="dxa"/>
            <w:vAlign w:val="center"/>
          </w:tcPr>
          <w:p w14:paraId="1FFA1059" w14:textId="77777777" w:rsidR="00B359D7" w:rsidRPr="00F13C54" w:rsidRDefault="00B359D7" w:rsidP="00F7658B">
            <w:pPr>
              <w:spacing w:before="0"/>
              <w:jc w:val="right"/>
              <w:rPr>
                <w:rFonts w:cs="Arial"/>
                <w:color w:val="000000" w:themeColor="text1"/>
                <w:lang w:val="sr-Cyrl-RS"/>
              </w:rPr>
            </w:pPr>
          </w:p>
        </w:tc>
      </w:tr>
      <w:tr w:rsidR="00B359D7" w:rsidRPr="00F13C54" w14:paraId="622C4990" w14:textId="77777777" w:rsidTr="003C3328">
        <w:trPr>
          <w:trHeight w:val="534"/>
        </w:trPr>
        <w:tc>
          <w:tcPr>
            <w:tcW w:w="5416" w:type="dxa"/>
            <w:vMerge/>
            <w:shd w:val="clear" w:color="auto" w:fill="D9D9D9" w:themeFill="background1" w:themeFillShade="D9"/>
          </w:tcPr>
          <w:p w14:paraId="7A1DABDE" w14:textId="77777777" w:rsidR="00B359D7" w:rsidRPr="00F13C54" w:rsidRDefault="00B359D7" w:rsidP="00F7658B">
            <w:pPr>
              <w:spacing w:before="0"/>
              <w:rPr>
                <w:rFonts w:cs="Arial"/>
                <w:color w:val="000000" w:themeColor="text1"/>
                <w:lang w:val="sr-Cyrl-RS"/>
              </w:rPr>
            </w:pPr>
          </w:p>
        </w:tc>
        <w:tc>
          <w:tcPr>
            <w:tcW w:w="5245" w:type="dxa"/>
            <w:shd w:val="clear" w:color="auto" w:fill="D9D9D9" w:themeFill="background1" w:themeFillShade="D9"/>
            <w:vAlign w:val="center"/>
          </w:tcPr>
          <w:p w14:paraId="5F576366" w14:textId="77777777" w:rsidR="00B359D7" w:rsidRPr="00F13C54" w:rsidRDefault="00B359D7" w:rsidP="00F7658B">
            <w:pPr>
              <w:spacing w:before="0"/>
              <w:rPr>
                <w:rFonts w:cs="Arial"/>
                <w:color w:val="000000" w:themeColor="text1"/>
                <w:lang w:val="sr-Cyrl-RS"/>
              </w:rPr>
            </w:pPr>
            <w:r w:rsidRPr="00F13C54">
              <w:rPr>
                <w:rFonts w:cs="Arial"/>
                <w:color w:val="000000" w:themeColor="text1"/>
                <w:lang w:val="sr-Cyrl-RS"/>
              </w:rPr>
              <w:t>Остали трошкови (</w:t>
            </w:r>
            <w:r w:rsidRPr="00F13C54">
              <w:rPr>
                <w:rFonts w:cs="Arial"/>
                <w:i/>
                <w:color w:val="000000" w:themeColor="text1"/>
                <w:lang w:val="sr-Cyrl-RS"/>
              </w:rPr>
              <w:t>навести</w:t>
            </w:r>
            <w:r w:rsidRPr="00F13C54">
              <w:rPr>
                <w:rFonts w:cs="Arial"/>
                <w:color w:val="000000" w:themeColor="text1"/>
                <w:lang w:val="sr-Cyrl-RS"/>
              </w:rPr>
              <w:t>)</w:t>
            </w:r>
          </w:p>
        </w:tc>
        <w:tc>
          <w:tcPr>
            <w:tcW w:w="4536" w:type="dxa"/>
            <w:vAlign w:val="center"/>
          </w:tcPr>
          <w:p w14:paraId="368D34B8" w14:textId="77777777" w:rsidR="00B359D7" w:rsidRPr="00F13C54" w:rsidRDefault="00B359D7" w:rsidP="00F7658B">
            <w:pPr>
              <w:spacing w:before="0"/>
              <w:jc w:val="right"/>
              <w:rPr>
                <w:rFonts w:cs="Arial"/>
                <w:color w:val="000000" w:themeColor="text1"/>
                <w:lang w:val="sr-Cyrl-RS"/>
              </w:rPr>
            </w:pPr>
          </w:p>
        </w:tc>
      </w:tr>
      <w:tr w:rsidR="00B359D7" w:rsidRPr="00F13C54" w14:paraId="04072FDD" w14:textId="77777777" w:rsidTr="00F7658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416" w:type="dxa"/>
          </w:tcPr>
          <w:p w14:paraId="580F0788" w14:textId="77777777" w:rsidR="00B359D7" w:rsidRPr="00F13C54" w:rsidRDefault="00B359D7" w:rsidP="00F7658B">
            <w:pPr>
              <w:spacing w:before="0"/>
              <w:jc w:val="center"/>
              <w:rPr>
                <w:rFonts w:cs="Arial"/>
                <w:color w:val="000000" w:themeColor="text1"/>
                <w:lang w:val="sr-Cyrl-RS"/>
              </w:rPr>
            </w:pPr>
          </w:p>
          <w:p w14:paraId="53A0CDAA" w14:textId="77777777" w:rsidR="00B359D7" w:rsidRPr="00F13C54" w:rsidRDefault="00B359D7" w:rsidP="00F7658B">
            <w:pPr>
              <w:spacing w:before="0"/>
              <w:jc w:val="center"/>
              <w:rPr>
                <w:rFonts w:cs="Arial"/>
                <w:color w:val="000000" w:themeColor="text1"/>
                <w:lang w:val="sr-Cyrl-RS"/>
              </w:rPr>
            </w:pPr>
          </w:p>
          <w:p w14:paraId="5AFEC3C1" w14:textId="77777777" w:rsidR="00B359D7" w:rsidRPr="00F13C54" w:rsidRDefault="00B359D7" w:rsidP="00F7658B">
            <w:pPr>
              <w:spacing w:before="0"/>
              <w:jc w:val="center"/>
              <w:rPr>
                <w:rFonts w:cs="Arial"/>
                <w:color w:val="000000" w:themeColor="text1"/>
                <w:lang w:val="sr-Cyrl-RS"/>
              </w:rPr>
            </w:pPr>
          </w:p>
          <w:p w14:paraId="7AA8AA83" w14:textId="77777777" w:rsidR="00B359D7" w:rsidRPr="00F13C54" w:rsidRDefault="00B359D7" w:rsidP="00F7658B">
            <w:pPr>
              <w:spacing w:before="0"/>
              <w:jc w:val="center"/>
              <w:rPr>
                <w:rFonts w:cs="Arial"/>
                <w:color w:val="000000" w:themeColor="text1"/>
                <w:lang w:val="sr-Cyrl-RS"/>
              </w:rPr>
            </w:pPr>
          </w:p>
          <w:p w14:paraId="33A256E8" w14:textId="77777777" w:rsidR="00B359D7" w:rsidRPr="00F13C54" w:rsidRDefault="00B359D7" w:rsidP="00F7658B">
            <w:pPr>
              <w:spacing w:before="0"/>
              <w:jc w:val="center"/>
              <w:rPr>
                <w:rFonts w:cs="Arial"/>
                <w:color w:val="000000" w:themeColor="text1"/>
                <w:lang w:val="sr-Cyrl-RS"/>
              </w:rPr>
            </w:pPr>
          </w:p>
          <w:p w14:paraId="75ECCABC" w14:textId="77777777" w:rsidR="00B359D7" w:rsidRPr="00F13C54" w:rsidRDefault="00B359D7" w:rsidP="00F7658B">
            <w:pPr>
              <w:spacing w:before="0"/>
              <w:jc w:val="center"/>
              <w:rPr>
                <w:rFonts w:cs="Arial"/>
                <w:color w:val="000000" w:themeColor="text1"/>
                <w:lang w:val="sr-Cyrl-RS"/>
              </w:rPr>
            </w:pPr>
          </w:p>
          <w:p w14:paraId="182A80F1" w14:textId="77777777" w:rsidR="00B359D7" w:rsidRPr="00F13C54" w:rsidRDefault="00B359D7" w:rsidP="00F7658B">
            <w:pPr>
              <w:spacing w:before="0"/>
              <w:jc w:val="center"/>
              <w:rPr>
                <w:rFonts w:cs="Arial"/>
                <w:color w:val="000000" w:themeColor="text1"/>
                <w:lang w:val="sr-Cyrl-RS"/>
              </w:rPr>
            </w:pPr>
          </w:p>
          <w:p w14:paraId="31A14DBB" w14:textId="77777777" w:rsidR="00B359D7" w:rsidRPr="00F13C54" w:rsidRDefault="00B359D7" w:rsidP="00F7658B">
            <w:pPr>
              <w:spacing w:before="0"/>
              <w:jc w:val="center"/>
              <w:rPr>
                <w:rFonts w:cs="Arial"/>
                <w:color w:val="000000" w:themeColor="text1"/>
                <w:lang w:val="sr-Cyrl-RS"/>
              </w:rPr>
            </w:pPr>
          </w:p>
          <w:p w14:paraId="142FD0E8" w14:textId="77777777" w:rsidR="00B359D7" w:rsidRPr="00F13C54" w:rsidRDefault="00B359D7" w:rsidP="00F7658B">
            <w:pPr>
              <w:spacing w:before="0"/>
              <w:jc w:val="center"/>
              <w:rPr>
                <w:rFonts w:cs="Arial"/>
                <w:color w:val="000000" w:themeColor="text1"/>
                <w:lang w:val="sr-Cyrl-RS"/>
              </w:rPr>
            </w:pPr>
            <w:r w:rsidRPr="00F13C54">
              <w:rPr>
                <w:rFonts w:cs="Arial"/>
                <w:color w:val="000000" w:themeColor="text1"/>
                <w:lang w:val="sr-Cyrl-RS"/>
              </w:rPr>
              <w:t>Датум:</w:t>
            </w:r>
          </w:p>
        </w:tc>
        <w:tc>
          <w:tcPr>
            <w:tcW w:w="5245" w:type="dxa"/>
          </w:tcPr>
          <w:p w14:paraId="096E232F" w14:textId="77777777" w:rsidR="00B359D7" w:rsidRPr="00F13C54" w:rsidRDefault="00B359D7" w:rsidP="00F7658B">
            <w:pPr>
              <w:spacing w:before="0"/>
              <w:jc w:val="center"/>
              <w:rPr>
                <w:rFonts w:cs="Arial"/>
                <w:color w:val="000000" w:themeColor="text1"/>
                <w:lang w:val="sr-Cyrl-RS"/>
              </w:rPr>
            </w:pPr>
          </w:p>
        </w:tc>
        <w:tc>
          <w:tcPr>
            <w:tcW w:w="4536" w:type="dxa"/>
          </w:tcPr>
          <w:p w14:paraId="61487FD0" w14:textId="77777777" w:rsidR="00B359D7" w:rsidRPr="00F13C54" w:rsidRDefault="00B359D7" w:rsidP="00F7658B">
            <w:pPr>
              <w:spacing w:before="0"/>
              <w:jc w:val="center"/>
              <w:rPr>
                <w:rFonts w:cs="Arial"/>
                <w:color w:val="000000" w:themeColor="text1"/>
                <w:lang w:val="sr-Cyrl-RS"/>
              </w:rPr>
            </w:pPr>
          </w:p>
          <w:p w14:paraId="355C422E" w14:textId="77777777" w:rsidR="00B359D7" w:rsidRPr="00F13C54" w:rsidRDefault="00B359D7" w:rsidP="00F7658B">
            <w:pPr>
              <w:spacing w:before="0"/>
              <w:jc w:val="center"/>
              <w:rPr>
                <w:rFonts w:cs="Arial"/>
                <w:color w:val="000000" w:themeColor="text1"/>
                <w:lang w:val="sr-Cyrl-RS"/>
              </w:rPr>
            </w:pPr>
          </w:p>
          <w:p w14:paraId="2F639C9A" w14:textId="77777777" w:rsidR="00B359D7" w:rsidRPr="00F13C54" w:rsidRDefault="00B359D7" w:rsidP="00F7658B">
            <w:pPr>
              <w:spacing w:before="0"/>
              <w:jc w:val="center"/>
              <w:rPr>
                <w:rFonts w:cs="Arial"/>
                <w:color w:val="000000" w:themeColor="text1"/>
                <w:lang w:val="sr-Cyrl-RS"/>
              </w:rPr>
            </w:pPr>
          </w:p>
          <w:p w14:paraId="1B7B9B23" w14:textId="77777777" w:rsidR="00B359D7" w:rsidRPr="00F13C54" w:rsidRDefault="00B359D7" w:rsidP="00F7658B">
            <w:pPr>
              <w:spacing w:before="0"/>
              <w:jc w:val="center"/>
              <w:rPr>
                <w:rFonts w:cs="Arial"/>
                <w:color w:val="000000" w:themeColor="text1"/>
                <w:lang w:val="sr-Cyrl-RS"/>
              </w:rPr>
            </w:pPr>
          </w:p>
          <w:p w14:paraId="6FFB435C" w14:textId="77777777" w:rsidR="00B359D7" w:rsidRPr="00F13C54" w:rsidRDefault="00B359D7" w:rsidP="00F7658B">
            <w:pPr>
              <w:spacing w:before="0"/>
              <w:jc w:val="center"/>
              <w:rPr>
                <w:rFonts w:cs="Arial"/>
                <w:color w:val="000000" w:themeColor="text1"/>
                <w:lang w:val="sr-Cyrl-RS"/>
              </w:rPr>
            </w:pPr>
          </w:p>
          <w:p w14:paraId="155422BA" w14:textId="77777777" w:rsidR="00B359D7" w:rsidRPr="00F13C54" w:rsidRDefault="00B359D7" w:rsidP="00F7658B">
            <w:pPr>
              <w:spacing w:before="0"/>
              <w:jc w:val="center"/>
              <w:rPr>
                <w:rFonts w:cs="Arial"/>
                <w:color w:val="000000" w:themeColor="text1"/>
                <w:lang w:val="sr-Cyrl-RS"/>
              </w:rPr>
            </w:pPr>
          </w:p>
          <w:p w14:paraId="57C4E840" w14:textId="77777777" w:rsidR="00B359D7" w:rsidRPr="00F13C54" w:rsidRDefault="00B359D7" w:rsidP="00F7658B">
            <w:pPr>
              <w:spacing w:before="0"/>
              <w:jc w:val="center"/>
              <w:rPr>
                <w:rFonts w:cs="Arial"/>
                <w:color w:val="000000" w:themeColor="text1"/>
                <w:lang w:val="sr-Cyrl-RS"/>
              </w:rPr>
            </w:pPr>
          </w:p>
          <w:p w14:paraId="380EBF4F" w14:textId="77777777" w:rsidR="00B359D7" w:rsidRPr="00F13C54" w:rsidRDefault="00B359D7" w:rsidP="00F7658B">
            <w:pPr>
              <w:spacing w:before="0"/>
              <w:jc w:val="center"/>
              <w:rPr>
                <w:rFonts w:cs="Arial"/>
                <w:color w:val="000000" w:themeColor="text1"/>
                <w:lang w:val="sr-Cyrl-RS"/>
              </w:rPr>
            </w:pPr>
          </w:p>
          <w:p w14:paraId="28CE0E4C" w14:textId="77777777" w:rsidR="00B359D7" w:rsidRPr="00F13C54" w:rsidRDefault="00B359D7" w:rsidP="00F7658B">
            <w:pPr>
              <w:spacing w:before="0"/>
              <w:jc w:val="center"/>
              <w:rPr>
                <w:rFonts w:cs="Arial"/>
                <w:color w:val="000000" w:themeColor="text1"/>
                <w:lang w:val="sr-Cyrl-RS"/>
              </w:rPr>
            </w:pPr>
            <w:r w:rsidRPr="00F13C54">
              <w:rPr>
                <w:rFonts w:cs="Arial"/>
                <w:color w:val="000000" w:themeColor="text1"/>
                <w:lang w:val="sr-Cyrl-RS"/>
              </w:rPr>
              <w:t>Понуђач</w:t>
            </w:r>
          </w:p>
        </w:tc>
      </w:tr>
      <w:tr w:rsidR="00B359D7" w:rsidRPr="00F13C54" w14:paraId="00531851" w14:textId="77777777" w:rsidTr="00F7658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416" w:type="dxa"/>
          </w:tcPr>
          <w:p w14:paraId="22C3D1E2" w14:textId="77777777" w:rsidR="00B359D7" w:rsidRPr="00F13C54" w:rsidRDefault="00B359D7" w:rsidP="00F7658B">
            <w:pPr>
              <w:spacing w:before="0"/>
              <w:jc w:val="center"/>
              <w:rPr>
                <w:rFonts w:cs="Arial"/>
                <w:color w:val="000000" w:themeColor="text1"/>
                <w:lang w:val="sr-Cyrl-RS"/>
              </w:rPr>
            </w:pPr>
          </w:p>
        </w:tc>
        <w:tc>
          <w:tcPr>
            <w:tcW w:w="5245" w:type="dxa"/>
          </w:tcPr>
          <w:p w14:paraId="4D577F1A" w14:textId="77777777" w:rsidR="00B359D7" w:rsidRPr="00F13C54" w:rsidRDefault="00B359D7" w:rsidP="00F7658B">
            <w:pPr>
              <w:spacing w:before="0"/>
              <w:jc w:val="center"/>
              <w:rPr>
                <w:rFonts w:cs="Arial"/>
                <w:color w:val="000000" w:themeColor="text1"/>
                <w:lang w:val="sr-Cyrl-RS"/>
              </w:rPr>
            </w:pPr>
            <w:r w:rsidRPr="00F13C54">
              <w:rPr>
                <w:rFonts w:cs="Arial"/>
                <w:color w:val="000000" w:themeColor="text1"/>
                <w:lang w:val="sr-Cyrl-RS"/>
              </w:rPr>
              <w:t>М.П.</w:t>
            </w:r>
          </w:p>
        </w:tc>
        <w:tc>
          <w:tcPr>
            <w:tcW w:w="4536" w:type="dxa"/>
          </w:tcPr>
          <w:p w14:paraId="30B3E489" w14:textId="77777777" w:rsidR="00B359D7" w:rsidRPr="00F13C54" w:rsidRDefault="00B359D7" w:rsidP="00F7658B">
            <w:pPr>
              <w:spacing w:before="0"/>
              <w:jc w:val="center"/>
              <w:rPr>
                <w:rFonts w:cs="Arial"/>
                <w:color w:val="000000" w:themeColor="text1"/>
                <w:lang w:val="sr-Cyrl-RS"/>
              </w:rPr>
            </w:pPr>
          </w:p>
        </w:tc>
      </w:tr>
      <w:tr w:rsidR="00B359D7" w:rsidRPr="00F13C54" w14:paraId="62D31500" w14:textId="77777777" w:rsidTr="00F7658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416" w:type="dxa"/>
            <w:tcBorders>
              <w:bottom w:val="single" w:sz="4" w:space="0" w:color="auto"/>
            </w:tcBorders>
          </w:tcPr>
          <w:p w14:paraId="0ED885EA" w14:textId="77777777" w:rsidR="00B359D7" w:rsidRPr="00F13C54" w:rsidRDefault="00B359D7" w:rsidP="00F7658B">
            <w:pPr>
              <w:spacing w:before="0"/>
              <w:jc w:val="center"/>
              <w:rPr>
                <w:rFonts w:cs="Arial"/>
                <w:color w:val="000000" w:themeColor="text1"/>
                <w:lang w:val="sr-Cyrl-RS"/>
              </w:rPr>
            </w:pPr>
          </w:p>
        </w:tc>
        <w:tc>
          <w:tcPr>
            <w:tcW w:w="5245" w:type="dxa"/>
          </w:tcPr>
          <w:p w14:paraId="2396151D" w14:textId="77777777" w:rsidR="00B359D7" w:rsidRPr="00F13C54" w:rsidRDefault="00B359D7" w:rsidP="00F7658B">
            <w:pPr>
              <w:spacing w:before="0"/>
              <w:jc w:val="center"/>
              <w:rPr>
                <w:rFonts w:cs="Arial"/>
                <w:color w:val="000000" w:themeColor="text1"/>
                <w:lang w:val="sr-Cyrl-RS"/>
              </w:rPr>
            </w:pPr>
          </w:p>
        </w:tc>
        <w:tc>
          <w:tcPr>
            <w:tcW w:w="4536" w:type="dxa"/>
            <w:tcBorders>
              <w:bottom w:val="single" w:sz="4" w:space="0" w:color="auto"/>
            </w:tcBorders>
          </w:tcPr>
          <w:p w14:paraId="4FB4B6BB" w14:textId="77777777" w:rsidR="00B359D7" w:rsidRPr="00F13C54" w:rsidRDefault="00B359D7" w:rsidP="00F7658B">
            <w:pPr>
              <w:spacing w:before="0"/>
              <w:jc w:val="center"/>
              <w:rPr>
                <w:rFonts w:cs="Arial"/>
                <w:color w:val="000000" w:themeColor="text1"/>
                <w:lang w:val="sr-Cyrl-RS"/>
              </w:rPr>
            </w:pPr>
          </w:p>
        </w:tc>
      </w:tr>
      <w:tr w:rsidR="00B359D7" w:rsidRPr="00F13C54" w14:paraId="6534F3E2" w14:textId="77777777" w:rsidTr="00F7658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5416" w:type="dxa"/>
            <w:tcBorders>
              <w:top w:val="single" w:sz="4" w:space="0" w:color="auto"/>
            </w:tcBorders>
          </w:tcPr>
          <w:p w14:paraId="56D97E82" w14:textId="77777777" w:rsidR="00B359D7" w:rsidRPr="00F13C54" w:rsidRDefault="00B359D7" w:rsidP="00F7658B">
            <w:pPr>
              <w:spacing w:before="0"/>
              <w:rPr>
                <w:rFonts w:cs="Arial"/>
                <w:color w:val="000000" w:themeColor="text1"/>
                <w:lang w:val="sr-Cyrl-RS"/>
              </w:rPr>
            </w:pPr>
          </w:p>
        </w:tc>
        <w:tc>
          <w:tcPr>
            <w:tcW w:w="5245" w:type="dxa"/>
          </w:tcPr>
          <w:p w14:paraId="70D73570" w14:textId="77777777" w:rsidR="00B359D7" w:rsidRPr="00F13C54" w:rsidRDefault="00B359D7" w:rsidP="00F7658B">
            <w:pPr>
              <w:spacing w:before="0"/>
              <w:jc w:val="center"/>
              <w:rPr>
                <w:rFonts w:cs="Arial"/>
                <w:color w:val="000000" w:themeColor="text1"/>
                <w:lang w:val="sr-Cyrl-RS"/>
              </w:rPr>
            </w:pPr>
          </w:p>
        </w:tc>
        <w:tc>
          <w:tcPr>
            <w:tcW w:w="4536" w:type="dxa"/>
            <w:tcBorders>
              <w:top w:val="single" w:sz="4" w:space="0" w:color="auto"/>
            </w:tcBorders>
          </w:tcPr>
          <w:p w14:paraId="0B29FF54" w14:textId="77777777" w:rsidR="00B359D7" w:rsidRPr="00F13C54" w:rsidRDefault="00B359D7" w:rsidP="00F7658B">
            <w:pPr>
              <w:spacing w:before="0"/>
              <w:jc w:val="center"/>
              <w:rPr>
                <w:rFonts w:cs="Arial"/>
                <w:color w:val="000000" w:themeColor="text1"/>
                <w:lang w:val="sr-Cyrl-RS"/>
              </w:rPr>
            </w:pPr>
          </w:p>
        </w:tc>
      </w:tr>
    </w:tbl>
    <w:p w14:paraId="3B7D120C" w14:textId="77777777" w:rsidR="00B359D7" w:rsidRPr="00F13C54" w:rsidRDefault="00B359D7" w:rsidP="00B359D7">
      <w:pPr>
        <w:spacing w:before="0"/>
        <w:rPr>
          <w:rFonts w:cs="Arial"/>
          <w:b/>
          <w:i/>
          <w:lang w:val="sr-Cyrl-RS"/>
        </w:rPr>
      </w:pPr>
      <w:r w:rsidRPr="00F13C54">
        <w:rPr>
          <w:rFonts w:cs="Arial"/>
          <w:b/>
          <w:i/>
          <w:lang w:val="sr-Cyrl-RS"/>
        </w:rPr>
        <w:t>Напомена:</w:t>
      </w:r>
    </w:p>
    <w:p w14:paraId="482A343F" w14:textId="77777777" w:rsidR="00B359D7" w:rsidRPr="00F13C54" w:rsidRDefault="00B359D7" w:rsidP="00B359D7">
      <w:pPr>
        <w:pStyle w:val="KDKomentar"/>
        <w:spacing w:before="0"/>
        <w:rPr>
          <w:rFonts w:eastAsia="TimesNewRomanPS-BoldMT" w:cs="Arial"/>
          <w:color w:val="auto"/>
          <w:sz w:val="22"/>
          <w:szCs w:val="22"/>
          <w:lang w:val="sr-Cyrl-RS"/>
        </w:rPr>
      </w:pPr>
      <w:r w:rsidRPr="00F13C54">
        <w:rPr>
          <w:rFonts w:eastAsia="TimesNewRomanPS-BoldMT" w:cs="Arial"/>
          <w:color w:val="auto"/>
          <w:sz w:val="22"/>
          <w:szCs w:val="22"/>
          <w:lang w:val="sr-Cyrl-RS"/>
        </w:rPr>
        <w:t>-Уколико група понуђача подноси заједничку понуду овај образац потписује и оверава Носилац посла.</w:t>
      </w:r>
    </w:p>
    <w:p w14:paraId="16231F38" w14:textId="77777777" w:rsidR="00B359D7" w:rsidRPr="00F13C54" w:rsidRDefault="00B359D7" w:rsidP="00B359D7">
      <w:pPr>
        <w:pStyle w:val="KDKomentar"/>
        <w:spacing w:before="0"/>
        <w:rPr>
          <w:rFonts w:eastAsia="TimesNewRomanPS-BoldMT" w:cs="Arial"/>
          <w:color w:val="auto"/>
          <w:sz w:val="22"/>
          <w:szCs w:val="22"/>
          <w:lang w:val="sr-Cyrl-RS"/>
        </w:rPr>
      </w:pPr>
      <w:r w:rsidRPr="00F13C54">
        <w:rPr>
          <w:rFonts w:eastAsia="TimesNewRomanPS-BoldMT" w:cs="Arial"/>
          <w:color w:val="auto"/>
          <w:sz w:val="22"/>
          <w:szCs w:val="22"/>
          <w:lang w:val="sr-Cyrl-RS"/>
        </w:rPr>
        <w:t xml:space="preserve">- Уколико понуђач подноси понуду са подизвођачем овај образац потписује и оверава печатом понуђач. </w:t>
      </w:r>
    </w:p>
    <w:p w14:paraId="5C716203" w14:textId="77777777" w:rsidR="00B359D7" w:rsidRPr="00F13C54" w:rsidRDefault="00B359D7" w:rsidP="00B359D7">
      <w:pPr>
        <w:spacing w:before="0"/>
        <w:rPr>
          <w:rFonts w:cs="Arial"/>
          <w:lang w:val="sr-Cyrl-RS"/>
        </w:rPr>
      </w:pPr>
    </w:p>
    <w:p w14:paraId="04C9EF8D" w14:textId="77777777" w:rsidR="00B359D7" w:rsidRPr="00F13C54" w:rsidRDefault="00B359D7" w:rsidP="00B359D7">
      <w:pPr>
        <w:spacing w:before="0"/>
        <w:rPr>
          <w:rFonts w:cs="Arial"/>
          <w:lang w:val="sr-Cyrl-RS"/>
        </w:rPr>
      </w:pPr>
    </w:p>
    <w:p w14:paraId="51F79B42" w14:textId="77777777" w:rsidR="00B359D7" w:rsidRPr="00F13C54" w:rsidRDefault="00B359D7" w:rsidP="00B359D7">
      <w:pPr>
        <w:spacing w:before="0"/>
        <w:rPr>
          <w:rFonts w:cs="Arial"/>
          <w:lang w:val="sr-Cyrl-RS"/>
        </w:rPr>
      </w:pPr>
    </w:p>
    <w:p w14:paraId="230C252B" w14:textId="77777777" w:rsidR="00B359D7" w:rsidRPr="00F13C54" w:rsidRDefault="00B359D7" w:rsidP="00B359D7">
      <w:pPr>
        <w:spacing w:before="0"/>
        <w:rPr>
          <w:rFonts w:cs="Arial"/>
          <w:lang w:val="sr-Cyrl-RS"/>
        </w:rPr>
      </w:pPr>
    </w:p>
    <w:p w14:paraId="23FAB592" w14:textId="77777777" w:rsidR="00B359D7" w:rsidRPr="00F13C54" w:rsidRDefault="00B359D7" w:rsidP="00B359D7">
      <w:pPr>
        <w:spacing w:before="0"/>
        <w:rPr>
          <w:rFonts w:cs="Arial"/>
          <w:lang w:val="sr-Cyrl-RS"/>
        </w:rPr>
      </w:pPr>
    </w:p>
    <w:p w14:paraId="6414586F" w14:textId="77777777" w:rsidR="00B359D7" w:rsidRPr="00F13C54" w:rsidRDefault="00B359D7" w:rsidP="00B359D7">
      <w:pPr>
        <w:spacing w:before="0"/>
        <w:rPr>
          <w:rFonts w:cs="Arial"/>
          <w:lang w:val="sr-Cyrl-RS"/>
        </w:rPr>
      </w:pPr>
    </w:p>
    <w:p w14:paraId="7B919594" w14:textId="77777777" w:rsidR="00B359D7" w:rsidRPr="00F13C54" w:rsidRDefault="00B359D7" w:rsidP="00B359D7">
      <w:pPr>
        <w:spacing w:before="0"/>
        <w:rPr>
          <w:rFonts w:cs="Arial"/>
          <w:lang w:val="sr-Cyrl-RS"/>
        </w:rPr>
      </w:pPr>
    </w:p>
    <w:p w14:paraId="1B244741" w14:textId="77777777" w:rsidR="00B359D7" w:rsidRPr="00F13C54" w:rsidRDefault="00B359D7" w:rsidP="00B359D7">
      <w:pPr>
        <w:spacing w:before="0"/>
        <w:rPr>
          <w:rFonts w:cs="Arial"/>
          <w:lang w:val="sr-Cyrl-RS"/>
        </w:rPr>
      </w:pPr>
    </w:p>
    <w:p w14:paraId="59CE3F16" w14:textId="77777777" w:rsidR="00B359D7" w:rsidRPr="00F13C54" w:rsidRDefault="00B359D7" w:rsidP="00B359D7">
      <w:pPr>
        <w:spacing w:before="0"/>
        <w:rPr>
          <w:rFonts w:cs="Arial"/>
          <w:lang w:val="sr-Cyrl-RS"/>
        </w:rPr>
      </w:pPr>
    </w:p>
    <w:p w14:paraId="58570ADA" w14:textId="77777777" w:rsidR="00B359D7" w:rsidRPr="00F13C54" w:rsidRDefault="00B359D7" w:rsidP="00B359D7">
      <w:pPr>
        <w:spacing w:before="0"/>
        <w:rPr>
          <w:rFonts w:cs="Arial"/>
          <w:lang w:val="sr-Cyrl-RS"/>
        </w:rPr>
      </w:pPr>
    </w:p>
    <w:p w14:paraId="1E484190" w14:textId="77777777" w:rsidR="00B359D7" w:rsidRPr="00F13C54" w:rsidRDefault="00B359D7" w:rsidP="00B359D7">
      <w:pPr>
        <w:spacing w:before="0"/>
        <w:rPr>
          <w:rFonts w:cs="Arial"/>
          <w:lang w:val="sr-Cyrl-RS"/>
        </w:rPr>
      </w:pPr>
    </w:p>
    <w:p w14:paraId="5507E829" w14:textId="77777777" w:rsidR="00B359D7" w:rsidRPr="00F13C54" w:rsidRDefault="00B359D7" w:rsidP="00B359D7">
      <w:pPr>
        <w:spacing w:before="0"/>
        <w:rPr>
          <w:rFonts w:cs="Arial"/>
          <w:b/>
          <w:lang w:val="sr-Cyrl-RS"/>
        </w:rPr>
      </w:pPr>
      <w:r w:rsidRPr="00F13C54">
        <w:rPr>
          <w:rFonts w:cs="Arial"/>
          <w:b/>
          <w:lang w:val="sr-Cyrl-RS"/>
        </w:rPr>
        <w:t>Упутство за попуњавање Обрасца структуре цене</w:t>
      </w:r>
    </w:p>
    <w:p w14:paraId="2B62453D" w14:textId="77777777" w:rsidR="00B359D7" w:rsidRPr="00F13C54" w:rsidRDefault="00B359D7" w:rsidP="00B359D7">
      <w:pPr>
        <w:spacing w:before="0"/>
        <w:rPr>
          <w:rFonts w:cs="Arial"/>
          <w:b/>
          <w:lang w:val="sr-Cyrl-RS"/>
        </w:rPr>
      </w:pPr>
    </w:p>
    <w:p w14:paraId="7406EE8D" w14:textId="77777777" w:rsidR="00B359D7" w:rsidRPr="00F13C54" w:rsidRDefault="00B359D7" w:rsidP="00B359D7">
      <w:pPr>
        <w:pStyle w:val="ListParagraph"/>
        <w:tabs>
          <w:tab w:val="left" w:pos="90"/>
        </w:tabs>
        <w:spacing w:before="0" w:after="0" w:line="240" w:lineRule="auto"/>
        <w:ind w:left="0"/>
        <w:rPr>
          <w:rFonts w:ascii="Arial" w:hAnsi="Arial" w:cs="Arial"/>
          <w:bCs/>
          <w:iCs/>
          <w:lang w:val="sr-Cyrl-RS"/>
        </w:rPr>
      </w:pPr>
      <w:r w:rsidRPr="00F13C54">
        <w:rPr>
          <w:rFonts w:ascii="Arial" w:hAnsi="Arial" w:cs="Arial"/>
          <w:bCs/>
          <w:iCs/>
          <w:lang w:val="sr-Cyrl-RS"/>
        </w:rPr>
        <w:t>Понуђач треба да попуни образац структуре цене на следећи начин:</w:t>
      </w:r>
    </w:p>
    <w:p w14:paraId="48FA9CAB" w14:textId="77777777" w:rsidR="00B359D7" w:rsidRPr="00F13C54" w:rsidRDefault="00B359D7" w:rsidP="00B359D7">
      <w:pPr>
        <w:pStyle w:val="ListParagraph"/>
        <w:tabs>
          <w:tab w:val="left" w:pos="90"/>
        </w:tabs>
        <w:spacing w:before="0" w:after="0" w:line="240" w:lineRule="auto"/>
        <w:ind w:left="0"/>
        <w:rPr>
          <w:rFonts w:ascii="Arial" w:hAnsi="Arial" w:cs="Arial"/>
          <w:bCs/>
          <w:iCs/>
          <w:lang w:val="sr-Cyrl-RS"/>
        </w:rPr>
      </w:pPr>
    </w:p>
    <w:p w14:paraId="5159394A" w14:textId="07430653" w:rsidR="00B359D7" w:rsidRPr="00F13C54" w:rsidRDefault="00B359D7" w:rsidP="00B359D7">
      <w:pPr>
        <w:spacing w:before="0"/>
        <w:rPr>
          <w:rFonts w:cs="Arial"/>
          <w:bCs/>
          <w:iCs/>
          <w:sz w:val="20"/>
          <w:szCs w:val="20"/>
          <w:lang w:val="sr-Cyrl-RS"/>
        </w:rPr>
      </w:pPr>
    </w:p>
    <w:p w14:paraId="66F7BEAC" w14:textId="477F4ED0" w:rsidR="00B359D7" w:rsidRPr="00F13C54" w:rsidRDefault="00B359D7" w:rsidP="00B359D7">
      <w:pPr>
        <w:pStyle w:val="ListParagraph"/>
        <w:tabs>
          <w:tab w:val="left" w:pos="90"/>
        </w:tabs>
        <w:suppressAutoHyphens/>
        <w:spacing w:before="0" w:after="0" w:line="240" w:lineRule="auto"/>
        <w:ind w:left="0"/>
        <w:contextualSpacing w:val="0"/>
        <w:rPr>
          <w:rFonts w:ascii="Arial" w:hAnsi="Arial" w:cs="Arial"/>
          <w:bCs/>
          <w:iCs/>
          <w:lang w:val="sr-Cyrl-RS"/>
        </w:rPr>
      </w:pPr>
      <w:r w:rsidRPr="00F13C54">
        <w:rPr>
          <w:rFonts w:ascii="Arial" w:hAnsi="Arial" w:cs="Arial"/>
          <w:bCs/>
          <w:iCs/>
          <w:lang w:val="sr-Cyrl-RS"/>
        </w:rPr>
        <w:t>у колону 5. уписати колико износи јединична цена без ПДВ</w:t>
      </w:r>
      <w:r w:rsidR="00885A0C">
        <w:rPr>
          <w:rFonts w:ascii="Arial" w:hAnsi="Arial" w:cs="Arial"/>
          <w:bCs/>
          <w:iCs/>
          <w:lang w:val="sr-Cyrl-RS"/>
        </w:rPr>
        <w:t>- а</w:t>
      </w:r>
      <w:r w:rsidRPr="00F13C54">
        <w:rPr>
          <w:rFonts w:ascii="Arial" w:hAnsi="Arial" w:cs="Arial"/>
          <w:bCs/>
          <w:iCs/>
          <w:lang w:val="sr-Cyrl-RS"/>
        </w:rPr>
        <w:t>;</w:t>
      </w:r>
    </w:p>
    <w:p w14:paraId="495AB0D0" w14:textId="79FF49F1" w:rsidR="00B359D7" w:rsidRPr="00F13C54" w:rsidRDefault="00B359D7" w:rsidP="00B359D7">
      <w:pPr>
        <w:pStyle w:val="ListParagraph"/>
        <w:tabs>
          <w:tab w:val="left" w:pos="90"/>
        </w:tabs>
        <w:suppressAutoHyphens/>
        <w:spacing w:before="0" w:after="0" w:line="240" w:lineRule="auto"/>
        <w:ind w:left="0"/>
        <w:contextualSpacing w:val="0"/>
        <w:rPr>
          <w:rFonts w:ascii="Arial" w:hAnsi="Arial" w:cs="Arial"/>
          <w:bCs/>
          <w:iCs/>
          <w:lang w:val="sr-Cyrl-RS"/>
        </w:rPr>
      </w:pPr>
      <w:r w:rsidRPr="00F13C54">
        <w:rPr>
          <w:rFonts w:ascii="Arial" w:hAnsi="Arial" w:cs="Arial"/>
          <w:bCs/>
          <w:iCs/>
          <w:lang w:val="sr-Cyrl-RS"/>
        </w:rPr>
        <w:t>у колону 6. уписати колико износи јединична цена са ПДВ</w:t>
      </w:r>
      <w:r w:rsidR="00885A0C">
        <w:rPr>
          <w:rFonts w:ascii="Arial" w:hAnsi="Arial" w:cs="Arial"/>
          <w:bCs/>
          <w:iCs/>
          <w:lang w:val="sr-Cyrl-RS"/>
        </w:rPr>
        <w:t>- ом</w:t>
      </w:r>
      <w:r w:rsidRPr="00F13C54">
        <w:rPr>
          <w:rFonts w:ascii="Arial" w:hAnsi="Arial" w:cs="Arial"/>
          <w:bCs/>
          <w:iCs/>
          <w:lang w:val="sr-Cyrl-RS"/>
        </w:rPr>
        <w:t>;</w:t>
      </w:r>
    </w:p>
    <w:p w14:paraId="373DFDB8" w14:textId="7C90FB4B" w:rsidR="00B359D7" w:rsidRPr="00F13C54" w:rsidRDefault="00B359D7" w:rsidP="00B359D7">
      <w:pPr>
        <w:pStyle w:val="ListParagraph"/>
        <w:tabs>
          <w:tab w:val="left" w:pos="90"/>
        </w:tabs>
        <w:suppressAutoHyphens/>
        <w:spacing w:before="0" w:after="0" w:line="240" w:lineRule="auto"/>
        <w:ind w:left="0"/>
        <w:contextualSpacing w:val="0"/>
        <w:rPr>
          <w:rFonts w:ascii="Arial" w:hAnsi="Arial" w:cs="Arial"/>
          <w:bCs/>
          <w:iCs/>
          <w:lang w:val="sr-Cyrl-RS"/>
        </w:rPr>
      </w:pPr>
      <w:r w:rsidRPr="00F13C54">
        <w:rPr>
          <w:rFonts w:ascii="Arial" w:hAnsi="Arial" w:cs="Arial"/>
          <w:bCs/>
          <w:iCs/>
          <w:lang w:val="sr-Cyrl-RS"/>
        </w:rPr>
        <w:t>у колону 7. уписати колико износи укупна цена без ПДВ</w:t>
      </w:r>
      <w:r w:rsidR="00885A0C">
        <w:rPr>
          <w:rFonts w:ascii="Arial" w:hAnsi="Arial" w:cs="Arial"/>
          <w:bCs/>
          <w:iCs/>
          <w:lang w:val="sr-Cyrl-RS"/>
        </w:rPr>
        <w:t>-а</w:t>
      </w:r>
      <w:r w:rsidRPr="00F13C54">
        <w:rPr>
          <w:rFonts w:ascii="Arial" w:hAnsi="Arial" w:cs="Arial"/>
          <w:bCs/>
          <w:iCs/>
          <w:lang w:val="sr-Cyrl-RS"/>
        </w:rPr>
        <w:t xml:space="preserve"> и то тако што ће помножити јединичну цену без ПДВ</w:t>
      </w:r>
      <w:r w:rsidR="00885A0C">
        <w:rPr>
          <w:rFonts w:ascii="Arial" w:hAnsi="Arial" w:cs="Arial"/>
          <w:bCs/>
          <w:iCs/>
          <w:lang w:val="sr-Cyrl-RS"/>
        </w:rPr>
        <w:t>-а</w:t>
      </w:r>
      <w:r w:rsidRPr="00F13C54">
        <w:rPr>
          <w:rFonts w:ascii="Arial" w:hAnsi="Arial" w:cs="Arial"/>
          <w:bCs/>
          <w:iCs/>
          <w:lang w:val="sr-Cyrl-RS"/>
        </w:rPr>
        <w:t xml:space="preserve"> (наведену у колони 5.) са траженом количином (која је наведена у колони </w:t>
      </w:r>
      <w:r w:rsidR="0029342B" w:rsidRPr="00F13C54">
        <w:rPr>
          <w:rFonts w:ascii="Arial" w:hAnsi="Arial" w:cs="Arial"/>
          <w:bCs/>
          <w:iCs/>
          <w:lang w:val="sr-Cyrl-RS"/>
        </w:rPr>
        <w:t>4</w:t>
      </w:r>
      <w:r w:rsidRPr="00F13C54">
        <w:rPr>
          <w:rFonts w:ascii="Arial" w:hAnsi="Arial" w:cs="Arial"/>
          <w:bCs/>
          <w:iCs/>
          <w:lang w:val="sr-Cyrl-RS"/>
        </w:rPr>
        <w:t xml:space="preserve">.); </w:t>
      </w:r>
    </w:p>
    <w:p w14:paraId="603B53BC" w14:textId="25D6C3B4" w:rsidR="00B359D7" w:rsidRPr="00F13C54" w:rsidRDefault="00B359D7" w:rsidP="00B359D7">
      <w:pPr>
        <w:pStyle w:val="ListParagraph"/>
        <w:tabs>
          <w:tab w:val="left" w:pos="90"/>
        </w:tabs>
        <w:suppressAutoHyphens/>
        <w:spacing w:before="0" w:after="0" w:line="240" w:lineRule="auto"/>
        <w:ind w:left="0"/>
        <w:contextualSpacing w:val="0"/>
        <w:rPr>
          <w:rFonts w:ascii="Arial" w:hAnsi="Arial" w:cs="Arial"/>
          <w:bCs/>
          <w:iCs/>
          <w:lang w:val="sr-Cyrl-RS"/>
        </w:rPr>
      </w:pPr>
      <w:r w:rsidRPr="00F13C54">
        <w:rPr>
          <w:rFonts w:ascii="Arial" w:hAnsi="Arial" w:cs="Arial"/>
          <w:bCs/>
          <w:iCs/>
          <w:lang w:val="sr-Cyrl-RS"/>
        </w:rPr>
        <w:t>у колону 8. уписати колико износи укупна цена са ПДВ</w:t>
      </w:r>
      <w:r w:rsidR="00885A0C">
        <w:rPr>
          <w:rFonts w:ascii="Arial" w:hAnsi="Arial" w:cs="Arial"/>
          <w:bCs/>
          <w:iCs/>
          <w:lang w:val="sr-Cyrl-RS"/>
        </w:rPr>
        <w:t>-ом</w:t>
      </w:r>
      <w:r w:rsidRPr="00F13C54">
        <w:rPr>
          <w:rFonts w:ascii="Arial" w:hAnsi="Arial" w:cs="Arial"/>
          <w:bCs/>
          <w:iCs/>
          <w:lang w:val="sr-Cyrl-RS"/>
        </w:rPr>
        <w:t xml:space="preserve"> и то тако што ће помножити јединичну цену са ПДВ</w:t>
      </w:r>
      <w:r w:rsidR="00885A0C">
        <w:rPr>
          <w:rFonts w:ascii="Arial" w:hAnsi="Arial" w:cs="Arial"/>
          <w:bCs/>
          <w:iCs/>
          <w:lang w:val="sr-Cyrl-RS"/>
        </w:rPr>
        <w:t>-ом</w:t>
      </w:r>
      <w:r w:rsidRPr="00F13C54">
        <w:rPr>
          <w:rFonts w:ascii="Arial" w:hAnsi="Arial" w:cs="Arial"/>
          <w:bCs/>
          <w:iCs/>
          <w:lang w:val="sr-Cyrl-RS"/>
        </w:rPr>
        <w:t xml:space="preserve"> (наведену у колони 6.) са траженом количином (која је наведена у колони </w:t>
      </w:r>
      <w:r w:rsidR="0029342B" w:rsidRPr="00F13C54">
        <w:rPr>
          <w:rFonts w:ascii="Arial" w:hAnsi="Arial" w:cs="Arial"/>
          <w:bCs/>
          <w:iCs/>
          <w:lang w:val="sr-Cyrl-RS"/>
        </w:rPr>
        <w:t>4</w:t>
      </w:r>
      <w:r w:rsidRPr="00F13C54">
        <w:rPr>
          <w:rFonts w:ascii="Arial" w:hAnsi="Arial" w:cs="Arial"/>
          <w:bCs/>
          <w:iCs/>
          <w:lang w:val="sr-Cyrl-RS"/>
        </w:rPr>
        <w:t>.).</w:t>
      </w:r>
    </w:p>
    <w:p w14:paraId="5F082F9B" w14:textId="77777777" w:rsidR="00B359D7" w:rsidRPr="00F13C54" w:rsidRDefault="00B359D7" w:rsidP="00B359D7">
      <w:pPr>
        <w:tabs>
          <w:tab w:val="left" w:pos="992"/>
        </w:tabs>
        <w:suppressAutoHyphens/>
        <w:rPr>
          <w:rFonts w:cs="Arial"/>
          <w:lang w:val="sr-Cyrl-RS"/>
        </w:rPr>
      </w:pPr>
      <w:r w:rsidRPr="00F13C54">
        <w:rPr>
          <w:rFonts w:cs="Arial"/>
          <w:lang w:val="sr-Cyrl-RS"/>
        </w:rPr>
        <w:t>- у ред бр. I – уписује се укупно понуђена цена за све позиције понуђеног добра без ПДВ-а (збир колоне бр. 7)</w:t>
      </w:r>
    </w:p>
    <w:p w14:paraId="5817451E" w14:textId="77777777" w:rsidR="00B359D7" w:rsidRPr="00F13C54" w:rsidRDefault="00B359D7" w:rsidP="00B359D7">
      <w:pPr>
        <w:tabs>
          <w:tab w:val="left" w:pos="992"/>
        </w:tabs>
        <w:suppressAutoHyphens/>
        <w:rPr>
          <w:rFonts w:cs="Arial"/>
          <w:lang w:val="sr-Cyrl-RS"/>
        </w:rPr>
      </w:pPr>
      <w:r w:rsidRPr="00F13C54">
        <w:rPr>
          <w:rFonts w:cs="Arial"/>
          <w:lang w:val="sr-Cyrl-RS"/>
        </w:rPr>
        <w:t>- у ред бр. II – уписује се укупан износ ПДВ-а (ред бр. I х 20%)</w:t>
      </w:r>
    </w:p>
    <w:p w14:paraId="0FC37AC0" w14:textId="77777777" w:rsidR="00B359D7" w:rsidRPr="00F13C54" w:rsidRDefault="00B359D7" w:rsidP="00B359D7">
      <w:pPr>
        <w:tabs>
          <w:tab w:val="left" w:pos="992"/>
        </w:tabs>
        <w:suppressAutoHyphens/>
        <w:rPr>
          <w:rFonts w:cs="Arial"/>
          <w:lang w:val="sr-Cyrl-RS"/>
        </w:rPr>
      </w:pPr>
      <w:r w:rsidRPr="00F13C54">
        <w:rPr>
          <w:rFonts w:cs="Arial"/>
          <w:lang w:val="sr-Cyrl-RS"/>
        </w:rPr>
        <w:t>- у ред бр. III – уписује се укупно понуђена цена са ПДВ-ом (ред бр. I + ред бр. II)</w:t>
      </w:r>
    </w:p>
    <w:p w14:paraId="5948CBF9" w14:textId="77777777" w:rsidR="00B359D7" w:rsidRPr="00F13C54" w:rsidRDefault="00B359D7" w:rsidP="00B359D7">
      <w:pPr>
        <w:tabs>
          <w:tab w:val="left" w:pos="992"/>
        </w:tabs>
        <w:suppressAutoHyphens/>
        <w:rPr>
          <w:rFonts w:cs="Arial"/>
          <w:lang w:val="sr-Cyrl-RS"/>
        </w:rPr>
      </w:pPr>
      <w:r w:rsidRPr="00F13C54">
        <w:rPr>
          <w:rFonts w:cs="Arial"/>
          <w:lang w:val="sr-Cyrl-RS"/>
        </w:rPr>
        <w:t>- Табела 2. се попуњава уколико  понуђена добра нису домаћег порекла</w:t>
      </w:r>
    </w:p>
    <w:p w14:paraId="58C60073" w14:textId="77777777" w:rsidR="00B359D7" w:rsidRPr="00F13C54" w:rsidRDefault="00B359D7" w:rsidP="00B359D7">
      <w:pPr>
        <w:tabs>
          <w:tab w:val="left" w:pos="992"/>
        </w:tabs>
        <w:suppressAutoHyphens/>
        <w:rPr>
          <w:rFonts w:cs="Arial"/>
          <w:lang w:val="sr-Cyrl-RS"/>
        </w:rPr>
      </w:pPr>
      <w:r w:rsidRPr="00F13C54">
        <w:rPr>
          <w:rFonts w:cs="Arial"/>
          <w:lang w:val="sr-Cyrl-RS"/>
        </w:rPr>
        <w:t>- у Табелу 2. уписују се посебно исказани трошкови који су укључени у укупно</w:t>
      </w:r>
    </w:p>
    <w:p w14:paraId="3F0C1252" w14:textId="77777777" w:rsidR="00B359D7" w:rsidRPr="00F13C54" w:rsidRDefault="00B359D7" w:rsidP="00B359D7">
      <w:pPr>
        <w:tabs>
          <w:tab w:val="left" w:pos="992"/>
        </w:tabs>
        <w:suppressAutoHyphens/>
        <w:rPr>
          <w:rFonts w:cs="Arial"/>
          <w:lang w:val="sr-Cyrl-RS"/>
        </w:rPr>
      </w:pPr>
      <w:r w:rsidRPr="00F13C54">
        <w:rPr>
          <w:rFonts w:cs="Arial"/>
          <w:lang w:val="sr-Cyrl-RS"/>
        </w:rPr>
        <w:t xml:space="preserve">  понуђену цену без ПДВ-а (ред бр. I из табеле 1)</w:t>
      </w:r>
    </w:p>
    <w:p w14:paraId="4D27A5C3" w14:textId="77777777" w:rsidR="00B359D7" w:rsidRPr="00F13C54" w:rsidRDefault="00B359D7" w:rsidP="00B359D7">
      <w:pPr>
        <w:tabs>
          <w:tab w:val="left" w:pos="992"/>
        </w:tabs>
        <w:suppressAutoHyphens/>
        <w:rPr>
          <w:rFonts w:cs="Arial"/>
          <w:lang w:val="sr-Cyrl-RS"/>
        </w:rPr>
      </w:pPr>
      <w:r w:rsidRPr="00F13C54">
        <w:rPr>
          <w:rFonts w:cs="Arial"/>
          <w:lang w:val="sr-Cyrl-RS"/>
        </w:rPr>
        <w:t>-на место предвиђено за место и датум уписује се место и датум попуњавања обрасца структуре цене.</w:t>
      </w:r>
    </w:p>
    <w:p w14:paraId="050EF8BE" w14:textId="77777777" w:rsidR="00B359D7" w:rsidRPr="00F13C54" w:rsidRDefault="00B359D7" w:rsidP="00B359D7">
      <w:pPr>
        <w:spacing w:before="0"/>
        <w:rPr>
          <w:rFonts w:eastAsia="TimesNewRomanPS-BoldMT" w:cs="Arial"/>
          <w:lang w:val="sr-Cyrl-RS"/>
        </w:rPr>
      </w:pPr>
      <w:r w:rsidRPr="00F13C54">
        <w:rPr>
          <w:rFonts w:cs="Arial"/>
          <w:lang w:val="sr-Cyrl-RS"/>
        </w:rPr>
        <w:t>-на место предвиђено за печат и потпис, овлашћено лице понуђача печатом оверава и потписује образац структуре цене.</w:t>
      </w:r>
    </w:p>
    <w:p w14:paraId="2A694EC4" w14:textId="77777777" w:rsidR="00B359D7" w:rsidRPr="00F13C54" w:rsidRDefault="00B359D7" w:rsidP="00B359D7">
      <w:pPr>
        <w:spacing w:before="0"/>
        <w:rPr>
          <w:rFonts w:eastAsia="TimesNewRomanPS-BoldMT" w:cs="Arial"/>
          <w:lang w:val="sr-Cyrl-RS"/>
        </w:rPr>
      </w:pPr>
    </w:p>
    <w:p w14:paraId="24FF8275" w14:textId="77777777" w:rsidR="00B359D7" w:rsidRPr="00F13C54" w:rsidRDefault="00B359D7" w:rsidP="00B359D7">
      <w:pPr>
        <w:spacing w:before="0"/>
        <w:rPr>
          <w:rFonts w:eastAsia="TimesNewRomanPS-BoldMT" w:cs="Arial"/>
          <w:lang w:val="sr-Cyrl-RS"/>
        </w:rPr>
      </w:pPr>
    </w:p>
    <w:p w14:paraId="793C8064" w14:textId="77777777" w:rsidR="00B359D7" w:rsidRPr="00F13C54" w:rsidRDefault="00B359D7" w:rsidP="00B359D7">
      <w:pPr>
        <w:spacing w:before="0"/>
        <w:rPr>
          <w:rFonts w:eastAsia="TimesNewRomanPS-BoldMT" w:cs="Arial"/>
          <w:lang w:val="sr-Cyrl-RS"/>
        </w:rPr>
      </w:pPr>
    </w:p>
    <w:p w14:paraId="21167DE2" w14:textId="77777777" w:rsidR="00B359D7" w:rsidRPr="00F13C54" w:rsidRDefault="00B359D7" w:rsidP="00B359D7">
      <w:pPr>
        <w:spacing w:before="0"/>
        <w:rPr>
          <w:rFonts w:eastAsia="TimesNewRomanPS-BoldMT" w:cs="Arial"/>
          <w:lang w:val="sr-Cyrl-RS"/>
        </w:rPr>
      </w:pPr>
    </w:p>
    <w:p w14:paraId="76E7FCD2" w14:textId="77777777" w:rsidR="00B359D7" w:rsidRPr="00F13C54" w:rsidRDefault="00B359D7" w:rsidP="00B359D7">
      <w:pPr>
        <w:spacing w:before="0"/>
        <w:rPr>
          <w:rFonts w:eastAsia="TimesNewRomanPS-BoldMT" w:cs="Arial"/>
          <w:lang w:val="sr-Cyrl-RS"/>
        </w:rPr>
      </w:pPr>
    </w:p>
    <w:p w14:paraId="3CDB0D8F" w14:textId="77777777" w:rsidR="00B359D7" w:rsidRPr="00F13C54" w:rsidRDefault="00B359D7" w:rsidP="00B359D7">
      <w:pPr>
        <w:spacing w:before="0"/>
        <w:rPr>
          <w:rFonts w:eastAsia="TimesNewRomanPS-BoldMT" w:cs="Arial"/>
          <w:lang w:val="sr-Cyrl-RS"/>
        </w:rPr>
      </w:pPr>
    </w:p>
    <w:p w14:paraId="3AA3F7CC" w14:textId="77777777" w:rsidR="00B359D7" w:rsidRPr="00F13C54" w:rsidRDefault="00B359D7" w:rsidP="00B359D7">
      <w:pPr>
        <w:pStyle w:val="KDObrazac"/>
        <w:spacing w:before="0"/>
        <w:rPr>
          <w:lang w:val="sr-Cyrl-RS"/>
        </w:rPr>
        <w:sectPr w:rsidR="00B359D7" w:rsidRPr="00F13C54" w:rsidSect="00921A35">
          <w:footnotePr>
            <w:pos w:val="beneathText"/>
          </w:footnotePr>
          <w:pgSz w:w="16834" w:h="11909" w:orient="landscape" w:code="9"/>
          <w:pgMar w:top="1440" w:right="851" w:bottom="1440" w:left="851" w:header="142" w:footer="431" w:gutter="0"/>
          <w:cols w:space="708"/>
          <w:titlePg/>
          <w:docGrid w:linePitch="360"/>
        </w:sectPr>
      </w:pPr>
      <w:bookmarkStart w:id="249" w:name="_Toc442559926"/>
    </w:p>
    <w:p w14:paraId="3F662693" w14:textId="77777777" w:rsidR="00B359D7" w:rsidRPr="00F13C54" w:rsidRDefault="00B359D7" w:rsidP="00B359D7">
      <w:pPr>
        <w:pStyle w:val="KDObrazac"/>
        <w:spacing w:before="0"/>
        <w:rPr>
          <w:lang w:val="sr-Cyrl-RS"/>
        </w:rPr>
      </w:pPr>
      <w:r w:rsidRPr="00F13C54">
        <w:rPr>
          <w:lang w:val="sr-Cyrl-RS"/>
        </w:rPr>
        <w:lastRenderedPageBreak/>
        <w:t>ОБРАЗАЦ 3.</w:t>
      </w:r>
      <w:bookmarkEnd w:id="249"/>
    </w:p>
    <w:p w14:paraId="4CE2AA98" w14:textId="77777777" w:rsidR="00B359D7" w:rsidRPr="00F13C54" w:rsidRDefault="00B359D7" w:rsidP="00B359D7">
      <w:pPr>
        <w:spacing w:before="0"/>
        <w:rPr>
          <w:rFonts w:cs="Arial"/>
          <w:lang w:val="sr-Cyrl-RS"/>
        </w:rPr>
      </w:pPr>
    </w:p>
    <w:p w14:paraId="2EB77737" w14:textId="77777777" w:rsidR="00B359D7" w:rsidRPr="00F13C54" w:rsidRDefault="00B359D7" w:rsidP="00B359D7">
      <w:pPr>
        <w:spacing w:before="0"/>
        <w:rPr>
          <w:rFonts w:cs="Arial"/>
          <w:lang w:val="sr-Cyrl-RS"/>
        </w:rPr>
      </w:pPr>
    </w:p>
    <w:p w14:paraId="4F654555" w14:textId="77777777" w:rsidR="00B359D7" w:rsidRPr="00F13C54" w:rsidRDefault="00B359D7" w:rsidP="00B359D7">
      <w:pPr>
        <w:tabs>
          <w:tab w:val="left" w:pos="6870"/>
        </w:tabs>
        <w:spacing w:before="0"/>
        <w:rPr>
          <w:rFonts w:cs="Arial"/>
          <w:lang w:val="sr-Cyrl-RS"/>
        </w:rPr>
      </w:pPr>
      <w:r w:rsidRPr="00F13C54">
        <w:rPr>
          <w:rFonts w:cs="Arial"/>
          <w:lang w:val="sr-Cyrl-RS"/>
        </w:rPr>
        <w:tab/>
      </w:r>
    </w:p>
    <w:p w14:paraId="7B21AB3C" w14:textId="77777777" w:rsidR="00B359D7" w:rsidRPr="00F13C54" w:rsidRDefault="00B359D7" w:rsidP="00B359D7">
      <w:pPr>
        <w:spacing w:before="0"/>
        <w:ind w:left="-180" w:right="-360" w:firstLine="720"/>
        <w:rPr>
          <w:rFonts w:cs="Arial"/>
          <w:lang w:val="sr-Cyrl-RS"/>
        </w:rPr>
      </w:pPr>
    </w:p>
    <w:p w14:paraId="55B32970" w14:textId="77777777" w:rsidR="00B359D7" w:rsidRPr="00F13C54" w:rsidRDefault="00B359D7" w:rsidP="00B359D7">
      <w:pPr>
        <w:spacing w:before="0"/>
        <w:ind w:right="-360"/>
        <w:rPr>
          <w:rFonts w:cs="Arial"/>
          <w:lang w:val="sr-Cyrl-RS"/>
        </w:rPr>
      </w:pPr>
      <w:r w:rsidRPr="00F13C54">
        <w:rPr>
          <w:rFonts w:cs="Arial"/>
          <w:lang w:val="sr-Cyrl-RS"/>
        </w:rPr>
        <w:t xml:space="preserve">На основу члана 26. Закона о јавним набавкама ( „Службени гласник РС“, бр. 124/2012, 14/15 и 68/15), члана 2. став 1. тачка 6) </w:t>
      </w:r>
      <w:proofErr w:type="spellStart"/>
      <w:r w:rsidRPr="00F13C54">
        <w:rPr>
          <w:rFonts w:cs="Arial"/>
          <w:lang w:val="sr-Cyrl-RS"/>
        </w:rPr>
        <w:t>подтачка</w:t>
      </w:r>
      <w:proofErr w:type="spellEnd"/>
      <w:r w:rsidRPr="00F13C54">
        <w:rPr>
          <w:rFonts w:cs="Arial"/>
          <w:lang w:val="sr-Cyrl-RS"/>
        </w:rPr>
        <w:t xml:space="preserve">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5498547" w14:textId="77777777" w:rsidR="00B359D7" w:rsidRPr="00F13C54" w:rsidRDefault="00B359D7" w:rsidP="00B359D7">
      <w:pPr>
        <w:spacing w:before="0"/>
        <w:rPr>
          <w:rFonts w:cs="Arial"/>
          <w:lang w:val="sr-Cyrl-RS"/>
        </w:rPr>
      </w:pPr>
    </w:p>
    <w:p w14:paraId="008ADB99" w14:textId="77777777" w:rsidR="00B359D7" w:rsidRPr="00F13C54" w:rsidRDefault="00B359D7" w:rsidP="00B359D7">
      <w:pPr>
        <w:spacing w:before="0"/>
        <w:jc w:val="center"/>
        <w:rPr>
          <w:rFonts w:cs="Arial"/>
          <w:b/>
          <w:lang w:val="sr-Cyrl-RS"/>
        </w:rPr>
      </w:pPr>
    </w:p>
    <w:p w14:paraId="6A173826" w14:textId="77777777" w:rsidR="00B359D7" w:rsidRPr="00F13C54" w:rsidRDefault="00B359D7" w:rsidP="00B359D7">
      <w:pPr>
        <w:spacing w:before="0"/>
        <w:jc w:val="center"/>
        <w:rPr>
          <w:rFonts w:cs="Arial"/>
          <w:b/>
          <w:lang w:val="sr-Cyrl-RS"/>
        </w:rPr>
      </w:pPr>
    </w:p>
    <w:p w14:paraId="17D1F328" w14:textId="77777777" w:rsidR="00B359D7" w:rsidRPr="00F13C54" w:rsidRDefault="00B359D7" w:rsidP="00B359D7">
      <w:pPr>
        <w:spacing w:before="0"/>
        <w:jc w:val="center"/>
        <w:rPr>
          <w:rFonts w:cs="Arial"/>
          <w:b/>
          <w:lang w:val="sr-Cyrl-RS"/>
        </w:rPr>
      </w:pPr>
    </w:p>
    <w:p w14:paraId="6C6A134E" w14:textId="77777777" w:rsidR="00B359D7" w:rsidRPr="00F13C54" w:rsidRDefault="00B359D7" w:rsidP="00B359D7">
      <w:pPr>
        <w:spacing w:before="0"/>
        <w:jc w:val="center"/>
        <w:rPr>
          <w:rFonts w:cs="Arial"/>
          <w:b/>
          <w:lang w:val="sr-Cyrl-RS"/>
        </w:rPr>
      </w:pPr>
      <w:r w:rsidRPr="00F13C54">
        <w:rPr>
          <w:rFonts w:cs="Arial"/>
          <w:b/>
          <w:lang w:val="sr-Cyrl-RS"/>
        </w:rPr>
        <w:t>ИЗЈАВУ О НЕЗАВИСНОЈ ПОНУДИ</w:t>
      </w:r>
    </w:p>
    <w:p w14:paraId="3C738601" w14:textId="77777777" w:rsidR="00B359D7" w:rsidRPr="00F13C54" w:rsidRDefault="00B359D7" w:rsidP="00B359D7">
      <w:pPr>
        <w:spacing w:before="0"/>
        <w:jc w:val="center"/>
        <w:rPr>
          <w:rFonts w:cs="Arial"/>
          <w:b/>
          <w:lang w:val="sr-Cyrl-RS"/>
        </w:rPr>
      </w:pPr>
    </w:p>
    <w:p w14:paraId="36E8B925" w14:textId="77777777" w:rsidR="00B359D7" w:rsidRPr="00F13C54" w:rsidRDefault="00B359D7" w:rsidP="00B359D7">
      <w:pPr>
        <w:spacing w:before="0"/>
        <w:jc w:val="center"/>
        <w:rPr>
          <w:rFonts w:cs="Arial"/>
          <w:b/>
          <w:lang w:val="sr-Cyrl-RS"/>
        </w:rPr>
      </w:pPr>
    </w:p>
    <w:p w14:paraId="19137FAF" w14:textId="77777777" w:rsidR="00B359D7" w:rsidRPr="00F13C54" w:rsidRDefault="00B359D7" w:rsidP="00B359D7">
      <w:pPr>
        <w:spacing w:before="0"/>
        <w:jc w:val="center"/>
        <w:rPr>
          <w:rFonts w:cs="Arial"/>
          <w:b/>
          <w:lang w:val="sr-Cyrl-RS"/>
        </w:rPr>
      </w:pPr>
    </w:p>
    <w:p w14:paraId="1C161BBE" w14:textId="77777777" w:rsidR="00B359D7" w:rsidRPr="00F13C54" w:rsidRDefault="00B359D7" w:rsidP="00B359D7">
      <w:pPr>
        <w:spacing w:before="0"/>
        <w:jc w:val="center"/>
        <w:rPr>
          <w:rFonts w:cs="Arial"/>
          <w:b/>
          <w:lang w:val="sr-Cyrl-RS"/>
        </w:rPr>
      </w:pPr>
    </w:p>
    <w:p w14:paraId="17330039" w14:textId="3B2DF7B6" w:rsidR="00B359D7" w:rsidRPr="00F13C54" w:rsidRDefault="00B359D7" w:rsidP="00B359D7">
      <w:pPr>
        <w:spacing w:before="0"/>
        <w:rPr>
          <w:rFonts w:cs="Arial"/>
          <w:lang w:val="sr-Cyrl-RS"/>
        </w:rPr>
      </w:pPr>
      <w:r w:rsidRPr="00F13C54">
        <w:rPr>
          <w:rFonts w:cs="Arial"/>
          <w:lang w:val="sr-Cyrl-RS"/>
        </w:rPr>
        <w:t xml:space="preserve">и под пуном материјалном и кривичном одговорношћу потврђује да је Понуду број:________________________ за јавну набавку добара “ </w:t>
      </w:r>
      <w:r w:rsidR="0068031C" w:rsidRPr="00F13C54">
        <w:rPr>
          <w:rFonts w:eastAsia="Arial" w:cs="Arial"/>
          <w:b/>
          <w:color w:val="000000"/>
          <w:lang w:val="sr-Cyrl-RS"/>
        </w:rPr>
        <w:t>Интеграција система преко ’’ИЕЦ 61968’’ интеграционе сабирнице</w:t>
      </w:r>
      <w:r w:rsidR="0068031C" w:rsidRPr="00F13C54">
        <w:rPr>
          <w:rFonts w:cs="Arial"/>
          <w:b/>
          <w:bCs/>
          <w:lang w:val="sr-Cyrl-RS"/>
        </w:rPr>
        <w:t xml:space="preserve"> ЈН бр. </w:t>
      </w:r>
      <w:r w:rsidR="0068031C" w:rsidRPr="00F13C54">
        <w:rPr>
          <w:rFonts w:eastAsia="Arial Unicode MS" w:cs="Arial"/>
          <w:b/>
          <w:kern w:val="2"/>
          <w:lang w:val="sr-Cyrl-RS"/>
        </w:rPr>
        <w:t>ЈН/1000/0192/2018 (974/2018)</w:t>
      </w:r>
      <w:r w:rsidRPr="00F13C54">
        <w:rPr>
          <w:rFonts w:eastAsia="Arial Unicode MS" w:cs="Arial"/>
          <w:kern w:val="2"/>
          <w:lang w:val="sr-Cyrl-RS"/>
        </w:rPr>
        <w:t>“</w:t>
      </w:r>
      <w:r w:rsidRPr="00F13C54">
        <w:rPr>
          <w:rFonts w:cs="Arial"/>
          <w:lang w:val="sr-Cyrl-RS"/>
        </w:rPr>
        <w:t xml:space="preserve"> Наручиоца </w:t>
      </w:r>
      <w:r w:rsidRPr="00F13C54">
        <w:rPr>
          <w:rFonts w:eastAsia="Arial Unicode MS" w:cs="Arial"/>
          <w:color w:val="000000"/>
          <w:kern w:val="1"/>
          <w:lang w:val="sr-Cyrl-RS" w:eastAsia="ar-SA"/>
        </w:rPr>
        <w:t xml:space="preserve">Јавно предузеће  „Електропривреда Србије“ Београд </w:t>
      </w:r>
      <w:r w:rsidRPr="00F13C54">
        <w:rPr>
          <w:rFonts w:cs="Arial"/>
          <w:lang w:val="sr-Cyrl-RS"/>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1A9C4707" w14:textId="77777777" w:rsidR="00B359D7" w:rsidRPr="00F13C54" w:rsidRDefault="00B359D7" w:rsidP="00B359D7">
      <w:pPr>
        <w:tabs>
          <w:tab w:val="left" w:pos="0"/>
        </w:tabs>
        <w:spacing w:before="0"/>
        <w:rPr>
          <w:rFonts w:cs="Arial"/>
          <w:lang w:val="sr-Cyrl-RS"/>
        </w:rPr>
      </w:pPr>
    </w:p>
    <w:p w14:paraId="785D937C" w14:textId="77777777" w:rsidR="00B359D7" w:rsidRPr="00F13C54" w:rsidRDefault="00B359D7" w:rsidP="00B359D7">
      <w:pPr>
        <w:tabs>
          <w:tab w:val="left" w:pos="0"/>
        </w:tabs>
        <w:spacing w:before="0"/>
        <w:rPr>
          <w:rFonts w:cs="Arial"/>
          <w:lang w:val="sr-Cyrl-RS"/>
        </w:rPr>
      </w:pPr>
      <w:r w:rsidRPr="00F13C54">
        <w:rPr>
          <w:rFonts w:cs="Arial"/>
          <w:lang w:val="sr-Cyrl-RS"/>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8EFE1E0" w14:textId="77777777" w:rsidR="00B359D7" w:rsidRPr="00F13C54" w:rsidRDefault="00B359D7" w:rsidP="00B359D7">
      <w:pPr>
        <w:spacing w:before="0"/>
        <w:rPr>
          <w:rFonts w:cs="Arial"/>
          <w:b/>
          <w:lang w:val="sr-Cyrl-RS"/>
        </w:rPr>
      </w:pPr>
    </w:p>
    <w:p w14:paraId="65B92284" w14:textId="77777777" w:rsidR="00B359D7" w:rsidRPr="00F13C54" w:rsidRDefault="00B359D7" w:rsidP="00B359D7">
      <w:pPr>
        <w:spacing w:before="0"/>
        <w:jc w:val="center"/>
        <w:rPr>
          <w:rFonts w:cs="Arial"/>
          <w:b/>
          <w:lang w:val="sr-Cyrl-RS"/>
        </w:rPr>
      </w:pPr>
    </w:p>
    <w:tbl>
      <w:tblPr>
        <w:tblW w:w="10031" w:type="dxa"/>
        <w:jc w:val="center"/>
        <w:tblLayout w:type="fixed"/>
        <w:tblLook w:val="0000" w:firstRow="0" w:lastRow="0" w:firstColumn="0" w:lastColumn="0" w:noHBand="0" w:noVBand="0"/>
      </w:tblPr>
      <w:tblGrid>
        <w:gridCol w:w="3882"/>
        <w:gridCol w:w="2127"/>
        <w:gridCol w:w="4022"/>
      </w:tblGrid>
      <w:tr w:rsidR="00B359D7" w:rsidRPr="00F13C54" w14:paraId="7E4C548E" w14:textId="77777777" w:rsidTr="00F7658B">
        <w:trPr>
          <w:jc w:val="center"/>
        </w:trPr>
        <w:tc>
          <w:tcPr>
            <w:tcW w:w="3882" w:type="dxa"/>
          </w:tcPr>
          <w:p w14:paraId="0A6E217C" w14:textId="77777777" w:rsidR="00B359D7" w:rsidRPr="00F13C54" w:rsidRDefault="00B359D7" w:rsidP="00F7658B">
            <w:pPr>
              <w:spacing w:before="0"/>
              <w:jc w:val="center"/>
              <w:rPr>
                <w:rFonts w:cs="Arial"/>
                <w:lang w:val="sr-Cyrl-RS"/>
              </w:rPr>
            </w:pPr>
            <w:r w:rsidRPr="00F13C54">
              <w:rPr>
                <w:rFonts w:cs="Arial"/>
                <w:lang w:val="sr-Cyrl-RS"/>
              </w:rPr>
              <w:t>Датум:</w:t>
            </w:r>
          </w:p>
        </w:tc>
        <w:tc>
          <w:tcPr>
            <w:tcW w:w="2127" w:type="dxa"/>
          </w:tcPr>
          <w:p w14:paraId="3E074B5E" w14:textId="77777777" w:rsidR="00B359D7" w:rsidRPr="00F13C54" w:rsidRDefault="00B359D7" w:rsidP="00F7658B">
            <w:pPr>
              <w:spacing w:before="0"/>
              <w:jc w:val="center"/>
              <w:rPr>
                <w:rFonts w:cs="Arial"/>
                <w:lang w:val="sr-Cyrl-RS"/>
              </w:rPr>
            </w:pPr>
          </w:p>
        </w:tc>
        <w:tc>
          <w:tcPr>
            <w:tcW w:w="4022" w:type="dxa"/>
          </w:tcPr>
          <w:p w14:paraId="38E32D44" w14:textId="77777777" w:rsidR="00B359D7" w:rsidRPr="00F13C54" w:rsidRDefault="00B359D7" w:rsidP="00F7658B">
            <w:pPr>
              <w:spacing w:before="0"/>
              <w:jc w:val="center"/>
              <w:rPr>
                <w:rFonts w:cs="Arial"/>
                <w:lang w:val="sr-Cyrl-RS"/>
              </w:rPr>
            </w:pPr>
            <w:r w:rsidRPr="00F13C54">
              <w:rPr>
                <w:rFonts w:cs="Arial"/>
                <w:lang w:val="sr-Cyrl-RS"/>
              </w:rPr>
              <w:t>Понуђач</w:t>
            </w:r>
          </w:p>
        </w:tc>
      </w:tr>
      <w:tr w:rsidR="00B359D7" w:rsidRPr="00F13C54" w14:paraId="66831229" w14:textId="77777777" w:rsidTr="00F7658B">
        <w:trPr>
          <w:jc w:val="center"/>
        </w:trPr>
        <w:tc>
          <w:tcPr>
            <w:tcW w:w="3882" w:type="dxa"/>
          </w:tcPr>
          <w:p w14:paraId="5154B708" w14:textId="77777777" w:rsidR="00B359D7" w:rsidRPr="00F13C54" w:rsidRDefault="00B359D7" w:rsidP="00F7658B">
            <w:pPr>
              <w:spacing w:before="0"/>
              <w:jc w:val="center"/>
              <w:rPr>
                <w:rFonts w:cs="Arial"/>
                <w:lang w:val="sr-Cyrl-RS"/>
              </w:rPr>
            </w:pPr>
          </w:p>
        </w:tc>
        <w:tc>
          <w:tcPr>
            <w:tcW w:w="2127" w:type="dxa"/>
          </w:tcPr>
          <w:p w14:paraId="39FE9A07" w14:textId="77777777" w:rsidR="00B359D7" w:rsidRPr="00F13C54" w:rsidRDefault="00B359D7" w:rsidP="00F7658B">
            <w:pPr>
              <w:spacing w:before="0"/>
              <w:jc w:val="center"/>
              <w:rPr>
                <w:rFonts w:cs="Arial"/>
                <w:lang w:val="sr-Cyrl-RS"/>
              </w:rPr>
            </w:pPr>
            <w:r w:rsidRPr="00F13C54">
              <w:rPr>
                <w:rFonts w:cs="Arial"/>
                <w:lang w:val="sr-Cyrl-RS"/>
              </w:rPr>
              <w:t>М.П.</w:t>
            </w:r>
          </w:p>
        </w:tc>
        <w:tc>
          <w:tcPr>
            <w:tcW w:w="4022" w:type="dxa"/>
          </w:tcPr>
          <w:p w14:paraId="7767DC80" w14:textId="77777777" w:rsidR="00B359D7" w:rsidRPr="00F13C54" w:rsidRDefault="00B359D7" w:rsidP="00F7658B">
            <w:pPr>
              <w:spacing w:before="0"/>
              <w:jc w:val="center"/>
              <w:rPr>
                <w:rFonts w:cs="Arial"/>
                <w:lang w:val="sr-Cyrl-RS"/>
              </w:rPr>
            </w:pPr>
          </w:p>
        </w:tc>
      </w:tr>
      <w:tr w:rsidR="00B359D7" w:rsidRPr="00F13C54" w14:paraId="3147EFDD" w14:textId="77777777" w:rsidTr="00F7658B">
        <w:trPr>
          <w:jc w:val="center"/>
        </w:trPr>
        <w:tc>
          <w:tcPr>
            <w:tcW w:w="3882" w:type="dxa"/>
            <w:tcBorders>
              <w:bottom w:val="single" w:sz="4" w:space="0" w:color="auto"/>
            </w:tcBorders>
          </w:tcPr>
          <w:p w14:paraId="4D5C8BE1" w14:textId="77777777" w:rsidR="00B359D7" w:rsidRPr="00F13C54" w:rsidRDefault="00B359D7" w:rsidP="00F7658B">
            <w:pPr>
              <w:spacing w:before="0"/>
              <w:jc w:val="center"/>
              <w:rPr>
                <w:rFonts w:cs="Arial"/>
                <w:lang w:val="sr-Cyrl-RS"/>
              </w:rPr>
            </w:pPr>
          </w:p>
        </w:tc>
        <w:tc>
          <w:tcPr>
            <w:tcW w:w="2127" w:type="dxa"/>
          </w:tcPr>
          <w:p w14:paraId="726F2089" w14:textId="77777777" w:rsidR="00B359D7" w:rsidRPr="00F13C54" w:rsidRDefault="00B359D7" w:rsidP="00F7658B">
            <w:pPr>
              <w:spacing w:before="0"/>
              <w:jc w:val="center"/>
              <w:rPr>
                <w:rFonts w:cs="Arial"/>
                <w:lang w:val="sr-Cyrl-RS"/>
              </w:rPr>
            </w:pPr>
          </w:p>
        </w:tc>
        <w:tc>
          <w:tcPr>
            <w:tcW w:w="4022" w:type="dxa"/>
            <w:tcBorders>
              <w:bottom w:val="single" w:sz="4" w:space="0" w:color="auto"/>
            </w:tcBorders>
          </w:tcPr>
          <w:p w14:paraId="2C4013E5" w14:textId="77777777" w:rsidR="00B359D7" w:rsidRPr="00F13C54" w:rsidRDefault="00B359D7" w:rsidP="00F7658B">
            <w:pPr>
              <w:spacing w:before="0"/>
              <w:jc w:val="center"/>
              <w:rPr>
                <w:rFonts w:cs="Arial"/>
                <w:lang w:val="sr-Cyrl-RS"/>
              </w:rPr>
            </w:pPr>
          </w:p>
        </w:tc>
      </w:tr>
      <w:tr w:rsidR="00B359D7" w:rsidRPr="00F13C54" w14:paraId="3D9B5926" w14:textId="77777777" w:rsidTr="00F7658B">
        <w:trPr>
          <w:trHeight w:val="389"/>
          <w:jc w:val="center"/>
        </w:trPr>
        <w:tc>
          <w:tcPr>
            <w:tcW w:w="3882" w:type="dxa"/>
            <w:tcBorders>
              <w:top w:val="single" w:sz="4" w:space="0" w:color="auto"/>
            </w:tcBorders>
          </w:tcPr>
          <w:p w14:paraId="2FC9C98D" w14:textId="77777777" w:rsidR="00B359D7" w:rsidRPr="00F13C54" w:rsidRDefault="00B359D7" w:rsidP="00F7658B">
            <w:pPr>
              <w:spacing w:before="0"/>
              <w:jc w:val="center"/>
              <w:rPr>
                <w:rFonts w:cs="Arial"/>
                <w:lang w:val="sr-Cyrl-RS"/>
              </w:rPr>
            </w:pPr>
          </w:p>
          <w:p w14:paraId="6B45FF03" w14:textId="77777777" w:rsidR="00B359D7" w:rsidRPr="00F13C54" w:rsidRDefault="00B359D7" w:rsidP="00F7658B">
            <w:pPr>
              <w:spacing w:before="0"/>
              <w:jc w:val="center"/>
              <w:rPr>
                <w:rFonts w:cs="Arial"/>
                <w:lang w:val="sr-Cyrl-RS"/>
              </w:rPr>
            </w:pPr>
          </w:p>
        </w:tc>
        <w:tc>
          <w:tcPr>
            <w:tcW w:w="2127" w:type="dxa"/>
          </w:tcPr>
          <w:p w14:paraId="7754F94B" w14:textId="77777777" w:rsidR="00B359D7" w:rsidRPr="00F13C54" w:rsidRDefault="00B359D7" w:rsidP="00F7658B">
            <w:pPr>
              <w:spacing w:before="0"/>
              <w:jc w:val="center"/>
              <w:rPr>
                <w:rFonts w:cs="Arial"/>
                <w:lang w:val="sr-Cyrl-RS"/>
              </w:rPr>
            </w:pPr>
          </w:p>
        </w:tc>
        <w:tc>
          <w:tcPr>
            <w:tcW w:w="4022" w:type="dxa"/>
            <w:tcBorders>
              <w:top w:val="single" w:sz="4" w:space="0" w:color="auto"/>
            </w:tcBorders>
          </w:tcPr>
          <w:p w14:paraId="11EC9EF8" w14:textId="77777777" w:rsidR="00B359D7" w:rsidRPr="00F13C54" w:rsidRDefault="00B359D7" w:rsidP="00F7658B">
            <w:pPr>
              <w:spacing w:before="0"/>
              <w:jc w:val="center"/>
              <w:rPr>
                <w:rFonts w:cs="Arial"/>
                <w:lang w:val="sr-Cyrl-RS"/>
              </w:rPr>
            </w:pPr>
          </w:p>
        </w:tc>
      </w:tr>
    </w:tbl>
    <w:p w14:paraId="0BB7E478" w14:textId="77777777" w:rsidR="00B359D7" w:rsidRPr="00F13C54" w:rsidRDefault="00B359D7" w:rsidP="00B359D7">
      <w:pPr>
        <w:tabs>
          <w:tab w:val="left" w:pos="6028"/>
        </w:tabs>
        <w:autoSpaceDE w:val="0"/>
        <w:autoSpaceDN w:val="0"/>
        <w:adjustRightInd w:val="0"/>
        <w:spacing w:before="0"/>
        <w:ind w:left="360"/>
        <w:rPr>
          <w:rFonts w:eastAsia="Calibri" w:cs="Arial"/>
          <w:bCs/>
          <w:iCs/>
          <w:lang w:val="sr-Cyrl-RS"/>
        </w:rPr>
      </w:pPr>
    </w:p>
    <w:p w14:paraId="28C48505" w14:textId="77777777" w:rsidR="00B359D7" w:rsidRPr="00F13C54" w:rsidRDefault="00B359D7" w:rsidP="00B359D7">
      <w:pPr>
        <w:spacing w:before="0"/>
        <w:jc w:val="center"/>
        <w:rPr>
          <w:rFonts w:cs="Arial"/>
          <w:b/>
          <w:lang w:val="sr-Cyrl-RS"/>
        </w:rPr>
      </w:pPr>
    </w:p>
    <w:p w14:paraId="162FD7DA" w14:textId="77777777" w:rsidR="00B359D7" w:rsidRPr="00F13C54" w:rsidRDefault="00B359D7" w:rsidP="00B359D7">
      <w:pPr>
        <w:spacing w:before="0"/>
        <w:jc w:val="center"/>
        <w:rPr>
          <w:rFonts w:cs="Arial"/>
          <w:b/>
          <w:lang w:val="sr-Cyrl-RS"/>
        </w:rPr>
      </w:pPr>
    </w:p>
    <w:p w14:paraId="4478812A" w14:textId="77777777" w:rsidR="00B359D7" w:rsidRPr="00F13C54" w:rsidRDefault="00B359D7" w:rsidP="00B359D7">
      <w:pPr>
        <w:spacing w:before="0"/>
        <w:rPr>
          <w:rFonts w:cs="Arial"/>
          <w:b/>
          <w:i/>
          <w:lang w:val="sr-Cyrl-RS"/>
        </w:rPr>
      </w:pPr>
      <w:r w:rsidRPr="00F13C54">
        <w:rPr>
          <w:rFonts w:cs="Arial"/>
          <w:b/>
          <w:i/>
          <w:lang w:val="sr-Cyrl-RS"/>
        </w:rPr>
        <w:t>Напомена:</w:t>
      </w:r>
    </w:p>
    <w:p w14:paraId="5E000039" w14:textId="77777777" w:rsidR="00B359D7" w:rsidRPr="00F13C54" w:rsidRDefault="00B359D7" w:rsidP="00B359D7">
      <w:pPr>
        <w:pStyle w:val="ListParagraph"/>
        <w:numPr>
          <w:ilvl w:val="0"/>
          <w:numId w:val="10"/>
        </w:numPr>
        <w:spacing w:before="0"/>
        <w:rPr>
          <w:rFonts w:cs="Arial"/>
          <w:i/>
          <w:lang w:val="sr-Cyrl-RS"/>
        </w:rPr>
      </w:pPr>
      <w:r w:rsidRPr="00F13C54">
        <w:rPr>
          <w:rFonts w:cs="Arial"/>
          <w:i/>
          <w:lang w:val="sr-Cyrl-RS"/>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41156DFD" w14:textId="77777777" w:rsidR="00B359D7" w:rsidRPr="00F13C54" w:rsidRDefault="00B359D7" w:rsidP="00B359D7">
      <w:pPr>
        <w:pStyle w:val="ListParagraph"/>
        <w:numPr>
          <w:ilvl w:val="0"/>
          <w:numId w:val="10"/>
        </w:numPr>
        <w:spacing w:before="0"/>
        <w:rPr>
          <w:rFonts w:cs="Arial"/>
          <w:i/>
          <w:lang w:val="sr-Cyrl-RS"/>
        </w:rPr>
      </w:pPr>
      <w:r w:rsidRPr="00F13C54">
        <w:rPr>
          <w:rFonts w:cs="Arial"/>
          <w:i/>
          <w:lang w:val="sr-Cyrl-RS"/>
        </w:rPr>
        <w:t>Приликом подношења понуде овај образац копирати у потребном броју примерака.</w:t>
      </w:r>
    </w:p>
    <w:p w14:paraId="6E29503C" w14:textId="77777777" w:rsidR="00B359D7" w:rsidRPr="00F13C54" w:rsidRDefault="00B359D7" w:rsidP="00B359D7">
      <w:pPr>
        <w:spacing w:before="0"/>
        <w:rPr>
          <w:rFonts w:cs="Arial"/>
          <w:i/>
          <w:lang w:val="sr-Cyrl-RS"/>
        </w:rPr>
      </w:pPr>
    </w:p>
    <w:p w14:paraId="41F7F905" w14:textId="77777777" w:rsidR="00B359D7" w:rsidRPr="00F13C54" w:rsidRDefault="00B359D7" w:rsidP="00B359D7">
      <w:pPr>
        <w:spacing w:before="0"/>
        <w:rPr>
          <w:rFonts w:cs="Arial"/>
          <w:i/>
          <w:lang w:val="sr-Cyrl-RS"/>
        </w:rPr>
      </w:pPr>
    </w:p>
    <w:p w14:paraId="61190BF5" w14:textId="77777777" w:rsidR="00B359D7" w:rsidRPr="00F13C54" w:rsidRDefault="00B359D7" w:rsidP="00B359D7">
      <w:pPr>
        <w:spacing w:before="0"/>
        <w:rPr>
          <w:rFonts w:cs="Arial"/>
          <w:i/>
          <w:lang w:val="sr-Cyrl-RS"/>
        </w:rPr>
      </w:pPr>
    </w:p>
    <w:p w14:paraId="18EC995D" w14:textId="77777777" w:rsidR="00B359D7" w:rsidRPr="00F13C54" w:rsidRDefault="00B359D7" w:rsidP="00B359D7">
      <w:pPr>
        <w:spacing w:before="0"/>
        <w:rPr>
          <w:rFonts w:cs="Arial"/>
          <w:i/>
          <w:lang w:val="sr-Cyrl-RS"/>
        </w:rPr>
      </w:pPr>
    </w:p>
    <w:p w14:paraId="47C432B7" w14:textId="77777777" w:rsidR="00B359D7" w:rsidRPr="00F13C54" w:rsidRDefault="00B359D7" w:rsidP="00B359D7">
      <w:pPr>
        <w:spacing w:before="0"/>
        <w:rPr>
          <w:rFonts w:cs="Arial"/>
          <w:i/>
          <w:lang w:val="sr-Cyrl-RS"/>
        </w:rPr>
      </w:pPr>
    </w:p>
    <w:p w14:paraId="4CDA7D95" w14:textId="77777777" w:rsidR="00B359D7" w:rsidRPr="00F13C54" w:rsidRDefault="00B359D7" w:rsidP="00B359D7">
      <w:pPr>
        <w:spacing w:before="0"/>
        <w:jc w:val="left"/>
        <w:rPr>
          <w:rFonts w:cs="Arial"/>
          <w:b/>
          <w:lang w:val="sr-Cyrl-RS"/>
        </w:rPr>
      </w:pPr>
      <w:bookmarkStart w:id="250" w:name="_Toc442559928"/>
      <w:r w:rsidRPr="00F13C54">
        <w:rPr>
          <w:rFonts w:cs="Arial"/>
          <w:lang w:val="sr-Cyrl-RS"/>
        </w:rPr>
        <w:br w:type="page"/>
      </w:r>
    </w:p>
    <w:p w14:paraId="75109491" w14:textId="77777777" w:rsidR="00B359D7" w:rsidRPr="00F13C54" w:rsidRDefault="00B359D7" w:rsidP="00B359D7">
      <w:pPr>
        <w:pStyle w:val="KDObrazac"/>
        <w:spacing w:before="0"/>
        <w:rPr>
          <w:lang w:val="sr-Cyrl-RS"/>
        </w:rPr>
      </w:pPr>
      <w:r w:rsidRPr="00F13C54">
        <w:rPr>
          <w:lang w:val="sr-Cyrl-RS"/>
        </w:rPr>
        <w:lastRenderedPageBreak/>
        <w:t>ОБРАЗАЦ 4.</w:t>
      </w:r>
      <w:bookmarkEnd w:id="250"/>
    </w:p>
    <w:p w14:paraId="18207DE8" w14:textId="77777777" w:rsidR="00B359D7" w:rsidRPr="00F13C54" w:rsidRDefault="00B359D7" w:rsidP="00B359D7">
      <w:pPr>
        <w:pStyle w:val="KDParagraf"/>
        <w:spacing w:before="0"/>
        <w:rPr>
          <w:rFonts w:cs="Arial"/>
          <w:lang w:val="sr-Cyrl-RS"/>
        </w:rPr>
      </w:pPr>
    </w:p>
    <w:p w14:paraId="318AF13E" w14:textId="77777777" w:rsidR="00B359D7" w:rsidRPr="00F13C54" w:rsidRDefault="00B359D7" w:rsidP="00B359D7">
      <w:pPr>
        <w:pStyle w:val="KDParagraf"/>
        <w:spacing w:before="0"/>
        <w:rPr>
          <w:rFonts w:cs="Arial"/>
          <w:lang w:val="sr-Cyrl-RS"/>
        </w:rPr>
      </w:pPr>
    </w:p>
    <w:p w14:paraId="3A55A7B3" w14:textId="77777777" w:rsidR="00B359D7" w:rsidRPr="00F13C54" w:rsidRDefault="00B359D7" w:rsidP="00B359D7">
      <w:pPr>
        <w:pStyle w:val="KDParagraf"/>
        <w:spacing w:before="0"/>
        <w:rPr>
          <w:rFonts w:cs="Arial"/>
          <w:lang w:val="sr-Cyrl-RS"/>
        </w:rPr>
      </w:pPr>
    </w:p>
    <w:p w14:paraId="030F3F25" w14:textId="77777777" w:rsidR="00B359D7" w:rsidRPr="00F13C54" w:rsidRDefault="00B359D7" w:rsidP="00B359D7">
      <w:pPr>
        <w:pStyle w:val="Title"/>
        <w:spacing w:before="0"/>
        <w:jc w:val="right"/>
        <w:rPr>
          <w:rFonts w:cs="Arial"/>
          <w:b w:val="0"/>
          <w:caps/>
          <w:sz w:val="22"/>
          <w:szCs w:val="22"/>
          <w:lang w:val="sr-Cyrl-RS"/>
        </w:rPr>
      </w:pPr>
    </w:p>
    <w:p w14:paraId="7AF61BFF" w14:textId="77777777" w:rsidR="00B359D7" w:rsidRPr="00F13C54" w:rsidRDefault="00B359D7" w:rsidP="00B359D7">
      <w:pPr>
        <w:spacing w:before="0"/>
        <w:rPr>
          <w:rFonts w:cs="Arial"/>
          <w:lang w:val="sr-Cyrl-RS"/>
        </w:rPr>
      </w:pPr>
      <w:r w:rsidRPr="00F13C54">
        <w:rPr>
          <w:rFonts w:cs="Arial"/>
          <w:b/>
          <w:lang w:val="sr-Cyrl-RS"/>
        </w:rPr>
        <w:t>На основу члана 75. став 2.</w:t>
      </w:r>
      <w:r w:rsidRPr="00F13C54">
        <w:rPr>
          <w:rFonts w:cs="Arial"/>
          <w:lang w:val="sr-Cyrl-RS"/>
        </w:rPr>
        <w:t xml:space="preserve"> Закона о јавним набавкама („Службени гласник РС“ бр.124/2012, 14/15  и 68/15) као понуђач/подизвођач дајем:</w:t>
      </w:r>
    </w:p>
    <w:p w14:paraId="4E9CF043" w14:textId="77777777" w:rsidR="00B359D7" w:rsidRPr="00F13C54" w:rsidRDefault="00B359D7" w:rsidP="00B359D7">
      <w:pPr>
        <w:spacing w:before="0"/>
        <w:rPr>
          <w:rFonts w:cs="Arial"/>
          <w:lang w:val="sr-Cyrl-RS"/>
        </w:rPr>
      </w:pPr>
    </w:p>
    <w:p w14:paraId="75BA1706" w14:textId="77777777" w:rsidR="00B359D7" w:rsidRPr="00F13C54" w:rsidRDefault="00B359D7" w:rsidP="00B359D7">
      <w:pPr>
        <w:spacing w:before="0"/>
        <w:rPr>
          <w:rFonts w:cs="Arial"/>
          <w:lang w:val="sr-Cyrl-RS"/>
        </w:rPr>
      </w:pPr>
    </w:p>
    <w:p w14:paraId="7F123577" w14:textId="77777777" w:rsidR="00B359D7" w:rsidRPr="00F13C54" w:rsidRDefault="00B359D7" w:rsidP="00B359D7">
      <w:pPr>
        <w:spacing w:before="0"/>
        <w:rPr>
          <w:rFonts w:cs="Arial"/>
          <w:lang w:val="sr-Cyrl-RS"/>
        </w:rPr>
      </w:pPr>
    </w:p>
    <w:p w14:paraId="789A12D5" w14:textId="77777777" w:rsidR="00B359D7" w:rsidRPr="00F13C54" w:rsidRDefault="00B359D7" w:rsidP="00B359D7">
      <w:pPr>
        <w:spacing w:before="0"/>
        <w:jc w:val="center"/>
        <w:rPr>
          <w:rFonts w:cs="Arial"/>
          <w:b/>
          <w:lang w:val="sr-Cyrl-RS"/>
        </w:rPr>
      </w:pPr>
      <w:bookmarkStart w:id="251" w:name="_Toc442559929"/>
      <w:r w:rsidRPr="00F13C54">
        <w:rPr>
          <w:rFonts w:cs="Arial"/>
          <w:b/>
          <w:lang w:val="sr-Cyrl-RS"/>
        </w:rPr>
        <w:t>И З Ј А В У</w:t>
      </w:r>
      <w:bookmarkEnd w:id="251"/>
    </w:p>
    <w:p w14:paraId="49D17847" w14:textId="77777777" w:rsidR="00B359D7" w:rsidRPr="00F13C54" w:rsidRDefault="00B359D7" w:rsidP="00B359D7">
      <w:pPr>
        <w:spacing w:before="0"/>
        <w:rPr>
          <w:rFonts w:cs="Arial"/>
          <w:lang w:val="sr-Cyrl-RS"/>
        </w:rPr>
      </w:pPr>
    </w:p>
    <w:p w14:paraId="04002239" w14:textId="77777777" w:rsidR="00B359D7" w:rsidRPr="00F13C54" w:rsidRDefault="00B359D7" w:rsidP="00B359D7">
      <w:pPr>
        <w:spacing w:before="0"/>
        <w:rPr>
          <w:rFonts w:cs="Arial"/>
          <w:lang w:val="sr-Cyrl-RS"/>
        </w:rPr>
      </w:pPr>
    </w:p>
    <w:p w14:paraId="142DA3CD" w14:textId="77777777" w:rsidR="00B359D7" w:rsidRPr="00F13C54" w:rsidRDefault="00B359D7" w:rsidP="00B359D7">
      <w:pPr>
        <w:spacing w:before="0"/>
        <w:rPr>
          <w:rFonts w:cs="Arial"/>
          <w:lang w:val="sr-Cyrl-RS"/>
        </w:rPr>
      </w:pPr>
    </w:p>
    <w:p w14:paraId="35F1A0B4" w14:textId="738EF353" w:rsidR="00B359D7" w:rsidRPr="00F13C54" w:rsidRDefault="00B359D7" w:rsidP="00B359D7">
      <w:pPr>
        <w:spacing w:before="0"/>
        <w:rPr>
          <w:rFonts w:cs="Arial"/>
          <w:lang w:val="sr-Cyrl-RS"/>
        </w:rPr>
      </w:pPr>
      <w:r w:rsidRPr="00F13C54">
        <w:rPr>
          <w:rFonts w:cs="Arial"/>
          <w:lang w:val="sr-Cyrl-RS"/>
        </w:rPr>
        <w:t xml:space="preserve">којом изричито наводимо да смо у свом досадашњем раду и при састављању Понуде  број: ______________ за јавну набавку добара </w:t>
      </w:r>
      <w:r w:rsidR="0068031C" w:rsidRPr="00F13C54">
        <w:rPr>
          <w:rFonts w:eastAsia="Arial" w:cs="Arial"/>
          <w:b/>
          <w:color w:val="000000"/>
          <w:lang w:val="sr-Cyrl-RS"/>
        </w:rPr>
        <w:t>Интеграција система преко ’’ИЕЦ 61968’’ интеграционе сабирнице</w:t>
      </w:r>
      <w:r w:rsidR="0068031C" w:rsidRPr="00F13C54">
        <w:rPr>
          <w:rFonts w:cs="Arial"/>
          <w:b/>
          <w:bCs/>
          <w:lang w:val="sr-Cyrl-RS"/>
        </w:rPr>
        <w:t xml:space="preserve"> ЈН бр. </w:t>
      </w:r>
      <w:r w:rsidR="0068031C" w:rsidRPr="00F13C54">
        <w:rPr>
          <w:rFonts w:eastAsia="Arial Unicode MS" w:cs="Arial"/>
          <w:b/>
          <w:kern w:val="2"/>
          <w:lang w:val="sr-Cyrl-RS"/>
        </w:rPr>
        <w:t>ЈН/1000/0192/2018 (974/2018)</w:t>
      </w:r>
      <w:r w:rsidRPr="00F13C54">
        <w:rPr>
          <w:rFonts w:cs="Arial"/>
          <w:lang w:val="sr-Cyrl-RS"/>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1AED9D5" w14:textId="77777777" w:rsidR="00B359D7" w:rsidRPr="00F13C54" w:rsidRDefault="00B359D7" w:rsidP="00B359D7">
      <w:pPr>
        <w:spacing w:before="0"/>
        <w:rPr>
          <w:rFonts w:cs="Arial"/>
          <w:lang w:val="sr-Cyrl-RS"/>
        </w:rPr>
      </w:pPr>
    </w:p>
    <w:p w14:paraId="7BE77BF2" w14:textId="77777777" w:rsidR="00B359D7" w:rsidRPr="00F13C54" w:rsidRDefault="00B359D7" w:rsidP="00B359D7">
      <w:pPr>
        <w:tabs>
          <w:tab w:val="left" w:pos="6028"/>
        </w:tabs>
        <w:autoSpaceDE w:val="0"/>
        <w:autoSpaceDN w:val="0"/>
        <w:adjustRightInd w:val="0"/>
        <w:spacing w:before="0"/>
        <w:ind w:left="360"/>
        <w:rPr>
          <w:rFonts w:eastAsia="Calibri" w:cs="Arial"/>
          <w:bCs/>
          <w:iCs/>
          <w:lang w:val="sr-Cyrl-RS"/>
        </w:rPr>
      </w:pPr>
    </w:p>
    <w:p w14:paraId="7A8ADC43" w14:textId="77777777" w:rsidR="00B359D7" w:rsidRPr="00F13C54" w:rsidRDefault="00B359D7" w:rsidP="00B359D7">
      <w:pPr>
        <w:tabs>
          <w:tab w:val="left" w:pos="6028"/>
        </w:tabs>
        <w:autoSpaceDE w:val="0"/>
        <w:autoSpaceDN w:val="0"/>
        <w:adjustRightInd w:val="0"/>
        <w:spacing w:before="0"/>
        <w:ind w:left="360"/>
        <w:rPr>
          <w:rFonts w:eastAsia="Calibri" w:cs="Arial"/>
          <w:bCs/>
          <w:iCs/>
          <w:lang w:val="sr-Cyrl-RS"/>
        </w:rPr>
      </w:pPr>
    </w:p>
    <w:p w14:paraId="3C30DF2A" w14:textId="77777777" w:rsidR="00B359D7" w:rsidRPr="00F13C54" w:rsidRDefault="00B359D7" w:rsidP="00B359D7">
      <w:pPr>
        <w:tabs>
          <w:tab w:val="left" w:pos="6028"/>
        </w:tabs>
        <w:autoSpaceDE w:val="0"/>
        <w:autoSpaceDN w:val="0"/>
        <w:adjustRightInd w:val="0"/>
        <w:spacing w:before="0"/>
        <w:ind w:left="360"/>
        <w:rPr>
          <w:rFonts w:eastAsia="Calibri" w:cs="Arial"/>
          <w:bCs/>
          <w:iCs/>
          <w:lang w:val="sr-Cyrl-RS"/>
        </w:rPr>
      </w:pPr>
    </w:p>
    <w:tbl>
      <w:tblPr>
        <w:tblW w:w="10031" w:type="dxa"/>
        <w:jc w:val="center"/>
        <w:tblLayout w:type="fixed"/>
        <w:tblLook w:val="0000" w:firstRow="0" w:lastRow="0" w:firstColumn="0" w:lastColumn="0" w:noHBand="0" w:noVBand="0"/>
      </w:tblPr>
      <w:tblGrid>
        <w:gridCol w:w="3882"/>
        <w:gridCol w:w="2127"/>
        <w:gridCol w:w="4022"/>
      </w:tblGrid>
      <w:tr w:rsidR="00B359D7" w:rsidRPr="00F13C54" w14:paraId="05A55842" w14:textId="77777777" w:rsidTr="00F7658B">
        <w:trPr>
          <w:jc w:val="center"/>
        </w:trPr>
        <w:tc>
          <w:tcPr>
            <w:tcW w:w="3882" w:type="dxa"/>
          </w:tcPr>
          <w:p w14:paraId="39EE2C98" w14:textId="77777777" w:rsidR="00B359D7" w:rsidRPr="00F13C54" w:rsidRDefault="00B359D7" w:rsidP="00F7658B">
            <w:pPr>
              <w:spacing w:before="0"/>
              <w:jc w:val="center"/>
              <w:rPr>
                <w:rFonts w:cs="Arial"/>
                <w:lang w:val="sr-Cyrl-RS"/>
              </w:rPr>
            </w:pPr>
            <w:r w:rsidRPr="00F13C54">
              <w:rPr>
                <w:rFonts w:cs="Arial"/>
                <w:lang w:val="sr-Cyrl-RS"/>
              </w:rPr>
              <w:t>Датум:</w:t>
            </w:r>
          </w:p>
        </w:tc>
        <w:tc>
          <w:tcPr>
            <w:tcW w:w="2127" w:type="dxa"/>
          </w:tcPr>
          <w:p w14:paraId="01319100" w14:textId="77777777" w:rsidR="00B359D7" w:rsidRPr="00F13C54" w:rsidRDefault="00B359D7" w:rsidP="00F7658B">
            <w:pPr>
              <w:spacing w:before="0"/>
              <w:jc w:val="center"/>
              <w:rPr>
                <w:rFonts w:cs="Arial"/>
                <w:lang w:val="sr-Cyrl-RS"/>
              </w:rPr>
            </w:pPr>
          </w:p>
        </w:tc>
        <w:tc>
          <w:tcPr>
            <w:tcW w:w="4022" w:type="dxa"/>
          </w:tcPr>
          <w:p w14:paraId="65944EF1" w14:textId="77777777" w:rsidR="00B359D7" w:rsidRPr="00F13C54" w:rsidRDefault="00B359D7" w:rsidP="00F7658B">
            <w:pPr>
              <w:spacing w:before="0"/>
              <w:jc w:val="center"/>
              <w:rPr>
                <w:rFonts w:cs="Arial"/>
                <w:lang w:val="sr-Cyrl-RS"/>
              </w:rPr>
            </w:pPr>
            <w:r w:rsidRPr="00F13C54">
              <w:rPr>
                <w:rFonts w:cs="Arial"/>
                <w:lang w:val="sr-Cyrl-RS"/>
              </w:rPr>
              <w:t>Понуђач/члан групе</w:t>
            </w:r>
          </w:p>
        </w:tc>
      </w:tr>
      <w:tr w:rsidR="00B359D7" w:rsidRPr="00F13C54" w14:paraId="36A1A504" w14:textId="77777777" w:rsidTr="00F7658B">
        <w:trPr>
          <w:jc w:val="center"/>
        </w:trPr>
        <w:tc>
          <w:tcPr>
            <w:tcW w:w="3882" w:type="dxa"/>
          </w:tcPr>
          <w:p w14:paraId="33379FB6" w14:textId="77777777" w:rsidR="00B359D7" w:rsidRPr="00F13C54" w:rsidRDefault="00B359D7" w:rsidP="00F7658B">
            <w:pPr>
              <w:spacing w:before="0"/>
              <w:jc w:val="center"/>
              <w:rPr>
                <w:rFonts w:cs="Arial"/>
                <w:lang w:val="sr-Cyrl-RS"/>
              </w:rPr>
            </w:pPr>
          </w:p>
        </w:tc>
        <w:tc>
          <w:tcPr>
            <w:tcW w:w="2127" w:type="dxa"/>
          </w:tcPr>
          <w:p w14:paraId="77F6EABF" w14:textId="77777777" w:rsidR="00B359D7" w:rsidRPr="00F13C54" w:rsidRDefault="00B359D7" w:rsidP="00F7658B">
            <w:pPr>
              <w:spacing w:before="0"/>
              <w:jc w:val="center"/>
              <w:rPr>
                <w:rFonts w:cs="Arial"/>
                <w:lang w:val="sr-Cyrl-RS"/>
              </w:rPr>
            </w:pPr>
            <w:r w:rsidRPr="00F13C54">
              <w:rPr>
                <w:rFonts w:cs="Arial"/>
                <w:lang w:val="sr-Cyrl-RS"/>
              </w:rPr>
              <w:t>М.П.</w:t>
            </w:r>
          </w:p>
        </w:tc>
        <w:tc>
          <w:tcPr>
            <w:tcW w:w="4022" w:type="dxa"/>
          </w:tcPr>
          <w:p w14:paraId="5698953A" w14:textId="77777777" w:rsidR="00B359D7" w:rsidRPr="00F13C54" w:rsidRDefault="00B359D7" w:rsidP="00F7658B">
            <w:pPr>
              <w:spacing w:before="0"/>
              <w:jc w:val="center"/>
              <w:rPr>
                <w:rFonts w:cs="Arial"/>
                <w:lang w:val="sr-Cyrl-RS"/>
              </w:rPr>
            </w:pPr>
          </w:p>
        </w:tc>
      </w:tr>
      <w:tr w:rsidR="00B359D7" w:rsidRPr="00F13C54" w14:paraId="2E51E0D8" w14:textId="77777777" w:rsidTr="00F7658B">
        <w:trPr>
          <w:jc w:val="center"/>
        </w:trPr>
        <w:tc>
          <w:tcPr>
            <w:tcW w:w="3882" w:type="dxa"/>
            <w:tcBorders>
              <w:bottom w:val="single" w:sz="4" w:space="0" w:color="auto"/>
            </w:tcBorders>
          </w:tcPr>
          <w:p w14:paraId="72446736" w14:textId="77777777" w:rsidR="00B359D7" w:rsidRPr="00F13C54" w:rsidRDefault="00B359D7" w:rsidP="00F7658B">
            <w:pPr>
              <w:spacing w:before="0"/>
              <w:jc w:val="center"/>
              <w:rPr>
                <w:rFonts w:cs="Arial"/>
                <w:lang w:val="sr-Cyrl-RS"/>
              </w:rPr>
            </w:pPr>
          </w:p>
        </w:tc>
        <w:tc>
          <w:tcPr>
            <w:tcW w:w="2127" w:type="dxa"/>
          </w:tcPr>
          <w:p w14:paraId="45387DE0" w14:textId="77777777" w:rsidR="00B359D7" w:rsidRPr="00F13C54" w:rsidRDefault="00B359D7" w:rsidP="00F7658B">
            <w:pPr>
              <w:spacing w:before="0"/>
              <w:jc w:val="center"/>
              <w:rPr>
                <w:rFonts w:cs="Arial"/>
                <w:lang w:val="sr-Cyrl-RS"/>
              </w:rPr>
            </w:pPr>
          </w:p>
        </w:tc>
        <w:tc>
          <w:tcPr>
            <w:tcW w:w="4022" w:type="dxa"/>
            <w:tcBorders>
              <w:bottom w:val="single" w:sz="4" w:space="0" w:color="auto"/>
            </w:tcBorders>
          </w:tcPr>
          <w:p w14:paraId="2341CC93" w14:textId="77777777" w:rsidR="00B359D7" w:rsidRPr="00F13C54" w:rsidRDefault="00B359D7" w:rsidP="00F7658B">
            <w:pPr>
              <w:spacing w:before="0"/>
              <w:jc w:val="center"/>
              <w:rPr>
                <w:rFonts w:cs="Arial"/>
                <w:lang w:val="sr-Cyrl-RS"/>
              </w:rPr>
            </w:pPr>
          </w:p>
        </w:tc>
      </w:tr>
      <w:tr w:rsidR="00B359D7" w:rsidRPr="00F13C54" w14:paraId="23FBE1DD" w14:textId="77777777" w:rsidTr="00F7658B">
        <w:trPr>
          <w:trHeight w:val="389"/>
          <w:jc w:val="center"/>
        </w:trPr>
        <w:tc>
          <w:tcPr>
            <w:tcW w:w="3882" w:type="dxa"/>
            <w:tcBorders>
              <w:top w:val="single" w:sz="4" w:space="0" w:color="auto"/>
            </w:tcBorders>
          </w:tcPr>
          <w:p w14:paraId="162B9636" w14:textId="77777777" w:rsidR="00B359D7" w:rsidRPr="00F13C54" w:rsidRDefault="00B359D7" w:rsidP="00F7658B">
            <w:pPr>
              <w:spacing w:before="0"/>
              <w:jc w:val="center"/>
              <w:rPr>
                <w:rFonts w:cs="Arial"/>
                <w:lang w:val="sr-Cyrl-RS"/>
              </w:rPr>
            </w:pPr>
          </w:p>
          <w:p w14:paraId="212E63FF" w14:textId="77777777" w:rsidR="00B359D7" w:rsidRPr="00F13C54" w:rsidRDefault="00B359D7" w:rsidP="00F7658B">
            <w:pPr>
              <w:spacing w:before="0"/>
              <w:jc w:val="center"/>
              <w:rPr>
                <w:rFonts w:cs="Arial"/>
                <w:lang w:val="sr-Cyrl-RS"/>
              </w:rPr>
            </w:pPr>
          </w:p>
        </w:tc>
        <w:tc>
          <w:tcPr>
            <w:tcW w:w="2127" w:type="dxa"/>
          </w:tcPr>
          <w:p w14:paraId="0BBEE0F7" w14:textId="77777777" w:rsidR="00B359D7" w:rsidRPr="00F13C54" w:rsidRDefault="00B359D7" w:rsidP="00F7658B">
            <w:pPr>
              <w:spacing w:before="0"/>
              <w:jc w:val="center"/>
              <w:rPr>
                <w:rFonts w:cs="Arial"/>
                <w:lang w:val="sr-Cyrl-RS"/>
              </w:rPr>
            </w:pPr>
          </w:p>
        </w:tc>
        <w:tc>
          <w:tcPr>
            <w:tcW w:w="4022" w:type="dxa"/>
            <w:tcBorders>
              <w:top w:val="single" w:sz="4" w:space="0" w:color="auto"/>
            </w:tcBorders>
          </w:tcPr>
          <w:p w14:paraId="34C92777" w14:textId="77777777" w:rsidR="00B359D7" w:rsidRPr="00F13C54" w:rsidRDefault="00B359D7" w:rsidP="00F7658B">
            <w:pPr>
              <w:spacing w:before="0"/>
              <w:jc w:val="center"/>
              <w:rPr>
                <w:rFonts w:cs="Arial"/>
                <w:lang w:val="sr-Cyrl-RS"/>
              </w:rPr>
            </w:pPr>
          </w:p>
        </w:tc>
      </w:tr>
    </w:tbl>
    <w:p w14:paraId="1114A8C4" w14:textId="77777777" w:rsidR="00B359D7" w:rsidRPr="00F13C54" w:rsidRDefault="00B359D7" w:rsidP="00B359D7">
      <w:pPr>
        <w:spacing w:before="0"/>
        <w:rPr>
          <w:rFonts w:cs="Arial"/>
          <w:b/>
          <w:i/>
          <w:lang w:val="sr-Cyrl-RS"/>
        </w:rPr>
      </w:pPr>
    </w:p>
    <w:p w14:paraId="609B13A2" w14:textId="77777777" w:rsidR="00B359D7" w:rsidRPr="00F13C54" w:rsidRDefault="00B359D7" w:rsidP="00B359D7">
      <w:pPr>
        <w:spacing w:before="0"/>
        <w:rPr>
          <w:rFonts w:cs="Arial"/>
          <w:b/>
          <w:i/>
          <w:lang w:val="sr-Cyrl-RS"/>
        </w:rPr>
      </w:pPr>
    </w:p>
    <w:p w14:paraId="384D230A" w14:textId="77777777" w:rsidR="00B359D7" w:rsidRPr="00F13C54" w:rsidRDefault="00B359D7" w:rsidP="00B359D7">
      <w:pPr>
        <w:spacing w:before="0"/>
        <w:rPr>
          <w:rFonts w:cs="Arial"/>
          <w:b/>
          <w:i/>
          <w:lang w:val="sr-Cyrl-RS"/>
        </w:rPr>
      </w:pPr>
    </w:p>
    <w:p w14:paraId="024613C6" w14:textId="77777777" w:rsidR="00B359D7" w:rsidRPr="00F13C54" w:rsidRDefault="00B359D7" w:rsidP="00B359D7">
      <w:pPr>
        <w:spacing w:before="0"/>
        <w:rPr>
          <w:rFonts w:cs="Arial"/>
          <w:b/>
          <w:i/>
          <w:lang w:val="sr-Cyrl-RS"/>
        </w:rPr>
      </w:pPr>
    </w:p>
    <w:p w14:paraId="55713DF0" w14:textId="77777777" w:rsidR="00B359D7" w:rsidRPr="00F13C54" w:rsidRDefault="00B359D7" w:rsidP="00B359D7">
      <w:pPr>
        <w:spacing w:before="0"/>
        <w:rPr>
          <w:rFonts w:cs="Arial"/>
          <w:i/>
          <w:lang w:val="sr-Cyrl-RS"/>
        </w:rPr>
      </w:pPr>
      <w:r w:rsidRPr="00F13C54">
        <w:rPr>
          <w:rFonts w:cs="Arial"/>
          <w:b/>
          <w:i/>
          <w:lang w:val="sr-Cyrl-RS"/>
        </w:rPr>
        <w:t>Напомена:</w:t>
      </w:r>
      <w:r w:rsidRPr="00F13C54">
        <w:rPr>
          <w:rFonts w:cs="Arial"/>
          <w:i/>
          <w:lang w:val="sr-Cyrl-RS"/>
        </w:rPr>
        <w:t xml:space="preserve"> </w:t>
      </w:r>
    </w:p>
    <w:p w14:paraId="74620411" w14:textId="77777777" w:rsidR="00B359D7" w:rsidRPr="00F13C54" w:rsidRDefault="00B359D7" w:rsidP="00B359D7">
      <w:pPr>
        <w:pStyle w:val="ListParagraph"/>
        <w:numPr>
          <w:ilvl w:val="0"/>
          <w:numId w:val="10"/>
        </w:numPr>
        <w:spacing w:before="0"/>
        <w:rPr>
          <w:rFonts w:cs="Arial"/>
          <w:i/>
          <w:lang w:val="sr-Cyrl-RS"/>
        </w:rPr>
      </w:pPr>
      <w:r w:rsidRPr="00F13C54">
        <w:rPr>
          <w:rFonts w:cs="Arial"/>
          <w:i/>
          <w:lang w:val="sr-Cyrl-RS"/>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6F42F5E3" w14:textId="77777777" w:rsidR="00B359D7" w:rsidRPr="00F13C54" w:rsidRDefault="00B359D7" w:rsidP="00B359D7">
      <w:pPr>
        <w:pStyle w:val="ListParagraph"/>
        <w:numPr>
          <w:ilvl w:val="0"/>
          <w:numId w:val="10"/>
        </w:numPr>
        <w:spacing w:before="0"/>
        <w:rPr>
          <w:rFonts w:cs="Arial"/>
          <w:i/>
          <w:lang w:val="sr-Cyrl-RS"/>
        </w:rPr>
      </w:pPr>
      <w:r w:rsidRPr="00F13C54">
        <w:rPr>
          <w:rFonts w:cs="Arial"/>
          <w:i/>
          <w:lang w:val="sr-Cyrl-R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76DFED16" w14:textId="77777777" w:rsidR="00B359D7" w:rsidRPr="00F13C54" w:rsidRDefault="00B359D7" w:rsidP="00B359D7">
      <w:pPr>
        <w:pStyle w:val="ListParagraph"/>
        <w:numPr>
          <w:ilvl w:val="0"/>
          <w:numId w:val="10"/>
        </w:numPr>
        <w:spacing w:before="0"/>
        <w:rPr>
          <w:rFonts w:cs="Arial"/>
          <w:lang w:val="sr-Cyrl-RS"/>
        </w:rPr>
      </w:pPr>
      <w:r w:rsidRPr="00F13C54">
        <w:rPr>
          <w:rFonts w:cs="Arial"/>
          <w:i/>
          <w:lang w:val="sr-Cyrl-RS"/>
        </w:rPr>
        <w:t>Приликом подношења понуде овај образац копирати у потребном броју примерака.</w:t>
      </w:r>
    </w:p>
    <w:p w14:paraId="07976D4A" w14:textId="77777777" w:rsidR="00B359D7" w:rsidRPr="00F13C54" w:rsidRDefault="00B359D7" w:rsidP="00B359D7">
      <w:pPr>
        <w:spacing w:before="0"/>
        <w:rPr>
          <w:rFonts w:cs="Arial"/>
          <w:lang w:val="sr-Cyrl-RS"/>
        </w:rPr>
      </w:pPr>
    </w:p>
    <w:p w14:paraId="574872F1" w14:textId="77777777" w:rsidR="00B359D7" w:rsidRPr="00F13C54" w:rsidRDefault="00B359D7" w:rsidP="00B359D7">
      <w:pPr>
        <w:spacing w:before="0"/>
        <w:rPr>
          <w:rFonts w:cs="Arial"/>
          <w:lang w:val="sr-Cyrl-RS"/>
        </w:rPr>
      </w:pPr>
    </w:p>
    <w:p w14:paraId="116E7732" w14:textId="77777777" w:rsidR="00B359D7" w:rsidRPr="00F13C54" w:rsidRDefault="00B359D7" w:rsidP="00B359D7">
      <w:pPr>
        <w:spacing w:before="0"/>
        <w:rPr>
          <w:rFonts w:cs="Arial"/>
          <w:lang w:val="sr-Cyrl-RS"/>
        </w:rPr>
      </w:pPr>
    </w:p>
    <w:p w14:paraId="55DF855D" w14:textId="77777777" w:rsidR="00B359D7" w:rsidRPr="00F13C54" w:rsidRDefault="00B359D7" w:rsidP="00B359D7">
      <w:pPr>
        <w:spacing w:before="0"/>
        <w:rPr>
          <w:rFonts w:cs="Arial"/>
          <w:lang w:val="sr-Cyrl-RS"/>
        </w:rPr>
      </w:pPr>
    </w:p>
    <w:p w14:paraId="7B0C3692" w14:textId="77777777" w:rsidR="00B359D7" w:rsidRPr="00F13C54" w:rsidRDefault="00B359D7" w:rsidP="00B359D7">
      <w:pPr>
        <w:spacing w:before="0"/>
        <w:rPr>
          <w:rFonts w:cs="Arial"/>
          <w:lang w:val="sr-Cyrl-RS"/>
        </w:rPr>
      </w:pPr>
    </w:p>
    <w:p w14:paraId="1E966D90" w14:textId="77777777" w:rsidR="00B359D7" w:rsidRPr="00F13C54" w:rsidRDefault="00B359D7" w:rsidP="00B359D7">
      <w:pPr>
        <w:spacing w:before="0"/>
        <w:rPr>
          <w:rFonts w:cs="Arial"/>
          <w:lang w:val="sr-Cyrl-RS"/>
        </w:rPr>
      </w:pPr>
    </w:p>
    <w:p w14:paraId="0BF5DDCB" w14:textId="77777777" w:rsidR="00B359D7" w:rsidRPr="00F13C54" w:rsidRDefault="00B359D7" w:rsidP="00B359D7">
      <w:pPr>
        <w:spacing w:before="0"/>
        <w:rPr>
          <w:rFonts w:cs="Arial"/>
          <w:lang w:val="sr-Cyrl-RS"/>
        </w:rPr>
      </w:pPr>
    </w:p>
    <w:p w14:paraId="724A7C3A" w14:textId="77777777" w:rsidR="00B359D7" w:rsidRPr="00F13C54" w:rsidRDefault="00B359D7" w:rsidP="00B359D7">
      <w:pPr>
        <w:spacing w:before="0"/>
        <w:jc w:val="left"/>
        <w:rPr>
          <w:rFonts w:cs="Arial"/>
          <w:b/>
          <w:color w:val="00B0F0"/>
          <w:lang w:val="sr-Cyrl-RS"/>
        </w:rPr>
      </w:pPr>
    </w:p>
    <w:p w14:paraId="2E8CA1DA" w14:textId="77777777" w:rsidR="00B359D7" w:rsidRPr="00F13C54" w:rsidRDefault="00B359D7" w:rsidP="00B359D7">
      <w:pPr>
        <w:tabs>
          <w:tab w:val="left" w:pos="0"/>
          <w:tab w:val="left" w:pos="122"/>
        </w:tabs>
        <w:spacing w:before="0"/>
        <w:contextualSpacing/>
        <w:rPr>
          <w:rFonts w:cs="Arial"/>
          <w:color w:val="00B0F0"/>
          <w:lang w:val="sr-Cyrl-RS"/>
        </w:rPr>
      </w:pPr>
    </w:p>
    <w:p w14:paraId="6429E782" w14:textId="77777777" w:rsidR="00B359D7" w:rsidRPr="00F13C54" w:rsidRDefault="00B359D7" w:rsidP="00B359D7">
      <w:pPr>
        <w:tabs>
          <w:tab w:val="left" w:pos="0"/>
          <w:tab w:val="left" w:pos="122"/>
        </w:tabs>
        <w:spacing w:before="0"/>
        <w:contextualSpacing/>
        <w:rPr>
          <w:rFonts w:cs="Arial"/>
          <w:color w:val="00B0F0"/>
          <w:lang w:val="sr-Cyrl-RS"/>
        </w:rPr>
      </w:pPr>
    </w:p>
    <w:p w14:paraId="36A352B9" w14:textId="77777777" w:rsidR="00B359D7" w:rsidRPr="00F13C54" w:rsidRDefault="00B359D7" w:rsidP="00B359D7">
      <w:pPr>
        <w:spacing w:before="0"/>
        <w:jc w:val="left"/>
        <w:rPr>
          <w:rFonts w:cs="Arial"/>
          <w:color w:val="00B0F0"/>
          <w:lang w:val="sr-Cyrl-RS"/>
        </w:rPr>
      </w:pPr>
      <w:r w:rsidRPr="00F13C54">
        <w:rPr>
          <w:rFonts w:cs="Arial"/>
          <w:color w:val="00B0F0"/>
          <w:lang w:val="sr-Cyrl-RS"/>
        </w:rPr>
        <w:br w:type="page"/>
      </w:r>
    </w:p>
    <w:p w14:paraId="32A95DA6" w14:textId="77777777" w:rsidR="00B359D7" w:rsidRPr="00F13C54" w:rsidRDefault="00B359D7" w:rsidP="00B359D7">
      <w:pPr>
        <w:pStyle w:val="KDObrazac"/>
        <w:spacing w:before="0"/>
        <w:rPr>
          <w:lang w:val="sr-Cyrl-RS"/>
        </w:rPr>
      </w:pPr>
      <w:r w:rsidRPr="00F13C54">
        <w:rPr>
          <w:lang w:val="sr-Cyrl-RS"/>
        </w:rPr>
        <w:lastRenderedPageBreak/>
        <w:t>ОБРАЗАЦ 5.</w:t>
      </w:r>
    </w:p>
    <w:p w14:paraId="267A6600" w14:textId="77777777" w:rsidR="00B359D7" w:rsidRPr="00F13C54" w:rsidRDefault="00B359D7" w:rsidP="00B359D7">
      <w:pPr>
        <w:spacing w:before="0"/>
        <w:rPr>
          <w:rFonts w:cs="Arial"/>
          <w:lang w:val="sr-Cyrl-RS"/>
        </w:rPr>
      </w:pPr>
    </w:p>
    <w:p w14:paraId="40A7C66C" w14:textId="77777777" w:rsidR="00B359D7" w:rsidRPr="00F13C54" w:rsidRDefault="00B359D7" w:rsidP="00B359D7">
      <w:pPr>
        <w:spacing w:before="0"/>
        <w:jc w:val="center"/>
        <w:rPr>
          <w:rFonts w:cs="Arial"/>
          <w:b/>
          <w:lang w:val="sr-Cyrl-RS"/>
        </w:rPr>
      </w:pPr>
    </w:p>
    <w:p w14:paraId="7F73EE74" w14:textId="77777777" w:rsidR="00B359D7" w:rsidRPr="00F13C54" w:rsidRDefault="00B359D7" w:rsidP="00B359D7">
      <w:pPr>
        <w:spacing w:before="0"/>
        <w:jc w:val="center"/>
        <w:rPr>
          <w:rFonts w:cs="Arial"/>
          <w:b/>
          <w:lang w:val="sr-Cyrl-RS"/>
        </w:rPr>
      </w:pPr>
      <w:r w:rsidRPr="00F13C54">
        <w:rPr>
          <w:rFonts w:cs="Arial"/>
          <w:b/>
          <w:lang w:val="sr-Cyrl-RS"/>
        </w:rPr>
        <w:t>ОБРАЗАЦ ТРОШКОВА ПРИПРЕМЕ ПОНУДЕ</w:t>
      </w:r>
    </w:p>
    <w:p w14:paraId="1D8FD473" w14:textId="77777777" w:rsidR="00B359D7" w:rsidRPr="00F13C54" w:rsidRDefault="00B359D7" w:rsidP="00B359D7">
      <w:pPr>
        <w:spacing w:before="0"/>
        <w:jc w:val="center"/>
        <w:rPr>
          <w:rFonts w:cs="Arial"/>
          <w:b/>
          <w:lang w:val="sr-Cyrl-RS"/>
        </w:rPr>
      </w:pPr>
    </w:p>
    <w:p w14:paraId="31D60071" w14:textId="049A7E9F" w:rsidR="00B359D7" w:rsidRPr="00F13C54" w:rsidRDefault="00B359D7" w:rsidP="00B359D7">
      <w:pPr>
        <w:spacing w:before="0"/>
        <w:jc w:val="center"/>
        <w:rPr>
          <w:rFonts w:cs="Arial"/>
          <w:lang w:val="sr-Cyrl-RS"/>
        </w:rPr>
      </w:pPr>
      <w:r w:rsidRPr="00F13C54">
        <w:rPr>
          <w:rFonts w:cs="Arial"/>
          <w:lang w:val="sr-Cyrl-RS"/>
        </w:rPr>
        <w:t xml:space="preserve">за јавну набавку добара: “ </w:t>
      </w:r>
      <w:r w:rsidR="0068031C" w:rsidRPr="00F13C54">
        <w:rPr>
          <w:rFonts w:cs="Arial"/>
          <w:lang w:val="sr-Cyrl-RS"/>
        </w:rPr>
        <w:t>Интеграција система преко ’’ИЕЦ 61968’’ интеграционе сабирнице ЈН бр. ЈН/1000/0192/2018 (974/2018)</w:t>
      </w:r>
    </w:p>
    <w:p w14:paraId="79DBBF85" w14:textId="77777777" w:rsidR="00B359D7" w:rsidRPr="00F13C54" w:rsidRDefault="00B359D7" w:rsidP="00B359D7">
      <w:pPr>
        <w:spacing w:before="0"/>
        <w:jc w:val="center"/>
        <w:rPr>
          <w:rFonts w:cs="Arial"/>
          <w:lang w:val="sr-Cyrl-RS"/>
        </w:rPr>
      </w:pPr>
    </w:p>
    <w:p w14:paraId="7E4F54AA" w14:textId="77777777" w:rsidR="00B359D7" w:rsidRPr="00F13C54" w:rsidRDefault="00B359D7" w:rsidP="00B359D7">
      <w:pPr>
        <w:spacing w:before="0"/>
        <w:jc w:val="center"/>
        <w:rPr>
          <w:rFonts w:cs="Arial"/>
          <w:lang w:val="sr-Cyrl-RS"/>
        </w:rPr>
      </w:pPr>
    </w:p>
    <w:p w14:paraId="446FE7A2" w14:textId="77777777" w:rsidR="00B359D7" w:rsidRPr="00F13C54" w:rsidRDefault="00B359D7" w:rsidP="00B359D7">
      <w:pPr>
        <w:tabs>
          <w:tab w:val="left" w:pos="0"/>
        </w:tabs>
        <w:spacing w:before="0"/>
        <w:rPr>
          <w:rFonts w:cs="Arial"/>
          <w:lang w:val="sr-Cyrl-RS"/>
        </w:rPr>
      </w:pPr>
      <w:r w:rsidRPr="00F13C54">
        <w:rPr>
          <w:rFonts w:cs="Arial"/>
          <w:lang w:val="sr-Cyrl-RS"/>
        </w:rPr>
        <w:t xml:space="preserve">На основу члана 88. став 1. Закона о јавним набавкама („Службени гласник РС“, бр.124/12, 14/15 и 68/15), члана 2. став 1. тачка 6) </w:t>
      </w:r>
      <w:proofErr w:type="spellStart"/>
      <w:r w:rsidRPr="00F13C54">
        <w:rPr>
          <w:rFonts w:cs="Arial"/>
          <w:lang w:val="sr-Cyrl-RS"/>
        </w:rPr>
        <w:t>подтачка</w:t>
      </w:r>
      <w:proofErr w:type="spellEnd"/>
      <w:r w:rsidRPr="00F13C54">
        <w:rPr>
          <w:rFonts w:cs="Arial"/>
          <w:lang w:val="sr-Cyrl-RS"/>
        </w:rPr>
        <w:t xml:space="preserve">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415FEA8" w14:textId="77777777" w:rsidR="00B359D7" w:rsidRPr="00F13C54" w:rsidRDefault="00B359D7" w:rsidP="00B359D7">
      <w:pPr>
        <w:tabs>
          <w:tab w:val="left" w:pos="0"/>
        </w:tabs>
        <w:spacing w:before="0"/>
        <w:jc w:val="center"/>
        <w:rPr>
          <w:rFonts w:cs="Arial"/>
          <w:lang w:val="sr-Cyrl-RS"/>
        </w:rPr>
      </w:pPr>
      <w:r w:rsidRPr="00F13C54">
        <w:rPr>
          <w:rFonts w:cs="Arial"/>
          <w:lang w:val="sr-Cyrl-RS"/>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653"/>
        <w:gridCol w:w="4537"/>
      </w:tblGrid>
      <w:tr w:rsidR="00B359D7" w:rsidRPr="00F13C54" w14:paraId="4A55AEFF" w14:textId="77777777" w:rsidTr="003C3328">
        <w:trPr>
          <w:trHeight w:val="749"/>
          <w:tblCellSpacing w:w="20" w:type="dxa"/>
        </w:trPr>
        <w:tc>
          <w:tcPr>
            <w:tcW w:w="2743" w:type="pct"/>
            <w:shd w:val="clear" w:color="auto" w:fill="D9D9D9" w:themeFill="background1" w:themeFillShade="D9"/>
            <w:vAlign w:val="center"/>
          </w:tcPr>
          <w:p w14:paraId="2AD72D7A" w14:textId="7929283E" w:rsidR="00B359D7" w:rsidRPr="00F13C54" w:rsidRDefault="00107F97" w:rsidP="00F7658B">
            <w:pPr>
              <w:spacing w:before="0"/>
              <w:jc w:val="center"/>
              <w:rPr>
                <w:rFonts w:cs="Arial"/>
                <w:lang w:val="sr-Cyrl-RS"/>
              </w:rPr>
            </w:pPr>
            <w:r w:rsidRPr="00F13C54">
              <w:rPr>
                <w:rFonts w:cs="Arial"/>
                <w:lang w:val="sr-Cyrl-RS"/>
              </w:rPr>
              <w:t>Т</w:t>
            </w:r>
            <w:r w:rsidR="00B359D7" w:rsidRPr="00F13C54">
              <w:rPr>
                <w:rFonts w:cs="Arial"/>
                <w:lang w:val="sr-Cyrl-RS"/>
              </w:rPr>
              <w:t>рошкови прибављања средстава обезбеђења</w:t>
            </w:r>
          </w:p>
        </w:tc>
        <w:tc>
          <w:tcPr>
            <w:tcW w:w="2195" w:type="pct"/>
            <w:shd w:val="clear" w:color="auto" w:fill="auto"/>
          </w:tcPr>
          <w:p w14:paraId="1BF86EE0" w14:textId="77777777" w:rsidR="00B359D7" w:rsidRPr="00F13C54" w:rsidRDefault="00B359D7" w:rsidP="00F7658B">
            <w:pPr>
              <w:spacing w:before="0"/>
              <w:rPr>
                <w:rFonts w:cs="Arial"/>
                <w:lang w:val="sr-Cyrl-RS"/>
              </w:rPr>
            </w:pPr>
          </w:p>
          <w:p w14:paraId="24C23AC7" w14:textId="77777777" w:rsidR="00B359D7" w:rsidRPr="00F13C54" w:rsidRDefault="00B359D7" w:rsidP="00F7658B">
            <w:pPr>
              <w:spacing w:before="0"/>
              <w:rPr>
                <w:rFonts w:cs="Arial"/>
                <w:lang w:val="sr-Cyrl-RS"/>
              </w:rPr>
            </w:pPr>
            <w:r w:rsidRPr="00F13C54">
              <w:rPr>
                <w:rFonts w:cs="Arial"/>
                <w:lang w:val="sr-Cyrl-RS"/>
              </w:rPr>
              <w:t xml:space="preserve">__________ динара </w:t>
            </w:r>
          </w:p>
        </w:tc>
      </w:tr>
      <w:tr w:rsidR="00B359D7" w:rsidRPr="00F13C54" w14:paraId="1A2A45EC" w14:textId="77777777" w:rsidTr="003C3328">
        <w:trPr>
          <w:trHeight w:val="307"/>
          <w:tblCellSpacing w:w="20" w:type="dxa"/>
        </w:trPr>
        <w:tc>
          <w:tcPr>
            <w:tcW w:w="2743" w:type="pct"/>
            <w:shd w:val="clear" w:color="auto" w:fill="D9D9D9" w:themeFill="background1" w:themeFillShade="D9"/>
            <w:vAlign w:val="center"/>
          </w:tcPr>
          <w:p w14:paraId="54274A25" w14:textId="77777777" w:rsidR="00B359D7" w:rsidRPr="00F13C54" w:rsidRDefault="00B359D7" w:rsidP="00F7658B">
            <w:pPr>
              <w:spacing w:before="0"/>
              <w:jc w:val="center"/>
              <w:rPr>
                <w:rFonts w:cs="Arial"/>
                <w:lang w:val="sr-Cyrl-RS"/>
              </w:rPr>
            </w:pPr>
            <w:r w:rsidRPr="00F13C54">
              <w:rPr>
                <w:rFonts w:cs="Arial"/>
                <w:lang w:val="sr-Cyrl-RS"/>
              </w:rPr>
              <w:t>Укупни трошкови без ПДВ</w:t>
            </w:r>
          </w:p>
        </w:tc>
        <w:tc>
          <w:tcPr>
            <w:tcW w:w="2195" w:type="pct"/>
            <w:shd w:val="clear" w:color="auto" w:fill="auto"/>
          </w:tcPr>
          <w:p w14:paraId="025461A9" w14:textId="77777777" w:rsidR="00B359D7" w:rsidRPr="00F13C54" w:rsidRDefault="00B359D7" w:rsidP="00F7658B">
            <w:pPr>
              <w:spacing w:before="0"/>
              <w:rPr>
                <w:rFonts w:cs="Arial"/>
                <w:lang w:val="sr-Cyrl-RS"/>
              </w:rPr>
            </w:pPr>
          </w:p>
          <w:p w14:paraId="7A33394D" w14:textId="77777777" w:rsidR="00B359D7" w:rsidRPr="00F13C54" w:rsidRDefault="00B359D7" w:rsidP="00F7658B">
            <w:pPr>
              <w:spacing w:before="0"/>
              <w:rPr>
                <w:rFonts w:cs="Arial"/>
                <w:lang w:val="sr-Cyrl-RS"/>
              </w:rPr>
            </w:pPr>
            <w:r w:rsidRPr="00F13C54">
              <w:rPr>
                <w:rFonts w:cs="Arial"/>
                <w:lang w:val="sr-Cyrl-RS"/>
              </w:rPr>
              <w:t>__________ динара</w:t>
            </w:r>
          </w:p>
        </w:tc>
      </w:tr>
      <w:tr w:rsidR="00B359D7" w:rsidRPr="00F13C54" w14:paraId="796CE2E4" w14:textId="77777777" w:rsidTr="003C3328">
        <w:trPr>
          <w:trHeight w:val="433"/>
          <w:tblCellSpacing w:w="20" w:type="dxa"/>
        </w:trPr>
        <w:tc>
          <w:tcPr>
            <w:tcW w:w="2743" w:type="pct"/>
            <w:shd w:val="clear" w:color="auto" w:fill="D9D9D9" w:themeFill="background1" w:themeFillShade="D9"/>
            <w:vAlign w:val="center"/>
          </w:tcPr>
          <w:p w14:paraId="62C93E62" w14:textId="77777777" w:rsidR="00B359D7" w:rsidRPr="00F13C54" w:rsidRDefault="00B359D7" w:rsidP="00F7658B">
            <w:pPr>
              <w:autoSpaceDE w:val="0"/>
              <w:autoSpaceDN w:val="0"/>
              <w:adjustRightInd w:val="0"/>
              <w:spacing w:before="0"/>
              <w:jc w:val="center"/>
              <w:rPr>
                <w:rFonts w:cs="Arial"/>
                <w:lang w:val="sr-Cyrl-RS"/>
              </w:rPr>
            </w:pPr>
            <w:r w:rsidRPr="00F13C54">
              <w:rPr>
                <w:rFonts w:cs="Arial"/>
                <w:lang w:val="sr-Cyrl-RS"/>
              </w:rPr>
              <w:t>ПДВ</w:t>
            </w:r>
          </w:p>
        </w:tc>
        <w:tc>
          <w:tcPr>
            <w:tcW w:w="2195" w:type="pct"/>
            <w:shd w:val="clear" w:color="auto" w:fill="auto"/>
          </w:tcPr>
          <w:p w14:paraId="5D6B12A9" w14:textId="77777777" w:rsidR="00B359D7" w:rsidRPr="00F13C54" w:rsidRDefault="00B359D7" w:rsidP="00F7658B">
            <w:pPr>
              <w:spacing w:before="0"/>
              <w:rPr>
                <w:rFonts w:cs="Arial"/>
                <w:lang w:val="sr-Cyrl-RS"/>
              </w:rPr>
            </w:pPr>
          </w:p>
          <w:p w14:paraId="6FB7CE29" w14:textId="77777777" w:rsidR="00B359D7" w:rsidRPr="00F13C54" w:rsidRDefault="00B359D7" w:rsidP="00F7658B">
            <w:pPr>
              <w:spacing w:before="0"/>
              <w:rPr>
                <w:rFonts w:cs="Arial"/>
                <w:lang w:val="sr-Cyrl-RS"/>
              </w:rPr>
            </w:pPr>
            <w:r w:rsidRPr="00F13C54">
              <w:rPr>
                <w:rFonts w:cs="Arial"/>
                <w:lang w:val="sr-Cyrl-RS"/>
              </w:rPr>
              <w:t>__________ динара</w:t>
            </w:r>
          </w:p>
        </w:tc>
      </w:tr>
      <w:tr w:rsidR="00B359D7" w:rsidRPr="00F13C54" w14:paraId="7DEAAC91" w14:textId="77777777" w:rsidTr="003C3328">
        <w:trPr>
          <w:trHeight w:val="190"/>
          <w:tblCellSpacing w:w="20" w:type="dxa"/>
        </w:trPr>
        <w:tc>
          <w:tcPr>
            <w:tcW w:w="2743" w:type="pct"/>
            <w:shd w:val="clear" w:color="auto" w:fill="D9D9D9" w:themeFill="background1" w:themeFillShade="D9"/>
          </w:tcPr>
          <w:p w14:paraId="61494986" w14:textId="77777777" w:rsidR="00B359D7" w:rsidRPr="00F13C54" w:rsidRDefault="00B359D7" w:rsidP="00F7658B">
            <w:pPr>
              <w:spacing w:before="0"/>
              <w:jc w:val="center"/>
              <w:rPr>
                <w:rFonts w:cs="Arial"/>
                <w:lang w:val="sr-Cyrl-RS"/>
              </w:rPr>
            </w:pPr>
          </w:p>
          <w:p w14:paraId="53968DE5" w14:textId="77777777" w:rsidR="00B359D7" w:rsidRPr="00F13C54" w:rsidRDefault="00B359D7" w:rsidP="00F7658B">
            <w:pPr>
              <w:spacing w:before="0"/>
              <w:jc w:val="center"/>
              <w:rPr>
                <w:rFonts w:cs="Arial"/>
                <w:lang w:val="sr-Cyrl-RS"/>
              </w:rPr>
            </w:pPr>
            <w:r w:rsidRPr="00F13C54">
              <w:rPr>
                <w:rFonts w:cs="Arial"/>
                <w:lang w:val="sr-Cyrl-RS"/>
              </w:rPr>
              <w:t>Укупни  трошкови са ПДВ</w:t>
            </w:r>
          </w:p>
        </w:tc>
        <w:tc>
          <w:tcPr>
            <w:tcW w:w="2195" w:type="pct"/>
            <w:shd w:val="clear" w:color="auto" w:fill="auto"/>
          </w:tcPr>
          <w:p w14:paraId="51CE5977" w14:textId="77777777" w:rsidR="00B359D7" w:rsidRPr="00F13C54" w:rsidRDefault="00B359D7" w:rsidP="00F7658B">
            <w:pPr>
              <w:spacing w:before="0"/>
              <w:rPr>
                <w:rFonts w:cs="Arial"/>
                <w:lang w:val="sr-Cyrl-RS"/>
              </w:rPr>
            </w:pPr>
          </w:p>
          <w:p w14:paraId="744B0ACF" w14:textId="77777777" w:rsidR="00B359D7" w:rsidRPr="00F13C54" w:rsidRDefault="00B359D7" w:rsidP="00F7658B">
            <w:pPr>
              <w:spacing w:before="0"/>
              <w:rPr>
                <w:rFonts w:cs="Arial"/>
                <w:lang w:val="sr-Cyrl-RS"/>
              </w:rPr>
            </w:pPr>
            <w:r w:rsidRPr="00F13C54">
              <w:rPr>
                <w:rFonts w:cs="Arial"/>
                <w:lang w:val="sr-Cyrl-RS"/>
              </w:rPr>
              <w:t>__________ динара</w:t>
            </w:r>
          </w:p>
        </w:tc>
      </w:tr>
    </w:tbl>
    <w:p w14:paraId="2EEB432B" w14:textId="77777777" w:rsidR="00B359D7" w:rsidRPr="00F13C54" w:rsidRDefault="00B359D7" w:rsidP="00B359D7">
      <w:pPr>
        <w:tabs>
          <w:tab w:val="left" w:pos="0"/>
        </w:tabs>
        <w:spacing w:before="0"/>
        <w:rPr>
          <w:rFonts w:cs="Arial"/>
          <w:lang w:val="sr-Cyrl-RS"/>
        </w:rPr>
      </w:pPr>
      <w:r w:rsidRPr="00F13C54">
        <w:rPr>
          <w:rFonts w:cs="Arial"/>
          <w:lang w:val="sr-Cyrl-R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27C9247" w14:textId="77777777" w:rsidR="00B359D7" w:rsidRPr="00F13C54" w:rsidRDefault="00B359D7" w:rsidP="00B359D7">
      <w:pPr>
        <w:tabs>
          <w:tab w:val="left" w:pos="0"/>
        </w:tabs>
        <w:spacing w:before="0"/>
        <w:rPr>
          <w:rFonts w:cs="Arial"/>
          <w:color w:val="FF0000"/>
          <w:lang w:val="sr-Cyrl-RS"/>
        </w:rPr>
      </w:pPr>
    </w:p>
    <w:tbl>
      <w:tblPr>
        <w:tblW w:w="10031" w:type="dxa"/>
        <w:jc w:val="center"/>
        <w:tblLayout w:type="fixed"/>
        <w:tblLook w:val="0000" w:firstRow="0" w:lastRow="0" w:firstColumn="0" w:lastColumn="0" w:noHBand="0" w:noVBand="0"/>
      </w:tblPr>
      <w:tblGrid>
        <w:gridCol w:w="3882"/>
        <w:gridCol w:w="2127"/>
        <w:gridCol w:w="4022"/>
      </w:tblGrid>
      <w:tr w:rsidR="00B359D7" w:rsidRPr="00F13C54" w14:paraId="5F7CB354" w14:textId="77777777" w:rsidTr="00F7658B">
        <w:trPr>
          <w:jc w:val="center"/>
        </w:trPr>
        <w:tc>
          <w:tcPr>
            <w:tcW w:w="3882" w:type="dxa"/>
          </w:tcPr>
          <w:p w14:paraId="50047679" w14:textId="77777777" w:rsidR="00B359D7" w:rsidRPr="00F13C54" w:rsidRDefault="00B359D7" w:rsidP="00F7658B">
            <w:pPr>
              <w:spacing w:before="0"/>
              <w:jc w:val="center"/>
              <w:rPr>
                <w:rFonts w:cs="Arial"/>
                <w:lang w:val="sr-Cyrl-RS"/>
              </w:rPr>
            </w:pPr>
            <w:r w:rsidRPr="00F13C54">
              <w:rPr>
                <w:rFonts w:cs="Arial"/>
                <w:lang w:val="sr-Cyrl-RS"/>
              </w:rPr>
              <w:t>Датум:</w:t>
            </w:r>
          </w:p>
        </w:tc>
        <w:tc>
          <w:tcPr>
            <w:tcW w:w="2127" w:type="dxa"/>
          </w:tcPr>
          <w:p w14:paraId="5641E123" w14:textId="77777777" w:rsidR="00B359D7" w:rsidRPr="00F13C54" w:rsidRDefault="00B359D7" w:rsidP="00F7658B">
            <w:pPr>
              <w:spacing w:before="0"/>
              <w:jc w:val="center"/>
              <w:rPr>
                <w:rFonts w:cs="Arial"/>
                <w:lang w:val="sr-Cyrl-RS"/>
              </w:rPr>
            </w:pPr>
          </w:p>
        </w:tc>
        <w:tc>
          <w:tcPr>
            <w:tcW w:w="4022" w:type="dxa"/>
          </w:tcPr>
          <w:p w14:paraId="3866EC1C" w14:textId="77777777" w:rsidR="00B359D7" w:rsidRPr="00F13C54" w:rsidRDefault="00B359D7" w:rsidP="00F7658B">
            <w:pPr>
              <w:spacing w:before="0"/>
              <w:jc w:val="center"/>
              <w:rPr>
                <w:rFonts w:cs="Arial"/>
                <w:lang w:val="sr-Cyrl-RS"/>
              </w:rPr>
            </w:pPr>
            <w:r w:rsidRPr="00F13C54">
              <w:rPr>
                <w:rFonts w:cs="Arial"/>
                <w:lang w:val="sr-Cyrl-RS"/>
              </w:rPr>
              <w:t>Понуђач</w:t>
            </w:r>
          </w:p>
        </w:tc>
      </w:tr>
      <w:tr w:rsidR="00B359D7" w:rsidRPr="00F13C54" w14:paraId="6E249C4D" w14:textId="77777777" w:rsidTr="00F7658B">
        <w:trPr>
          <w:jc w:val="center"/>
        </w:trPr>
        <w:tc>
          <w:tcPr>
            <w:tcW w:w="3882" w:type="dxa"/>
          </w:tcPr>
          <w:p w14:paraId="4DF89075" w14:textId="77777777" w:rsidR="00B359D7" w:rsidRPr="00F13C54" w:rsidRDefault="00B359D7" w:rsidP="00F7658B">
            <w:pPr>
              <w:spacing w:before="0"/>
              <w:jc w:val="center"/>
              <w:rPr>
                <w:rFonts w:cs="Arial"/>
                <w:lang w:val="sr-Cyrl-RS"/>
              </w:rPr>
            </w:pPr>
          </w:p>
        </w:tc>
        <w:tc>
          <w:tcPr>
            <w:tcW w:w="2127" w:type="dxa"/>
          </w:tcPr>
          <w:p w14:paraId="53CAA468" w14:textId="77777777" w:rsidR="00B359D7" w:rsidRPr="00F13C54" w:rsidRDefault="00B359D7" w:rsidP="00F7658B">
            <w:pPr>
              <w:spacing w:before="0"/>
              <w:jc w:val="center"/>
              <w:rPr>
                <w:rFonts w:cs="Arial"/>
                <w:lang w:val="sr-Cyrl-RS"/>
              </w:rPr>
            </w:pPr>
            <w:r w:rsidRPr="00F13C54">
              <w:rPr>
                <w:rFonts w:cs="Arial"/>
                <w:lang w:val="sr-Cyrl-RS"/>
              </w:rPr>
              <w:t>М.П.</w:t>
            </w:r>
          </w:p>
        </w:tc>
        <w:tc>
          <w:tcPr>
            <w:tcW w:w="4022" w:type="dxa"/>
          </w:tcPr>
          <w:p w14:paraId="201203B3" w14:textId="77777777" w:rsidR="00B359D7" w:rsidRPr="00F13C54" w:rsidRDefault="00B359D7" w:rsidP="00F7658B">
            <w:pPr>
              <w:spacing w:before="0"/>
              <w:jc w:val="center"/>
              <w:rPr>
                <w:rFonts w:cs="Arial"/>
                <w:lang w:val="sr-Cyrl-RS"/>
              </w:rPr>
            </w:pPr>
          </w:p>
        </w:tc>
      </w:tr>
      <w:tr w:rsidR="00B359D7" w:rsidRPr="00F13C54" w14:paraId="42B72A0B" w14:textId="77777777" w:rsidTr="00F7658B">
        <w:trPr>
          <w:jc w:val="center"/>
        </w:trPr>
        <w:tc>
          <w:tcPr>
            <w:tcW w:w="3882" w:type="dxa"/>
            <w:tcBorders>
              <w:bottom w:val="single" w:sz="4" w:space="0" w:color="auto"/>
            </w:tcBorders>
          </w:tcPr>
          <w:p w14:paraId="0D8D319C" w14:textId="77777777" w:rsidR="00B359D7" w:rsidRPr="00F13C54" w:rsidRDefault="00B359D7" w:rsidP="00F7658B">
            <w:pPr>
              <w:spacing w:before="0"/>
              <w:jc w:val="center"/>
              <w:rPr>
                <w:rFonts w:cs="Arial"/>
                <w:lang w:val="sr-Cyrl-RS"/>
              </w:rPr>
            </w:pPr>
          </w:p>
        </w:tc>
        <w:tc>
          <w:tcPr>
            <w:tcW w:w="2127" w:type="dxa"/>
          </w:tcPr>
          <w:p w14:paraId="7CB4D60E" w14:textId="77777777" w:rsidR="00B359D7" w:rsidRPr="00F13C54" w:rsidRDefault="00B359D7" w:rsidP="00F7658B">
            <w:pPr>
              <w:spacing w:before="0"/>
              <w:jc w:val="center"/>
              <w:rPr>
                <w:rFonts w:cs="Arial"/>
                <w:lang w:val="sr-Cyrl-RS"/>
              </w:rPr>
            </w:pPr>
          </w:p>
        </w:tc>
        <w:tc>
          <w:tcPr>
            <w:tcW w:w="4022" w:type="dxa"/>
            <w:tcBorders>
              <w:bottom w:val="single" w:sz="4" w:space="0" w:color="auto"/>
            </w:tcBorders>
          </w:tcPr>
          <w:p w14:paraId="4084D39E" w14:textId="77777777" w:rsidR="00B359D7" w:rsidRPr="00F13C54" w:rsidRDefault="00B359D7" w:rsidP="00F7658B">
            <w:pPr>
              <w:spacing w:before="0"/>
              <w:jc w:val="center"/>
              <w:rPr>
                <w:rFonts w:cs="Arial"/>
                <w:lang w:val="sr-Cyrl-RS"/>
              </w:rPr>
            </w:pPr>
          </w:p>
        </w:tc>
      </w:tr>
      <w:tr w:rsidR="00B359D7" w:rsidRPr="00F13C54" w14:paraId="766C7CD5" w14:textId="77777777" w:rsidTr="00F7658B">
        <w:trPr>
          <w:trHeight w:val="389"/>
          <w:jc w:val="center"/>
        </w:trPr>
        <w:tc>
          <w:tcPr>
            <w:tcW w:w="3882" w:type="dxa"/>
            <w:tcBorders>
              <w:top w:val="single" w:sz="4" w:space="0" w:color="auto"/>
            </w:tcBorders>
          </w:tcPr>
          <w:p w14:paraId="07D4B314" w14:textId="77777777" w:rsidR="00B359D7" w:rsidRPr="00F13C54" w:rsidRDefault="00B359D7" w:rsidP="00F7658B">
            <w:pPr>
              <w:spacing w:before="0"/>
              <w:jc w:val="center"/>
              <w:rPr>
                <w:rFonts w:cs="Arial"/>
                <w:lang w:val="sr-Cyrl-RS"/>
              </w:rPr>
            </w:pPr>
          </w:p>
        </w:tc>
        <w:tc>
          <w:tcPr>
            <w:tcW w:w="2127" w:type="dxa"/>
          </w:tcPr>
          <w:p w14:paraId="05E6B9E5" w14:textId="77777777" w:rsidR="00B359D7" w:rsidRPr="00F13C54" w:rsidRDefault="00B359D7" w:rsidP="00F7658B">
            <w:pPr>
              <w:spacing w:before="0"/>
              <w:jc w:val="center"/>
              <w:rPr>
                <w:rFonts w:cs="Arial"/>
                <w:lang w:val="sr-Cyrl-RS"/>
              </w:rPr>
            </w:pPr>
          </w:p>
        </w:tc>
        <w:tc>
          <w:tcPr>
            <w:tcW w:w="4022" w:type="dxa"/>
            <w:tcBorders>
              <w:top w:val="single" w:sz="4" w:space="0" w:color="auto"/>
            </w:tcBorders>
          </w:tcPr>
          <w:p w14:paraId="7F763F6F" w14:textId="77777777" w:rsidR="00B359D7" w:rsidRPr="00F13C54" w:rsidRDefault="00B359D7" w:rsidP="00F7658B">
            <w:pPr>
              <w:spacing w:before="0"/>
              <w:jc w:val="center"/>
              <w:rPr>
                <w:rFonts w:cs="Arial"/>
                <w:lang w:val="sr-Cyrl-RS"/>
              </w:rPr>
            </w:pPr>
          </w:p>
        </w:tc>
      </w:tr>
    </w:tbl>
    <w:p w14:paraId="3AFDECCB" w14:textId="77777777" w:rsidR="00B359D7" w:rsidRPr="00F13C54" w:rsidRDefault="00B359D7" w:rsidP="00B359D7">
      <w:pPr>
        <w:tabs>
          <w:tab w:val="left" w:pos="0"/>
        </w:tabs>
        <w:spacing w:before="0"/>
        <w:rPr>
          <w:rFonts w:cs="Arial"/>
          <w:b/>
          <w:i/>
          <w:lang w:val="sr-Cyrl-RS"/>
        </w:rPr>
      </w:pPr>
      <w:r w:rsidRPr="00F13C54">
        <w:rPr>
          <w:rFonts w:cs="Arial"/>
          <w:b/>
          <w:i/>
          <w:lang w:val="sr-Cyrl-RS"/>
        </w:rPr>
        <w:t>Напомена:</w:t>
      </w:r>
    </w:p>
    <w:p w14:paraId="3A71F380" w14:textId="77777777" w:rsidR="00B359D7" w:rsidRPr="00F13C54" w:rsidRDefault="00B359D7" w:rsidP="00B359D7">
      <w:pPr>
        <w:spacing w:before="0" w:after="240"/>
        <w:rPr>
          <w:rFonts w:cs="Arial"/>
          <w:i/>
          <w:lang w:val="sr-Cyrl-RS"/>
        </w:rPr>
      </w:pPr>
      <w:r w:rsidRPr="00F13C54">
        <w:rPr>
          <w:rFonts w:cs="Arial"/>
          <w:i/>
          <w:lang w:val="sr-Cyrl-RS"/>
        </w:rPr>
        <w:t>- 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097417A" w14:textId="77777777" w:rsidR="00B359D7" w:rsidRPr="00F13C54" w:rsidRDefault="00B359D7" w:rsidP="00B359D7">
      <w:pPr>
        <w:tabs>
          <w:tab w:val="left" w:pos="0"/>
        </w:tabs>
        <w:spacing w:before="0" w:after="240"/>
        <w:rPr>
          <w:rFonts w:cs="Arial"/>
          <w:i/>
          <w:lang w:val="sr-Cyrl-RS"/>
        </w:rPr>
      </w:pPr>
      <w:r w:rsidRPr="00F13C54">
        <w:rPr>
          <w:rFonts w:cs="Arial"/>
          <w:i/>
          <w:lang w:val="sr-Cyrl-RS"/>
        </w:rPr>
        <w:t xml:space="preserve">- 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5B7C635" w14:textId="77777777" w:rsidR="00B359D7" w:rsidRPr="00F13C54" w:rsidRDefault="00B359D7" w:rsidP="00B359D7">
      <w:pPr>
        <w:spacing w:before="0" w:after="240"/>
        <w:rPr>
          <w:rFonts w:cs="Arial"/>
          <w:i/>
          <w:lang w:val="sr-Cyrl-RS"/>
        </w:rPr>
      </w:pPr>
      <w:r w:rsidRPr="00F13C54">
        <w:rPr>
          <w:rFonts w:cs="Arial"/>
          <w:i/>
          <w:lang w:val="sr-Cyrl-RS"/>
        </w:rPr>
        <w:t xml:space="preserve">- уколико понуђач не попуни образац трошкова припреме </w:t>
      </w:r>
      <w:proofErr w:type="spellStart"/>
      <w:r w:rsidRPr="00F13C54">
        <w:rPr>
          <w:rFonts w:cs="Arial"/>
          <w:i/>
          <w:lang w:val="sr-Cyrl-RS"/>
        </w:rPr>
        <w:t>понуде,Наручилац</w:t>
      </w:r>
      <w:proofErr w:type="spellEnd"/>
      <w:r w:rsidRPr="00F13C54">
        <w:rPr>
          <w:rFonts w:cs="Arial"/>
          <w:i/>
          <w:lang w:val="sr-Cyrl-RS"/>
        </w:rPr>
        <w:t xml:space="preserve"> није дужан да му надокнади трошкове и у Законом прописаном случају</w:t>
      </w:r>
    </w:p>
    <w:p w14:paraId="763B8D68" w14:textId="77777777" w:rsidR="00B359D7" w:rsidRPr="00F13C54" w:rsidRDefault="00B359D7" w:rsidP="00B359D7">
      <w:pPr>
        <w:pStyle w:val="KDKomentar"/>
        <w:spacing w:before="0" w:after="240"/>
        <w:rPr>
          <w:rFonts w:eastAsia="TimesNewRomanPS-BoldMT" w:cs="Arial"/>
          <w:color w:val="auto"/>
          <w:sz w:val="22"/>
          <w:szCs w:val="22"/>
          <w:lang w:val="sr-Cyrl-RS"/>
        </w:rPr>
      </w:pPr>
      <w:r w:rsidRPr="00F13C54">
        <w:rPr>
          <w:rFonts w:eastAsia="TimesNewRomanPS-BoldMT" w:cs="Arial"/>
          <w:color w:val="auto"/>
          <w:sz w:val="22"/>
          <w:szCs w:val="22"/>
          <w:lang w:val="sr-Cyrl-RS"/>
        </w:rPr>
        <w:t xml:space="preserve">- Уколико група понуђача подноси заједничку понуду овај образац потписује и оверава Носилац </w:t>
      </w:r>
      <w:proofErr w:type="spellStart"/>
      <w:r w:rsidRPr="00F13C54">
        <w:rPr>
          <w:rFonts w:eastAsia="TimesNewRomanPS-BoldMT" w:cs="Arial"/>
          <w:color w:val="auto"/>
          <w:sz w:val="22"/>
          <w:szCs w:val="22"/>
          <w:lang w:val="sr-Cyrl-RS"/>
        </w:rPr>
        <w:t>посла.Уколико</w:t>
      </w:r>
      <w:proofErr w:type="spellEnd"/>
      <w:r w:rsidRPr="00F13C54">
        <w:rPr>
          <w:rFonts w:eastAsia="TimesNewRomanPS-BoldMT" w:cs="Arial"/>
          <w:color w:val="auto"/>
          <w:sz w:val="22"/>
          <w:szCs w:val="22"/>
          <w:lang w:val="sr-Cyrl-RS"/>
        </w:rPr>
        <w:t xml:space="preserve"> понуђач подноси понуду са подизвођачем овај образац потписује и оверава печатом понуђач. </w:t>
      </w:r>
    </w:p>
    <w:p w14:paraId="65ACCAC9" w14:textId="77777777" w:rsidR="00B359D7" w:rsidRPr="00F13C54" w:rsidRDefault="00B359D7" w:rsidP="00B359D7">
      <w:pPr>
        <w:pStyle w:val="KDObrazac"/>
        <w:spacing w:before="0"/>
        <w:rPr>
          <w:lang w:val="sr-Cyrl-RS"/>
        </w:rPr>
      </w:pPr>
    </w:p>
    <w:p w14:paraId="30EC728A" w14:textId="77777777" w:rsidR="00B359D7" w:rsidRPr="00F13C54" w:rsidRDefault="00B359D7" w:rsidP="00B359D7">
      <w:pPr>
        <w:pStyle w:val="KDObrazac"/>
        <w:spacing w:before="0"/>
        <w:rPr>
          <w:lang w:val="sr-Cyrl-RS"/>
        </w:rPr>
      </w:pPr>
    </w:p>
    <w:p w14:paraId="79F2D2B9" w14:textId="77777777" w:rsidR="00B359D7" w:rsidRPr="00F13C54" w:rsidRDefault="00B359D7" w:rsidP="00B359D7">
      <w:pPr>
        <w:pStyle w:val="KDObrazac"/>
        <w:spacing w:before="0"/>
        <w:rPr>
          <w:lang w:val="sr-Cyrl-RS"/>
        </w:rPr>
      </w:pPr>
    </w:p>
    <w:p w14:paraId="738B050E" w14:textId="77777777" w:rsidR="00B359D7" w:rsidRPr="00F13C54" w:rsidRDefault="00B359D7" w:rsidP="00B359D7">
      <w:pPr>
        <w:pStyle w:val="KDObrazac"/>
        <w:spacing w:before="0"/>
        <w:rPr>
          <w:lang w:val="sr-Cyrl-RS"/>
        </w:rPr>
      </w:pPr>
    </w:p>
    <w:p w14:paraId="41E5B8DB" w14:textId="77777777" w:rsidR="00B359D7" w:rsidRPr="00F13C54" w:rsidRDefault="00B359D7" w:rsidP="00B359D7">
      <w:pPr>
        <w:pStyle w:val="KDObrazac"/>
        <w:spacing w:before="0"/>
        <w:jc w:val="both"/>
        <w:rPr>
          <w:lang w:val="sr-Cyrl-RS"/>
        </w:rPr>
      </w:pPr>
    </w:p>
    <w:p w14:paraId="24F182E0" w14:textId="77777777" w:rsidR="00B359D7" w:rsidRPr="00F13C54" w:rsidRDefault="00B359D7" w:rsidP="00B359D7">
      <w:pPr>
        <w:spacing w:before="0"/>
        <w:rPr>
          <w:b/>
          <w:lang w:val="sr-Cyrl-RS"/>
        </w:rPr>
      </w:pPr>
      <w:r w:rsidRPr="00F13C54">
        <w:rPr>
          <w:lang w:val="sr-Cyrl-RS"/>
        </w:rPr>
        <w:lastRenderedPageBreak/>
        <w:t xml:space="preserve">                                                                                                                                                 </w:t>
      </w:r>
      <w:r w:rsidRPr="00F13C54">
        <w:rPr>
          <w:b/>
          <w:lang w:val="sr-Cyrl-RS"/>
        </w:rPr>
        <w:t>ОБРАЗАЦ 6.</w:t>
      </w:r>
    </w:p>
    <w:p w14:paraId="28A420BA" w14:textId="77777777" w:rsidR="00B359D7" w:rsidRPr="00F13C54" w:rsidRDefault="00B359D7" w:rsidP="00B359D7">
      <w:pPr>
        <w:spacing w:before="0"/>
        <w:rPr>
          <w:lang w:val="sr-Cyrl-RS"/>
        </w:rPr>
      </w:pPr>
    </w:p>
    <w:p w14:paraId="3B884B2C" w14:textId="77777777" w:rsidR="00B359D7" w:rsidRPr="00F13C54" w:rsidRDefault="00B359D7" w:rsidP="00B359D7">
      <w:pPr>
        <w:spacing w:before="0"/>
        <w:rPr>
          <w:rFonts w:cs="Arial"/>
          <w:lang w:val="sr-Cyrl-RS"/>
        </w:rPr>
      </w:pPr>
    </w:p>
    <w:p w14:paraId="76B8BB63" w14:textId="77777777" w:rsidR="00B359D7" w:rsidRPr="00F13C54" w:rsidRDefault="00B359D7" w:rsidP="00B359D7">
      <w:pPr>
        <w:spacing w:before="0"/>
        <w:jc w:val="center"/>
        <w:rPr>
          <w:rFonts w:cs="Arial"/>
          <w:b/>
          <w:lang w:val="sr-Cyrl-RS"/>
        </w:rPr>
      </w:pPr>
      <w:r w:rsidRPr="00F13C54">
        <w:rPr>
          <w:rFonts w:cs="Arial"/>
          <w:b/>
          <w:lang w:val="sr-Cyrl-RS"/>
        </w:rPr>
        <w:t xml:space="preserve">МОДЕЛ УГОВОРА O КУПОПРОДАЈИ ДОБАРА </w:t>
      </w:r>
    </w:p>
    <w:p w14:paraId="27F9AE17" w14:textId="6144D844" w:rsidR="00B359D7" w:rsidRPr="00F13C54" w:rsidRDefault="0068031C" w:rsidP="00B359D7">
      <w:pPr>
        <w:spacing w:before="0"/>
        <w:jc w:val="center"/>
        <w:rPr>
          <w:rFonts w:cs="Arial"/>
          <w:b/>
          <w:lang w:val="sr-Cyrl-RS"/>
        </w:rPr>
      </w:pPr>
      <w:r w:rsidRPr="00F13C54">
        <w:rPr>
          <w:rFonts w:cs="Arial"/>
          <w:b/>
          <w:sz w:val="24"/>
          <w:szCs w:val="24"/>
          <w:lang w:val="sr-Cyrl-RS"/>
        </w:rPr>
        <w:t>Интеграција система преко ’’ИЕЦ 61968’’ интеграционе сабирнице</w:t>
      </w:r>
    </w:p>
    <w:p w14:paraId="64E1942E" w14:textId="77777777" w:rsidR="00B359D7" w:rsidRPr="00F13C54" w:rsidRDefault="00B359D7" w:rsidP="00B359D7">
      <w:pPr>
        <w:pStyle w:val="KDPodnaslov1"/>
        <w:spacing w:before="0"/>
        <w:rPr>
          <w:rFonts w:cs="Arial"/>
          <w:lang w:val="sr-Cyrl-RS"/>
        </w:rPr>
      </w:pPr>
    </w:p>
    <w:p w14:paraId="3CFE98E1" w14:textId="2455AC0E" w:rsidR="00B359D7" w:rsidRPr="00F13C54" w:rsidRDefault="00DE256A" w:rsidP="00B359D7">
      <w:pPr>
        <w:spacing w:after="120"/>
        <w:rPr>
          <w:lang w:val="sr-Cyrl-RS"/>
        </w:rPr>
      </w:pPr>
      <w:r w:rsidRPr="00DE256A">
        <w:rPr>
          <w:rFonts w:cs="Arial"/>
          <w:lang w:val="sr-Cyrl-RS"/>
        </w:rPr>
        <w:t>УГОВОРНЕ СТРАНЕ:</w:t>
      </w:r>
    </w:p>
    <w:p w14:paraId="0E3BC65C" w14:textId="77777777" w:rsidR="00B359D7" w:rsidRPr="00F13C54" w:rsidRDefault="00B359D7" w:rsidP="005100E7">
      <w:pPr>
        <w:pStyle w:val="ListParagraph"/>
        <w:numPr>
          <w:ilvl w:val="0"/>
          <w:numId w:val="27"/>
        </w:numPr>
        <w:tabs>
          <w:tab w:val="left" w:pos="0"/>
        </w:tabs>
        <w:suppressAutoHyphens/>
        <w:spacing w:before="0" w:after="0"/>
        <w:rPr>
          <w:rFonts w:ascii="Arial" w:hAnsi="Arial" w:cs="Arial"/>
          <w:lang w:val="sr-Cyrl-RS" w:eastAsia="ar-SA"/>
        </w:rPr>
      </w:pPr>
      <w:r w:rsidRPr="00F13C54">
        <w:rPr>
          <w:rFonts w:ascii="Arial" w:hAnsi="Arial" w:cs="Arial"/>
          <w:lang w:val="sr-Cyrl-RS" w:eastAsia="ar-SA"/>
        </w:rPr>
        <w:t>Јавно предузеће „Електропривреда Србије“ Београд, Балканска 13,</w:t>
      </w:r>
      <w:r w:rsidRPr="00F13C54">
        <w:rPr>
          <w:rFonts w:ascii="Arial" w:eastAsia="Arial Unicode MS" w:hAnsi="Arial" w:cs="Arial"/>
          <w:kern w:val="1"/>
          <w:lang w:val="sr-Cyrl-RS" w:eastAsia="ar-SA"/>
        </w:rPr>
        <w:t xml:space="preserve"> </w:t>
      </w:r>
      <w:r w:rsidRPr="00F13C54">
        <w:rPr>
          <w:rFonts w:ascii="Arial" w:hAnsi="Arial" w:cs="Arial"/>
          <w:lang w:val="sr-Cyrl-RS" w:eastAsia="ar-SA"/>
        </w:rPr>
        <w:t xml:space="preserve">11000 Београд, матични број 20053658, ПИБ 103920327, текући рачун 160-700-13 </w:t>
      </w:r>
      <w:proofErr w:type="spellStart"/>
      <w:r w:rsidRPr="00F13C54">
        <w:rPr>
          <w:rFonts w:ascii="Arial" w:hAnsi="Arial" w:cs="Arial"/>
          <w:lang w:val="sr-Cyrl-RS" w:eastAsia="ar-SA"/>
        </w:rPr>
        <w:t>Banca</w:t>
      </w:r>
      <w:proofErr w:type="spellEnd"/>
      <w:r w:rsidRPr="00F13C54">
        <w:rPr>
          <w:rFonts w:ascii="Arial" w:hAnsi="Arial" w:cs="Arial"/>
          <w:lang w:val="sr-Cyrl-RS" w:eastAsia="ar-SA"/>
        </w:rPr>
        <w:t xml:space="preserve"> </w:t>
      </w:r>
      <w:proofErr w:type="spellStart"/>
      <w:r w:rsidRPr="00F13C54">
        <w:rPr>
          <w:rFonts w:ascii="Arial" w:hAnsi="Arial" w:cs="Arial"/>
          <w:lang w:val="sr-Cyrl-RS" w:eastAsia="ar-SA"/>
        </w:rPr>
        <w:t>Intesа</w:t>
      </w:r>
      <w:proofErr w:type="spellEnd"/>
      <w:r w:rsidRPr="00F13C54">
        <w:rPr>
          <w:rFonts w:ascii="Arial" w:hAnsi="Arial" w:cs="Arial"/>
          <w:lang w:val="sr-Cyrl-RS" w:eastAsia="ar-SA"/>
        </w:rPr>
        <w:t xml:space="preserve"> ад Београд, које заступа законски заступник, Милорад Грчић, в.д. директора (у даљем тексту: Купац)</w:t>
      </w:r>
    </w:p>
    <w:p w14:paraId="26356A00" w14:textId="77777777" w:rsidR="00B359D7" w:rsidRPr="00F13C54" w:rsidRDefault="00B359D7" w:rsidP="00B359D7">
      <w:pPr>
        <w:rPr>
          <w:rFonts w:cs="Arial"/>
          <w:lang w:val="sr-Cyrl-RS"/>
        </w:rPr>
      </w:pPr>
      <w:r w:rsidRPr="00F13C54">
        <w:rPr>
          <w:rFonts w:cs="Arial"/>
          <w:lang w:val="sr-Cyrl-RS"/>
        </w:rPr>
        <w:t xml:space="preserve">     и</w:t>
      </w:r>
    </w:p>
    <w:p w14:paraId="6A304CC7" w14:textId="77777777" w:rsidR="00B359D7" w:rsidRPr="00F13C54" w:rsidRDefault="00B359D7" w:rsidP="00B359D7">
      <w:pPr>
        <w:rPr>
          <w:rFonts w:cs="Arial"/>
          <w:lang w:val="sr-Cyrl-RS"/>
        </w:rPr>
      </w:pPr>
    </w:p>
    <w:p w14:paraId="59FE52C5" w14:textId="77777777" w:rsidR="00B359D7" w:rsidRPr="00F13C54" w:rsidRDefault="00B359D7" w:rsidP="005100E7">
      <w:pPr>
        <w:pStyle w:val="ListParagraph"/>
        <w:numPr>
          <w:ilvl w:val="0"/>
          <w:numId w:val="27"/>
        </w:numPr>
        <w:suppressAutoHyphens/>
        <w:spacing w:before="0"/>
        <w:rPr>
          <w:rFonts w:ascii="Arial" w:hAnsi="Arial" w:cs="Arial"/>
          <w:lang w:val="sr-Cyrl-RS" w:eastAsia="ar-SA"/>
        </w:rPr>
      </w:pPr>
      <w:r w:rsidRPr="00F13C54">
        <w:rPr>
          <w:rFonts w:ascii="Arial" w:hAnsi="Arial" w:cs="Arial"/>
          <w:lang w:val="sr-Cyrl-RS" w:eastAsia="ar-SA"/>
        </w:rPr>
        <w:t>__________________________________________ (</w:t>
      </w:r>
      <w:r w:rsidRPr="00F13C54">
        <w:rPr>
          <w:rFonts w:ascii="Arial" w:hAnsi="Arial" w:cs="Arial"/>
          <w:i/>
          <w:lang w:val="sr-Cyrl-RS" w:eastAsia="ar-SA"/>
        </w:rPr>
        <w:t>адреса: улица, број и место</w:t>
      </w:r>
      <w:r w:rsidRPr="00F13C54">
        <w:rPr>
          <w:rFonts w:ascii="Arial" w:hAnsi="Arial" w:cs="Arial"/>
          <w:lang w:val="sr-Cyrl-RS" w:eastAsia="ar-SA"/>
        </w:rPr>
        <w:t xml:space="preserve">) _________________________________________________, _____, ___________, ПИБ: _____________, матични број ____________, кога заступа _______________________, </w:t>
      </w:r>
      <w:r w:rsidRPr="00F13C54">
        <w:rPr>
          <w:rFonts w:ascii="Arial" w:hAnsi="Arial" w:cs="Arial"/>
          <w:lang w:val="sr-Cyrl-RS"/>
        </w:rPr>
        <w:t>(у даљем тексту: Продавац)</w:t>
      </w:r>
    </w:p>
    <w:p w14:paraId="0CBA3FAA" w14:textId="33E8971F" w:rsidR="00B359D7" w:rsidRDefault="00DE256A" w:rsidP="00DE256A">
      <w:pPr>
        <w:suppressAutoHyphens/>
        <w:spacing w:line="276" w:lineRule="auto"/>
        <w:contextualSpacing/>
        <w:rPr>
          <w:rFonts w:eastAsia="Calibri" w:cs="Arial"/>
          <w:lang w:val="sr-Cyrl-RS" w:eastAsia="ar-SA"/>
        </w:rPr>
      </w:pPr>
      <w:r w:rsidRPr="00DE256A">
        <w:rPr>
          <w:rFonts w:eastAsia="Calibri" w:cs="Arial"/>
          <w:lang w:val="sr-Cyrl-RS" w:eastAsia="ar-SA"/>
        </w:rPr>
        <w:t>Док су чланови групе/подизвођач</w:t>
      </w:r>
      <w:r>
        <w:rPr>
          <w:rFonts w:eastAsia="Calibri" w:cs="Arial"/>
          <w:lang w:val="sr-Cyrl-RS" w:eastAsia="ar-SA"/>
        </w:rPr>
        <w:t>:</w:t>
      </w:r>
    </w:p>
    <w:p w14:paraId="2059E666" w14:textId="77777777" w:rsidR="00DE256A" w:rsidRPr="00F13C54" w:rsidRDefault="00DE256A" w:rsidP="00DE256A">
      <w:pPr>
        <w:suppressAutoHyphens/>
        <w:spacing w:line="276" w:lineRule="auto"/>
        <w:contextualSpacing/>
        <w:rPr>
          <w:rFonts w:eastAsia="Calibri" w:cs="Arial"/>
          <w:lang w:val="sr-Cyrl-RS" w:eastAsia="ar-SA"/>
        </w:rPr>
      </w:pPr>
    </w:p>
    <w:p w14:paraId="6029060B" w14:textId="77777777" w:rsidR="00B359D7" w:rsidRPr="00F13C54" w:rsidRDefault="00B359D7" w:rsidP="00B359D7">
      <w:pPr>
        <w:suppressAutoHyphens/>
        <w:spacing w:line="276" w:lineRule="auto"/>
        <w:ind w:left="720"/>
        <w:contextualSpacing/>
        <w:rPr>
          <w:rFonts w:eastAsia="Calibri" w:cs="Arial"/>
          <w:i/>
          <w:lang w:val="sr-Cyrl-RS" w:eastAsia="ar-SA"/>
        </w:rPr>
      </w:pPr>
      <w:r w:rsidRPr="00F13C54">
        <w:rPr>
          <w:rFonts w:eastAsia="Calibri" w:cs="Arial"/>
          <w:lang w:val="sr-Cyrl-RS" w:eastAsia="ar-SA"/>
        </w:rPr>
        <w:t>2а)________________________________________из</w:t>
      </w:r>
      <w:r w:rsidRPr="00F13C54">
        <w:rPr>
          <w:rFonts w:eastAsia="Calibri" w:cs="Arial"/>
          <w:lang w:val="sr-Cyrl-RS" w:eastAsia="ar-SA"/>
        </w:rPr>
        <w:tab/>
        <w:t xml:space="preserve">_____________, улица ___________________ бр. ___, ПИБ: _____________, матични број _____________, кога заступа __________________________, </w:t>
      </w:r>
      <w:r w:rsidRPr="00F13C54">
        <w:rPr>
          <w:rFonts w:eastAsia="Calibri" w:cs="Arial"/>
          <w:i/>
          <w:lang w:val="sr-Cyrl-RS" w:eastAsia="ar-SA"/>
        </w:rPr>
        <w:t>(члан групе понуђача или подизвођач)</w:t>
      </w:r>
    </w:p>
    <w:p w14:paraId="20D9B10F" w14:textId="77777777" w:rsidR="00B359D7" w:rsidRPr="00F13C54" w:rsidRDefault="00B359D7" w:rsidP="00B359D7">
      <w:pPr>
        <w:suppressAutoHyphens/>
        <w:spacing w:line="276" w:lineRule="auto"/>
        <w:ind w:left="720"/>
        <w:contextualSpacing/>
        <w:rPr>
          <w:rFonts w:eastAsia="Calibri" w:cs="Arial"/>
          <w:lang w:val="sr-Cyrl-RS" w:eastAsia="ar-SA"/>
        </w:rPr>
      </w:pPr>
    </w:p>
    <w:p w14:paraId="5A6A56DA" w14:textId="77777777" w:rsidR="00B359D7" w:rsidRPr="00F13C54" w:rsidRDefault="00B359D7" w:rsidP="00B359D7">
      <w:pPr>
        <w:suppressAutoHyphens/>
        <w:spacing w:line="276" w:lineRule="auto"/>
        <w:ind w:left="720"/>
        <w:contextualSpacing/>
        <w:rPr>
          <w:rFonts w:eastAsia="Calibri" w:cs="Arial"/>
          <w:lang w:val="sr-Cyrl-RS" w:eastAsia="ar-SA"/>
        </w:rPr>
      </w:pPr>
      <w:r w:rsidRPr="00F13C54">
        <w:rPr>
          <w:rFonts w:eastAsia="Calibri" w:cs="Arial"/>
          <w:lang w:val="sr-Cyrl-RS" w:eastAsia="ar-SA"/>
        </w:rPr>
        <w:t>2б)_______________________________________из</w:t>
      </w:r>
      <w:r w:rsidRPr="00F13C54">
        <w:rPr>
          <w:rFonts w:eastAsia="Calibri" w:cs="Arial"/>
          <w:lang w:val="sr-Cyrl-RS" w:eastAsia="ar-SA"/>
        </w:rPr>
        <w:tab/>
        <w:t xml:space="preserve">_____________, улица ___________________ бр. ___, ПИБ: _____________, матични број _____________, кога заступа _______________________, </w:t>
      </w:r>
      <w:r w:rsidRPr="00F13C54">
        <w:rPr>
          <w:rFonts w:eastAsia="Calibri" w:cs="Arial"/>
          <w:i/>
          <w:lang w:val="sr-Cyrl-RS" w:eastAsia="ar-SA"/>
        </w:rPr>
        <w:t>(члан групе понуђача или подизвођач)</w:t>
      </w:r>
      <w:r w:rsidRPr="00F13C54">
        <w:rPr>
          <w:rFonts w:eastAsia="Calibri" w:cs="Arial"/>
          <w:lang w:val="sr-Cyrl-RS"/>
        </w:rPr>
        <w:t xml:space="preserve"> </w:t>
      </w:r>
    </w:p>
    <w:p w14:paraId="3C92D132" w14:textId="77777777" w:rsidR="00B359D7" w:rsidRPr="00F13C54" w:rsidRDefault="00B359D7" w:rsidP="00B359D7">
      <w:pPr>
        <w:spacing w:line="276" w:lineRule="auto"/>
        <w:rPr>
          <w:rFonts w:eastAsia="Calibri" w:cs="Arial"/>
          <w:i/>
          <w:lang w:val="sr-Cyrl-RS"/>
        </w:rPr>
      </w:pPr>
      <w:r w:rsidRPr="00F13C54">
        <w:rPr>
          <w:rFonts w:eastAsia="Calibri" w:cs="Arial"/>
          <w:i/>
          <w:lang w:val="sr-Cyrl-RS"/>
        </w:rPr>
        <w:t xml:space="preserve">          (попунити и заокружити у складу са понудом)</w:t>
      </w:r>
    </w:p>
    <w:p w14:paraId="542262F6" w14:textId="77777777" w:rsidR="00B338CE" w:rsidRDefault="00B338CE" w:rsidP="00B338CE">
      <w:pPr>
        <w:tabs>
          <w:tab w:val="left" w:pos="567"/>
        </w:tabs>
        <w:spacing w:before="0"/>
        <w:rPr>
          <w:rFonts w:cs="Arial"/>
        </w:rPr>
      </w:pPr>
    </w:p>
    <w:p w14:paraId="0E7035BD" w14:textId="77777777" w:rsidR="00B338CE" w:rsidRPr="00B338CE" w:rsidRDefault="00B338CE" w:rsidP="00B338CE">
      <w:pPr>
        <w:tabs>
          <w:tab w:val="left" w:pos="567"/>
        </w:tabs>
        <w:spacing w:before="0"/>
        <w:rPr>
          <w:rFonts w:cs="Arial"/>
        </w:rPr>
      </w:pPr>
      <w:r w:rsidRPr="00B338CE">
        <w:rPr>
          <w:rFonts w:cs="Arial"/>
        </w:rPr>
        <w:t xml:space="preserve">(у </w:t>
      </w:r>
      <w:proofErr w:type="spellStart"/>
      <w:r w:rsidRPr="00B338CE">
        <w:rPr>
          <w:rFonts w:cs="Arial"/>
        </w:rPr>
        <w:t>даљем</w:t>
      </w:r>
      <w:proofErr w:type="spellEnd"/>
      <w:r w:rsidRPr="00B338CE">
        <w:rPr>
          <w:rFonts w:cs="Arial"/>
        </w:rPr>
        <w:t xml:space="preserve"> </w:t>
      </w:r>
      <w:proofErr w:type="spellStart"/>
      <w:r w:rsidRPr="00B338CE">
        <w:rPr>
          <w:rFonts w:cs="Arial"/>
        </w:rPr>
        <w:t>тексту</w:t>
      </w:r>
      <w:proofErr w:type="spellEnd"/>
      <w:r w:rsidRPr="00B338CE">
        <w:rPr>
          <w:rFonts w:cs="Arial"/>
        </w:rPr>
        <w:t xml:space="preserve"> </w:t>
      </w:r>
      <w:proofErr w:type="spellStart"/>
      <w:r w:rsidRPr="00B338CE">
        <w:rPr>
          <w:rFonts w:cs="Arial"/>
        </w:rPr>
        <w:t>заједно</w:t>
      </w:r>
      <w:proofErr w:type="spellEnd"/>
      <w:r w:rsidRPr="00B338CE">
        <w:rPr>
          <w:rFonts w:cs="Arial"/>
        </w:rPr>
        <w:t xml:space="preserve">: </w:t>
      </w:r>
      <w:proofErr w:type="spellStart"/>
      <w:r w:rsidRPr="00B338CE">
        <w:rPr>
          <w:rFonts w:cs="Arial"/>
        </w:rPr>
        <w:t>Уговорне</w:t>
      </w:r>
      <w:proofErr w:type="spellEnd"/>
      <w:r w:rsidRPr="00B338CE">
        <w:rPr>
          <w:rFonts w:cs="Arial"/>
        </w:rPr>
        <w:t xml:space="preserve"> </w:t>
      </w:r>
      <w:proofErr w:type="spellStart"/>
      <w:r w:rsidRPr="00B338CE">
        <w:rPr>
          <w:rFonts w:cs="Arial"/>
        </w:rPr>
        <w:t>стране</w:t>
      </w:r>
      <w:proofErr w:type="spellEnd"/>
      <w:r w:rsidRPr="00B338CE">
        <w:rPr>
          <w:rFonts w:cs="Arial"/>
        </w:rPr>
        <w:t>)</w:t>
      </w:r>
    </w:p>
    <w:p w14:paraId="01CA5D78" w14:textId="77777777" w:rsidR="00B338CE" w:rsidRPr="00B338CE" w:rsidRDefault="00B338CE" w:rsidP="00B338CE">
      <w:pPr>
        <w:tabs>
          <w:tab w:val="left" w:pos="567"/>
        </w:tabs>
        <w:spacing w:before="0"/>
        <w:rPr>
          <w:rFonts w:cs="Arial"/>
        </w:rPr>
      </w:pPr>
    </w:p>
    <w:p w14:paraId="4B7074D9" w14:textId="77777777" w:rsidR="00B338CE" w:rsidRPr="00B338CE" w:rsidRDefault="00B338CE" w:rsidP="00B338CE">
      <w:pPr>
        <w:tabs>
          <w:tab w:val="left" w:pos="567"/>
        </w:tabs>
        <w:spacing w:before="0"/>
        <w:rPr>
          <w:rFonts w:cs="Arial"/>
        </w:rPr>
      </w:pPr>
    </w:p>
    <w:p w14:paraId="343F81C6" w14:textId="77777777" w:rsidR="00B338CE" w:rsidRPr="00B338CE" w:rsidRDefault="00B338CE" w:rsidP="00B338CE">
      <w:pPr>
        <w:tabs>
          <w:tab w:val="left" w:pos="567"/>
        </w:tabs>
        <w:spacing w:before="0"/>
        <w:rPr>
          <w:rFonts w:cs="Arial"/>
          <w:bCs/>
        </w:rPr>
      </w:pPr>
      <w:proofErr w:type="spellStart"/>
      <w:r w:rsidRPr="00B338CE">
        <w:rPr>
          <w:rFonts w:cs="Arial"/>
        </w:rPr>
        <w:t>закључиле</w:t>
      </w:r>
      <w:proofErr w:type="spellEnd"/>
      <w:r w:rsidRPr="00B338CE">
        <w:rPr>
          <w:rFonts w:cs="Arial"/>
        </w:rPr>
        <w:t xml:space="preserve"> </w:t>
      </w:r>
      <w:proofErr w:type="spellStart"/>
      <w:r w:rsidRPr="00B338CE">
        <w:rPr>
          <w:rFonts w:cs="Arial"/>
        </w:rPr>
        <w:t>су</w:t>
      </w:r>
      <w:proofErr w:type="spellEnd"/>
      <w:r w:rsidRPr="00B338CE">
        <w:rPr>
          <w:rFonts w:cs="Arial"/>
        </w:rPr>
        <w:t xml:space="preserve"> у </w:t>
      </w:r>
      <w:proofErr w:type="spellStart"/>
      <w:r w:rsidRPr="00B338CE">
        <w:rPr>
          <w:rFonts w:cs="Arial"/>
        </w:rPr>
        <w:t>Београду</w:t>
      </w:r>
      <w:proofErr w:type="spellEnd"/>
      <w:r w:rsidRPr="00B338CE">
        <w:rPr>
          <w:rFonts w:cs="Arial"/>
        </w:rPr>
        <w:t xml:space="preserve">, </w:t>
      </w:r>
      <w:proofErr w:type="spellStart"/>
      <w:r w:rsidRPr="00B338CE">
        <w:rPr>
          <w:rFonts w:cs="Arial"/>
        </w:rPr>
        <w:t>следећи</w:t>
      </w:r>
      <w:proofErr w:type="spellEnd"/>
      <w:r w:rsidRPr="00B338CE">
        <w:rPr>
          <w:rFonts w:cs="Arial"/>
        </w:rPr>
        <w:t>:</w:t>
      </w:r>
    </w:p>
    <w:p w14:paraId="03626AB7" w14:textId="77777777" w:rsidR="00B338CE" w:rsidRPr="00B338CE" w:rsidRDefault="00B338CE" w:rsidP="00B338CE">
      <w:pPr>
        <w:tabs>
          <w:tab w:val="left" w:pos="567"/>
        </w:tabs>
        <w:spacing w:before="0"/>
        <w:rPr>
          <w:rFonts w:cs="Arial"/>
        </w:rPr>
      </w:pPr>
    </w:p>
    <w:p w14:paraId="6823DE87" w14:textId="71A4A387" w:rsidR="00B359D7" w:rsidRPr="00F13C54" w:rsidRDefault="00B338CE" w:rsidP="00B338CE">
      <w:pPr>
        <w:tabs>
          <w:tab w:val="left" w:pos="0"/>
        </w:tabs>
        <w:jc w:val="center"/>
        <w:rPr>
          <w:rFonts w:eastAsia="Arial Unicode MS" w:cs="Arial"/>
          <w:lang w:val="sr-Cyrl-RS"/>
        </w:rPr>
      </w:pPr>
      <w:bookmarkStart w:id="252" w:name="_Toc442559949"/>
      <w:r w:rsidRPr="00B338CE">
        <w:rPr>
          <w:rFonts w:cs="Arial"/>
          <w:b/>
        </w:rPr>
        <w:t>УГОВОР О КУПОПРОДАЈИ</w:t>
      </w:r>
      <w:bookmarkEnd w:id="252"/>
      <w:r w:rsidRPr="00B338CE">
        <w:rPr>
          <w:rFonts w:cs="Arial"/>
          <w:b/>
          <w:lang w:val="sr-Cyrl-RS"/>
        </w:rPr>
        <w:t xml:space="preserve"> ДОБАРА СА ПРАТЕЋИМ УСЛУГАМА</w:t>
      </w:r>
    </w:p>
    <w:p w14:paraId="463B4704" w14:textId="77777777" w:rsidR="00B338CE" w:rsidRDefault="00B338CE" w:rsidP="00B359D7">
      <w:pPr>
        <w:ind w:right="-425"/>
        <w:rPr>
          <w:b/>
          <w:lang w:val="sr-Cyrl-RS"/>
        </w:rPr>
      </w:pPr>
    </w:p>
    <w:p w14:paraId="431CE1D8" w14:textId="77777777" w:rsidR="00B359D7" w:rsidRPr="00F13C54" w:rsidRDefault="00B359D7" w:rsidP="00B359D7">
      <w:pPr>
        <w:ind w:right="-425"/>
        <w:rPr>
          <w:b/>
          <w:lang w:val="sr-Cyrl-RS"/>
        </w:rPr>
      </w:pPr>
      <w:r w:rsidRPr="00F13C54">
        <w:rPr>
          <w:b/>
          <w:lang w:val="sr-Cyrl-RS"/>
        </w:rPr>
        <w:t>УВОДНЕ ОДРЕДБЕ</w:t>
      </w:r>
    </w:p>
    <w:p w14:paraId="4610FE86" w14:textId="77777777" w:rsidR="00B359D7" w:rsidRPr="00F13C54" w:rsidRDefault="00B359D7" w:rsidP="00B359D7">
      <w:pPr>
        <w:ind w:right="-425"/>
        <w:rPr>
          <w:rFonts w:cs="Arial"/>
          <w:lang w:val="sr-Cyrl-RS"/>
        </w:rPr>
      </w:pPr>
      <w:r w:rsidRPr="00F13C54">
        <w:rPr>
          <w:rFonts w:cs="Arial"/>
          <w:lang w:val="sr-Cyrl-RS"/>
        </w:rPr>
        <w:t>Уговорне стране констатују:</w:t>
      </w:r>
    </w:p>
    <w:p w14:paraId="15013978" w14:textId="77777777" w:rsidR="00B359D7" w:rsidRPr="00F13C54" w:rsidRDefault="00B359D7" w:rsidP="00B359D7">
      <w:pPr>
        <w:ind w:right="-425"/>
        <w:rPr>
          <w:rFonts w:cs="Arial"/>
          <w:lang w:val="sr-Cyrl-RS"/>
        </w:rPr>
      </w:pPr>
    </w:p>
    <w:p w14:paraId="6B065B73" w14:textId="4F7E2F5B" w:rsidR="00B359D7" w:rsidRPr="00F13C54" w:rsidRDefault="00B359D7" w:rsidP="00B359D7">
      <w:pPr>
        <w:pStyle w:val="KDParagraf"/>
        <w:spacing w:before="0"/>
        <w:rPr>
          <w:rFonts w:eastAsia="Calibri" w:cs="Arial"/>
          <w:lang w:val="sr-Cyrl-RS"/>
        </w:rPr>
      </w:pPr>
      <w:r w:rsidRPr="00F13C54">
        <w:rPr>
          <w:rFonts w:eastAsia="Calibri" w:cs="Arial"/>
          <w:lang w:val="sr-Cyrl-RS"/>
        </w:rPr>
        <w:t>● да је Купац у складу са чланом 32. и 6</w:t>
      </w:r>
      <w:r w:rsidR="00B338CE">
        <w:rPr>
          <w:rFonts w:eastAsia="Calibri" w:cs="Arial"/>
          <w:lang w:val="sr-Cyrl-RS"/>
        </w:rPr>
        <w:t>1</w:t>
      </w:r>
      <w:r w:rsidRPr="00F13C54">
        <w:rPr>
          <w:rFonts w:eastAsia="Calibri" w:cs="Arial"/>
          <w:lang w:val="sr-Cyrl-RS"/>
        </w:rPr>
        <w:t xml:space="preserve">. Закона о јавним набавкама („Сл. гласник РС” бр. 124/12, 14/15 и 68/15), спровео отворени поступак јавне набавке бр. </w:t>
      </w:r>
      <w:r w:rsidR="0068031C" w:rsidRPr="00F13C54">
        <w:rPr>
          <w:rFonts w:eastAsia="Arial" w:cs="Arial"/>
          <w:color w:val="000000"/>
          <w:lang w:val="sr-Cyrl-RS"/>
        </w:rPr>
        <w:t>ЈН/1000/0192/2018 (974/2018)</w:t>
      </w:r>
      <w:r w:rsidRPr="00F13C54">
        <w:rPr>
          <w:rFonts w:eastAsia="Calibri" w:cs="Arial"/>
          <w:lang w:val="sr-Cyrl-RS"/>
        </w:rPr>
        <w:t xml:space="preserve"> ради набавке добара </w:t>
      </w:r>
      <w:r w:rsidR="0068031C" w:rsidRPr="00F13C54">
        <w:rPr>
          <w:rFonts w:cs="Arial"/>
          <w:lang w:val="sr-Cyrl-RS"/>
        </w:rPr>
        <w:t>Интеграција система преко ’’ИЕЦ 61968’’ интеграционе сабирнице</w:t>
      </w:r>
      <w:r w:rsidRPr="00F13C54">
        <w:rPr>
          <w:rFonts w:eastAsia="Calibri" w:cs="Arial"/>
          <w:lang w:val="sr-Cyrl-RS"/>
        </w:rPr>
        <w:t xml:space="preserve"> за потребе Купца.</w:t>
      </w:r>
    </w:p>
    <w:p w14:paraId="6DEF4715" w14:textId="77777777" w:rsidR="00B359D7" w:rsidRPr="00F13C54" w:rsidRDefault="00B359D7" w:rsidP="00B359D7">
      <w:pPr>
        <w:pStyle w:val="KDParagraf"/>
        <w:spacing w:before="0"/>
        <w:rPr>
          <w:rFonts w:eastAsia="Calibri" w:cs="Arial"/>
          <w:lang w:val="sr-Cyrl-RS"/>
        </w:rPr>
      </w:pPr>
    </w:p>
    <w:p w14:paraId="0F86D7A9" w14:textId="77777777" w:rsidR="00B359D7" w:rsidRPr="00F13C54" w:rsidRDefault="00B359D7" w:rsidP="00B359D7">
      <w:pPr>
        <w:pStyle w:val="KDParagraf"/>
        <w:spacing w:before="0"/>
        <w:rPr>
          <w:rFonts w:eastAsia="Calibri" w:cs="Arial"/>
          <w:lang w:val="sr-Cyrl-RS"/>
        </w:rPr>
      </w:pPr>
      <w:r w:rsidRPr="00F13C54">
        <w:rPr>
          <w:rFonts w:eastAsia="Calibri" w:cs="Arial"/>
          <w:lang w:val="sr-Cyrl-RS"/>
        </w:rPr>
        <w:t>● да је Продавац  на основу позива за подношење понуда и конкурсне документације који су објављени дана.................... на Порталу јавних набавки, Порталу службених гласила Републике Србије и база прописа и на интернет страници наручиоца, доставио Понуду бр. _________ од __.__.____. године. (податке попуњава Продавац)</w:t>
      </w:r>
    </w:p>
    <w:p w14:paraId="430C1894" w14:textId="77777777" w:rsidR="00B359D7" w:rsidRPr="00F13C54" w:rsidRDefault="00B359D7" w:rsidP="00B359D7">
      <w:pPr>
        <w:pStyle w:val="KDParagraf"/>
        <w:spacing w:before="0"/>
        <w:rPr>
          <w:rFonts w:eastAsia="Calibri" w:cs="Arial"/>
          <w:lang w:val="sr-Cyrl-RS"/>
        </w:rPr>
      </w:pPr>
    </w:p>
    <w:p w14:paraId="4217C9B8" w14:textId="50942BE0" w:rsidR="00B359D7" w:rsidRPr="00F13C54" w:rsidRDefault="00B359D7" w:rsidP="00B359D7">
      <w:pPr>
        <w:pStyle w:val="KDParagraf"/>
        <w:spacing w:before="0"/>
        <w:rPr>
          <w:rFonts w:eastAsia="Calibri" w:cs="Arial"/>
          <w:lang w:val="sr-Cyrl-RS"/>
        </w:rPr>
      </w:pPr>
      <w:r w:rsidRPr="00F13C54">
        <w:rPr>
          <w:rFonts w:eastAsia="Calibri" w:cs="Arial"/>
          <w:lang w:val="sr-Cyrl-RS"/>
        </w:rPr>
        <w:t xml:space="preserve">● да је Купац на основу Извештаја комисије о стручној оцени понуда, у складу са чланом 105. ЗЈН и Одлуке о додели уговора бр. ................ од ...................... године донете у складу са чланом 108. ЗЈН, доделио Уговор о </w:t>
      </w:r>
      <w:r w:rsidR="00B338CE">
        <w:rPr>
          <w:rFonts w:eastAsia="Calibri" w:cs="Arial"/>
          <w:lang w:val="sr-Cyrl-RS"/>
        </w:rPr>
        <w:t xml:space="preserve">купопродаји </w:t>
      </w:r>
      <w:r w:rsidR="00B338CE" w:rsidRPr="00B338CE">
        <w:rPr>
          <w:rFonts w:eastAsia="Calibri" w:cs="Arial"/>
          <w:lang w:val="sr-Cyrl-RS"/>
        </w:rPr>
        <w:t>добара са пратећим услугама</w:t>
      </w:r>
      <w:r w:rsidRPr="00F13C54">
        <w:rPr>
          <w:rFonts w:eastAsia="Calibri" w:cs="Arial"/>
          <w:lang w:val="sr-Cyrl-RS"/>
        </w:rPr>
        <w:t xml:space="preserve"> Продавцу. (податке попуњава Купац).</w:t>
      </w:r>
    </w:p>
    <w:p w14:paraId="25A27D86" w14:textId="77777777" w:rsidR="00B359D7" w:rsidRPr="00F13C54" w:rsidRDefault="00B359D7" w:rsidP="00B359D7">
      <w:pPr>
        <w:rPr>
          <w:b/>
          <w:lang w:val="sr-Cyrl-RS"/>
        </w:rPr>
      </w:pPr>
    </w:p>
    <w:p w14:paraId="65B643D0" w14:textId="77777777" w:rsidR="00B359D7" w:rsidRPr="00F13C54" w:rsidRDefault="00B359D7" w:rsidP="00B359D7">
      <w:pPr>
        <w:pStyle w:val="KDParagraf"/>
        <w:spacing w:before="0"/>
        <w:rPr>
          <w:rFonts w:cs="Arial"/>
          <w:b/>
          <w:lang w:val="sr-Cyrl-RS"/>
        </w:rPr>
      </w:pPr>
      <w:r w:rsidRPr="00F13C54">
        <w:rPr>
          <w:rFonts w:cs="Arial"/>
          <w:b/>
          <w:lang w:val="sr-Cyrl-RS"/>
        </w:rPr>
        <w:t>ПРЕДМЕТ  УГОВОРА</w:t>
      </w:r>
    </w:p>
    <w:p w14:paraId="1C545D01" w14:textId="77777777" w:rsidR="00B359D7" w:rsidRPr="00F13C54" w:rsidRDefault="00B359D7" w:rsidP="00B359D7">
      <w:pPr>
        <w:spacing w:before="0"/>
        <w:jc w:val="center"/>
        <w:rPr>
          <w:rFonts w:cs="Arial"/>
          <w:b/>
          <w:lang w:val="sr-Cyrl-RS"/>
        </w:rPr>
      </w:pPr>
      <w:r w:rsidRPr="00F13C54">
        <w:rPr>
          <w:rFonts w:cs="Arial"/>
          <w:b/>
          <w:lang w:val="sr-Cyrl-RS"/>
        </w:rPr>
        <w:t>Члан 1.</w:t>
      </w:r>
    </w:p>
    <w:p w14:paraId="6B80AC0E" w14:textId="77777777" w:rsidR="00B359D7" w:rsidRPr="00F13C54" w:rsidRDefault="00B359D7" w:rsidP="00B359D7">
      <w:pPr>
        <w:spacing w:before="0"/>
        <w:jc w:val="center"/>
        <w:rPr>
          <w:rFonts w:cs="Arial"/>
          <w:b/>
          <w:lang w:val="sr-Cyrl-RS"/>
        </w:rPr>
      </w:pPr>
    </w:p>
    <w:p w14:paraId="425573DF" w14:textId="08C87F43" w:rsidR="00B359D7" w:rsidRPr="00F13C54" w:rsidRDefault="00B359D7" w:rsidP="00B359D7">
      <w:pPr>
        <w:pStyle w:val="KDParagraf"/>
        <w:spacing w:before="0"/>
        <w:rPr>
          <w:rFonts w:eastAsia="Calibri" w:cs="Arial"/>
          <w:lang w:val="sr-Cyrl-RS"/>
        </w:rPr>
      </w:pPr>
      <w:r w:rsidRPr="00F13C54">
        <w:rPr>
          <w:rFonts w:eastAsia="Calibri" w:cs="Arial"/>
          <w:lang w:val="sr-Cyrl-RS"/>
        </w:rPr>
        <w:t xml:space="preserve">Предмет овог Уговора </w:t>
      </w:r>
      <w:r w:rsidR="00EB4E41" w:rsidRPr="00EB4E41">
        <w:rPr>
          <w:rFonts w:eastAsia="Calibri" w:cs="Arial"/>
          <w:lang w:val="sr-Cyrl-RS"/>
        </w:rPr>
        <w:t xml:space="preserve">o купопродаји </w:t>
      </w:r>
      <w:r w:rsidR="0004030A" w:rsidRPr="0004030A">
        <w:rPr>
          <w:rFonts w:eastAsia="Calibri" w:cs="Arial"/>
          <w:lang w:val="sr-Cyrl-RS"/>
        </w:rPr>
        <w:t>добара са пратећим услугама</w:t>
      </w:r>
      <w:r w:rsidR="0004030A">
        <w:rPr>
          <w:rFonts w:eastAsia="Calibri" w:cs="Arial"/>
          <w:lang w:val="sr-Cyrl-RS"/>
        </w:rPr>
        <w:t xml:space="preserve"> </w:t>
      </w:r>
      <w:r w:rsidR="0004030A" w:rsidRPr="0004030A">
        <w:rPr>
          <w:rFonts w:eastAsia="Calibri" w:cs="Arial"/>
          <w:lang w:val="sr-Cyrl-RS"/>
        </w:rPr>
        <w:t xml:space="preserve">( </w:t>
      </w:r>
      <w:proofErr w:type="spellStart"/>
      <w:r w:rsidR="0004030A" w:rsidRPr="0004030A">
        <w:rPr>
          <w:rFonts w:eastAsia="Calibri" w:cs="Arial"/>
          <w:lang w:val="sr-Cyrl-RS"/>
        </w:rPr>
        <w:t>даље:Уговор</w:t>
      </w:r>
      <w:proofErr w:type="spellEnd"/>
      <w:r w:rsidR="0004030A" w:rsidRPr="0004030A">
        <w:rPr>
          <w:rFonts w:eastAsia="Calibri" w:cs="Arial"/>
          <w:lang w:val="sr-Cyrl-RS"/>
        </w:rPr>
        <w:t>)</w:t>
      </w:r>
      <w:r w:rsidR="0004030A" w:rsidRPr="0004030A">
        <w:t xml:space="preserve"> </w:t>
      </w:r>
      <w:r w:rsidR="0004030A">
        <w:rPr>
          <w:lang w:val="sr-Cyrl-RS"/>
        </w:rPr>
        <w:t xml:space="preserve">је </w:t>
      </w:r>
      <w:r w:rsidR="0004030A" w:rsidRPr="0004030A">
        <w:rPr>
          <w:rFonts w:eastAsia="Calibri" w:cs="Arial"/>
          <w:lang w:val="sr-Cyrl-RS"/>
        </w:rPr>
        <w:t>купопродаја добара са извршењем пратећих услуга</w:t>
      </w:r>
      <w:r w:rsidR="0004030A">
        <w:rPr>
          <w:rFonts w:eastAsia="Calibri" w:cs="Arial"/>
          <w:lang w:val="sr-Cyrl-RS"/>
        </w:rPr>
        <w:t xml:space="preserve"> </w:t>
      </w:r>
      <w:r w:rsidR="0068031C" w:rsidRPr="00F13C54">
        <w:rPr>
          <w:rFonts w:eastAsia="Arial" w:cs="Arial"/>
          <w:color w:val="000000"/>
          <w:lang w:val="sr-Cyrl-RS"/>
        </w:rPr>
        <w:t>Интеграциј</w:t>
      </w:r>
      <w:r w:rsidR="0004030A">
        <w:rPr>
          <w:rFonts w:eastAsia="Arial" w:cs="Arial"/>
          <w:color w:val="000000"/>
          <w:lang w:val="sr-Cyrl-RS"/>
        </w:rPr>
        <w:t>а</w:t>
      </w:r>
      <w:r w:rsidR="0068031C" w:rsidRPr="00F13C54">
        <w:rPr>
          <w:rFonts w:eastAsia="Arial" w:cs="Arial"/>
          <w:color w:val="000000"/>
          <w:lang w:val="sr-Cyrl-RS"/>
        </w:rPr>
        <w:t xml:space="preserve"> система преко ’’ИЕЦ 61968’’ интеграционе сабирнице</w:t>
      </w:r>
      <w:r w:rsidR="0004030A">
        <w:rPr>
          <w:rFonts w:eastAsia="Arial" w:cs="Arial"/>
          <w:color w:val="000000"/>
          <w:lang w:val="sr-Cyrl-RS"/>
        </w:rPr>
        <w:t xml:space="preserve"> </w:t>
      </w:r>
      <w:r w:rsidR="0004030A" w:rsidRPr="0004030A">
        <w:rPr>
          <w:rFonts w:eastAsia="Arial" w:cs="Arial"/>
          <w:color w:val="000000"/>
          <w:lang w:val="sr-Cyrl-RS"/>
        </w:rPr>
        <w:t>(у даљем тексту: Добра)</w:t>
      </w:r>
      <w:r w:rsidR="0004030A">
        <w:rPr>
          <w:rFonts w:eastAsia="Arial" w:cs="Arial"/>
          <w:color w:val="000000"/>
          <w:lang w:val="sr-Cyrl-RS"/>
        </w:rPr>
        <w:t>,</w:t>
      </w:r>
      <w:r w:rsidRPr="00F13C54">
        <w:rPr>
          <w:rFonts w:eastAsia="Calibri" w:cs="Arial"/>
          <w:lang w:val="sr-Cyrl-RS"/>
        </w:rPr>
        <w:t xml:space="preserve"> </w:t>
      </w:r>
      <w:r w:rsidR="0004030A">
        <w:rPr>
          <w:rFonts w:eastAsia="Calibri" w:cs="Arial"/>
          <w:lang w:val="sr-Cyrl-RS"/>
        </w:rPr>
        <w:t>у</w:t>
      </w:r>
      <w:r w:rsidRPr="00F13C54">
        <w:rPr>
          <w:rFonts w:eastAsia="Calibri" w:cs="Arial"/>
          <w:lang w:val="sr-Cyrl-RS"/>
        </w:rPr>
        <w:t xml:space="preserve"> складу са Понудом Продавца број _____________ од __________ године, </w:t>
      </w:r>
      <w:proofErr w:type="spellStart"/>
      <w:r w:rsidRPr="00F13C54">
        <w:rPr>
          <w:rFonts w:eastAsia="Calibri" w:cs="Arial"/>
          <w:lang w:val="sr-Cyrl-RS"/>
        </w:rPr>
        <w:t>Обрасем</w:t>
      </w:r>
      <w:proofErr w:type="spellEnd"/>
      <w:r w:rsidRPr="00F13C54">
        <w:rPr>
          <w:rFonts w:eastAsia="Calibri" w:cs="Arial"/>
          <w:lang w:val="sr-Cyrl-RS"/>
        </w:rPr>
        <w:t xml:space="preserve"> структуре цене</w:t>
      </w:r>
      <w:r w:rsidR="0004030A">
        <w:rPr>
          <w:rFonts w:eastAsia="Calibri" w:cs="Arial"/>
          <w:lang w:val="sr-Cyrl-RS"/>
        </w:rPr>
        <w:t xml:space="preserve">, </w:t>
      </w:r>
      <w:r w:rsidR="0004030A" w:rsidRPr="0004030A">
        <w:rPr>
          <w:rFonts w:eastAsia="Calibri" w:cs="Arial"/>
          <w:lang w:val="sr-Cyrl-RS"/>
        </w:rPr>
        <w:t>Конкурсном документацијом за ЈН бр</w:t>
      </w:r>
      <w:r w:rsidR="00BB5F70">
        <w:rPr>
          <w:rFonts w:eastAsia="Calibri" w:cs="Arial"/>
          <w:lang w:val="sr-Cyrl-RS"/>
        </w:rPr>
        <w:t>. ЈН/1000/0192/2018 (974/2018)</w:t>
      </w:r>
      <w:r w:rsidR="0004030A" w:rsidRPr="0004030A">
        <w:rPr>
          <w:rFonts w:eastAsia="Calibri" w:cs="Arial"/>
          <w:lang w:val="sr-Cyrl-RS"/>
        </w:rPr>
        <w:t xml:space="preserve"> и Техничком спецификацијом</w:t>
      </w:r>
      <w:r w:rsidR="0004030A">
        <w:rPr>
          <w:rFonts w:eastAsia="Calibri" w:cs="Arial"/>
          <w:lang w:val="sr-Cyrl-RS"/>
        </w:rPr>
        <w:t>,</w:t>
      </w:r>
      <w:r w:rsidR="0004030A" w:rsidRPr="0004030A">
        <w:t xml:space="preserve"> </w:t>
      </w:r>
      <w:r w:rsidR="0004030A" w:rsidRPr="0004030A">
        <w:rPr>
          <w:rFonts w:eastAsia="Calibri" w:cs="Arial"/>
          <w:lang w:val="sr-Cyrl-RS"/>
        </w:rPr>
        <w:t>који чине саставни део овог Уговора као Прилози 1,2,3, и 4.</w:t>
      </w:r>
    </w:p>
    <w:p w14:paraId="634B034F" w14:textId="77777777" w:rsidR="00B359D7" w:rsidRPr="00F13C54" w:rsidRDefault="00B359D7" w:rsidP="00B359D7">
      <w:pPr>
        <w:pStyle w:val="KDParagraf"/>
        <w:spacing w:before="0"/>
        <w:rPr>
          <w:rFonts w:eastAsia="Calibri" w:cs="Arial"/>
          <w:lang w:val="sr-Cyrl-RS"/>
        </w:rPr>
      </w:pPr>
    </w:p>
    <w:p w14:paraId="4FCACA9C" w14:textId="77777777" w:rsidR="00B359D7" w:rsidRPr="00F13C54" w:rsidRDefault="00B359D7" w:rsidP="00B359D7">
      <w:pPr>
        <w:pStyle w:val="KDParagraf"/>
        <w:spacing w:before="0"/>
        <w:rPr>
          <w:rFonts w:cs="Arial"/>
          <w:b/>
          <w:lang w:val="sr-Cyrl-RS"/>
        </w:rPr>
      </w:pPr>
      <w:r w:rsidRPr="00F13C54">
        <w:rPr>
          <w:rFonts w:cs="Arial"/>
          <w:b/>
          <w:lang w:val="sr-Cyrl-RS"/>
        </w:rPr>
        <w:t xml:space="preserve">УГОВОРЕНА ВРЕДНОСТ </w:t>
      </w:r>
    </w:p>
    <w:p w14:paraId="31CBA581" w14:textId="77777777" w:rsidR="00B359D7" w:rsidRPr="00F13C54" w:rsidRDefault="00B359D7" w:rsidP="00B359D7">
      <w:pPr>
        <w:pStyle w:val="KDParagraf"/>
        <w:spacing w:before="0"/>
        <w:rPr>
          <w:rFonts w:cs="Arial"/>
          <w:b/>
          <w:lang w:val="sr-Cyrl-RS"/>
        </w:rPr>
      </w:pPr>
    </w:p>
    <w:p w14:paraId="6C990FBD" w14:textId="77777777" w:rsidR="00B359D7" w:rsidRPr="00F13C54" w:rsidRDefault="00B359D7" w:rsidP="00B359D7">
      <w:pPr>
        <w:spacing w:before="0"/>
        <w:jc w:val="center"/>
        <w:rPr>
          <w:rFonts w:cs="Arial"/>
          <w:b/>
          <w:lang w:val="sr-Cyrl-RS"/>
        </w:rPr>
      </w:pPr>
      <w:r w:rsidRPr="00F13C54">
        <w:rPr>
          <w:rFonts w:cs="Arial"/>
          <w:b/>
          <w:lang w:val="sr-Cyrl-RS"/>
        </w:rPr>
        <w:t>Члан 2.</w:t>
      </w:r>
    </w:p>
    <w:p w14:paraId="46FDC99C" w14:textId="77777777" w:rsidR="00B359D7" w:rsidRPr="00F13C54" w:rsidRDefault="00B359D7" w:rsidP="00B359D7">
      <w:pPr>
        <w:spacing w:before="0"/>
        <w:jc w:val="center"/>
        <w:rPr>
          <w:rFonts w:cs="Arial"/>
          <w:b/>
          <w:lang w:val="sr-Cyrl-RS"/>
        </w:rPr>
      </w:pPr>
    </w:p>
    <w:p w14:paraId="112C3A92" w14:textId="2A7BEFEC" w:rsidR="00B359D7" w:rsidRPr="00F13C54" w:rsidRDefault="00B359D7" w:rsidP="009000E1">
      <w:pPr>
        <w:pStyle w:val="KDParagraf"/>
        <w:spacing w:before="0" w:line="360" w:lineRule="auto"/>
        <w:rPr>
          <w:rFonts w:cs="Arial"/>
          <w:color w:val="00B0F0"/>
          <w:lang w:val="sr-Cyrl-RS"/>
        </w:rPr>
      </w:pPr>
      <w:r w:rsidRPr="00F13C54">
        <w:rPr>
          <w:rFonts w:cs="Arial"/>
          <w:lang w:val="sr-Cyrl-RS"/>
        </w:rPr>
        <w:t xml:space="preserve">Укупна вредност  </w:t>
      </w:r>
      <w:r w:rsidR="009000E1" w:rsidRPr="009000E1">
        <w:rPr>
          <w:rFonts w:cs="Arial"/>
          <w:lang w:val="sr-Cyrl-RS"/>
        </w:rPr>
        <w:t>за Добра и услуге из члана 1.</w:t>
      </w:r>
      <w:r w:rsidR="009000E1">
        <w:rPr>
          <w:rFonts w:cs="Arial"/>
          <w:lang w:val="sr-Cyrl-RS"/>
        </w:rPr>
        <w:t xml:space="preserve"> овог </w:t>
      </w:r>
      <w:r w:rsidR="009000E1" w:rsidRPr="009000E1">
        <w:rPr>
          <w:rFonts w:cs="Arial"/>
          <w:lang w:val="sr-Cyrl-RS"/>
        </w:rPr>
        <w:t>Уговора износи</w:t>
      </w:r>
      <w:r w:rsidRPr="00F13C54">
        <w:rPr>
          <w:rFonts w:cs="Arial"/>
          <w:lang w:val="sr-Cyrl-RS"/>
        </w:rPr>
        <w:t xml:space="preserve"> </w:t>
      </w:r>
      <w:proofErr w:type="spellStart"/>
      <w:r w:rsidRPr="00F13C54">
        <w:rPr>
          <w:rFonts w:cs="Arial"/>
          <w:lang w:val="sr-Cyrl-RS"/>
        </w:rPr>
        <w:t>износи</w:t>
      </w:r>
      <w:proofErr w:type="spellEnd"/>
      <w:r w:rsidRPr="00F13C54">
        <w:rPr>
          <w:rFonts w:cs="Arial"/>
          <w:lang w:val="sr-Cyrl-RS"/>
        </w:rPr>
        <w:t xml:space="preserve"> ___________________________ </w:t>
      </w:r>
      <w:r w:rsidR="009000E1">
        <w:rPr>
          <w:rFonts w:cs="Arial"/>
          <w:lang w:val="sr-Cyrl-RS"/>
        </w:rPr>
        <w:t>(словима: ______________________________________)</w:t>
      </w:r>
      <w:r w:rsidR="009000E1" w:rsidRPr="009000E1">
        <w:t xml:space="preserve"> </w:t>
      </w:r>
      <w:r w:rsidR="009000E1" w:rsidRPr="009000E1">
        <w:rPr>
          <w:rFonts w:cs="Arial"/>
          <w:lang w:val="sr-Cyrl-RS"/>
        </w:rPr>
        <w:t>динара</w:t>
      </w:r>
      <w:r w:rsidRPr="00F13C54">
        <w:rPr>
          <w:rFonts w:cs="Arial"/>
          <w:lang w:val="sr-Cyrl-RS"/>
        </w:rPr>
        <w:t xml:space="preserve"> без обрачунатог ПДВ-а.</w:t>
      </w:r>
    </w:p>
    <w:p w14:paraId="68CF9ECC" w14:textId="77777777" w:rsidR="00B359D7" w:rsidRPr="00F13C54" w:rsidRDefault="00B359D7" w:rsidP="00B359D7">
      <w:pPr>
        <w:pStyle w:val="KDParagraf"/>
        <w:spacing w:before="0"/>
        <w:rPr>
          <w:rFonts w:cs="Arial"/>
          <w:lang w:val="sr-Cyrl-RS"/>
        </w:rPr>
      </w:pPr>
    </w:p>
    <w:p w14:paraId="000BD4F3" w14:textId="77777777" w:rsidR="00B359D7" w:rsidRPr="00F13C54" w:rsidRDefault="00B359D7" w:rsidP="00B359D7">
      <w:pPr>
        <w:pStyle w:val="KDParagraf"/>
        <w:spacing w:before="0"/>
        <w:rPr>
          <w:rFonts w:cs="Arial"/>
          <w:lang w:val="sr-Cyrl-RS"/>
        </w:rPr>
      </w:pPr>
      <w:r w:rsidRPr="00F13C54">
        <w:rPr>
          <w:rFonts w:cs="Arial"/>
          <w:lang w:val="sr-Cyrl-RS"/>
        </w:rPr>
        <w:t>Уговорена вредност из става 1. овог члана увећава се за порез на додату вредност, у складу са прописима Републике Србије.</w:t>
      </w:r>
    </w:p>
    <w:p w14:paraId="60F523C6" w14:textId="77777777" w:rsidR="00B359D7" w:rsidRPr="00F13C54" w:rsidRDefault="00B359D7" w:rsidP="00B359D7">
      <w:pPr>
        <w:pStyle w:val="KDParagraf"/>
        <w:spacing w:before="0"/>
        <w:rPr>
          <w:rFonts w:cs="Arial"/>
          <w:lang w:val="sr-Cyrl-RS"/>
        </w:rPr>
      </w:pPr>
    </w:p>
    <w:p w14:paraId="376A574C" w14:textId="77777777" w:rsidR="00B359D7" w:rsidRPr="00F13C54" w:rsidRDefault="00B359D7" w:rsidP="00B359D7">
      <w:pPr>
        <w:pStyle w:val="KDParagraf"/>
        <w:spacing w:before="0"/>
        <w:rPr>
          <w:rFonts w:cs="Arial"/>
          <w:lang w:val="sr-Cyrl-RS"/>
        </w:rPr>
      </w:pPr>
      <w:r w:rsidRPr="00F13C54">
        <w:rPr>
          <w:rFonts w:cs="Arial"/>
          <w:lang w:val="sr-Cyrl-RS"/>
        </w:rPr>
        <w:t>У цену су урачунати сви трошкови који се односе на предмет јавне набавке и који су одређени Конкурсном документацијом.</w:t>
      </w:r>
    </w:p>
    <w:p w14:paraId="05A3C319" w14:textId="77777777" w:rsidR="00B359D7" w:rsidRPr="00F13C54" w:rsidRDefault="00B359D7" w:rsidP="00B359D7">
      <w:pPr>
        <w:pStyle w:val="KDParagraf"/>
        <w:spacing w:before="0"/>
        <w:rPr>
          <w:rFonts w:cs="Arial"/>
          <w:lang w:val="sr-Cyrl-RS"/>
        </w:rPr>
      </w:pPr>
    </w:p>
    <w:p w14:paraId="76804A4E" w14:textId="77777777" w:rsidR="00B359D7" w:rsidRPr="00F13C54" w:rsidRDefault="00B359D7" w:rsidP="00B359D7">
      <w:pPr>
        <w:pStyle w:val="KDParagraf"/>
        <w:spacing w:before="0"/>
        <w:rPr>
          <w:rFonts w:cs="Arial"/>
          <w:lang w:val="sr-Cyrl-RS"/>
        </w:rPr>
      </w:pPr>
      <w:r w:rsidRPr="00F13C54">
        <w:rPr>
          <w:rFonts w:cs="Arial"/>
          <w:lang w:val="sr-Cyrl-RS"/>
        </w:rPr>
        <w:t xml:space="preserve">Цена је фиксна односно не може се мењати за све време трајања овог Уговора. </w:t>
      </w:r>
    </w:p>
    <w:p w14:paraId="32AF8354" w14:textId="77777777" w:rsidR="00B359D7" w:rsidRPr="00F13C54" w:rsidRDefault="00B359D7" w:rsidP="00B359D7">
      <w:pPr>
        <w:pStyle w:val="KDParagraf"/>
        <w:spacing w:before="0"/>
        <w:rPr>
          <w:rFonts w:cs="Arial"/>
          <w:lang w:val="sr-Cyrl-RS"/>
        </w:rPr>
      </w:pPr>
    </w:p>
    <w:p w14:paraId="124E0410" w14:textId="77777777" w:rsidR="00B359D7" w:rsidRPr="00F13C54" w:rsidRDefault="00B359D7" w:rsidP="00B359D7">
      <w:pPr>
        <w:pStyle w:val="KDParagraf"/>
        <w:spacing w:before="0"/>
        <w:rPr>
          <w:rFonts w:cs="Arial"/>
          <w:b/>
          <w:lang w:val="sr-Cyrl-RS"/>
        </w:rPr>
      </w:pPr>
      <w:r w:rsidRPr="00F13C54">
        <w:rPr>
          <w:rFonts w:cs="Arial"/>
          <w:b/>
          <w:lang w:val="sr-Cyrl-RS"/>
        </w:rPr>
        <w:t>ИЗДАВАЊЕ РАЧУНА И ПЛАЋАЊЕ</w:t>
      </w:r>
    </w:p>
    <w:p w14:paraId="55FE856B" w14:textId="77777777" w:rsidR="00B359D7" w:rsidRPr="00F13C54" w:rsidRDefault="00B359D7" w:rsidP="00B359D7">
      <w:pPr>
        <w:spacing w:before="0"/>
        <w:jc w:val="center"/>
        <w:rPr>
          <w:rFonts w:cs="Arial"/>
          <w:b/>
          <w:lang w:val="sr-Cyrl-RS"/>
        </w:rPr>
      </w:pPr>
      <w:r w:rsidRPr="00F13C54">
        <w:rPr>
          <w:rFonts w:cs="Arial"/>
          <w:b/>
          <w:lang w:val="sr-Cyrl-RS"/>
        </w:rPr>
        <w:t>Члан 3.</w:t>
      </w:r>
    </w:p>
    <w:p w14:paraId="20514F23" w14:textId="77777777" w:rsidR="00B359D7" w:rsidRPr="00F13C54" w:rsidRDefault="00B359D7" w:rsidP="00B359D7">
      <w:pPr>
        <w:spacing w:before="0"/>
        <w:jc w:val="center"/>
        <w:rPr>
          <w:rFonts w:cs="Arial"/>
          <w:b/>
          <w:lang w:val="sr-Cyrl-RS"/>
        </w:rPr>
      </w:pPr>
    </w:p>
    <w:p w14:paraId="097C7C75" w14:textId="09602281" w:rsidR="00341A5B" w:rsidRPr="00F13C54" w:rsidRDefault="00341A5B" w:rsidP="00341A5B">
      <w:pPr>
        <w:tabs>
          <w:tab w:val="left" w:pos="567"/>
        </w:tabs>
        <w:spacing w:before="0"/>
        <w:rPr>
          <w:rFonts w:cs="Arial"/>
          <w:lang w:val="sr-Cyrl-RS" w:eastAsia="zh-CN"/>
        </w:rPr>
      </w:pPr>
      <w:r w:rsidRPr="00341A5B">
        <w:rPr>
          <w:rFonts w:cs="Arial"/>
          <w:lang w:val="sr-Cyrl-RS"/>
        </w:rPr>
        <w:t>Плаћање испоручених добара и извршених пратећих услуга извршиће се сукцесивно по фазама</w:t>
      </w:r>
      <w:r w:rsidR="005F0AD9">
        <w:rPr>
          <w:rFonts w:cs="Arial"/>
          <w:lang w:val="sr-Cyrl-RS"/>
        </w:rPr>
        <w:t xml:space="preserve"> пројекта</w:t>
      </w:r>
      <w:r w:rsidRPr="00341A5B">
        <w:rPr>
          <w:rFonts w:cs="Arial"/>
          <w:lang w:val="sr-Cyrl-RS"/>
        </w:rPr>
        <w:t xml:space="preserve"> у року </w:t>
      </w:r>
      <w:r w:rsidRPr="00F13C54">
        <w:rPr>
          <w:rFonts w:cs="Arial"/>
          <w:lang w:val="sr-Cyrl-RS"/>
        </w:rPr>
        <w:t>д</w:t>
      </w:r>
      <w:r w:rsidR="002E071A">
        <w:rPr>
          <w:rFonts w:cs="Arial"/>
          <w:lang w:val="sr-Cyrl-RS"/>
        </w:rPr>
        <w:t>о</w:t>
      </w:r>
      <w:r w:rsidRPr="00341A5B">
        <w:rPr>
          <w:rFonts w:cs="Arial"/>
          <w:lang w:val="sr-Cyrl-RS"/>
        </w:rPr>
        <w:t xml:space="preserve"> 45 (</w:t>
      </w:r>
      <w:r w:rsidRPr="00F13C54">
        <w:rPr>
          <w:rFonts w:cs="Arial"/>
          <w:lang w:val="sr-Cyrl-RS"/>
        </w:rPr>
        <w:t xml:space="preserve">словима: </w:t>
      </w:r>
      <w:r w:rsidRPr="00341A5B">
        <w:rPr>
          <w:rFonts w:cs="Arial"/>
          <w:lang w:val="sr-Cyrl-RS"/>
        </w:rPr>
        <w:t xml:space="preserve">четрдесетпет) дана од дана пријема исправног рачуна, након  потписивања </w:t>
      </w:r>
      <w:r w:rsidRPr="00B44557">
        <w:rPr>
          <w:rFonts w:cs="Arial"/>
          <w:lang w:val="sr-Cyrl-RS"/>
        </w:rPr>
        <w:t>Записника о извршеном квалитативном и квантитативном пријему - без примедби,</w:t>
      </w:r>
      <w:r w:rsidRPr="00341A5B">
        <w:rPr>
          <w:rFonts w:cs="Arial"/>
          <w:lang w:val="sr-Cyrl-RS"/>
        </w:rPr>
        <w:t xml:space="preserve"> од стране овлашћених представника Уговорних страна </w:t>
      </w:r>
      <w:r w:rsidRPr="00341A5B">
        <w:rPr>
          <w:rFonts w:cs="Arial"/>
          <w:lang w:val="sr-Cyrl-RS" w:eastAsia="zh-CN"/>
        </w:rPr>
        <w:t>и то како следи:</w:t>
      </w:r>
    </w:p>
    <w:p w14:paraId="5A1D77B7" w14:textId="77777777" w:rsidR="00341A5B" w:rsidRPr="00341A5B" w:rsidRDefault="00341A5B" w:rsidP="00341A5B">
      <w:pPr>
        <w:tabs>
          <w:tab w:val="left" w:pos="567"/>
        </w:tabs>
        <w:spacing w:before="0"/>
        <w:rPr>
          <w:rFonts w:cs="Arial"/>
          <w:lang w:val="sr-Cyrl-RS" w:eastAsia="zh-CN"/>
        </w:rPr>
      </w:pPr>
    </w:p>
    <w:p w14:paraId="07BF4E94" w14:textId="77777777" w:rsidR="00341A5B" w:rsidRPr="00341A5B" w:rsidRDefault="00341A5B" w:rsidP="00341A5B">
      <w:pPr>
        <w:numPr>
          <w:ilvl w:val="0"/>
          <w:numId w:val="57"/>
        </w:numPr>
        <w:spacing w:after="200" w:line="276" w:lineRule="auto"/>
        <w:contextualSpacing/>
        <w:rPr>
          <w:rFonts w:eastAsia="Calibri" w:cs="Arial"/>
          <w:color w:val="000000"/>
          <w:lang w:val="sr-Cyrl-RS"/>
        </w:rPr>
      </w:pPr>
      <w:r w:rsidRPr="00341A5B">
        <w:rPr>
          <w:rFonts w:eastAsia="Calibri" w:cs="Arial"/>
          <w:color w:val="000000"/>
          <w:lang w:val="sr-Cyrl-RS"/>
        </w:rPr>
        <w:t>100 % вредности софтверског решења након достизања контролне тачке 1</w:t>
      </w:r>
    </w:p>
    <w:p w14:paraId="51362E79" w14:textId="77777777" w:rsidR="00341A5B" w:rsidRPr="00341A5B" w:rsidRDefault="00341A5B" w:rsidP="00341A5B">
      <w:pPr>
        <w:spacing w:after="200" w:line="276" w:lineRule="auto"/>
        <w:ind w:left="720"/>
        <w:contextualSpacing/>
        <w:rPr>
          <w:rFonts w:eastAsia="Calibri" w:cs="Arial"/>
          <w:color w:val="000000"/>
          <w:lang w:val="sr-Cyrl-RS"/>
        </w:rPr>
      </w:pPr>
    </w:p>
    <w:p w14:paraId="26A1C654" w14:textId="77777777" w:rsidR="00341A5B" w:rsidRPr="00341A5B" w:rsidRDefault="00341A5B" w:rsidP="00341A5B">
      <w:pPr>
        <w:numPr>
          <w:ilvl w:val="0"/>
          <w:numId w:val="57"/>
        </w:numPr>
        <w:spacing w:after="200" w:line="276" w:lineRule="auto"/>
        <w:contextualSpacing/>
        <w:rPr>
          <w:rFonts w:eastAsia="Calibri" w:cs="Arial"/>
          <w:color w:val="000000"/>
          <w:lang w:val="sr-Cyrl-RS"/>
        </w:rPr>
      </w:pPr>
      <w:r w:rsidRPr="00341A5B">
        <w:rPr>
          <w:rFonts w:eastAsia="Calibri" w:cs="Arial"/>
          <w:color w:val="000000"/>
          <w:lang w:val="sr-Cyrl-RS"/>
        </w:rPr>
        <w:t>20% вредности Услуге прилагођавања и подешавања софтверског решења, обуке и израде техничке документације након достизања контролне тачке 2</w:t>
      </w:r>
    </w:p>
    <w:p w14:paraId="27424D59" w14:textId="77777777" w:rsidR="00341A5B" w:rsidRPr="00341A5B" w:rsidRDefault="00341A5B" w:rsidP="00341A5B">
      <w:pPr>
        <w:spacing w:after="200" w:line="276" w:lineRule="auto"/>
        <w:ind w:left="720"/>
        <w:contextualSpacing/>
        <w:rPr>
          <w:rFonts w:eastAsia="Calibri" w:cs="Arial"/>
          <w:color w:val="000000"/>
          <w:lang w:val="sr-Cyrl-RS"/>
        </w:rPr>
      </w:pPr>
    </w:p>
    <w:p w14:paraId="359E1817" w14:textId="67E94BC2" w:rsidR="00341A5B" w:rsidRPr="00341A5B" w:rsidRDefault="00341A5B" w:rsidP="00341A5B">
      <w:pPr>
        <w:numPr>
          <w:ilvl w:val="0"/>
          <w:numId w:val="57"/>
        </w:numPr>
        <w:spacing w:after="200" w:line="276" w:lineRule="auto"/>
        <w:contextualSpacing/>
        <w:rPr>
          <w:rFonts w:eastAsia="Calibri" w:cs="Arial"/>
          <w:color w:val="000000"/>
          <w:lang w:val="sr-Cyrl-RS"/>
        </w:rPr>
      </w:pPr>
      <w:r w:rsidRPr="00341A5B">
        <w:rPr>
          <w:rFonts w:eastAsia="Calibri" w:cs="Arial"/>
          <w:color w:val="000000"/>
          <w:lang w:val="sr-Cyrl-RS"/>
        </w:rPr>
        <w:t>30% вредн</w:t>
      </w:r>
      <w:r w:rsidR="00F13C54" w:rsidRPr="00F13C54">
        <w:rPr>
          <w:rFonts w:eastAsia="Calibri" w:cs="Arial"/>
          <w:color w:val="000000"/>
          <w:lang w:val="sr-Cyrl-RS"/>
        </w:rPr>
        <w:t>о</w:t>
      </w:r>
      <w:r w:rsidRPr="00341A5B">
        <w:rPr>
          <w:rFonts w:eastAsia="Calibri" w:cs="Arial"/>
          <w:color w:val="000000"/>
          <w:lang w:val="sr-Cyrl-RS"/>
        </w:rPr>
        <w:t>сти Услуге прилагођавања и подешавања софтверског решења, обуке и израде техничке документације након достизања контролне тачке</w:t>
      </w:r>
      <w:r w:rsidR="003C3328">
        <w:rPr>
          <w:rFonts w:eastAsia="Calibri" w:cs="Arial"/>
          <w:color w:val="000000"/>
          <w:lang w:val="sr-Cyrl-RS"/>
        </w:rPr>
        <w:t xml:space="preserve"> 3</w:t>
      </w:r>
    </w:p>
    <w:p w14:paraId="0D0EEC25" w14:textId="77777777" w:rsidR="00341A5B" w:rsidRPr="00341A5B" w:rsidRDefault="00341A5B" w:rsidP="00341A5B">
      <w:pPr>
        <w:spacing w:after="200" w:line="276" w:lineRule="auto"/>
        <w:ind w:left="720"/>
        <w:contextualSpacing/>
        <w:rPr>
          <w:rFonts w:eastAsia="Calibri" w:cs="Arial"/>
          <w:color w:val="000000"/>
          <w:lang w:val="sr-Cyrl-RS"/>
        </w:rPr>
      </w:pPr>
    </w:p>
    <w:p w14:paraId="10860D5A" w14:textId="77777777" w:rsidR="00341A5B" w:rsidRPr="00341A5B" w:rsidRDefault="00341A5B" w:rsidP="00341A5B">
      <w:pPr>
        <w:numPr>
          <w:ilvl w:val="0"/>
          <w:numId w:val="57"/>
        </w:numPr>
        <w:spacing w:after="200" w:line="276" w:lineRule="auto"/>
        <w:contextualSpacing/>
        <w:rPr>
          <w:rFonts w:eastAsia="Calibri" w:cs="Arial"/>
          <w:color w:val="000000"/>
          <w:lang w:val="sr-Cyrl-RS"/>
        </w:rPr>
      </w:pPr>
      <w:r w:rsidRPr="00341A5B">
        <w:rPr>
          <w:rFonts w:eastAsia="Calibri" w:cs="Arial"/>
          <w:color w:val="000000"/>
          <w:lang w:val="sr-Cyrl-RS"/>
        </w:rPr>
        <w:t>30% вредности Услуге прилагођавања и подешавања софтверског решења, обуке и израде техничке документације након достизања контролне тачке 4</w:t>
      </w:r>
    </w:p>
    <w:p w14:paraId="6A55AF74" w14:textId="4DAEE456" w:rsidR="00B359D7" w:rsidRPr="00F13C54" w:rsidRDefault="00341A5B" w:rsidP="00341A5B">
      <w:pPr>
        <w:pStyle w:val="KDParagraf"/>
        <w:numPr>
          <w:ilvl w:val="0"/>
          <w:numId w:val="57"/>
        </w:numPr>
        <w:spacing w:before="0"/>
        <w:rPr>
          <w:rFonts w:cs="Arial"/>
          <w:lang w:val="sr-Cyrl-RS"/>
        </w:rPr>
      </w:pPr>
      <w:r w:rsidRPr="00F13C54">
        <w:rPr>
          <w:rFonts w:eastAsia="Calibri" w:cs="Arial"/>
          <w:color w:val="000000"/>
          <w:lang w:val="sr-Cyrl-RS"/>
        </w:rPr>
        <w:lastRenderedPageBreak/>
        <w:t xml:space="preserve">   20% вредности Услуге прилагођавања и подешавања софтверског решења, обуке и израде техничке документације након достизања контролне тачке 5</w:t>
      </w:r>
      <w:r w:rsidR="00B359D7" w:rsidRPr="00F13C54">
        <w:rPr>
          <w:rFonts w:cs="Arial"/>
          <w:lang w:val="sr-Cyrl-RS"/>
        </w:rPr>
        <w:t>.</w:t>
      </w:r>
    </w:p>
    <w:p w14:paraId="7438E8C1" w14:textId="77777777" w:rsidR="00B359D7" w:rsidRPr="00F13C54" w:rsidRDefault="00B359D7" w:rsidP="00B359D7">
      <w:pPr>
        <w:spacing w:before="0"/>
        <w:rPr>
          <w:rFonts w:cs="Arial"/>
          <w:lang w:val="sr-Cyrl-RS"/>
        </w:rPr>
      </w:pPr>
    </w:p>
    <w:p w14:paraId="4646185E" w14:textId="111A9E63" w:rsidR="00B359D7" w:rsidRPr="00F13C54" w:rsidRDefault="00B359D7" w:rsidP="00B359D7">
      <w:pPr>
        <w:pStyle w:val="KDParagraf"/>
        <w:spacing w:before="0"/>
        <w:rPr>
          <w:rFonts w:cs="Arial"/>
          <w:lang w:val="sr-Cyrl-RS"/>
        </w:rPr>
      </w:pPr>
      <w:r w:rsidRPr="00F13C54">
        <w:rPr>
          <w:rFonts w:eastAsia="Calibri" w:cs="Arial"/>
          <w:lang w:val="sr-Cyrl-RS"/>
        </w:rPr>
        <w:t xml:space="preserve">Рачун гласи и мора бити достављен на адресу Купца: Јавно предузеће „Електропривреда Србије“ Београд Балканска 13, Београд </w:t>
      </w:r>
      <w:r w:rsidRPr="00F13C54">
        <w:rPr>
          <w:rFonts w:eastAsia="TimesNewRomanPSMT" w:cs="Arial"/>
          <w:bCs/>
          <w:lang w:val="sr-Cyrl-RS"/>
        </w:rPr>
        <w:t>ПИБ 103920327,</w:t>
      </w:r>
      <w:r w:rsidRPr="00F13C54">
        <w:rPr>
          <w:rFonts w:cs="Arial"/>
          <w:color w:val="000000"/>
          <w:lang w:val="sr-Cyrl-RS"/>
        </w:rPr>
        <w:t xml:space="preserve">  </w:t>
      </w:r>
      <w:r w:rsidRPr="00F13C54">
        <w:rPr>
          <w:rFonts w:eastAsia="Calibri" w:cs="Arial"/>
          <w:lang w:val="sr-Cyrl-RS"/>
        </w:rPr>
        <w:t>са обавезним прилозима:</w:t>
      </w:r>
      <w:r w:rsidRPr="00F13C54">
        <w:rPr>
          <w:rFonts w:cs="Arial"/>
          <w:color w:val="000000"/>
          <w:lang w:val="sr-Cyrl-RS"/>
        </w:rPr>
        <w:t xml:space="preserve"> </w:t>
      </w:r>
      <w:r w:rsidRPr="00B44557">
        <w:rPr>
          <w:rFonts w:cs="Arial"/>
          <w:lang w:val="sr-Cyrl-RS"/>
        </w:rPr>
        <w:t xml:space="preserve">Записником о извршеном квалитативном и квантитативном пријему </w:t>
      </w:r>
      <w:r w:rsidRPr="00F13C54">
        <w:rPr>
          <w:rFonts w:cs="Arial"/>
          <w:color w:val="000000"/>
          <w:lang w:val="sr-Cyrl-RS"/>
        </w:rPr>
        <w:t>са читко написаним именом и презименом и потписом овлашћеног лица Купца.</w:t>
      </w:r>
    </w:p>
    <w:p w14:paraId="0A21A97D" w14:textId="77777777" w:rsidR="00B359D7" w:rsidRPr="00F13C54" w:rsidRDefault="00B359D7" w:rsidP="00B359D7">
      <w:pPr>
        <w:spacing w:before="0"/>
        <w:rPr>
          <w:rFonts w:eastAsia="Calibri" w:cs="Arial"/>
          <w:lang w:val="sr-Cyrl-RS"/>
        </w:rPr>
      </w:pPr>
    </w:p>
    <w:p w14:paraId="078A8156" w14:textId="77777777" w:rsidR="00B359D7" w:rsidRPr="00F13C54" w:rsidRDefault="00B359D7" w:rsidP="00B359D7">
      <w:pPr>
        <w:spacing w:before="0"/>
        <w:rPr>
          <w:rFonts w:eastAsia="Calibri" w:cs="Arial"/>
          <w:lang w:val="sr-Cyrl-RS"/>
        </w:rPr>
      </w:pPr>
      <w:r w:rsidRPr="00F13C54">
        <w:rPr>
          <w:rFonts w:eastAsia="Calibri" w:cs="Arial"/>
          <w:lang w:val="sr-Cyrl-RS"/>
        </w:rPr>
        <w:t xml:space="preserve">У достављеном  рачуну, Продавац је обавезан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w:t>
      </w:r>
      <w:proofErr w:type="spellStart"/>
      <w:r w:rsidRPr="00F13C54">
        <w:rPr>
          <w:rFonts w:eastAsia="Calibri" w:cs="Arial"/>
          <w:lang w:val="sr-Cyrl-RS"/>
        </w:rPr>
        <w:t>шифрарника</w:t>
      </w:r>
      <w:proofErr w:type="spellEnd"/>
      <w:r w:rsidRPr="00F13C54">
        <w:rPr>
          <w:rFonts w:eastAsia="Calibri" w:cs="Arial"/>
          <w:lang w:val="sr-Cyrl-RS"/>
        </w:rPr>
        <w:t xml:space="preserve">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7906F98" w14:textId="77777777" w:rsidR="00B359D7" w:rsidRPr="00F13C54" w:rsidRDefault="00B359D7" w:rsidP="00B359D7">
      <w:pPr>
        <w:tabs>
          <w:tab w:val="left" w:pos="284"/>
          <w:tab w:val="left" w:pos="330"/>
        </w:tabs>
        <w:rPr>
          <w:rFonts w:cs="Arial"/>
          <w:lang w:val="sr-Cyrl-RS"/>
        </w:rPr>
      </w:pPr>
      <w:r w:rsidRPr="00F13C54">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2B1612A1" w14:textId="77777777" w:rsidR="00B359D7" w:rsidRPr="00F13C54" w:rsidRDefault="00B359D7" w:rsidP="00B359D7">
      <w:pPr>
        <w:spacing w:before="0"/>
        <w:rPr>
          <w:rFonts w:cs="Arial"/>
          <w:lang w:val="sr-Cyrl-RS"/>
        </w:rPr>
      </w:pPr>
    </w:p>
    <w:p w14:paraId="01AA030C" w14:textId="2B3C0036" w:rsidR="00B359D7" w:rsidRPr="00F13C54" w:rsidRDefault="00B359D7" w:rsidP="00B359D7">
      <w:pPr>
        <w:pStyle w:val="KDParagraf"/>
        <w:spacing w:before="0"/>
        <w:rPr>
          <w:rFonts w:cs="Arial"/>
          <w:b/>
          <w:lang w:val="sr-Cyrl-RS"/>
        </w:rPr>
      </w:pPr>
      <w:r w:rsidRPr="00F13C54">
        <w:rPr>
          <w:rFonts w:cs="Arial"/>
          <w:b/>
          <w:lang w:val="sr-Cyrl-RS"/>
        </w:rPr>
        <w:t>РОК И МЕСТО ИСПОРУКЕ</w:t>
      </w:r>
    </w:p>
    <w:p w14:paraId="72438A9E" w14:textId="77777777" w:rsidR="00B359D7" w:rsidRPr="00F13C54" w:rsidRDefault="00B359D7" w:rsidP="00B359D7">
      <w:pPr>
        <w:spacing w:before="0"/>
        <w:jc w:val="center"/>
        <w:rPr>
          <w:rFonts w:cs="Arial"/>
          <w:b/>
          <w:lang w:val="sr-Cyrl-RS"/>
        </w:rPr>
      </w:pPr>
      <w:r w:rsidRPr="00F13C54">
        <w:rPr>
          <w:rFonts w:cs="Arial"/>
          <w:b/>
          <w:lang w:val="sr-Cyrl-RS"/>
        </w:rPr>
        <w:t>Члан 4.</w:t>
      </w:r>
    </w:p>
    <w:p w14:paraId="0576A972" w14:textId="0FAD5D3A" w:rsidR="007B5BA5" w:rsidRPr="007B5BA5" w:rsidRDefault="007B5BA5" w:rsidP="007B5BA5">
      <w:pPr>
        <w:autoSpaceDE w:val="0"/>
        <w:autoSpaceDN w:val="0"/>
        <w:adjustRightInd w:val="0"/>
        <w:spacing w:after="120"/>
        <w:rPr>
          <w:rFonts w:cs="Arial"/>
          <w:color w:val="FF0000"/>
          <w:lang w:val="sr-Cyrl-RS"/>
        </w:rPr>
      </w:pPr>
      <w:r>
        <w:rPr>
          <w:rFonts w:cs="Arial"/>
          <w:color w:val="000000"/>
          <w:lang w:val="sr-Cyrl-RS"/>
        </w:rPr>
        <w:t>Рок испоруке</w:t>
      </w:r>
      <w:r w:rsidRPr="007B5BA5">
        <w:rPr>
          <w:rFonts w:cs="Arial"/>
          <w:color w:val="000000"/>
          <w:lang w:val="sr-Cyrl-RS"/>
        </w:rPr>
        <w:t xml:space="preserve"> </w:t>
      </w:r>
      <w:r w:rsidR="00ED643F" w:rsidRPr="00ED643F">
        <w:rPr>
          <w:rFonts w:cs="Arial"/>
          <w:color w:val="000000"/>
          <w:lang w:val="sr-Cyrl-RS"/>
        </w:rPr>
        <w:t xml:space="preserve">Добара </w:t>
      </w:r>
      <w:r w:rsidRPr="007B5BA5">
        <w:rPr>
          <w:rFonts w:cs="Arial"/>
          <w:color w:val="000000"/>
          <w:lang w:val="sr-Cyrl-RS"/>
        </w:rPr>
        <w:t>и изврш</w:t>
      </w:r>
      <w:r>
        <w:rPr>
          <w:rFonts w:cs="Arial"/>
          <w:color w:val="000000"/>
          <w:lang w:val="sr-Cyrl-RS"/>
        </w:rPr>
        <w:t>ења пратећих</w:t>
      </w:r>
      <w:r w:rsidRPr="007B5BA5">
        <w:rPr>
          <w:rFonts w:cs="Arial"/>
          <w:color w:val="000000"/>
          <w:lang w:val="sr-Cyrl-RS"/>
        </w:rPr>
        <w:t xml:space="preserve"> услуг</w:t>
      </w:r>
      <w:r>
        <w:rPr>
          <w:rFonts w:cs="Arial"/>
          <w:color w:val="000000"/>
          <w:lang w:val="sr-Cyrl-RS"/>
        </w:rPr>
        <w:t>а</w:t>
      </w:r>
      <w:r w:rsidRPr="007B5BA5">
        <w:rPr>
          <w:rFonts w:cs="Arial"/>
          <w:color w:val="000000"/>
          <w:lang w:val="sr-Cyrl-RS"/>
        </w:rPr>
        <w:t xml:space="preserve"> </w:t>
      </w:r>
      <w:r>
        <w:rPr>
          <w:rFonts w:cs="Arial"/>
          <w:color w:val="000000"/>
          <w:lang w:val="sr-Cyrl-RS"/>
        </w:rPr>
        <w:t xml:space="preserve">је </w:t>
      </w:r>
      <w:r w:rsidR="00ED643F" w:rsidRPr="00ED643F">
        <w:rPr>
          <w:rFonts w:cs="Arial"/>
          <w:color w:val="000000"/>
          <w:lang w:val="sr-Cyrl-RS"/>
        </w:rPr>
        <w:t xml:space="preserve">најдуже </w:t>
      </w:r>
      <w:r w:rsidRPr="007B5BA5">
        <w:rPr>
          <w:rFonts w:cs="Arial"/>
          <w:lang w:val="sr-Cyrl-RS"/>
        </w:rPr>
        <w:t xml:space="preserve">12 (словима: дванаест) месеци од дана ступања </w:t>
      </w:r>
      <w:r>
        <w:rPr>
          <w:rFonts w:cs="Arial"/>
          <w:lang w:val="sr-Cyrl-RS"/>
        </w:rPr>
        <w:t xml:space="preserve">овог </w:t>
      </w:r>
      <w:r w:rsidRPr="007B5BA5">
        <w:rPr>
          <w:rFonts w:cs="Arial"/>
          <w:lang w:val="sr-Cyrl-RS"/>
        </w:rPr>
        <w:t xml:space="preserve">Уговора </w:t>
      </w:r>
      <w:r w:rsidRPr="007B5BA5">
        <w:rPr>
          <w:rFonts w:cs="Arial"/>
          <w:color w:val="000000"/>
          <w:lang w:val="sr-Cyrl-RS"/>
        </w:rPr>
        <w:t>на</w:t>
      </w:r>
      <w:r>
        <w:rPr>
          <w:rFonts w:cs="Arial"/>
          <w:color w:val="000000"/>
          <w:lang w:val="sr-Cyrl-RS"/>
        </w:rPr>
        <w:t xml:space="preserve"> правну</w:t>
      </w:r>
      <w:r w:rsidRPr="007B5BA5">
        <w:rPr>
          <w:rFonts w:cs="Arial"/>
          <w:color w:val="000000"/>
          <w:lang w:val="sr-Cyrl-RS"/>
        </w:rPr>
        <w:t xml:space="preserve"> снагу. </w:t>
      </w:r>
    </w:p>
    <w:p w14:paraId="344F3DB3" w14:textId="77777777" w:rsidR="007B5BA5" w:rsidRPr="007B5BA5" w:rsidRDefault="007B5BA5" w:rsidP="007B5BA5">
      <w:pPr>
        <w:autoSpaceDE w:val="0"/>
        <w:autoSpaceDN w:val="0"/>
        <w:adjustRightInd w:val="0"/>
        <w:spacing w:after="120"/>
        <w:rPr>
          <w:rFonts w:cs="Arial"/>
          <w:color w:val="000000"/>
          <w:lang w:val="sr-Cyrl-RS"/>
        </w:rPr>
      </w:pPr>
      <w:r w:rsidRPr="007B5BA5">
        <w:rPr>
          <w:rFonts w:cs="Arial"/>
          <w:color w:val="000000"/>
          <w:lang w:val="sr-Cyrl-RS"/>
        </w:rPr>
        <w:t>Парцијални рокови испоруке су везани за кључне тачке пројекта које се морају постићи у следећим роковима:</w:t>
      </w:r>
    </w:p>
    <w:p w14:paraId="5EFEDA36" w14:textId="5B197FA3" w:rsidR="007B5BA5" w:rsidRPr="007B5BA5" w:rsidRDefault="007B5BA5" w:rsidP="009D534F">
      <w:pPr>
        <w:widowControl w:val="0"/>
        <w:numPr>
          <w:ilvl w:val="0"/>
          <w:numId w:val="56"/>
        </w:numPr>
        <w:spacing w:after="120"/>
        <w:contextualSpacing/>
        <w:rPr>
          <w:rFonts w:eastAsia="Calibri" w:cs="Arial"/>
          <w:color w:val="000000"/>
          <w:lang w:val="sr-Cyrl-RS"/>
        </w:rPr>
      </w:pPr>
      <w:r w:rsidRPr="007B5BA5">
        <w:rPr>
          <w:rFonts w:eastAsia="Calibri" w:cs="Arial"/>
          <w:color w:val="000000"/>
          <w:lang w:val="sr-Cyrl-RS"/>
        </w:rPr>
        <w:t>Контролна тачка 1 – 15</w:t>
      </w:r>
      <w:r w:rsidR="009D534F">
        <w:rPr>
          <w:rFonts w:eastAsia="Calibri" w:cs="Arial"/>
          <w:color w:val="000000"/>
          <w:lang w:val="sr-Cyrl-RS"/>
        </w:rPr>
        <w:t xml:space="preserve"> </w:t>
      </w:r>
      <w:r w:rsidR="009D534F" w:rsidRPr="009D534F">
        <w:rPr>
          <w:rFonts w:eastAsia="Calibri" w:cs="Arial"/>
          <w:color w:val="000000"/>
          <w:lang w:val="sr-Cyrl-RS"/>
        </w:rPr>
        <w:t xml:space="preserve">(словима: </w:t>
      </w:r>
      <w:r w:rsidR="009D534F">
        <w:rPr>
          <w:rFonts w:eastAsia="Calibri" w:cs="Arial"/>
          <w:color w:val="000000"/>
          <w:lang w:val="sr-Cyrl-RS"/>
        </w:rPr>
        <w:t>петнаест</w:t>
      </w:r>
      <w:r w:rsidR="009D534F" w:rsidRPr="009D534F">
        <w:rPr>
          <w:rFonts w:eastAsia="Calibri" w:cs="Arial"/>
          <w:color w:val="000000"/>
          <w:lang w:val="sr-Cyrl-RS"/>
        </w:rPr>
        <w:t>)</w:t>
      </w:r>
      <w:r w:rsidRPr="007B5BA5">
        <w:rPr>
          <w:rFonts w:eastAsia="Calibri" w:cs="Arial"/>
          <w:color w:val="000000"/>
          <w:lang w:val="sr-Cyrl-RS"/>
        </w:rPr>
        <w:t xml:space="preserve"> дана од ступања уговора на </w:t>
      </w:r>
      <w:r>
        <w:rPr>
          <w:rFonts w:eastAsia="Calibri" w:cs="Arial"/>
          <w:color w:val="000000"/>
          <w:lang w:val="sr-Cyrl-RS"/>
        </w:rPr>
        <w:t xml:space="preserve">правну </w:t>
      </w:r>
      <w:r w:rsidRPr="007B5BA5">
        <w:rPr>
          <w:rFonts w:eastAsia="Calibri" w:cs="Arial"/>
          <w:color w:val="000000"/>
          <w:lang w:val="sr-Cyrl-RS"/>
        </w:rPr>
        <w:t>снагу</w:t>
      </w:r>
    </w:p>
    <w:p w14:paraId="72062FD1" w14:textId="22CA7D36" w:rsidR="007B5BA5" w:rsidRPr="007B5BA5" w:rsidRDefault="007B5BA5" w:rsidP="007B5BA5">
      <w:pPr>
        <w:widowControl w:val="0"/>
        <w:numPr>
          <w:ilvl w:val="0"/>
          <w:numId w:val="56"/>
        </w:numPr>
        <w:spacing w:after="120"/>
        <w:contextualSpacing/>
        <w:rPr>
          <w:rFonts w:eastAsia="Calibri" w:cs="Arial"/>
          <w:color w:val="000000"/>
          <w:lang w:val="sr-Cyrl-RS"/>
        </w:rPr>
      </w:pPr>
      <w:r w:rsidRPr="007B5BA5">
        <w:rPr>
          <w:rFonts w:eastAsia="Calibri" w:cs="Arial"/>
          <w:color w:val="000000"/>
          <w:lang w:val="sr-Cyrl-RS"/>
        </w:rPr>
        <w:t xml:space="preserve">Контролна тачка 2 – 2 </w:t>
      </w:r>
      <w:r w:rsidR="009D534F">
        <w:rPr>
          <w:rFonts w:cs="Arial"/>
          <w:lang w:val="sr-Cyrl-RS"/>
        </w:rPr>
        <w:t>(словима: два )</w:t>
      </w:r>
      <w:r w:rsidRPr="007B5BA5">
        <w:rPr>
          <w:rFonts w:eastAsia="Calibri" w:cs="Arial"/>
          <w:color w:val="000000"/>
          <w:lang w:val="sr-Cyrl-RS"/>
        </w:rPr>
        <w:t xml:space="preserve">месеца од ступања уговора на </w:t>
      </w:r>
      <w:r>
        <w:rPr>
          <w:rFonts w:eastAsia="Calibri" w:cs="Arial"/>
          <w:color w:val="000000"/>
          <w:lang w:val="sr-Cyrl-RS"/>
        </w:rPr>
        <w:t xml:space="preserve">правну </w:t>
      </w:r>
      <w:r w:rsidRPr="007B5BA5">
        <w:rPr>
          <w:rFonts w:eastAsia="Calibri" w:cs="Arial"/>
          <w:color w:val="000000"/>
          <w:lang w:val="sr-Cyrl-RS"/>
        </w:rPr>
        <w:t>снагу</w:t>
      </w:r>
    </w:p>
    <w:p w14:paraId="72655BD6" w14:textId="1B528B3C" w:rsidR="007B5BA5" w:rsidRPr="007B5BA5" w:rsidRDefault="007B5BA5" w:rsidP="009D534F">
      <w:pPr>
        <w:widowControl w:val="0"/>
        <w:numPr>
          <w:ilvl w:val="0"/>
          <w:numId w:val="56"/>
        </w:numPr>
        <w:spacing w:after="120"/>
        <w:contextualSpacing/>
        <w:rPr>
          <w:rFonts w:eastAsia="Calibri" w:cs="Arial"/>
          <w:color w:val="000000"/>
          <w:lang w:val="sr-Cyrl-RS"/>
        </w:rPr>
      </w:pPr>
      <w:r w:rsidRPr="007B5BA5">
        <w:rPr>
          <w:rFonts w:eastAsia="Calibri" w:cs="Arial"/>
          <w:color w:val="000000"/>
          <w:lang w:val="sr-Cyrl-RS"/>
        </w:rPr>
        <w:t>Контролна тачка 3 – 4</w:t>
      </w:r>
      <w:r w:rsidR="009D534F">
        <w:rPr>
          <w:rFonts w:eastAsia="Calibri" w:cs="Arial"/>
          <w:color w:val="000000"/>
          <w:lang w:val="sr-Cyrl-RS"/>
        </w:rPr>
        <w:t xml:space="preserve"> </w:t>
      </w:r>
      <w:r w:rsidR="009D534F" w:rsidRPr="009D534F">
        <w:rPr>
          <w:rFonts w:eastAsia="Calibri" w:cs="Arial"/>
          <w:color w:val="000000"/>
          <w:lang w:val="sr-Cyrl-RS"/>
        </w:rPr>
        <w:t xml:space="preserve">(словима: </w:t>
      </w:r>
      <w:proofErr w:type="spellStart"/>
      <w:r w:rsidR="009D534F">
        <w:rPr>
          <w:rFonts w:eastAsia="Calibri" w:cs="Arial"/>
          <w:color w:val="000000"/>
          <w:lang w:val="sr-Cyrl-RS"/>
        </w:rPr>
        <w:t>четри</w:t>
      </w:r>
      <w:proofErr w:type="spellEnd"/>
      <w:r w:rsidR="009D534F" w:rsidRPr="009D534F">
        <w:rPr>
          <w:rFonts w:eastAsia="Calibri" w:cs="Arial"/>
          <w:color w:val="000000"/>
          <w:lang w:val="sr-Cyrl-RS"/>
        </w:rPr>
        <w:t>)</w:t>
      </w:r>
      <w:r w:rsidRPr="007B5BA5">
        <w:rPr>
          <w:rFonts w:eastAsia="Calibri" w:cs="Arial"/>
          <w:color w:val="000000"/>
          <w:lang w:val="sr-Cyrl-RS"/>
        </w:rPr>
        <w:t xml:space="preserve"> месеца од ступања уговора на </w:t>
      </w:r>
      <w:r>
        <w:rPr>
          <w:rFonts w:eastAsia="Calibri" w:cs="Arial"/>
          <w:color w:val="000000"/>
          <w:lang w:val="sr-Cyrl-RS"/>
        </w:rPr>
        <w:t xml:space="preserve">правну </w:t>
      </w:r>
      <w:r w:rsidRPr="007B5BA5">
        <w:rPr>
          <w:rFonts w:eastAsia="Calibri" w:cs="Arial"/>
          <w:color w:val="000000"/>
          <w:lang w:val="sr-Cyrl-RS"/>
        </w:rPr>
        <w:t>снагу</w:t>
      </w:r>
    </w:p>
    <w:p w14:paraId="358104C6" w14:textId="1EE65EEA" w:rsidR="007B5BA5" w:rsidRPr="007B5BA5" w:rsidRDefault="007B5BA5" w:rsidP="009D534F">
      <w:pPr>
        <w:widowControl w:val="0"/>
        <w:numPr>
          <w:ilvl w:val="0"/>
          <w:numId w:val="56"/>
        </w:numPr>
        <w:spacing w:after="120"/>
        <w:contextualSpacing/>
        <w:rPr>
          <w:rFonts w:cs="Arial"/>
          <w:color w:val="000000"/>
          <w:lang w:val="sr-Cyrl-RS" w:eastAsia="ar-SA"/>
        </w:rPr>
      </w:pPr>
      <w:r w:rsidRPr="007B5BA5">
        <w:rPr>
          <w:rFonts w:eastAsia="Calibri" w:cs="Arial"/>
          <w:color w:val="000000"/>
          <w:lang w:val="sr-Cyrl-RS"/>
        </w:rPr>
        <w:t>Контролна тачка 4 – 10</w:t>
      </w:r>
      <w:r w:rsidR="009D534F">
        <w:rPr>
          <w:rFonts w:eastAsia="Calibri" w:cs="Arial"/>
          <w:color w:val="000000"/>
          <w:lang w:val="sr-Cyrl-RS"/>
        </w:rPr>
        <w:t xml:space="preserve"> </w:t>
      </w:r>
      <w:r w:rsidR="009D534F" w:rsidRPr="009D534F">
        <w:rPr>
          <w:rFonts w:eastAsia="Calibri" w:cs="Arial"/>
          <w:color w:val="000000"/>
          <w:lang w:val="sr-Cyrl-RS"/>
        </w:rPr>
        <w:t xml:space="preserve">(словима: </w:t>
      </w:r>
      <w:r w:rsidR="009D534F">
        <w:rPr>
          <w:rFonts w:eastAsia="Calibri" w:cs="Arial"/>
          <w:color w:val="000000"/>
          <w:lang w:val="sr-Cyrl-RS"/>
        </w:rPr>
        <w:t>десет</w:t>
      </w:r>
      <w:r w:rsidR="009D534F" w:rsidRPr="009D534F">
        <w:rPr>
          <w:rFonts w:eastAsia="Calibri" w:cs="Arial"/>
          <w:color w:val="000000"/>
          <w:lang w:val="sr-Cyrl-RS"/>
        </w:rPr>
        <w:t>)</w:t>
      </w:r>
      <w:r w:rsidRPr="007B5BA5">
        <w:rPr>
          <w:rFonts w:eastAsia="Calibri" w:cs="Arial"/>
          <w:color w:val="000000"/>
          <w:lang w:val="sr-Cyrl-RS"/>
        </w:rPr>
        <w:t xml:space="preserve"> месеци од ступања уговора на </w:t>
      </w:r>
      <w:r>
        <w:rPr>
          <w:rFonts w:eastAsia="Calibri" w:cs="Arial"/>
          <w:color w:val="000000"/>
          <w:lang w:val="sr-Cyrl-RS"/>
        </w:rPr>
        <w:t xml:space="preserve">правну </w:t>
      </w:r>
      <w:r w:rsidRPr="007B5BA5">
        <w:rPr>
          <w:rFonts w:eastAsia="Calibri" w:cs="Arial"/>
          <w:color w:val="000000"/>
          <w:lang w:val="sr-Cyrl-RS"/>
        </w:rPr>
        <w:t>снагу</w:t>
      </w:r>
    </w:p>
    <w:p w14:paraId="17806403" w14:textId="5B55C1E0" w:rsidR="007B5BA5" w:rsidRPr="007B5BA5" w:rsidRDefault="007B5BA5" w:rsidP="00D30B36">
      <w:pPr>
        <w:widowControl w:val="0"/>
        <w:numPr>
          <w:ilvl w:val="0"/>
          <w:numId w:val="56"/>
        </w:numPr>
        <w:spacing w:after="120"/>
        <w:contextualSpacing/>
        <w:rPr>
          <w:rFonts w:cs="Arial"/>
          <w:color w:val="000000"/>
          <w:lang w:val="sr-Cyrl-RS" w:eastAsia="ar-SA"/>
        </w:rPr>
      </w:pPr>
      <w:r w:rsidRPr="007B5BA5">
        <w:rPr>
          <w:rFonts w:eastAsia="Calibri" w:cs="Arial"/>
          <w:color w:val="000000"/>
          <w:lang w:val="sr-Cyrl-RS"/>
        </w:rPr>
        <w:t xml:space="preserve">Контролна тачка 5 – 12 </w:t>
      </w:r>
      <w:r w:rsidR="00D30B36" w:rsidRPr="00D30B36">
        <w:rPr>
          <w:rFonts w:eastAsia="Calibri" w:cs="Arial"/>
          <w:color w:val="000000"/>
          <w:lang w:val="sr-Cyrl-RS"/>
        </w:rPr>
        <w:t>(словима: дванаест)</w:t>
      </w:r>
      <w:r w:rsidR="00D30B36">
        <w:rPr>
          <w:rFonts w:eastAsia="Calibri" w:cs="Arial"/>
          <w:color w:val="000000"/>
          <w:lang w:val="sr-Cyrl-RS"/>
        </w:rPr>
        <w:t xml:space="preserve"> </w:t>
      </w:r>
      <w:r w:rsidRPr="007B5BA5">
        <w:rPr>
          <w:rFonts w:eastAsia="Calibri" w:cs="Arial"/>
          <w:color w:val="000000"/>
          <w:lang w:val="sr-Cyrl-RS"/>
        </w:rPr>
        <w:t xml:space="preserve">месеци од ступања уговора на </w:t>
      </w:r>
      <w:r>
        <w:rPr>
          <w:rFonts w:eastAsia="Calibri" w:cs="Arial"/>
          <w:color w:val="000000"/>
          <w:lang w:val="sr-Cyrl-RS"/>
        </w:rPr>
        <w:t xml:space="preserve">правну </w:t>
      </w:r>
      <w:r w:rsidRPr="007B5BA5">
        <w:rPr>
          <w:rFonts w:eastAsia="Calibri" w:cs="Arial"/>
          <w:color w:val="000000"/>
          <w:lang w:val="sr-Cyrl-RS"/>
        </w:rPr>
        <w:t>снагу</w:t>
      </w:r>
    </w:p>
    <w:p w14:paraId="4954B050" w14:textId="77777777" w:rsidR="00B359D7" w:rsidRDefault="00B359D7" w:rsidP="00B359D7">
      <w:pPr>
        <w:rPr>
          <w:rFonts w:cs="Arial"/>
          <w:color w:val="000000"/>
          <w:lang w:val="sr-Cyrl-RS" w:eastAsia="ar-SA"/>
        </w:rPr>
      </w:pPr>
    </w:p>
    <w:p w14:paraId="34828BC8" w14:textId="48986E99" w:rsidR="00FD477E" w:rsidRDefault="00FD477E" w:rsidP="00B359D7">
      <w:pPr>
        <w:rPr>
          <w:rFonts w:cs="Arial"/>
          <w:color w:val="000000"/>
          <w:lang w:val="sr-Cyrl-RS" w:eastAsia="ar-SA"/>
        </w:rPr>
      </w:pPr>
      <w:r w:rsidRPr="00FD477E">
        <w:rPr>
          <w:rFonts w:eastAsia="Calibri" w:cs="Arial"/>
          <w:color w:val="000000"/>
          <w:lang w:val="sr-Cyrl-RS"/>
        </w:rPr>
        <w:t>Место испоруке</w:t>
      </w:r>
      <w:r w:rsidR="00ED643F" w:rsidRPr="00ED643F">
        <w:t xml:space="preserve"> </w:t>
      </w:r>
      <w:r w:rsidR="00ED643F" w:rsidRPr="00ED643F">
        <w:rPr>
          <w:rFonts w:eastAsia="Calibri" w:cs="Arial"/>
          <w:color w:val="000000"/>
          <w:lang w:val="sr-Cyrl-RS"/>
        </w:rPr>
        <w:t>Добара</w:t>
      </w:r>
      <w:r w:rsidRPr="00FD477E">
        <w:rPr>
          <w:rFonts w:eastAsia="Calibri" w:cs="Arial"/>
          <w:color w:val="000000"/>
          <w:lang w:val="sr-Cyrl-RS"/>
        </w:rPr>
        <w:t xml:space="preserve"> и </w:t>
      </w:r>
      <w:proofErr w:type="spellStart"/>
      <w:r w:rsidRPr="00FD477E">
        <w:rPr>
          <w:rFonts w:eastAsia="Calibri" w:cs="Arial"/>
          <w:color w:val="000000"/>
          <w:lang w:val="sr-Cyrl-RS"/>
        </w:rPr>
        <w:t>исталације</w:t>
      </w:r>
      <w:proofErr w:type="spellEnd"/>
      <w:r w:rsidRPr="00FD477E">
        <w:rPr>
          <w:rFonts w:eastAsia="Calibri" w:cs="Arial"/>
          <w:color w:val="000000"/>
          <w:lang w:val="sr-Cyrl-RS"/>
        </w:rPr>
        <w:t xml:space="preserve"> софтвера је</w:t>
      </w:r>
      <w:r>
        <w:rPr>
          <w:rFonts w:eastAsia="Calibri" w:cs="Arial"/>
          <w:color w:val="000000"/>
          <w:lang w:val="sr-Cyrl-RS"/>
        </w:rPr>
        <w:t xml:space="preserve"> Сектор за ИКТ, Царице Милице бр. 2, 11000 Београд.</w:t>
      </w:r>
    </w:p>
    <w:p w14:paraId="41F6CF7B" w14:textId="77777777" w:rsidR="00FD477E" w:rsidRPr="00F13C54" w:rsidRDefault="00FD477E" w:rsidP="00B359D7">
      <w:pPr>
        <w:rPr>
          <w:rFonts w:cs="Arial"/>
          <w:color w:val="000000"/>
          <w:lang w:val="sr-Cyrl-RS" w:eastAsia="ar-SA"/>
        </w:rPr>
      </w:pPr>
    </w:p>
    <w:p w14:paraId="50FCBEBC" w14:textId="77777777" w:rsidR="00B359D7" w:rsidRPr="00F13C54" w:rsidRDefault="00B359D7" w:rsidP="00B359D7">
      <w:pPr>
        <w:spacing w:before="0"/>
        <w:rPr>
          <w:rFonts w:cs="Arial"/>
          <w:b/>
          <w:color w:val="000000"/>
          <w:lang w:val="sr-Cyrl-RS" w:eastAsia="ar-SA"/>
        </w:rPr>
      </w:pPr>
      <w:r w:rsidRPr="00F13C54">
        <w:rPr>
          <w:rFonts w:cs="Arial"/>
          <w:b/>
          <w:color w:val="000000"/>
          <w:lang w:val="sr-Cyrl-RS" w:eastAsia="ar-SA"/>
        </w:rPr>
        <w:t>КВАЛИТАТИВНИ И КВАНТИТАТИВНИ ПРИЈЕМ</w:t>
      </w:r>
    </w:p>
    <w:p w14:paraId="0B2E0BB1" w14:textId="77777777" w:rsidR="00B359D7" w:rsidRPr="00F13C54" w:rsidRDefault="00B359D7" w:rsidP="00B359D7">
      <w:pPr>
        <w:spacing w:before="0"/>
        <w:rPr>
          <w:rFonts w:cs="Arial"/>
          <w:b/>
          <w:color w:val="000000"/>
          <w:lang w:val="sr-Cyrl-RS" w:eastAsia="ar-SA"/>
        </w:rPr>
      </w:pPr>
    </w:p>
    <w:p w14:paraId="00832D2B" w14:textId="77777777" w:rsidR="00B359D7" w:rsidRPr="00F13C54" w:rsidRDefault="00B359D7" w:rsidP="00B359D7">
      <w:pPr>
        <w:spacing w:before="0"/>
        <w:jc w:val="center"/>
        <w:rPr>
          <w:rFonts w:cs="Arial"/>
          <w:b/>
          <w:lang w:val="sr-Cyrl-RS"/>
        </w:rPr>
      </w:pPr>
      <w:r w:rsidRPr="00F13C54">
        <w:rPr>
          <w:rFonts w:cs="Arial"/>
          <w:b/>
          <w:lang w:val="sr-Cyrl-RS"/>
        </w:rPr>
        <w:t>Члан 5.</w:t>
      </w:r>
    </w:p>
    <w:p w14:paraId="43687003" w14:textId="77777777" w:rsidR="00B359D7" w:rsidRPr="00F13C54" w:rsidRDefault="00B359D7" w:rsidP="00B359D7">
      <w:pPr>
        <w:tabs>
          <w:tab w:val="left" w:pos="284"/>
          <w:tab w:val="left" w:pos="330"/>
        </w:tabs>
        <w:spacing w:after="120"/>
        <w:rPr>
          <w:rFonts w:cs="Arial"/>
          <w:bCs/>
          <w:lang w:val="sr-Cyrl-RS"/>
        </w:rPr>
      </w:pPr>
      <w:r w:rsidRPr="00F13C54">
        <w:rPr>
          <w:rFonts w:cs="Arial"/>
          <w:bCs/>
          <w:lang w:val="sr-Cyrl-RS"/>
        </w:rPr>
        <w:t>Продавац је обавезан да предмет овог уговора реализује у складу са техничком спецификацијом (поглавље 3. Конкурсне документације), важећим техничким прописима и прописаним стандардима. Продавац гарантује за квалитет и понуђене параметре испорученог предмета уговора.</w:t>
      </w:r>
    </w:p>
    <w:p w14:paraId="38CDDEEB" w14:textId="77777777" w:rsidR="009D534F" w:rsidRDefault="009D534F" w:rsidP="009D534F">
      <w:pPr>
        <w:spacing w:before="0"/>
        <w:rPr>
          <w:rFonts w:cs="Arial"/>
          <w:lang w:val="sr-Cyrl-RS"/>
        </w:rPr>
      </w:pPr>
      <w:r>
        <w:rPr>
          <w:rFonts w:cs="Arial"/>
          <w:lang w:val="sr-Cyrl-RS"/>
        </w:rPr>
        <w:t>Квалитативни и квантитативни пријем предмета уговора из члана 1. овог уговора извршиће се у присуству овлашћених представника Купца и Продавца.</w:t>
      </w:r>
    </w:p>
    <w:p w14:paraId="4CEDBA5B" w14:textId="77777777" w:rsidR="009D534F" w:rsidRPr="007E1E28" w:rsidRDefault="009D534F" w:rsidP="009D534F">
      <w:pPr>
        <w:spacing w:before="0"/>
        <w:rPr>
          <w:rFonts w:cs="Arial"/>
          <w:lang w:val="sr-Cyrl-RS"/>
        </w:rPr>
      </w:pPr>
    </w:p>
    <w:p w14:paraId="57131EDB" w14:textId="7453175F" w:rsidR="009D534F" w:rsidRPr="00704698" w:rsidRDefault="009D534F" w:rsidP="009D534F">
      <w:pPr>
        <w:spacing w:after="200" w:line="276" w:lineRule="auto"/>
        <w:contextualSpacing/>
        <w:rPr>
          <w:lang w:val="sr-Cyrl-CS"/>
        </w:rPr>
      </w:pPr>
      <w:r w:rsidRPr="00704698">
        <w:rPr>
          <w:lang w:val="sr-Cyrl-CS"/>
        </w:rPr>
        <w:t xml:space="preserve">У случају да дође до одступања од уговореног, Продавац је дужан да до краја уговореног рока испоруке </w:t>
      </w:r>
      <w:r w:rsidRPr="003A52AF">
        <w:rPr>
          <w:lang w:val="sr-Cyrl-RS"/>
        </w:rPr>
        <w:t xml:space="preserve">отклони све евентуалне недостатке </w:t>
      </w:r>
      <w:r>
        <w:rPr>
          <w:lang w:val="sr-Cyrl-RS"/>
        </w:rPr>
        <w:t>и примедбе које утврди овлашћени представник</w:t>
      </w:r>
      <w:r w:rsidRPr="003A52AF">
        <w:rPr>
          <w:lang w:val="sr-Cyrl-RS"/>
        </w:rPr>
        <w:t xml:space="preserve"> </w:t>
      </w:r>
      <w:r>
        <w:rPr>
          <w:lang w:val="sr-Cyrl-RS"/>
        </w:rPr>
        <w:t>Купца</w:t>
      </w:r>
      <w:r w:rsidRPr="002908CE">
        <w:rPr>
          <w:lang w:val="sr-Cyrl-RS"/>
        </w:rPr>
        <w:t>, а</w:t>
      </w:r>
      <w:r w:rsidRPr="002908CE">
        <w:rPr>
          <w:lang w:val="sr-Cyrl-CS"/>
        </w:rPr>
        <w:t xml:space="preserve"> док се </w:t>
      </w:r>
      <w:r w:rsidRPr="00704698">
        <w:rPr>
          <w:lang w:val="sr-Cyrl-RS"/>
        </w:rPr>
        <w:t xml:space="preserve">ти недостаци не </w:t>
      </w:r>
      <w:r w:rsidRPr="00704698">
        <w:rPr>
          <w:lang w:val="sr-Cyrl-CS"/>
        </w:rPr>
        <w:t>отклон</w:t>
      </w:r>
      <w:r w:rsidRPr="00704698">
        <w:rPr>
          <w:lang w:val="sr-Cyrl-RS"/>
        </w:rPr>
        <w:t>е</w:t>
      </w:r>
      <w:r w:rsidRPr="00704698">
        <w:rPr>
          <w:lang w:val="sr-Cyrl-CS"/>
        </w:rPr>
        <w:t xml:space="preserve"> </w:t>
      </w:r>
      <w:r w:rsidRPr="00704698">
        <w:rPr>
          <w:lang w:val="sr-Cyrl-RS"/>
        </w:rPr>
        <w:t xml:space="preserve">сматраће се да </w:t>
      </w:r>
      <w:r w:rsidRPr="00704698">
        <w:rPr>
          <w:lang w:val="sr-Cyrl-CS"/>
        </w:rPr>
        <w:t>рок испоруке</w:t>
      </w:r>
      <w:r w:rsidR="005F0AD9">
        <w:rPr>
          <w:lang w:val="sr-Cyrl-CS"/>
        </w:rPr>
        <w:t xml:space="preserve"> и извршења пратећих услуга</w:t>
      </w:r>
      <w:r w:rsidRPr="00704698">
        <w:rPr>
          <w:lang w:val="sr-Cyrl-CS"/>
        </w:rPr>
        <w:t xml:space="preserve"> није испоштован. </w:t>
      </w:r>
    </w:p>
    <w:p w14:paraId="0FF3675D" w14:textId="12E43BE7" w:rsidR="00B359D7" w:rsidRPr="00F13C54" w:rsidRDefault="009D534F" w:rsidP="009D534F">
      <w:pPr>
        <w:tabs>
          <w:tab w:val="left" w:pos="284"/>
          <w:tab w:val="left" w:pos="330"/>
        </w:tabs>
        <w:ind w:right="-188"/>
        <w:rPr>
          <w:rFonts w:cs="Arial"/>
          <w:bCs/>
          <w:lang w:val="sr-Cyrl-RS"/>
        </w:rPr>
      </w:pPr>
      <w:r>
        <w:rPr>
          <w:lang w:val="sr-Cyrl-RS"/>
        </w:rPr>
        <w:lastRenderedPageBreak/>
        <w:t>Након извршене испоруке</w:t>
      </w:r>
      <w:r w:rsidR="00845F93">
        <w:rPr>
          <w:lang w:val="sr-Cyrl-RS"/>
        </w:rPr>
        <w:t>, извршења пратећих услуга</w:t>
      </w:r>
      <w:r>
        <w:rPr>
          <w:lang w:val="sr-Cyrl-RS"/>
        </w:rPr>
        <w:t xml:space="preserve"> и отклањања евентуалних примедби</w:t>
      </w:r>
      <w:r w:rsidRPr="00704698">
        <w:rPr>
          <w:lang w:val="sr-Cyrl-RS"/>
        </w:rPr>
        <w:t xml:space="preserve">, </w:t>
      </w:r>
      <w:r>
        <w:rPr>
          <w:lang w:val="sr-Cyrl-RS"/>
        </w:rPr>
        <w:t>представници</w:t>
      </w:r>
      <w:r w:rsidRPr="002908CE">
        <w:rPr>
          <w:lang w:val="sr-Cyrl-RS"/>
        </w:rPr>
        <w:t xml:space="preserve"> Купца и Продавца састављају и потписују </w:t>
      </w:r>
      <w:r w:rsidRPr="00704698">
        <w:rPr>
          <w:lang w:val="sr-Cyrl-RS"/>
        </w:rPr>
        <w:t>Записн</w:t>
      </w:r>
      <w:r>
        <w:rPr>
          <w:lang w:val="sr-Cyrl-RS"/>
        </w:rPr>
        <w:t xml:space="preserve">ик о извршеном квалитативном и квантитативном пријему - </w:t>
      </w:r>
      <w:r w:rsidRPr="003A52AF">
        <w:rPr>
          <w:lang w:val="sr-Cyrl-RS"/>
        </w:rPr>
        <w:t>без примедби</w:t>
      </w:r>
      <w:r>
        <w:t xml:space="preserve"> </w:t>
      </w:r>
      <w:proofErr w:type="spellStart"/>
      <w:r>
        <w:t>за</w:t>
      </w:r>
      <w:proofErr w:type="spellEnd"/>
      <w:r>
        <w:t xml:space="preserve"> </w:t>
      </w:r>
      <w:proofErr w:type="spellStart"/>
      <w:r>
        <w:t>сваку</w:t>
      </w:r>
      <w:proofErr w:type="spellEnd"/>
      <w:r w:rsidR="00845F93">
        <w:rPr>
          <w:lang w:val="sr-Cyrl-RS"/>
        </w:rPr>
        <w:t xml:space="preserve"> фазу тј.</w:t>
      </w:r>
      <w:r>
        <w:t xml:space="preserve"> </w:t>
      </w:r>
      <w:r>
        <w:rPr>
          <w:lang w:val="sr-Cyrl-RS"/>
        </w:rPr>
        <w:t>Контролну тачку</w:t>
      </w:r>
      <w:r w:rsidR="00845F93">
        <w:rPr>
          <w:lang w:val="sr-Cyrl-RS"/>
        </w:rPr>
        <w:t xml:space="preserve"> пројекта</w:t>
      </w:r>
      <w:r>
        <w:rPr>
          <w:lang w:val="sr-Cyrl-RS"/>
        </w:rPr>
        <w:t xml:space="preserve"> посебно</w:t>
      </w:r>
      <w:r w:rsidRPr="003A52AF">
        <w:rPr>
          <w:lang w:val="sr-Cyrl-RS"/>
        </w:rPr>
        <w:t>.</w:t>
      </w:r>
    </w:p>
    <w:p w14:paraId="1EC26BE7" w14:textId="77777777" w:rsidR="00B359D7" w:rsidRPr="00F13C54" w:rsidRDefault="00B359D7" w:rsidP="00B359D7">
      <w:pPr>
        <w:spacing w:before="0"/>
        <w:rPr>
          <w:rFonts w:cs="Arial"/>
          <w:lang w:val="sr-Cyrl-RS"/>
        </w:rPr>
      </w:pPr>
    </w:p>
    <w:p w14:paraId="7953BB10" w14:textId="77777777" w:rsidR="00B359D7" w:rsidRPr="00F13C54" w:rsidRDefault="00B359D7" w:rsidP="00B359D7">
      <w:pPr>
        <w:spacing w:before="0"/>
        <w:rPr>
          <w:rFonts w:cs="Arial"/>
          <w:b/>
          <w:lang w:val="sr-Cyrl-RS"/>
        </w:rPr>
      </w:pPr>
      <w:r w:rsidRPr="00F13C54">
        <w:rPr>
          <w:rFonts w:cs="Arial"/>
          <w:b/>
          <w:lang w:val="sr-Cyrl-RS"/>
        </w:rPr>
        <w:t>ГАРАНТНИ РОК</w:t>
      </w:r>
    </w:p>
    <w:p w14:paraId="1C3C4223" w14:textId="77777777" w:rsidR="00B359D7" w:rsidRPr="00F13C54" w:rsidRDefault="00B359D7" w:rsidP="00B359D7">
      <w:pPr>
        <w:spacing w:before="0"/>
        <w:jc w:val="center"/>
        <w:rPr>
          <w:rFonts w:cs="Arial"/>
          <w:b/>
          <w:lang w:val="sr-Cyrl-RS"/>
        </w:rPr>
      </w:pPr>
      <w:r w:rsidRPr="00F13C54">
        <w:rPr>
          <w:rFonts w:cs="Arial"/>
          <w:b/>
          <w:lang w:val="sr-Cyrl-RS"/>
        </w:rPr>
        <w:t>Члан 6.</w:t>
      </w:r>
    </w:p>
    <w:p w14:paraId="4EC1ECCA" w14:textId="77777777" w:rsidR="00B359D7" w:rsidRPr="00F13C54" w:rsidRDefault="00B359D7" w:rsidP="00B359D7">
      <w:pPr>
        <w:spacing w:before="0"/>
        <w:jc w:val="center"/>
        <w:rPr>
          <w:rFonts w:cs="Arial"/>
          <w:lang w:val="sr-Cyrl-RS"/>
        </w:rPr>
      </w:pPr>
    </w:p>
    <w:p w14:paraId="7BBEC552" w14:textId="4FC6D752" w:rsidR="00EC4F3C" w:rsidRPr="00F13C54" w:rsidRDefault="00EC4F3C" w:rsidP="00EC4F3C">
      <w:pPr>
        <w:autoSpaceDE w:val="0"/>
        <w:autoSpaceDN w:val="0"/>
        <w:rPr>
          <w:rFonts w:cs="Arial"/>
          <w:color w:val="000000"/>
          <w:lang w:val="sr-Cyrl-RS" w:eastAsia="ar-SA"/>
        </w:rPr>
      </w:pPr>
      <w:r w:rsidRPr="00F13C54">
        <w:rPr>
          <w:rFonts w:cs="Arial"/>
          <w:color w:val="000000"/>
          <w:lang w:val="sr-Cyrl-RS" w:eastAsia="ar-SA"/>
        </w:rPr>
        <w:t>Гарантни период за имплементирани софтвер износи</w:t>
      </w:r>
      <w:r>
        <w:rPr>
          <w:rFonts w:cs="Arial"/>
          <w:color w:val="000000"/>
          <w:lang w:val="sr-Cyrl-RS" w:eastAsia="ar-SA"/>
        </w:rPr>
        <w:t xml:space="preserve"> ______________(минимум</w:t>
      </w:r>
      <w:r w:rsidRPr="00F13C54">
        <w:rPr>
          <w:rFonts w:cs="Arial"/>
          <w:color w:val="000000"/>
          <w:lang w:val="sr-Cyrl-RS" w:eastAsia="ar-SA"/>
        </w:rPr>
        <w:t xml:space="preserve"> 12 (словима: дванаест)</w:t>
      </w:r>
      <w:r>
        <w:rPr>
          <w:rFonts w:cs="Arial"/>
          <w:color w:val="000000"/>
          <w:lang w:val="sr-Cyrl-RS" w:eastAsia="ar-SA"/>
        </w:rPr>
        <w:t>)</w:t>
      </w:r>
      <w:r w:rsidRPr="00F13C54">
        <w:rPr>
          <w:rFonts w:cs="Arial"/>
          <w:color w:val="000000"/>
          <w:lang w:val="sr-Cyrl-RS" w:eastAsia="ar-SA"/>
        </w:rPr>
        <w:t xml:space="preserve"> месеци од дана потписивања Записника о </w:t>
      </w:r>
      <w:r>
        <w:rPr>
          <w:rFonts w:cs="Arial"/>
          <w:color w:val="000000"/>
          <w:lang w:val="sr-Cyrl-RS" w:eastAsia="ar-SA"/>
        </w:rPr>
        <w:t>квалитативном и квантитативном пријему последње фазе пројекта (Контролне тачке 5)</w:t>
      </w:r>
      <w:r w:rsidRPr="00F13C54">
        <w:rPr>
          <w:rFonts w:cs="Arial"/>
          <w:color w:val="000000"/>
          <w:lang w:val="sr-Cyrl-RS" w:eastAsia="ar-SA"/>
        </w:rPr>
        <w:t>.</w:t>
      </w:r>
    </w:p>
    <w:p w14:paraId="2DBA47E2" w14:textId="77777777" w:rsidR="00EC4F3C" w:rsidRDefault="00EC4F3C" w:rsidP="00EC4F3C">
      <w:pPr>
        <w:spacing w:before="0"/>
        <w:rPr>
          <w:rFonts w:cs="Arial"/>
          <w:color w:val="000000"/>
          <w:lang w:val="sr-Cyrl-RS" w:eastAsia="ar-SA"/>
        </w:rPr>
      </w:pPr>
    </w:p>
    <w:p w14:paraId="7342A22D" w14:textId="548660BA" w:rsidR="00B359D7" w:rsidRPr="00F13C54" w:rsidRDefault="005F0AD9" w:rsidP="00EC4F3C">
      <w:pPr>
        <w:spacing w:before="0"/>
        <w:rPr>
          <w:rFonts w:cs="Arial"/>
          <w:color w:val="000000"/>
          <w:lang w:val="sr-Cyrl-RS" w:eastAsia="ar-SA"/>
        </w:rPr>
      </w:pPr>
      <w:r>
        <w:rPr>
          <w:rFonts w:cs="Arial"/>
          <w:color w:val="000000"/>
          <w:lang w:val="sr-Cyrl-RS" w:eastAsia="ar-SA"/>
        </w:rPr>
        <w:t>Продавац</w:t>
      </w:r>
      <w:r w:rsidR="00EC4F3C" w:rsidRPr="00F13C54">
        <w:rPr>
          <w:rFonts w:cs="Arial"/>
          <w:color w:val="000000"/>
          <w:lang w:val="sr-Cyrl-RS" w:eastAsia="ar-SA"/>
        </w:rPr>
        <w:t xml:space="preserve"> је дужан да о свом трошку отклони све евентуалне недостатке у току трајања гарантног рока.</w:t>
      </w:r>
    </w:p>
    <w:p w14:paraId="5E54A031" w14:textId="77777777" w:rsidR="00B359D7" w:rsidRPr="00F13C54" w:rsidRDefault="00B359D7" w:rsidP="00B359D7">
      <w:pPr>
        <w:spacing w:before="0"/>
        <w:rPr>
          <w:rFonts w:cs="Arial"/>
          <w:color w:val="000000"/>
          <w:lang w:val="sr-Cyrl-RS" w:eastAsia="ar-SA"/>
        </w:rPr>
      </w:pPr>
    </w:p>
    <w:p w14:paraId="6F925DC7" w14:textId="77777777" w:rsidR="00B359D7" w:rsidRPr="00F13C54" w:rsidRDefault="00B359D7" w:rsidP="00B359D7">
      <w:pPr>
        <w:spacing w:before="0"/>
        <w:rPr>
          <w:rFonts w:cs="Arial"/>
          <w:b/>
          <w:lang w:val="sr-Cyrl-RS"/>
        </w:rPr>
      </w:pPr>
      <w:r w:rsidRPr="00F13C54">
        <w:rPr>
          <w:rFonts w:cs="Arial"/>
          <w:b/>
          <w:lang w:val="sr-Cyrl-RS"/>
        </w:rPr>
        <w:t>СРЕДСТВА ФИНАНСИЈСКОГ ОБЕЗБЕЂЕЊА</w:t>
      </w:r>
    </w:p>
    <w:p w14:paraId="5D247D4C" w14:textId="77777777" w:rsidR="00B359D7" w:rsidRPr="00F13C54" w:rsidRDefault="00B359D7" w:rsidP="00B359D7">
      <w:pPr>
        <w:spacing w:before="0"/>
        <w:rPr>
          <w:rFonts w:cs="Arial"/>
          <w:b/>
          <w:lang w:val="sr-Cyrl-RS"/>
        </w:rPr>
      </w:pPr>
    </w:p>
    <w:p w14:paraId="5BE7BCED" w14:textId="77777777" w:rsidR="00B359D7" w:rsidRPr="00F13C54" w:rsidRDefault="00B359D7" w:rsidP="00B359D7">
      <w:pPr>
        <w:spacing w:before="0"/>
        <w:jc w:val="center"/>
        <w:rPr>
          <w:rFonts w:cs="Arial"/>
          <w:b/>
          <w:lang w:val="sr-Cyrl-RS"/>
        </w:rPr>
      </w:pPr>
      <w:r w:rsidRPr="00F13C54">
        <w:rPr>
          <w:rFonts w:cs="Arial"/>
          <w:b/>
          <w:lang w:val="sr-Cyrl-RS"/>
        </w:rPr>
        <w:t xml:space="preserve">Члан 7. </w:t>
      </w:r>
    </w:p>
    <w:p w14:paraId="6447B4A6" w14:textId="77777777" w:rsidR="00B359D7" w:rsidRPr="00F13C54" w:rsidRDefault="00B359D7" w:rsidP="00B359D7">
      <w:pPr>
        <w:spacing w:before="0"/>
        <w:jc w:val="center"/>
        <w:rPr>
          <w:rFonts w:cs="Arial"/>
          <w:b/>
          <w:lang w:val="sr-Cyrl-RS"/>
        </w:rPr>
      </w:pPr>
    </w:p>
    <w:p w14:paraId="2DEA3B5E" w14:textId="77777777" w:rsidR="00B359D7" w:rsidRPr="00F13C54" w:rsidRDefault="00B359D7" w:rsidP="00B359D7">
      <w:pPr>
        <w:rPr>
          <w:b/>
          <w:lang w:val="sr-Cyrl-RS"/>
        </w:rPr>
      </w:pPr>
      <w:r w:rsidRPr="00F13C54">
        <w:rPr>
          <w:b/>
          <w:lang w:val="sr-Cyrl-RS"/>
        </w:rPr>
        <w:t xml:space="preserve">Банкарска гаранција за добро извршење посла </w:t>
      </w:r>
    </w:p>
    <w:p w14:paraId="0DF450AE" w14:textId="77777777" w:rsidR="00B359D7" w:rsidRPr="00F13C54" w:rsidRDefault="00B359D7" w:rsidP="00B359D7">
      <w:pPr>
        <w:rPr>
          <w:rFonts w:cs="Arial"/>
          <w:lang w:val="sr-Cyrl-RS" w:eastAsia="sr-Latn-RS"/>
        </w:rPr>
      </w:pPr>
      <w:r w:rsidRPr="00F13C54">
        <w:rPr>
          <w:rFonts w:cs="Arial"/>
          <w:lang w:val="sr-Cyrl-RS" w:eastAsia="sr-Latn-RS"/>
        </w:rPr>
        <w:t>Продавац  се обавезује да Купцу достави банкарску гаранцију за добро извршење посла и то неопозиву, безусловну, плативу на први позив и без права на приговор, издату у висини од 10% укупне вредности овог уговора без ПДВ-а са роком важења 30 (тридесет) дана дужим од уговореног рока испоруке.</w:t>
      </w:r>
    </w:p>
    <w:p w14:paraId="70C7DA48" w14:textId="77777777" w:rsidR="00B359D7" w:rsidRPr="00F13C54" w:rsidRDefault="00B359D7" w:rsidP="00B359D7">
      <w:pPr>
        <w:rPr>
          <w:rFonts w:cs="Arial"/>
          <w:color w:val="00B050"/>
          <w:lang w:val="sr-Cyrl-RS" w:eastAsia="sr-Latn-RS"/>
        </w:rPr>
      </w:pPr>
      <w:r w:rsidRPr="00F13C54">
        <w:rPr>
          <w:rFonts w:cs="Arial"/>
          <w:lang w:val="sr-Cyrl-RS" w:eastAsia="sr-Latn-RS"/>
        </w:rPr>
        <w:t>Продавац се обавезује да у року од 10 дана</w:t>
      </w:r>
      <w:r w:rsidRPr="00F13C54">
        <w:rPr>
          <w:rFonts w:cs="Arial"/>
          <w:color w:val="00B050"/>
          <w:lang w:val="sr-Cyrl-RS" w:eastAsia="sr-Latn-RS"/>
        </w:rPr>
        <w:t xml:space="preserve"> </w:t>
      </w:r>
      <w:r w:rsidRPr="00F13C54">
        <w:rPr>
          <w:rFonts w:cs="Arial"/>
          <w:lang w:val="sr-Cyrl-RS" w:eastAsia="sr-Latn-RS"/>
        </w:rPr>
        <w:t>од дана закључења овог уговора Купцу достави банкарску гаранцију за добро извршење посла.</w:t>
      </w:r>
    </w:p>
    <w:p w14:paraId="3E0DE967" w14:textId="77777777" w:rsidR="00B359D7" w:rsidRPr="00F13C54" w:rsidRDefault="00B359D7" w:rsidP="00B359D7">
      <w:pPr>
        <w:rPr>
          <w:lang w:val="sr-Cyrl-RS"/>
        </w:rPr>
      </w:pPr>
      <w:r w:rsidRPr="00F13C54">
        <w:rPr>
          <w:lang w:val="sr-Cyrl-RS"/>
        </w:rPr>
        <w:t>Достављање средства финансијског обезбеђења представља одложни услов наступања правног дејства овог уговора.</w:t>
      </w:r>
    </w:p>
    <w:p w14:paraId="36BFE7F7" w14:textId="77777777" w:rsidR="00B359D7" w:rsidRPr="00F13C54" w:rsidRDefault="00B359D7" w:rsidP="00B359D7">
      <w:pPr>
        <w:rPr>
          <w:rFonts w:cs="Arial"/>
          <w:lang w:val="sr-Cyrl-RS" w:eastAsia="sr-Latn-RS"/>
        </w:rPr>
      </w:pPr>
      <w:r w:rsidRPr="00F13C54">
        <w:rPr>
          <w:rFonts w:cs="Arial"/>
          <w:lang w:val="sr-Cyrl-RS" w:eastAsia="sr-Latn-RS"/>
        </w:rPr>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14:paraId="7B32B682" w14:textId="77777777" w:rsidR="00B359D7" w:rsidRPr="00F13C54" w:rsidRDefault="00B359D7" w:rsidP="00B359D7">
      <w:pPr>
        <w:rPr>
          <w:rFonts w:cs="Arial"/>
          <w:lang w:val="sr-Cyrl-RS" w:eastAsia="sr-Latn-RS"/>
        </w:rPr>
      </w:pPr>
    </w:p>
    <w:p w14:paraId="639099E0" w14:textId="77777777" w:rsidR="00B359D7" w:rsidRPr="00F13C54" w:rsidRDefault="00B359D7" w:rsidP="00B359D7">
      <w:pPr>
        <w:tabs>
          <w:tab w:val="left" w:pos="1701"/>
        </w:tabs>
        <w:suppressAutoHyphens/>
        <w:spacing w:before="0"/>
        <w:ind w:right="-6"/>
        <w:rPr>
          <w:rFonts w:cs="Arial"/>
          <w:lang w:val="sr-Cyrl-RS" w:eastAsia="ar-SA"/>
        </w:rPr>
      </w:pPr>
      <w:r w:rsidRPr="00F13C54">
        <w:rPr>
          <w:rFonts w:cs="Arial"/>
          <w:lang w:val="sr-Cyrl-R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D6C21EF" w14:textId="77777777" w:rsidR="00B359D7" w:rsidRPr="00F13C54" w:rsidRDefault="00B359D7" w:rsidP="00B359D7">
      <w:pPr>
        <w:tabs>
          <w:tab w:val="left" w:pos="1701"/>
        </w:tabs>
        <w:suppressAutoHyphens/>
        <w:spacing w:before="0"/>
        <w:ind w:right="-6"/>
        <w:rPr>
          <w:rFonts w:cs="Arial"/>
          <w:lang w:val="sr-Cyrl-RS" w:eastAsia="ar-SA"/>
        </w:rPr>
      </w:pPr>
    </w:p>
    <w:p w14:paraId="785E9574" w14:textId="77777777" w:rsidR="00B359D7" w:rsidRPr="00F13C54" w:rsidRDefault="00B359D7" w:rsidP="00B359D7">
      <w:pPr>
        <w:tabs>
          <w:tab w:val="left" w:pos="1701"/>
        </w:tabs>
        <w:suppressAutoHyphens/>
        <w:spacing w:before="0"/>
        <w:ind w:right="-6"/>
        <w:rPr>
          <w:rFonts w:cs="Arial"/>
          <w:lang w:val="sr-Cyrl-RS" w:eastAsia="ar-SA"/>
        </w:rPr>
      </w:pPr>
      <w:r w:rsidRPr="00F13C54">
        <w:rPr>
          <w:rFonts w:cs="Arial"/>
          <w:lang w:val="sr-Cyrl-R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5F9875DB" w14:textId="77777777" w:rsidR="00B359D7" w:rsidRPr="00F13C54" w:rsidRDefault="00B359D7" w:rsidP="00B359D7">
      <w:pPr>
        <w:rPr>
          <w:rFonts w:cs="Arial"/>
          <w:lang w:val="sr-Cyrl-RS" w:eastAsia="sr-Latn-RS"/>
        </w:rPr>
      </w:pPr>
      <w:r w:rsidRPr="00F13C54">
        <w:rPr>
          <w:rFonts w:cs="Arial"/>
          <w:lang w:val="sr-Cyrl-RS"/>
        </w:rPr>
        <w:t xml:space="preserve">Купац </w:t>
      </w:r>
      <w:r w:rsidRPr="00F13C54">
        <w:rPr>
          <w:rFonts w:cs="Arial"/>
          <w:lang w:val="sr-Cyrl-RS" w:eastAsia="sr-Latn-RS"/>
        </w:rPr>
        <w:t>је овлашћен да наплати банкарску гаранцију за добро извршење посла у целости у случају да Продавац не испуни било коју уговорну обавезу као и у случају једностраног раскида уговора од стране Продавца.</w:t>
      </w:r>
    </w:p>
    <w:p w14:paraId="76EE2FFE" w14:textId="77777777" w:rsidR="00B359D7" w:rsidRPr="00F13C54" w:rsidRDefault="00B359D7" w:rsidP="00B359D7">
      <w:pPr>
        <w:rPr>
          <w:rFonts w:cs="Arial"/>
          <w:lang w:val="sr-Cyrl-RS" w:eastAsia="sr-Latn-RS"/>
        </w:rPr>
      </w:pPr>
      <w:r w:rsidRPr="00F13C54">
        <w:rPr>
          <w:rFonts w:cs="Arial"/>
          <w:lang w:val="sr-Cyrl-RS" w:eastAsia="sr-Latn-RS"/>
        </w:rPr>
        <w:t>Ако се за време трајања овог уговора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14:paraId="2AB41085" w14:textId="77777777" w:rsidR="00B359D7" w:rsidRDefault="00B359D7" w:rsidP="00B359D7">
      <w:pPr>
        <w:pStyle w:val="ListParagraph"/>
        <w:ind w:left="0"/>
        <w:rPr>
          <w:rFonts w:ascii="Arial" w:eastAsia="TimesNewRomanPSMT" w:hAnsi="Arial" w:cs="Arial"/>
          <w:bCs/>
          <w:iCs/>
          <w:lang w:val="sr-Cyrl-RS"/>
        </w:rPr>
      </w:pPr>
      <w:r w:rsidRPr="00F13C54">
        <w:rPr>
          <w:rFonts w:ascii="Arial" w:hAnsi="Arial" w:cs="Arial"/>
          <w:lang w:val="sr-Cyrl-RS" w:eastAsia="sr-Latn-RS"/>
        </w:rPr>
        <w:t xml:space="preserve">Продавац </w:t>
      </w:r>
      <w:r w:rsidRPr="00F13C54">
        <w:rPr>
          <w:rFonts w:ascii="Arial" w:eastAsia="TimesNewRomanPSMT" w:hAnsi="Arial" w:cs="Arial"/>
          <w:bCs/>
          <w:iCs/>
          <w:lang w:val="sr-Cyrl-RS"/>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F13C54">
        <w:rPr>
          <w:rFonts w:ascii="Arial" w:hAnsi="Arial" w:cs="Arial"/>
          <w:lang w:val="sr-Cyrl-RS" w:eastAsia="sr-Latn-RS"/>
        </w:rPr>
        <w:t>Продавац</w:t>
      </w:r>
      <w:r w:rsidRPr="00F13C54">
        <w:rPr>
          <w:rFonts w:ascii="Arial" w:eastAsia="TimesNewRomanPSMT" w:hAnsi="Arial" w:cs="Arial"/>
          <w:bCs/>
          <w:iCs/>
          <w:lang w:val="sr-Cyrl-RS"/>
        </w:rPr>
        <w:t xml:space="preserve"> је обавезан да </w:t>
      </w:r>
      <w:r w:rsidRPr="00F13C54">
        <w:rPr>
          <w:rFonts w:ascii="Arial" w:hAnsi="Arial" w:cs="Arial"/>
          <w:lang w:val="sr-Cyrl-RS" w:eastAsia="sr-Latn-RS"/>
        </w:rPr>
        <w:t>Купцу</w:t>
      </w:r>
      <w:r w:rsidRPr="00F13C54">
        <w:rPr>
          <w:rFonts w:ascii="Arial" w:eastAsia="TimesNewRomanPSMT" w:hAnsi="Arial" w:cs="Arial"/>
          <w:bCs/>
          <w:iCs/>
          <w:lang w:val="sr-Cyrl-RS"/>
        </w:rPr>
        <w:t xml:space="preserve"> достави контрагаранцију домаће банке.</w:t>
      </w:r>
    </w:p>
    <w:p w14:paraId="0EEEECDD" w14:textId="77777777" w:rsidR="004313D5" w:rsidRDefault="004313D5" w:rsidP="00B359D7">
      <w:pPr>
        <w:pStyle w:val="ListParagraph"/>
        <w:ind w:left="0"/>
        <w:rPr>
          <w:rFonts w:ascii="Arial" w:eastAsia="TimesNewRomanPSMT" w:hAnsi="Arial" w:cs="Arial"/>
          <w:bCs/>
          <w:iCs/>
          <w:lang w:val="sr-Cyrl-RS"/>
        </w:rPr>
      </w:pPr>
    </w:p>
    <w:p w14:paraId="7F018152" w14:textId="77777777" w:rsidR="004313D5" w:rsidRPr="00F13C54" w:rsidRDefault="004313D5" w:rsidP="00B359D7">
      <w:pPr>
        <w:pStyle w:val="ListParagraph"/>
        <w:ind w:left="0"/>
        <w:rPr>
          <w:rFonts w:ascii="Arial" w:eastAsia="TimesNewRomanPSMT" w:hAnsi="Arial" w:cs="Arial"/>
          <w:bCs/>
          <w:iCs/>
          <w:lang w:val="sr-Cyrl-RS"/>
        </w:rPr>
      </w:pPr>
    </w:p>
    <w:p w14:paraId="58EA91DC" w14:textId="77777777" w:rsidR="00B359D7" w:rsidRPr="00F13C54" w:rsidRDefault="00B359D7" w:rsidP="00B359D7">
      <w:pPr>
        <w:spacing w:before="0"/>
        <w:jc w:val="center"/>
        <w:rPr>
          <w:rFonts w:cs="Arial"/>
          <w:b/>
          <w:lang w:val="sr-Cyrl-RS"/>
        </w:rPr>
      </w:pPr>
      <w:r w:rsidRPr="00F13C54">
        <w:rPr>
          <w:rFonts w:cs="Arial"/>
          <w:b/>
          <w:lang w:val="sr-Cyrl-RS"/>
        </w:rPr>
        <w:lastRenderedPageBreak/>
        <w:t xml:space="preserve">Члан 8. </w:t>
      </w:r>
    </w:p>
    <w:p w14:paraId="39EA9311" w14:textId="77777777" w:rsidR="00B359D7" w:rsidRPr="00F13C54" w:rsidRDefault="00B359D7" w:rsidP="00B359D7">
      <w:pPr>
        <w:rPr>
          <w:b/>
          <w:lang w:val="sr-Cyrl-RS"/>
        </w:rPr>
      </w:pPr>
      <w:r w:rsidRPr="00F13C54">
        <w:rPr>
          <w:b/>
          <w:lang w:val="sr-Cyrl-RS"/>
        </w:rPr>
        <w:t>Банкарска гаранција за отклањање недостатака у гарантном року</w:t>
      </w:r>
    </w:p>
    <w:p w14:paraId="7718CD76" w14:textId="77777777" w:rsidR="00B359D7" w:rsidRPr="00F13C54" w:rsidRDefault="00B359D7" w:rsidP="00B359D7">
      <w:pPr>
        <w:rPr>
          <w:b/>
          <w:lang w:val="sr-Cyrl-RS"/>
        </w:rPr>
      </w:pPr>
    </w:p>
    <w:p w14:paraId="0D8F235A" w14:textId="77777777" w:rsidR="00B359D7" w:rsidRPr="00F13C54" w:rsidRDefault="00B359D7" w:rsidP="00B359D7">
      <w:pPr>
        <w:tabs>
          <w:tab w:val="left" w:pos="1701"/>
        </w:tabs>
        <w:suppressAutoHyphens/>
        <w:spacing w:before="0"/>
        <w:ind w:right="-6"/>
        <w:rPr>
          <w:rFonts w:cs="Arial"/>
          <w:lang w:val="sr-Cyrl-RS" w:eastAsia="ar-SA"/>
        </w:rPr>
      </w:pPr>
      <w:r w:rsidRPr="00F13C54">
        <w:rPr>
          <w:rFonts w:cs="Arial"/>
          <w:lang w:val="sr-Cyrl-RS" w:eastAsia="ar-SA"/>
        </w:rPr>
        <w:t>Продавац је обавезан да Купцу  достави неопозиву, безусловну (без приговора) и на први писани позив наплативу банкарску гаранцију за отклањање недостатака у гарантном року у износу од 10%  укупне вредности уговора без ПДВ.</w:t>
      </w:r>
    </w:p>
    <w:p w14:paraId="474BF45C" w14:textId="77777777" w:rsidR="00B359D7" w:rsidRPr="00F13C54" w:rsidRDefault="00B359D7" w:rsidP="00B359D7">
      <w:pPr>
        <w:tabs>
          <w:tab w:val="left" w:pos="1701"/>
        </w:tabs>
        <w:suppressAutoHyphens/>
        <w:spacing w:before="0"/>
        <w:ind w:right="-6"/>
        <w:rPr>
          <w:rFonts w:cs="Arial"/>
          <w:lang w:val="sr-Cyrl-RS" w:eastAsia="ar-SA"/>
        </w:rPr>
      </w:pPr>
      <w:r w:rsidRPr="00F13C54">
        <w:rPr>
          <w:rFonts w:cs="Arial"/>
          <w:lang w:val="sr-Cyrl-RS" w:eastAsia="ar-SA"/>
        </w:rPr>
        <w:t xml:space="preserve"> </w:t>
      </w:r>
    </w:p>
    <w:p w14:paraId="47EA3DE5" w14:textId="34F38049" w:rsidR="00B359D7" w:rsidRPr="00F13C54" w:rsidRDefault="00B359D7" w:rsidP="00B359D7">
      <w:pPr>
        <w:pStyle w:val="KDParagraf"/>
        <w:spacing w:before="0"/>
        <w:rPr>
          <w:rFonts w:cs="Arial"/>
          <w:lang w:val="sr-Cyrl-RS"/>
        </w:rPr>
      </w:pPr>
      <w:r w:rsidRPr="00F13C54">
        <w:rPr>
          <w:rFonts w:cs="Arial"/>
          <w:lang w:val="sr-Cyrl-RS" w:eastAsia="ar-SA"/>
        </w:rPr>
        <w:t xml:space="preserve">Наведену банкарску гаранцију Продавац доставља Купцу приликом потписивања Записника </w:t>
      </w:r>
      <w:r w:rsidRPr="00F13C54">
        <w:rPr>
          <w:rFonts w:cs="Arial"/>
          <w:lang w:val="sr-Cyrl-RS"/>
        </w:rPr>
        <w:t>о извршеном квалитативном и квантитативном пријему – без примедби</w:t>
      </w:r>
      <w:r w:rsidR="003C3328">
        <w:rPr>
          <w:rFonts w:cs="Arial"/>
          <w:lang w:val="sr-Cyrl-RS"/>
        </w:rPr>
        <w:t xml:space="preserve"> за</w:t>
      </w:r>
      <w:r w:rsidR="003C3328" w:rsidRPr="003C3328">
        <w:t xml:space="preserve"> </w:t>
      </w:r>
      <w:r w:rsidR="003C3328" w:rsidRPr="003C3328">
        <w:rPr>
          <w:rFonts w:cs="Arial"/>
          <w:lang w:val="sr-Cyrl-RS"/>
        </w:rPr>
        <w:t>последњ</w:t>
      </w:r>
      <w:r w:rsidR="003C3328">
        <w:rPr>
          <w:rFonts w:cs="Arial"/>
          <w:lang w:val="sr-Cyrl-RS"/>
        </w:rPr>
        <w:t>у</w:t>
      </w:r>
      <w:r w:rsidR="003C3328" w:rsidRPr="003C3328">
        <w:rPr>
          <w:rFonts w:cs="Arial"/>
          <w:lang w:val="sr-Cyrl-RS"/>
        </w:rPr>
        <w:t xml:space="preserve"> фаз</w:t>
      </w:r>
      <w:r w:rsidR="003C3328">
        <w:rPr>
          <w:rFonts w:cs="Arial"/>
          <w:lang w:val="sr-Cyrl-RS"/>
        </w:rPr>
        <w:t>у</w:t>
      </w:r>
      <w:r w:rsidR="003C3328" w:rsidRPr="003C3328">
        <w:rPr>
          <w:rFonts w:cs="Arial"/>
          <w:lang w:val="sr-Cyrl-RS"/>
        </w:rPr>
        <w:t xml:space="preserve"> пројекта (Контролн</w:t>
      </w:r>
      <w:r w:rsidR="003C3328">
        <w:rPr>
          <w:rFonts w:cs="Arial"/>
          <w:lang w:val="sr-Cyrl-RS"/>
        </w:rPr>
        <w:t>у</w:t>
      </w:r>
      <w:r w:rsidR="003C3328" w:rsidRPr="003C3328">
        <w:rPr>
          <w:rFonts w:cs="Arial"/>
          <w:lang w:val="sr-Cyrl-RS"/>
        </w:rPr>
        <w:t xml:space="preserve"> тачк</w:t>
      </w:r>
      <w:r w:rsidR="003C3328">
        <w:rPr>
          <w:rFonts w:cs="Arial"/>
          <w:lang w:val="sr-Cyrl-RS"/>
        </w:rPr>
        <w:t>у</w:t>
      </w:r>
      <w:r w:rsidR="003C3328" w:rsidRPr="003C3328">
        <w:rPr>
          <w:rFonts w:cs="Arial"/>
          <w:lang w:val="sr-Cyrl-RS"/>
        </w:rPr>
        <w:t xml:space="preserve"> 5)</w:t>
      </w:r>
      <w:r w:rsidRPr="00F13C54">
        <w:rPr>
          <w:rFonts w:cs="Arial"/>
          <w:lang w:val="sr-Cyrl-RS"/>
        </w:rPr>
        <w:t>.</w:t>
      </w:r>
    </w:p>
    <w:p w14:paraId="0055572E" w14:textId="77777777" w:rsidR="00B359D7" w:rsidRPr="00F13C54" w:rsidRDefault="00B359D7" w:rsidP="00B359D7">
      <w:pPr>
        <w:tabs>
          <w:tab w:val="left" w:pos="1701"/>
        </w:tabs>
        <w:suppressAutoHyphens/>
        <w:spacing w:before="0"/>
        <w:ind w:right="-6"/>
        <w:rPr>
          <w:rFonts w:cs="Arial"/>
          <w:lang w:val="sr-Cyrl-RS" w:eastAsia="ar-SA"/>
        </w:rPr>
      </w:pPr>
    </w:p>
    <w:p w14:paraId="64FE4325" w14:textId="5954111B" w:rsidR="00B359D7" w:rsidRPr="00F13C54" w:rsidRDefault="00B359D7" w:rsidP="00B359D7">
      <w:pPr>
        <w:tabs>
          <w:tab w:val="left" w:pos="1701"/>
        </w:tabs>
        <w:suppressAutoHyphens/>
        <w:spacing w:before="0"/>
        <w:ind w:right="-6"/>
        <w:rPr>
          <w:rFonts w:cs="Arial"/>
          <w:lang w:val="sr-Cyrl-RS" w:eastAsia="ar-SA"/>
        </w:rPr>
      </w:pPr>
      <w:r w:rsidRPr="00F13C54">
        <w:rPr>
          <w:rFonts w:cs="Arial"/>
          <w:lang w:val="sr-Cyrl-RS" w:eastAsia="ar-SA"/>
        </w:rPr>
        <w:t xml:space="preserve">Банкарска гаранција за отклањање недостатака у гарантном року мора имати рок важења 30 дана дужи од истека гарантног рока из </w:t>
      </w:r>
      <w:r w:rsidR="00FE4E4B">
        <w:rPr>
          <w:rFonts w:cs="Arial"/>
          <w:lang w:val="sr-Cyrl-RS" w:eastAsia="ar-SA"/>
        </w:rPr>
        <w:t xml:space="preserve">овог </w:t>
      </w:r>
      <w:r w:rsidRPr="00F13C54">
        <w:rPr>
          <w:rFonts w:cs="Arial"/>
          <w:lang w:val="sr-Cyrl-RS" w:eastAsia="ar-SA"/>
        </w:rPr>
        <w:t>Уговора.</w:t>
      </w:r>
    </w:p>
    <w:p w14:paraId="0962CE91" w14:textId="77777777" w:rsidR="00B359D7" w:rsidRPr="00F13C54" w:rsidRDefault="00B359D7" w:rsidP="00B359D7">
      <w:pPr>
        <w:tabs>
          <w:tab w:val="left" w:pos="1701"/>
        </w:tabs>
        <w:suppressAutoHyphens/>
        <w:spacing w:before="0"/>
        <w:ind w:right="-6"/>
        <w:rPr>
          <w:rFonts w:cs="Arial"/>
          <w:lang w:val="sr-Cyrl-RS" w:eastAsia="ar-SA"/>
        </w:rPr>
      </w:pPr>
    </w:p>
    <w:p w14:paraId="2E9B56A9" w14:textId="77777777" w:rsidR="00B359D7" w:rsidRPr="00F13C54" w:rsidRDefault="00B359D7" w:rsidP="00B359D7">
      <w:pPr>
        <w:tabs>
          <w:tab w:val="left" w:pos="1701"/>
        </w:tabs>
        <w:suppressAutoHyphens/>
        <w:spacing w:before="0"/>
        <w:ind w:right="-6"/>
        <w:rPr>
          <w:rFonts w:cs="Arial"/>
          <w:lang w:val="sr-Cyrl-RS" w:eastAsia="ar-SA"/>
        </w:rPr>
      </w:pPr>
      <w:r w:rsidRPr="00F13C54">
        <w:rPr>
          <w:rFonts w:cs="Arial"/>
          <w:lang w:val="sr-Cyrl-R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9211A5E" w14:textId="77777777" w:rsidR="00FE4E4B" w:rsidRDefault="00FE4E4B" w:rsidP="00B359D7">
      <w:pPr>
        <w:tabs>
          <w:tab w:val="left" w:pos="1701"/>
        </w:tabs>
        <w:suppressAutoHyphens/>
        <w:spacing w:before="0"/>
        <w:ind w:right="-6"/>
        <w:rPr>
          <w:rFonts w:cs="Arial"/>
          <w:lang w:val="sr-Cyrl-RS" w:eastAsia="ar-SA"/>
        </w:rPr>
      </w:pPr>
    </w:p>
    <w:p w14:paraId="18585DE6" w14:textId="77777777" w:rsidR="00B359D7" w:rsidRPr="00F13C54" w:rsidRDefault="00B359D7" w:rsidP="00B359D7">
      <w:pPr>
        <w:tabs>
          <w:tab w:val="left" w:pos="1701"/>
        </w:tabs>
        <w:suppressAutoHyphens/>
        <w:spacing w:before="0"/>
        <w:ind w:right="-6"/>
        <w:rPr>
          <w:rFonts w:cs="Arial"/>
          <w:lang w:val="sr-Cyrl-RS" w:eastAsia="ar-SA"/>
        </w:rPr>
      </w:pPr>
      <w:r w:rsidRPr="00F13C54">
        <w:rPr>
          <w:rFonts w:cs="Arial"/>
          <w:lang w:val="sr-Cyrl-R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1117057E" w14:textId="77777777" w:rsidR="00B359D7" w:rsidRPr="00F13C54" w:rsidRDefault="00B359D7" w:rsidP="00B359D7">
      <w:pPr>
        <w:tabs>
          <w:tab w:val="left" w:pos="1701"/>
        </w:tabs>
        <w:suppressAutoHyphens/>
        <w:spacing w:before="0"/>
        <w:ind w:right="-6"/>
        <w:rPr>
          <w:rFonts w:cs="Arial"/>
          <w:lang w:val="sr-Cyrl-RS" w:eastAsia="ar-SA"/>
        </w:rPr>
      </w:pPr>
    </w:p>
    <w:p w14:paraId="3B3A6A72" w14:textId="77777777" w:rsidR="00B359D7" w:rsidRPr="00F13C54" w:rsidRDefault="00B359D7" w:rsidP="00B359D7">
      <w:pPr>
        <w:tabs>
          <w:tab w:val="left" w:pos="1701"/>
        </w:tabs>
        <w:suppressAutoHyphens/>
        <w:spacing w:before="0"/>
        <w:ind w:right="-6"/>
        <w:rPr>
          <w:rFonts w:cs="Arial"/>
          <w:lang w:val="sr-Cyrl-RS" w:eastAsia="ar-SA"/>
        </w:rPr>
      </w:pPr>
      <w:r w:rsidRPr="00F13C54">
        <w:rPr>
          <w:rFonts w:cs="Arial"/>
          <w:lang w:val="sr-Cyrl-RS" w:eastAsia="ar-SA"/>
        </w:rPr>
        <w:t>У случају да Продавац поднесе банкарску гаранцију стране банке, та банка мора имати додељен кредитни рејтинг инвестициони ранг (3).</w:t>
      </w:r>
    </w:p>
    <w:p w14:paraId="4B126FAE" w14:textId="77777777" w:rsidR="00B359D7" w:rsidRPr="00F13C54" w:rsidRDefault="00B359D7" w:rsidP="00B359D7">
      <w:pPr>
        <w:rPr>
          <w:rFonts w:cs="Arial"/>
          <w:lang w:val="sr-Cyrl-RS" w:eastAsia="sr-Latn-RS"/>
        </w:rPr>
      </w:pPr>
      <w:r w:rsidRPr="00F13C54">
        <w:rPr>
          <w:rFonts w:cs="Arial"/>
          <w:lang w:val="sr-Cyrl-RS"/>
        </w:rPr>
        <w:t xml:space="preserve">Купац </w:t>
      </w:r>
      <w:r w:rsidRPr="00F13C54">
        <w:rPr>
          <w:rFonts w:cs="Arial"/>
          <w:lang w:val="sr-Cyrl-RS" w:eastAsia="sr-Latn-RS"/>
        </w:rPr>
        <w:t xml:space="preserve">је овлашћен да наплати банкарску гаранцију за отклањање </w:t>
      </w:r>
      <w:proofErr w:type="spellStart"/>
      <w:r w:rsidRPr="00F13C54">
        <w:rPr>
          <w:rFonts w:cs="Arial"/>
          <w:lang w:val="sr-Cyrl-RS" w:eastAsia="sr-Latn-RS"/>
        </w:rPr>
        <w:t>недостатакаа</w:t>
      </w:r>
      <w:proofErr w:type="spellEnd"/>
      <w:r w:rsidRPr="00F13C54">
        <w:rPr>
          <w:rFonts w:cs="Arial"/>
          <w:lang w:val="sr-Cyrl-RS" w:eastAsia="sr-Latn-RS"/>
        </w:rPr>
        <w:t xml:space="preserve"> у гарантом року у целости, у случају да Продавац не испуни своје обавезе  дефинисане у члану 6. овог Уговора.</w:t>
      </w:r>
    </w:p>
    <w:p w14:paraId="1D533F01" w14:textId="77777777" w:rsidR="00B359D7" w:rsidRPr="00F13C54" w:rsidRDefault="00B359D7" w:rsidP="00B359D7">
      <w:pPr>
        <w:tabs>
          <w:tab w:val="left" w:pos="1701"/>
        </w:tabs>
        <w:suppressAutoHyphens/>
        <w:spacing w:before="0"/>
        <w:ind w:right="-6"/>
        <w:rPr>
          <w:rFonts w:cs="Arial"/>
          <w:lang w:val="sr-Cyrl-RS" w:eastAsia="ar-SA"/>
        </w:rPr>
      </w:pPr>
    </w:p>
    <w:p w14:paraId="1DA4C635" w14:textId="77777777" w:rsidR="00B359D7" w:rsidRPr="00F13C54" w:rsidRDefault="00B359D7" w:rsidP="00B359D7">
      <w:pPr>
        <w:tabs>
          <w:tab w:val="left" w:pos="1701"/>
        </w:tabs>
        <w:suppressAutoHyphens/>
        <w:spacing w:before="0"/>
        <w:ind w:right="-6"/>
        <w:rPr>
          <w:rFonts w:cs="Arial"/>
          <w:lang w:val="sr-Cyrl-RS" w:eastAsia="ar-SA"/>
        </w:rPr>
      </w:pPr>
      <w:r w:rsidRPr="00F13C54">
        <w:rPr>
          <w:rFonts w:cs="Arial"/>
          <w:lang w:val="sr-Cyrl-RS" w:eastAsia="ar-SA"/>
        </w:rPr>
        <w:t>Купац ће након што од  Продавца прими гаранцију за отклањање недостатака  у гарантном року, вратити Продавцу гаранцију за добро извршење посла.</w:t>
      </w:r>
    </w:p>
    <w:p w14:paraId="5554A59C" w14:textId="77777777" w:rsidR="00B359D7" w:rsidRPr="00F13C54" w:rsidRDefault="00B359D7" w:rsidP="00B359D7">
      <w:pPr>
        <w:tabs>
          <w:tab w:val="left" w:pos="1701"/>
        </w:tabs>
        <w:suppressAutoHyphens/>
        <w:spacing w:before="0"/>
        <w:ind w:left="1070" w:right="-6"/>
        <w:rPr>
          <w:rFonts w:cs="Arial"/>
          <w:lang w:val="sr-Cyrl-RS" w:eastAsia="ar-SA"/>
        </w:rPr>
      </w:pPr>
    </w:p>
    <w:p w14:paraId="2B624104" w14:textId="77777777" w:rsidR="00B359D7" w:rsidRPr="00F13C54" w:rsidRDefault="00B359D7" w:rsidP="00B359D7">
      <w:pPr>
        <w:tabs>
          <w:tab w:val="left" w:pos="1701"/>
        </w:tabs>
        <w:suppressAutoHyphens/>
        <w:spacing w:before="0"/>
        <w:ind w:right="-6"/>
        <w:rPr>
          <w:rFonts w:cs="Arial"/>
          <w:lang w:val="sr-Cyrl-RS" w:eastAsia="ar-SA"/>
        </w:rPr>
      </w:pPr>
      <w:r w:rsidRPr="00F13C54">
        <w:rPr>
          <w:rFonts w:cs="Arial"/>
          <w:lang w:val="sr-Cyrl-RS" w:eastAsia="ar-SA"/>
        </w:rPr>
        <w:t>Гаранција се не може уступити и није преносива без сагласности Корисника, Налогодавца и Емисионе банке</w:t>
      </w:r>
    </w:p>
    <w:p w14:paraId="73650D24" w14:textId="77777777" w:rsidR="00B359D7" w:rsidRPr="00F13C54" w:rsidRDefault="00B359D7" w:rsidP="00B359D7">
      <w:pPr>
        <w:pStyle w:val="KDParagraf"/>
        <w:spacing w:before="0"/>
        <w:rPr>
          <w:rFonts w:cs="Arial"/>
          <w:lang w:val="sr-Cyrl-RS"/>
        </w:rPr>
      </w:pPr>
    </w:p>
    <w:p w14:paraId="06B6245A" w14:textId="77777777" w:rsidR="00B359D7" w:rsidRPr="00F13C54" w:rsidRDefault="00B359D7" w:rsidP="00B359D7">
      <w:pPr>
        <w:spacing w:before="0"/>
        <w:rPr>
          <w:rFonts w:cs="Arial"/>
          <w:b/>
          <w:lang w:val="sr-Cyrl-RS"/>
        </w:rPr>
      </w:pPr>
      <w:r w:rsidRPr="00F13C54">
        <w:rPr>
          <w:rFonts w:cs="Arial"/>
          <w:b/>
          <w:lang w:val="sr-Cyrl-RS"/>
        </w:rPr>
        <w:t>УГОВОРНА КАЗНА ЗБОГ ЗАКАШЊЕЊА У ИСПОРУЦИ</w:t>
      </w:r>
    </w:p>
    <w:p w14:paraId="149D575B" w14:textId="77777777" w:rsidR="00B359D7" w:rsidRPr="00F13C54" w:rsidRDefault="00B359D7" w:rsidP="00B359D7">
      <w:pPr>
        <w:spacing w:before="0"/>
        <w:rPr>
          <w:rFonts w:cs="Arial"/>
          <w:b/>
          <w:lang w:val="sr-Cyrl-RS"/>
        </w:rPr>
      </w:pPr>
    </w:p>
    <w:p w14:paraId="732CFC8C" w14:textId="77777777" w:rsidR="00B359D7" w:rsidRPr="00F13C54" w:rsidRDefault="00B359D7" w:rsidP="00B359D7">
      <w:pPr>
        <w:spacing w:before="0"/>
        <w:jc w:val="center"/>
        <w:rPr>
          <w:rFonts w:cs="Arial"/>
          <w:b/>
          <w:lang w:val="sr-Cyrl-RS"/>
        </w:rPr>
      </w:pPr>
      <w:r w:rsidRPr="00F13C54">
        <w:rPr>
          <w:rFonts w:cs="Arial"/>
          <w:b/>
          <w:lang w:val="sr-Cyrl-RS"/>
        </w:rPr>
        <w:t>Члан 9.</w:t>
      </w:r>
    </w:p>
    <w:p w14:paraId="1FE1736F" w14:textId="3BCE87AE" w:rsidR="00B359D7" w:rsidRPr="00F13C54" w:rsidRDefault="00B359D7" w:rsidP="00B359D7">
      <w:pPr>
        <w:rPr>
          <w:rFonts w:cs="Arial"/>
          <w:lang w:val="sr-Cyrl-RS"/>
        </w:rPr>
      </w:pPr>
      <w:r w:rsidRPr="00F13C54">
        <w:rPr>
          <w:rFonts w:cs="Arial"/>
          <w:lang w:val="sr-Cyrl-RS"/>
        </w:rPr>
        <w:t>Уколико Продавац у року дефинисаном овим Уговором и на уговорени начин не изврши испоруку</w:t>
      </w:r>
      <w:r w:rsidR="00FE4E4B">
        <w:rPr>
          <w:rFonts w:cs="Arial"/>
          <w:lang w:val="sr-Cyrl-RS"/>
        </w:rPr>
        <w:t xml:space="preserve"> и </w:t>
      </w:r>
      <w:proofErr w:type="spellStart"/>
      <w:r w:rsidR="00FE4E4B">
        <w:rPr>
          <w:rFonts w:cs="Arial"/>
          <w:lang w:val="sr-Cyrl-RS"/>
        </w:rPr>
        <w:t>инплементацију</w:t>
      </w:r>
      <w:proofErr w:type="spellEnd"/>
      <w:r w:rsidRPr="00F13C54">
        <w:rPr>
          <w:rFonts w:cs="Arial"/>
          <w:lang w:val="sr-Cyrl-RS"/>
        </w:rPr>
        <w:t xml:space="preserve"> предметних добара из члана 1. овог Уговора, Купац има право да наплати уговорну казну и то</w:t>
      </w:r>
      <w:r w:rsidRPr="00F13C54">
        <w:rPr>
          <w:rFonts w:cs="Arial"/>
          <w:color w:val="00B050"/>
          <w:lang w:val="sr-Cyrl-RS"/>
        </w:rPr>
        <w:t xml:space="preserve"> </w:t>
      </w:r>
      <w:r w:rsidRPr="00F13C54">
        <w:rPr>
          <w:rFonts w:cs="Arial"/>
          <w:lang w:val="sr-Cyrl-RS"/>
        </w:rPr>
        <w:t xml:space="preserve">0,2% од вредности </w:t>
      </w:r>
      <w:r w:rsidR="00FE4E4B">
        <w:rPr>
          <w:rFonts w:cs="Arial"/>
          <w:lang w:val="sr-Cyrl-RS"/>
        </w:rPr>
        <w:t>не извршене</w:t>
      </w:r>
      <w:r w:rsidRPr="00F13C54">
        <w:rPr>
          <w:rFonts w:cs="Arial"/>
          <w:lang w:val="sr-Cyrl-RS"/>
        </w:rPr>
        <w:t xml:space="preserve"> </w:t>
      </w:r>
      <w:r w:rsidR="00FE4E4B">
        <w:rPr>
          <w:rFonts w:cs="Arial"/>
          <w:lang w:val="sr-Cyrl-RS"/>
        </w:rPr>
        <w:t>појединачне фазе пројекта</w:t>
      </w:r>
      <w:r w:rsidRPr="00F13C54">
        <w:rPr>
          <w:rFonts w:cs="Arial"/>
          <w:lang w:val="sr-Cyrl-RS"/>
        </w:rPr>
        <w:t xml:space="preserve"> за сваки дан закашњења, а највише у укупном износу од 10% вредности овог уговора без ПДВ-а.</w:t>
      </w:r>
    </w:p>
    <w:p w14:paraId="27162472" w14:textId="77777777" w:rsidR="00B359D7" w:rsidRPr="00F13C54" w:rsidRDefault="00B359D7" w:rsidP="00B359D7">
      <w:pPr>
        <w:rPr>
          <w:rFonts w:cs="Arial"/>
          <w:lang w:val="sr-Cyrl-RS"/>
        </w:rPr>
      </w:pPr>
      <w:r w:rsidRPr="00F13C54">
        <w:rPr>
          <w:rFonts w:cs="Arial"/>
          <w:lang w:val="sr-Cyrl-RS"/>
        </w:rPr>
        <w:t>У случају доцње Купац има право да захтева и испуњење уговорне обавезе и уговорну казну, под условом да без одлагања, а најкасније пре пријема предмета Уговора саопшти Продавцу да задржава право на уговорну казну и под условом да до закашњења није дошло кривицом Купца, нити услед дејства више силе.</w:t>
      </w:r>
    </w:p>
    <w:p w14:paraId="1780E8F5" w14:textId="77777777" w:rsidR="00B359D7" w:rsidRPr="00F13C54" w:rsidRDefault="00B359D7" w:rsidP="00B359D7">
      <w:pPr>
        <w:rPr>
          <w:rFonts w:cs="Arial"/>
          <w:lang w:val="sr-Cyrl-RS"/>
        </w:rPr>
      </w:pPr>
      <w:r w:rsidRPr="00F13C54">
        <w:rPr>
          <w:rFonts w:cs="Arial"/>
          <w:lang w:val="sr-Cyrl-RS"/>
        </w:rPr>
        <w:t xml:space="preserve">Наплатом уговорне казне Купац не губи право на накнаду штете.  </w:t>
      </w:r>
    </w:p>
    <w:p w14:paraId="4775B3AE" w14:textId="77777777" w:rsidR="00B359D7" w:rsidRPr="00F13C54" w:rsidRDefault="00B359D7" w:rsidP="00B359D7">
      <w:pPr>
        <w:rPr>
          <w:rFonts w:cs="Arial"/>
          <w:lang w:val="sr-Cyrl-RS"/>
        </w:rPr>
      </w:pPr>
      <w:r w:rsidRPr="00F13C54">
        <w:rPr>
          <w:rFonts w:cs="Arial"/>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7. овог Уговора. </w:t>
      </w:r>
    </w:p>
    <w:p w14:paraId="097AE84A" w14:textId="23556D00" w:rsidR="00B359D7" w:rsidRPr="00F13C54" w:rsidRDefault="00B359D7" w:rsidP="00B359D7">
      <w:pPr>
        <w:rPr>
          <w:rFonts w:cs="Arial"/>
          <w:lang w:val="sr-Cyrl-RS"/>
        </w:rPr>
      </w:pPr>
      <w:r w:rsidRPr="00F13C54">
        <w:rPr>
          <w:rFonts w:cs="Arial"/>
          <w:lang w:val="sr-Cyrl-RS"/>
        </w:rPr>
        <w:t>Плаћање уговорне казне  доспева у року од 1</w:t>
      </w:r>
      <w:r w:rsidR="00FE4E4B">
        <w:rPr>
          <w:rFonts w:cs="Arial"/>
          <w:lang w:val="sr-Cyrl-RS"/>
        </w:rPr>
        <w:t xml:space="preserve">0 (десет) дана од дана пријема </w:t>
      </w:r>
      <w:r w:rsidRPr="00F13C54">
        <w:rPr>
          <w:rFonts w:cs="Arial"/>
          <w:lang w:val="sr-Cyrl-RS"/>
        </w:rPr>
        <w:t>рачуна изд</w:t>
      </w:r>
      <w:r w:rsidR="00FE4E4B">
        <w:rPr>
          <w:rFonts w:cs="Arial"/>
          <w:lang w:val="sr-Cyrl-RS"/>
        </w:rPr>
        <w:t xml:space="preserve">атог од стране Купца по основу </w:t>
      </w:r>
      <w:r w:rsidRPr="00F13C54">
        <w:rPr>
          <w:rFonts w:cs="Arial"/>
          <w:lang w:val="sr-Cyrl-RS"/>
        </w:rPr>
        <w:t>уговорне казне.</w:t>
      </w:r>
    </w:p>
    <w:p w14:paraId="4B2E1CB3" w14:textId="77777777" w:rsidR="00B359D7" w:rsidRPr="00F13C54" w:rsidRDefault="00B359D7" w:rsidP="00B359D7">
      <w:pPr>
        <w:rPr>
          <w:rFonts w:cs="Arial"/>
          <w:lang w:val="sr-Cyrl-RS"/>
        </w:rPr>
      </w:pPr>
      <w:r w:rsidRPr="00F13C54">
        <w:rPr>
          <w:rFonts w:cs="Arial"/>
          <w:lang w:val="sr-Cyrl-RS"/>
        </w:rPr>
        <w:lastRenderedPageBreak/>
        <w:t>Уколико Купац услед кашњења из става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14:paraId="720CDB69" w14:textId="592ED7DA" w:rsidR="00752A08" w:rsidRPr="00752A08" w:rsidRDefault="00752A08" w:rsidP="00752A08">
      <w:pPr>
        <w:autoSpaceDE w:val="0"/>
        <w:autoSpaceDN w:val="0"/>
        <w:adjustRightInd w:val="0"/>
        <w:rPr>
          <w:rFonts w:cs="Arial"/>
          <w:b/>
          <w:bCs/>
          <w:sz w:val="24"/>
          <w:szCs w:val="24"/>
          <w:lang w:val="sr-Cyrl-RS"/>
        </w:rPr>
      </w:pPr>
      <w:r w:rsidRPr="004E4045">
        <w:rPr>
          <w:rFonts w:cs="Arial"/>
          <w:b/>
          <w:bCs/>
          <w:sz w:val="24"/>
          <w:szCs w:val="24"/>
        </w:rPr>
        <w:t xml:space="preserve">ОБАВЕЗЕ </w:t>
      </w:r>
      <w:r>
        <w:rPr>
          <w:rFonts w:cs="Arial"/>
          <w:b/>
          <w:bCs/>
          <w:sz w:val="24"/>
          <w:szCs w:val="24"/>
          <w:lang w:val="sr-Cyrl-RS"/>
        </w:rPr>
        <w:t>ПРОДАВЦА</w:t>
      </w:r>
    </w:p>
    <w:p w14:paraId="5C7D180F" w14:textId="724A2D5F" w:rsidR="00752A08" w:rsidRDefault="00752A08" w:rsidP="00752A08">
      <w:pPr>
        <w:autoSpaceDE w:val="0"/>
        <w:autoSpaceDN w:val="0"/>
        <w:adjustRightInd w:val="0"/>
        <w:jc w:val="center"/>
        <w:rPr>
          <w:rFonts w:cs="Arial"/>
          <w:b/>
          <w:bCs/>
          <w:sz w:val="24"/>
          <w:szCs w:val="24"/>
        </w:rPr>
      </w:pPr>
      <w:proofErr w:type="spellStart"/>
      <w:r>
        <w:rPr>
          <w:rFonts w:cs="Arial"/>
          <w:b/>
          <w:bCs/>
          <w:sz w:val="24"/>
          <w:szCs w:val="24"/>
        </w:rPr>
        <w:t>Члан</w:t>
      </w:r>
      <w:proofErr w:type="spellEnd"/>
      <w:r>
        <w:rPr>
          <w:rFonts w:cs="Arial"/>
          <w:b/>
          <w:bCs/>
          <w:sz w:val="24"/>
          <w:szCs w:val="24"/>
        </w:rPr>
        <w:t xml:space="preserve"> 10</w:t>
      </w:r>
      <w:r w:rsidRPr="004E4045">
        <w:rPr>
          <w:rFonts w:cs="Arial"/>
          <w:b/>
          <w:bCs/>
          <w:sz w:val="24"/>
          <w:szCs w:val="24"/>
        </w:rPr>
        <w:t>.</w:t>
      </w:r>
    </w:p>
    <w:p w14:paraId="34FC2952" w14:textId="5C61CCB9" w:rsidR="00752A08" w:rsidRDefault="00752A08" w:rsidP="00752A08">
      <w:pPr>
        <w:rPr>
          <w:rFonts w:cs="Arial"/>
          <w:lang w:val="sr-Cyrl-RS" w:eastAsia="zh-CN"/>
        </w:rPr>
      </w:pPr>
      <w:r>
        <w:rPr>
          <w:rFonts w:cs="Arial"/>
          <w:lang w:val="sr-Cyrl-RS" w:eastAsia="zh-CN"/>
        </w:rPr>
        <w:t>Продавац се обавезује да:</w:t>
      </w:r>
    </w:p>
    <w:p w14:paraId="48CA0495" w14:textId="77777777" w:rsidR="00752A08" w:rsidRDefault="00752A08" w:rsidP="00752A08">
      <w:pPr>
        <w:spacing w:before="0"/>
        <w:rPr>
          <w:rFonts w:cs="Arial"/>
          <w:lang w:val="sr-Cyrl-RS" w:eastAsia="zh-CN"/>
        </w:rPr>
      </w:pPr>
    </w:p>
    <w:p w14:paraId="55ADE46F" w14:textId="6937209F" w:rsidR="00BB5F70" w:rsidRPr="00BB5F70" w:rsidRDefault="00BB5F70" w:rsidP="00BB5F70">
      <w:pPr>
        <w:pStyle w:val="ListParagraph"/>
        <w:numPr>
          <w:ilvl w:val="0"/>
          <w:numId w:val="65"/>
        </w:numPr>
        <w:spacing w:before="0" w:line="240" w:lineRule="auto"/>
        <w:ind w:left="709"/>
        <w:rPr>
          <w:rFonts w:ascii="Arial" w:hAnsi="Arial" w:cs="Arial"/>
          <w:lang w:val="sr-Cyrl-RS" w:eastAsia="zh-CN"/>
        </w:rPr>
      </w:pPr>
      <w:r w:rsidRPr="00BB5F70">
        <w:rPr>
          <w:rFonts w:ascii="Arial" w:hAnsi="Arial" w:cs="Arial"/>
          <w:lang w:val="ru-RU"/>
        </w:rPr>
        <w:t>да</w:t>
      </w:r>
      <w:r w:rsidRPr="00BB5F70">
        <w:rPr>
          <w:rFonts w:ascii="Arial" w:hAnsi="Arial" w:cs="Arial"/>
        </w:rPr>
        <w:t xml:space="preserve"> </w:t>
      </w:r>
      <w:r w:rsidRPr="00BB5F70">
        <w:rPr>
          <w:rFonts w:ascii="Arial" w:hAnsi="Arial" w:cs="Arial"/>
          <w:lang w:val="sr-Cyrl-RS"/>
        </w:rPr>
        <w:t>испоручи предметна добра и</w:t>
      </w:r>
      <w:r w:rsidRPr="00BB5F70">
        <w:rPr>
          <w:rFonts w:ascii="Arial" w:hAnsi="Arial" w:cs="Arial"/>
          <w:lang w:val="ru-RU"/>
        </w:rPr>
        <w:t xml:space="preserve"> пратеће услуге изврши стручно, квалитетно у складу са уговореним роковима, важећим техничким прописима и у складу са </w:t>
      </w:r>
      <w:r w:rsidRPr="00BB5F70">
        <w:rPr>
          <w:rFonts w:ascii="Arial" w:hAnsi="Arial" w:cs="Arial"/>
          <w:lang w:val="sr-Cyrl-RS" w:eastAsia="zh-CN"/>
        </w:rPr>
        <w:t>техничком спецификацијом (поглавље 3. Конкурсне документације)</w:t>
      </w:r>
      <w:r w:rsidRPr="00BB5F70">
        <w:rPr>
          <w:rFonts w:ascii="Arial" w:hAnsi="Arial" w:cs="Arial"/>
          <w:lang w:val="ru-RU"/>
        </w:rPr>
        <w:t>;</w:t>
      </w:r>
    </w:p>
    <w:p w14:paraId="091EA126" w14:textId="4F5C974B" w:rsidR="00752A08" w:rsidRPr="00752A08" w:rsidRDefault="00BB5F70" w:rsidP="00752A08">
      <w:pPr>
        <w:pStyle w:val="ListParagraph"/>
        <w:numPr>
          <w:ilvl w:val="0"/>
          <w:numId w:val="65"/>
        </w:numPr>
        <w:spacing w:before="0"/>
        <w:ind w:left="709"/>
        <w:rPr>
          <w:rFonts w:ascii="Arial" w:hAnsi="Arial" w:cs="Arial"/>
          <w:lang w:val="sr-Cyrl-RS" w:eastAsia="zh-CN"/>
        </w:rPr>
      </w:pPr>
      <w:r>
        <w:rPr>
          <w:rFonts w:ascii="Arial" w:hAnsi="Arial" w:cs="Arial"/>
          <w:lang w:val="sr-Cyrl-RS" w:eastAsia="zh-CN"/>
        </w:rPr>
        <w:t>о</w:t>
      </w:r>
      <w:r w:rsidR="00752A08" w:rsidRPr="00752A08">
        <w:rPr>
          <w:rFonts w:ascii="Arial" w:hAnsi="Arial" w:cs="Arial"/>
          <w:lang w:val="sr-Cyrl-RS" w:eastAsia="zh-CN"/>
        </w:rPr>
        <w:t xml:space="preserve">безбеди инсталацију и конфигурацију система на </w:t>
      </w:r>
      <w:proofErr w:type="spellStart"/>
      <w:r w:rsidR="00752A08" w:rsidRPr="00752A08">
        <w:rPr>
          <w:rFonts w:ascii="Arial" w:hAnsi="Arial" w:cs="Arial"/>
          <w:lang w:val="sr-Cyrl-RS" w:eastAsia="zh-CN"/>
        </w:rPr>
        <w:t>тестном</w:t>
      </w:r>
      <w:proofErr w:type="spellEnd"/>
      <w:r w:rsidR="00752A08" w:rsidRPr="00752A08">
        <w:rPr>
          <w:rFonts w:ascii="Arial" w:hAnsi="Arial" w:cs="Arial"/>
          <w:lang w:val="sr-Cyrl-RS" w:eastAsia="zh-CN"/>
        </w:rPr>
        <w:t xml:space="preserve"> и продукционом окружењу</w:t>
      </w:r>
      <w:r>
        <w:rPr>
          <w:rFonts w:ascii="Arial" w:hAnsi="Arial" w:cs="Arial"/>
          <w:lang w:val="sr-Cyrl-RS" w:eastAsia="zh-CN"/>
        </w:rPr>
        <w:t>;</w:t>
      </w:r>
    </w:p>
    <w:p w14:paraId="4610F16F" w14:textId="2E25008D" w:rsidR="00752A08" w:rsidRPr="00752A08" w:rsidRDefault="00BB5F70" w:rsidP="00752A08">
      <w:pPr>
        <w:pStyle w:val="ListParagraph"/>
        <w:numPr>
          <w:ilvl w:val="0"/>
          <w:numId w:val="65"/>
        </w:numPr>
        <w:autoSpaceDE w:val="0"/>
        <w:autoSpaceDN w:val="0"/>
        <w:adjustRightInd w:val="0"/>
        <w:ind w:left="709"/>
        <w:rPr>
          <w:rFonts w:cs="Arial"/>
          <w:b/>
          <w:bCs/>
          <w:sz w:val="24"/>
          <w:szCs w:val="24"/>
        </w:rPr>
      </w:pPr>
      <w:r>
        <w:rPr>
          <w:rFonts w:ascii="Arial" w:hAnsi="Arial" w:cs="Arial"/>
          <w:lang w:val="sr-Cyrl-RS" w:eastAsia="zh-CN"/>
        </w:rPr>
        <w:t>о</w:t>
      </w:r>
      <w:r w:rsidR="00752A08" w:rsidRPr="00752A08">
        <w:rPr>
          <w:rFonts w:ascii="Arial" w:hAnsi="Arial" w:cs="Arial"/>
          <w:lang w:val="sr-Cyrl-RS" w:eastAsia="zh-CN"/>
        </w:rPr>
        <w:t>безбеди корисничка упутства за коришћење и проверу система</w:t>
      </w:r>
      <w:r>
        <w:rPr>
          <w:rFonts w:ascii="Arial" w:hAnsi="Arial" w:cs="Arial"/>
          <w:lang w:val="sr-Cyrl-RS" w:eastAsia="zh-CN"/>
        </w:rPr>
        <w:t>.</w:t>
      </w:r>
    </w:p>
    <w:p w14:paraId="6245F292" w14:textId="77777777" w:rsidR="00665AFA" w:rsidRPr="004E4045" w:rsidRDefault="00665AFA" w:rsidP="00665AFA">
      <w:pPr>
        <w:autoSpaceDE w:val="0"/>
        <w:autoSpaceDN w:val="0"/>
        <w:adjustRightInd w:val="0"/>
        <w:rPr>
          <w:rFonts w:cs="Arial"/>
          <w:b/>
          <w:bCs/>
          <w:sz w:val="24"/>
          <w:szCs w:val="24"/>
        </w:rPr>
      </w:pPr>
      <w:r w:rsidRPr="004E4045">
        <w:rPr>
          <w:rFonts w:cs="Arial"/>
          <w:b/>
          <w:bCs/>
          <w:sz w:val="24"/>
          <w:szCs w:val="24"/>
        </w:rPr>
        <w:t>ОБАВЕЗЕ КУПЦА</w:t>
      </w:r>
    </w:p>
    <w:p w14:paraId="3077B750" w14:textId="73C5FA32" w:rsidR="00665AFA" w:rsidRDefault="00752A08" w:rsidP="00665AFA">
      <w:pPr>
        <w:jc w:val="center"/>
        <w:rPr>
          <w:rFonts w:cs="Arial"/>
          <w:b/>
          <w:noProof/>
          <w:color w:val="000000" w:themeColor="text1"/>
          <w:sz w:val="24"/>
          <w:szCs w:val="24"/>
          <w:lang w:val="sr-Cyrl-RS"/>
        </w:rPr>
      </w:pPr>
      <w:proofErr w:type="spellStart"/>
      <w:r>
        <w:rPr>
          <w:rFonts w:cs="Arial"/>
          <w:b/>
          <w:bCs/>
          <w:sz w:val="24"/>
          <w:szCs w:val="24"/>
        </w:rPr>
        <w:t>Члан</w:t>
      </w:r>
      <w:proofErr w:type="spellEnd"/>
      <w:r>
        <w:rPr>
          <w:rFonts w:cs="Arial"/>
          <w:b/>
          <w:bCs/>
          <w:sz w:val="24"/>
          <w:szCs w:val="24"/>
        </w:rPr>
        <w:t xml:space="preserve"> 11</w:t>
      </w:r>
      <w:r w:rsidR="00665AFA" w:rsidRPr="004E4045">
        <w:rPr>
          <w:rFonts w:cs="Arial"/>
          <w:b/>
          <w:bCs/>
          <w:sz w:val="24"/>
          <w:szCs w:val="24"/>
        </w:rPr>
        <w:t>.</w:t>
      </w:r>
    </w:p>
    <w:p w14:paraId="1E90B5E0" w14:textId="7BC03D98" w:rsidR="00665AFA" w:rsidRDefault="00665AFA" w:rsidP="00665AFA">
      <w:pPr>
        <w:autoSpaceDE w:val="0"/>
        <w:autoSpaceDN w:val="0"/>
        <w:adjustRightInd w:val="0"/>
        <w:spacing w:before="0"/>
        <w:rPr>
          <w:rFonts w:cs="Arial"/>
          <w:noProof/>
          <w:color w:val="000000" w:themeColor="text1"/>
          <w:sz w:val="24"/>
          <w:szCs w:val="24"/>
          <w:lang w:val="sr-Cyrl-RS"/>
        </w:rPr>
      </w:pPr>
      <w:r w:rsidRPr="004E4045">
        <w:rPr>
          <w:rFonts w:cs="Arial"/>
          <w:noProof/>
          <w:color w:val="000000" w:themeColor="text1"/>
          <w:sz w:val="24"/>
          <w:szCs w:val="24"/>
          <w:lang w:val="sr-Cyrl-RS"/>
        </w:rPr>
        <w:t>Купац се обавезује да:</w:t>
      </w:r>
    </w:p>
    <w:p w14:paraId="5F600EB7" w14:textId="77777777" w:rsidR="00665AFA" w:rsidRDefault="00665AFA" w:rsidP="00665AFA">
      <w:pPr>
        <w:autoSpaceDE w:val="0"/>
        <w:autoSpaceDN w:val="0"/>
        <w:adjustRightInd w:val="0"/>
        <w:spacing w:before="0"/>
        <w:rPr>
          <w:rFonts w:cs="Arial"/>
          <w:b/>
          <w:lang w:val="sr-Cyrl-RS"/>
        </w:rPr>
      </w:pPr>
    </w:p>
    <w:p w14:paraId="0BD6C33C" w14:textId="749D680E" w:rsidR="00BB5F70" w:rsidRDefault="00BB5F70" w:rsidP="00BB5F70">
      <w:pPr>
        <w:pStyle w:val="ListParagraph"/>
        <w:numPr>
          <w:ilvl w:val="0"/>
          <w:numId w:val="10"/>
        </w:numPr>
        <w:spacing w:before="0" w:line="240" w:lineRule="auto"/>
        <w:rPr>
          <w:rFonts w:ascii="Arial" w:hAnsi="Arial" w:cs="Arial"/>
          <w:lang w:val="sr-Cyrl-RS" w:eastAsia="zh-CN"/>
        </w:rPr>
      </w:pPr>
      <w:r w:rsidRPr="00BB5F70">
        <w:rPr>
          <w:rFonts w:ascii="Arial" w:hAnsi="Arial" w:cs="Arial"/>
          <w:lang w:val="sr-Cyrl-RS" w:eastAsia="zh-CN"/>
        </w:rPr>
        <w:t>у уговореном року плати предметн</w:t>
      </w:r>
      <w:r>
        <w:rPr>
          <w:rFonts w:ascii="Arial" w:hAnsi="Arial" w:cs="Arial"/>
          <w:lang w:val="sr-Cyrl-RS" w:eastAsia="zh-CN"/>
        </w:rPr>
        <w:t>а</w:t>
      </w:r>
      <w:r w:rsidRPr="00BB5F70">
        <w:rPr>
          <w:rFonts w:ascii="Arial" w:hAnsi="Arial" w:cs="Arial"/>
          <w:lang w:val="sr-Cyrl-RS" w:eastAsia="zh-CN"/>
        </w:rPr>
        <w:t xml:space="preserve"> </w:t>
      </w:r>
      <w:r>
        <w:rPr>
          <w:rFonts w:ascii="Arial" w:hAnsi="Arial" w:cs="Arial"/>
          <w:lang w:val="sr-Cyrl-RS" w:eastAsia="zh-CN"/>
        </w:rPr>
        <w:t>добра</w:t>
      </w:r>
      <w:r w:rsidRPr="00BB5F70">
        <w:rPr>
          <w:rFonts w:ascii="Arial" w:hAnsi="Arial" w:cs="Arial"/>
          <w:lang w:val="sr-Cyrl-RS" w:eastAsia="zh-CN"/>
        </w:rPr>
        <w:t xml:space="preserve"> и извршене пратеће услуге на основу исправног рачуна </w:t>
      </w:r>
      <w:r>
        <w:rPr>
          <w:rFonts w:ascii="Arial" w:hAnsi="Arial" w:cs="Arial"/>
          <w:lang w:val="sr-Cyrl-RS" w:eastAsia="zh-CN"/>
        </w:rPr>
        <w:t>Продавца</w:t>
      </w:r>
      <w:r w:rsidRPr="00BB5F70">
        <w:rPr>
          <w:rFonts w:ascii="Arial" w:hAnsi="Arial" w:cs="Arial"/>
          <w:lang w:val="sr-Cyrl-RS" w:eastAsia="zh-CN"/>
        </w:rPr>
        <w:t>;</w:t>
      </w:r>
    </w:p>
    <w:p w14:paraId="0236B28F" w14:textId="3B2B0635" w:rsidR="00665AFA" w:rsidRPr="00665AFA" w:rsidRDefault="00BB5F70" w:rsidP="00BB5F70">
      <w:pPr>
        <w:pStyle w:val="ListParagraph"/>
        <w:numPr>
          <w:ilvl w:val="0"/>
          <w:numId w:val="10"/>
        </w:numPr>
        <w:spacing w:before="0" w:line="240" w:lineRule="auto"/>
        <w:rPr>
          <w:rFonts w:ascii="Arial" w:hAnsi="Arial" w:cs="Arial"/>
          <w:lang w:val="sr-Cyrl-RS" w:eastAsia="zh-CN"/>
        </w:rPr>
      </w:pPr>
      <w:r>
        <w:rPr>
          <w:rFonts w:ascii="Arial" w:hAnsi="Arial" w:cs="Arial"/>
          <w:lang w:val="sr-Cyrl-RS" w:eastAsia="zh-CN"/>
        </w:rPr>
        <w:t>о</w:t>
      </w:r>
      <w:r w:rsidR="00665AFA" w:rsidRPr="00665AFA">
        <w:rPr>
          <w:rFonts w:ascii="Arial" w:hAnsi="Arial" w:cs="Arial"/>
          <w:lang w:val="sr-Cyrl-RS" w:eastAsia="zh-CN"/>
        </w:rPr>
        <w:t>безбеди продукциону рачунарско - комуникациону инфраструктуру неопходну за рад софтвера</w:t>
      </w:r>
      <w:r>
        <w:rPr>
          <w:rFonts w:ascii="Arial" w:hAnsi="Arial" w:cs="Arial"/>
          <w:lang w:val="sr-Cyrl-RS" w:eastAsia="zh-CN"/>
        </w:rPr>
        <w:t>;</w:t>
      </w:r>
    </w:p>
    <w:p w14:paraId="076CD4B8" w14:textId="3A618EBE" w:rsidR="00665AFA" w:rsidRPr="00665AFA" w:rsidRDefault="00BB5F70" w:rsidP="00665AFA">
      <w:pPr>
        <w:pStyle w:val="ListParagraph"/>
        <w:numPr>
          <w:ilvl w:val="0"/>
          <w:numId w:val="10"/>
        </w:numPr>
        <w:spacing w:before="0"/>
        <w:rPr>
          <w:rFonts w:ascii="Arial" w:hAnsi="Arial" w:cs="Arial"/>
          <w:lang w:val="sr-Cyrl-RS" w:eastAsia="zh-CN"/>
        </w:rPr>
      </w:pPr>
      <w:r>
        <w:rPr>
          <w:rFonts w:ascii="Arial" w:hAnsi="Arial" w:cs="Arial"/>
          <w:lang w:val="sr-Cyrl-RS" w:eastAsia="zh-CN"/>
        </w:rPr>
        <w:t>о</w:t>
      </w:r>
      <w:r w:rsidR="00665AFA" w:rsidRPr="00665AFA">
        <w:rPr>
          <w:rFonts w:ascii="Arial" w:hAnsi="Arial" w:cs="Arial"/>
          <w:lang w:val="sr-Cyrl-RS" w:eastAsia="zh-CN"/>
        </w:rPr>
        <w:t xml:space="preserve">безбеди </w:t>
      </w:r>
      <w:proofErr w:type="spellStart"/>
      <w:r w:rsidR="00665AFA" w:rsidRPr="00665AFA">
        <w:rPr>
          <w:rFonts w:ascii="Arial" w:hAnsi="Arial" w:cs="Arial"/>
          <w:lang w:val="sr-Cyrl-RS" w:eastAsia="zh-CN"/>
        </w:rPr>
        <w:t>тестну</w:t>
      </w:r>
      <w:proofErr w:type="spellEnd"/>
      <w:r w:rsidR="00665AFA" w:rsidRPr="00665AFA">
        <w:rPr>
          <w:rFonts w:ascii="Arial" w:hAnsi="Arial" w:cs="Arial"/>
          <w:lang w:val="sr-Cyrl-RS" w:eastAsia="zh-CN"/>
        </w:rPr>
        <w:t xml:space="preserve"> рачунарско - комуникациону инфраструктуру на којој ће Продавац достављати </w:t>
      </w:r>
      <w:proofErr w:type="spellStart"/>
      <w:r w:rsidR="00665AFA" w:rsidRPr="00665AFA">
        <w:rPr>
          <w:rFonts w:ascii="Arial" w:hAnsi="Arial" w:cs="Arial"/>
          <w:lang w:val="sr-Cyrl-RS" w:eastAsia="zh-CN"/>
        </w:rPr>
        <w:t>новоразвијене</w:t>
      </w:r>
      <w:proofErr w:type="spellEnd"/>
      <w:r w:rsidR="00665AFA" w:rsidRPr="00665AFA">
        <w:rPr>
          <w:rFonts w:ascii="Arial" w:hAnsi="Arial" w:cs="Arial"/>
          <w:lang w:val="sr-Cyrl-RS" w:eastAsia="zh-CN"/>
        </w:rPr>
        <w:t xml:space="preserve"> функционалности</w:t>
      </w:r>
      <w:r>
        <w:rPr>
          <w:rFonts w:ascii="Arial" w:hAnsi="Arial" w:cs="Arial"/>
          <w:lang w:val="sr-Cyrl-RS" w:eastAsia="zh-CN"/>
        </w:rPr>
        <w:t>;</w:t>
      </w:r>
    </w:p>
    <w:p w14:paraId="7529563C" w14:textId="4BADE497" w:rsidR="00665AFA" w:rsidRPr="00665AFA" w:rsidRDefault="00BB5F70" w:rsidP="00665AFA">
      <w:pPr>
        <w:pStyle w:val="ListParagraph"/>
        <w:numPr>
          <w:ilvl w:val="0"/>
          <w:numId w:val="10"/>
        </w:numPr>
        <w:spacing w:before="0"/>
        <w:rPr>
          <w:rFonts w:ascii="Arial" w:hAnsi="Arial" w:cs="Arial"/>
          <w:lang w:val="sr-Cyrl-RS" w:eastAsia="zh-CN"/>
        </w:rPr>
      </w:pPr>
      <w:r>
        <w:rPr>
          <w:rFonts w:ascii="Arial" w:hAnsi="Arial" w:cs="Arial"/>
          <w:lang w:val="sr-Cyrl-RS" w:eastAsia="zh-CN"/>
        </w:rPr>
        <w:t>изврши и</w:t>
      </w:r>
      <w:r w:rsidR="00665AFA" w:rsidRPr="00665AFA">
        <w:rPr>
          <w:rFonts w:ascii="Arial" w:hAnsi="Arial" w:cs="Arial"/>
          <w:lang w:val="sr-Cyrl-RS" w:eastAsia="zh-CN"/>
        </w:rPr>
        <w:t>нтеграциј</w:t>
      </w:r>
      <w:r>
        <w:rPr>
          <w:rFonts w:ascii="Arial" w:hAnsi="Arial" w:cs="Arial"/>
          <w:lang w:val="sr-Cyrl-RS" w:eastAsia="zh-CN"/>
        </w:rPr>
        <w:t>у</w:t>
      </w:r>
      <w:r w:rsidR="00665AFA" w:rsidRPr="00665AFA">
        <w:rPr>
          <w:rFonts w:ascii="Arial" w:hAnsi="Arial" w:cs="Arial"/>
          <w:lang w:val="sr-Cyrl-RS" w:eastAsia="zh-CN"/>
        </w:rPr>
        <w:t xml:space="preserve"> на нивоу мрежне комуникације</w:t>
      </w:r>
      <w:r>
        <w:rPr>
          <w:rFonts w:ascii="Arial" w:hAnsi="Arial" w:cs="Arial"/>
          <w:lang w:val="sr-Cyrl-RS" w:eastAsia="zh-CN"/>
        </w:rPr>
        <w:t>;</w:t>
      </w:r>
    </w:p>
    <w:p w14:paraId="4DDE1FE4" w14:textId="2680F7A1" w:rsidR="00665AFA" w:rsidRPr="00665AFA" w:rsidRDefault="00BB5F70" w:rsidP="00665AFA">
      <w:pPr>
        <w:pStyle w:val="ListParagraph"/>
        <w:numPr>
          <w:ilvl w:val="0"/>
          <w:numId w:val="10"/>
        </w:numPr>
        <w:spacing w:before="0"/>
        <w:rPr>
          <w:rFonts w:ascii="Arial" w:hAnsi="Arial" w:cs="Arial"/>
          <w:lang w:val="sr-Cyrl-RS" w:eastAsia="zh-CN"/>
        </w:rPr>
      </w:pPr>
      <w:r>
        <w:rPr>
          <w:rFonts w:ascii="Arial" w:hAnsi="Arial" w:cs="Arial"/>
          <w:lang w:val="sr-Cyrl-RS" w:eastAsia="zh-CN"/>
        </w:rPr>
        <w:t>о</w:t>
      </w:r>
      <w:r w:rsidR="00665AFA" w:rsidRPr="00665AFA">
        <w:rPr>
          <w:rFonts w:ascii="Arial" w:hAnsi="Arial" w:cs="Arial"/>
          <w:lang w:val="sr-Cyrl-RS" w:eastAsia="zh-CN"/>
        </w:rPr>
        <w:t xml:space="preserve">безбеди приступ (физички и удаљени) овлашћеним лицима Продавца </w:t>
      </w:r>
      <w:proofErr w:type="spellStart"/>
      <w:r w:rsidR="00665AFA" w:rsidRPr="00665AFA">
        <w:rPr>
          <w:rFonts w:ascii="Arial" w:hAnsi="Arial" w:cs="Arial"/>
          <w:lang w:val="sr-Cyrl-RS" w:eastAsia="zh-CN"/>
        </w:rPr>
        <w:t>тестном</w:t>
      </w:r>
      <w:proofErr w:type="spellEnd"/>
      <w:r w:rsidR="00665AFA" w:rsidRPr="00665AFA">
        <w:rPr>
          <w:rFonts w:ascii="Arial" w:hAnsi="Arial" w:cs="Arial"/>
          <w:lang w:val="sr-Cyrl-RS" w:eastAsia="zh-CN"/>
        </w:rPr>
        <w:t xml:space="preserve"> и продукционом окружењу са одговарајућим </w:t>
      </w:r>
      <w:proofErr w:type="spellStart"/>
      <w:r w:rsidR="00665AFA" w:rsidRPr="00665AFA">
        <w:rPr>
          <w:rFonts w:ascii="Arial" w:hAnsi="Arial" w:cs="Arial"/>
          <w:lang w:val="sr-Cyrl-RS" w:eastAsia="zh-CN"/>
        </w:rPr>
        <w:t>креденцијалима</w:t>
      </w:r>
      <w:proofErr w:type="spellEnd"/>
      <w:r w:rsidR="00665AFA" w:rsidRPr="00665AFA">
        <w:rPr>
          <w:rFonts w:ascii="Arial" w:hAnsi="Arial" w:cs="Arial"/>
          <w:lang w:val="sr-Cyrl-RS" w:eastAsia="zh-CN"/>
        </w:rPr>
        <w:t xml:space="preserve"> у складу са важећим Политикам</w:t>
      </w:r>
      <w:r>
        <w:rPr>
          <w:rFonts w:ascii="Arial" w:hAnsi="Arial" w:cs="Arial"/>
          <w:lang w:val="sr-Cyrl-RS" w:eastAsia="zh-CN"/>
        </w:rPr>
        <w:t>а безбедности информација Купца;</w:t>
      </w:r>
    </w:p>
    <w:p w14:paraId="309E0387" w14:textId="58E9A2D4" w:rsidR="00665AFA" w:rsidRPr="00665AFA" w:rsidRDefault="00BB5F70" w:rsidP="00665AFA">
      <w:pPr>
        <w:pStyle w:val="ListParagraph"/>
        <w:numPr>
          <w:ilvl w:val="0"/>
          <w:numId w:val="10"/>
        </w:numPr>
        <w:autoSpaceDE w:val="0"/>
        <w:autoSpaceDN w:val="0"/>
        <w:adjustRightInd w:val="0"/>
        <w:spacing w:before="0"/>
        <w:rPr>
          <w:rFonts w:cs="Arial"/>
          <w:b/>
          <w:lang w:val="sr-Cyrl-RS"/>
        </w:rPr>
      </w:pPr>
      <w:r>
        <w:rPr>
          <w:rFonts w:ascii="Arial" w:hAnsi="Arial" w:cs="Arial"/>
          <w:lang w:val="sr-Cyrl-RS" w:eastAsia="zh-CN"/>
        </w:rPr>
        <w:t>о</w:t>
      </w:r>
      <w:r w:rsidR="00665AFA" w:rsidRPr="00665AFA">
        <w:rPr>
          <w:rFonts w:ascii="Arial" w:hAnsi="Arial" w:cs="Arial"/>
          <w:lang w:val="sr-Cyrl-RS" w:eastAsia="zh-CN"/>
        </w:rPr>
        <w:t xml:space="preserve">безбеди сарадњу својих запослених са извршиоцима </w:t>
      </w:r>
      <w:r w:rsidR="00AA4D25">
        <w:rPr>
          <w:rFonts w:ascii="Arial" w:hAnsi="Arial" w:cs="Arial"/>
          <w:lang w:val="sr-Cyrl-RS" w:eastAsia="zh-CN"/>
        </w:rPr>
        <w:t>Продавца</w:t>
      </w:r>
      <w:r w:rsidR="00665AFA" w:rsidRPr="00665AFA">
        <w:rPr>
          <w:rFonts w:ascii="Arial" w:hAnsi="Arial" w:cs="Arial"/>
          <w:lang w:val="sr-Cyrl-RS" w:eastAsia="zh-CN"/>
        </w:rPr>
        <w:t xml:space="preserve"> при отклањању пријављених проблема у раду и имплементацији нових функционалности.</w:t>
      </w:r>
    </w:p>
    <w:p w14:paraId="3177AE6F" w14:textId="77777777" w:rsidR="0080542E" w:rsidRPr="0027696F" w:rsidRDefault="0080542E" w:rsidP="0080542E">
      <w:pPr>
        <w:tabs>
          <w:tab w:val="left" w:pos="567"/>
        </w:tabs>
        <w:spacing w:before="0"/>
        <w:ind w:right="-327"/>
        <w:rPr>
          <w:rFonts w:cs="Arial"/>
        </w:rPr>
      </w:pPr>
      <w:r w:rsidRPr="0027696F">
        <w:rPr>
          <w:rFonts w:cs="Arial"/>
          <w:b/>
        </w:rPr>
        <w:t xml:space="preserve">БЕЗБЕДНОСТ И ЗДРАВЉЕ НА РАДУ </w:t>
      </w:r>
    </w:p>
    <w:p w14:paraId="576B9CA8" w14:textId="77777777" w:rsidR="0080542E" w:rsidRPr="0027696F" w:rsidRDefault="0080542E" w:rsidP="0080542E">
      <w:pPr>
        <w:tabs>
          <w:tab w:val="left" w:pos="567"/>
        </w:tabs>
        <w:spacing w:before="0"/>
        <w:rPr>
          <w:rFonts w:cs="Arial"/>
          <w:b/>
        </w:rPr>
      </w:pPr>
    </w:p>
    <w:p w14:paraId="5665CC0C" w14:textId="4DA5ACC9" w:rsidR="0080542E" w:rsidRPr="0027696F" w:rsidRDefault="0080542E" w:rsidP="0080542E">
      <w:pPr>
        <w:tabs>
          <w:tab w:val="left" w:pos="567"/>
        </w:tabs>
        <w:spacing w:before="0"/>
        <w:jc w:val="center"/>
        <w:rPr>
          <w:rFonts w:cs="Arial"/>
        </w:rPr>
      </w:pPr>
      <w:proofErr w:type="spellStart"/>
      <w:r w:rsidRPr="0027696F">
        <w:rPr>
          <w:rFonts w:cs="Arial"/>
          <w:b/>
        </w:rPr>
        <w:t>Члан</w:t>
      </w:r>
      <w:proofErr w:type="spellEnd"/>
      <w:r w:rsidRPr="0027696F">
        <w:rPr>
          <w:rFonts w:cs="Arial"/>
          <w:b/>
        </w:rPr>
        <w:t xml:space="preserve"> 1</w:t>
      </w:r>
      <w:r>
        <w:rPr>
          <w:rFonts w:cs="Arial"/>
          <w:b/>
          <w:lang w:val="sr-Cyrl-RS"/>
        </w:rPr>
        <w:t>2</w:t>
      </w:r>
      <w:r w:rsidRPr="0027696F">
        <w:rPr>
          <w:rFonts w:cs="Arial"/>
        </w:rPr>
        <w:t>.</w:t>
      </w:r>
    </w:p>
    <w:p w14:paraId="1A51BB3C" w14:textId="77777777" w:rsidR="0080542E" w:rsidRPr="0027696F" w:rsidRDefault="0080542E" w:rsidP="0080542E">
      <w:pPr>
        <w:tabs>
          <w:tab w:val="left" w:pos="567"/>
        </w:tabs>
        <w:spacing w:before="0"/>
        <w:jc w:val="center"/>
        <w:rPr>
          <w:rFonts w:cs="Arial"/>
        </w:rPr>
      </w:pPr>
    </w:p>
    <w:p w14:paraId="4C889C3A" w14:textId="552E1F56" w:rsidR="0080542E" w:rsidRPr="0027696F" w:rsidRDefault="0080542E" w:rsidP="0080542E">
      <w:pPr>
        <w:tabs>
          <w:tab w:val="left" w:pos="567"/>
        </w:tabs>
        <w:spacing w:before="0"/>
        <w:ind w:right="-327"/>
        <w:rPr>
          <w:rFonts w:cs="Arial"/>
        </w:rPr>
      </w:pPr>
      <w:r>
        <w:rPr>
          <w:rFonts w:cs="Arial"/>
          <w:lang w:val="sr-Cyrl-RS"/>
        </w:rPr>
        <w:t>Продавац</w:t>
      </w:r>
      <w:r w:rsidRPr="0027696F">
        <w:rPr>
          <w:rFonts w:cs="Arial"/>
        </w:rPr>
        <w:t xml:space="preserve"> </w:t>
      </w:r>
      <w:r>
        <w:rPr>
          <w:rFonts w:cs="Arial"/>
          <w:lang w:val="sr-Cyrl-RS"/>
        </w:rPr>
        <w:t xml:space="preserve">је </w:t>
      </w:r>
      <w:proofErr w:type="spellStart"/>
      <w:r w:rsidRPr="0027696F">
        <w:rPr>
          <w:rFonts w:cs="Arial"/>
        </w:rPr>
        <w:t>дужан</w:t>
      </w:r>
      <w:proofErr w:type="spellEnd"/>
      <w:r w:rsidRPr="0027696F">
        <w:rPr>
          <w:rFonts w:cs="Arial"/>
        </w:rPr>
        <w:t xml:space="preserve"> </w:t>
      </w:r>
      <w:proofErr w:type="spellStart"/>
      <w:r w:rsidRPr="0027696F">
        <w:rPr>
          <w:rFonts w:cs="Arial"/>
        </w:rPr>
        <w:t>да</w:t>
      </w:r>
      <w:proofErr w:type="spellEnd"/>
      <w:r w:rsidRPr="0027696F">
        <w:rPr>
          <w:rFonts w:cs="Arial"/>
        </w:rPr>
        <w:t xml:space="preserve"> </w:t>
      </w:r>
      <w:proofErr w:type="spellStart"/>
      <w:r w:rsidRPr="0027696F">
        <w:rPr>
          <w:rFonts w:cs="Arial"/>
        </w:rPr>
        <w:t>све</w:t>
      </w:r>
      <w:proofErr w:type="spellEnd"/>
      <w:r w:rsidRPr="0027696F">
        <w:rPr>
          <w:rFonts w:cs="Arial"/>
        </w:rPr>
        <w:t xml:space="preserve"> </w:t>
      </w:r>
      <w:proofErr w:type="spellStart"/>
      <w:r w:rsidRPr="0027696F">
        <w:rPr>
          <w:rFonts w:cs="Arial"/>
        </w:rPr>
        <w:t>послове</w:t>
      </w:r>
      <w:proofErr w:type="spellEnd"/>
      <w:r w:rsidRPr="0027696F">
        <w:rPr>
          <w:rFonts w:cs="Arial"/>
        </w:rPr>
        <w:t xml:space="preserve"> </w:t>
      </w:r>
      <w:proofErr w:type="spellStart"/>
      <w:r w:rsidRPr="0027696F">
        <w:rPr>
          <w:rFonts w:cs="Arial"/>
        </w:rPr>
        <w:t>које</w:t>
      </w:r>
      <w:proofErr w:type="spellEnd"/>
      <w:r w:rsidRPr="0027696F">
        <w:rPr>
          <w:rFonts w:cs="Arial"/>
        </w:rPr>
        <w:t xml:space="preserve"> </w:t>
      </w:r>
      <w:proofErr w:type="spellStart"/>
      <w:r w:rsidRPr="0027696F">
        <w:rPr>
          <w:rFonts w:cs="Arial"/>
        </w:rPr>
        <w:t>обавља</w:t>
      </w:r>
      <w:proofErr w:type="spellEnd"/>
      <w:r w:rsidRPr="0027696F">
        <w:rPr>
          <w:rFonts w:cs="Arial"/>
        </w:rPr>
        <w:t xml:space="preserve"> у </w:t>
      </w:r>
      <w:proofErr w:type="spellStart"/>
      <w:r w:rsidRPr="0027696F">
        <w:rPr>
          <w:rFonts w:cs="Arial"/>
        </w:rPr>
        <w:t>циљу</w:t>
      </w:r>
      <w:proofErr w:type="spellEnd"/>
      <w:r w:rsidRPr="0027696F">
        <w:rPr>
          <w:rFonts w:cs="Arial"/>
        </w:rPr>
        <w:t xml:space="preserve"> </w:t>
      </w:r>
      <w:proofErr w:type="spellStart"/>
      <w:r w:rsidRPr="0027696F">
        <w:rPr>
          <w:rFonts w:cs="Arial"/>
        </w:rPr>
        <w:t>реализације</w:t>
      </w:r>
      <w:proofErr w:type="spellEnd"/>
      <w:r w:rsidRPr="0027696F">
        <w:rPr>
          <w:rFonts w:cs="Arial"/>
        </w:rPr>
        <w:t xml:space="preserve"> </w:t>
      </w:r>
      <w:proofErr w:type="spellStart"/>
      <w:r w:rsidRPr="0027696F">
        <w:rPr>
          <w:rFonts w:cs="Arial"/>
        </w:rPr>
        <w:t>овог</w:t>
      </w:r>
      <w:proofErr w:type="spellEnd"/>
      <w:r w:rsidRPr="0027696F">
        <w:rPr>
          <w:rFonts w:cs="Arial"/>
        </w:rPr>
        <w:t xml:space="preserve"> </w:t>
      </w:r>
      <w:proofErr w:type="spellStart"/>
      <w:r w:rsidRPr="0027696F">
        <w:rPr>
          <w:rFonts w:cs="Arial"/>
        </w:rPr>
        <w:t>Уговора</w:t>
      </w:r>
      <w:proofErr w:type="spellEnd"/>
      <w:r w:rsidRPr="0027696F">
        <w:rPr>
          <w:rFonts w:cs="Arial"/>
        </w:rPr>
        <w:t xml:space="preserve">, </w:t>
      </w:r>
      <w:proofErr w:type="spellStart"/>
      <w:r w:rsidRPr="0027696F">
        <w:rPr>
          <w:rFonts w:cs="Arial"/>
        </w:rPr>
        <w:t>обавља</w:t>
      </w:r>
      <w:proofErr w:type="spellEnd"/>
      <w:r w:rsidRPr="0027696F">
        <w:rPr>
          <w:rFonts w:cs="Arial"/>
        </w:rPr>
        <w:t xml:space="preserve"> </w:t>
      </w:r>
      <w:proofErr w:type="spellStart"/>
      <w:r w:rsidRPr="0027696F">
        <w:rPr>
          <w:rFonts w:cs="Arial"/>
        </w:rPr>
        <w:t>поштујући</w:t>
      </w:r>
      <w:proofErr w:type="spellEnd"/>
      <w:r w:rsidRPr="0027696F">
        <w:rPr>
          <w:rFonts w:cs="Arial"/>
        </w:rPr>
        <w:t xml:space="preserve"> </w:t>
      </w:r>
      <w:proofErr w:type="spellStart"/>
      <w:r w:rsidRPr="0027696F">
        <w:rPr>
          <w:rFonts w:cs="Arial"/>
        </w:rPr>
        <w:t>прописе</w:t>
      </w:r>
      <w:proofErr w:type="spellEnd"/>
      <w:r w:rsidRPr="0027696F">
        <w:rPr>
          <w:rFonts w:cs="Arial"/>
        </w:rPr>
        <w:t xml:space="preserve"> и </w:t>
      </w:r>
      <w:proofErr w:type="spellStart"/>
      <w:r w:rsidRPr="0027696F">
        <w:rPr>
          <w:rFonts w:cs="Arial"/>
        </w:rPr>
        <w:t>ратификоване</w:t>
      </w:r>
      <w:proofErr w:type="spellEnd"/>
      <w:r w:rsidRPr="0027696F">
        <w:rPr>
          <w:rFonts w:cs="Arial"/>
        </w:rPr>
        <w:t xml:space="preserve"> </w:t>
      </w:r>
      <w:proofErr w:type="spellStart"/>
      <w:r w:rsidRPr="0027696F">
        <w:rPr>
          <w:rFonts w:cs="Arial"/>
        </w:rPr>
        <w:t>међународне</w:t>
      </w:r>
      <w:proofErr w:type="spellEnd"/>
      <w:r w:rsidRPr="0027696F">
        <w:rPr>
          <w:rFonts w:cs="Arial"/>
        </w:rPr>
        <w:t xml:space="preserve"> </w:t>
      </w:r>
      <w:proofErr w:type="spellStart"/>
      <w:r w:rsidRPr="0027696F">
        <w:rPr>
          <w:rFonts w:cs="Arial"/>
        </w:rPr>
        <w:t>конвенције</w:t>
      </w:r>
      <w:proofErr w:type="spellEnd"/>
      <w:r w:rsidRPr="0027696F">
        <w:rPr>
          <w:rFonts w:cs="Arial"/>
        </w:rPr>
        <w:t xml:space="preserve"> о </w:t>
      </w:r>
      <w:proofErr w:type="spellStart"/>
      <w:r w:rsidRPr="0027696F">
        <w:rPr>
          <w:rFonts w:cs="Arial"/>
        </w:rPr>
        <w:t>безбедности</w:t>
      </w:r>
      <w:proofErr w:type="spellEnd"/>
      <w:r w:rsidRPr="0027696F">
        <w:rPr>
          <w:rFonts w:cs="Arial"/>
        </w:rPr>
        <w:t xml:space="preserve"> и </w:t>
      </w:r>
      <w:proofErr w:type="spellStart"/>
      <w:r w:rsidRPr="0027696F">
        <w:rPr>
          <w:rFonts w:cs="Arial"/>
        </w:rPr>
        <w:t>здрављу</w:t>
      </w:r>
      <w:proofErr w:type="spellEnd"/>
      <w:r w:rsidRPr="0027696F">
        <w:rPr>
          <w:rFonts w:cs="Arial"/>
        </w:rPr>
        <w:t xml:space="preserve"> </w:t>
      </w:r>
      <w:proofErr w:type="spellStart"/>
      <w:r w:rsidRPr="0027696F">
        <w:rPr>
          <w:rFonts w:cs="Arial"/>
        </w:rPr>
        <w:t>на</w:t>
      </w:r>
      <w:proofErr w:type="spellEnd"/>
      <w:r w:rsidRPr="0027696F">
        <w:rPr>
          <w:rFonts w:cs="Arial"/>
        </w:rPr>
        <w:t xml:space="preserve"> </w:t>
      </w:r>
      <w:proofErr w:type="spellStart"/>
      <w:r w:rsidRPr="0027696F">
        <w:rPr>
          <w:rFonts w:cs="Arial"/>
        </w:rPr>
        <w:t>раду</w:t>
      </w:r>
      <w:proofErr w:type="spellEnd"/>
      <w:r w:rsidRPr="0027696F">
        <w:rPr>
          <w:rFonts w:cs="Arial"/>
        </w:rPr>
        <w:t xml:space="preserve"> у </w:t>
      </w:r>
      <w:proofErr w:type="spellStart"/>
      <w:r w:rsidRPr="0027696F">
        <w:rPr>
          <w:rFonts w:cs="Arial"/>
        </w:rPr>
        <w:t>Републици</w:t>
      </w:r>
      <w:proofErr w:type="spellEnd"/>
      <w:r w:rsidRPr="0027696F">
        <w:rPr>
          <w:rFonts w:cs="Arial"/>
        </w:rPr>
        <w:t xml:space="preserve"> </w:t>
      </w:r>
      <w:proofErr w:type="spellStart"/>
      <w:r w:rsidRPr="0027696F">
        <w:rPr>
          <w:rFonts w:cs="Arial"/>
        </w:rPr>
        <w:t>Србији</w:t>
      </w:r>
      <w:proofErr w:type="spellEnd"/>
      <w:r w:rsidRPr="0027696F">
        <w:rPr>
          <w:rFonts w:cs="Arial"/>
        </w:rPr>
        <w:t xml:space="preserve">. </w:t>
      </w:r>
      <w:proofErr w:type="spellStart"/>
      <w:r w:rsidRPr="0080542E">
        <w:rPr>
          <w:rFonts w:cs="Arial"/>
        </w:rPr>
        <w:t>Продавац</w:t>
      </w:r>
      <w:proofErr w:type="spellEnd"/>
      <w:r w:rsidRPr="0027696F">
        <w:rPr>
          <w:rFonts w:cs="Arial"/>
        </w:rPr>
        <w:t xml:space="preserve"> </w:t>
      </w:r>
      <w:proofErr w:type="spellStart"/>
      <w:r w:rsidRPr="0027696F">
        <w:rPr>
          <w:rFonts w:cs="Arial"/>
        </w:rPr>
        <w:t>је</w:t>
      </w:r>
      <w:proofErr w:type="spellEnd"/>
      <w:r w:rsidRPr="0027696F">
        <w:rPr>
          <w:rFonts w:cs="Arial"/>
        </w:rPr>
        <w:t xml:space="preserve"> </w:t>
      </w:r>
      <w:proofErr w:type="spellStart"/>
      <w:r w:rsidRPr="0027696F">
        <w:rPr>
          <w:rFonts w:cs="Arial"/>
        </w:rPr>
        <w:t>дужан</w:t>
      </w:r>
      <w:proofErr w:type="spellEnd"/>
      <w:r w:rsidRPr="0027696F">
        <w:rPr>
          <w:rFonts w:cs="Arial"/>
        </w:rPr>
        <w:t xml:space="preserve"> </w:t>
      </w:r>
      <w:proofErr w:type="spellStart"/>
      <w:r w:rsidRPr="0027696F">
        <w:rPr>
          <w:rFonts w:cs="Arial"/>
        </w:rPr>
        <w:t>да</w:t>
      </w:r>
      <w:proofErr w:type="spellEnd"/>
      <w:r w:rsidRPr="0027696F">
        <w:rPr>
          <w:rFonts w:cs="Arial"/>
        </w:rPr>
        <w:t xml:space="preserve"> </w:t>
      </w:r>
      <w:proofErr w:type="spellStart"/>
      <w:r w:rsidRPr="0027696F">
        <w:rPr>
          <w:rFonts w:cs="Arial"/>
        </w:rPr>
        <w:t>се</w:t>
      </w:r>
      <w:proofErr w:type="spellEnd"/>
      <w:r w:rsidRPr="0027696F">
        <w:rPr>
          <w:rFonts w:cs="Arial"/>
        </w:rPr>
        <w:t xml:space="preserve"> </w:t>
      </w:r>
      <w:proofErr w:type="spellStart"/>
      <w:r w:rsidRPr="0027696F">
        <w:rPr>
          <w:rFonts w:cs="Arial"/>
        </w:rPr>
        <w:t>придржава</w:t>
      </w:r>
      <w:proofErr w:type="spellEnd"/>
      <w:r w:rsidRPr="0027696F">
        <w:rPr>
          <w:rFonts w:cs="Arial"/>
        </w:rPr>
        <w:t xml:space="preserve"> </w:t>
      </w:r>
      <w:proofErr w:type="spellStart"/>
      <w:r w:rsidRPr="0027696F">
        <w:rPr>
          <w:rFonts w:cs="Arial"/>
        </w:rPr>
        <w:t>аката</w:t>
      </w:r>
      <w:proofErr w:type="spellEnd"/>
      <w:r w:rsidRPr="0027696F">
        <w:rPr>
          <w:rFonts w:cs="Arial"/>
        </w:rPr>
        <w:t xml:space="preserve"> </w:t>
      </w:r>
      <w:r>
        <w:rPr>
          <w:rFonts w:cs="Arial"/>
          <w:lang w:val="sr-Cyrl-RS"/>
        </w:rPr>
        <w:t>Купца</w:t>
      </w:r>
      <w:r w:rsidRPr="0027696F">
        <w:rPr>
          <w:rFonts w:cs="Arial"/>
        </w:rPr>
        <w:t xml:space="preserve">, </w:t>
      </w:r>
      <w:proofErr w:type="spellStart"/>
      <w:r w:rsidRPr="0027696F">
        <w:rPr>
          <w:rFonts w:cs="Arial"/>
        </w:rPr>
        <w:t>односно</w:t>
      </w:r>
      <w:proofErr w:type="spellEnd"/>
      <w:r w:rsidRPr="0027696F">
        <w:rPr>
          <w:rFonts w:cs="Arial"/>
        </w:rPr>
        <w:t xml:space="preserve"> </w:t>
      </w:r>
      <w:proofErr w:type="spellStart"/>
      <w:r w:rsidRPr="0027696F">
        <w:rPr>
          <w:rFonts w:cs="Arial"/>
        </w:rPr>
        <w:t>докумената</w:t>
      </w:r>
      <w:proofErr w:type="spellEnd"/>
      <w:r w:rsidRPr="0027696F">
        <w:rPr>
          <w:rFonts w:cs="Arial"/>
        </w:rPr>
        <w:t xml:space="preserve"> </w:t>
      </w:r>
      <w:proofErr w:type="spellStart"/>
      <w:r w:rsidRPr="0027696F">
        <w:rPr>
          <w:rFonts w:cs="Arial"/>
        </w:rPr>
        <w:t>које</w:t>
      </w:r>
      <w:proofErr w:type="spellEnd"/>
      <w:r w:rsidRPr="0027696F">
        <w:rPr>
          <w:rFonts w:cs="Arial"/>
        </w:rPr>
        <w:t xml:space="preserve"> </w:t>
      </w:r>
      <w:proofErr w:type="spellStart"/>
      <w:r w:rsidRPr="0027696F">
        <w:rPr>
          <w:rFonts w:cs="Arial"/>
        </w:rPr>
        <w:t>Уговорне</w:t>
      </w:r>
      <w:proofErr w:type="spellEnd"/>
      <w:r w:rsidRPr="0027696F">
        <w:rPr>
          <w:rFonts w:cs="Arial"/>
        </w:rPr>
        <w:t xml:space="preserve"> </w:t>
      </w:r>
      <w:proofErr w:type="spellStart"/>
      <w:r w:rsidRPr="0027696F">
        <w:rPr>
          <w:rFonts w:cs="Arial"/>
        </w:rPr>
        <w:t>стране</w:t>
      </w:r>
      <w:proofErr w:type="spellEnd"/>
      <w:r w:rsidRPr="0027696F">
        <w:rPr>
          <w:rFonts w:cs="Arial"/>
        </w:rPr>
        <w:t xml:space="preserve"> </w:t>
      </w:r>
      <w:proofErr w:type="spellStart"/>
      <w:r w:rsidRPr="0027696F">
        <w:rPr>
          <w:rFonts w:cs="Arial"/>
        </w:rPr>
        <w:t>закључе</w:t>
      </w:r>
      <w:proofErr w:type="spellEnd"/>
      <w:r w:rsidRPr="0027696F">
        <w:rPr>
          <w:rFonts w:cs="Arial"/>
        </w:rPr>
        <w:t xml:space="preserve"> </w:t>
      </w:r>
      <w:proofErr w:type="spellStart"/>
      <w:r w:rsidRPr="0027696F">
        <w:rPr>
          <w:rFonts w:cs="Arial"/>
        </w:rPr>
        <w:t>из</w:t>
      </w:r>
      <w:proofErr w:type="spellEnd"/>
      <w:r w:rsidRPr="0027696F">
        <w:rPr>
          <w:rFonts w:cs="Arial"/>
        </w:rPr>
        <w:t xml:space="preserve"> </w:t>
      </w:r>
      <w:proofErr w:type="spellStart"/>
      <w:r w:rsidRPr="0027696F">
        <w:rPr>
          <w:rFonts w:cs="Arial"/>
        </w:rPr>
        <w:t>области</w:t>
      </w:r>
      <w:proofErr w:type="spellEnd"/>
      <w:r w:rsidRPr="0027696F">
        <w:rPr>
          <w:rFonts w:cs="Arial"/>
        </w:rPr>
        <w:t xml:space="preserve"> </w:t>
      </w:r>
      <w:proofErr w:type="spellStart"/>
      <w:r w:rsidRPr="0027696F">
        <w:rPr>
          <w:rFonts w:cs="Arial"/>
        </w:rPr>
        <w:t>безбедности</w:t>
      </w:r>
      <w:proofErr w:type="spellEnd"/>
      <w:r w:rsidRPr="0027696F">
        <w:rPr>
          <w:rFonts w:cs="Arial"/>
        </w:rPr>
        <w:t xml:space="preserve"> и </w:t>
      </w:r>
      <w:proofErr w:type="spellStart"/>
      <w:r w:rsidRPr="0027696F">
        <w:rPr>
          <w:rFonts w:cs="Arial"/>
        </w:rPr>
        <w:t>здравља</w:t>
      </w:r>
      <w:proofErr w:type="spellEnd"/>
      <w:r w:rsidRPr="0027696F">
        <w:rPr>
          <w:rFonts w:cs="Arial"/>
        </w:rPr>
        <w:t xml:space="preserve"> </w:t>
      </w:r>
      <w:proofErr w:type="spellStart"/>
      <w:r w:rsidRPr="0027696F">
        <w:rPr>
          <w:rFonts w:cs="Arial"/>
        </w:rPr>
        <w:t>на</w:t>
      </w:r>
      <w:proofErr w:type="spellEnd"/>
      <w:r w:rsidRPr="0027696F">
        <w:rPr>
          <w:rFonts w:cs="Arial"/>
        </w:rPr>
        <w:t xml:space="preserve"> </w:t>
      </w:r>
      <w:proofErr w:type="spellStart"/>
      <w:r w:rsidRPr="0027696F">
        <w:rPr>
          <w:rFonts w:cs="Arial"/>
        </w:rPr>
        <w:t>раду</w:t>
      </w:r>
      <w:proofErr w:type="spellEnd"/>
      <w:r w:rsidRPr="0027696F">
        <w:rPr>
          <w:rFonts w:cs="Arial"/>
        </w:rPr>
        <w:t xml:space="preserve"> у </w:t>
      </w:r>
      <w:proofErr w:type="spellStart"/>
      <w:r w:rsidRPr="0027696F">
        <w:rPr>
          <w:rFonts w:cs="Arial"/>
        </w:rPr>
        <w:t>складу</w:t>
      </w:r>
      <w:proofErr w:type="spellEnd"/>
      <w:r w:rsidRPr="0027696F">
        <w:rPr>
          <w:rFonts w:cs="Arial"/>
        </w:rPr>
        <w:t xml:space="preserve"> </w:t>
      </w:r>
      <w:proofErr w:type="spellStart"/>
      <w:r w:rsidRPr="0027696F">
        <w:rPr>
          <w:rFonts w:cs="Arial"/>
        </w:rPr>
        <w:t>са</w:t>
      </w:r>
      <w:proofErr w:type="spellEnd"/>
      <w:r w:rsidRPr="0027696F">
        <w:rPr>
          <w:rFonts w:cs="Arial"/>
        </w:rPr>
        <w:t xml:space="preserve"> </w:t>
      </w:r>
      <w:proofErr w:type="spellStart"/>
      <w:r w:rsidRPr="0027696F">
        <w:rPr>
          <w:rFonts w:cs="Arial"/>
        </w:rPr>
        <w:t>прописима</w:t>
      </w:r>
      <w:proofErr w:type="spellEnd"/>
      <w:r w:rsidRPr="0027696F">
        <w:rPr>
          <w:rFonts w:cs="Arial"/>
        </w:rPr>
        <w:t xml:space="preserve"> </w:t>
      </w:r>
      <w:proofErr w:type="spellStart"/>
      <w:r w:rsidRPr="0027696F">
        <w:rPr>
          <w:rFonts w:cs="Arial"/>
        </w:rPr>
        <w:t>Републике</w:t>
      </w:r>
      <w:proofErr w:type="spellEnd"/>
      <w:r w:rsidRPr="0027696F">
        <w:rPr>
          <w:rFonts w:cs="Arial"/>
        </w:rPr>
        <w:t xml:space="preserve"> </w:t>
      </w:r>
      <w:proofErr w:type="spellStart"/>
      <w:r w:rsidRPr="0027696F">
        <w:rPr>
          <w:rFonts w:cs="Arial"/>
        </w:rPr>
        <w:t>Србије</w:t>
      </w:r>
      <w:proofErr w:type="spellEnd"/>
      <w:r w:rsidRPr="0027696F">
        <w:rPr>
          <w:rFonts w:cs="Arial"/>
        </w:rPr>
        <w:t>.</w:t>
      </w:r>
    </w:p>
    <w:p w14:paraId="2FDE3616" w14:textId="77777777" w:rsidR="0080542E" w:rsidRPr="0027696F" w:rsidRDefault="0080542E" w:rsidP="0080542E">
      <w:pPr>
        <w:tabs>
          <w:tab w:val="left" w:pos="567"/>
        </w:tabs>
        <w:spacing w:before="0"/>
        <w:ind w:right="-327"/>
        <w:rPr>
          <w:rFonts w:cs="Arial"/>
        </w:rPr>
      </w:pPr>
    </w:p>
    <w:p w14:paraId="7ACDBBBC" w14:textId="59064CDE" w:rsidR="0080542E" w:rsidRPr="0027696F" w:rsidRDefault="0080542E" w:rsidP="0080542E">
      <w:pPr>
        <w:tabs>
          <w:tab w:val="left" w:pos="567"/>
        </w:tabs>
        <w:spacing w:before="0"/>
        <w:ind w:right="-327"/>
        <w:rPr>
          <w:rFonts w:cs="Arial"/>
        </w:rPr>
      </w:pPr>
      <w:proofErr w:type="spellStart"/>
      <w:r w:rsidRPr="0080542E">
        <w:rPr>
          <w:rFonts w:cs="Arial"/>
        </w:rPr>
        <w:t>Продавац</w:t>
      </w:r>
      <w:proofErr w:type="spellEnd"/>
      <w:r w:rsidRPr="0027696F">
        <w:rPr>
          <w:rFonts w:cs="Arial"/>
        </w:rPr>
        <w:t xml:space="preserve"> </w:t>
      </w:r>
      <w:proofErr w:type="spellStart"/>
      <w:r w:rsidRPr="0027696F">
        <w:rPr>
          <w:rFonts w:cs="Arial"/>
        </w:rPr>
        <w:t>је</w:t>
      </w:r>
      <w:proofErr w:type="spellEnd"/>
      <w:r w:rsidRPr="0027696F">
        <w:rPr>
          <w:rFonts w:cs="Arial"/>
        </w:rPr>
        <w:t xml:space="preserve"> </w:t>
      </w:r>
      <w:proofErr w:type="spellStart"/>
      <w:r w:rsidRPr="0027696F">
        <w:rPr>
          <w:rFonts w:cs="Arial"/>
        </w:rPr>
        <w:t>одговоран</w:t>
      </w:r>
      <w:proofErr w:type="spellEnd"/>
      <w:r w:rsidRPr="0027696F">
        <w:rPr>
          <w:rFonts w:cs="Arial"/>
        </w:rPr>
        <w:t xml:space="preserve"> </w:t>
      </w:r>
      <w:proofErr w:type="spellStart"/>
      <w:r w:rsidRPr="0027696F">
        <w:rPr>
          <w:rFonts w:cs="Arial"/>
        </w:rPr>
        <w:t>за</w:t>
      </w:r>
      <w:proofErr w:type="spellEnd"/>
      <w:r w:rsidRPr="0027696F">
        <w:rPr>
          <w:rFonts w:cs="Arial"/>
        </w:rPr>
        <w:t xml:space="preserve"> </w:t>
      </w:r>
      <w:proofErr w:type="spellStart"/>
      <w:r w:rsidRPr="0027696F">
        <w:rPr>
          <w:rFonts w:cs="Arial"/>
        </w:rPr>
        <w:t>предузимање</w:t>
      </w:r>
      <w:proofErr w:type="spellEnd"/>
      <w:r w:rsidRPr="0027696F">
        <w:rPr>
          <w:rFonts w:cs="Arial"/>
        </w:rPr>
        <w:t xml:space="preserve"> </w:t>
      </w:r>
      <w:proofErr w:type="spellStart"/>
      <w:r w:rsidRPr="0027696F">
        <w:rPr>
          <w:rFonts w:cs="Arial"/>
        </w:rPr>
        <w:t>свих</w:t>
      </w:r>
      <w:proofErr w:type="spellEnd"/>
      <w:r w:rsidRPr="0027696F">
        <w:rPr>
          <w:rFonts w:cs="Arial"/>
        </w:rPr>
        <w:t xml:space="preserve"> </w:t>
      </w:r>
      <w:proofErr w:type="spellStart"/>
      <w:r w:rsidRPr="0027696F">
        <w:rPr>
          <w:rFonts w:cs="Arial"/>
        </w:rPr>
        <w:t>мера</w:t>
      </w:r>
      <w:proofErr w:type="spellEnd"/>
      <w:r w:rsidRPr="0027696F">
        <w:rPr>
          <w:rFonts w:cs="Arial"/>
        </w:rPr>
        <w:t xml:space="preserve"> </w:t>
      </w:r>
      <w:proofErr w:type="spellStart"/>
      <w:r w:rsidRPr="0027696F">
        <w:rPr>
          <w:rFonts w:cs="Arial"/>
        </w:rPr>
        <w:t>безбедности</w:t>
      </w:r>
      <w:proofErr w:type="spellEnd"/>
      <w:r w:rsidRPr="0027696F">
        <w:rPr>
          <w:rFonts w:cs="Arial"/>
        </w:rPr>
        <w:t xml:space="preserve"> и </w:t>
      </w:r>
      <w:proofErr w:type="spellStart"/>
      <w:r w:rsidRPr="0027696F">
        <w:rPr>
          <w:rFonts w:cs="Arial"/>
        </w:rPr>
        <w:t>здравља</w:t>
      </w:r>
      <w:proofErr w:type="spellEnd"/>
      <w:r w:rsidRPr="0027696F">
        <w:rPr>
          <w:rFonts w:cs="Arial"/>
        </w:rPr>
        <w:t xml:space="preserve"> </w:t>
      </w:r>
      <w:proofErr w:type="spellStart"/>
      <w:r w:rsidRPr="0027696F">
        <w:rPr>
          <w:rFonts w:cs="Arial"/>
        </w:rPr>
        <w:t>на</w:t>
      </w:r>
      <w:proofErr w:type="spellEnd"/>
      <w:r w:rsidRPr="0027696F">
        <w:rPr>
          <w:rFonts w:cs="Arial"/>
        </w:rPr>
        <w:t xml:space="preserve"> </w:t>
      </w:r>
      <w:proofErr w:type="spellStart"/>
      <w:r w:rsidRPr="0027696F">
        <w:rPr>
          <w:rFonts w:cs="Arial"/>
        </w:rPr>
        <w:t>раду</w:t>
      </w:r>
      <w:proofErr w:type="spellEnd"/>
      <w:r w:rsidRPr="0027696F">
        <w:rPr>
          <w:rFonts w:cs="Arial"/>
        </w:rPr>
        <w:t xml:space="preserve">, </w:t>
      </w:r>
      <w:proofErr w:type="spellStart"/>
      <w:r w:rsidRPr="0027696F">
        <w:rPr>
          <w:rFonts w:cs="Arial"/>
        </w:rPr>
        <w:t>које</w:t>
      </w:r>
      <w:proofErr w:type="spellEnd"/>
      <w:r w:rsidRPr="0027696F">
        <w:rPr>
          <w:rFonts w:cs="Arial"/>
        </w:rPr>
        <w:t xml:space="preserve"> je, </w:t>
      </w:r>
      <w:proofErr w:type="spellStart"/>
      <w:r w:rsidRPr="0027696F">
        <w:rPr>
          <w:rFonts w:cs="Arial"/>
        </w:rPr>
        <w:t>полазећи</w:t>
      </w:r>
      <w:proofErr w:type="spellEnd"/>
      <w:r w:rsidRPr="0027696F">
        <w:rPr>
          <w:rFonts w:cs="Arial"/>
        </w:rPr>
        <w:t xml:space="preserve"> </w:t>
      </w:r>
      <w:proofErr w:type="spellStart"/>
      <w:r w:rsidRPr="0027696F">
        <w:rPr>
          <w:rFonts w:cs="Arial"/>
        </w:rPr>
        <w:t>од</w:t>
      </w:r>
      <w:proofErr w:type="spellEnd"/>
      <w:r w:rsidRPr="0027696F">
        <w:rPr>
          <w:rFonts w:cs="Arial"/>
        </w:rPr>
        <w:t xml:space="preserve"> </w:t>
      </w:r>
      <w:proofErr w:type="spellStart"/>
      <w:r w:rsidRPr="0027696F">
        <w:rPr>
          <w:rFonts w:cs="Arial"/>
        </w:rPr>
        <w:t>специфичности</w:t>
      </w:r>
      <w:proofErr w:type="spellEnd"/>
      <w:r w:rsidRPr="0027696F">
        <w:rPr>
          <w:rFonts w:cs="Arial"/>
        </w:rPr>
        <w:t xml:space="preserve"> </w:t>
      </w:r>
      <w:proofErr w:type="spellStart"/>
      <w:r w:rsidRPr="0027696F">
        <w:rPr>
          <w:rFonts w:cs="Arial"/>
        </w:rPr>
        <w:t>послова</w:t>
      </w:r>
      <w:proofErr w:type="spellEnd"/>
      <w:r w:rsidRPr="0027696F">
        <w:rPr>
          <w:rFonts w:cs="Arial"/>
        </w:rPr>
        <w:t xml:space="preserve"> </w:t>
      </w:r>
      <w:proofErr w:type="spellStart"/>
      <w:r w:rsidRPr="0027696F">
        <w:rPr>
          <w:rFonts w:cs="Arial"/>
        </w:rPr>
        <w:t>које</w:t>
      </w:r>
      <w:proofErr w:type="spellEnd"/>
      <w:r w:rsidRPr="0027696F">
        <w:rPr>
          <w:rFonts w:cs="Arial"/>
        </w:rPr>
        <w:t xml:space="preserve"> </w:t>
      </w:r>
      <w:proofErr w:type="spellStart"/>
      <w:r w:rsidRPr="0027696F">
        <w:rPr>
          <w:rFonts w:cs="Arial"/>
        </w:rPr>
        <w:t>су</w:t>
      </w:r>
      <w:proofErr w:type="spellEnd"/>
      <w:r w:rsidRPr="0027696F">
        <w:rPr>
          <w:rFonts w:cs="Arial"/>
        </w:rPr>
        <w:t xml:space="preserve"> </w:t>
      </w:r>
      <w:proofErr w:type="spellStart"/>
      <w:r w:rsidRPr="0027696F">
        <w:rPr>
          <w:rFonts w:cs="Arial"/>
        </w:rPr>
        <w:t>предмет</w:t>
      </w:r>
      <w:proofErr w:type="spellEnd"/>
      <w:r w:rsidRPr="0027696F">
        <w:rPr>
          <w:rFonts w:cs="Arial"/>
        </w:rPr>
        <w:t xml:space="preserve"> </w:t>
      </w:r>
      <w:proofErr w:type="spellStart"/>
      <w:r w:rsidRPr="0027696F">
        <w:rPr>
          <w:rFonts w:cs="Arial"/>
        </w:rPr>
        <w:t>овог</w:t>
      </w:r>
      <w:proofErr w:type="spellEnd"/>
      <w:r w:rsidRPr="0027696F">
        <w:rPr>
          <w:rFonts w:cs="Arial"/>
        </w:rPr>
        <w:t xml:space="preserve"> </w:t>
      </w:r>
      <w:proofErr w:type="spellStart"/>
      <w:r w:rsidRPr="0027696F">
        <w:rPr>
          <w:rFonts w:cs="Arial"/>
        </w:rPr>
        <w:t>Уговора</w:t>
      </w:r>
      <w:proofErr w:type="spellEnd"/>
      <w:r w:rsidRPr="0027696F">
        <w:rPr>
          <w:rFonts w:cs="Arial"/>
        </w:rPr>
        <w:t xml:space="preserve">, </w:t>
      </w:r>
      <w:proofErr w:type="spellStart"/>
      <w:r w:rsidRPr="0027696F">
        <w:rPr>
          <w:rFonts w:cs="Arial"/>
        </w:rPr>
        <w:t>технологије</w:t>
      </w:r>
      <w:proofErr w:type="spellEnd"/>
      <w:r w:rsidRPr="0027696F">
        <w:rPr>
          <w:rFonts w:cs="Arial"/>
        </w:rPr>
        <w:t xml:space="preserve"> </w:t>
      </w:r>
      <w:proofErr w:type="spellStart"/>
      <w:r w:rsidRPr="0027696F">
        <w:rPr>
          <w:rFonts w:cs="Arial"/>
        </w:rPr>
        <w:t>рада</w:t>
      </w:r>
      <w:proofErr w:type="spellEnd"/>
      <w:r w:rsidRPr="0027696F">
        <w:rPr>
          <w:rFonts w:cs="Arial"/>
        </w:rPr>
        <w:t xml:space="preserve"> и </w:t>
      </w:r>
      <w:proofErr w:type="spellStart"/>
      <w:r w:rsidRPr="0027696F">
        <w:rPr>
          <w:rFonts w:cs="Arial"/>
        </w:rPr>
        <w:t>стеченог</w:t>
      </w:r>
      <w:proofErr w:type="spellEnd"/>
      <w:r w:rsidRPr="0027696F">
        <w:rPr>
          <w:rFonts w:cs="Arial"/>
        </w:rPr>
        <w:t xml:space="preserve"> </w:t>
      </w:r>
      <w:proofErr w:type="spellStart"/>
      <w:r w:rsidRPr="0027696F">
        <w:rPr>
          <w:rFonts w:cs="Arial"/>
        </w:rPr>
        <w:t>искуствa</w:t>
      </w:r>
      <w:proofErr w:type="spellEnd"/>
      <w:r w:rsidRPr="0027696F">
        <w:rPr>
          <w:rFonts w:cs="Arial"/>
        </w:rPr>
        <w:t xml:space="preserve">, </w:t>
      </w:r>
      <w:proofErr w:type="spellStart"/>
      <w:r w:rsidRPr="0027696F">
        <w:rPr>
          <w:rFonts w:cs="Arial"/>
        </w:rPr>
        <w:t>неопходно</w:t>
      </w:r>
      <w:proofErr w:type="spellEnd"/>
      <w:r w:rsidRPr="0027696F">
        <w:rPr>
          <w:rFonts w:cs="Arial"/>
        </w:rPr>
        <w:t xml:space="preserve"> </w:t>
      </w:r>
      <w:proofErr w:type="spellStart"/>
      <w:r w:rsidRPr="0027696F">
        <w:rPr>
          <w:rFonts w:cs="Arial"/>
        </w:rPr>
        <w:t>спровести</w:t>
      </w:r>
      <w:proofErr w:type="spellEnd"/>
      <w:r w:rsidRPr="0027696F">
        <w:rPr>
          <w:rFonts w:cs="Arial"/>
        </w:rPr>
        <w:t xml:space="preserve"> </w:t>
      </w:r>
      <w:proofErr w:type="spellStart"/>
      <w:r w:rsidRPr="0027696F">
        <w:rPr>
          <w:rFonts w:cs="Arial"/>
        </w:rPr>
        <w:t>како</w:t>
      </w:r>
      <w:proofErr w:type="spellEnd"/>
      <w:r w:rsidRPr="0027696F">
        <w:rPr>
          <w:rFonts w:cs="Arial"/>
        </w:rPr>
        <w:t xml:space="preserve"> </w:t>
      </w:r>
      <w:proofErr w:type="spellStart"/>
      <w:r w:rsidRPr="0027696F">
        <w:rPr>
          <w:rFonts w:cs="Arial"/>
        </w:rPr>
        <w:t>би</w:t>
      </w:r>
      <w:proofErr w:type="spellEnd"/>
      <w:r w:rsidRPr="0027696F">
        <w:rPr>
          <w:rFonts w:cs="Arial"/>
        </w:rPr>
        <w:t xml:space="preserve"> </w:t>
      </w:r>
      <w:proofErr w:type="spellStart"/>
      <w:r w:rsidRPr="0027696F">
        <w:rPr>
          <w:rFonts w:cs="Arial"/>
        </w:rPr>
        <w:t>се</w:t>
      </w:r>
      <w:proofErr w:type="spellEnd"/>
      <w:r w:rsidRPr="0027696F">
        <w:rPr>
          <w:rFonts w:cs="Arial"/>
        </w:rPr>
        <w:t xml:space="preserve"> </w:t>
      </w:r>
      <w:proofErr w:type="spellStart"/>
      <w:r w:rsidRPr="0027696F">
        <w:rPr>
          <w:rFonts w:cs="Arial"/>
        </w:rPr>
        <w:t>заштитили</w:t>
      </w:r>
      <w:proofErr w:type="spellEnd"/>
      <w:r w:rsidRPr="0027696F">
        <w:rPr>
          <w:rFonts w:cs="Arial"/>
        </w:rPr>
        <w:t xml:space="preserve"> </w:t>
      </w:r>
      <w:proofErr w:type="spellStart"/>
      <w:r w:rsidRPr="0027696F">
        <w:rPr>
          <w:rFonts w:cs="Arial"/>
        </w:rPr>
        <w:t>запослени</w:t>
      </w:r>
      <w:proofErr w:type="spellEnd"/>
      <w:r w:rsidRPr="0027696F">
        <w:rPr>
          <w:rFonts w:cs="Arial"/>
        </w:rPr>
        <w:t xml:space="preserve"> </w:t>
      </w:r>
      <w:proofErr w:type="spellStart"/>
      <w:r w:rsidRPr="0027696F">
        <w:rPr>
          <w:rFonts w:cs="Arial"/>
        </w:rPr>
        <w:t>код</w:t>
      </w:r>
      <w:proofErr w:type="spellEnd"/>
      <w:r w:rsidRPr="0027696F">
        <w:rPr>
          <w:rFonts w:cs="Arial"/>
        </w:rPr>
        <w:t xml:space="preserve"> </w:t>
      </w:r>
      <w:proofErr w:type="spellStart"/>
      <w:r w:rsidRPr="0080542E">
        <w:rPr>
          <w:rFonts w:cs="Arial"/>
        </w:rPr>
        <w:t>Продавац</w:t>
      </w:r>
      <w:proofErr w:type="spellEnd"/>
      <w:r>
        <w:rPr>
          <w:rFonts w:cs="Arial"/>
          <w:lang w:val="sr-Cyrl-RS"/>
        </w:rPr>
        <w:t>а</w:t>
      </w:r>
      <w:r w:rsidRPr="0027696F">
        <w:rPr>
          <w:rFonts w:cs="Arial"/>
        </w:rPr>
        <w:t xml:space="preserve">, </w:t>
      </w:r>
      <w:proofErr w:type="spellStart"/>
      <w:r w:rsidRPr="0027696F">
        <w:rPr>
          <w:rFonts w:cs="Arial"/>
        </w:rPr>
        <w:t>као</w:t>
      </w:r>
      <w:proofErr w:type="spellEnd"/>
      <w:r w:rsidRPr="0027696F">
        <w:rPr>
          <w:rFonts w:cs="Arial"/>
        </w:rPr>
        <w:t xml:space="preserve"> и </w:t>
      </w:r>
      <w:proofErr w:type="spellStart"/>
      <w:r w:rsidRPr="0027696F">
        <w:rPr>
          <w:rFonts w:cs="Arial"/>
        </w:rPr>
        <w:t>друга</w:t>
      </w:r>
      <w:proofErr w:type="spellEnd"/>
      <w:r w:rsidRPr="0027696F">
        <w:rPr>
          <w:rFonts w:cs="Arial"/>
        </w:rPr>
        <w:t xml:space="preserve"> </w:t>
      </w:r>
      <w:proofErr w:type="spellStart"/>
      <w:r w:rsidRPr="0027696F">
        <w:rPr>
          <w:rFonts w:cs="Arial"/>
        </w:rPr>
        <w:t>лица</w:t>
      </w:r>
      <w:proofErr w:type="spellEnd"/>
      <w:r w:rsidRPr="0027696F">
        <w:rPr>
          <w:rFonts w:cs="Arial"/>
        </w:rPr>
        <w:t xml:space="preserve"> </w:t>
      </w:r>
      <w:proofErr w:type="spellStart"/>
      <w:r w:rsidRPr="0027696F">
        <w:rPr>
          <w:rFonts w:cs="Arial"/>
        </w:rPr>
        <w:t>која</w:t>
      </w:r>
      <w:proofErr w:type="spellEnd"/>
      <w:r w:rsidRPr="0027696F">
        <w:rPr>
          <w:rFonts w:cs="Arial"/>
        </w:rPr>
        <w:t xml:space="preserve"> </w:t>
      </w:r>
      <w:proofErr w:type="spellStart"/>
      <w:r w:rsidRPr="0080542E">
        <w:rPr>
          <w:rFonts w:cs="Arial"/>
        </w:rPr>
        <w:t>Продавац</w:t>
      </w:r>
      <w:proofErr w:type="spellEnd"/>
      <w:r w:rsidRPr="0027696F">
        <w:rPr>
          <w:rFonts w:cs="Arial"/>
        </w:rPr>
        <w:t xml:space="preserve"> </w:t>
      </w:r>
      <w:proofErr w:type="spellStart"/>
      <w:r w:rsidRPr="0027696F">
        <w:rPr>
          <w:rFonts w:cs="Arial"/>
        </w:rPr>
        <w:t>ангажује</w:t>
      </w:r>
      <w:proofErr w:type="spellEnd"/>
      <w:r w:rsidRPr="0027696F">
        <w:rPr>
          <w:rFonts w:cs="Arial"/>
        </w:rPr>
        <w:t xml:space="preserve"> </w:t>
      </w:r>
      <w:proofErr w:type="spellStart"/>
      <w:r w:rsidRPr="0027696F">
        <w:rPr>
          <w:rFonts w:cs="Arial"/>
        </w:rPr>
        <w:t>приликом</w:t>
      </w:r>
      <w:proofErr w:type="spellEnd"/>
      <w:r w:rsidRPr="0027696F">
        <w:rPr>
          <w:rFonts w:cs="Arial"/>
        </w:rPr>
        <w:t xml:space="preserve"> </w:t>
      </w:r>
      <w:proofErr w:type="spellStart"/>
      <w:r w:rsidRPr="0027696F">
        <w:rPr>
          <w:rFonts w:cs="Arial"/>
        </w:rPr>
        <w:t>пружања</w:t>
      </w:r>
      <w:proofErr w:type="spellEnd"/>
      <w:r w:rsidRPr="0027696F">
        <w:rPr>
          <w:rFonts w:cs="Arial"/>
        </w:rPr>
        <w:t xml:space="preserve"> </w:t>
      </w:r>
      <w:proofErr w:type="spellStart"/>
      <w:r w:rsidRPr="0027696F">
        <w:rPr>
          <w:rFonts w:cs="Arial"/>
        </w:rPr>
        <w:t>услуге</w:t>
      </w:r>
      <w:proofErr w:type="spellEnd"/>
      <w:r w:rsidRPr="0027696F">
        <w:rPr>
          <w:rFonts w:cs="Arial"/>
        </w:rPr>
        <w:t xml:space="preserve"> и </w:t>
      </w:r>
      <w:proofErr w:type="spellStart"/>
      <w:r w:rsidRPr="0027696F">
        <w:rPr>
          <w:rFonts w:cs="Arial"/>
        </w:rPr>
        <w:t>имовина</w:t>
      </w:r>
      <w:proofErr w:type="spellEnd"/>
      <w:r w:rsidRPr="0027696F">
        <w:rPr>
          <w:rFonts w:cs="Arial"/>
        </w:rPr>
        <w:t xml:space="preserve">. </w:t>
      </w:r>
    </w:p>
    <w:p w14:paraId="41A82205" w14:textId="77777777" w:rsidR="0080542E" w:rsidRPr="0027696F" w:rsidRDefault="0080542E" w:rsidP="0080542E">
      <w:pPr>
        <w:tabs>
          <w:tab w:val="left" w:pos="567"/>
        </w:tabs>
        <w:spacing w:before="0"/>
        <w:ind w:right="-327"/>
        <w:rPr>
          <w:rFonts w:cs="Arial"/>
        </w:rPr>
      </w:pPr>
    </w:p>
    <w:p w14:paraId="797EB83A" w14:textId="14E06DE2" w:rsidR="0080542E" w:rsidRDefault="0080542E" w:rsidP="0080542E">
      <w:pPr>
        <w:rPr>
          <w:rFonts w:cs="Arial"/>
          <w:b/>
        </w:rPr>
      </w:pPr>
      <w:r w:rsidRPr="0027696F">
        <w:rPr>
          <w:rFonts w:cs="Arial"/>
        </w:rPr>
        <w:t xml:space="preserve">У </w:t>
      </w:r>
      <w:proofErr w:type="spellStart"/>
      <w:r w:rsidRPr="0027696F">
        <w:rPr>
          <w:rFonts w:cs="Arial"/>
        </w:rPr>
        <w:t>случају</w:t>
      </w:r>
      <w:proofErr w:type="spellEnd"/>
      <w:r w:rsidRPr="0027696F">
        <w:rPr>
          <w:rFonts w:cs="Arial"/>
        </w:rPr>
        <w:t xml:space="preserve"> </w:t>
      </w:r>
      <w:proofErr w:type="spellStart"/>
      <w:r w:rsidRPr="0027696F">
        <w:rPr>
          <w:rFonts w:cs="Arial"/>
        </w:rPr>
        <w:t>било</w:t>
      </w:r>
      <w:proofErr w:type="spellEnd"/>
      <w:r w:rsidRPr="0027696F">
        <w:rPr>
          <w:rFonts w:cs="Arial"/>
        </w:rPr>
        <w:t xml:space="preserve"> </w:t>
      </w:r>
      <w:proofErr w:type="spellStart"/>
      <w:r w:rsidRPr="0027696F">
        <w:rPr>
          <w:rFonts w:cs="Arial"/>
        </w:rPr>
        <w:t>каквог</w:t>
      </w:r>
      <w:proofErr w:type="spellEnd"/>
      <w:r w:rsidRPr="0027696F">
        <w:rPr>
          <w:rFonts w:cs="Arial"/>
        </w:rPr>
        <w:t xml:space="preserve"> </w:t>
      </w:r>
      <w:proofErr w:type="spellStart"/>
      <w:r w:rsidRPr="0027696F">
        <w:rPr>
          <w:rFonts w:cs="Arial"/>
        </w:rPr>
        <w:t>кршења</w:t>
      </w:r>
      <w:proofErr w:type="spellEnd"/>
      <w:r w:rsidRPr="0027696F">
        <w:rPr>
          <w:rFonts w:cs="Arial"/>
        </w:rPr>
        <w:t xml:space="preserve"> </w:t>
      </w:r>
      <w:proofErr w:type="spellStart"/>
      <w:r w:rsidRPr="0027696F">
        <w:rPr>
          <w:rFonts w:cs="Arial"/>
        </w:rPr>
        <w:t>обавезе</w:t>
      </w:r>
      <w:proofErr w:type="spellEnd"/>
      <w:r w:rsidRPr="0027696F">
        <w:rPr>
          <w:rFonts w:cs="Arial"/>
        </w:rPr>
        <w:t xml:space="preserve"> </w:t>
      </w:r>
      <w:proofErr w:type="spellStart"/>
      <w:r w:rsidRPr="0027696F">
        <w:rPr>
          <w:rFonts w:cs="Arial"/>
        </w:rPr>
        <w:t>наведене</w:t>
      </w:r>
      <w:proofErr w:type="spellEnd"/>
      <w:r w:rsidRPr="0027696F">
        <w:rPr>
          <w:rFonts w:cs="Arial"/>
        </w:rPr>
        <w:t xml:space="preserve"> у </w:t>
      </w:r>
      <w:proofErr w:type="spellStart"/>
      <w:r w:rsidRPr="0027696F">
        <w:rPr>
          <w:rFonts w:cs="Arial"/>
        </w:rPr>
        <w:t>ставу</w:t>
      </w:r>
      <w:proofErr w:type="spellEnd"/>
      <w:r w:rsidRPr="0027696F">
        <w:rPr>
          <w:rFonts w:cs="Arial"/>
        </w:rPr>
        <w:t xml:space="preserve"> 1. и 2. </w:t>
      </w:r>
      <w:proofErr w:type="spellStart"/>
      <w:r w:rsidRPr="0027696F">
        <w:rPr>
          <w:rFonts w:cs="Arial"/>
        </w:rPr>
        <w:t>овог</w:t>
      </w:r>
      <w:proofErr w:type="spellEnd"/>
      <w:r w:rsidRPr="0027696F">
        <w:rPr>
          <w:rFonts w:cs="Arial"/>
        </w:rPr>
        <w:t xml:space="preserve"> </w:t>
      </w:r>
      <w:proofErr w:type="spellStart"/>
      <w:r w:rsidRPr="0027696F">
        <w:rPr>
          <w:rFonts w:cs="Arial"/>
        </w:rPr>
        <w:t>члана</w:t>
      </w:r>
      <w:proofErr w:type="spellEnd"/>
      <w:r w:rsidRPr="0027696F">
        <w:rPr>
          <w:rFonts w:cs="Arial"/>
        </w:rPr>
        <w:t xml:space="preserve"> </w:t>
      </w:r>
      <w:r>
        <w:rPr>
          <w:rFonts w:cs="Arial"/>
          <w:lang w:val="sr-Cyrl-RS"/>
        </w:rPr>
        <w:t>Купац</w:t>
      </w:r>
      <w:r w:rsidRPr="0027696F">
        <w:rPr>
          <w:rFonts w:cs="Arial"/>
        </w:rPr>
        <w:t xml:space="preserve"> </w:t>
      </w:r>
      <w:proofErr w:type="spellStart"/>
      <w:r w:rsidRPr="0027696F">
        <w:rPr>
          <w:rFonts w:cs="Arial"/>
        </w:rPr>
        <w:t>може</w:t>
      </w:r>
      <w:proofErr w:type="spellEnd"/>
      <w:r w:rsidRPr="0027696F">
        <w:rPr>
          <w:rFonts w:cs="Arial"/>
        </w:rPr>
        <w:t xml:space="preserve"> </w:t>
      </w:r>
      <w:proofErr w:type="spellStart"/>
      <w:r w:rsidRPr="0027696F">
        <w:rPr>
          <w:rFonts w:cs="Arial"/>
        </w:rPr>
        <w:t>раскинути</w:t>
      </w:r>
      <w:proofErr w:type="spellEnd"/>
      <w:r w:rsidRPr="0027696F">
        <w:rPr>
          <w:rFonts w:cs="Arial"/>
        </w:rPr>
        <w:t xml:space="preserve"> </w:t>
      </w:r>
      <w:proofErr w:type="spellStart"/>
      <w:r w:rsidRPr="0027696F">
        <w:rPr>
          <w:rFonts w:cs="Arial"/>
        </w:rPr>
        <w:t>овај</w:t>
      </w:r>
      <w:proofErr w:type="spellEnd"/>
      <w:r w:rsidRPr="0027696F">
        <w:rPr>
          <w:rFonts w:cs="Arial"/>
        </w:rPr>
        <w:t xml:space="preserve"> </w:t>
      </w:r>
      <w:proofErr w:type="spellStart"/>
      <w:r w:rsidRPr="0027696F">
        <w:rPr>
          <w:rFonts w:cs="Arial"/>
        </w:rPr>
        <w:t>Уговор</w:t>
      </w:r>
      <w:proofErr w:type="spellEnd"/>
      <w:r w:rsidRPr="0027696F">
        <w:rPr>
          <w:rFonts w:cs="Arial"/>
        </w:rPr>
        <w:t>.</w:t>
      </w:r>
    </w:p>
    <w:p w14:paraId="0D6E71C0" w14:textId="77777777" w:rsidR="0080542E" w:rsidRDefault="0080542E" w:rsidP="00DB5951">
      <w:pPr>
        <w:rPr>
          <w:rFonts w:cs="Arial"/>
          <w:b/>
        </w:rPr>
      </w:pPr>
    </w:p>
    <w:p w14:paraId="00E4457B" w14:textId="77777777" w:rsidR="0080542E" w:rsidRDefault="0080542E" w:rsidP="00DB5951">
      <w:pPr>
        <w:rPr>
          <w:rFonts w:cs="Arial"/>
          <w:b/>
        </w:rPr>
      </w:pPr>
    </w:p>
    <w:p w14:paraId="504A3302" w14:textId="77777777" w:rsidR="0080542E" w:rsidRDefault="0080542E" w:rsidP="00DB5951">
      <w:pPr>
        <w:rPr>
          <w:rFonts w:cs="Arial"/>
          <w:b/>
        </w:rPr>
      </w:pPr>
    </w:p>
    <w:p w14:paraId="2FC5584F" w14:textId="77777777" w:rsidR="00DB5951" w:rsidRPr="005D6611" w:rsidRDefault="00DB5951" w:rsidP="00DB5951">
      <w:pPr>
        <w:rPr>
          <w:rFonts w:cs="Arial"/>
          <w:b/>
        </w:rPr>
      </w:pPr>
      <w:r w:rsidRPr="005D6611">
        <w:rPr>
          <w:rFonts w:cs="Arial"/>
          <w:b/>
        </w:rPr>
        <w:lastRenderedPageBreak/>
        <w:t>ИНТЕЛЕКТУАЛНА СВОЈИНА</w:t>
      </w:r>
    </w:p>
    <w:p w14:paraId="40D98A1E" w14:textId="43E634BF" w:rsidR="00DB5951" w:rsidRPr="005D6611" w:rsidRDefault="00DB5951" w:rsidP="00DB5951">
      <w:pPr>
        <w:jc w:val="center"/>
        <w:rPr>
          <w:rFonts w:cs="Arial"/>
          <w:b/>
        </w:rPr>
      </w:pPr>
      <w:proofErr w:type="spellStart"/>
      <w:r w:rsidRPr="005D6611">
        <w:rPr>
          <w:rFonts w:cs="Arial"/>
          <w:b/>
        </w:rPr>
        <w:t>Члан</w:t>
      </w:r>
      <w:proofErr w:type="spellEnd"/>
      <w:r w:rsidRPr="005D6611">
        <w:rPr>
          <w:rFonts w:cs="Arial"/>
          <w:b/>
        </w:rPr>
        <w:t xml:space="preserve"> 1</w:t>
      </w:r>
      <w:r w:rsidR="0080542E">
        <w:rPr>
          <w:rFonts w:cs="Arial"/>
          <w:b/>
          <w:lang w:val="sr-Cyrl-RS"/>
        </w:rPr>
        <w:t>3</w:t>
      </w:r>
      <w:r w:rsidRPr="005D6611">
        <w:rPr>
          <w:rFonts w:cs="Arial"/>
          <w:b/>
        </w:rPr>
        <w:t>.</w:t>
      </w:r>
    </w:p>
    <w:p w14:paraId="663FBABC" w14:textId="4E931D10" w:rsidR="007B5993" w:rsidRPr="007B5993" w:rsidRDefault="007B5993" w:rsidP="007B5993">
      <w:pPr>
        <w:tabs>
          <w:tab w:val="left" w:pos="567"/>
        </w:tabs>
        <w:spacing w:before="0"/>
        <w:ind w:right="-327"/>
        <w:rPr>
          <w:rFonts w:cs="Arial"/>
        </w:rPr>
      </w:pPr>
      <w:proofErr w:type="spellStart"/>
      <w:r w:rsidRPr="007B5993">
        <w:rPr>
          <w:rFonts w:cs="Arial"/>
        </w:rPr>
        <w:t>Овим</w:t>
      </w:r>
      <w:proofErr w:type="spellEnd"/>
      <w:r w:rsidRPr="007B5993">
        <w:rPr>
          <w:rFonts w:cs="Arial"/>
        </w:rPr>
        <w:t xml:space="preserve"> </w:t>
      </w:r>
      <w:proofErr w:type="spellStart"/>
      <w:r w:rsidRPr="007B5993">
        <w:rPr>
          <w:rFonts w:cs="Arial"/>
        </w:rPr>
        <w:t>Уговором</w:t>
      </w:r>
      <w:proofErr w:type="spellEnd"/>
      <w:r w:rsidRPr="007B5993">
        <w:rPr>
          <w:rFonts w:cs="Arial"/>
        </w:rPr>
        <w:t xml:space="preserve"> </w:t>
      </w:r>
      <w:r>
        <w:rPr>
          <w:rFonts w:cs="Arial"/>
          <w:lang w:val="sr-Cyrl-RS"/>
        </w:rPr>
        <w:t>Продавац</w:t>
      </w:r>
      <w:r w:rsidRPr="007B5993">
        <w:rPr>
          <w:rFonts w:cs="Arial"/>
        </w:rPr>
        <w:t xml:space="preserve"> </w:t>
      </w:r>
      <w:proofErr w:type="spellStart"/>
      <w:r w:rsidRPr="007B5993">
        <w:rPr>
          <w:rFonts w:cs="Arial"/>
        </w:rPr>
        <w:t>гарантује</w:t>
      </w:r>
      <w:proofErr w:type="spellEnd"/>
      <w:r w:rsidRPr="007B5993">
        <w:rPr>
          <w:rFonts w:cs="Arial"/>
        </w:rPr>
        <w:t xml:space="preserve"> </w:t>
      </w:r>
      <w:r>
        <w:rPr>
          <w:rFonts w:cs="Arial"/>
          <w:lang w:val="sr-Cyrl-RS"/>
        </w:rPr>
        <w:t>Купцу</w:t>
      </w:r>
      <w:r>
        <w:rPr>
          <w:rFonts w:cs="Arial"/>
        </w:rPr>
        <w:t xml:space="preserve"> </w:t>
      </w:r>
      <w:proofErr w:type="spellStart"/>
      <w:r>
        <w:rPr>
          <w:rFonts w:cs="Arial"/>
        </w:rPr>
        <w:t>да</w:t>
      </w:r>
      <w:proofErr w:type="spellEnd"/>
      <w:r>
        <w:rPr>
          <w:rFonts w:cs="Arial"/>
        </w:rPr>
        <w:t xml:space="preserve"> </w:t>
      </w:r>
      <w:proofErr w:type="spellStart"/>
      <w:r>
        <w:rPr>
          <w:rFonts w:cs="Arial"/>
        </w:rPr>
        <w:t>је</w:t>
      </w:r>
      <w:proofErr w:type="spellEnd"/>
      <w:r>
        <w:rPr>
          <w:rFonts w:cs="Arial"/>
        </w:rPr>
        <w:t xml:space="preserve"> </w:t>
      </w:r>
      <w:proofErr w:type="spellStart"/>
      <w:r>
        <w:rPr>
          <w:rFonts w:cs="Arial"/>
        </w:rPr>
        <w:t>власник</w:t>
      </w:r>
      <w:proofErr w:type="spellEnd"/>
      <w:r>
        <w:rPr>
          <w:rFonts w:cs="Arial"/>
        </w:rPr>
        <w:t xml:space="preserve"> и/</w:t>
      </w:r>
      <w:proofErr w:type="spellStart"/>
      <w:r>
        <w:rPr>
          <w:rFonts w:cs="Arial"/>
        </w:rPr>
        <w:t>или</w:t>
      </w:r>
      <w:proofErr w:type="spellEnd"/>
      <w:r>
        <w:rPr>
          <w:rFonts w:cs="Arial"/>
        </w:rPr>
        <w:t xml:space="preserve"> </w:t>
      </w:r>
      <w:proofErr w:type="spellStart"/>
      <w:r w:rsidRPr="007B5993">
        <w:rPr>
          <w:rFonts w:cs="Arial"/>
        </w:rPr>
        <w:t>искључиви</w:t>
      </w:r>
      <w:proofErr w:type="spellEnd"/>
      <w:r w:rsidRPr="007B5993">
        <w:rPr>
          <w:rFonts w:cs="Arial"/>
        </w:rPr>
        <w:t xml:space="preserve"> </w:t>
      </w:r>
      <w:proofErr w:type="spellStart"/>
      <w:r w:rsidRPr="007B5993">
        <w:rPr>
          <w:rFonts w:cs="Arial"/>
        </w:rPr>
        <w:t>носилац</w:t>
      </w:r>
      <w:proofErr w:type="spellEnd"/>
      <w:r w:rsidRPr="007B5993">
        <w:rPr>
          <w:rFonts w:cs="Arial"/>
        </w:rPr>
        <w:t xml:space="preserve"> </w:t>
      </w:r>
      <w:proofErr w:type="spellStart"/>
      <w:r w:rsidRPr="007B5993">
        <w:rPr>
          <w:rFonts w:cs="Arial"/>
        </w:rPr>
        <w:t>права</w:t>
      </w:r>
      <w:proofErr w:type="spellEnd"/>
      <w:r w:rsidRPr="007B5993">
        <w:rPr>
          <w:rFonts w:cs="Arial"/>
        </w:rPr>
        <w:t xml:space="preserve"> </w:t>
      </w:r>
      <w:proofErr w:type="spellStart"/>
      <w:r w:rsidRPr="007B5993">
        <w:rPr>
          <w:rFonts w:cs="Arial"/>
        </w:rPr>
        <w:t>интелектуалне</w:t>
      </w:r>
      <w:proofErr w:type="spellEnd"/>
      <w:r w:rsidRPr="007B5993">
        <w:rPr>
          <w:rFonts w:cs="Arial"/>
        </w:rPr>
        <w:t xml:space="preserve"> </w:t>
      </w:r>
      <w:proofErr w:type="spellStart"/>
      <w:r w:rsidRPr="007B5993">
        <w:rPr>
          <w:rFonts w:cs="Arial"/>
        </w:rPr>
        <w:t>својине</w:t>
      </w:r>
      <w:proofErr w:type="spellEnd"/>
      <w:r w:rsidRPr="007B5993">
        <w:rPr>
          <w:rFonts w:cs="Arial"/>
        </w:rPr>
        <w:t xml:space="preserve"> </w:t>
      </w:r>
      <w:proofErr w:type="spellStart"/>
      <w:r w:rsidRPr="007B5993">
        <w:rPr>
          <w:rFonts w:cs="Arial"/>
        </w:rPr>
        <w:t>на</w:t>
      </w:r>
      <w:proofErr w:type="spellEnd"/>
      <w:r w:rsidRPr="007B5993">
        <w:rPr>
          <w:rFonts w:cs="Arial"/>
        </w:rPr>
        <w:t xml:space="preserve"> </w:t>
      </w:r>
      <w:proofErr w:type="spellStart"/>
      <w:r w:rsidRPr="007B5993">
        <w:rPr>
          <w:rFonts w:cs="Arial"/>
        </w:rPr>
        <w:t>предметним</w:t>
      </w:r>
      <w:proofErr w:type="spellEnd"/>
      <w:r w:rsidRPr="007B5993">
        <w:rPr>
          <w:rFonts w:cs="Arial"/>
        </w:rPr>
        <w:t xml:space="preserve"> </w:t>
      </w:r>
      <w:r>
        <w:rPr>
          <w:rFonts w:cs="Arial"/>
          <w:lang w:val="sr-Cyrl-RS"/>
        </w:rPr>
        <w:t>добрима</w:t>
      </w:r>
      <w:r w:rsidRPr="007B5993">
        <w:rPr>
          <w:rFonts w:cs="Arial"/>
        </w:rPr>
        <w:t xml:space="preserve">, и </w:t>
      </w:r>
      <w:proofErr w:type="spellStart"/>
      <w:r w:rsidRPr="007B5993">
        <w:rPr>
          <w:rFonts w:cs="Arial"/>
        </w:rPr>
        <w:t>да</w:t>
      </w:r>
      <w:proofErr w:type="spellEnd"/>
      <w:r w:rsidRPr="007B5993">
        <w:rPr>
          <w:rFonts w:cs="Arial"/>
        </w:rPr>
        <w:t xml:space="preserve"> </w:t>
      </w:r>
      <w:proofErr w:type="spellStart"/>
      <w:r w:rsidRPr="007B5993">
        <w:rPr>
          <w:rFonts w:cs="Arial"/>
        </w:rPr>
        <w:t>ће</w:t>
      </w:r>
      <w:proofErr w:type="spellEnd"/>
      <w:r w:rsidRPr="007B5993">
        <w:rPr>
          <w:rFonts w:cs="Arial"/>
        </w:rPr>
        <w:t xml:space="preserve"> </w:t>
      </w:r>
      <w:proofErr w:type="spellStart"/>
      <w:r w:rsidRPr="007B5993">
        <w:rPr>
          <w:rFonts w:cs="Arial"/>
        </w:rPr>
        <w:t>заштитити</w:t>
      </w:r>
      <w:proofErr w:type="spellEnd"/>
      <w:r w:rsidRPr="007B5993">
        <w:rPr>
          <w:rFonts w:cs="Arial"/>
        </w:rPr>
        <w:t xml:space="preserve"> </w:t>
      </w:r>
      <w:r>
        <w:rPr>
          <w:rFonts w:cs="Arial"/>
          <w:lang w:val="sr-Cyrl-RS"/>
        </w:rPr>
        <w:t>Купца</w:t>
      </w:r>
      <w:r w:rsidRPr="007B5993">
        <w:rPr>
          <w:rFonts w:cs="Arial"/>
        </w:rPr>
        <w:t xml:space="preserve"> у </w:t>
      </w:r>
      <w:proofErr w:type="spellStart"/>
      <w:r w:rsidRPr="007B5993">
        <w:rPr>
          <w:rFonts w:cs="Arial"/>
        </w:rPr>
        <w:t>случају</w:t>
      </w:r>
      <w:proofErr w:type="spellEnd"/>
      <w:r w:rsidRPr="007B5993">
        <w:rPr>
          <w:rFonts w:cs="Arial"/>
        </w:rPr>
        <w:t xml:space="preserve"> </w:t>
      </w:r>
      <w:proofErr w:type="spellStart"/>
      <w:r w:rsidRPr="007B5993">
        <w:rPr>
          <w:rFonts w:cs="Arial"/>
        </w:rPr>
        <w:t>евентуалних</w:t>
      </w:r>
      <w:proofErr w:type="spellEnd"/>
      <w:r w:rsidRPr="007B5993">
        <w:rPr>
          <w:rFonts w:cs="Arial"/>
        </w:rPr>
        <w:t xml:space="preserve"> </w:t>
      </w:r>
      <w:proofErr w:type="spellStart"/>
      <w:r w:rsidRPr="007B5993">
        <w:rPr>
          <w:rFonts w:cs="Arial"/>
        </w:rPr>
        <w:t>захтева</w:t>
      </w:r>
      <w:proofErr w:type="spellEnd"/>
      <w:r w:rsidRPr="007B5993">
        <w:rPr>
          <w:rFonts w:cs="Arial"/>
        </w:rPr>
        <w:t xml:space="preserve"> </w:t>
      </w:r>
      <w:proofErr w:type="spellStart"/>
      <w:r w:rsidRPr="007B5993">
        <w:rPr>
          <w:rFonts w:cs="Arial"/>
        </w:rPr>
        <w:t>трећих</w:t>
      </w:r>
      <w:proofErr w:type="spellEnd"/>
      <w:r w:rsidRPr="007B5993">
        <w:rPr>
          <w:rFonts w:cs="Arial"/>
        </w:rPr>
        <w:t xml:space="preserve"> </w:t>
      </w:r>
      <w:proofErr w:type="spellStart"/>
      <w:r w:rsidRPr="007B5993">
        <w:rPr>
          <w:rFonts w:cs="Arial"/>
        </w:rPr>
        <w:t>лица</w:t>
      </w:r>
      <w:proofErr w:type="spellEnd"/>
      <w:r w:rsidRPr="007B5993">
        <w:rPr>
          <w:rFonts w:cs="Arial"/>
        </w:rPr>
        <w:t xml:space="preserve"> </w:t>
      </w:r>
      <w:proofErr w:type="spellStart"/>
      <w:r w:rsidRPr="007B5993">
        <w:rPr>
          <w:rFonts w:cs="Arial"/>
        </w:rPr>
        <w:t>по</w:t>
      </w:r>
      <w:proofErr w:type="spellEnd"/>
      <w:r w:rsidRPr="007B5993">
        <w:rPr>
          <w:rFonts w:cs="Arial"/>
        </w:rPr>
        <w:t xml:space="preserve"> </w:t>
      </w:r>
      <w:proofErr w:type="spellStart"/>
      <w:r w:rsidRPr="007B5993">
        <w:rPr>
          <w:rFonts w:cs="Arial"/>
        </w:rPr>
        <w:t>основу</w:t>
      </w:r>
      <w:proofErr w:type="spellEnd"/>
      <w:r w:rsidRPr="007B5993">
        <w:rPr>
          <w:rFonts w:cs="Arial"/>
        </w:rPr>
        <w:t xml:space="preserve"> </w:t>
      </w:r>
      <w:proofErr w:type="spellStart"/>
      <w:r w:rsidRPr="007B5993">
        <w:rPr>
          <w:rFonts w:cs="Arial"/>
        </w:rPr>
        <w:t>ауторског</w:t>
      </w:r>
      <w:proofErr w:type="spellEnd"/>
      <w:r w:rsidRPr="007B5993">
        <w:rPr>
          <w:rFonts w:cs="Arial"/>
        </w:rPr>
        <w:t xml:space="preserve"> </w:t>
      </w:r>
      <w:proofErr w:type="spellStart"/>
      <w:r w:rsidRPr="007B5993">
        <w:rPr>
          <w:rFonts w:cs="Arial"/>
        </w:rPr>
        <w:t>права</w:t>
      </w:r>
      <w:proofErr w:type="spellEnd"/>
      <w:r w:rsidRPr="007B5993">
        <w:rPr>
          <w:rFonts w:cs="Arial"/>
        </w:rPr>
        <w:t xml:space="preserve"> и </w:t>
      </w:r>
      <w:proofErr w:type="spellStart"/>
      <w:r w:rsidRPr="007B5993">
        <w:rPr>
          <w:rFonts w:cs="Arial"/>
        </w:rPr>
        <w:t>права</w:t>
      </w:r>
      <w:proofErr w:type="spellEnd"/>
      <w:r w:rsidRPr="007B5993">
        <w:rPr>
          <w:rFonts w:cs="Arial"/>
        </w:rPr>
        <w:t xml:space="preserve"> </w:t>
      </w:r>
      <w:proofErr w:type="spellStart"/>
      <w:r w:rsidRPr="007B5993">
        <w:rPr>
          <w:rFonts w:cs="Arial"/>
        </w:rPr>
        <w:t>интелектуалне</w:t>
      </w:r>
      <w:proofErr w:type="spellEnd"/>
      <w:r w:rsidRPr="007B5993">
        <w:rPr>
          <w:rFonts w:cs="Arial"/>
        </w:rPr>
        <w:t xml:space="preserve"> </w:t>
      </w:r>
      <w:proofErr w:type="spellStart"/>
      <w:r w:rsidRPr="007B5993">
        <w:rPr>
          <w:rFonts w:cs="Arial"/>
        </w:rPr>
        <w:t>својине</w:t>
      </w:r>
      <w:proofErr w:type="spellEnd"/>
      <w:r w:rsidRPr="007B5993">
        <w:rPr>
          <w:rFonts w:cs="Arial"/>
        </w:rPr>
        <w:t>.</w:t>
      </w:r>
    </w:p>
    <w:p w14:paraId="35EB9A03" w14:textId="77777777" w:rsidR="007B5993" w:rsidRPr="007B5993" w:rsidRDefault="007B5993" w:rsidP="007B5993">
      <w:pPr>
        <w:tabs>
          <w:tab w:val="left" w:pos="567"/>
        </w:tabs>
        <w:spacing w:before="0"/>
        <w:ind w:right="-327"/>
        <w:rPr>
          <w:rFonts w:cs="Arial"/>
        </w:rPr>
      </w:pPr>
    </w:p>
    <w:p w14:paraId="2A802528" w14:textId="35EA9D5A" w:rsidR="007B5993" w:rsidRPr="007B5993" w:rsidRDefault="007B5993" w:rsidP="007B5993">
      <w:pPr>
        <w:tabs>
          <w:tab w:val="left" w:pos="567"/>
        </w:tabs>
        <w:spacing w:before="0"/>
        <w:ind w:right="-327"/>
        <w:rPr>
          <w:rFonts w:cs="Arial"/>
        </w:rPr>
      </w:pPr>
      <w:r>
        <w:rPr>
          <w:rFonts w:cs="Arial"/>
          <w:lang w:val="sr-Cyrl-RS"/>
        </w:rPr>
        <w:t>Продавац</w:t>
      </w:r>
      <w:r w:rsidRPr="007B5993">
        <w:rPr>
          <w:rFonts w:cs="Arial"/>
        </w:rPr>
        <w:t xml:space="preserve">, </w:t>
      </w:r>
      <w:proofErr w:type="spellStart"/>
      <w:r w:rsidRPr="007B5993">
        <w:rPr>
          <w:rFonts w:cs="Arial"/>
        </w:rPr>
        <w:t>који</w:t>
      </w:r>
      <w:proofErr w:type="spellEnd"/>
      <w:r w:rsidRPr="007B5993">
        <w:rPr>
          <w:rFonts w:cs="Arial"/>
        </w:rPr>
        <w:t xml:space="preserve"> </w:t>
      </w:r>
      <w:proofErr w:type="spellStart"/>
      <w:r w:rsidRPr="007B5993">
        <w:rPr>
          <w:rFonts w:cs="Arial"/>
        </w:rPr>
        <w:t>користи</w:t>
      </w:r>
      <w:proofErr w:type="spellEnd"/>
      <w:r w:rsidRPr="007B5993">
        <w:rPr>
          <w:rFonts w:cs="Arial"/>
        </w:rPr>
        <w:t xml:space="preserve"> </w:t>
      </w:r>
      <w:proofErr w:type="spellStart"/>
      <w:r w:rsidRPr="007B5993">
        <w:rPr>
          <w:rFonts w:cs="Arial"/>
        </w:rPr>
        <w:t>интелектуалну</w:t>
      </w:r>
      <w:proofErr w:type="spellEnd"/>
      <w:r w:rsidRPr="007B5993">
        <w:rPr>
          <w:rFonts w:cs="Arial"/>
        </w:rPr>
        <w:t xml:space="preserve"> </w:t>
      </w:r>
      <w:proofErr w:type="spellStart"/>
      <w:r w:rsidRPr="007B5993">
        <w:rPr>
          <w:rFonts w:cs="Arial"/>
        </w:rPr>
        <w:t>својину</w:t>
      </w:r>
      <w:proofErr w:type="spellEnd"/>
      <w:r w:rsidRPr="007B5993">
        <w:rPr>
          <w:rFonts w:cs="Arial"/>
        </w:rPr>
        <w:t xml:space="preserve"> </w:t>
      </w:r>
      <w:proofErr w:type="spellStart"/>
      <w:r w:rsidRPr="007B5993">
        <w:rPr>
          <w:rFonts w:cs="Arial"/>
        </w:rPr>
        <w:t>трећих</w:t>
      </w:r>
      <w:proofErr w:type="spellEnd"/>
      <w:r w:rsidRPr="007B5993">
        <w:rPr>
          <w:rFonts w:cs="Arial"/>
        </w:rPr>
        <w:t xml:space="preserve"> </w:t>
      </w:r>
      <w:proofErr w:type="spellStart"/>
      <w:r w:rsidRPr="007B5993">
        <w:rPr>
          <w:rFonts w:cs="Arial"/>
        </w:rPr>
        <w:t>лица</w:t>
      </w:r>
      <w:proofErr w:type="spellEnd"/>
      <w:r w:rsidRPr="007B5993">
        <w:rPr>
          <w:rFonts w:cs="Arial"/>
        </w:rPr>
        <w:t xml:space="preserve"> (</w:t>
      </w:r>
      <w:proofErr w:type="spellStart"/>
      <w:r w:rsidRPr="007B5993">
        <w:rPr>
          <w:rFonts w:cs="Arial"/>
        </w:rPr>
        <w:t>без</w:t>
      </w:r>
      <w:proofErr w:type="spellEnd"/>
      <w:r w:rsidRPr="007B5993">
        <w:rPr>
          <w:rFonts w:cs="Arial"/>
        </w:rPr>
        <w:t xml:space="preserve"> </w:t>
      </w:r>
      <w:proofErr w:type="spellStart"/>
      <w:r w:rsidRPr="007B5993">
        <w:rPr>
          <w:rFonts w:cs="Arial"/>
        </w:rPr>
        <w:t>обзира</w:t>
      </w:r>
      <w:proofErr w:type="spellEnd"/>
      <w:r w:rsidRPr="007B5993">
        <w:rPr>
          <w:rFonts w:cs="Arial"/>
        </w:rPr>
        <w:t xml:space="preserve"> о </w:t>
      </w:r>
      <w:proofErr w:type="spellStart"/>
      <w:r w:rsidRPr="007B5993">
        <w:rPr>
          <w:rFonts w:cs="Arial"/>
        </w:rPr>
        <w:t>каквој</w:t>
      </w:r>
      <w:proofErr w:type="spellEnd"/>
      <w:r w:rsidRPr="007B5993">
        <w:rPr>
          <w:rFonts w:cs="Arial"/>
        </w:rPr>
        <w:t xml:space="preserve"> </w:t>
      </w:r>
      <w:proofErr w:type="spellStart"/>
      <w:r w:rsidRPr="007B5993">
        <w:rPr>
          <w:rFonts w:cs="Arial"/>
        </w:rPr>
        <w:t>врсти</w:t>
      </w:r>
      <w:proofErr w:type="spellEnd"/>
      <w:r w:rsidRPr="007B5993">
        <w:rPr>
          <w:rFonts w:cs="Arial"/>
        </w:rPr>
        <w:t xml:space="preserve"> </w:t>
      </w:r>
      <w:proofErr w:type="spellStart"/>
      <w:r w:rsidRPr="007B5993">
        <w:rPr>
          <w:rFonts w:cs="Arial"/>
        </w:rPr>
        <w:t>интелектуалне</w:t>
      </w:r>
      <w:proofErr w:type="spellEnd"/>
      <w:r w:rsidRPr="007B5993">
        <w:rPr>
          <w:rFonts w:cs="Arial"/>
        </w:rPr>
        <w:t xml:space="preserve"> </w:t>
      </w:r>
      <w:proofErr w:type="spellStart"/>
      <w:r w:rsidRPr="007B5993">
        <w:rPr>
          <w:rFonts w:cs="Arial"/>
        </w:rPr>
        <w:t>својине</w:t>
      </w:r>
      <w:proofErr w:type="spellEnd"/>
      <w:r w:rsidRPr="007B5993">
        <w:rPr>
          <w:rFonts w:cs="Arial"/>
        </w:rPr>
        <w:t xml:space="preserve"> </w:t>
      </w:r>
      <w:proofErr w:type="spellStart"/>
      <w:r w:rsidRPr="007B5993">
        <w:rPr>
          <w:rFonts w:cs="Arial"/>
        </w:rPr>
        <w:t>је</w:t>
      </w:r>
      <w:proofErr w:type="spellEnd"/>
      <w:r w:rsidRPr="007B5993">
        <w:rPr>
          <w:rFonts w:cs="Arial"/>
        </w:rPr>
        <w:t xml:space="preserve"> </w:t>
      </w:r>
      <w:proofErr w:type="spellStart"/>
      <w:r w:rsidRPr="007B5993">
        <w:rPr>
          <w:rFonts w:cs="Arial"/>
        </w:rPr>
        <w:t>реч</w:t>
      </w:r>
      <w:proofErr w:type="spellEnd"/>
      <w:r w:rsidRPr="007B5993">
        <w:rPr>
          <w:rFonts w:cs="Arial"/>
        </w:rPr>
        <w:t xml:space="preserve">), </w:t>
      </w:r>
      <w:proofErr w:type="spellStart"/>
      <w:r w:rsidRPr="007B5993">
        <w:rPr>
          <w:rFonts w:cs="Arial"/>
        </w:rPr>
        <w:t>гарантује</w:t>
      </w:r>
      <w:proofErr w:type="spellEnd"/>
      <w:r w:rsidRPr="007B5993">
        <w:rPr>
          <w:rFonts w:cs="Arial"/>
        </w:rPr>
        <w:t xml:space="preserve"> </w:t>
      </w:r>
      <w:r>
        <w:rPr>
          <w:rFonts w:cs="Arial"/>
          <w:lang w:val="sr-Cyrl-RS"/>
        </w:rPr>
        <w:t>Купцу</w:t>
      </w:r>
      <w:r w:rsidRPr="007B5993">
        <w:rPr>
          <w:rFonts w:cs="Arial"/>
        </w:rPr>
        <w:t xml:space="preserve"> </w:t>
      </w:r>
      <w:proofErr w:type="spellStart"/>
      <w:r w:rsidRPr="007B5993">
        <w:rPr>
          <w:rFonts w:cs="Arial"/>
        </w:rPr>
        <w:t>да</w:t>
      </w:r>
      <w:proofErr w:type="spellEnd"/>
      <w:r w:rsidRPr="007B5993">
        <w:rPr>
          <w:rFonts w:cs="Arial"/>
        </w:rPr>
        <w:t xml:space="preserve"> </w:t>
      </w:r>
      <w:proofErr w:type="spellStart"/>
      <w:r w:rsidRPr="007B5993">
        <w:rPr>
          <w:rFonts w:cs="Arial"/>
        </w:rPr>
        <w:t>је</w:t>
      </w:r>
      <w:proofErr w:type="spellEnd"/>
      <w:r w:rsidRPr="007B5993">
        <w:rPr>
          <w:rFonts w:cs="Arial"/>
        </w:rPr>
        <w:t xml:space="preserve"> </w:t>
      </w:r>
      <w:proofErr w:type="spellStart"/>
      <w:r w:rsidRPr="007B5993">
        <w:rPr>
          <w:rFonts w:cs="Arial"/>
        </w:rPr>
        <w:t>носилац</w:t>
      </w:r>
      <w:proofErr w:type="spellEnd"/>
      <w:r w:rsidRPr="007B5993">
        <w:rPr>
          <w:rFonts w:cs="Arial"/>
        </w:rPr>
        <w:t xml:space="preserve"> </w:t>
      </w:r>
      <w:proofErr w:type="spellStart"/>
      <w:r w:rsidRPr="007B5993">
        <w:rPr>
          <w:rFonts w:cs="Arial"/>
        </w:rPr>
        <w:t>права</w:t>
      </w:r>
      <w:proofErr w:type="spellEnd"/>
      <w:r w:rsidRPr="007B5993">
        <w:rPr>
          <w:rFonts w:cs="Arial"/>
        </w:rPr>
        <w:t xml:space="preserve"> </w:t>
      </w:r>
      <w:proofErr w:type="spellStart"/>
      <w:r w:rsidRPr="007B5993">
        <w:rPr>
          <w:rFonts w:cs="Arial"/>
        </w:rPr>
        <w:t>или</w:t>
      </w:r>
      <w:proofErr w:type="spellEnd"/>
      <w:r w:rsidRPr="007B5993">
        <w:rPr>
          <w:rFonts w:cs="Arial"/>
        </w:rPr>
        <w:t xml:space="preserve"> </w:t>
      </w:r>
      <w:proofErr w:type="spellStart"/>
      <w:r w:rsidRPr="007B5993">
        <w:rPr>
          <w:rFonts w:cs="Arial"/>
        </w:rPr>
        <w:t>да</w:t>
      </w:r>
      <w:proofErr w:type="spellEnd"/>
      <w:r w:rsidRPr="007B5993">
        <w:rPr>
          <w:rFonts w:cs="Arial"/>
        </w:rPr>
        <w:t xml:space="preserve"> </w:t>
      </w:r>
      <w:proofErr w:type="spellStart"/>
      <w:r w:rsidRPr="007B5993">
        <w:rPr>
          <w:rFonts w:cs="Arial"/>
        </w:rPr>
        <w:t>има</w:t>
      </w:r>
      <w:proofErr w:type="spellEnd"/>
      <w:r w:rsidRPr="007B5993">
        <w:rPr>
          <w:rFonts w:cs="Arial"/>
        </w:rPr>
        <w:t xml:space="preserve"> </w:t>
      </w:r>
      <w:proofErr w:type="spellStart"/>
      <w:r w:rsidRPr="007B5993">
        <w:rPr>
          <w:rFonts w:cs="Arial"/>
        </w:rPr>
        <w:t>законито</w:t>
      </w:r>
      <w:proofErr w:type="spellEnd"/>
      <w:r w:rsidRPr="007B5993">
        <w:rPr>
          <w:rFonts w:cs="Arial"/>
        </w:rPr>
        <w:t xml:space="preserve"> </w:t>
      </w:r>
      <w:proofErr w:type="spellStart"/>
      <w:r w:rsidRPr="007B5993">
        <w:rPr>
          <w:rFonts w:cs="Arial"/>
        </w:rPr>
        <w:t>право</w:t>
      </w:r>
      <w:proofErr w:type="spellEnd"/>
      <w:r w:rsidRPr="007B5993">
        <w:rPr>
          <w:rFonts w:cs="Arial"/>
        </w:rPr>
        <w:t xml:space="preserve"> </w:t>
      </w:r>
      <w:proofErr w:type="spellStart"/>
      <w:r w:rsidRPr="007B5993">
        <w:rPr>
          <w:rFonts w:cs="Arial"/>
        </w:rPr>
        <w:t>на</w:t>
      </w:r>
      <w:proofErr w:type="spellEnd"/>
      <w:r w:rsidRPr="007B5993">
        <w:rPr>
          <w:rFonts w:cs="Arial"/>
        </w:rPr>
        <w:t xml:space="preserve"> </w:t>
      </w:r>
      <w:proofErr w:type="spellStart"/>
      <w:r w:rsidRPr="007B5993">
        <w:rPr>
          <w:rFonts w:cs="Arial"/>
        </w:rPr>
        <w:t>коришћење</w:t>
      </w:r>
      <w:proofErr w:type="spellEnd"/>
      <w:r w:rsidRPr="007B5993">
        <w:rPr>
          <w:rFonts w:cs="Arial"/>
        </w:rPr>
        <w:t xml:space="preserve"> и/</w:t>
      </w:r>
      <w:proofErr w:type="spellStart"/>
      <w:r w:rsidRPr="007B5993">
        <w:rPr>
          <w:rFonts w:cs="Arial"/>
        </w:rPr>
        <w:t>или</w:t>
      </w:r>
      <w:proofErr w:type="spellEnd"/>
      <w:r w:rsidRPr="007B5993">
        <w:rPr>
          <w:rFonts w:cs="Arial"/>
        </w:rPr>
        <w:t xml:space="preserve"> </w:t>
      </w:r>
      <w:proofErr w:type="spellStart"/>
      <w:r w:rsidRPr="007B5993">
        <w:rPr>
          <w:rFonts w:cs="Arial"/>
        </w:rPr>
        <w:t>употребу</w:t>
      </w:r>
      <w:proofErr w:type="spellEnd"/>
      <w:r w:rsidRPr="007B5993">
        <w:rPr>
          <w:rFonts w:cs="Arial"/>
        </w:rPr>
        <w:t xml:space="preserve"> </w:t>
      </w:r>
      <w:proofErr w:type="spellStart"/>
      <w:r w:rsidRPr="007B5993">
        <w:rPr>
          <w:rFonts w:cs="Arial"/>
        </w:rPr>
        <w:t>такве</w:t>
      </w:r>
      <w:proofErr w:type="spellEnd"/>
      <w:r w:rsidRPr="007B5993">
        <w:rPr>
          <w:rFonts w:cs="Arial"/>
        </w:rPr>
        <w:t xml:space="preserve"> </w:t>
      </w:r>
      <w:proofErr w:type="spellStart"/>
      <w:r w:rsidRPr="007B5993">
        <w:rPr>
          <w:rFonts w:cs="Arial"/>
        </w:rPr>
        <w:t>интелектуалне</w:t>
      </w:r>
      <w:proofErr w:type="spellEnd"/>
      <w:r w:rsidRPr="007B5993">
        <w:rPr>
          <w:rFonts w:cs="Arial"/>
        </w:rPr>
        <w:t xml:space="preserve"> </w:t>
      </w:r>
      <w:proofErr w:type="spellStart"/>
      <w:r w:rsidRPr="007B5993">
        <w:rPr>
          <w:rFonts w:cs="Arial"/>
        </w:rPr>
        <w:t>својине</w:t>
      </w:r>
      <w:proofErr w:type="spellEnd"/>
      <w:r w:rsidRPr="007B5993">
        <w:rPr>
          <w:rFonts w:cs="Arial"/>
        </w:rPr>
        <w:t>.</w:t>
      </w:r>
    </w:p>
    <w:p w14:paraId="04A36575" w14:textId="77777777" w:rsidR="007B5993" w:rsidRDefault="007B5993" w:rsidP="007B5993">
      <w:pPr>
        <w:tabs>
          <w:tab w:val="left" w:pos="567"/>
        </w:tabs>
        <w:spacing w:before="0"/>
        <w:ind w:right="-327"/>
        <w:rPr>
          <w:rFonts w:cs="Arial"/>
        </w:rPr>
      </w:pPr>
    </w:p>
    <w:p w14:paraId="111E2EA0" w14:textId="3CB2C0D6" w:rsidR="007B5993" w:rsidRPr="007B5993" w:rsidRDefault="007B5993" w:rsidP="007B5993">
      <w:pPr>
        <w:tabs>
          <w:tab w:val="left" w:pos="567"/>
        </w:tabs>
        <w:spacing w:before="0"/>
        <w:ind w:right="-327"/>
        <w:rPr>
          <w:rFonts w:cs="Arial"/>
        </w:rPr>
      </w:pPr>
      <w:proofErr w:type="spellStart"/>
      <w:r w:rsidRPr="007B5993">
        <w:rPr>
          <w:rFonts w:cs="Arial"/>
        </w:rPr>
        <w:t>Накнаду</w:t>
      </w:r>
      <w:proofErr w:type="spellEnd"/>
      <w:r w:rsidRPr="007B5993">
        <w:rPr>
          <w:rFonts w:cs="Arial"/>
        </w:rPr>
        <w:t xml:space="preserve"> </w:t>
      </w:r>
      <w:proofErr w:type="spellStart"/>
      <w:r w:rsidRPr="007B5993">
        <w:rPr>
          <w:rFonts w:cs="Arial"/>
        </w:rPr>
        <w:t>за</w:t>
      </w:r>
      <w:proofErr w:type="spellEnd"/>
      <w:r w:rsidRPr="007B5993">
        <w:rPr>
          <w:rFonts w:cs="Arial"/>
        </w:rPr>
        <w:t xml:space="preserve"> </w:t>
      </w:r>
      <w:proofErr w:type="spellStart"/>
      <w:r w:rsidRPr="007B5993">
        <w:rPr>
          <w:rFonts w:cs="Arial"/>
        </w:rPr>
        <w:t>коришћење</w:t>
      </w:r>
      <w:proofErr w:type="spellEnd"/>
      <w:r w:rsidRPr="007B5993">
        <w:rPr>
          <w:rFonts w:cs="Arial"/>
        </w:rPr>
        <w:t xml:space="preserve"> </w:t>
      </w:r>
      <w:proofErr w:type="spellStart"/>
      <w:r w:rsidRPr="007B5993">
        <w:rPr>
          <w:rFonts w:cs="Arial"/>
        </w:rPr>
        <w:t>патената</w:t>
      </w:r>
      <w:proofErr w:type="spellEnd"/>
      <w:r w:rsidRPr="007B5993">
        <w:rPr>
          <w:rFonts w:cs="Arial"/>
        </w:rPr>
        <w:t xml:space="preserve">, </w:t>
      </w:r>
      <w:proofErr w:type="spellStart"/>
      <w:r w:rsidRPr="007B5993">
        <w:rPr>
          <w:rFonts w:cs="Arial"/>
        </w:rPr>
        <w:t>као</w:t>
      </w:r>
      <w:proofErr w:type="spellEnd"/>
      <w:r w:rsidRPr="007B5993">
        <w:rPr>
          <w:rFonts w:cs="Arial"/>
        </w:rPr>
        <w:t xml:space="preserve"> и </w:t>
      </w:r>
      <w:proofErr w:type="spellStart"/>
      <w:r w:rsidRPr="007B5993">
        <w:rPr>
          <w:rFonts w:cs="Arial"/>
        </w:rPr>
        <w:t>евентуалну</w:t>
      </w:r>
      <w:proofErr w:type="spellEnd"/>
      <w:r w:rsidRPr="007B5993">
        <w:rPr>
          <w:rFonts w:cs="Arial"/>
        </w:rPr>
        <w:t xml:space="preserve"> </w:t>
      </w:r>
      <w:proofErr w:type="spellStart"/>
      <w:r w:rsidRPr="007B5993">
        <w:rPr>
          <w:rFonts w:cs="Arial"/>
        </w:rPr>
        <w:t>одговорност</w:t>
      </w:r>
      <w:proofErr w:type="spellEnd"/>
      <w:r w:rsidRPr="007B5993">
        <w:rPr>
          <w:rFonts w:cs="Arial"/>
        </w:rPr>
        <w:t xml:space="preserve"> </w:t>
      </w:r>
      <w:proofErr w:type="spellStart"/>
      <w:r w:rsidRPr="007B5993">
        <w:rPr>
          <w:rFonts w:cs="Arial"/>
        </w:rPr>
        <w:t>за</w:t>
      </w:r>
      <w:proofErr w:type="spellEnd"/>
      <w:r w:rsidRPr="007B5993">
        <w:rPr>
          <w:rFonts w:cs="Arial"/>
        </w:rPr>
        <w:t xml:space="preserve"> </w:t>
      </w:r>
      <w:proofErr w:type="spellStart"/>
      <w:r w:rsidRPr="007B5993">
        <w:rPr>
          <w:rFonts w:cs="Arial"/>
        </w:rPr>
        <w:t>повреду</w:t>
      </w:r>
      <w:proofErr w:type="spellEnd"/>
      <w:r w:rsidRPr="007B5993">
        <w:rPr>
          <w:rFonts w:cs="Arial"/>
        </w:rPr>
        <w:t xml:space="preserve"> </w:t>
      </w:r>
      <w:proofErr w:type="spellStart"/>
      <w:r w:rsidRPr="007B5993">
        <w:rPr>
          <w:rFonts w:cs="Arial"/>
        </w:rPr>
        <w:t>заштићених</w:t>
      </w:r>
      <w:proofErr w:type="spellEnd"/>
      <w:r w:rsidRPr="007B5993">
        <w:rPr>
          <w:rFonts w:cs="Arial"/>
        </w:rPr>
        <w:t xml:space="preserve"> </w:t>
      </w:r>
      <w:proofErr w:type="spellStart"/>
      <w:r w:rsidRPr="007B5993">
        <w:rPr>
          <w:rFonts w:cs="Arial"/>
        </w:rPr>
        <w:t>права</w:t>
      </w:r>
      <w:proofErr w:type="spellEnd"/>
      <w:r w:rsidRPr="007B5993">
        <w:rPr>
          <w:rFonts w:cs="Arial"/>
        </w:rPr>
        <w:t xml:space="preserve"> </w:t>
      </w:r>
      <w:proofErr w:type="spellStart"/>
      <w:r w:rsidRPr="007B5993">
        <w:rPr>
          <w:rFonts w:cs="Arial"/>
        </w:rPr>
        <w:t>интелектуалне</w:t>
      </w:r>
      <w:proofErr w:type="spellEnd"/>
      <w:r w:rsidRPr="007B5993">
        <w:rPr>
          <w:rFonts w:cs="Arial"/>
        </w:rPr>
        <w:t xml:space="preserve"> </w:t>
      </w:r>
      <w:proofErr w:type="spellStart"/>
      <w:r w:rsidRPr="007B5993">
        <w:rPr>
          <w:rFonts w:cs="Arial"/>
        </w:rPr>
        <w:t>својине</w:t>
      </w:r>
      <w:proofErr w:type="spellEnd"/>
      <w:r w:rsidRPr="007B5993">
        <w:rPr>
          <w:rFonts w:cs="Arial"/>
        </w:rPr>
        <w:t xml:space="preserve"> </w:t>
      </w:r>
      <w:proofErr w:type="spellStart"/>
      <w:r w:rsidRPr="007B5993">
        <w:rPr>
          <w:rFonts w:cs="Arial"/>
        </w:rPr>
        <w:t>трећих</w:t>
      </w:r>
      <w:proofErr w:type="spellEnd"/>
      <w:r w:rsidRPr="007B5993">
        <w:rPr>
          <w:rFonts w:cs="Arial"/>
        </w:rPr>
        <w:t xml:space="preserve"> </w:t>
      </w:r>
      <w:proofErr w:type="spellStart"/>
      <w:r w:rsidRPr="007B5993">
        <w:rPr>
          <w:rFonts w:cs="Arial"/>
        </w:rPr>
        <w:t>лица</w:t>
      </w:r>
      <w:proofErr w:type="spellEnd"/>
      <w:r w:rsidRPr="007B5993">
        <w:rPr>
          <w:rFonts w:cs="Arial"/>
        </w:rPr>
        <w:t xml:space="preserve">, у </w:t>
      </w:r>
      <w:proofErr w:type="spellStart"/>
      <w:r w:rsidRPr="007B5993">
        <w:rPr>
          <w:rFonts w:cs="Arial"/>
        </w:rPr>
        <w:t>целости</w:t>
      </w:r>
      <w:proofErr w:type="spellEnd"/>
      <w:r w:rsidRPr="007B5993">
        <w:rPr>
          <w:rFonts w:cs="Arial"/>
        </w:rPr>
        <w:t xml:space="preserve"> </w:t>
      </w:r>
      <w:proofErr w:type="spellStart"/>
      <w:r w:rsidRPr="007B5993">
        <w:rPr>
          <w:rFonts w:cs="Arial"/>
        </w:rPr>
        <w:t>сноси</w:t>
      </w:r>
      <w:proofErr w:type="spellEnd"/>
      <w:r w:rsidRPr="007B5993">
        <w:rPr>
          <w:rFonts w:cs="Arial"/>
        </w:rPr>
        <w:t xml:space="preserve"> </w:t>
      </w:r>
      <w:proofErr w:type="spellStart"/>
      <w:r w:rsidRPr="007B5993">
        <w:rPr>
          <w:rFonts w:cs="Arial"/>
        </w:rPr>
        <w:t>Продавац</w:t>
      </w:r>
      <w:proofErr w:type="spellEnd"/>
      <w:r w:rsidRPr="007B5993">
        <w:rPr>
          <w:rFonts w:cs="Arial"/>
        </w:rPr>
        <w:t>.</w:t>
      </w:r>
    </w:p>
    <w:p w14:paraId="0B77F23A" w14:textId="77777777" w:rsidR="007B5993" w:rsidRDefault="007B5993" w:rsidP="007B5993">
      <w:pPr>
        <w:autoSpaceDE w:val="0"/>
        <w:autoSpaceDN w:val="0"/>
        <w:adjustRightInd w:val="0"/>
        <w:spacing w:before="0"/>
        <w:rPr>
          <w:rFonts w:cs="Arial"/>
        </w:rPr>
      </w:pPr>
    </w:p>
    <w:p w14:paraId="08B59F18" w14:textId="4DEF615A" w:rsidR="00DB5951" w:rsidRDefault="007B5993" w:rsidP="007B5993">
      <w:pPr>
        <w:autoSpaceDE w:val="0"/>
        <w:autoSpaceDN w:val="0"/>
        <w:adjustRightInd w:val="0"/>
        <w:spacing w:before="0"/>
        <w:rPr>
          <w:rFonts w:cs="Arial"/>
          <w:b/>
          <w:lang w:val="sr-Cyrl-RS"/>
        </w:rPr>
      </w:pPr>
      <w:proofErr w:type="spellStart"/>
      <w:r w:rsidRPr="007B5993">
        <w:rPr>
          <w:rFonts w:cs="Arial"/>
        </w:rPr>
        <w:t>На</w:t>
      </w:r>
      <w:proofErr w:type="spellEnd"/>
      <w:r w:rsidRPr="007B5993">
        <w:rPr>
          <w:rFonts w:cs="Arial"/>
        </w:rPr>
        <w:t xml:space="preserve"> </w:t>
      </w:r>
      <w:proofErr w:type="spellStart"/>
      <w:r w:rsidRPr="007B5993">
        <w:rPr>
          <w:rFonts w:cs="Arial"/>
        </w:rPr>
        <w:t>све</w:t>
      </w:r>
      <w:proofErr w:type="spellEnd"/>
      <w:r w:rsidRPr="007B5993">
        <w:rPr>
          <w:rFonts w:cs="Arial"/>
        </w:rPr>
        <w:t xml:space="preserve"> </w:t>
      </w:r>
      <w:proofErr w:type="spellStart"/>
      <w:r w:rsidRPr="007B5993">
        <w:rPr>
          <w:rFonts w:cs="Arial"/>
        </w:rPr>
        <w:t>што</w:t>
      </w:r>
      <w:proofErr w:type="spellEnd"/>
      <w:r w:rsidRPr="007B5993">
        <w:rPr>
          <w:rFonts w:cs="Arial"/>
        </w:rPr>
        <w:t xml:space="preserve"> </w:t>
      </w:r>
      <w:proofErr w:type="spellStart"/>
      <w:r w:rsidRPr="007B5993">
        <w:rPr>
          <w:rFonts w:cs="Arial"/>
        </w:rPr>
        <w:t>није</w:t>
      </w:r>
      <w:proofErr w:type="spellEnd"/>
      <w:r w:rsidRPr="007B5993">
        <w:rPr>
          <w:rFonts w:cs="Arial"/>
        </w:rPr>
        <w:t xml:space="preserve"> </w:t>
      </w:r>
      <w:proofErr w:type="spellStart"/>
      <w:r w:rsidRPr="007B5993">
        <w:rPr>
          <w:rFonts w:cs="Arial"/>
        </w:rPr>
        <w:t>предвиђено</w:t>
      </w:r>
      <w:proofErr w:type="spellEnd"/>
      <w:r w:rsidRPr="007B5993">
        <w:rPr>
          <w:rFonts w:cs="Arial"/>
        </w:rPr>
        <w:t xml:space="preserve"> </w:t>
      </w:r>
      <w:proofErr w:type="spellStart"/>
      <w:r w:rsidRPr="007B5993">
        <w:rPr>
          <w:rFonts w:cs="Arial"/>
        </w:rPr>
        <w:t>овим</w:t>
      </w:r>
      <w:proofErr w:type="spellEnd"/>
      <w:r w:rsidRPr="007B5993">
        <w:rPr>
          <w:rFonts w:cs="Arial"/>
        </w:rPr>
        <w:t xml:space="preserve"> </w:t>
      </w:r>
      <w:proofErr w:type="spellStart"/>
      <w:r w:rsidRPr="007B5993">
        <w:rPr>
          <w:rFonts w:cs="Arial"/>
        </w:rPr>
        <w:t>Уговором</w:t>
      </w:r>
      <w:proofErr w:type="spellEnd"/>
      <w:r w:rsidRPr="007B5993">
        <w:rPr>
          <w:rFonts w:cs="Arial"/>
        </w:rPr>
        <w:t xml:space="preserve">, а </w:t>
      </w:r>
      <w:proofErr w:type="spellStart"/>
      <w:r w:rsidRPr="007B5993">
        <w:rPr>
          <w:rFonts w:cs="Arial"/>
        </w:rPr>
        <w:t>тиче</w:t>
      </w:r>
      <w:proofErr w:type="spellEnd"/>
      <w:r w:rsidRPr="007B5993">
        <w:rPr>
          <w:rFonts w:cs="Arial"/>
        </w:rPr>
        <w:t xml:space="preserve"> </w:t>
      </w:r>
      <w:proofErr w:type="spellStart"/>
      <w:r w:rsidRPr="007B5993">
        <w:rPr>
          <w:rFonts w:cs="Arial"/>
        </w:rPr>
        <w:t>се</w:t>
      </w:r>
      <w:proofErr w:type="spellEnd"/>
      <w:r w:rsidRPr="007B5993">
        <w:rPr>
          <w:rFonts w:cs="Arial"/>
        </w:rPr>
        <w:t xml:space="preserve"> </w:t>
      </w:r>
      <w:proofErr w:type="spellStart"/>
      <w:r w:rsidRPr="007B5993">
        <w:rPr>
          <w:rFonts w:cs="Arial"/>
        </w:rPr>
        <w:t>предмета</w:t>
      </w:r>
      <w:proofErr w:type="spellEnd"/>
      <w:r w:rsidRPr="007B5993">
        <w:rPr>
          <w:rFonts w:cs="Arial"/>
        </w:rPr>
        <w:t xml:space="preserve"> </w:t>
      </w:r>
      <w:proofErr w:type="spellStart"/>
      <w:r w:rsidRPr="007B5993">
        <w:rPr>
          <w:rFonts w:cs="Arial"/>
        </w:rPr>
        <w:t>Уговора</w:t>
      </w:r>
      <w:proofErr w:type="spellEnd"/>
      <w:r w:rsidRPr="007B5993">
        <w:rPr>
          <w:rFonts w:cs="Arial"/>
        </w:rPr>
        <w:t xml:space="preserve">, </w:t>
      </w:r>
      <w:proofErr w:type="spellStart"/>
      <w:r w:rsidRPr="007B5993">
        <w:rPr>
          <w:rFonts w:cs="Arial"/>
        </w:rPr>
        <w:t>примењиваће</w:t>
      </w:r>
      <w:proofErr w:type="spellEnd"/>
      <w:r w:rsidRPr="007B5993">
        <w:rPr>
          <w:rFonts w:cs="Arial"/>
        </w:rPr>
        <w:t xml:space="preserve"> </w:t>
      </w:r>
      <w:proofErr w:type="spellStart"/>
      <w:r w:rsidRPr="007B5993">
        <w:rPr>
          <w:rFonts w:cs="Arial"/>
        </w:rPr>
        <w:t>се</w:t>
      </w:r>
      <w:proofErr w:type="spellEnd"/>
      <w:r w:rsidRPr="007B5993">
        <w:rPr>
          <w:rFonts w:cs="Arial"/>
        </w:rPr>
        <w:t xml:space="preserve"> </w:t>
      </w:r>
      <w:proofErr w:type="spellStart"/>
      <w:r w:rsidRPr="007B5993">
        <w:rPr>
          <w:rFonts w:cs="Arial"/>
        </w:rPr>
        <w:t>одредбе</w:t>
      </w:r>
      <w:proofErr w:type="spellEnd"/>
      <w:r w:rsidRPr="007B5993">
        <w:rPr>
          <w:rFonts w:cs="Arial"/>
        </w:rPr>
        <w:t xml:space="preserve"> </w:t>
      </w:r>
      <w:proofErr w:type="spellStart"/>
      <w:r w:rsidRPr="007B5993">
        <w:rPr>
          <w:rFonts w:cs="Arial"/>
        </w:rPr>
        <w:t>Закона</w:t>
      </w:r>
      <w:proofErr w:type="spellEnd"/>
      <w:r w:rsidRPr="007B5993">
        <w:rPr>
          <w:rFonts w:cs="Arial"/>
        </w:rPr>
        <w:t xml:space="preserve"> о </w:t>
      </w:r>
      <w:proofErr w:type="spellStart"/>
      <w:r w:rsidRPr="007B5993">
        <w:rPr>
          <w:rFonts w:cs="Arial"/>
        </w:rPr>
        <w:t>ауторским</w:t>
      </w:r>
      <w:proofErr w:type="spellEnd"/>
      <w:r w:rsidRPr="007B5993">
        <w:rPr>
          <w:rFonts w:cs="Arial"/>
        </w:rPr>
        <w:t xml:space="preserve"> и </w:t>
      </w:r>
      <w:proofErr w:type="spellStart"/>
      <w:r w:rsidRPr="007B5993">
        <w:rPr>
          <w:rFonts w:cs="Arial"/>
        </w:rPr>
        <w:t>сродним</w:t>
      </w:r>
      <w:proofErr w:type="spellEnd"/>
      <w:r w:rsidRPr="007B5993">
        <w:rPr>
          <w:rFonts w:cs="Arial"/>
        </w:rPr>
        <w:t xml:space="preserve"> </w:t>
      </w:r>
      <w:proofErr w:type="spellStart"/>
      <w:r w:rsidRPr="007B5993">
        <w:rPr>
          <w:rFonts w:cs="Arial"/>
        </w:rPr>
        <w:t>правима</w:t>
      </w:r>
      <w:proofErr w:type="spellEnd"/>
      <w:r w:rsidRPr="007B5993">
        <w:rPr>
          <w:rFonts w:cs="Arial"/>
        </w:rPr>
        <w:t xml:space="preserve"> ("</w:t>
      </w:r>
      <w:proofErr w:type="spellStart"/>
      <w:r w:rsidRPr="007B5993">
        <w:rPr>
          <w:rFonts w:cs="Arial"/>
        </w:rPr>
        <w:t>Сл</w:t>
      </w:r>
      <w:proofErr w:type="spellEnd"/>
      <w:r w:rsidRPr="007B5993">
        <w:rPr>
          <w:rFonts w:cs="Arial"/>
        </w:rPr>
        <w:t xml:space="preserve">. </w:t>
      </w:r>
      <w:proofErr w:type="spellStart"/>
      <w:r w:rsidRPr="007B5993">
        <w:rPr>
          <w:rFonts w:cs="Arial"/>
        </w:rPr>
        <w:t>гласник</w:t>
      </w:r>
      <w:proofErr w:type="spellEnd"/>
      <w:r w:rsidRPr="007B5993">
        <w:rPr>
          <w:rFonts w:cs="Arial"/>
        </w:rPr>
        <w:t xml:space="preserve"> РС", </w:t>
      </w:r>
      <w:proofErr w:type="spellStart"/>
      <w:r w:rsidRPr="007B5993">
        <w:rPr>
          <w:rFonts w:cs="Arial"/>
        </w:rPr>
        <w:t>бр</w:t>
      </w:r>
      <w:proofErr w:type="spellEnd"/>
      <w:r w:rsidRPr="007B5993">
        <w:rPr>
          <w:rFonts w:cs="Arial"/>
        </w:rPr>
        <w:t>. 104/2009, 99/2011 и 119/2012) и ЗОО.</w:t>
      </w:r>
    </w:p>
    <w:p w14:paraId="385EC839" w14:textId="77777777" w:rsidR="001A744D" w:rsidRDefault="001A744D" w:rsidP="00B359D7">
      <w:pPr>
        <w:autoSpaceDE w:val="0"/>
        <w:autoSpaceDN w:val="0"/>
        <w:adjustRightInd w:val="0"/>
        <w:spacing w:before="0"/>
        <w:rPr>
          <w:rFonts w:cs="Arial"/>
          <w:b/>
          <w:lang w:val="sr-Cyrl-RS"/>
        </w:rPr>
      </w:pPr>
    </w:p>
    <w:p w14:paraId="5127F805" w14:textId="77777777" w:rsidR="00B359D7" w:rsidRPr="00F13C54" w:rsidRDefault="00B359D7" w:rsidP="00B359D7">
      <w:pPr>
        <w:autoSpaceDE w:val="0"/>
        <w:autoSpaceDN w:val="0"/>
        <w:adjustRightInd w:val="0"/>
        <w:spacing w:before="0"/>
        <w:rPr>
          <w:rFonts w:cs="Arial"/>
          <w:b/>
          <w:lang w:val="sr-Cyrl-RS"/>
        </w:rPr>
      </w:pPr>
      <w:r w:rsidRPr="00F13C54">
        <w:rPr>
          <w:rFonts w:cs="Arial"/>
          <w:b/>
          <w:lang w:val="sr-Cyrl-RS"/>
        </w:rPr>
        <w:t xml:space="preserve">ВИША СИЛА </w:t>
      </w:r>
    </w:p>
    <w:p w14:paraId="0562B362" w14:textId="572B0916" w:rsidR="00B359D7" w:rsidRPr="00F13C54" w:rsidRDefault="007D0379" w:rsidP="00B359D7">
      <w:pPr>
        <w:autoSpaceDE w:val="0"/>
        <w:autoSpaceDN w:val="0"/>
        <w:adjustRightInd w:val="0"/>
        <w:spacing w:before="0"/>
        <w:jc w:val="center"/>
        <w:rPr>
          <w:rFonts w:cs="Arial"/>
          <w:b/>
          <w:lang w:val="sr-Cyrl-RS"/>
        </w:rPr>
      </w:pPr>
      <w:r>
        <w:rPr>
          <w:rFonts w:cs="Arial"/>
          <w:b/>
          <w:lang w:val="sr-Cyrl-RS"/>
        </w:rPr>
        <w:t>Члан 14</w:t>
      </w:r>
      <w:r w:rsidR="00B359D7" w:rsidRPr="00F13C54">
        <w:rPr>
          <w:rFonts w:cs="Arial"/>
          <w:b/>
          <w:lang w:val="sr-Cyrl-RS"/>
        </w:rPr>
        <w:t>.</w:t>
      </w:r>
    </w:p>
    <w:p w14:paraId="368868BB" w14:textId="77777777" w:rsidR="00B359D7" w:rsidRPr="00F13C54" w:rsidRDefault="00B359D7" w:rsidP="00B359D7">
      <w:pPr>
        <w:autoSpaceDE w:val="0"/>
        <w:autoSpaceDN w:val="0"/>
        <w:adjustRightInd w:val="0"/>
        <w:spacing w:before="0"/>
        <w:jc w:val="center"/>
        <w:rPr>
          <w:rFonts w:cs="Arial"/>
          <w:b/>
          <w:lang w:val="sr-Cyrl-RS"/>
        </w:rPr>
      </w:pPr>
    </w:p>
    <w:p w14:paraId="2A269544" w14:textId="77777777" w:rsidR="00B359D7" w:rsidRPr="00F13C54" w:rsidRDefault="00B359D7" w:rsidP="00B359D7">
      <w:pPr>
        <w:tabs>
          <w:tab w:val="left" w:pos="1512"/>
          <w:tab w:val="left" w:pos="9090"/>
        </w:tabs>
        <w:spacing w:before="0"/>
        <w:rPr>
          <w:rFonts w:cs="Arial"/>
          <w:lang w:val="sr-Cyrl-RS"/>
        </w:rPr>
      </w:pPr>
      <w:r w:rsidRPr="00F13C54">
        <w:rPr>
          <w:rFonts w:cs="Arial"/>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w:t>
      </w:r>
      <w:proofErr w:type="spellStart"/>
      <w:r w:rsidRPr="00F13C54">
        <w:rPr>
          <w:rFonts w:cs="Arial"/>
          <w:lang w:val="sr-Cyrl-RS"/>
        </w:rPr>
        <w:t>обавеза,за</w:t>
      </w:r>
      <w:proofErr w:type="spellEnd"/>
      <w:r w:rsidRPr="00F13C54">
        <w:rPr>
          <w:rFonts w:cs="Arial"/>
          <w:lang w:val="sr-Cyrl-RS"/>
        </w:rPr>
        <w:t xml:space="preserve">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2539288C" w14:textId="77777777" w:rsidR="00B359D7" w:rsidRPr="00F13C54" w:rsidRDefault="00B359D7" w:rsidP="00B359D7">
      <w:pPr>
        <w:tabs>
          <w:tab w:val="left" w:pos="1512"/>
          <w:tab w:val="left" w:pos="9090"/>
        </w:tabs>
        <w:spacing w:before="0"/>
        <w:rPr>
          <w:rFonts w:cs="Arial"/>
          <w:lang w:val="sr-Cyrl-RS"/>
        </w:rPr>
      </w:pPr>
    </w:p>
    <w:p w14:paraId="1CD54A58" w14:textId="0AC7B5DB" w:rsidR="00B359D7" w:rsidRPr="00F13C54" w:rsidRDefault="00B359D7" w:rsidP="00B359D7">
      <w:pPr>
        <w:tabs>
          <w:tab w:val="left" w:pos="1512"/>
          <w:tab w:val="left" w:pos="9090"/>
        </w:tabs>
        <w:spacing w:before="0"/>
        <w:rPr>
          <w:rFonts w:cs="Arial"/>
          <w:lang w:val="sr-Cyrl-RS"/>
        </w:rPr>
      </w:pPr>
      <w:r w:rsidRPr="00F13C54">
        <w:rPr>
          <w:rFonts w:cs="Arial"/>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w:t>
      </w:r>
      <w:r w:rsidR="00C171F5">
        <w:rPr>
          <w:rFonts w:cs="Arial"/>
          <w:lang w:val="sr-Cyrl-RS"/>
        </w:rPr>
        <w:t xml:space="preserve">словима: </w:t>
      </w:r>
      <w:r w:rsidRPr="00F13C54">
        <w:rPr>
          <w:rFonts w:cs="Arial"/>
          <w:lang w:val="sr-Cyrl-RS"/>
        </w:rPr>
        <w:t>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D91D062" w14:textId="77777777" w:rsidR="00B359D7" w:rsidRPr="00F13C54" w:rsidRDefault="00B359D7" w:rsidP="00B359D7">
      <w:pPr>
        <w:tabs>
          <w:tab w:val="left" w:pos="1512"/>
          <w:tab w:val="left" w:pos="9090"/>
        </w:tabs>
        <w:spacing w:before="0"/>
        <w:rPr>
          <w:rFonts w:cs="Arial"/>
          <w:lang w:val="sr-Cyrl-RS"/>
        </w:rPr>
      </w:pPr>
    </w:p>
    <w:p w14:paraId="1DF42535" w14:textId="77777777" w:rsidR="00B359D7" w:rsidRPr="00F13C54" w:rsidRDefault="00B359D7" w:rsidP="00B359D7">
      <w:pPr>
        <w:tabs>
          <w:tab w:val="left" w:pos="1512"/>
          <w:tab w:val="left" w:pos="9090"/>
        </w:tabs>
        <w:spacing w:before="0"/>
        <w:rPr>
          <w:rFonts w:cs="Arial"/>
          <w:lang w:val="sr-Cyrl-RS"/>
        </w:rPr>
      </w:pPr>
      <w:r w:rsidRPr="00F13C54">
        <w:rPr>
          <w:rFonts w:cs="Arial"/>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3A44216B" w14:textId="77777777" w:rsidR="00B359D7" w:rsidRPr="00F13C54" w:rsidRDefault="00B359D7" w:rsidP="00B359D7">
      <w:pPr>
        <w:tabs>
          <w:tab w:val="left" w:pos="1512"/>
          <w:tab w:val="left" w:pos="9090"/>
        </w:tabs>
        <w:spacing w:before="0"/>
        <w:rPr>
          <w:rFonts w:cs="Arial"/>
          <w:lang w:val="sr-Cyrl-RS"/>
        </w:rPr>
      </w:pPr>
    </w:p>
    <w:p w14:paraId="62C2E46E" w14:textId="77777777" w:rsidR="00B359D7" w:rsidRPr="00F13C54" w:rsidRDefault="00B359D7" w:rsidP="00B359D7">
      <w:pPr>
        <w:tabs>
          <w:tab w:val="left" w:pos="1512"/>
          <w:tab w:val="left" w:pos="9090"/>
        </w:tabs>
        <w:spacing w:before="0"/>
        <w:rPr>
          <w:rFonts w:cs="Arial"/>
          <w:lang w:val="sr-Cyrl-RS"/>
        </w:rPr>
      </w:pPr>
      <w:r w:rsidRPr="00F13C54">
        <w:rPr>
          <w:rFonts w:cs="Arial"/>
          <w:lang w:val="sr-Cyrl-RS"/>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235340E6" w14:textId="77777777" w:rsidR="007D0379" w:rsidRPr="007D0379" w:rsidRDefault="007D0379" w:rsidP="007D0379">
      <w:pPr>
        <w:keepNext/>
        <w:autoSpaceDE w:val="0"/>
        <w:autoSpaceDN w:val="0"/>
        <w:adjustRightInd w:val="0"/>
        <w:spacing w:before="360" w:after="120"/>
        <w:outlineLvl w:val="2"/>
        <w:rPr>
          <w:rFonts w:cs="Arial"/>
          <w:b/>
          <w:szCs w:val="20"/>
          <w:lang w:val="sr-Cyrl-RS" w:eastAsia="sr-Cyrl-RS"/>
        </w:rPr>
      </w:pPr>
      <w:r w:rsidRPr="007D0379">
        <w:rPr>
          <w:rFonts w:cs="Arial"/>
          <w:b/>
          <w:szCs w:val="20"/>
          <w:lang w:val="sr-Cyrl-RS" w:eastAsia="sr-Cyrl-RS"/>
        </w:rPr>
        <w:t>НАКНАДА ШТЕТЕ</w:t>
      </w:r>
    </w:p>
    <w:p w14:paraId="4BED6EB4" w14:textId="0DB26401" w:rsidR="007D0379" w:rsidRPr="007D0379" w:rsidRDefault="007D0379" w:rsidP="007D0379">
      <w:pPr>
        <w:keepNext/>
        <w:spacing w:after="60"/>
        <w:jc w:val="center"/>
        <w:rPr>
          <w:rFonts w:eastAsia="Calibri"/>
          <w:b/>
          <w:lang w:val="ru-RU"/>
        </w:rPr>
      </w:pPr>
      <w:r w:rsidRPr="007D0379">
        <w:rPr>
          <w:rFonts w:eastAsia="Calibri"/>
          <w:b/>
          <w:lang w:val="ru-RU"/>
        </w:rPr>
        <w:t>Члан</w:t>
      </w:r>
      <w:r>
        <w:rPr>
          <w:rFonts w:eastAsia="Calibri"/>
          <w:b/>
          <w:lang w:val="ru-RU"/>
        </w:rPr>
        <w:t xml:space="preserve"> 15</w:t>
      </w:r>
      <w:r w:rsidRPr="007D0379">
        <w:rPr>
          <w:rFonts w:eastAsia="Calibri"/>
          <w:b/>
          <w:lang w:val="ru-RU"/>
        </w:rPr>
        <w:t>.</w:t>
      </w:r>
    </w:p>
    <w:p w14:paraId="6EBCBD3D" w14:textId="77777777" w:rsidR="007D0379" w:rsidRPr="007D0379" w:rsidRDefault="007D0379" w:rsidP="007D0379">
      <w:pPr>
        <w:tabs>
          <w:tab w:val="left" w:pos="567"/>
        </w:tabs>
        <w:rPr>
          <w:lang w:val="sr-Cyrl-RS"/>
        </w:rPr>
      </w:pPr>
      <w:r w:rsidRPr="007D0379">
        <w:rPr>
          <w:lang w:val="sr-Cyrl-RS"/>
        </w:rPr>
        <w:t>Продавац је, у складу са важећим ЗОО, одговоран за штету коју је претрпео Купац неиспуњењем, делимичним испуњењем или задоцњењем у испуњењу обавеза преузетих овим Уговором.</w:t>
      </w:r>
    </w:p>
    <w:p w14:paraId="59B4C2CC" w14:textId="77777777" w:rsidR="007D0379" w:rsidRPr="007D0379" w:rsidRDefault="007D0379" w:rsidP="007D0379">
      <w:pPr>
        <w:tabs>
          <w:tab w:val="left" w:pos="567"/>
        </w:tabs>
        <w:rPr>
          <w:lang w:val="sr-Cyrl-RS"/>
        </w:rPr>
      </w:pPr>
      <w:r w:rsidRPr="007D0379">
        <w:rPr>
          <w:lang w:val="sr-Cyrl-RS"/>
        </w:rPr>
        <w:t>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рачуна са одговарајућим обрачуном и са роком плаћања од 15 (словима: петнаест) дана од дана пријема истог.</w:t>
      </w:r>
    </w:p>
    <w:p w14:paraId="06A1ECD8" w14:textId="77777777" w:rsidR="007D0379" w:rsidRPr="007D0379" w:rsidRDefault="007D0379" w:rsidP="007D0379">
      <w:pPr>
        <w:tabs>
          <w:tab w:val="left" w:pos="567"/>
        </w:tabs>
        <w:rPr>
          <w:lang w:val="sr-Cyrl-RS"/>
        </w:rPr>
      </w:pPr>
      <w:r w:rsidRPr="007D0379">
        <w:rPr>
          <w:lang w:val="sr-Cyrl-RS"/>
        </w:rPr>
        <w:lastRenderedPageBreak/>
        <w:t xml:space="preserve">Ниједна Уговорна страна неће бити одговорна за било какве посредне штете и/или за </w:t>
      </w:r>
      <w:proofErr w:type="spellStart"/>
      <w:r w:rsidRPr="007D0379">
        <w:rPr>
          <w:lang w:val="sr-Cyrl-RS"/>
        </w:rPr>
        <w:t>измаклу</w:t>
      </w:r>
      <w:proofErr w:type="spellEnd"/>
      <w:r w:rsidRPr="007D0379">
        <w:rPr>
          <w:lang w:val="sr-Cyrl-RS"/>
        </w:rPr>
        <w:t xml:space="preserve">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Продавца. </w:t>
      </w:r>
    </w:p>
    <w:p w14:paraId="09AE6C96" w14:textId="0A93CBDD" w:rsidR="007D0379" w:rsidRDefault="007D0379" w:rsidP="007D0379">
      <w:pPr>
        <w:pStyle w:val="KDParagraf"/>
        <w:spacing w:before="0"/>
        <w:rPr>
          <w:rFonts w:cs="Arial"/>
          <w:b/>
          <w:lang w:val="sr-Cyrl-RS"/>
        </w:rPr>
      </w:pPr>
      <w:r w:rsidRPr="007D0379">
        <w:rPr>
          <w:lang w:val="sr-Cyrl-R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13. овог Уговора</w:t>
      </w:r>
      <w:r w:rsidR="007B44D3">
        <w:rPr>
          <w:lang w:val="sr-Cyrl-RS"/>
        </w:rPr>
        <w:t>.</w:t>
      </w:r>
    </w:p>
    <w:p w14:paraId="038869E6" w14:textId="77777777" w:rsidR="007D0379" w:rsidRDefault="007D0379" w:rsidP="00B359D7">
      <w:pPr>
        <w:pStyle w:val="KDParagraf"/>
        <w:spacing w:before="0"/>
        <w:rPr>
          <w:rFonts w:cs="Arial"/>
          <w:b/>
          <w:lang w:val="sr-Cyrl-RS"/>
        </w:rPr>
      </w:pPr>
    </w:p>
    <w:p w14:paraId="5A1D9FE2" w14:textId="77777777" w:rsidR="00B359D7" w:rsidRPr="00F13C54" w:rsidRDefault="00B359D7" w:rsidP="00B359D7">
      <w:pPr>
        <w:pStyle w:val="KDParagraf"/>
        <w:spacing w:before="0"/>
        <w:rPr>
          <w:rFonts w:cs="Arial"/>
          <w:b/>
          <w:lang w:val="sr-Cyrl-RS"/>
        </w:rPr>
      </w:pPr>
      <w:r w:rsidRPr="00F13C54">
        <w:rPr>
          <w:rFonts w:cs="Arial"/>
          <w:b/>
          <w:lang w:val="sr-Cyrl-RS"/>
        </w:rPr>
        <w:t>ВАЖНОСТ УГОВОРА</w:t>
      </w:r>
    </w:p>
    <w:p w14:paraId="3D8B86EE" w14:textId="5CA3281D" w:rsidR="00B359D7" w:rsidRPr="00F13C54" w:rsidRDefault="008821B4" w:rsidP="00B359D7">
      <w:pPr>
        <w:spacing w:before="0"/>
        <w:jc w:val="center"/>
        <w:rPr>
          <w:rFonts w:cs="Arial"/>
          <w:b/>
          <w:lang w:val="sr-Cyrl-RS"/>
        </w:rPr>
      </w:pPr>
      <w:r>
        <w:rPr>
          <w:rFonts w:cs="Arial"/>
          <w:b/>
          <w:lang w:val="sr-Cyrl-RS"/>
        </w:rPr>
        <w:t>Члан 1</w:t>
      </w:r>
      <w:r w:rsidR="00CD29C9">
        <w:rPr>
          <w:rFonts w:cs="Arial"/>
          <w:b/>
          <w:lang w:val="sr-Cyrl-RS"/>
        </w:rPr>
        <w:t>6</w:t>
      </w:r>
      <w:r w:rsidR="00B359D7" w:rsidRPr="00F13C54">
        <w:rPr>
          <w:rFonts w:cs="Arial"/>
          <w:b/>
          <w:lang w:val="sr-Cyrl-RS"/>
        </w:rPr>
        <w:t>.</w:t>
      </w:r>
    </w:p>
    <w:p w14:paraId="2CC42C88" w14:textId="22622D08" w:rsidR="00B359D7" w:rsidRPr="00F13C54" w:rsidRDefault="00B359D7" w:rsidP="00B359D7">
      <w:pPr>
        <w:pStyle w:val="KDParagraf"/>
        <w:rPr>
          <w:rFonts w:eastAsia="Calibri" w:cs="Arial"/>
          <w:lang w:val="sr-Cyrl-RS"/>
        </w:rPr>
      </w:pPr>
      <w:r w:rsidRPr="00F13C54">
        <w:rPr>
          <w:rFonts w:eastAsia="Calibri" w:cs="Arial"/>
          <w:lang w:val="sr-Cyrl-RS"/>
        </w:rPr>
        <w:t xml:space="preserve">Уговор се сматра закљученим након потписивања од стране </w:t>
      </w:r>
      <w:r w:rsidR="007D0379">
        <w:rPr>
          <w:rFonts w:eastAsia="Calibri" w:cs="Arial"/>
          <w:lang w:val="sr-Cyrl-RS"/>
        </w:rPr>
        <w:t xml:space="preserve">законских </w:t>
      </w:r>
      <w:r w:rsidRPr="00F13C54">
        <w:rPr>
          <w:rFonts w:eastAsia="Calibri" w:cs="Arial"/>
          <w:lang w:val="sr-Cyrl-RS"/>
        </w:rPr>
        <w:t>заступника Уговорних страна, а ступа на снагу када Продавац испуни одложни услов и достави у уговореном року средства финансијског обезбеђења.</w:t>
      </w:r>
    </w:p>
    <w:p w14:paraId="7CED2F99" w14:textId="77777777" w:rsidR="00B359D7" w:rsidRPr="00F13C54" w:rsidRDefault="00B359D7" w:rsidP="00B359D7">
      <w:pPr>
        <w:pStyle w:val="KDParagraf"/>
        <w:spacing w:before="0"/>
        <w:rPr>
          <w:rFonts w:cs="Arial"/>
          <w:lang w:val="sr-Cyrl-RS"/>
        </w:rPr>
      </w:pPr>
    </w:p>
    <w:p w14:paraId="32480AC0" w14:textId="0EF04960" w:rsidR="00B359D7" w:rsidRPr="00F13C54" w:rsidRDefault="00B359D7" w:rsidP="00B359D7">
      <w:pPr>
        <w:pStyle w:val="KDParagraf"/>
        <w:spacing w:before="0"/>
        <w:rPr>
          <w:rFonts w:cs="Arial"/>
          <w:spacing w:val="2"/>
          <w:lang w:val="sr-Cyrl-RS"/>
        </w:rPr>
      </w:pPr>
      <w:r w:rsidRPr="00F13C54">
        <w:rPr>
          <w:rFonts w:cs="Arial"/>
          <w:lang w:val="sr-Cyrl-RS"/>
        </w:rPr>
        <w:t>Уговор се закључује на период од 12 (</w:t>
      </w:r>
      <w:r w:rsidR="005904FE">
        <w:rPr>
          <w:rFonts w:cs="Arial"/>
          <w:lang w:val="sr-Cyrl-RS"/>
        </w:rPr>
        <w:t xml:space="preserve">словима: </w:t>
      </w:r>
      <w:r w:rsidRPr="00F13C54">
        <w:rPr>
          <w:rFonts w:cs="Arial"/>
          <w:lang w:val="sr-Cyrl-RS"/>
        </w:rPr>
        <w:t xml:space="preserve">дванаест) месеци, рачунајући од </w:t>
      </w:r>
      <w:r w:rsidR="00C171F5">
        <w:rPr>
          <w:rFonts w:cs="Arial"/>
          <w:lang w:val="sr-Cyrl-RS"/>
        </w:rPr>
        <w:t xml:space="preserve">дана </w:t>
      </w:r>
      <w:r w:rsidRPr="00F13C54">
        <w:rPr>
          <w:rFonts w:cs="Arial"/>
          <w:lang w:val="sr-Cyrl-RS"/>
        </w:rPr>
        <w:t xml:space="preserve">ступања Уговора на </w:t>
      </w:r>
      <w:r w:rsidR="00C171F5">
        <w:rPr>
          <w:rFonts w:cs="Arial"/>
          <w:lang w:val="sr-Cyrl-RS"/>
        </w:rPr>
        <w:t xml:space="preserve">правну </w:t>
      </w:r>
      <w:r w:rsidRPr="00F13C54">
        <w:rPr>
          <w:rFonts w:cs="Arial"/>
          <w:lang w:val="sr-Cyrl-RS"/>
        </w:rPr>
        <w:t xml:space="preserve">снагу, односно до краја испоруке и </w:t>
      </w:r>
      <w:r w:rsidR="007D0379">
        <w:rPr>
          <w:rFonts w:cs="Arial"/>
          <w:lang w:val="sr-Cyrl-RS"/>
        </w:rPr>
        <w:t>им</w:t>
      </w:r>
      <w:r w:rsidR="00C171F5">
        <w:rPr>
          <w:rFonts w:cs="Arial"/>
          <w:lang w:val="sr-Cyrl-RS"/>
        </w:rPr>
        <w:t>плементације</w:t>
      </w:r>
      <w:r w:rsidRPr="00F13C54">
        <w:rPr>
          <w:rFonts w:cs="Arial"/>
          <w:lang w:val="sr-Cyrl-RS"/>
        </w:rPr>
        <w:t xml:space="preserve"> предмета Уговора из члана 1. овог Уговора</w:t>
      </w:r>
      <w:r w:rsidR="00C171F5">
        <w:rPr>
          <w:rFonts w:cs="Arial"/>
          <w:lang w:val="sr-Cyrl-RS"/>
        </w:rPr>
        <w:t>.</w:t>
      </w:r>
      <w:r w:rsidRPr="00F13C54">
        <w:rPr>
          <w:rFonts w:cs="Arial"/>
          <w:spacing w:val="2"/>
          <w:lang w:val="sr-Cyrl-RS"/>
        </w:rPr>
        <w:t xml:space="preserve"> </w:t>
      </w:r>
    </w:p>
    <w:p w14:paraId="10D13F7F" w14:textId="77777777" w:rsidR="00B359D7" w:rsidRPr="00F13C54" w:rsidRDefault="00B359D7" w:rsidP="00B359D7">
      <w:pPr>
        <w:pStyle w:val="KDParagraf"/>
        <w:spacing w:before="0"/>
        <w:rPr>
          <w:rFonts w:cs="Arial"/>
          <w:i/>
          <w:color w:val="00B0F0"/>
          <w:lang w:val="sr-Cyrl-RS"/>
        </w:rPr>
      </w:pPr>
    </w:p>
    <w:p w14:paraId="467D9326" w14:textId="77777777" w:rsidR="00B359D7" w:rsidRPr="00F13C54" w:rsidRDefault="00B359D7" w:rsidP="00B359D7">
      <w:pPr>
        <w:spacing w:before="0"/>
        <w:rPr>
          <w:rFonts w:cs="Arial"/>
          <w:b/>
          <w:lang w:val="sr-Cyrl-RS"/>
        </w:rPr>
      </w:pPr>
      <w:r w:rsidRPr="00F13C54">
        <w:rPr>
          <w:rFonts w:cs="Arial"/>
          <w:b/>
          <w:lang w:val="sr-Cyrl-RS"/>
        </w:rPr>
        <w:t>ИЗМЕНЕ ТОКОМ ТРАЈАЊА УГОВОРА</w:t>
      </w:r>
    </w:p>
    <w:p w14:paraId="5A82F27E" w14:textId="0879AEC1" w:rsidR="00B359D7" w:rsidRPr="00F13C54" w:rsidRDefault="008821B4" w:rsidP="00B359D7">
      <w:pPr>
        <w:spacing w:before="0"/>
        <w:jc w:val="center"/>
        <w:rPr>
          <w:rFonts w:cs="Arial"/>
          <w:b/>
          <w:lang w:val="sr-Cyrl-RS"/>
        </w:rPr>
      </w:pPr>
      <w:r>
        <w:rPr>
          <w:rFonts w:cs="Arial"/>
          <w:b/>
          <w:lang w:val="sr-Cyrl-RS"/>
        </w:rPr>
        <w:t>Члан 1</w:t>
      </w:r>
      <w:r w:rsidR="00CD29C9">
        <w:rPr>
          <w:rFonts w:cs="Arial"/>
          <w:b/>
          <w:lang w:val="sr-Cyrl-RS"/>
        </w:rPr>
        <w:t>7</w:t>
      </w:r>
      <w:r w:rsidR="00B359D7" w:rsidRPr="00F13C54">
        <w:rPr>
          <w:rFonts w:cs="Arial"/>
          <w:b/>
          <w:lang w:val="sr-Cyrl-RS"/>
        </w:rPr>
        <w:t>.</w:t>
      </w:r>
    </w:p>
    <w:p w14:paraId="6C9DB5DF" w14:textId="6F04816E" w:rsidR="00B359D7" w:rsidRPr="00F13C54" w:rsidRDefault="005A6AAF" w:rsidP="00B359D7">
      <w:pPr>
        <w:spacing w:before="0"/>
        <w:rPr>
          <w:rFonts w:cs="Arial"/>
          <w:b/>
          <w:lang w:val="sr-Cyrl-RS"/>
        </w:rPr>
      </w:pPr>
      <w:r w:rsidRPr="00AA11B1">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Pr>
          <w:rFonts w:cs="Arial"/>
          <w:bCs/>
          <w:lang w:val="sr-Cyrl-CS"/>
        </w:rPr>
        <w:t xml:space="preserve"> Уговора.</w:t>
      </w:r>
    </w:p>
    <w:p w14:paraId="696551EB" w14:textId="77777777" w:rsidR="005A6AAF" w:rsidRDefault="005A6AAF" w:rsidP="00B359D7">
      <w:pPr>
        <w:suppressAutoHyphens/>
        <w:spacing w:before="0"/>
        <w:rPr>
          <w:rFonts w:cs="Arial"/>
          <w:lang w:val="sr-Cyrl-RS" w:eastAsia="sr-Latn-CS"/>
        </w:rPr>
      </w:pPr>
    </w:p>
    <w:p w14:paraId="79570DA4" w14:textId="77777777" w:rsidR="00B359D7" w:rsidRPr="00F13C54" w:rsidRDefault="00B359D7" w:rsidP="00B359D7">
      <w:pPr>
        <w:suppressAutoHyphens/>
        <w:spacing w:before="0"/>
        <w:rPr>
          <w:rFonts w:cs="Arial"/>
          <w:lang w:val="sr-Cyrl-RS" w:eastAsia="sr-Latn-CS"/>
        </w:rPr>
      </w:pPr>
      <w:r w:rsidRPr="00F13C54">
        <w:rPr>
          <w:rFonts w:cs="Arial"/>
          <w:lang w:val="sr-Cyrl-RS" w:eastAsia="sr-Latn-CS"/>
        </w:rPr>
        <w:t xml:space="preserve">Купац може после закључења Уговора без спровођења поступка јавне набавке повећати обим предмета набавке до лимита прописаног чланом 115. став 1. Закона о јавним набавкама. </w:t>
      </w:r>
      <w:r w:rsidRPr="00F13C54">
        <w:rPr>
          <w:rFonts w:cs="Arial"/>
          <w:lang w:val="sr-Cyrl-RS" w:eastAsia="ar-SA"/>
        </w:rPr>
        <w:t>Обим предмета јавне набавке из Уговора о купопродаји  Купац  може повећати за максимално до 5% укупне вредности Уговора под условом да има обезбеђена финансијска средства</w:t>
      </w:r>
    </w:p>
    <w:p w14:paraId="1BB3407F" w14:textId="77777777" w:rsidR="00B359D7" w:rsidRPr="00F13C54" w:rsidRDefault="00B359D7" w:rsidP="00B359D7">
      <w:pPr>
        <w:suppressAutoHyphens/>
        <w:spacing w:before="0"/>
        <w:rPr>
          <w:rFonts w:cs="Arial"/>
          <w:lang w:val="sr-Cyrl-RS" w:eastAsia="sr-Latn-CS"/>
        </w:rPr>
      </w:pPr>
    </w:p>
    <w:p w14:paraId="46BDFB9D" w14:textId="1AE649BB" w:rsidR="00B359D7" w:rsidRPr="00F13C54" w:rsidRDefault="005A6AAF" w:rsidP="00B359D7">
      <w:pPr>
        <w:suppressAutoHyphens/>
        <w:spacing w:before="0"/>
        <w:rPr>
          <w:rFonts w:cs="Arial"/>
          <w:highlight w:val="yellow"/>
          <w:lang w:val="sr-Cyrl-RS" w:eastAsia="sr-Latn-CS"/>
        </w:rPr>
      </w:pPr>
      <w:r>
        <w:rPr>
          <w:rFonts w:cs="Arial"/>
          <w:lang w:val="sr-Cyrl-RS" w:eastAsia="sr-Latn-CS"/>
        </w:rPr>
        <w:t>После закључења уговора Купац</w:t>
      </w:r>
      <w:r w:rsidRPr="005A6AAF">
        <w:rPr>
          <w:rFonts w:cs="Arial"/>
          <w:lang w:val="sr-Cyrl-RS" w:eastAsia="sr-Latn-CS"/>
        </w:rPr>
        <w:t xml:space="preserve"> може да дозволи промену цене или других битних елемената уговора у складу са чланом 115. ЗЈН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016A87B6" w14:textId="77777777" w:rsidR="00B359D7" w:rsidRPr="00F13C54" w:rsidRDefault="00B359D7" w:rsidP="00B359D7">
      <w:pPr>
        <w:suppressAutoHyphens/>
        <w:spacing w:before="0"/>
        <w:rPr>
          <w:rFonts w:cs="Arial"/>
          <w:lang w:val="sr-Cyrl-RS" w:eastAsia="ar-SA"/>
        </w:rPr>
      </w:pPr>
    </w:p>
    <w:p w14:paraId="6EE50424" w14:textId="77777777" w:rsidR="00B359D7" w:rsidRPr="00F13C54" w:rsidRDefault="00B359D7" w:rsidP="00B359D7">
      <w:pPr>
        <w:suppressAutoHyphens/>
        <w:spacing w:before="0"/>
        <w:rPr>
          <w:rFonts w:cs="Arial"/>
          <w:lang w:val="sr-Cyrl-RS" w:eastAsia="ar-SA"/>
        </w:rPr>
      </w:pPr>
      <w:r w:rsidRPr="00F13C54">
        <w:rPr>
          <w:rFonts w:cs="Arial"/>
          <w:lang w:val="sr-Cyrl-RS" w:eastAsia="ar-SA"/>
        </w:rPr>
        <w:t>Овај Уговор се може изменити само писаним анексом, у складу са законом и дугим подзаконским актима, потписаним од стране законских заступника или овлашћених лица Уговорних страна.</w:t>
      </w:r>
    </w:p>
    <w:p w14:paraId="62DCCDAA" w14:textId="77777777" w:rsidR="00B359D7" w:rsidRPr="00F13C54" w:rsidRDefault="00B359D7" w:rsidP="00B359D7">
      <w:pPr>
        <w:suppressAutoHyphens/>
        <w:spacing w:before="0"/>
        <w:rPr>
          <w:rFonts w:cs="Arial"/>
          <w:strike/>
          <w:lang w:val="sr-Cyrl-RS" w:eastAsia="sr-Latn-CS"/>
        </w:rPr>
      </w:pPr>
    </w:p>
    <w:p w14:paraId="4BCAF06A" w14:textId="77777777" w:rsidR="00B359D7" w:rsidRPr="00F13C54" w:rsidRDefault="00B359D7" w:rsidP="00B359D7">
      <w:pPr>
        <w:suppressAutoHyphens/>
        <w:spacing w:before="0"/>
        <w:rPr>
          <w:rFonts w:cs="Arial"/>
          <w:lang w:val="sr-Cyrl-RS" w:eastAsia="sr-Latn-CS"/>
        </w:rPr>
      </w:pPr>
      <w:r w:rsidRPr="00F13C54">
        <w:rPr>
          <w:rFonts w:cs="Arial"/>
          <w:lang w:val="sr-Cyrl-RS" w:eastAsia="sr-Latn-CS"/>
        </w:rPr>
        <w:t>Купац  може након закључења овог Уговора, без спровођења поступка јавне набавке да:</w:t>
      </w:r>
    </w:p>
    <w:p w14:paraId="4375DD70" w14:textId="4E039B61" w:rsidR="00B359D7" w:rsidRPr="00432D48" w:rsidRDefault="00B359D7" w:rsidP="005100E7">
      <w:pPr>
        <w:numPr>
          <w:ilvl w:val="0"/>
          <w:numId w:val="28"/>
        </w:numPr>
        <w:suppressAutoHyphens/>
        <w:spacing w:line="276" w:lineRule="auto"/>
        <w:contextualSpacing/>
        <w:rPr>
          <w:rFonts w:cs="Arial"/>
          <w:strike/>
          <w:lang w:val="sr-Cyrl-RS" w:eastAsia="sr-Latn-CS"/>
        </w:rPr>
      </w:pPr>
      <w:r w:rsidRPr="00F13C54">
        <w:rPr>
          <w:rFonts w:cs="Arial"/>
          <w:lang w:val="sr-Cyrl-RS" w:eastAsia="sr-Latn-CS"/>
        </w:rPr>
        <w:t>повећа обим  предмета овог Уговора до лимита прописаног чланом 115. став 1. Закона из следећих разлога: делимичне измене количина садржаних у спецификацији предмета уговора због непредвиђених околности (организационих промена, што може довести до повећањ</w:t>
      </w:r>
      <w:r w:rsidR="00C171F5">
        <w:rPr>
          <w:rFonts w:cs="Arial"/>
          <w:lang w:val="sr-Cyrl-RS" w:eastAsia="sr-Latn-CS"/>
        </w:rPr>
        <w:t>а потреба за предметом уговора</w:t>
      </w:r>
      <w:r w:rsidRPr="00F13C54">
        <w:rPr>
          <w:rFonts w:cs="Arial"/>
          <w:lang w:val="sr-Cyrl-RS" w:eastAsia="sr-Latn-CS"/>
        </w:rPr>
        <w:t>, користећи јединичне цене из понуде.</w:t>
      </w:r>
    </w:p>
    <w:p w14:paraId="7B6CB033" w14:textId="77777777" w:rsidR="00432D48" w:rsidRPr="00F13C54" w:rsidRDefault="00432D48" w:rsidP="00432D48">
      <w:pPr>
        <w:suppressAutoHyphens/>
        <w:spacing w:line="276" w:lineRule="auto"/>
        <w:ind w:left="1080"/>
        <w:contextualSpacing/>
        <w:rPr>
          <w:rFonts w:cs="Arial"/>
          <w:strike/>
          <w:lang w:val="sr-Cyrl-RS" w:eastAsia="sr-Latn-CS"/>
        </w:rPr>
      </w:pPr>
    </w:p>
    <w:p w14:paraId="1BBCDDBE" w14:textId="77777777" w:rsidR="00B359D7" w:rsidRDefault="00B359D7" w:rsidP="005100E7">
      <w:pPr>
        <w:numPr>
          <w:ilvl w:val="0"/>
          <w:numId w:val="28"/>
        </w:numPr>
        <w:suppressAutoHyphens/>
        <w:spacing w:before="0" w:after="200" w:line="276" w:lineRule="auto"/>
        <w:contextualSpacing/>
        <w:rPr>
          <w:rFonts w:cs="Arial"/>
          <w:lang w:val="sr-Cyrl-RS" w:eastAsia="sr-Latn-CS"/>
        </w:rPr>
      </w:pPr>
      <w:r w:rsidRPr="00F13C54">
        <w:rPr>
          <w:rFonts w:cs="Arial"/>
          <w:lang w:val="sr-Cyrl-RS" w:eastAsia="sr-Latn-CS"/>
        </w:rPr>
        <w:t xml:space="preserve">продужи </w:t>
      </w:r>
      <w:r w:rsidRPr="00F13C54">
        <w:rPr>
          <w:rFonts w:cs="Arial"/>
          <w:lang w:val="sr-Cyrl-RS" w:eastAsia="ar-SA"/>
        </w:rPr>
        <w:t xml:space="preserve">период реализације уговора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w:t>
      </w:r>
      <w:proofErr w:type="spellStart"/>
      <w:r w:rsidRPr="00F13C54">
        <w:rPr>
          <w:rFonts w:cs="Arial"/>
          <w:lang w:val="sr-Cyrl-RS" w:eastAsia="ar-SA"/>
        </w:rPr>
        <w:t>реалузацију</w:t>
      </w:r>
      <w:proofErr w:type="spellEnd"/>
      <w:r w:rsidRPr="00F13C54">
        <w:rPr>
          <w:rFonts w:cs="Arial"/>
          <w:lang w:val="sr-Cyrl-RS" w:eastAsia="ar-SA"/>
        </w:rPr>
        <w:t xml:space="preserve"> уговора и захтевају додатно време за извршење,  у складу са чланом 115. став 2. Закона, а што ће бити регулисано анексом Уговора</w:t>
      </w:r>
      <w:r w:rsidRPr="00F13C54">
        <w:rPr>
          <w:rFonts w:cs="Arial"/>
          <w:lang w:val="sr-Cyrl-RS" w:eastAsia="sr-Latn-CS"/>
        </w:rPr>
        <w:t>.</w:t>
      </w:r>
    </w:p>
    <w:p w14:paraId="1F0DB726" w14:textId="77777777" w:rsidR="00CD29C9" w:rsidRDefault="00CD29C9" w:rsidP="00CD29C9">
      <w:pPr>
        <w:pStyle w:val="ListParagraph"/>
        <w:rPr>
          <w:rFonts w:cs="Arial"/>
          <w:lang w:val="sr-Cyrl-RS" w:eastAsia="sr-Latn-CS"/>
        </w:rPr>
      </w:pPr>
    </w:p>
    <w:p w14:paraId="0536B6C1" w14:textId="77777777" w:rsidR="00CD29C9" w:rsidRPr="00F13C54" w:rsidRDefault="00CD29C9" w:rsidP="00CD29C9">
      <w:pPr>
        <w:suppressAutoHyphens/>
        <w:spacing w:before="0" w:after="200" w:line="276" w:lineRule="auto"/>
        <w:ind w:left="1080"/>
        <w:contextualSpacing/>
        <w:rPr>
          <w:rFonts w:cs="Arial"/>
          <w:lang w:val="sr-Cyrl-RS" w:eastAsia="sr-Latn-CS"/>
        </w:rPr>
      </w:pPr>
    </w:p>
    <w:p w14:paraId="768D6B12" w14:textId="77777777" w:rsidR="00752A08" w:rsidRDefault="00752A08" w:rsidP="00B359D7">
      <w:pPr>
        <w:rPr>
          <w:rFonts w:cs="Arial"/>
          <w:b/>
          <w:lang w:val="sr-Cyrl-RS"/>
        </w:rPr>
      </w:pPr>
    </w:p>
    <w:p w14:paraId="1B7B0E34" w14:textId="692AE833" w:rsidR="00B359D7" w:rsidRPr="00F13C54" w:rsidRDefault="00626348" w:rsidP="00B359D7">
      <w:pPr>
        <w:rPr>
          <w:rFonts w:cs="Arial"/>
          <w:b/>
          <w:lang w:val="sr-Cyrl-RS"/>
        </w:rPr>
      </w:pPr>
      <w:r w:rsidRPr="0027696F">
        <w:rPr>
          <w:rFonts w:cs="Arial"/>
          <w:b/>
        </w:rPr>
        <w:t>ОВЛАШЋЕНИ ПРЕДСТАВНИЦИ ЗА ПРАЋЕЊЕ УГОВОРА</w:t>
      </w:r>
    </w:p>
    <w:p w14:paraId="5C59DEA1" w14:textId="77294486" w:rsidR="00B359D7" w:rsidRPr="00F13C54" w:rsidRDefault="008821B4" w:rsidP="00B359D7">
      <w:pPr>
        <w:spacing w:after="120"/>
        <w:jc w:val="center"/>
        <w:rPr>
          <w:b/>
          <w:lang w:val="sr-Cyrl-RS"/>
        </w:rPr>
      </w:pPr>
      <w:r>
        <w:rPr>
          <w:b/>
          <w:lang w:val="sr-Cyrl-RS"/>
        </w:rPr>
        <w:t>Члан 1</w:t>
      </w:r>
      <w:r w:rsidR="00CD29C9">
        <w:rPr>
          <w:b/>
          <w:lang w:val="sr-Cyrl-RS"/>
        </w:rPr>
        <w:t>8</w:t>
      </w:r>
      <w:r w:rsidR="00B359D7" w:rsidRPr="00F13C54">
        <w:rPr>
          <w:b/>
          <w:lang w:val="sr-Cyrl-RS"/>
        </w:rPr>
        <w:t>.</w:t>
      </w:r>
    </w:p>
    <w:p w14:paraId="2A5C8D32" w14:textId="1458F63B" w:rsidR="00626348" w:rsidRPr="00626348" w:rsidRDefault="00626348" w:rsidP="00626348">
      <w:pPr>
        <w:spacing w:before="0"/>
        <w:ind w:left="142" w:right="-329"/>
        <w:contextualSpacing/>
        <w:rPr>
          <w:rFonts w:cs="Arial"/>
        </w:rPr>
      </w:pPr>
      <w:proofErr w:type="spellStart"/>
      <w:r w:rsidRPr="00626348">
        <w:rPr>
          <w:rFonts w:cs="Arial"/>
        </w:rPr>
        <w:t>Овлашћени</w:t>
      </w:r>
      <w:proofErr w:type="spellEnd"/>
      <w:r w:rsidRPr="00626348">
        <w:rPr>
          <w:rFonts w:cs="Arial"/>
        </w:rPr>
        <w:t xml:space="preserve"> </w:t>
      </w:r>
      <w:proofErr w:type="spellStart"/>
      <w:r w:rsidRPr="00626348">
        <w:rPr>
          <w:rFonts w:cs="Arial"/>
        </w:rPr>
        <w:t>представници</w:t>
      </w:r>
      <w:proofErr w:type="spellEnd"/>
      <w:r w:rsidRPr="00626348">
        <w:rPr>
          <w:rFonts w:cs="Arial"/>
        </w:rPr>
        <w:t xml:space="preserve"> </w:t>
      </w:r>
      <w:proofErr w:type="spellStart"/>
      <w:r w:rsidRPr="00626348">
        <w:rPr>
          <w:rFonts w:cs="Arial"/>
        </w:rPr>
        <w:t>за</w:t>
      </w:r>
      <w:proofErr w:type="spellEnd"/>
      <w:r w:rsidRPr="00626348">
        <w:rPr>
          <w:rFonts w:cs="Arial"/>
        </w:rPr>
        <w:t xml:space="preserve"> </w:t>
      </w:r>
      <w:proofErr w:type="spellStart"/>
      <w:r w:rsidRPr="00626348">
        <w:rPr>
          <w:rFonts w:cs="Arial"/>
        </w:rPr>
        <w:t>праћење</w:t>
      </w:r>
      <w:proofErr w:type="spellEnd"/>
      <w:r w:rsidRPr="00626348">
        <w:rPr>
          <w:rFonts w:cs="Arial"/>
        </w:rPr>
        <w:t xml:space="preserve"> </w:t>
      </w:r>
      <w:proofErr w:type="spellStart"/>
      <w:r w:rsidRPr="00626348">
        <w:rPr>
          <w:rFonts w:cs="Arial"/>
        </w:rPr>
        <w:t>реализације</w:t>
      </w:r>
      <w:proofErr w:type="spellEnd"/>
      <w:r w:rsidRPr="00626348">
        <w:rPr>
          <w:rFonts w:cs="Arial"/>
        </w:rPr>
        <w:t xml:space="preserve"> </w:t>
      </w:r>
      <w:proofErr w:type="spellStart"/>
      <w:r w:rsidRPr="00626348">
        <w:rPr>
          <w:rFonts w:cs="Arial"/>
        </w:rPr>
        <w:t>овог</w:t>
      </w:r>
      <w:proofErr w:type="spellEnd"/>
      <w:r w:rsidRPr="00626348">
        <w:rPr>
          <w:rFonts w:cs="Arial"/>
        </w:rPr>
        <w:t xml:space="preserve"> </w:t>
      </w:r>
      <w:proofErr w:type="spellStart"/>
      <w:r w:rsidRPr="00626348">
        <w:rPr>
          <w:rFonts w:cs="Arial"/>
        </w:rPr>
        <w:t>Уговора</w:t>
      </w:r>
      <w:proofErr w:type="spellEnd"/>
      <w:r w:rsidRPr="00626348">
        <w:rPr>
          <w:rFonts w:cs="Arial"/>
        </w:rPr>
        <w:t xml:space="preserve"> </w:t>
      </w:r>
      <w:proofErr w:type="spellStart"/>
      <w:r w:rsidRPr="00626348">
        <w:rPr>
          <w:rFonts w:cs="Arial"/>
        </w:rPr>
        <w:t>су</w:t>
      </w:r>
      <w:proofErr w:type="spellEnd"/>
      <w:r w:rsidRPr="00626348">
        <w:rPr>
          <w:rFonts w:cs="Arial"/>
        </w:rPr>
        <w:t xml:space="preserve">: </w:t>
      </w:r>
    </w:p>
    <w:p w14:paraId="3BA16E89" w14:textId="77777777" w:rsidR="00626348" w:rsidRPr="00626348" w:rsidRDefault="00626348" w:rsidP="00626348">
      <w:pPr>
        <w:spacing w:before="0"/>
        <w:ind w:left="142" w:right="-329"/>
        <w:contextualSpacing/>
        <w:rPr>
          <w:rFonts w:cs="Arial"/>
        </w:rPr>
      </w:pPr>
    </w:p>
    <w:p w14:paraId="3B1A6087" w14:textId="03736EE1" w:rsidR="00626348" w:rsidRPr="00626348" w:rsidRDefault="00626348" w:rsidP="00626348">
      <w:pPr>
        <w:spacing w:before="0" w:line="360" w:lineRule="auto"/>
        <w:ind w:left="142" w:right="-329"/>
        <w:contextualSpacing/>
        <w:rPr>
          <w:rFonts w:cs="Arial"/>
        </w:rPr>
      </w:pPr>
      <w:r w:rsidRPr="00626348">
        <w:rPr>
          <w:rFonts w:cs="Arial"/>
        </w:rPr>
        <w:tab/>
        <w:t xml:space="preserve">- </w:t>
      </w:r>
      <w:proofErr w:type="spellStart"/>
      <w:r w:rsidRPr="00626348">
        <w:rPr>
          <w:rFonts w:cs="Arial"/>
        </w:rPr>
        <w:t>за</w:t>
      </w:r>
      <w:proofErr w:type="spellEnd"/>
      <w:r w:rsidRPr="00626348">
        <w:rPr>
          <w:rFonts w:cs="Arial"/>
        </w:rPr>
        <w:t xml:space="preserve"> </w:t>
      </w:r>
      <w:r>
        <w:rPr>
          <w:rFonts w:cs="Arial"/>
          <w:lang w:val="sr-Cyrl-RS"/>
        </w:rPr>
        <w:t>Купца</w:t>
      </w:r>
      <w:r w:rsidRPr="00626348">
        <w:rPr>
          <w:rFonts w:cs="Arial"/>
        </w:rPr>
        <w:t xml:space="preserve"> </w:t>
      </w:r>
      <w:r w:rsidRPr="00626348">
        <w:rPr>
          <w:rFonts w:cs="Arial"/>
        </w:rPr>
        <w:tab/>
      </w:r>
      <w:r>
        <w:rPr>
          <w:rFonts w:cs="Arial"/>
          <w:lang w:val="sr-Cyrl-RS"/>
        </w:rPr>
        <w:t xml:space="preserve"> </w:t>
      </w:r>
      <w:r w:rsidRPr="00626348">
        <w:rPr>
          <w:rFonts w:cs="Arial"/>
        </w:rPr>
        <w:t>________________________________</w:t>
      </w:r>
    </w:p>
    <w:p w14:paraId="7DF5DDF3" w14:textId="07977205" w:rsidR="00626348" w:rsidRPr="00626348" w:rsidRDefault="00626348" w:rsidP="00626348">
      <w:pPr>
        <w:spacing w:before="0" w:line="360" w:lineRule="auto"/>
        <w:ind w:left="142" w:right="-329"/>
        <w:contextualSpacing/>
        <w:rPr>
          <w:rFonts w:cs="Arial"/>
        </w:rPr>
      </w:pPr>
      <w:r w:rsidRPr="00626348">
        <w:rPr>
          <w:rFonts w:cs="Arial"/>
        </w:rPr>
        <w:tab/>
        <w:t xml:space="preserve">- </w:t>
      </w:r>
      <w:proofErr w:type="spellStart"/>
      <w:r w:rsidRPr="00626348">
        <w:rPr>
          <w:rFonts w:cs="Arial"/>
        </w:rPr>
        <w:t>за</w:t>
      </w:r>
      <w:proofErr w:type="spellEnd"/>
      <w:r w:rsidRPr="00626348">
        <w:rPr>
          <w:rFonts w:cs="Arial"/>
        </w:rPr>
        <w:t xml:space="preserve"> </w:t>
      </w:r>
      <w:proofErr w:type="spellStart"/>
      <w:r w:rsidRPr="00626348">
        <w:rPr>
          <w:rFonts w:cs="Arial"/>
        </w:rPr>
        <w:t>Пр</w:t>
      </w:r>
      <w:r>
        <w:rPr>
          <w:rFonts w:cs="Arial"/>
          <w:lang w:val="sr-Cyrl-RS"/>
        </w:rPr>
        <w:t>одавца</w:t>
      </w:r>
      <w:proofErr w:type="spellEnd"/>
      <w:r>
        <w:rPr>
          <w:rFonts w:cs="Arial"/>
          <w:lang w:val="sr-Cyrl-RS"/>
        </w:rPr>
        <w:t xml:space="preserve"> </w:t>
      </w:r>
      <w:r w:rsidRPr="00626348">
        <w:rPr>
          <w:rFonts w:cs="Arial"/>
        </w:rPr>
        <w:t>________________________________</w:t>
      </w:r>
    </w:p>
    <w:p w14:paraId="5C50BB59" w14:textId="77777777" w:rsidR="00626348" w:rsidRPr="00626348" w:rsidRDefault="00626348" w:rsidP="00626348">
      <w:pPr>
        <w:spacing w:before="0"/>
        <w:ind w:left="142" w:right="-329"/>
        <w:contextualSpacing/>
        <w:rPr>
          <w:rFonts w:cs="Arial"/>
        </w:rPr>
      </w:pPr>
    </w:p>
    <w:p w14:paraId="203019C7" w14:textId="77777777" w:rsidR="00626348" w:rsidRDefault="00626348" w:rsidP="00626348">
      <w:pPr>
        <w:spacing w:before="0"/>
        <w:ind w:left="142" w:right="-329"/>
        <w:contextualSpacing/>
        <w:rPr>
          <w:rFonts w:cs="Arial"/>
        </w:rPr>
      </w:pPr>
      <w:proofErr w:type="spellStart"/>
      <w:r w:rsidRPr="00626348">
        <w:rPr>
          <w:rFonts w:cs="Arial"/>
        </w:rPr>
        <w:t>Овлашћења</w:t>
      </w:r>
      <w:proofErr w:type="spellEnd"/>
      <w:r w:rsidRPr="00626348">
        <w:rPr>
          <w:rFonts w:cs="Arial"/>
        </w:rPr>
        <w:t xml:space="preserve"> и </w:t>
      </w:r>
      <w:proofErr w:type="spellStart"/>
      <w:r w:rsidRPr="00626348">
        <w:rPr>
          <w:rFonts w:cs="Arial"/>
        </w:rPr>
        <w:t>дужности</w:t>
      </w:r>
      <w:proofErr w:type="spellEnd"/>
      <w:r w:rsidRPr="00626348">
        <w:rPr>
          <w:rFonts w:cs="Arial"/>
        </w:rPr>
        <w:t xml:space="preserve"> </w:t>
      </w:r>
      <w:proofErr w:type="spellStart"/>
      <w:r w:rsidRPr="00626348">
        <w:rPr>
          <w:rFonts w:cs="Arial"/>
        </w:rPr>
        <w:t>овлашћених</w:t>
      </w:r>
      <w:proofErr w:type="spellEnd"/>
      <w:r w:rsidRPr="00626348">
        <w:rPr>
          <w:rFonts w:cs="Arial"/>
        </w:rPr>
        <w:t xml:space="preserve"> </w:t>
      </w:r>
      <w:proofErr w:type="spellStart"/>
      <w:r w:rsidRPr="00626348">
        <w:rPr>
          <w:rFonts w:cs="Arial"/>
        </w:rPr>
        <w:t>представника</w:t>
      </w:r>
      <w:proofErr w:type="spellEnd"/>
      <w:r w:rsidRPr="00626348">
        <w:rPr>
          <w:rFonts w:cs="Arial"/>
        </w:rPr>
        <w:t xml:space="preserve">  </w:t>
      </w:r>
      <w:proofErr w:type="spellStart"/>
      <w:r w:rsidRPr="00626348">
        <w:rPr>
          <w:rFonts w:cs="Arial"/>
        </w:rPr>
        <w:t>за</w:t>
      </w:r>
      <w:proofErr w:type="spellEnd"/>
      <w:r w:rsidRPr="00626348">
        <w:rPr>
          <w:rFonts w:cs="Arial"/>
        </w:rPr>
        <w:t xml:space="preserve"> </w:t>
      </w:r>
      <w:proofErr w:type="spellStart"/>
      <w:r w:rsidRPr="00626348">
        <w:rPr>
          <w:rFonts w:cs="Arial"/>
        </w:rPr>
        <w:t>праћење</w:t>
      </w:r>
      <w:proofErr w:type="spellEnd"/>
      <w:r w:rsidRPr="00626348">
        <w:rPr>
          <w:rFonts w:cs="Arial"/>
        </w:rPr>
        <w:t xml:space="preserve"> </w:t>
      </w:r>
      <w:proofErr w:type="spellStart"/>
      <w:r w:rsidRPr="00626348">
        <w:rPr>
          <w:rFonts w:cs="Arial"/>
        </w:rPr>
        <w:t>реализације</w:t>
      </w:r>
      <w:proofErr w:type="spellEnd"/>
      <w:r w:rsidRPr="00626348">
        <w:rPr>
          <w:rFonts w:cs="Arial"/>
        </w:rPr>
        <w:t xml:space="preserve"> </w:t>
      </w:r>
      <w:proofErr w:type="spellStart"/>
      <w:r w:rsidRPr="00626348">
        <w:rPr>
          <w:rFonts w:cs="Arial"/>
        </w:rPr>
        <w:t>овог</w:t>
      </w:r>
      <w:proofErr w:type="spellEnd"/>
      <w:r w:rsidRPr="00626348">
        <w:rPr>
          <w:rFonts w:cs="Arial"/>
        </w:rPr>
        <w:t xml:space="preserve"> </w:t>
      </w:r>
      <w:proofErr w:type="spellStart"/>
      <w:r w:rsidRPr="00626348">
        <w:rPr>
          <w:rFonts w:cs="Arial"/>
        </w:rPr>
        <w:t>Уговора</w:t>
      </w:r>
      <w:proofErr w:type="spellEnd"/>
      <w:r w:rsidRPr="00626348">
        <w:rPr>
          <w:rFonts w:cs="Arial"/>
        </w:rPr>
        <w:t xml:space="preserve"> </w:t>
      </w:r>
      <w:proofErr w:type="spellStart"/>
      <w:r w:rsidRPr="00626348">
        <w:rPr>
          <w:rFonts w:cs="Arial"/>
        </w:rPr>
        <w:t>су</w:t>
      </w:r>
      <w:proofErr w:type="spellEnd"/>
      <w:r w:rsidRPr="00626348">
        <w:rPr>
          <w:rFonts w:cs="Arial"/>
        </w:rPr>
        <w:t xml:space="preserve"> </w:t>
      </w:r>
      <w:proofErr w:type="spellStart"/>
      <w:r w:rsidRPr="00626348">
        <w:rPr>
          <w:rFonts w:cs="Arial"/>
        </w:rPr>
        <w:t>да</w:t>
      </w:r>
      <w:proofErr w:type="spellEnd"/>
      <w:r w:rsidRPr="00626348">
        <w:rPr>
          <w:rFonts w:cs="Arial"/>
        </w:rPr>
        <w:t>:</w:t>
      </w:r>
    </w:p>
    <w:p w14:paraId="6F93CE29" w14:textId="77777777" w:rsidR="00626348" w:rsidRPr="00626348" w:rsidRDefault="00626348" w:rsidP="00626348">
      <w:pPr>
        <w:spacing w:before="0"/>
        <w:ind w:left="142" w:right="-329"/>
        <w:contextualSpacing/>
        <w:rPr>
          <w:rFonts w:cs="Arial"/>
        </w:rPr>
      </w:pPr>
    </w:p>
    <w:p w14:paraId="7059B5F7" w14:textId="33EAE850" w:rsidR="00626348" w:rsidRPr="00626348" w:rsidRDefault="00626348" w:rsidP="00626348">
      <w:pPr>
        <w:pStyle w:val="ListParagraph"/>
        <w:numPr>
          <w:ilvl w:val="0"/>
          <w:numId w:val="28"/>
        </w:numPr>
        <w:spacing w:before="0"/>
        <w:ind w:right="-329"/>
        <w:rPr>
          <w:rFonts w:ascii="Arial" w:hAnsi="Arial" w:cs="Arial"/>
          <w:lang w:val="sr-Cyrl-RS"/>
        </w:rPr>
      </w:pPr>
      <w:proofErr w:type="spellStart"/>
      <w:r w:rsidRPr="00626348">
        <w:rPr>
          <w:rFonts w:ascii="Arial" w:hAnsi="Arial" w:cs="Arial"/>
        </w:rPr>
        <w:t>да</w:t>
      </w:r>
      <w:proofErr w:type="spellEnd"/>
      <w:r w:rsidRPr="00626348">
        <w:rPr>
          <w:rFonts w:ascii="Arial" w:hAnsi="Arial" w:cs="Arial"/>
        </w:rPr>
        <w:t xml:space="preserve"> </w:t>
      </w:r>
      <w:proofErr w:type="spellStart"/>
      <w:r w:rsidRPr="00626348">
        <w:rPr>
          <w:rFonts w:ascii="Arial" w:hAnsi="Arial" w:cs="Arial"/>
        </w:rPr>
        <w:t>сачине</w:t>
      </w:r>
      <w:proofErr w:type="spellEnd"/>
      <w:r w:rsidRPr="00626348">
        <w:rPr>
          <w:rFonts w:ascii="Arial" w:hAnsi="Arial" w:cs="Arial"/>
        </w:rPr>
        <w:t xml:space="preserve">, </w:t>
      </w:r>
      <w:proofErr w:type="spellStart"/>
      <w:r w:rsidRPr="00626348">
        <w:rPr>
          <w:rFonts w:ascii="Arial" w:hAnsi="Arial" w:cs="Arial"/>
        </w:rPr>
        <w:t>потпишу</w:t>
      </w:r>
      <w:proofErr w:type="spellEnd"/>
      <w:r w:rsidRPr="00626348">
        <w:rPr>
          <w:rFonts w:ascii="Arial" w:hAnsi="Arial" w:cs="Arial"/>
        </w:rPr>
        <w:t xml:space="preserve"> и </w:t>
      </w:r>
      <w:proofErr w:type="spellStart"/>
      <w:r w:rsidRPr="00626348">
        <w:rPr>
          <w:rFonts w:ascii="Arial" w:hAnsi="Arial" w:cs="Arial"/>
        </w:rPr>
        <w:t>верификују</w:t>
      </w:r>
      <w:proofErr w:type="spellEnd"/>
      <w:r w:rsidRPr="00626348">
        <w:rPr>
          <w:rFonts w:ascii="Arial" w:hAnsi="Arial" w:cs="Arial"/>
        </w:rPr>
        <w:t xml:space="preserve"> </w:t>
      </w:r>
      <w:proofErr w:type="spellStart"/>
      <w:r w:rsidRPr="00626348">
        <w:rPr>
          <w:rFonts w:ascii="Arial" w:hAnsi="Arial" w:cs="Arial"/>
        </w:rPr>
        <w:t>Записник</w:t>
      </w:r>
      <w:proofErr w:type="spellEnd"/>
      <w:r w:rsidRPr="00626348">
        <w:rPr>
          <w:rFonts w:ascii="Arial" w:hAnsi="Arial" w:cs="Arial"/>
        </w:rPr>
        <w:t xml:space="preserve"> о квалитативном и квантитативном </w:t>
      </w:r>
      <w:r w:rsidRPr="00626348">
        <w:rPr>
          <w:rFonts w:ascii="Arial" w:hAnsi="Arial" w:cs="Arial"/>
          <w:lang w:val="sr-Cyrl-RS"/>
        </w:rPr>
        <w:t>пријему</w:t>
      </w:r>
      <w:r w:rsidRPr="00626348">
        <w:rPr>
          <w:rFonts w:ascii="Arial" w:hAnsi="Arial" w:cs="Arial"/>
        </w:rPr>
        <w:t>;</w:t>
      </w:r>
    </w:p>
    <w:p w14:paraId="072EC04E" w14:textId="4C3F6A1F" w:rsidR="00B359D7" w:rsidRPr="00626348" w:rsidRDefault="00626348" w:rsidP="00626348">
      <w:pPr>
        <w:pStyle w:val="ListParagraph"/>
        <w:numPr>
          <w:ilvl w:val="0"/>
          <w:numId w:val="28"/>
        </w:numPr>
        <w:rPr>
          <w:lang w:val="sr-Cyrl-RS"/>
        </w:rPr>
      </w:pPr>
      <w:proofErr w:type="spellStart"/>
      <w:r w:rsidRPr="00626348">
        <w:rPr>
          <w:rFonts w:ascii="Arial" w:hAnsi="Arial" w:cs="Arial"/>
        </w:rPr>
        <w:t>извршавају</w:t>
      </w:r>
      <w:proofErr w:type="spellEnd"/>
      <w:r w:rsidRPr="00626348">
        <w:rPr>
          <w:rFonts w:ascii="Arial" w:hAnsi="Arial" w:cs="Arial"/>
        </w:rPr>
        <w:t xml:space="preserve"> и </w:t>
      </w:r>
      <w:proofErr w:type="spellStart"/>
      <w:r w:rsidRPr="00626348">
        <w:rPr>
          <w:rFonts w:ascii="Arial" w:hAnsi="Arial" w:cs="Arial"/>
        </w:rPr>
        <w:t>друге</w:t>
      </w:r>
      <w:proofErr w:type="spellEnd"/>
      <w:r w:rsidRPr="00626348">
        <w:rPr>
          <w:rFonts w:ascii="Arial" w:hAnsi="Arial" w:cs="Arial"/>
        </w:rPr>
        <w:t xml:space="preserve"> </w:t>
      </w:r>
      <w:proofErr w:type="spellStart"/>
      <w:r w:rsidRPr="00626348">
        <w:rPr>
          <w:rFonts w:ascii="Arial" w:hAnsi="Arial" w:cs="Arial"/>
        </w:rPr>
        <w:t>дужности</w:t>
      </w:r>
      <w:proofErr w:type="spellEnd"/>
      <w:r w:rsidRPr="00626348">
        <w:rPr>
          <w:rFonts w:ascii="Arial" w:hAnsi="Arial" w:cs="Arial"/>
        </w:rPr>
        <w:t xml:space="preserve"> </w:t>
      </w:r>
      <w:proofErr w:type="spellStart"/>
      <w:r w:rsidRPr="00626348">
        <w:rPr>
          <w:rFonts w:ascii="Arial" w:hAnsi="Arial" w:cs="Arial"/>
        </w:rPr>
        <w:t>везане</w:t>
      </w:r>
      <w:proofErr w:type="spellEnd"/>
      <w:r w:rsidRPr="00626348">
        <w:rPr>
          <w:rFonts w:ascii="Arial" w:hAnsi="Arial" w:cs="Arial"/>
        </w:rPr>
        <w:t xml:space="preserve"> </w:t>
      </w:r>
      <w:proofErr w:type="spellStart"/>
      <w:r w:rsidRPr="00626348">
        <w:rPr>
          <w:rFonts w:ascii="Arial" w:hAnsi="Arial" w:cs="Arial"/>
        </w:rPr>
        <w:t>за</w:t>
      </w:r>
      <w:proofErr w:type="spellEnd"/>
      <w:r w:rsidRPr="00626348">
        <w:rPr>
          <w:rFonts w:ascii="Arial" w:hAnsi="Arial" w:cs="Arial"/>
        </w:rPr>
        <w:t xml:space="preserve"> </w:t>
      </w:r>
      <w:proofErr w:type="spellStart"/>
      <w:r w:rsidRPr="00626348">
        <w:rPr>
          <w:rFonts w:ascii="Arial" w:hAnsi="Arial" w:cs="Arial"/>
        </w:rPr>
        <w:t>реализацију</w:t>
      </w:r>
      <w:proofErr w:type="spellEnd"/>
      <w:r w:rsidRPr="00626348">
        <w:rPr>
          <w:rFonts w:ascii="Arial" w:hAnsi="Arial" w:cs="Arial"/>
        </w:rPr>
        <w:t xml:space="preserve"> </w:t>
      </w:r>
      <w:proofErr w:type="spellStart"/>
      <w:r w:rsidRPr="00626348">
        <w:rPr>
          <w:rFonts w:ascii="Arial" w:hAnsi="Arial" w:cs="Arial"/>
        </w:rPr>
        <w:t>предмета</w:t>
      </w:r>
      <w:proofErr w:type="spellEnd"/>
      <w:r w:rsidRPr="00626348">
        <w:rPr>
          <w:rFonts w:ascii="Arial" w:hAnsi="Arial" w:cs="Arial"/>
        </w:rPr>
        <w:t xml:space="preserve"> </w:t>
      </w:r>
      <w:proofErr w:type="spellStart"/>
      <w:r w:rsidRPr="00626348">
        <w:rPr>
          <w:rFonts w:ascii="Arial" w:hAnsi="Arial" w:cs="Arial"/>
        </w:rPr>
        <w:t>овог</w:t>
      </w:r>
      <w:proofErr w:type="spellEnd"/>
      <w:r w:rsidRPr="00626348">
        <w:rPr>
          <w:rFonts w:ascii="Arial" w:hAnsi="Arial" w:cs="Arial"/>
        </w:rPr>
        <w:t xml:space="preserve"> </w:t>
      </w:r>
      <w:proofErr w:type="spellStart"/>
      <w:r w:rsidRPr="00626348">
        <w:rPr>
          <w:rFonts w:ascii="Arial" w:hAnsi="Arial" w:cs="Arial"/>
        </w:rPr>
        <w:t>Уговора</w:t>
      </w:r>
      <w:proofErr w:type="spellEnd"/>
      <w:r w:rsidRPr="00626348">
        <w:rPr>
          <w:rFonts w:ascii="Arial" w:hAnsi="Arial" w:cs="Arial"/>
        </w:rPr>
        <w:t xml:space="preserve">, </w:t>
      </w:r>
      <w:proofErr w:type="spellStart"/>
      <w:r w:rsidRPr="00626348">
        <w:rPr>
          <w:rFonts w:ascii="Arial" w:hAnsi="Arial" w:cs="Arial"/>
        </w:rPr>
        <w:t>по</w:t>
      </w:r>
      <w:proofErr w:type="spellEnd"/>
      <w:r w:rsidRPr="00626348">
        <w:rPr>
          <w:rFonts w:ascii="Arial" w:hAnsi="Arial" w:cs="Arial"/>
        </w:rPr>
        <w:t xml:space="preserve"> </w:t>
      </w:r>
      <w:proofErr w:type="spellStart"/>
      <w:r w:rsidRPr="00626348">
        <w:rPr>
          <w:rFonts w:ascii="Arial" w:hAnsi="Arial" w:cs="Arial"/>
        </w:rPr>
        <w:t>потреби</w:t>
      </w:r>
      <w:proofErr w:type="spellEnd"/>
      <w:r w:rsidRPr="00626348">
        <w:rPr>
          <w:rFonts w:ascii="Arial" w:hAnsi="Arial" w:cs="Arial"/>
        </w:rPr>
        <w:t>.</w:t>
      </w:r>
    </w:p>
    <w:p w14:paraId="279428D5" w14:textId="5E6CFC72" w:rsidR="00B359D7" w:rsidRPr="00F13C54" w:rsidRDefault="00B359D7" w:rsidP="00626348">
      <w:pPr>
        <w:ind w:left="142"/>
        <w:rPr>
          <w:i/>
          <w:lang w:val="sr-Cyrl-RS"/>
        </w:rPr>
      </w:pPr>
      <w:r w:rsidRPr="00F13C54">
        <w:rPr>
          <w:i/>
          <w:lang w:val="sr-Cyrl-RS"/>
        </w:rPr>
        <w:t xml:space="preserve">(Купац ће приликом закључења </w:t>
      </w:r>
      <w:r w:rsidRPr="00F13C54">
        <w:rPr>
          <w:rFonts w:cs="Arial"/>
          <w:i/>
          <w:lang w:val="sr-Cyrl-RS"/>
        </w:rPr>
        <w:t xml:space="preserve">Уговора </w:t>
      </w:r>
      <w:r w:rsidRPr="00F13C54">
        <w:rPr>
          <w:i/>
          <w:lang w:val="sr-Cyrl-RS"/>
        </w:rPr>
        <w:t xml:space="preserve">уписати име и презиме именованих лица за праћење реализације </w:t>
      </w:r>
      <w:r w:rsidRPr="00F13C54">
        <w:rPr>
          <w:rFonts w:cs="Arial"/>
          <w:i/>
          <w:lang w:val="sr-Cyrl-RS"/>
        </w:rPr>
        <w:t>Уговора</w:t>
      </w:r>
      <w:r w:rsidRPr="00F13C54">
        <w:rPr>
          <w:i/>
          <w:lang w:val="sr-Cyrl-RS"/>
        </w:rPr>
        <w:t>)</w:t>
      </w:r>
    </w:p>
    <w:p w14:paraId="79EF4B91" w14:textId="77777777" w:rsidR="00B359D7" w:rsidRPr="00F13C54" w:rsidRDefault="00B359D7" w:rsidP="00B359D7">
      <w:pPr>
        <w:rPr>
          <w:i/>
          <w:lang w:val="sr-Cyrl-RS"/>
        </w:rPr>
      </w:pPr>
    </w:p>
    <w:p w14:paraId="6C32F1DC" w14:textId="77777777" w:rsidR="00B359D7" w:rsidRPr="00F13C54" w:rsidRDefault="00B359D7" w:rsidP="00B359D7">
      <w:pPr>
        <w:spacing w:before="0"/>
        <w:jc w:val="left"/>
        <w:rPr>
          <w:rFonts w:cs="Arial"/>
          <w:b/>
          <w:lang w:val="sr-Cyrl-RS"/>
        </w:rPr>
      </w:pPr>
      <w:r w:rsidRPr="00F13C54">
        <w:rPr>
          <w:rFonts w:cs="Arial"/>
          <w:b/>
          <w:lang w:val="sr-Cyrl-RS"/>
        </w:rPr>
        <w:t>РАСКИД УГОВОРА</w:t>
      </w:r>
    </w:p>
    <w:p w14:paraId="79756C3F" w14:textId="76369BD8" w:rsidR="00B359D7" w:rsidRPr="00F13C54" w:rsidRDefault="00DB5951" w:rsidP="00B359D7">
      <w:pPr>
        <w:spacing w:before="0"/>
        <w:jc w:val="center"/>
        <w:rPr>
          <w:rFonts w:cs="Arial"/>
          <w:lang w:val="sr-Cyrl-RS"/>
        </w:rPr>
      </w:pPr>
      <w:r>
        <w:rPr>
          <w:rFonts w:cs="Arial"/>
          <w:b/>
          <w:lang w:val="sr-Cyrl-RS"/>
        </w:rPr>
        <w:t>Члан 1</w:t>
      </w:r>
      <w:r w:rsidR="0020591B">
        <w:rPr>
          <w:rFonts w:cs="Arial"/>
          <w:b/>
          <w:lang w:val="sr-Cyrl-RS"/>
        </w:rPr>
        <w:t>9</w:t>
      </w:r>
      <w:r w:rsidR="00B359D7" w:rsidRPr="00F13C54">
        <w:rPr>
          <w:rFonts w:cs="Arial"/>
          <w:b/>
          <w:lang w:val="sr-Cyrl-RS"/>
        </w:rPr>
        <w:t>.</w:t>
      </w:r>
    </w:p>
    <w:p w14:paraId="28C6994F" w14:textId="77777777" w:rsidR="00B359D7" w:rsidRPr="00F13C54" w:rsidRDefault="00B359D7" w:rsidP="00B359D7">
      <w:pPr>
        <w:tabs>
          <w:tab w:val="left" w:pos="9090"/>
        </w:tabs>
        <w:spacing w:before="0"/>
        <w:rPr>
          <w:rFonts w:cs="Arial"/>
          <w:bCs/>
          <w:lang w:val="sr-Cyrl-RS"/>
        </w:rPr>
      </w:pPr>
      <w:r w:rsidRPr="00F13C54">
        <w:rPr>
          <w:rFonts w:cs="Arial"/>
          <w:bCs/>
          <w:lang w:val="sr-Cyrl-RS"/>
        </w:rPr>
        <w:t xml:space="preserve">Ако Продавац не испуни овај Уговор, или ако не буде квалитетно и о року испуњавао своје обавезе, или, упркос писмене опомене </w:t>
      </w:r>
      <w:r w:rsidRPr="00F13C54">
        <w:rPr>
          <w:rFonts w:cs="Arial"/>
          <w:lang w:val="sr-Cyrl-RS"/>
        </w:rPr>
        <w:t>Купца</w:t>
      </w:r>
      <w:r w:rsidRPr="00F13C54">
        <w:rPr>
          <w:rFonts w:cs="Arial"/>
          <w:bCs/>
          <w:lang w:val="sr-Cyrl-RS"/>
        </w:rPr>
        <w:t xml:space="preserve">, крши одредбе овог уговора, </w:t>
      </w:r>
      <w:r w:rsidRPr="00F13C54">
        <w:rPr>
          <w:rFonts w:cs="Arial"/>
          <w:lang w:val="sr-Cyrl-RS"/>
        </w:rPr>
        <w:t>Купац</w:t>
      </w:r>
      <w:r w:rsidRPr="00F13C54">
        <w:rPr>
          <w:rFonts w:cs="Arial"/>
          <w:bCs/>
          <w:lang w:val="sr-Cyrl-RS"/>
        </w:rPr>
        <w:t xml:space="preserve"> има право да констатује непоштовање одредби Уговора и о томе достави Продавцу писану опомену.</w:t>
      </w:r>
    </w:p>
    <w:p w14:paraId="65F43F3E" w14:textId="77777777" w:rsidR="00B359D7" w:rsidRPr="00F13C54" w:rsidRDefault="00B359D7" w:rsidP="00B359D7">
      <w:pPr>
        <w:tabs>
          <w:tab w:val="left" w:pos="9090"/>
        </w:tabs>
        <w:spacing w:before="0"/>
        <w:rPr>
          <w:rFonts w:cs="Arial"/>
          <w:bCs/>
          <w:lang w:val="sr-Cyrl-RS"/>
        </w:rPr>
      </w:pPr>
    </w:p>
    <w:p w14:paraId="662B1BAB" w14:textId="77777777" w:rsidR="00B359D7" w:rsidRPr="00F13C54" w:rsidRDefault="00B359D7" w:rsidP="00B359D7">
      <w:pPr>
        <w:tabs>
          <w:tab w:val="left" w:pos="9090"/>
        </w:tabs>
        <w:spacing w:before="0"/>
        <w:rPr>
          <w:rFonts w:cs="Arial"/>
          <w:bCs/>
          <w:lang w:val="sr-Cyrl-RS"/>
        </w:rPr>
      </w:pPr>
      <w:r w:rsidRPr="00F13C54">
        <w:rPr>
          <w:rFonts w:cs="Arial"/>
          <w:bCs/>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F13C54">
        <w:rPr>
          <w:rFonts w:cs="Arial"/>
          <w:lang w:val="sr-Cyrl-RS"/>
        </w:rPr>
        <w:t>Купац</w:t>
      </w:r>
      <w:r w:rsidRPr="00F13C54">
        <w:rPr>
          <w:rFonts w:cs="Arial"/>
          <w:bCs/>
          <w:lang w:val="sr-Cyrl-RS"/>
        </w:rPr>
        <w:t xml:space="preserve"> може у року од наредних 5 (пет) дана да једнострано раскине овој Уговор по правилима о раскиду Уговора због неиспуњења.</w:t>
      </w:r>
    </w:p>
    <w:p w14:paraId="1ED14969" w14:textId="77777777" w:rsidR="00B359D7" w:rsidRPr="00F13C54" w:rsidRDefault="00B359D7" w:rsidP="00B359D7">
      <w:pPr>
        <w:tabs>
          <w:tab w:val="left" w:pos="9090"/>
        </w:tabs>
        <w:spacing w:before="0"/>
        <w:rPr>
          <w:rFonts w:cs="Arial"/>
          <w:bCs/>
          <w:lang w:val="sr-Cyrl-RS"/>
        </w:rPr>
      </w:pPr>
    </w:p>
    <w:p w14:paraId="2FCFB99F" w14:textId="77777777" w:rsidR="00B359D7" w:rsidRPr="00F13C54" w:rsidRDefault="00B359D7" w:rsidP="00B359D7">
      <w:pPr>
        <w:tabs>
          <w:tab w:val="left" w:pos="9090"/>
        </w:tabs>
        <w:spacing w:before="0"/>
        <w:rPr>
          <w:rFonts w:cs="Arial"/>
          <w:bCs/>
          <w:lang w:val="sr-Cyrl-RS"/>
        </w:rPr>
      </w:pPr>
      <w:r w:rsidRPr="00F13C54">
        <w:rPr>
          <w:rFonts w:cs="Arial"/>
          <w:bCs/>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4E48A247" w14:textId="77777777" w:rsidR="00091F7B" w:rsidRPr="00F13C54" w:rsidRDefault="00091F7B" w:rsidP="00B359D7">
      <w:pPr>
        <w:tabs>
          <w:tab w:val="left" w:pos="9090"/>
        </w:tabs>
        <w:spacing w:before="0"/>
        <w:rPr>
          <w:rFonts w:cs="Arial"/>
          <w:bCs/>
          <w:lang w:val="sr-Cyrl-RS"/>
        </w:rPr>
      </w:pPr>
    </w:p>
    <w:p w14:paraId="564ABA2F" w14:textId="77777777" w:rsidR="00B359D7" w:rsidRPr="00F13C54" w:rsidRDefault="00B359D7" w:rsidP="00B359D7">
      <w:pPr>
        <w:spacing w:before="0"/>
        <w:rPr>
          <w:rFonts w:cs="Arial"/>
          <w:b/>
          <w:lang w:val="sr-Cyrl-RS"/>
        </w:rPr>
      </w:pPr>
      <w:r w:rsidRPr="00F13C54">
        <w:rPr>
          <w:rFonts w:cs="Arial"/>
          <w:b/>
          <w:lang w:val="sr-Cyrl-RS"/>
        </w:rPr>
        <w:t>ЗАВРШНЕ ОДРЕДБЕ</w:t>
      </w:r>
    </w:p>
    <w:p w14:paraId="0BD58933" w14:textId="22B78751" w:rsidR="00B359D7" w:rsidRPr="00F13C54" w:rsidRDefault="00DB5951" w:rsidP="00B359D7">
      <w:pPr>
        <w:spacing w:before="0"/>
        <w:jc w:val="center"/>
        <w:rPr>
          <w:rFonts w:cs="Arial"/>
          <w:b/>
          <w:lang w:val="sr-Cyrl-RS"/>
        </w:rPr>
      </w:pPr>
      <w:r>
        <w:rPr>
          <w:rFonts w:cs="Arial"/>
          <w:b/>
          <w:lang w:val="sr-Cyrl-RS"/>
        </w:rPr>
        <w:t xml:space="preserve">Члан </w:t>
      </w:r>
      <w:r w:rsidR="0020591B">
        <w:rPr>
          <w:rFonts w:cs="Arial"/>
          <w:b/>
          <w:lang w:val="sr-Cyrl-RS"/>
        </w:rPr>
        <w:t>20</w:t>
      </w:r>
      <w:r w:rsidR="00B359D7" w:rsidRPr="00F13C54">
        <w:rPr>
          <w:rFonts w:cs="Arial"/>
          <w:b/>
          <w:lang w:val="sr-Cyrl-RS"/>
        </w:rPr>
        <w:t>.</w:t>
      </w:r>
    </w:p>
    <w:p w14:paraId="19FD2120" w14:textId="0FF09FF4" w:rsidR="00B359D7" w:rsidRPr="00F13C54" w:rsidRDefault="00B359D7" w:rsidP="00B359D7">
      <w:pPr>
        <w:rPr>
          <w:rFonts w:eastAsia="Calibri" w:cs="Arial"/>
          <w:noProof/>
          <w:lang w:val="sr-Cyrl-RS"/>
        </w:rPr>
      </w:pPr>
      <w:r w:rsidRPr="00F13C54">
        <w:rPr>
          <w:rFonts w:eastAsia="Calibri" w:cs="Arial"/>
          <w:noProof/>
          <w:lang w:val="sr-Cyrl-RS"/>
        </w:rPr>
        <w:t>Продавац је обавезан да без одлагања, а најкасније у року од 5</w:t>
      </w:r>
      <w:r w:rsidR="00AA5F2A">
        <w:rPr>
          <w:rFonts w:eastAsia="Calibri" w:cs="Arial"/>
          <w:noProof/>
          <w:lang w:val="sr-Cyrl-RS"/>
        </w:rPr>
        <w:t xml:space="preserve"> (словима: пет)</w:t>
      </w:r>
      <w:r w:rsidRPr="00F13C54">
        <w:rPr>
          <w:rFonts w:eastAsia="Calibri" w:cs="Arial"/>
          <w:noProof/>
          <w:lang w:val="sr-Cyrl-RS"/>
        </w:rPr>
        <w:t xml:space="preserve"> дана од дана настанка промене у било којем од података </w:t>
      </w:r>
      <w:r w:rsidRPr="00F13C54">
        <w:rPr>
          <w:rFonts w:eastAsia="TimesNewRomanPSMT" w:cs="Arial"/>
          <w:bCs/>
          <w:lang w:val="sr-Cyrl-RS"/>
        </w:rPr>
        <w:t>у вези са испуњеношћу услова из поступка јавне набавке</w:t>
      </w:r>
      <w:r w:rsidRPr="00F13C54">
        <w:rPr>
          <w:rFonts w:eastAsia="Calibri" w:cs="Arial"/>
          <w:noProof/>
          <w:lang w:val="sr-Cyrl-RS"/>
        </w:rPr>
        <w:t>, о насталој промени писмено обавести купца и да је документује на прописан начин.</w:t>
      </w:r>
    </w:p>
    <w:p w14:paraId="1EEC99ED" w14:textId="77777777" w:rsidR="00B359D7" w:rsidRDefault="00B359D7" w:rsidP="00B359D7">
      <w:pPr>
        <w:rPr>
          <w:rFonts w:eastAsia="Calibri" w:cs="Arial"/>
          <w:noProof/>
          <w:lang w:val="sr-Cyrl-RS"/>
        </w:rPr>
      </w:pPr>
      <w:r w:rsidRPr="00F13C54">
        <w:rPr>
          <w:rFonts w:eastAsia="Calibri" w:cs="Arial"/>
          <w:noProof/>
          <w:lang w:val="sr-Cyrl-RS"/>
        </w:rPr>
        <w:t>Уговорне стране су обавезне да једна другу без одлагања обавесте о свим променама које могу утицати на реализацију овог Уговора.</w:t>
      </w:r>
    </w:p>
    <w:p w14:paraId="75D9CFA4" w14:textId="6091659E" w:rsidR="00B359D7" w:rsidRPr="00F13C54" w:rsidRDefault="008821B4" w:rsidP="00B359D7">
      <w:pPr>
        <w:spacing w:before="240" w:after="120"/>
        <w:jc w:val="center"/>
        <w:rPr>
          <w:b/>
          <w:lang w:val="sr-Cyrl-RS"/>
        </w:rPr>
      </w:pPr>
      <w:r>
        <w:rPr>
          <w:b/>
          <w:lang w:val="sr-Cyrl-RS"/>
        </w:rPr>
        <w:t xml:space="preserve">Члан </w:t>
      </w:r>
      <w:r w:rsidR="0020591B">
        <w:rPr>
          <w:b/>
          <w:lang w:val="sr-Cyrl-RS"/>
        </w:rPr>
        <w:t>2</w:t>
      </w:r>
      <w:r>
        <w:rPr>
          <w:b/>
          <w:lang w:val="sr-Cyrl-RS"/>
        </w:rPr>
        <w:t>1</w:t>
      </w:r>
      <w:r w:rsidR="00B359D7" w:rsidRPr="00F13C54">
        <w:rPr>
          <w:b/>
          <w:lang w:val="sr-Cyrl-RS"/>
        </w:rPr>
        <w:t>.</w:t>
      </w:r>
    </w:p>
    <w:p w14:paraId="3FFFCFC6" w14:textId="77777777" w:rsidR="00B359D7" w:rsidRPr="00F13C54" w:rsidRDefault="00B359D7" w:rsidP="00B359D7">
      <w:pPr>
        <w:tabs>
          <w:tab w:val="left" w:pos="9090"/>
        </w:tabs>
        <w:rPr>
          <w:rFonts w:cs="Arial"/>
          <w:lang w:val="sr-Cyrl-RS"/>
        </w:rPr>
      </w:pPr>
      <w:r w:rsidRPr="00F13C54">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53D2A8E2" w14:textId="77777777" w:rsidR="00B359D7" w:rsidRDefault="00B359D7" w:rsidP="00B359D7">
      <w:pPr>
        <w:tabs>
          <w:tab w:val="left" w:pos="9090"/>
        </w:tabs>
        <w:rPr>
          <w:rFonts w:cs="Arial"/>
          <w:lang w:val="sr-Cyrl-RS"/>
        </w:rPr>
      </w:pPr>
      <w:r w:rsidRPr="00F13C54">
        <w:rPr>
          <w:rFonts w:cs="Arial"/>
          <w:lang w:val="sr-Cyrl-RS"/>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09611E1D" w14:textId="70FA9BC7" w:rsidR="0020591B" w:rsidRPr="0020591B" w:rsidRDefault="0020591B" w:rsidP="0020591B">
      <w:pPr>
        <w:jc w:val="center"/>
        <w:rPr>
          <w:rFonts w:cs="Arial"/>
          <w:b/>
          <w:lang w:val="sr-Cyrl-RS"/>
        </w:rPr>
      </w:pPr>
      <w:r>
        <w:rPr>
          <w:rFonts w:cs="Arial"/>
          <w:b/>
          <w:lang w:val="sr-Cyrl-RS"/>
        </w:rPr>
        <w:t>Члан 22.</w:t>
      </w:r>
    </w:p>
    <w:p w14:paraId="6DCCF288" w14:textId="77777777" w:rsidR="0020591B" w:rsidRDefault="0020591B" w:rsidP="0020591B">
      <w:pPr>
        <w:rPr>
          <w:rFonts w:cs="Arial"/>
        </w:rPr>
      </w:pPr>
      <w:proofErr w:type="spellStart"/>
      <w:r w:rsidRPr="00AA11B1">
        <w:rPr>
          <w:rFonts w:cs="Arial"/>
        </w:rPr>
        <w:t>Неважење</w:t>
      </w:r>
      <w:proofErr w:type="spellEnd"/>
      <w:r w:rsidRPr="00AA11B1">
        <w:rPr>
          <w:rFonts w:cs="Arial"/>
        </w:rPr>
        <w:t xml:space="preserve"> </w:t>
      </w:r>
      <w:proofErr w:type="spellStart"/>
      <w:r w:rsidRPr="00AA11B1">
        <w:rPr>
          <w:rFonts w:cs="Arial"/>
        </w:rPr>
        <w:t>било</w:t>
      </w:r>
      <w:proofErr w:type="spellEnd"/>
      <w:r w:rsidRPr="00AA11B1">
        <w:rPr>
          <w:rFonts w:cs="Arial"/>
        </w:rPr>
        <w:t xml:space="preserve"> </w:t>
      </w:r>
      <w:proofErr w:type="spellStart"/>
      <w:r w:rsidRPr="00AA11B1">
        <w:rPr>
          <w:rFonts w:cs="Arial"/>
        </w:rPr>
        <w:t>које</w:t>
      </w:r>
      <w:proofErr w:type="spellEnd"/>
      <w:r w:rsidRPr="00AA11B1">
        <w:rPr>
          <w:rFonts w:cs="Arial"/>
        </w:rPr>
        <w:t xml:space="preserve"> </w:t>
      </w:r>
      <w:proofErr w:type="spellStart"/>
      <w:r w:rsidRPr="00AA11B1">
        <w:rPr>
          <w:rFonts w:cs="Arial"/>
        </w:rPr>
        <w:t>одредбе</w:t>
      </w:r>
      <w:proofErr w:type="spellEnd"/>
      <w:r w:rsidRPr="00AA11B1">
        <w:rPr>
          <w:rFonts w:cs="Arial"/>
        </w:rPr>
        <w:t xml:space="preserve"> </w:t>
      </w:r>
      <w:proofErr w:type="spellStart"/>
      <w:r w:rsidRPr="00AA11B1">
        <w:rPr>
          <w:rFonts w:cs="Arial"/>
        </w:rPr>
        <w:t>овог</w:t>
      </w:r>
      <w:proofErr w:type="spellEnd"/>
      <w:r w:rsidRPr="00AA11B1">
        <w:rPr>
          <w:rFonts w:cs="Arial"/>
        </w:rPr>
        <w:t xml:space="preserve"> </w:t>
      </w:r>
      <w:proofErr w:type="spellStart"/>
      <w:r w:rsidRPr="00AA11B1">
        <w:rPr>
          <w:rFonts w:cs="Arial"/>
        </w:rPr>
        <w:t>Уговора</w:t>
      </w:r>
      <w:proofErr w:type="spellEnd"/>
      <w:r w:rsidRPr="00AA11B1">
        <w:rPr>
          <w:rFonts w:cs="Arial"/>
        </w:rPr>
        <w:t xml:space="preserve"> </w:t>
      </w:r>
      <w:proofErr w:type="spellStart"/>
      <w:r w:rsidRPr="00AA11B1">
        <w:rPr>
          <w:rFonts w:cs="Arial"/>
        </w:rPr>
        <w:t>неће</w:t>
      </w:r>
      <w:proofErr w:type="spellEnd"/>
      <w:r w:rsidRPr="00AA11B1">
        <w:rPr>
          <w:rFonts w:cs="Arial"/>
        </w:rPr>
        <w:t xml:space="preserve"> </w:t>
      </w:r>
      <w:proofErr w:type="spellStart"/>
      <w:r w:rsidRPr="00AA11B1">
        <w:rPr>
          <w:rFonts w:cs="Arial"/>
        </w:rPr>
        <w:t>имати</w:t>
      </w:r>
      <w:proofErr w:type="spellEnd"/>
      <w:r w:rsidRPr="00AA11B1">
        <w:rPr>
          <w:rFonts w:cs="Arial"/>
        </w:rPr>
        <w:t xml:space="preserve"> </w:t>
      </w:r>
      <w:proofErr w:type="spellStart"/>
      <w:r w:rsidRPr="00AA11B1">
        <w:rPr>
          <w:rFonts w:cs="Arial"/>
        </w:rPr>
        <w:t>утицаја</w:t>
      </w:r>
      <w:proofErr w:type="spellEnd"/>
      <w:r w:rsidRPr="00AA11B1">
        <w:rPr>
          <w:rFonts w:cs="Arial"/>
        </w:rPr>
        <w:t xml:space="preserve"> </w:t>
      </w:r>
      <w:proofErr w:type="spellStart"/>
      <w:r w:rsidRPr="00AA11B1">
        <w:rPr>
          <w:rFonts w:cs="Arial"/>
        </w:rPr>
        <w:t>на</w:t>
      </w:r>
      <w:proofErr w:type="spellEnd"/>
      <w:r w:rsidRPr="00AA11B1">
        <w:rPr>
          <w:rFonts w:cs="Arial"/>
        </w:rPr>
        <w:t xml:space="preserve"> </w:t>
      </w:r>
      <w:proofErr w:type="spellStart"/>
      <w:r w:rsidRPr="00AA11B1">
        <w:rPr>
          <w:rFonts w:cs="Arial"/>
        </w:rPr>
        <w:t>важење</w:t>
      </w:r>
      <w:proofErr w:type="spellEnd"/>
      <w:r w:rsidRPr="00AA11B1">
        <w:rPr>
          <w:rFonts w:cs="Arial"/>
        </w:rPr>
        <w:t xml:space="preserve"> </w:t>
      </w:r>
      <w:proofErr w:type="spellStart"/>
      <w:r w:rsidRPr="00AA11B1">
        <w:rPr>
          <w:rFonts w:cs="Arial"/>
        </w:rPr>
        <w:t>осталих</w:t>
      </w:r>
      <w:proofErr w:type="spellEnd"/>
      <w:r w:rsidRPr="00AA11B1">
        <w:rPr>
          <w:rFonts w:cs="Arial"/>
        </w:rPr>
        <w:t xml:space="preserve"> </w:t>
      </w:r>
      <w:proofErr w:type="spellStart"/>
      <w:r w:rsidRPr="00AA11B1">
        <w:rPr>
          <w:rFonts w:cs="Arial"/>
        </w:rPr>
        <w:t>одредби</w:t>
      </w:r>
      <w:proofErr w:type="spellEnd"/>
      <w:r w:rsidRPr="00AA11B1">
        <w:rPr>
          <w:rFonts w:cs="Arial"/>
        </w:rPr>
        <w:t xml:space="preserve"> </w:t>
      </w:r>
      <w:proofErr w:type="spellStart"/>
      <w:r w:rsidRPr="00AA11B1">
        <w:rPr>
          <w:rFonts w:cs="Arial"/>
        </w:rPr>
        <w:t>Уговора</w:t>
      </w:r>
      <w:proofErr w:type="spellEnd"/>
      <w:r w:rsidRPr="00AA11B1">
        <w:rPr>
          <w:rFonts w:cs="Arial"/>
        </w:rPr>
        <w:t xml:space="preserve">, </w:t>
      </w:r>
      <w:proofErr w:type="spellStart"/>
      <w:r w:rsidRPr="00AA11B1">
        <w:rPr>
          <w:rFonts w:cs="Arial"/>
        </w:rPr>
        <w:t>уколико</w:t>
      </w:r>
      <w:proofErr w:type="spellEnd"/>
      <w:r w:rsidRPr="00AA11B1">
        <w:rPr>
          <w:rFonts w:cs="Arial"/>
        </w:rPr>
        <w:t xml:space="preserve"> </w:t>
      </w:r>
      <w:proofErr w:type="spellStart"/>
      <w:r w:rsidRPr="00AA11B1">
        <w:rPr>
          <w:rFonts w:cs="Arial"/>
        </w:rPr>
        <w:t>битно</w:t>
      </w:r>
      <w:proofErr w:type="spellEnd"/>
      <w:r w:rsidRPr="00AA11B1">
        <w:rPr>
          <w:rFonts w:cs="Arial"/>
        </w:rPr>
        <w:t xml:space="preserve"> </w:t>
      </w:r>
      <w:proofErr w:type="spellStart"/>
      <w:r w:rsidRPr="00AA11B1">
        <w:rPr>
          <w:rFonts w:cs="Arial"/>
        </w:rPr>
        <w:t>не</w:t>
      </w:r>
      <w:proofErr w:type="spellEnd"/>
      <w:r w:rsidRPr="00AA11B1">
        <w:rPr>
          <w:rFonts w:cs="Arial"/>
        </w:rPr>
        <w:t xml:space="preserve"> </w:t>
      </w:r>
      <w:proofErr w:type="spellStart"/>
      <w:r w:rsidRPr="00AA11B1">
        <w:rPr>
          <w:rFonts w:cs="Arial"/>
        </w:rPr>
        <w:t>утиче</w:t>
      </w:r>
      <w:proofErr w:type="spellEnd"/>
      <w:r w:rsidRPr="00AA11B1">
        <w:rPr>
          <w:rFonts w:cs="Arial"/>
        </w:rPr>
        <w:t xml:space="preserve"> </w:t>
      </w:r>
      <w:proofErr w:type="spellStart"/>
      <w:r w:rsidRPr="00AA11B1">
        <w:rPr>
          <w:rFonts w:cs="Arial"/>
        </w:rPr>
        <w:t>на</w:t>
      </w:r>
      <w:proofErr w:type="spellEnd"/>
      <w:r w:rsidRPr="00AA11B1">
        <w:rPr>
          <w:rFonts w:cs="Arial"/>
        </w:rPr>
        <w:t xml:space="preserve"> </w:t>
      </w:r>
      <w:proofErr w:type="spellStart"/>
      <w:r w:rsidRPr="00AA11B1">
        <w:rPr>
          <w:rFonts w:cs="Arial"/>
        </w:rPr>
        <w:t>реализацију</w:t>
      </w:r>
      <w:proofErr w:type="spellEnd"/>
      <w:r w:rsidRPr="00AA11B1">
        <w:rPr>
          <w:rFonts w:cs="Arial"/>
        </w:rPr>
        <w:t xml:space="preserve"> </w:t>
      </w:r>
      <w:proofErr w:type="spellStart"/>
      <w:r w:rsidRPr="00AA11B1">
        <w:rPr>
          <w:rFonts w:cs="Arial"/>
        </w:rPr>
        <w:t>овог</w:t>
      </w:r>
      <w:proofErr w:type="spellEnd"/>
      <w:r w:rsidRPr="00AA11B1">
        <w:rPr>
          <w:rFonts w:cs="Arial"/>
        </w:rPr>
        <w:t xml:space="preserve"> </w:t>
      </w:r>
      <w:proofErr w:type="spellStart"/>
      <w:r w:rsidRPr="00AA11B1">
        <w:rPr>
          <w:rFonts w:cs="Arial"/>
        </w:rPr>
        <w:t>Уговора</w:t>
      </w:r>
      <w:proofErr w:type="spellEnd"/>
      <w:r w:rsidRPr="00AA11B1">
        <w:rPr>
          <w:rFonts w:cs="Arial"/>
        </w:rPr>
        <w:t>.</w:t>
      </w:r>
    </w:p>
    <w:p w14:paraId="5937065F" w14:textId="77777777" w:rsidR="0020591B" w:rsidRPr="00AA11B1" w:rsidRDefault="0020591B" w:rsidP="0020591B">
      <w:pPr>
        <w:rPr>
          <w:rFonts w:cs="Arial"/>
        </w:rPr>
      </w:pPr>
    </w:p>
    <w:p w14:paraId="6A814DDB" w14:textId="5B9626B0" w:rsidR="0020591B" w:rsidRPr="00A75B0D" w:rsidRDefault="0020591B" w:rsidP="0020591B">
      <w:pPr>
        <w:pStyle w:val="KDParagraf"/>
        <w:spacing w:before="240" w:after="240"/>
        <w:jc w:val="center"/>
        <w:rPr>
          <w:b/>
          <w:lang w:val="sr-Cyrl-RS"/>
        </w:rPr>
      </w:pPr>
      <w:r>
        <w:rPr>
          <w:b/>
          <w:lang w:val="sr-Cyrl-RS"/>
        </w:rPr>
        <w:lastRenderedPageBreak/>
        <w:t>Члан 23.</w:t>
      </w:r>
    </w:p>
    <w:p w14:paraId="243B1353" w14:textId="7D94AD89" w:rsidR="0020591B" w:rsidRPr="00F13C54" w:rsidRDefault="0020591B" w:rsidP="0020591B">
      <w:pPr>
        <w:tabs>
          <w:tab w:val="left" w:pos="9090"/>
        </w:tabs>
        <w:rPr>
          <w:rFonts w:cs="Arial"/>
          <w:lang w:val="sr-Cyrl-RS"/>
        </w:rPr>
      </w:pPr>
      <w:r w:rsidRPr="005D7BA7">
        <w:rPr>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w:t>
      </w:r>
      <w:r>
        <w:rPr>
          <w:lang w:val="sr-Cyrl-RS"/>
        </w:rPr>
        <w:t xml:space="preserve"> Уговорне стране.</w:t>
      </w:r>
    </w:p>
    <w:p w14:paraId="53A5CAA8" w14:textId="4D3EBEAA" w:rsidR="00B359D7" w:rsidRPr="00F13C54" w:rsidRDefault="0020591B" w:rsidP="00B359D7">
      <w:pPr>
        <w:spacing w:after="120"/>
        <w:jc w:val="center"/>
        <w:rPr>
          <w:b/>
          <w:lang w:val="sr-Cyrl-RS"/>
        </w:rPr>
      </w:pPr>
      <w:r>
        <w:rPr>
          <w:b/>
          <w:lang w:val="sr-Cyrl-RS"/>
        </w:rPr>
        <w:t>Члан 24</w:t>
      </w:r>
      <w:r w:rsidR="00B359D7" w:rsidRPr="00F13C54">
        <w:rPr>
          <w:b/>
          <w:lang w:val="sr-Cyrl-RS"/>
        </w:rPr>
        <w:t>.</w:t>
      </w:r>
    </w:p>
    <w:p w14:paraId="1A5C5FBB" w14:textId="62CFA433" w:rsidR="00B359D7" w:rsidRPr="00F13C54" w:rsidRDefault="00B359D7" w:rsidP="00B359D7">
      <w:pPr>
        <w:rPr>
          <w:rFonts w:cs="Arial"/>
          <w:lang w:val="sr-Cyrl-RS"/>
        </w:rPr>
      </w:pPr>
      <w:r w:rsidRPr="00F13C54">
        <w:rPr>
          <w:rFonts w:cs="Arial"/>
          <w:lang w:val="sr-Cyrl-RS"/>
        </w:rPr>
        <w:t>Продавац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предмета овог Уговора,</w:t>
      </w:r>
      <w:r w:rsidRPr="00F13C54">
        <w:rPr>
          <w:lang w:val="sr-Cyrl-RS"/>
        </w:rPr>
        <w:t xml:space="preserve"> </w:t>
      </w:r>
      <w:r w:rsidRPr="00F13C54">
        <w:rPr>
          <w:rFonts w:cs="Arial"/>
          <w:lang w:val="sr-Cyrl-RS"/>
        </w:rPr>
        <w:t>а у складу са Уговором о чувању пословне тајне и поверљивих информација ко</w:t>
      </w:r>
      <w:r w:rsidR="0020591B">
        <w:rPr>
          <w:rFonts w:cs="Arial"/>
          <w:lang w:val="sr-Cyrl-RS"/>
        </w:rPr>
        <w:t xml:space="preserve">ји је саставни део овог Уговора </w:t>
      </w:r>
      <w:r w:rsidR="0020591B" w:rsidRPr="0020591B">
        <w:rPr>
          <w:rFonts w:cs="Arial"/>
          <w:lang w:val="sr-Cyrl-RS"/>
        </w:rPr>
        <w:t xml:space="preserve">као Прилог </w:t>
      </w:r>
      <w:r w:rsidR="00D54FF8" w:rsidRPr="00D54FF8">
        <w:rPr>
          <w:rFonts w:cs="Arial"/>
          <w:lang w:val="sr-Cyrl-RS"/>
        </w:rPr>
        <w:t>5</w:t>
      </w:r>
      <w:r w:rsidR="0020591B" w:rsidRPr="00D54FF8">
        <w:rPr>
          <w:rFonts w:cs="Arial"/>
          <w:lang w:val="sr-Cyrl-RS"/>
        </w:rPr>
        <w:t>.</w:t>
      </w:r>
    </w:p>
    <w:p w14:paraId="4DA2104D" w14:textId="04EB929D" w:rsidR="00B359D7" w:rsidRPr="00F13C54" w:rsidRDefault="00B359D7" w:rsidP="00B359D7">
      <w:pPr>
        <w:rPr>
          <w:rFonts w:cs="Arial"/>
          <w:lang w:val="sr-Cyrl-RS"/>
        </w:rPr>
      </w:pPr>
      <w:r w:rsidRPr="00F13C54">
        <w:rPr>
          <w:rFonts w:cs="Arial"/>
          <w:lang w:val="sr-Cyrl-RS"/>
        </w:rPr>
        <w:t>Информације, подаци и документација које је Купац доставио Продавцу у извршавању предмета овог Уговора, Продавац не може стављати на располагање трећим лицима без претходне писане сагласности Купца.</w:t>
      </w:r>
    </w:p>
    <w:p w14:paraId="5D584737" w14:textId="63FC27F7" w:rsidR="00B359D7" w:rsidRPr="00F13C54" w:rsidRDefault="008821B4" w:rsidP="00B359D7">
      <w:pPr>
        <w:spacing w:before="0"/>
        <w:jc w:val="center"/>
        <w:rPr>
          <w:rFonts w:cs="Arial"/>
          <w:b/>
          <w:lang w:val="sr-Cyrl-RS"/>
        </w:rPr>
      </w:pPr>
      <w:r w:rsidRPr="00D54FF8">
        <w:rPr>
          <w:rFonts w:cs="Arial"/>
          <w:b/>
          <w:lang w:val="sr-Cyrl-RS"/>
        </w:rPr>
        <w:t xml:space="preserve">Члан </w:t>
      </w:r>
      <w:r w:rsidR="0020591B" w:rsidRPr="00D54FF8">
        <w:rPr>
          <w:rFonts w:cs="Arial"/>
          <w:b/>
          <w:lang w:val="sr-Cyrl-RS"/>
        </w:rPr>
        <w:t>25</w:t>
      </w:r>
      <w:r w:rsidR="00B359D7" w:rsidRPr="00D54FF8">
        <w:rPr>
          <w:rFonts w:cs="Arial"/>
          <w:b/>
          <w:lang w:val="sr-Cyrl-RS"/>
        </w:rPr>
        <w:t>.</w:t>
      </w:r>
    </w:p>
    <w:p w14:paraId="1EB102BE" w14:textId="77777777" w:rsidR="00B359D7" w:rsidRPr="00F13C54" w:rsidRDefault="00B359D7" w:rsidP="00B359D7">
      <w:pPr>
        <w:spacing w:before="0"/>
        <w:jc w:val="center"/>
        <w:rPr>
          <w:rFonts w:cs="Arial"/>
          <w:lang w:val="sr-Cyrl-RS"/>
        </w:rPr>
      </w:pPr>
    </w:p>
    <w:p w14:paraId="07C2ECDF" w14:textId="77777777" w:rsidR="00B359D7" w:rsidRPr="00F13C54" w:rsidRDefault="00B359D7" w:rsidP="00B359D7">
      <w:pPr>
        <w:tabs>
          <w:tab w:val="left" w:pos="9090"/>
        </w:tabs>
        <w:spacing w:before="0"/>
        <w:rPr>
          <w:rFonts w:cs="Arial"/>
          <w:lang w:val="sr-Cyrl-RS"/>
        </w:rPr>
      </w:pPr>
      <w:r w:rsidRPr="00F13C54">
        <w:rPr>
          <w:rFonts w:cs="Arial"/>
          <w:lang w:val="sr-Cyrl-RS"/>
        </w:rPr>
        <w:t>На односе Уговорних страна, који нису уређени овим Уговором, примењују се одговарајуће одредбе Закона о облигационим односима и других закона, подзаконских аката, стандарда и техничких норматива Републике Србије – примењивих с обзиром на предмет овог Уговора.</w:t>
      </w:r>
    </w:p>
    <w:p w14:paraId="5C05E32E" w14:textId="77777777" w:rsidR="00B359D7" w:rsidRPr="00F13C54" w:rsidRDefault="00B359D7" w:rsidP="00B359D7">
      <w:pPr>
        <w:tabs>
          <w:tab w:val="left" w:pos="9090"/>
        </w:tabs>
        <w:spacing w:before="0"/>
        <w:rPr>
          <w:rFonts w:cs="Arial"/>
          <w:lang w:val="sr-Cyrl-RS"/>
        </w:rPr>
      </w:pPr>
    </w:p>
    <w:p w14:paraId="68E93014" w14:textId="54C52595" w:rsidR="00B359D7" w:rsidRPr="00F13C54" w:rsidRDefault="00B359D7" w:rsidP="00B359D7">
      <w:pPr>
        <w:spacing w:before="0"/>
        <w:jc w:val="center"/>
        <w:rPr>
          <w:rFonts w:cs="Arial"/>
          <w:b/>
          <w:lang w:val="sr-Cyrl-RS"/>
        </w:rPr>
      </w:pPr>
      <w:r w:rsidRPr="00F13C54">
        <w:rPr>
          <w:rFonts w:cs="Arial"/>
          <w:b/>
          <w:lang w:val="sr-Cyrl-RS"/>
        </w:rPr>
        <w:t xml:space="preserve">Члан </w:t>
      </w:r>
      <w:r w:rsidR="0020591B">
        <w:rPr>
          <w:rFonts w:cs="Arial"/>
          <w:b/>
          <w:lang w:val="sr-Cyrl-RS"/>
        </w:rPr>
        <w:t>26</w:t>
      </w:r>
      <w:r w:rsidRPr="00F13C54">
        <w:rPr>
          <w:rFonts w:cs="Arial"/>
          <w:b/>
          <w:lang w:val="sr-Cyrl-RS"/>
        </w:rPr>
        <w:t>.</w:t>
      </w:r>
    </w:p>
    <w:p w14:paraId="54E65D56" w14:textId="157810F0" w:rsidR="00B359D7" w:rsidRPr="00F13C54" w:rsidRDefault="00B359D7" w:rsidP="00B359D7">
      <w:pPr>
        <w:tabs>
          <w:tab w:val="left" w:pos="9090"/>
        </w:tabs>
        <w:spacing w:before="0"/>
        <w:rPr>
          <w:rFonts w:cs="Arial"/>
          <w:color w:val="00B0F0"/>
          <w:lang w:val="sr-Cyrl-RS"/>
        </w:rPr>
      </w:pPr>
      <w:r w:rsidRPr="00F13C54">
        <w:rPr>
          <w:rFonts w:cs="Arial"/>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20591B" w:rsidRPr="0020591B">
        <w:t xml:space="preserve"> </w:t>
      </w:r>
      <w:r w:rsidR="0020591B" w:rsidRPr="0020591B">
        <w:rPr>
          <w:rFonts w:cs="Arial"/>
          <w:lang w:val="sr-Cyrl-RS"/>
        </w:rPr>
        <w:t>(Сталне арбитраже при Привредној комори Србије са местом арбитраже у Београду, уз примену њеног Правилника [</w:t>
      </w:r>
      <w:r w:rsidR="0020591B" w:rsidRPr="0020591B">
        <w:rPr>
          <w:rFonts w:cs="Arial"/>
          <w:i/>
          <w:lang w:val="sr-Cyrl-RS"/>
        </w:rPr>
        <w:t>напомена: коначан текст у Уговору зависи од тога да ли је изабран домаћи или страни продавац</w:t>
      </w:r>
      <w:r w:rsidR="0020591B" w:rsidRPr="0020591B">
        <w:rPr>
          <w:rFonts w:cs="Arial"/>
          <w:lang w:val="sr-Cyrl-RS"/>
        </w:rPr>
        <w:t>]).</w:t>
      </w:r>
    </w:p>
    <w:p w14:paraId="24977F90" w14:textId="77777777" w:rsidR="00B359D7" w:rsidRPr="00F13C54" w:rsidRDefault="00B359D7" w:rsidP="00B359D7">
      <w:pPr>
        <w:tabs>
          <w:tab w:val="left" w:pos="9090"/>
        </w:tabs>
        <w:spacing w:before="0"/>
        <w:rPr>
          <w:rFonts w:cs="Arial"/>
          <w:lang w:val="sr-Cyrl-RS"/>
        </w:rPr>
      </w:pPr>
    </w:p>
    <w:p w14:paraId="6305908D" w14:textId="77777777" w:rsidR="00B359D7" w:rsidRDefault="00B359D7" w:rsidP="00B359D7">
      <w:pPr>
        <w:tabs>
          <w:tab w:val="left" w:pos="9090"/>
        </w:tabs>
        <w:spacing w:before="0"/>
        <w:rPr>
          <w:rFonts w:cs="Arial"/>
          <w:lang w:val="sr-Cyrl-RS"/>
        </w:rPr>
      </w:pPr>
      <w:r w:rsidRPr="00F13C54">
        <w:rPr>
          <w:rFonts w:cs="Arial"/>
          <w:lang w:val="sr-Cyrl-RS"/>
        </w:rPr>
        <w:t>У случају спора примењује се материјално и процесно право Републике Србије, а поступак се води на српском језику.</w:t>
      </w:r>
    </w:p>
    <w:p w14:paraId="1F05CF2C" w14:textId="77777777" w:rsidR="008821B4" w:rsidRDefault="008821B4" w:rsidP="00B359D7">
      <w:pPr>
        <w:tabs>
          <w:tab w:val="left" w:pos="9090"/>
        </w:tabs>
        <w:spacing w:before="0"/>
        <w:rPr>
          <w:rFonts w:cs="Arial"/>
          <w:lang w:val="sr-Cyrl-RS"/>
        </w:rPr>
      </w:pPr>
    </w:p>
    <w:p w14:paraId="7B7207BD" w14:textId="666BFA22" w:rsidR="00B359D7" w:rsidRPr="00F13C54" w:rsidRDefault="00B359D7" w:rsidP="00B359D7">
      <w:pPr>
        <w:spacing w:before="0"/>
        <w:jc w:val="center"/>
        <w:rPr>
          <w:rFonts w:cs="Arial"/>
          <w:b/>
          <w:lang w:val="sr-Cyrl-RS"/>
        </w:rPr>
      </w:pPr>
      <w:r w:rsidRPr="00F13C54">
        <w:rPr>
          <w:rFonts w:cs="Arial"/>
          <w:b/>
          <w:lang w:val="sr-Cyrl-RS"/>
        </w:rPr>
        <w:t>Члан 2</w:t>
      </w:r>
      <w:r w:rsidR="0020591B">
        <w:rPr>
          <w:rFonts w:cs="Arial"/>
          <w:b/>
          <w:lang w:val="sr-Cyrl-RS"/>
        </w:rPr>
        <w:t>7</w:t>
      </w:r>
      <w:r w:rsidRPr="00F13C54">
        <w:rPr>
          <w:rFonts w:cs="Arial"/>
          <w:spacing w:val="2"/>
          <w:lang w:val="sr-Cyrl-RS"/>
        </w:rPr>
        <w:t xml:space="preserve">. </w:t>
      </w:r>
    </w:p>
    <w:p w14:paraId="609FC596" w14:textId="77777777" w:rsidR="00B359D7" w:rsidRPr="00F13C54" w:rsidRDefault="00B359D7" w:rsidP="00B359D7">
      <w:pPr>
        <w:spacing w:before="0"/>
        <w:rPr>
          <w:rFonts w:cs="Arial"/>
          <w:spacing w:val="2"/>
          <w:lang w:val="sr-Cyrl-RS"/>
        </w:rPr>
      </w:pPr>
      <w:r w:rsidRPr="00F13C54">
        <w:rPr>
          <w:rFonts w:cs="Arial"/>
          <w:spacing w:val="2"/>
          <w:lang w:val="sr-Cyrl-RS"/>
        </w:rPr>
        <w:t>Саставни део овог Уговора су и његови прилози, како следи:</w:t>
      </w:r>
    </w:p>
    <w:p w14:paraId="6C6BE2EE" w14:textId="77777777" w:rsidR="00B359D7" w:rsidRPr="00F13C54" w:rsidRDefault="00B359D7" w:rsidP="00B359D7">
      <w:pPr>
        <w:spacing w:before="0"/>
        <w:rPr>
          <w:rFonts w:cs="Arial"/>
          <w:spacing w:val="2"/>
          <w:lang w:val="sr-Cyrl-RS"/>
        </w:rPr>
      </w:pPr>
    </w:p>
    <w:p w14:paraId="5767DD24" w14:textId="3EDFA6F6" w:rsidR="0020591B" w:rsidRDefault="0020591B" w:rsidP="00B359D7">
      <w:pPr>
        <w:tabs>
          <w:tab w:val="left" w:pos="9090"/>
        </w:tabs>
        <w:spacing w:before="0"/>
        <w:rPr>
          <w:rFonts w:cs="Arial"/>
          <w:lang w:val="sr-Cyrl-RS"/>
        </w:rPr>
      </w:pPr>
      <w:r>
        <w:rPr>
          <w:rFonts w:cs="Arial"/>
          <w:lang w:val="sr-Cyrl-RS"/>
        </w:rPr>
        <w:t>Прилог 1</w:t>
      </w:r>
      <w:r w:rsidRPr="0020591B">
        <w:t xml:space="preserve"> </w:t>
      </w:r>
      <w:r>
        <w:rPr>
          <w:lang w:val="sr-Cyrl-RS"/>
        </w:rPr>
        <w:t xml:space="preserve">   </w:t>
      </w:r>
      <w:r w:rsidRPr="0020591B">
        <w:rPr>
          <w:rFonts w:cs="Arial"/>
          <w:lang w:val="sr-Cyrl-RS"/>
        </w:rPr>
        <w:t>Конкурсна документација (на Порталу јавних набавки под шифром_______)</w:t>
      </w:r>
    </w:p>
    <w:p w14:paraId="01EDC3B1" w14:textId="30872A2C" w:rsidR="00B359D7" w:rsidRPr="00F13C54" w:rsidRDefault="00B359D7" w:rsidP="00B359D7">
      <w:pPr>
        <w:tabs>
          <w:tab w:val="left" w:pos="9090"/>
        </w:tabs>
        <w:spacing w:before="0"/>
        <w:rPr>
          <w:rFonts w:cs="Arial"/>
          <w:spacing w:val="2"/>
          <w:lang w:val="sr-Cyrl-RS"/>
        </w:rPr>
      </w:pPr>
      <w:r w:rsidRPr="00F13C54">
        <w:rPr>
          <w:rFonts w:cs="Arial"/>
          <w:lang w:val="sr-Cyrl-RS"/>
        </w:rPr>
        <w:t>П</w:t>
      </w:r>
      <w:r w:rsidR="0020591B">
        <w:rPr>
          <w:rFonts w:cs="Arial"/>
          <w:lang w:val="sr-Cyrl-RS"/>
        </w:rPr>
        <w:t>рилог 2</w:t>
      </w:r>
      <w:r w:rsidRPr="00F13C54">
        <w:rPr>
          <w:rFonts w:cs="Arial"/>
          <w:lang w:val="sr-Cyrl-RS"/>
        </w:rPr>
        <w:t xml:space="preserve">    Образац понуде</w:t>
      </w:r>
    </w:p>
    <w:p w14:paraId="19792143" w14:textId="0B10DAC3" w:rsidR="00B359D7" w:rsidRPr="00F13C54" w:rsidRDefault="0020591B" w:rsidP="00B359D7">
      <w:pPr>
        <w:tabs>
          <w:tab w:val="left" w:pos="9090"/>
        </w:tabs>
        <w:spacing w:before="0"/>
        <w:rPr>
          <w:rFonts w:cs="Arial"/>
          <w:lang w:val="sr-Cyrl-RS"/>
        </w:rPr>
      </w:pPr>
      <w:r>
        <w:rPr>
          <w:rFonts w:cs="Arial"/>
          <w:lang w:val="sr-Cyrl-RS"/>
        </w:rPr>
        <w:t>Прилог 3</w:t>
      </w:r>
      <w:r w:rsidR="00B359D7" w:rsidRPr="00F13C54">
        <w:rPr>
          <w:rFonts w:cs="Arial"/>
          <w:lang w:val="sr-Cyrl-RS"/>
        </w:rPr>
        <w:t xml:space="preserve">    Образац структуре цене</w:t>
      </w:r>
    </w:p>
    <w:p w14:paraId="56FDD784" w14:textId="5D62AFA6" w:rsidR="00B359D7" w:rsidRPr="00F13C54" w:rsidRDefault="0020591B" w:rsidP="00B359D7">
      <w:pPr>
        <w:tabs>
          <w:tab w:val="left" w:pos="9090"/>
        </w:tabs>
        <w:spacing w:before="0"/>
        <w:rPr>
          <w:rFonts w:cs="Arial"/>
          <w:lang w:val="sr-Cyrl-RS"/>
        </w:rPr>
      </w:pPr>
      <w:r>
        <w:rPr>
          <w:rFonts w:cs="Arial"/>
          <w:lang w:val="sr-Cyrl-RS"/>
        </w:rPr>
        <w:t>Прилог 4</w:t>
      </w:r>
      <w:r w:rsidR="00B359D7" w:rsidRPr="00F13C54">
        <w:rPr>
          <w:rFonts w:cs="Arial"/>
          <w:lang w:val="sr-Cyrl-RS"/>
        </w:rPr>
        <w:t xml:space="preserve">    </w:t>
      </w:r>
      <w:r w:rsidRPr="0020591B">
        <w:rPr>
          <w:rFonts w:cs="Arial"/>
          <w:lang w:val="sr-Cyrl-RS"/>
        </w:rPr>
        <w:t>Техничка спецификација</w:t>
      </w:r>
    </w:p>
    <w:p w14:paraId="6341BB11" w14:textId="3A9AFD52" w:rsidR="00B359D7" w:rsidRPr="00F13C54" w:rsidRDefault="00D54FF8" w:rsidP="00B359D7">
      <w:pPr>
        <w:tabs>
          <w:tab w:val="left" w:pos="9090"/>
        </w:tabs>
        <w:spacing w:before="0"/>
        <w:rPr>
          <w:rFonts w:cs="Arial"/>
          <w:lang w:val="sr-Cyrl-RS"/>
        </w:rPr>
      </w:pPr>
      <w:r>
        <w:rPr>
          <w:rFonts w:cs="Arial"/>
          <w:lang w:val="sr-Cyrl-RS"/>
        </w:rPr>
        <w:t>Прилог 5</w:t>
      </w:r>
      <w:r w:rsidR="0020591B">
        <w:rPr>
          <w:rFonts w:cs="Arial"/>
          <w:lang w:val="sr-Cyrl-RS"/>
        </w:rPr>
        <w:t xml:space="preserve">    </w:t>
      </w:r>
      <w:r>
        <w:rPr>
          <w:rFonts w:cs="Arial"/>
          <w:lang w:val="sr-Cyrl-RS"/>
        </w:rPr>
        <w:t xml:space="preserve"> Уговор</w:t>
      </w:r>
      <w:r w:rsidRPr="00F13C54">
        <w:rPr>
          <w:rFonts w:cs="Arial"/>
          <w:lang w:val="sr-Cyrl-RS"/>
        </w:rPr>
        <w:t xml:space="preserve"> о чувању пословне тајне и поверљивих информација</w:t>
      </w:r>
      <w:r w:rsidR="00B359D7" w:rsidRPr="00F13C54">
        <w:rPr>
          <w:rFonts w:cs="Arial"/>
          <w:lang w:val="sr-Cyrl-RS"/>
        </w:rPr>
        <w:t xml:space="preserve">   </w:t>
      </w:r>
    </w:p>
    <w:p w14:paraId="6BB26C64" w14:textId="35407109" w:rsidR="00B359D7" w:rsidRPr="00F13C54" w:rsidRDefault="00D54FF8" w:rsidP="00B359D7">
      <w:pPr>
        <w:tabs>
          <w:tab w:val="left" w:pos="9090"/>
        </w:tabs>
        <w:spacing w:before="0"/>
        <w:rPr>
          <w:rFonts w:cs="Arial"/>
          <w:i/>
          <w:lang w:val="sr-Cyrl-RS"/>
        </w:rPr>
      </w:pPr>
      <w:r>
        <w:rPr>
          <w:rFonts w:cs="Arial"/>
          <w:lang w:val="sr-Cyrl-RS"/>
        </w:rPr>
        <w:t>Прилог 6</w:t>
      </w:r>
      <w:r w:rsidR="00B359D7" w:rsidRPr="00F13C54">
        <w:rPr>
          <w:rFonts w:cs="Arial"/>
          <w:lang w:val="sr-Cyrl-RS"/>
        </w:rPr>
        <w:t xml:space="preserve">    Споразум о заједничком наступању </w:t>
      </w:r>
      <w:r w:rsidR="00B359D7" w:rsidRPr="00F13C54">
        <w:rPr>
          <w:rFonts w:cs="Arial"/>
          <w:i/>
          <w:lang w:val="sr-Cyrl-RS"/>
        </w:rPr>
        <w:t>(у случају заједничке понуде)</w:t>
      </w:r>
    </w:p>
    <w:p w14:paraId="3383DBA6" w14:textId="77777777" w:rsidR="00DB5951" w:rsidRDefault="00DB5951" w:rsidP="00B359D7">
      <w:pPr>
        <w:spacing w:before="0"/>
        <w:jc w:val="center"/>
        <w:rPr>
          <w:rFonts w:cs="Arial"/>
          <w:b/>
          <w:lang w:val="sr-Cyrl-RS"/>
        </w:rPr>
      </w:pPr>
    </w:p>
    <w:p w14:paraId="756A4F0C" w14:textId="51A8297E" w:rsidR="00B359D7" w:rsidRPr="00F13C54" w:rsidRDefault="00B359D7" w:rsidP="00B359D7">
      <w:pPr>
        <w:spacing w:before="0"/>
        <w:jc w:val="center"/>
        <w:rPr>
          <w:rFonts w:cs="Arial"/>
          <w:b/>
          <w:lang w:val="sr-Cyrl-RS"/>
        </w:rPr>
      </w:pPr>
      <w:r w:rsidRPr="00F13C54">
        <w:rPr>
          <w:rFonts w:cs="Arial"/>
          <w:b/>
          <w:lang w:val="sr-Cyrl-RS"/>
        </w:rPr>
        <w:t>Члан 2</w:t>
      </w:r>
      <w:r w:rsidR="00965E54">
        <w:rPr>
          <w:rFonts w:cs="Arial"/>
          <w:b/>
          <w:lang w:val="sr-Cyrl-RS"/>
        </w:rPr>
        <w:t>8</w:t>
      </w:r>
      <w:r w:rsidRPr="00F13C54">
        <w:rPr>
          <w:rFonts w:cs="Arial"/>
          <w:b/>
          <w:lang w:val="sr-Cyrl-RS"/>
        </w:rPr>
        <w:t>.</w:t>
      </w:r>
    </w:p>
    <w:p w14:paraId="0A6783B0" w14:textId="77777777" w:rsidR="00B359D7" w:rsidRPr="00F13C54" w:rsidRDefault="00B359D7" w:rsidP="00B359D7">
      <w:pPr>
        <w:spacing w:before="0"/>
        <w:jc w:val="center"/>
        <w:rPr>
          <w:rFonts w:cs="Arial"/>
          <w:b/>
          <w:lang w:val="sr-Cyrl-RS"/>
        </w:rPr>
      </w:pPr>
    </w:p>
    <w:p w14:paraId="4033A206" w14:textId="77777777" w:rsidR="00B359D7" w:rsidRPr="00F13C54" w:rsidRDefault="00B359D7" w:rsidP="00B359D7">
      <w:pPr>
        <w:pStyle w:val="KDParagraf"/>
        <w:spacing w:before="0"/>
        <w:rPr>
          <w:rFonts w:cs="Arial"/>
          <w:lang w:val="sr-Cyrl-RS"/>
        </w:rPr>
      </w:pPr>
      <w:r w:rsidRPr="00F13C54">
        <w:rPr>
          <w:rFonts w:cs="Arial"/>
          <w:lang w:val="sr-Cyrl-RS"/>
        </w:rPr>
        <w:t>Овај Уговор  сачињен је у 6 (шест) истоветних примерка, од којих 2 (два) примерка припадају Продавцу, а 4 (четири) Купцу.</w:t>
      </w:r>
    </w:p>
    <w:p w14:paraId="4FA54BB1" w14:textId="77777777" w:rsidR="00B359D7" w:rsidRPr="00F13C54" w:rsidRDefault="00B359D7" w:rsidP="00B359D7">
      <w:pPr>
        <w:pStyle w:val="KDParagraf"/>
        <w:spacing w:before="0"/>
        <w:rPr>
          <w:rFonts w:cs="Arial"/>
          <w:lang w:val="sr-Cyrl-RS"/>
        </w:rPr>
      </w:pPr>
    </w:p>
    <w:tbl>
      <w:tblPr>
        <w:tblW w:w="0" w:type="auto"/>
        <w:tblLook w:val="04A0" w:firstRow="1" w:lastRow="0" w:firstColumn="1" w:lastColumn="0" w:noHBand="0" w:noVBand="1"/>
      </w:tblPr>
      <w:tblGrid>
        <w:gridCol w:w="4503"/>
        <w:gridCol w:w="1275"/>
        <w:gridCol w:w="4395"/>
      </w:tblGrid>
      <w:tr w:rsidR="00B359D7" w:rsidRPr="00F13C54" w14:paraId="470CDC8E" w14:textId="77777777" w:rsidTr="00F7658B">
        <w:tc>
          <w:tcPr>
            <w:tcW w:w="4503" w:type="dxa"/>
            <w:shd w:val="clear" w:color="auto" w:fill="auto"/>
            <w:vAlign w:val="center"/>
            <w:hideMark/>
          </w:tcPr>
          <w:p w14:paraId="13559B2C" w14:textId="77777777" w:rsidR="00B359D7" w:rsidRPr="00F13C54" w:rsidRDefault="00B359D7" w:rsidP="00F7658B">
            <w:pPr>
              <w:spacing w:before="0"/>
              <w:jc w:val="center"/>
              <w:rPr>
                <w:rFonts w:cs="Arial"/>
                <w:smallCaps/>
                <w:lang w:val="sr-Cyrl-RS"/>
              </w:rPr>
            </w:pPr>
            <w:r w:rsidRPr="00F13C54">
              <w:rPr>
                <w:rFonts w:cs="Arial"/>
                <w:lang w:val="sr-Cyrl-RS"/>
              </w:rPr>
              <w:t>КУПАЦ</w:t>
            </w:r>
          </w:p>
        </w:tc>
        <w:tc>
          <w:tcPr>
            <w:tcW w:w="1275" w:type="dxa"/>
            <w:shd w:val="clear" w:color="auto" w:fill="auto"/>
            <w:vAlign w:val="center"/>
          </w:tcPr>
          <w:p w14:paraId="562EA09A" w14:textId="77777777" w:rsidR="00B359D7" w:rsidRPr="00F13C54" w:rsidRDefault="00B359D7" w:rsidP="00F7658B">
            <w:pPr>
              <w:spacing w:before="0"/>
              <w:jc w:val="center"/>
              <w:rPr>
                <w:rFonts w:cs="Arial"/>
                <w:smallCaps/>
                <w:lang w:val="sr-Cyrl-RS"/>
              </w:rPr>
            </w:pPr>
          </w:p>
        </w:tc>
        <w:tc>
          <w:tcPr>
            <w:tcW w:w="4395" w:type="dxa"/>
            <w:shd w:val="clear" w:color="auto" w:fill="auto"/>
            <w:vAlign w:val="center"/>
            <w:hideMark/>
          </w:tcPr>
          <w:p w14:paraId="55D427EF" w14:textId="77777777" w:rsidR="00B359D7" w:rsidRPr="00F13C54" w:rsidRDefault="00B359D7" w:rsidP="00F7658B">
            <w:pPr>
              <w:spacing w:before="0"/>
              <w:jc w:val="center"/>
              <w:rPr>
                <w:rFonts w:cs="Arial"/>
                <w:smallCaps/>
                <w:lang w:val="sr-Cyrl-RS"/>
              </w:rPr>
            </w:pPr>
            <w:r w:rsidRPr="00F13C54">
              <w:rPr>
                <w:rFonts w:cs="Arial"/>
                <w:lang w:val="sr-Cyrl-RS"/>
              </w:rPr>
              <w:t>ПРОДАВАЦ</w:t>
            </w:r>
          </w:p>
        </w:tc>
      </w:tr>
      <w:tr w:rsidR="00B359D7" w:rsidRPr="00F13C54" w14:paraId="7972A6C7" w14:textId="77777777" w:rsidTr="00F7658B">
        <w:tc>
          <w:tcPr>
            <w:tcW w:w="4503" w:type="dxa"/>
            <w:shd w:val="clear" w:color="auto" w:fill="auto"/>
            <w:vAlign w:val="center"/>
            <w:hideMark/>
          </w:tcPr>
          <w:p w14:paraId="53762088" w14:textId="77777777" w:rsidR="00B359D7" w:rsidRPr="00F13C54" w:rsidRDefault="00B359D7" w:rsidP="00F7658B">
            <w:pPr>
              <w:spacing w:before="0"/>
              <w:jc w:val="center"/>
              <w:rPr>
                <w:rFonts w:cs="Arial"/>
                <w:lang w:val="sr-Cyrl-RS"/>
              </w:rPr>
            </w:pPr>
            <w:r w:rsidRPr="00F13C54">
              <w:rPr>
                <w:rFonts w:cs="Arial"/>
                <w:lang w:val="sr-Cyrl-RS"/>
              </w:rPr>
              <w:t>Јавно предузеће „Електропривреда Србије“ Београд</w:t>
            </w:r>
          </w:p>
          <w:p w14:paraId="75CADF4A" w14:textId="77777777" w:rsidR="00B359D7" w:rsidRPr="00F13C54" w:rsidRDefault="00B359D7" w:rsidP="00F7658B">
            <w:pPr>
              <w:spacing w:before="0"/>
              <w:jc w:val="center"/>
              <w:rPr>
                <w:rFonts w:cs="Arial"/>
                <w:lang w:val="sr-Cyrl-RS"/>
              </w:rPr>
            </w:pPr>
          </w:p>
        </w:tc>
        <w:tc>
          <w:tcPr>
            <w:tcW w:w="1275" w:type="dxa"/>
            <w:shd w:val="clear" w:color="auto" w:fill="auto"/>
            <w:vAlign w:val="center"/>
          </w:tcPr>
          <w:p w14:paraId="02E50A94" w14:textId="77777777" w:rsidR="00B359D7" w:rsidRPr="00F13C54" w:rsidRDefault="00B359D7" w:rsidP="00F7658B">
            <w:pPr>
              <w:spacing w:before="0"/>
              <w:jc w:val="center"/>
              <w:rPr>
                <w:rFonts w:cs="Arial"/>
                <w:smallCaps/>
                <w:lang w:val="sr-Cyrl-RS"/>
              </w:rPr>
            </w:pPr>
          </w:p>
        </w:tc>
        <w:tc>
          <w:tcPr>
            <w:tcW w:w="4395" w:type="dxa"/>
            <w:shd w:val="clear" w:color="auto" w:fill="auto"/>
            <w:vAlign w:val="center"/>
          </w:tcPr>
          <w:p w14:paraId="27D38A70" w14:textId="77777777" w:rsidR="00B359D7" w:rsidRPr="00F13C54" w:rsidRDefault="00B359D7" w:rsidP="00F7658B">
            <w:pPr>
              <w:spacing w:before="0"/>
              <w:jc w:val="center"/>
              <w:rPr>
                <w:rFonts w:cs="Arial"/>
                <w:smallCaps/>
                <w:lang w:val="sr-Cyrl-RS"/>
              </w:rPr>
            </w:pPr>
            <w:r w:rsidRPr="00F13C54">
              <w:rPr>
                <w:rFonts w:cs="Arial"/>
                <w:lang w:val="sr-Cyrl-RS"/>
              </w:rPr>
              <w:t>Назив</w:t>
            </w:r>
          </w:p>
        </w:tc>
      </w:tr>
      <w:tr w:rsidR="00B359D7" w:rsidRPr="00F13C54" w14:paraId="1D8F42AC" w14:textId="77777777" w:rsidTr="00F7658B">
        <w:tc>
          <w:tcPr>
            <w:tcW w:w="4503" w:type="dxa"/>
            <w:shd w:val="clear" w:color="auto" w:fill="auto"/>
            <w:vAlign w:val="center"/>
            <w:hideMark/>
          </w:tcPr>
          <w:p w14:paraId="3E752B10" w14:textId="77777777" w:rsidR="00B359D7" w:rsidRPr="00F13C54" w:rsidRDefault="00B359D7" w:rsidP="00F7658B">
            <w:pPr>
              <w:spacing w:before="0"/>
              <w:jc w:val="center"/>
              <w:rPr>
                <w:rFonts w:cs="Arial"/>
                <w:smallCaps/>
                <w:lang w:val="sr-Cyrl-RS"/>
              </w:rPr>
            </w:pPr>
            <w:r w:rsidRPr="00F13C54">
              <w:rPr>
                <w:rFonts w:cs="Arial"/>
                <w:lang w:val="sr-Cyrl-RS"/>
              </w:rPr>
              <w:t>_____________________________</w:t>
            </w:r>
          </w:p>
        </w:tc>
        <w:tc>
          <w:tcPr>
            <w:tcW w:w="1275" w:type="dxa"/>
            <w:shd w:val="clear" w:color="auto" w:fill="auto"/>
            <w:vAlign w:val="center"/>
            <w:hideMark/>
          </w:tcPr>
          <w:p w14:paraId="3001C793" w14:textId="77777777" w:rsidR="00B359D7" w:rsidRPr="00F13C54" w:rsidRDefault="00B359D7" w:rsidP="00F7658B">
            <w:pPr>
              <w:spacing w:before="0"/>
              <w:jc w:val="center"/>
              <w:rPr>
                <w:rFonts w:cs="Arial"/>
                <w:smallCaps/>
                <w:lang w:val="sr-Cyrl-RS"/>
              </w:rPr>
            </w:pPr>
            <w:r w:rsidRPr="00F13C54">
              <w:rPr>
                <w:rFonts w:cs="Arial"/>
                <w:lang w:val="sr-Cyrl-RS"/>
              </w:rPr>
              <w:t>М.П.</w:t>
            </w:r>
          </w:p>
        </w:tc>
        <w:tc>
          <w:tcPr>
            <w:tcW w:w="4395" w:type="dxa"/>
            <w:shd w:val="clear" w:color="auto" w:fill="auto"/>
            <w:vAlign w:val="center"/>
            <w:hideMark/>
          </w:tcPr>
          <w:p w14:paraId="4F52262C" w14:textId="77777777" w:rsidR="00B359D7" w:rsidRPr="00F13C54" w:rsidRDefault="00B359D7" w:rsidP="00F7658B">
            <w:pPr>
              <w:spacing w:before="0"/>
              <w:jc w:val="center"/>
              <w:rPr>
                <w:rFonts w:cs="Arial"/>
                <w:smallCaps/>
                <w:lang w:val="sr-Cyrl-RS"/>
              </w:rPr>
            </w:pPr>
            <w:r w:rsidRPr="00F13C54">
              <w:rPr>
                <w:rFonts w:cs="Arial"/>
                <w:lang w:val="sr-Cyrl-RS"/>
              </w:rPr>
              <w:t>_____________________________</w:t>
            </w:r>
          </w:p>
        </w:tc>
      </w:tr>
      <w:tr w:rsidR="00B359D7" w:rsidRPr="00F13C54" w14:paraId="0CB546FC" w14:textId="77777777" w:rsidTr="00F7658B">
        <w:tc>
          <w:tcPr>
            <w:tcW w:w="4503" w:type="dxa"/>
            <w:shd w:val="clear" w:color="auto" w:fill="auto"/>
            <w:vAlign w:val="center"/>
            <w:hideMark/>
          </w:tcPr>
          <w:p w14:paraId="1BFD8E6A" w14:textId="77777777" w:rsidR="00B359D7" w:rsidRPr="00F13C54" w:rsidRDefault="00B359D7" w:rsidP="00F7658B">
            <w:pPr>
              <w:spacing w:before="0"/>
              <w:jc w:val="center"/>
              <w:rPr>
                <w:rFonts w:cs="Arial"/>
                <w:smallCaps/>
                <w:lang w:val="sr-Cyrl-RS"/>
              </w:rPr>
            </w:pPr>
          </w:p>
        </w:tc>
        <w:tc>
          <w:tcPr>
            <w:tcW w:w="1275" w:type="dxa"/>
            <w:shd w:val="clear" w:color="auto" w:fill="auto"/>
            <w:vAlign w:val="center"/>
          </w:tcPr>
          <w:p w14:paraId="694D2863" w14:textId="77777777" w:rsidR="00B359D7" w:rsidRPr="00F13C54" w:rsidRDefault="00B359D7" w:rsidP="00F7658B">
            <w:pPr>
              <w:spacing w:before="0"/>
              <w:jc w:val="center"/>
              <w:rPr>
                <w:rFonts w:cs="Arial"/>
                <w:smallCaps/>
                <w:lang w:val="sr-Cyrl-RS"/>
              </w:rPr>
            </w:pPr>
          </w:p>
        </w:tc>
        <w:tc>
          <w:tcPr>
            <w:tcW w:w="4395" w:type="dxa"/>
            <w:shd w:val="clear" w:color="auto" w:fill="auto"/>
            <w:vAlign w:val="center"/>
            <w:hideMark/>
          </w:tcPr>
          <w:p w14:paraId="50133A6D" w14:textId="77777777" w:rsidR="00B359D7" w:rsidRPr="00F13C54" w:rsidRDefault="00B359D7" w:rsidP="00F7658B">
            <w:pPr>
              <w:spacing w:before="0"/>
              <w:jc w:val="center"/>
              <w:rPr>
                <w:rFonts w:cs="Arial"/>
                <w:smallCaps/>
                <w:lang w:val="sr-Cyrl-RS"/>
              </w:rPr>
            </w:pPr>
            <w:r w:rsidRPr="00F13C54">
              <w:rPr>
                <w:rFonts w:cs="Arial"/>
                <w:lang w:val="sr-Cyrl-RS"/>
              </w:rPr>
              <w:t>име и презиме</w:t>
            </w:r>
          </w:p>
        </w:tc>
      </w:tr>
      <w:tr w:rsidR="00B359D7" w:rsidRPr="00F13C54" w14:paraId="2E8817E8" w14:textId="77777777" w:rsidTr="00F7658B">
        <w:tc>
          <w:tcPr>
            <w:tcW w:w="4503" w:type="dxa"/>
            <w:shd w:val="clear" w:color="auto" w:fill="auto"/>
            <w:vAlign w:val="center"/>
            <w:hideMark/>
          </w:tcPr>
          <w:p w14:paraId="2170EDCB" w14:textId="77777777" w:rsidR="00B359D7" w:rsidRPr="00F13C54" w:rsidRDefault="00B359D7" w:rsidP="00F7658B">
            <w:pPr>
              <w:spacing w:before="0"/>
              <w:jc w:val="center"/>
              <w:rPr>
                <w:rFonts w:cs="Arial"/>
                <w:lang w:val="sr-Cyrl-RS"/>
              </w:rPr>
            </w:pPr>
            <w:r w:rsidRPr="00F13C54">
              <w:rPr>
                <w:rFonts w:cs="Arial"/>
                <w:lang w:val="sr-Cyrl-RS"/>
              </w:rPr>
              <w:t>Милорад Грчић</w:t>
            </w:r>
          </w:p>
          <w:p w14:paraId="045F39B9" w14:textId="77777777" w:rsidR="00B359D7" w:rsidRPr="00F13C54" w:rsidRDefault="00B359D7" w:rsidP="00F7658B">
            <w:pPr>
              <w:spacing w:before="0"/>
              <w:jc w:val="center"/>
              <w:rPr>
                <w:rFonts w:cs="Arial"/>
                <w:lang w:val="sr-Cyrl-RS"/>
              </w:rPr>
            </w:pPr>
            <w:r w:rsidRPr="00F13C54">
              <w:rPr>
                <w:rFonts w:cs="Arial"/>
                <w:lang w:val="sr-Cyrl-RS"/>
              </w:rPr>
              <w:t>в.д. директора</w:t>
            </w:r>
          </w:p>
          <w:p w14:paraId="543631CB" w14:textId="77777777" w:rsidR="00B359D7" w:rsidRPr="00F13C54" w:rsidRDefault="00B359D7" w:rsidP="00F7658B">
            <w:pPr>
              <w:spacing w:before="0"/>
              <w:jc w:val="center"/>
              <w:rPr>
                <w:rFonts w:cs="Arial"/>
                <w:lang w:val="sr-Cyrl-RS"/>
              </w:rPr>
            </w:pPr>
          </w:p>
        </w:tc>
        <w:tc>
          <w:tcPr>
            <w:tcW w:w="1275" w:type="dxa"/>
            <w:shd w:val="clear" w:color="auto" w:fill="auto"/>
            <w:vAlign w:val="center"/>
          </w:tcPr>
          <w:p w14:paraId="3E210C71" w14:textId="77777777" w:rsidR="00B359D7" w:rsidRPr="00F13C54" w:rsidRDefault="00B359D7" w:rsidP="00F7658B">
            <w:pPr>
              <w:spacing w:before="0"/>
              <w:jc w:val="center"/>
              <w:rPr>
                <w:rFonts w:cs="Arial"/>
                <w:smallCaps/>
                <w:lang w:val="sr-Cyrl-RS"/>
              </w:rPr>
            </w:pPr>
          </w:p>
        </w:tc>
        <w:tc>
          <w:tcPr>
            <w:tcW w:w="4395" w:type="dxa"/>
            <w:shd w:val="clear" w:color="auto" w:fill="auto"/>
            <w:vAlign w:val="center"/>
          </w:tcPr>
          <w:p w14:paraId="14E720C6" w14:textId="77777777" w:rsidR="00B359D7" w:rsidRPr="00F13C54" w:rsidRDefault="00B359D7" w:rsidP="00F7658B">
            <w:pPr>
              <w:spacing w:before="0"/>
              <w:jc w:val="center"/>
              <w:rPr>
                <w:rFonts w:cs="Arial"/>
                <w:lang w:val="sr-Cyrl-RS"/>
              </w:rPr>
            </w:pPr>
            <w:r w:rsidRPr="00F13C54">
              <w:rPr>
                <w:rFonts w:cs="Arial"/>
                <w:lang w:val="sr-Cyrl-RS"/>
              </w:rPr>
              <w:t>функција</w:t>
            </w:r>
          </w:p>
          <w:p w14:paraId="01E0F79E" w14:textId="77777777" w:rsidR="00B359D7" w:rsidRPr="00F13C54" w:rsidRDefault="00B359D7" w:rsidP="00F7658B">
            <w:pPr>
              <w:spacing w:before="0"/>
              <w:jc w:val="center"/>
              <w:rPr>
                <w:rFonts w:cs="Arial"/>
                <w:smallCaps/>
                <w:lang w:val="sr-Cyrl-RS"/>
              </w:rPr>
            </w:pPr>
          </w:p>
        </w:tc>
      </w:tr>
    </w:tbl>
    <w:p w14:paraId="3BA890D5" w14:textId="77777777" w:rsidR="008821B4" w:rsidRDefault="008821B4" w:rsidP="00BE3448">
      <w:pPr>
        <w:spacing w:before="0"/>
        <w:rPr>
          <w:lang w:val="sr-Cyrl-RS"/>
        </w:rPr>
      </w:pPr>
    </w:p>
    <w:p w14:paraId="6DD13DFD" w14:textId="3DBC9220" w:rsidR="00091F7B" w:rsidRPr="00F13C54" w:rsidRDefault="00B359D7" w:rsidP="00BE3448">
      <w:pPr>
        <w:spacing w:before="0"/>
        <w:rPr>
          <w:lang w:val="sr-Cyrl-RS"/>
        </w:rPr>
      </w:pPr>
      <w:r w:rsidRPr="00F13C54">
        <w:rPr>
          <w:lang w:val="sr-Cyrl-RS"/>
        </w:rPr>
        <w:t xml:space="preserve">                                                        </w:t>
      </w:r>
    </w:p>
    <w:p w14:paraId="2BCE9674" w14:textId="668840DB" w:rsidR="00B359D7" w:rsidRPr="00F13C54" w:rsidRDefault="00091F7B" w:rsidP="00BE3448">
      <w:pPr>
        <w:spacing w:before="0"/>
        <w:rPr>
          <w:rFonts w:cs="Arial"/>
          <w:b/>
          <w:lang w:val="sr-Cyrl-RS"/>
        </w:rPr>
      </w:pPr>
      <w:r w:rsidRPr="00F13C54">
        <w:rPr>
          <w:lang w:val="sr-Cyrl-RS"/>
        </w:rPr>
        <w:t xml:space="preserve">                                                                                                                                                </w:t>
      </w:r>
      <w:r w:rsidR="00B359D7" w:rsidRPr="00F13C54">
        <w:rPr>
          <w:b/>
          <w:lang w:val="sr-Cyrl-RS"/>
        </w:rPr>
        <w:t>ОБРАЗАЦ 7.</w:t>
      </w:r>
    </w:p>
    <w:p w14:paraId="2F6E9797" w14:textId="77777777" w:rsidR="00B359D7" w:rsidRPr="00F13C54" w:rsidRDefault="00B359D7" w:rsidP="00B359D7">
      <w:pPr>
        <w:spacing w:before="0"/>
        <w:jc w:val="center"/>
        <w:rPr>
          <w:rFonts w:cs="Arial"/>
          <w:lang w:val="sr-Cyrl-RS"/>
        </w:rPr>
      </w:pPr>
    </w:p>
    <w:p w14:paraId="40BA3F37" w14:textId="77777777" w:rsidR="00B359D7" w:rsidRPr="00F13C54" w:rsidRDefault="00B359D7" w:rsidP="00B359D7">
      <w:pPr>
        <w:spacing w:before="0"/>
        <w:jc w:val="center"/>
        <w:rPr>
          <w:rFonts w:cs="Arial"/>
          <w:b/>
          <w:lang w:val="sr-Cyrl-RS"/>
        </w:rPr>
      </w:pPr>
      <w:r w:rsidRPr="00F13C54">
        <w:rPr>
          <w:rFonts w:cs="Arial"/>
          <w:b/>
          <w:lang w:val="sr-Cyrl-RS"/>
        </w:rPr>
        <w:t xml:space="preserve">МОДЕЛ УГОВОРА </w:t>
      </w:r>
      <w:r w:rsidRPr="00F13C54">
        <w:rPr>
          <w:rFonts w:cs="Arial"/>
          <w:b/>
          <w:lang w:val="sr-Cyrl-RS"/>
        </w:rPr>
        <w:br/>
        <w:t>о чувању пословне тајне и поверљивих информација</w:t>
      </w:r>
    </w:p>
    <w:p w14:paraId="44180622" w14:textId="77777777" w:rsidR="00B359D7" w:rsidRPr="00F13C54" w:rsidRDefault="00B359D7" w:rsidP="00B359D7">
      <w:pPr>
        <w:spacing w:before="0"/>
        <w:rPr>
          <w:rFonts w:cs="Arial"/>
          <w:lang w:val="sr-Cyrl-RS"/>
        </w:rPr>
      </w:pPr>
    </w:p>
    <w:p w14:paraId="68B0286E"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Закључен између</w:t>
      </w:r>
    </w:p>
    <w:p w14:paraId="490BFB3F" w14:textId="77777777" w:rsidR="00B359D7" w:rsidRPr="00F13C54" w:rsidRDefault="00B359D7" w:rsidP="00B359D7">
      <w:pPr>
        <w:pStyle w:val="KDParagraf"/>
        <w:spacing w:before="0"/>
        <w:rPr>
          <w:rFonts w:eastAsia="Calibri" w:cs="Arial"/>
          <w:noProof/>
          <w:lang w:val="sr-Cyrl-RS"/>
        </w:rPr>
      </w:pPr>
    </w:p>
    <w:p w14:paraId="6BB28051" w14:textId="77777777" w:rsidR="00B359D7" w:rsidRPr="00F13C54" w:rsidRDefault="00B359D7" w:rsidP="005100E7">
      <w:pPr>
        <w:pStyle w:val="KDParagraf"/>
        <w:numPr>
          <w:ilvl w:val="0"/>
          <w:numId w:val="26"/>
        </w:numPr>
        <w:spacing w:before="0"/>
        <w:rPr>
          <w:rFonts w:eastAsia="Calibri" w:cs="Arial"/>
          <w:noProof/>
          <w:lang w:val="sr-Cyrl-RS"/>
        </w:rPr>
      </w:pPr>
      <w:r w:rsidRPr="00F13C54">
        <w:rPr>
          <w:rFonts w:eastAsia="Calibri" w:cs="Arial"/>
          <w:noProof/>
          <w:lang w:val="sr-Cyrl-RS"/>
        </w:rPr>
        <w:t xml:space="preserve">Јавног предузећа „Електропривреда Србије“, Београд, Улица </w:t>
      </w:r>
      <w:r w:rsidRPr="00F13C54">
        <w:rPr>
          <w:rFonts w:eastAsia="TimesNewRomanPSMT" w:cs="Arial"/>
          <w:bCs/>
          <w:lang w:val="sr-Cyrl-RS"/>
        </w:rPr>
        <w:t>Балканска број 13</w:t>
      </w:r>
      <w:r w:rsidRPr="00F13C54">
        <w:rPr>
          <w:rFonts w:eastAsia="Calibri" w:cs="Arial"/>
          <w:noProof/>
          <w:lang w:val="sr-Cyrl-RS"/>
        </w:rPr>
        <w:t xml:space="preserve">, матични број: 20053658, ПИБ 103920327, бр.тек.рачуна: 160-700-13 Banka Intesa ад Београд, које заступа в.д. директора Милорад Грчић (у даљем тексту: Купац), </w:t>
      </w:r>
    </w:p>
    <w:p w14:paraId="39F19ADD" w14:textId="77777777" w:rsidR="00B359D7" w:rsidRPr="00F13C54" w:rsidRDefault="00B359D7" w:rsidP="00B359D7">
      <w:pPr>
        <w:pStyle w:val="KDParagraf"/>
        <w:spacing w:before="0"/>
        <w:rPr>
          <w:rFonts w:eastAsia="Calibri" w:cs="Arial"/>
          <w:noProof/>
          <w:lang w:val="sr-Cyrl-RS"/>
        </w:rPr>
      </w:pPr>
    </w:p>
    <w:p w14:paraId="04CED872"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и</w:t>
      </w:r>
    </w:p>
    <w:p w14:paraId="0E523DD2" w14:textId="77777777" w:rsidR="00B359D7" w:rsidRPr="00F13C54" w:rsidRDefault="00B359D7" w:rsidP="00B359D7">
      <w:pPr>
        <w:pStyle w:val="KDParagraf"/>
        <w:spacing w:before="0"/>
        <w:rPr>
          <w:rFonts w:eastAsia="Calibri" w:cs="Arial"/>
          <w:noProof/>
          <w:lang w:val="sr-Cyrl-RS"/>
        </w:rPr>
      </w:pPr>
    </w:p>
    <w:p w14:paraId="041A61CE" w14:textId="77777777" w:rsidR="00B359D7" w:rsidRPr="00F13C54" w:rsidRDefault="00B359D7" w:rsidP="005100E7">
      <w:pPr>
        <w:pStyle w:val="KDParagraf"/>
        <w:numPr>
          <w:ilvl w:val="0"/>
          <w:numId w:val="26"/>
        </w:numPr>
        <w:spacing w:before="0"/>
        <w:rPr>
          <w:rFonts w:eastAsia="Calibri" w:cs="Arial"/>
          <w:noProof/>
          <w:lang w:val="sr-Cyrl-RS"/>
        </w:rPr>
      </w:pPr>
      <w:r w:rsidRPr="00F13C54">
        <w:rPr>
          <w:rFonts w:eastAsia="Calibri" w:cs="Arial"/>
          <w:noProof/>
          <w:lang w:val="sr-Cyrl-RS"/>
        </w:rPr>
        <w:t xml:space="preserve"> ___________________________________________________________________, матични број: ___________, ПИБ _______________, бр.тек.рачуна: ____________ кога заступа директор _________________, (у даљем тексту Продавац), </w:t>
      </w:r>
    </w:p>
    <w:p w14:paraId="0326DE60" w14:textId="77777777" w:rsidR="00B359D7" w:rsidRPr="00F13C54" w:rsidRDefault="00B359D7" w:rsidP="00B359D7">
      <w:pPr>
        <w:pStyle w:val="KDParagraf"/>
        <w:spacing w:before="0"/>
        <w:rPr>
          <w:rFonts w:eastAsia="Calibri" w:cs="Arial"/>
          <w:noProof/>
          <w:lang w:val="sr-Cyrl-RS"/>
        </w:rPr>
      </w:pPr>
    </w:p>
    <w:p w14:paraId="052DC7BE"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чланови групе /подизвођачи _________________________________________________</w:t>
      </w:r>
    </w:p>
    <w:p w14:paraId="485486B6"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 xml:space="preserve">_________________________________________________________________________, </w:t>
      </w:r>
    </w:p>
    <w:p w14:paraId="6DC0D7E9" w14:textId="77777777" w:rsidR="00B359D7" w:rsidRPr="00F13C54" w:rsidRDefault="00B359D7" w:rsidP="00B359D7">
      <w:pPr>
        <w:pStyle w:val="KDParagraf"/>
        <w:spacing w:before="0"/>
        <w:rPr>
          <w:rFonts w:eastAsia="Calibri" w:cs="Arial"/>
          <w:noProof/>
          <w:lang w:val="sr-Cyrl-RS"/>
        </w:rPr>
      </w:pPr>
    </w:p>
    <w:p w14:paraId="1A27F477"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заједнички назив Стране.</w:t>
      </w:r>
    </w:p>
    <w:p w14:paraId="09DA4596" w14:textId="77777777" w:rsidR="00B359D7" w:rsidRPr="00F13C54" w:rsidRDefault="00B359D7" w:rsidP="00B359D7">
      <w:pPr>
        <w:pStyle w:val="KDParagraf"/>
        <w:spacing w:before="0"/>
        <w:rPr>
          <w:rFonts w:eastAsia="Calibri" w:cs="Arial"/>
          <w:noProof/>
          <w:lang w:val="sr-Cyrl-RS"/>
        </w:rPr>
      </w:pPr>
    </w:p>
    <w:p w14:paraId="15AC427E"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Члан 1.</w:t>
      </w:r>
    </w:p>
    <w:p w14:paraId="0C7F9BB1" w14:textId="0103767F"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Стране су се договориле да у вези са набавком добара</w:t>
      </w:r>
      <w:r w:rsidRPr="00F13C54">
        <w:rPr>
          <w:rFonts w:eastAsia="Calibri" w:cs="Arial"/>
          <w:lang w:val="sr-Cyrl-RS"/>
        </w:rPr>
        <w:t xml:space="preserve"> </w:t>
      </w:r>
      <w:r w:rsidR="004E0840" w:rsidRPr="004E0840">
        <w:rPr>
          <w:rFonts w:cs="Arial"/>
          <w:lang w:val="sr-Cyrl-RS"/>
        </w:rPr>
        <w:t>Интеграција система преко ’’ИЕЦ 61968’’ интеграционе сабирнице</w:t>
      </w:r>
      <w:r w:rsidRPr="00F13C54">
        <w:rPr>
          <w:rFonts w:eastAsia="Calibri" w:cs="Arial"/>
          <w:noProof/>
          <w:lang w:val="sr-Cyrl-RS"/>
        </w:rPr>
        <w:t xml:space="preserve">, Јавна набавка број </w:t>
      </w:r>
      <w:r w:rsidR="004E0840" w:rsidRPr="004E0840">
        <w:rPr>
          <w:rFonts w:cs="Arial"/>
          <w:lang w:val="sr-Cyrl-RS"/>
        </w:rPr>
        <w:t>ЈН/1000/0192/2018 (974/2018)</w:t>
      </w:r>
      <w:r w:rsidRPr="00F13C54">
        <w:rPr>
          <w:rFonts w:eastAsia="Calibri" w:cs="Arial"/>
          <w:noProof/>
          <w:lang w:val="sr-Cyrl-RS"/>
        </w:rPr>
        <w:t xml:space="preserve">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6848675" w14:textId="77777777" w:rsidR="00B359D7" w:rsidRPr="00F13C54" w:rsidRDefault="00B359D7" w:rsidP="00B359D7">
      <w:pPr>
        <w:pStyle w:val="KDParagraf"/>
        <w:spacing w:before="0"/>
        <w:rPr>
          <w:rFonts w:eastAsia="Calibri" w:cs="Arial"/>
          <w:noProof/>
          <w:lang w:val="sr-Cyrl-RS"/>
        </w:rPr>
      </w:pPr>
    </w:p>
    <w:p w14:paraId="7526EFF9"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 xml:space="preserve">Овај Уговор представља прилог основном Уговору број ______________ од ____________. године. </w:t>
      </w:r>
    </w:p>
    <w:p w14:paraId="71D10982" w14:textId="77777777" w:rsidR="00B359D7" w:rsidRPr="00F13C54" w:rsidRDefault="00B359D7" w:rsidP="00B359D7">
      <w:pPr>
        <w:pStyle w:val="KDParagraf"/>
        <w:spacing w:before="0"/>
        <w:rPr>
          <w:rFonts w:eastAsia="Calibri" w:cs="Arial"/>
          <w:noProof/>
          <w:lang w:val="sr-Cyrl-RS"/>
        </w:rPr>
      </w:pPr>
    </w:p>
    <w:p w14:paraId="7B66A959"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Члан 2.</w:t>
      </w:r>
    </w:p>
    <w:p w14:paraId="2C7BB58B"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 xml:space="preserve">Стране су сaгласне да термини који се користе, односно проистичу из овог уговорног односа имају следеће значење: </w:t>
      </w:r>
    </w:p>
    <w:p w14:paraId="20F052DD" w14:textId="77777777" w:rsidR="00B359D7" w:rsidRPr="00F13C54" w:rsidRDefault="00B359D7" w:rsidP="00B359D7">
      <w:pPr>
        <w:pStyle w:val="KDParagraf"/>
        <w:spacing w:before="0"/>
        <w:rPr>
          <w:rFonts w:eastAsia="Calibri" w:cs="Arial"/>
          <w:noProof/>
          <w:lang w:val="sr-Cyrl-RS"/>
        </w:rPr>
      </w:pPr>
    </w:p>
    <w:p w14:paraId="3EA7B90F"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37346F2" w14:textId="77777777" w:rsidR="00B359D7" w:rsidRPr="00F13C54" w:rsidRDefault="00B359D7" w:rsidP="00B359D7">
      <w:pPr>
        <w:pStyle w:val="KDParagraf"/>
        <w:spacing w:before="0"/>
        <w:rPr>
          <w:rFonts w:eastAsia="Calibri" w:cs="Arial"/>
          <w:noProof/>
          <w:lang w:val="sr-Cyrl-RS"/>
        </w:rPr>
      </w:pPr>
    </w:p>
    <w:p w14:paraId="38758B3B"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 xml:space="preserve">Држалац пословне тајне – лице које на основу закона контролише коришћење пословне тајне; </w:t>
      </w:r>
    </w:p>
    <w:p w14:paraId="106B1DB2" w14:textId="77777777" w:rsidR="00B359D7" w:rsidRPr="00F13C54" w:rsidRDefault="00B359D7" w:rsidP="00B359D7">
      <w:pPr>
        <w:pStyle w:val="KDParagraf"/>
        <w:spacing w:before="0"/>
        <w:rPr>
          <w:rFonts w:eastAsia="Calibri" w:cs="Arial"/>
          <w:noProof/>
          <w:lang w:val="sr-Cyrl-RS"/>
        </w:rPr>
      </w:pPr>
    </w:p>
    <w:p w14:paraId="785EDF2C"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AA48CF3" w14:textId="77777777" w:rsidR="00B359D7" w:rsidRPr="00F13C54" w:rsidRDefault="00B359D7" w:rsidP="00B359D7">
      <w:pPr>
        <w:pStyle w:val="KDParagraf"/>
        <w:spacing w:before="0"/>
        <w:rPr>
          <w:rFonts w:eastAsia="Calibri" w:cs="Arial"/>
          <w:noProof/>
          <w:lang w:val="sr-Cyrl-RS"/>
        </w:rPr>
      </w:pPr>
    </w:p>
    <w:p w14:paraId="45C02AC2"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8351E34"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ab/>
      </w:r>
    </w:p>
    <w:p w14:paraId="28D4A6E8"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lastRenderedPageBreak/>
        <w:t>Давалац – Страна која је Држалац пословне тајне, која Примаоцу уступа податке који представљају пословну тајну;</w:t>
      </w:r>
    </w:p>
    <w:p w14:paraId="0113C90F" w14:textId="77777777" w:rsidR="00B359D7" w:rsidRPr="00F13C54" w:rsidRDefault="00B359D7" w:rsidP="00B359D7">
      <w:pPr>
        <w:pStyle w:val="KDParagraf"/>
        <w:spacing w:before="0"/>
        <w:rPr>
          <w:rFonts w:eastAsia="Calibri" w:cs="Arial"/>
          <w:noProof/>
          <w:lang w:val="sr-Cyrl-RS"/>
        </w:rPr>
      </w:pPr>
    </w:p>
    <w:p w14:paraId="6F14EF75"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Прималац – Страна која од Даваоца прима податке који представљају пословну тајну, те пријемом истих постаје Држалац пословне тајне;</w:t>
      </w:r>
    </w:p>
    <w:p w14:paraId="11333F63" w14:textId="77777777" w:rsidR="00B359D7" w:rsidRPr="00F13C54" w:rsidRDefault="00B359D7" w:rsidP="00B359D7">
      <w:pPr>
        <w:pStyle w:val="KDParagraf"/>
        <w:spacing w:before="0"/>
        <w:rPr>
          <w:rFonts w:eastAsia="Calibri" w:cs="Arial"/>
          <w:noProof/>
          <w:lang w:val="sr-Cyrl-RS"/>
        </w:rPr>
      </w:pPr>
    </w:p>
    <w:p w14:paraId="76137CEC"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4AC6045" w14:textId="77777777" w:rsidR="00B359D7" w:rsidRPr="00F13C54" w:rsidRDefault="00B359D7" w:rsidP="00B359D7">
      <w:pPr>
        <w:pStyle w:val="KDParagraf"/>
        <w:spacing w:before="0"/>
        <w:rPr>
          <w:rFonts w:eastAsia="Calibri" w:cs="Arial"/>
          <w:noProof/>
          <w:lang w:val="sr-Cyrl-RS"/>
        </w:rPr>
      </w:pPr>
    </w:p>
    <w:p w14:paraId="43F61EB1"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4044E28" w14:textId="77777777" w:rsidR="00B359D7" w:rsidRPr="00F13C54" w:rsidRDefault="00B359D7" w:rsidP="00B359D7">
      <w:pPr>
        <w:pStyle w:val="KDParagraf"/>
        <w:spacing w:before="0"/>
        <w:rPr>
          <w:rFonts w:eastAsia="Calibri" w:cs="Arial"/>
          <w:noProof/>
          <w:lang w:val="sr-Cyrl-RS"/>
        </w:rPr>
      </w:pPr>
    </w:p>
    <w:p w14:paraId="443736EA"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Члан 3.</w:t>
      </w:r>
    </w:p>
    <w:p w14:paraId="15427571"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Купца и Продавца.</w:t>
      </w:r>
    </w:p>
    <w:p w14:paraId="31A04000" w14:textId="77777777" w:rsidR="00B359D7" w:rsidRPr="00F13C54" w:rsidRDefault="00B359D7" w:rsidP="00B359D7">
      <w:pPr>
        <w:pStyle w:val="KDParagraf"/>
        <w:spacing w:before="0"/>
        <w:rPr>
          <w:rFonts w:eastAsia="Calibri" w:cs="Arial"/>
          <w:noProof/>
          <w:lang w:val="sr-Cyrl-RS"/>
        </w:rPr>
      </w:pPr>
    </w:p>
    <w:p w14:paraId="6BC41292"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5C094B52" w14:textId="77777777" w:rsidR="00B359D7" w:rsidRPr="00F13C54" w:rsidRDefault="00B359D7" w:rsidP="00B359D7">
      <w:pPr>
        <w:pStyle w:val="KDParagraf"/>
        <w:spacing w:before="0"/>
        <w:rPr>
          <w:rFonts w:eastAsia="Calibri" w:cs="Arial"/>
          <w:noProof/>
          <w:lang w:val="sr-Cyrl-RS"/>
        </w:rPr>
      </w:pPr>
    </w:p>
    <w:p w14:paraId="6B9B725C"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57F3100" w14:textId="77777777" w:rsidR="00B359D7" w:rsidRPr="00F13C54" w:rsidRDefault="00B359D7" w:rsidP="00B359D7">
      <w:pPr>
        <w:pStyle w:val="KDParagraf"/>
        <w:spacing w:before="0"/>
        <w:rPr>
          <w:rFonts w:eastAsia="Calibri" w:cs="Arial"/>
          <w:noProof/>
          <w:lang w:val="sr-Cyrl-RS"/>
        </w:rPr>
      </w:pPr>
    </w:p>
    <w:p w14:paraId="3B87B753"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 xml:space="preserve">Осим ако изричито није другачије уређено, </w:t>
      </w:r>
    </w:p>
    <w:p w14:paraId="6090BB53" w14:textId="77777777" w:rsidR="00B359D7" w:rsidRPr="00F13C54" w:rsidRDefault="00B359D7" w:rsidP="00B359D7">
      <w:pPr>
        <w:pStyle w:val="KDNabrajanje"/>
        <w:spacing w:before="0"/>
        <w:rPr>
          <w:rFonts w:eastAsia="Calibri" w:cs="Arial"/>
          <w:noProof/>
          <w:lang w:val="sr-Cyrl-RS"/>
        </w:rPr>
      </w:pPr>
      <w:r w:rsidRPr="00F13C54">
        <w:rPr>
          <w:rFonts w:eastAsia="Calibri" w:cs="Arial"/>
          <w:noProof/>
          <w:lang w:val="sr-Cyrl-RS"/>
        </w:rPr>
        <w:t xml:space="preserve">ниједна страна неће користити пословну тајну или поверљиве информације друге стране, </w:t>
      </w:r>
    </w:p>
    <w:p w14:paraId="2B6F46A1" w14:textId="77777777" w:rsidR="00B359D7" w:rsidRPr="00F13C54" w:rsidRDefault="00B359D7" w:rsidP="00B359D7">
      <w:pPr>
        <w:pStyle w:val="KDNabrajanje"/>
        <w:spacing w:before="0"/>
        <w:rPr>
          <w:rFonts w:eastAsia="Calibri" w:cs="Arial"/>
          <w:noProof/>
          <w:lang w:val="sr-Cyrl-RS"/>
        </w:rPr>
      </w:pPr>
      <w:r w:rsidRPr="00F13C54">
        <w:rPr>
          <w:rFonts w:eastAsia="Calibri" w:cs="Arial"/>
          <w:noProof/>
          <w:lang w:val="sr-Cyrl-R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6F56268" w14:textId="77777777" w:rsidR="00B359D7" w:rsidRPr="00F13C54" w:rsidRDefault="00B359D7" w:rsidP="00B359D7">
      <w:pPr>
        <w:pStyle w:val="KDNabrajanje"/>
        <w:spacing w:before="0"/>
        <w:rPr>
          <w:rFonts w:eastAsia="Calibri" w:cs="Arial"/>
          <w:noProof/>
          <w:lang w:val="sr-Cyrl-RS"/>
        </w:rPr>
      </w:pPr>
      <w:r w:rsidRPr="00F13C54">
        <w:rPr>
          <w:rFonts w:eastAsia="Calibri" w:cs="Arial"/>
          <w:noProof/>
          <w:lang w:val="sr-Cyrl-R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ECD1A67" w14:textId="77777777" w:rsidR="00B359D7" w:rsidRPr="00F13C54" w:rsidRDefault="00B359D7" w:rsidP="00B359D7">
      <w:pPr>
        <w:pStyle w:val="KDParagraf"/>
        <w:spacing w:before="0"/>
        <w:rPr>
          <w:rFonts w:eastAsia="Calibri" w:cs="Arial"/>
          <w:noProof/>
          <w:lang w:val="sr-Cyrl-RS"/>
        </w:rPr>
      </w:pPr>
    </w:p>
    <w:p w14:paraId="4D7ACD77"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Члан 4.</w:t>
      </w:r>
    </w:p>
    <w:p w14:paraId="7B29255E"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48B90DD" w14:textId="77777777" w:rsidR="00B359D7" w:rsidRPr="00F13C54" w:rsidRDefault="00B359D7" w:rsidP="00B359D7">
      <w:pPr>
        <w:pStyle w:val="KDParagraf"/>
        <w:spacing w:before="0"/>
        <w:rPr>
          <w:rFonts w:eastAsia="Calibri" w:cs="Arial"/>
          <w:noProof/>
          <w:lang w:val="sr-Cyrl-RS"/>
        </w:rPr>
      </w:pPr>
    </w:p>
    <w:p w14:paraId="29416918"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D698C78" w14:textId="77777777" w:rsidR="00B359D7" w:rsidRDefault="00B359D7" w:rsidP="00B359D7">
      <w:pPr>
        <w:pStyle w:val="KDParagraf"/>
        <w:spacing w:before="0"/>
        <w:rPr>
          <w:rFonts w:eastAsia="Calibri" w:cs="Arial"/>
          <w:noProof/>
          <w:lang w:val="sr-Cyrl-RS"/>
        </w:rPr>
      </w:pPr>
    </w:p>
    <w:p w14:paraId="2D4FAA4A" w14:textId="77777777" w:rsidR="00752A08" w:rsidRDefault="00752A08" w:rsidP="00B359D7">
      <w:pPr>
        <w:pStyle w:val="KDParagraf"/>
        <w:spacing w:before="0"/>
        <w:rPr>
          <w:rFonts w:eastAsia="Calibri" w:cs="Arial"/>
          <w:noProof/>
          <w:lang w:val="sr-Cyrl-RS"/>
        </w:rPr>
      </w:pPr>
    </w:p>
    <w:p w14:paraId="6444B604" w14:textId="77777777" w:rsidR="00752A08" w:rsidRDefault="00752A08" w:rsidP="00B359D7">
      <w:pPr>
        <w:pStyle w:val="KDParagraf"/>
        <w:spacing w:before="0"/>
        <w:rPr>
          <w:rFonts w:eastAsia="Calibri" w:cs="Arial"/>
          <w:noProof/>
          <w:lang w:val="sr-Cyrl-RS"/>
        </w:rPr>
      </w:pPr>
    </w:p>
    <w:p w14:paraId="3B07AF30" w14:textId="77777777" w:rsidR="00752A08" w:rsidRDefault="00752A08" w:rsidP="00B359D7">
      <w:pPr>
        <w:pStyle w:val="KDParagraf"/>
        <w:spacing w:before="0"/>
        <w:rPr>
          <w:rFonts w:eastAsia="Calibri" w:cs="Arial"/>
          <w:noProof/>
          <w:lang w:val="sr-Cyrl-RS"/>
        </w:rPr>
      </w:pPr>
    </w:p>
    <w:p w14:paraId="30D8A851" w14:textId="77777777" w:rsidR="00752A08" w:rsidRDefault="00752A08" w:rsidP="00B359D7">
      <w:pPr>
        <w:pStyle w:val="KDParagraf"/>
        <w:spacing w:before="0"/>
        <w:rPr>
          <w:rFonts w:eastAsia="Calibri" w:cs="Arial"/>
          <w:noProof/>
          <w:lang w:val="sr-Cyrl-RS"/>
        </w:rPr>
      </w:pPr>
    </w:p>
    <w:p w14:paraId="02BE0A24" w14:textId="77777777" w:rsidR="00752A08" w:rsidRPr="00F13C54" w:rsidRDefault="00752A08" w:rsidP="00B359D7">
      <w:pPr>
        <w:pStyle w:val="KDParagraf"/>
        <w:spacing w:before="0"/>
        <w:rPr>
          <w:rFonts w:eastAsia="Calibri" w:cs="Arial"/>
          <w:noProof/>
          <w:lang w:val="sr-Cyrl-RS"/>
        </w:rPr>
      </w:pPr>
    </w:p>
    <w:p w14:paraId="653EADC2"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Обавеза из претходног става не постоји у случајевима:</w:t>
      </w:r>
    </w:p>
    <w:p w14:paraId="309CE756" w14:textId="77777777" w:rsidR="00B359D7" w:rsidRPr="00F13C54" w:rsidRDefault="00B359D7" w:rsidP="00B359D7">
      <w:pPr>
        <w:pStyle w:val="KDParagraf"/>
        <w:spacing w:before="0"/>
        <w:rPr>
          <w:rFonts w:eastAsia="Calibri" w:cs="Arial"/>
          <w:noProof/>
          <w:lang w:val="sr-Cyrl-RS"/>
        </w:rPr>
      </w:pPr>
    </w:p>
    <w:p w14:paraId="0E638B63"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BE710D6" w14:textId="77777777" w:rsidR="00B359D7" w:rsidRPr="00F13C54" w:rsidRDefault="00B359D7" w:rsidP="00B359D7">
      <w:pPr>
        <w:pStyle w:val="KDParagraf"/>
        <w:spacing w:before="0"/>
        <w:rPr>
          <w:rFonts w:eastAsia="Calibri" w:cs="Arial"/>
          <w:noProof/>
          <w:lang w:val="sr-Cyrl-RS"/>
        </w:rPr>
      </w:pPr>
    </w:p>
    <w:p w14:paraId="0A7D9A3E"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0F92EE5B" w14:textId="77777777" w:rsidR="00B359D7" w:rsidRPr="00F13C54" w:rsidRDefault="00B359D7" w:rsidP="00B359D7">
      <w:pPr>
        <w:pStyle w:val="KDParagraf"/>
        <w:spacing w:before="0"/>
        <w:rPr>
          <w:rFonts w:eastAsia="Calibri" w:cs="Arial"/>
          <w:noProof/>
          <w:lang w:val="sr-Cyrl-RS"/>
        </w:rPr>
      </w:pPr>
    </w:p>
    <w:p w14:paraId="12CEC485"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155E348" w14:textId="77777777" w:rsidR="00B359D7" w:rsidRPr="00F13C54" w:rsidRDefault="00B359D7" w:rsidP="00B359D7">
      <w:pPr>
        <w:pStyle w:val="KDParagraf"/>
        <w:spacing w:before="0"/>
        <w:rPr>
          <w:rFonts w:eastAsia="Calibri" w:cs="Arial"/>
          <w:noProof/>
          <w:lang w:val="sr-Cyrl-RS"/>
        </w:rPr>
      </w:pPr>
    </w:p>
    <w:p w14:paraId="76FD0723"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407BC94" w14:textId="77777777" w:rsidR="00B359D7" w:rsidRPr="00F13C54" w:rsidRDefault="00B359D7" w:rsidP="00B359D7">
      <w:pPr>
        <w:pStyle w:val="KDParagraf"/>
        <w:spacing w:before="0"/>
        <w:rPr>
          <w:rFonts w:eastAsia="Calibri" w:cs="Arial"/>
          <w:noProof/>
          <w:lang w:val="sr-Cyrl-RS"/>
        </w:rPr>
      </w:pPr>
    </w:p>
    <w:p w14:paraId="17DA6524"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066D4B8" w14:textId="77777777" w:rsidR="00B359D7" w:rsidRPr="00F13C54" w:rsidRDefault="00B359D7" w:rsidP="00B359D7">
      <w:pPr>
        <w:pStyle w:val="KDNabrajanje"/>
        <w:rPr>
          <w:rFonts w:eastAsia="Calibri" w:cs="Arial"/>
          <w:noProof/>
          <w:lang w:val="sr-Cyrl-RS"/>
        </w:rPr>
      </w:pPr>
      <w:r w:rsidRPr="00F13C54">
        <w:rPr>
          <w:rFonts w:eastAsia="Calibri" w:cs="Arial"/>
          <w:noProof/>
          <w:lang w:val="sr-Cyrl-RS"/>
        </w:rPr>
        <w:t xml:space="preserve">то било познато Примаоцу у време одавања, </w:t>
      </w:r>
    </w:p>
    <w:p w14:paraId="73FB6AFC" w14:textId="77777777" w:rsidR="00B359D7" w:rsidRPr="00F13C54" w:rsidRDefault="00B359D7" w:rsidP="00B359D7">
      <w:pPr>
        <w:pStyle w:val="KDNabrajanje"/>
        <w:rPr>
          <w:rFonts w:eastAsia="Calibri" w:cs="Arial"/>
          <w:noProof/>
          <w:lang w:val="sr-Cyrl-RS"/>
        </w:rPr>
      </w:pPr>
      <w:r w:rsidRPr="00F13C54">
        <w:rPr>
          <w:rFonts w:eastAsia="Calibri" w:cs="Arial"/>
          <w:noProof/>
          <w:lang w:val="sr-Cyrl-RS"/>
        </w:rPr>
        <w:t xml:space="preserve">дошло до јавности, али не кривицом Примаоца, </w:t>
      </w:r>
    </w:p>
    <w:p w14:paraId="0F444514" w14:textId="77777777" w:rsidR="00B359D7" w:rsidRPr="00F13C54" w:rsidRDefault="00B359D7" w:rsidP="00B359D7">
      <w:pPr>
        <w:pStyle w:val="KDNabrajanje"/>
        <w:rPr>
          <w:rFonts w:eastAsia="Calibri" w:cs="Arial"/>
          <w:noProof/>
          <w:lang w:val="sr-Cyrl-RS"/>
        </w:rPr>
      </w:pPr>
      <w:r w:rsidRPr="00F13C54">
        <w:rPr>
          <w:rFonts w:eastAsia="Calibri" w:cs="Arial"/>
          <w:noProof/>
          <w:lang w:val="sr-Cyrl-RS"/>
        </w:rPr>
        <w:t xml:space="preserve">то примљено правним путем без ограничења употребе од треће стране која је овлашћена да ода, </w:t>
      </w:r>
    </w:p>
    <w:p w14:paraId="491AC9BC" w14:textId="77777777" w:rsidR="00B359D7" w:rsidRPr="00F13C54" w:rsidRDefault="00B359D7" w:rsidP="00B359D7">
      <w:pPr>
        <w:pStyle w:val="KDNabrajanje"/>
        <w:rPr>
          <w:rFonts w:eastAsia="Calibri" w:cs="Arial"/>
          <w:noProof/>
          <w:lang w:val="sr-Cyrl-RS"/>
        </w:rPr>
      </w:pPr>
      <w:r w:rsidRPr="00F13C54">
        <w:rPr>
          <w:rFonts w:eastAsia="Calibri" w:cs="Arial"/>
          <w:noProof/>
          <w:lang w:val="sr-Cyrl-R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23BA175A" w14:textId="77777777" w:rsidR="00B359D7" w:rsidRPr="00F13C54" w:rsidRDefault="00B359D7" w:rsidP="00B359D7">
      <w:pPr>
        <w:pStyle w:val="KDNabrajanje"/>
        <w:rPr>
          <w:rFonts w:eastAsia="Calibri" w:cs="Arial"/>
          <w:noProof/>
          <w:lang w:val="sr-Cyrl-RS"/>
        </w:rPr>
      </w:pPr>
      <w:r w:rsidRPr="00F13C54">
        <w:rPr>
          <w:rFonts w:eastAsia="Calibri" w:cs="Arial"/>
          <w:noProof/>
          <w:lang w:val="sr-Cyrl-RS"/>
        </w:rPr>
        <w:t>је писмено одобрено да се објави од стране Даваоца.</w:t>
      </w:r>
    </w:p>
    <w:p w14:paraId="351E9A4F" w14:textId="77777777" w:rsidR="00B359D7" w:rsidRPr="00F13C54" w:rsidRDefault="00B359D7" w:rsidP="00B359D7">
      <w:pPr>
        <w:pStyle w:val="KDParagraf"/>
        <w:spacing w:before="0"/>
        <w:rPr>
          <w:rFonts w:eastAsia="Calibri" w:cs="Arial"/>
          <w:noProof/>
          <w:lang w:val="sr-Cyrl-RS"/>
        </w:rPr>
      </w:pPr>
    </w:p>
    <w:p w14:paraId="72128E88"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Члан 5.</w:t>
      </w:r>
    </w:p>
    <w:p w14:paraId="4CF2DC56"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BFB9C7F" w14:textId="77777777" w:rsidR="00B359D7" w:rsidRPr="00F13C54" w:rsidRDefault="00B359D7" w:rsidP="00B359D7">
      <w:pPr>
        <w:pStyle w:val="KDParagraf"/>
        <w:spacing w:before="0"/>
        <w:jc w:val="center"/>
        <w:rPr>
          <w:rFonts w:eastAsia="Calibri" w:cs="Arial"/>
          <w:noProof/>
          <w:lang w:val="sr-Cyrl-RS"/>
        </w:rPr>
      </w:pPr>
    </w:p>
    <w:p w14:paraId="1EAF7208"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Члан 6.</w:t>
      </w:r>
    </w:p>
    <w:p w14:paraId="4BB651BB"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Свака од Страна је обавезна да одреди:</w:t>
      </w:r>
    </w:p>
    <w:p w14:paraId="2C6A4EF2" w14:textId="77777777" w:rsidR="00B359D7" w:rsidRPr="00F13C54" w:rsidRDefault="00B359D7" w:rsidP="00B359D7">
      <w:pPr>
        <w:pStyle w:val="KDNabrajanje"/>
        <w:rPr>
          <w:rFonts w:eastAsia="Calibri" w:cs="Arial"/>
          <w:noProof/>
          <w:lang w:val="sr-Cyrl-RS"/>
        </w:rPr>
      </w:pPr>
      <w:r w:rsidRPr="00F13C54">
        <w:rPr>
          <w:rFonts w:eastAsia="Calibri" w:cs="Arial"/>
          <w:noProof/>
          <w:lang w:val="sr-Cyrl-RS"/>
        </w:rPr>
        <w:t>име и презиме лица задужених за размену пословне тајне (у даљем тексту: Задужено лице),</w:t>
      </w:r>
    </w:p>
    <w:p w14:paraId="056375DB" w14:textId="77777777" w:rsidR="00B359D7" w:rsidRPr="00F13C54" w:rsidRDefault="00B359D7" w:rsidP="00B359D7">
      <w:pPr>
        <w:pStyle w:val="KDNabrajanje"/>
        <w:rPr>
          <w:rFonts w:eastAsia="Calibri" w:cs="Arial"/>
          <w:noProof/>
          <w:lang w:val="sr-Cyrl-RS"/>
        </w:rPr>
      </w:pPr>
      <w:r w:rsidRPr="00F13C54">
        <w:rPr>
          <w:rFonts w:eastAsia="Calibri" w:cs="Arial"/>
          <w:noProof/>
          <w:lang w:val="sr-Cyrl-RS"/>
        </w:rPr>
        <w:t>поштанску адресу за размену докумената у папирном облику, кад се подаци размењују у папирном облику</w:t>
      </w:r>
    </w:p>
    <w:p w14:paraId="53AD012A" w14:textId="77777777" w:rsidR="00B359D7" w:rsidRPr="00F13C54" w:rsidRDefault="00B359D7" w:rsidP="00B359D7">
      <w:pPr>
        <w:pStyle w:val="KDNabrajanje"/>
        <w:rPr>
          <w:rFonts w:eastAsia="Calibri" w:cs="Arial"/>
          <w:noProof/>
          <w:lang w:val="sr-Cyrl-RS"/>
        </w:rPr>
      </w:pPr>
      <w:r w:rsidRPr="00F13C54">
        <w:rPr>
          <w:rFonts w:eastAsia="Calibri" w:cs="Arial"/>
          <w:noProof/>
          <w:lang w:val="sr-Cyrl-RS"/>
        </w:rPr>
        <w:t>е-маил адресу за размену електронских докумената, кад се подаци достављају коришћењем интернет-а</w:t>
      </w:r>
    </w:p>
    <w:p w14:paraId="2F128159" w14:textId="77777777" w:rsidR="00B359D7" w:rsidRPr="00F13C54" w:rsidRDefault="00B359D7" w:rsidP="00B359D7">
      <w:pPr>
        <w:pStyle w:val="KDNabrajanje"/>
        <w:rPr>
          <w:rFonts w:eastAsia="Calibri" w:cs="Arial"/>
          <w:noProof/>
          <w:lang w:val="sr-Cyrl-RS"/>
        </w:rPr>
      </w:pPr>
      <w:r w:rsidRPr="00F13C54">
        <w:rPr>
          <w:rFonts w:eastAsia="Calibri" w:cs="Arial"/>
          <w:noProof/>
          <w:lang w:val="sr-Cyrl-R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3F90C0B" w14:textId="77777777" w:rsidR="00B359D7" w:rsidRPr="00F13C54" w:rsidRDefault="00B359D7" w:rsidP="00B359D7">
      <w:pPr>
        <w:pStyle w:val="KDParagraf"/>
        <w:spacing w:before="0"/>
        <w:rPr>
          <w:rFonts w:eastAsia="Calibri" w:cs="Arial"/>
          <w:noProof/>
          <w:lang w:val="sr-Cyrl-RS"/>
        </w:rPr>
      </w:pPr>
    </w:p>
    <w:p w14:paraId="34500499"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 xml:space="preserve">Размена података који представљају пословну тајну не може почети пре испуњења обавеза из претходног става. </w:t>
      </w:r>
    </w:p>
    <w:p w14:paraId="7CCD2C22" w14:textId="77777777" w:rsidR="00B359D7" w:rsidRDefault="00B359D7" w:rsidP="00B359D7">
      <w:pPr>
        <w:pStyle w:val="KDParagraf"/>
        <w:spacing w:before="0"/>
        <w:rPr>
          <w:rFonts w:eastAsia="Calibri" w:cs="Arial"/>
          <w:noProof/>
          <w:lang w:val="sr-Cyrl-RS"/>
        </w:rPr>
      </w:pPr>
    </w:p>
    <w:p w14:paraId="4F97AAF8" w14:textId="77777777" w:rsidR="00752A08" w:rsidRDefault="00752A08" w:rsidP="00B359D7">
      <w:pPr>
        <w:pStyle w:val="KDParagraf"/>
        <w:spacing w:before="0"/>
        <w:rPr>
          <w:rFonts w:eastAsia="Calibri" w:cs="Arial"/>
          <w:noProof/>
          <w:lang w:val="sr-Cyrl-RS"/>
        </w:rPr>
      </w:pPr>
    </w:p>
    <w:p w14:paraId="0886C62A" w14:textId="77777777" w:rsidR="00752A08" w:rsidRPr="00F13C54" w:rsidRDefault="00752A08" w:rsidP="00B359D7">
      <w:pPr>
        <w:pStyle w:val="KDParagraf"/>
        <w:spacing w:before="0"/>
        <w:rPr>
          <w:rFonts w:eastAsia="Calibri" w:cs="Arial"/>
          <w:noProof/>
          <w:lang w:val="sr-Cyrl-RS"/>
        </w:rPr>
      </w:pPr>
    </w:p>
    <w:p w14:paraId="66230A49" w14:textId="77777777" w:rsidR="00B359D7" w:rsidRDefault="00B359D7" w:rsidP="00B359D7">
      <w:pPr>
        <w:pStyle w:val="KDParagraf"/>
        <w:spacing w:before="0"/>
        <w:rPr>
          <w:rFonts w:eastAsia="Calibri" w:cs="Arial"/>
          <w:noProof/>
          <w:lang w:val="sr-Cyrl-RS"/>
        </w:rPr>
      </w:pPr>
      <w:r w:rsidRPr="00F13C54">
        <w:rPr>
          <w:rFonts w:eastAsia="Calibri" w:cs="Arial"/>
          <w:noProof/>
          <w:lang w:val="sr-Cyrl-R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694E8F20" w14:textId="77777777" w:rsidR="00B359D7" w:rsidRPr="00F13C54" w:rsidRDefault="00B359D7" w:rsidP="00B359D7">
      <w:pPr>
        <w:pStyle w:val="KDParagraf"/>
        <w:spacing w:before="0"/>
        <w:rPr>
          <w:rFonts w:eastAsia="Calibri" w:cs="Arial"/>
          <w:noProof/>
          <w:lang w:val="sr-Cyrl-RS"/>
        </w:rPr>
      </w:pPr>
    </w:p>
    <w:p w14:paraId="2E6B1AC4"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Члан 7.</w:t>
      </w:r>
    </w:p>
    <w:p w14:paraId="5DEEA4E6"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2738E146" w14:textId="77777777" w:rsidR="00B359D7" w:rsidRPr="00F13C54" w:rsidRDefault="00B359D7" w:rsidP="00B359D7">
      <w:pPr>
        <w:pStyle w:val="KDParagraf"/>
        <w:spacing w:before="0"/>
        <w:rPr>
          <w:rFonts w:eastAsia="Calibri" w:cs="Arial"/>
          <w:noProof/>
          <w:lang w:val="sr-Cyrl-RS"/>
        </w:rPr>
      </w:pPr>
    </w:p>
    <w:p w14:paraId="4C270C7A"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1167A31" w14:textId="77777777" w:rsidR="00B359D7" w:rsidRPr="00F13C54" w:rsidRDefault="00B359D7" w:rsidP="00B359D7">
      <w:pPr>
        <w:pStyle w:val="KDParagraf"/>
        <w:spacing w:before="0"/>
        <w:rPr>
          <w:rFonts w:eastAsia="Calibri" w:cs="Arial"/>
          <w:noProof/>
          <w:lang w:val="sr-Cyrl-RS"/>
        </w:rPr>
      </w:pPr>
    </w:p>
    <w:p w14:paraId="265A636C"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74A4F3DB" w14:textId="77777777" w:rsidR="00B359D7" w:rsidRPr="00F13C54" w:rsidRDefault="00B359D7" w:rsidP="00B359D7">
      <w:pPr>
        <w:pStyle w:val="KDParagraf"/>
        <w:spacing w:before="0"/>
        <w:rPr>
          <w:rFonts w:eastAsia="Calibri" w:cs="Arial"/>
          <w:noProof/>
          <w:lang w:val="sr-Cyrl-RS"/>
        </w:rPr>
      </w:pPr>
    </w:p>
    <w:p w14:paraId="772C1FA7"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Члан 8.</w:t>
      </w:r>
    </w:p>
    <w:p w14:paraId="72C736B0"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5F89E2DD" w14:textId="77777777" w:rsidR="00B359D7" w:rsidRPr="00F13C54" w:rsidRDefault="00B359D7" w:rsidP="00B359D7">
      <w:pPr>
        <w:pStyle w:val="KDParagraf"/>
        <w:spacing w:before="0"/>
        <w:rPr>
          <w:rFonts w:eastAsia="Calibri" w:cs="Arial"/>
          <w:noProof/>
          <w:lang w:val="sr-Cyrl-RS"/>
        </w:rPr>
      </w:pPr>
    </w:p>
    <w:p w14:paraId="47D12BE6"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E8DFACF" w14:textId="77777777" w:rsidR="00B359D7" w:rsidRPr="00F13C54" w:rsidRDefault="00B359D7" w:rsidP="00B359D7">
      <w:pPr>
        <w:pStyle w:val="KDParagraf"/>
        <w:spacing w:before="0"/>
        <w:rPr>
          <w:rFonts w:eastAsia="Calibri" w:cs="Arial"/>
          <w:noProof/>
          <w:lang w:val="sr-Cyrl-RS"/>
        </w:rPr>
      </w:pPr>
    </w:p>
    <w:p w14:paraId="67DBB263"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Материјални и електронски медији у којима, или на којима, се налази пословна тајна морају да садрже следеће ознаке степена тајности:</w:t>
      </w:r>
    </w:p>
    <w:p w14:paraId="72575BF9" w14:textId="77777777" w:rsidR="00B359D7" w:rsidRPr="00F13C54" w:rsidRDefault="00B359D7" w:rsidP="00B359D7">
      <w:pPr>
        <w:pStyle w:val="KDParagraf"/>
        <w:spacing w:before="0"/>
        <w:rPr>
          <w:rFonts w:eastAsia="Calibri" w:cs="Arial"/>
          <w:noProof/>
          <w:lang w:val="sr-Cyrl-RS"/>
        </w:rPr>
      </w:pPr>
    </w:p>
    <w:p w14:paraId="1C7061C3"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За Купца:</w:t>
      </w:r>
    </w:p>
    <w:p w14:paraId="1E632486" w14:textId="77777777" w:rsidR="00B359D7" w:rsidRPr="00F13C54" w:rsidRDefault="00B359D7" w:rsidP="00B359D7">
      <w:pPr>
        <w:pStyle w:val="KDParagraf"/>
        <w:spacing w:before="0"/>
        <w:jc w:val="center"/>
        <w:rPr>
          <w:rFonts w:eastAsia="Calibri" w:cs="Arial"/>
          <w:noProof/>
          <w:lang w:val="sr-Cyrl-RS"/>
        </w:rPr>
      </w:pPr>
    </w:p>
    <w:p w14:paraId="5C7CE260"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Пословна тајна</w:t>
      </w:r>
    </w:p>
    <w:p w14:paraId="3E055178"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Јавно предузеће „Електропривреда Србије“</w:t>
      </w:r>
    </w:p>
    <w:p w14:paraId="6D134534"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Улица Балканска број 13. Београд</w:t>
      </w:r>
    </w:p>
    <w:p w14:paraId="1752C937" w14:textId="77777777" w:rsidR="00B359D7" w:rsidRPr="00F13C54" w:rsidRDefault="00B359D7" w:rsidP="00B359D7">
      <w:pPr>
        <w:pStyle w:val="KDParagraf"/>
        <w:spacing w:before="0"/>
        <w:jc w:val="center"/>
        <w:rPr>
          <w:rFonts w:eastAsia="Calibri" w:cs="Arial"/>
          <w:noProof/>
          <w:lang w:val="sr-Cyrl-RS"/>
        </w:rPr>
      </w:pPr>
    </w:p>
    <w:p w14:paraId="5DFDF70E"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или:</w:t>
      </w:r>
    </w:p>
    <w:p w14:paraId="72FBB723"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Поверљиво</w:t>
      </w:r>
    </w:p>
    <w:p w14:paraId="3DADBEDD"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Јавно предузеће „Електропривреда Србије“</w:t>
      </w:r>
    </w:p>
    <w:p w14:paraId="4D7FF595"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Улица Балканска број 13. Београд</w:t>
      </w:r>
    </w:p>
    <w:p w14:paraId="40FD320A" w14:textId="77777777" w:rsidR="00B359D7" w:rsidRPr="00F13C54" w:rsidRDefault="00B359D7" w:rsidP="00B359D7">
      <w:pPr>
        <w:pStyle w:val="KDParagraf"/>
        <w:spacing w:before="0"/>
        <w:jc w:val="center"/>
        <w:rPr>
          <w:rFonts w:eastAsia="Calibri" w:cs="Arial"/>
          <w:noProof/>
          <w:lang w:val="sr-Cyrl-RS"/>
        </w:rPr>
      </w:pPr>
    </w:p>
    <w:p w14:paraId="4C758C76"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За Продавца:</w:t>
      </w:r>
    </w:p>
    <w:p w14:paraId="549A7B1C"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Пословна тајна</w:t>
      </w:r>
    </w:p>
    <w:p w14:paraId="4571BEC2"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___________</w:t>
      </w:r>
    </w:p>
    <w:p w14:paraId="37AFED4C"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_______________</w:t>
      </w:r>
    </w:p>
    <w:p w14:paraId="732F47C2"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или:</w:t>
      </w:r>
    </w:p>
    <w:p w14:paraId="77E0E4CB"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Поверљиво</w:t>
      </w:r>
    </w:p>
    <w:p w14:paraId="09B641C0"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_______________</w:t>
      </w:r>
    </w:p>
    <w:p w14:paraId="30051BEC"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__________________</w:t>
      </w:r>
    </w:p>
    <w:p w14:paraId="4F0CF6EA" w14:textId="77777777" w:rsidR="00B359D7" w:rsidRDefault="00B359D7" w:rsidP="00B359D7">
      <w:pPr>
        <w:pStyle w:val="KDParagraf"/>
        <w:spacing w:before="0"/>
        <w:rPr>
          <w:rFonts w:eastAsia="Calibri" w:cs="Arial"/>
          <w:noProof/>
          <w:lang w:val="sr-Cyrl-RS"/>
        </w:rPr>
      </w:pPr>
    </w:p>
    <w:p w14:paraId="606B073A" w14:textId="77777777" w:rsidR="009B0DDC" w:rsidRPr="00F13C54" w:rsidRDefault="009B0DDC" w:rsidP="00B359D7">
      <w:pPr>
        <w:pStyle w:val="KDParagraf"/>
        <w:spacing w:before="0"/>
        <w:rPr>
          <w:rFonts w:eastAsia="Calibri" w:cs="Arial"/>
          <w:noProof/>
          <w:lang w:val="sr-Cyrl-RS"/>
        </w:rPr>
      </w:pPr>
    </w:p>
    <w:p w14:paraId="3F69421B" w14:textId="1A1426B6"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lastRenderedPageBreak/>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AA5F2A">
        <w:rPr>
          <w:rFonts w:eastAsia="Calibri" w:cs="Arial"/>
          <w:noProof/>
          <w:lang w:val="sr-Cyrl-RS"/>
        </w:rPr>
        <w:t xml:space="preserve">словима: </w:t>
      </w:r>
      <w:r w:rsidRPr="00F13C54">
        <w:rPr>
          <w:rFonts w:eastAsia="Calibri" w:cs="Arial"/>
          <w:noProof/>
          <w:lang w:val="sr-Cyrl-RS"/>
        </w:rPr>
        <w:t>три) радна дана од дана усменог достављања, Примаоцу достављена напомена у писаној форми (у штампаној форми или електронским путем).</w:t>
      </w:r>
    </w:p>
    <w:p w14:paraId="0BDE3C53" w14:textId="77777777" w:rsidR="00B359D7" w:rsidRPr="00F13C54" w:rsidRDefault="00B359D7" w:rsidP="00B359D7">
      <w:pPr>
        <w:pStyle w:val="KDParagraf"/>
        <w:spacing w:before="0"/>
        <w:rPr>
          <w:rFonts w:eastAsia="Calibri" w:cs="Arial"/>
          <w:noProof/>
          <w:lang w:val="sr-Cyrl-RS"/>
        </w:rPr>
      </w:pPr>
    </w:p>
    <w:p w14:paraId="67BCE789"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Члан 9.</w:t>
      </w:r>
    </w:p>
    <w:p w14:paraId="550B5320"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E80E318" w14:textId="77777777" w:rsidR="00B359D7" w:rsidRPr="00F13C54" w:rsidRDefault="00B359D7" w:rsidP="00B359D7">
      <w:pPr>
        <w:pStyle w:val="KDParagraf"/>
        <w:spacing w:before="0"/>
        <w:rPr>
          <w:rFonts w:eastAsia="Calibri" w:cs="Arial"/>
          <w:noProof/>
          <w:lang w:val="sr-Cyrl-RS"/>
        </w:rPr>
      </w:pPr>
    </w:p>
    <w:p w14:paraId="2194DBD9"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66C2DC49" w14:textId="77777777" w:rsidR="00B359D7" w:rsidRPr="00F13C54" w:rsidRDefault="00B359D7" w:rsidP="00B359D7">
      <w:pPr>
        <w:pStyle w:val="KDParagraf"/>
        <w:spacing w:before="0"/>
        <w:rPr>
          <w:rFonts w:eastAsia="Calibri" w:cs="Arial"/>
          <w:noProof/>
          <w:lang w:val="sr-Cyrl-RS"/>
        </w:rPr>
      </w:pPr>
    </w:p>
    <w:p w14:paraId="5C89CF29"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Члан 10.</w:t>
      </w:r>
    </w:p>
    <w:p w14:paraId="2DDD2E4A"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94590EC" w14:textId="77777777" w:rsidR="00B359D7" w:rsidRPr="00F13C54" w:rsidRDefault="00B359D7" w:rsidP="00B359D7">
      <w:pPr>
        <w:pStyle w:val="KDParagraf"/>
        <w:spacing w:before="0"/>
        <w:rPr>
          <w:rFonts w:eastAsia="Calibri" w:cs="Arial"/>
          <w:noProof/>
          <w:lang w:val="sr-Cyrl-RS"/>
        </w:rPr>
      </w:pPr>
    </w:p>
    <w:p w14:paraId="1CD55E84"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097AAF2" w14:textId="77777777" w:rsidR="00B359D7" w:rsidRPr="00F13C54" w:rsidRDefault="00B359D7" w:rsidP="00B359D7">
      <w:pPr>
        <w:pStyle w:val="KDParagraf"/>
        <w:spacing w:before="0"/>
        <w:rPr>
          <w:rFonts w:eastAsia="Calibri" w:cs="Arial"/>
          <w:noProof/>
          <w:lang w:val="sr-Cyrl-RS"/>
        </w:rPr>
      </w:pPr>
    </w:p>
    <w:p w14:paraId="1585DA36"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Члан 11.</w:t>
      </w:r>
    </w:p>
    <w:p w14:paraId="4B110A5B"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7C71C7F" w14:textId="77777777" w:rsidR="00B359D7" w:rsidRPr="00F13C54" w:rsidRDefault="00B359D7" w:rsidP="00B359D7">
      <w:pPr>
        <w:pStyle w:val="KDParagraf"/>
        <w:spacing w:before="0"/>
        <w:rPr>
          <w:rFonts w:eastAsia="Calibri" w:cs="Arial"/>
          <w:noProof/>
          <w:lang w:val="sr-Cyrl-RS"/>
        </w:rPr>
      </w:pPr>
    </w:p>
    <w:p w14:paraId="5C9D335D"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Члан 12.</w:t>
      </w:r>
    </w:p>
    <w:p w14:paraId="15C860F6"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33C7F9B" w14:textId="77777777" w:rsidR="00B359D7" w:rsidRPr="00F13C54" w:rsidRDefault="00B359D7" w:rsidP="00B359D7">
      <w:pPr>
        <w:pStyle w:val="KDParagraf"/>
        <w:spacing w:before="0"/>
        <w:rPr>
          <w:rFonts w:eastAsia="Calibri" w:cs="Arial"/>
          <w:noProof/>
          <w:lang w:val="sr-Cyrl-RS"/>
        </w:rPr>
      </w:pPr>
    </w:p>
    <w:p w14:paraId="02F826AB"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4F01AEF" w14:textId="77777777" w:rsidR="00B359D7" w:rsidRPr="00F13C54" w:rsidRDefault="00B359D7" w:rsidP="00B359D7">
      <w:pPr>
        <w:pStyle w:val="KDParagraf"/>
        <w:spacing w:before="0"/>
        <w:rPr>
          <w:rFonts w:eastAsia="Calibri" w:cs="Arial"/>
          <w:noProof/>
          <w:lang w:val="sr-Cyrl-RS"/>
        </w:rPr>
      </w:pPr>
    </w:p>
    <w:p w14:paraId="0A45E7C5"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Члан 13.</w:t>
      </w:r>
    </w:p>
    <w:p w14:paraId="36D929BA" w14:textId="61FA4BA9"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proofErr w:type="spellStart"/>
      <w:r w:rsidR="00637796" w:rsidRPr="00F13C54">
        <w:rPr>
          <w:rFonts w:cs="Arial"/>
          <w:lang w:val="sr-Cyrl-RS"/>
        </w:rPr>
        <w:t>у</w:t>
      </w:r>
      <w:proofErr w:type="spellEnd"/>
      <w:r w:rsidR="00637796" w:rsidRPr="00F13C54">
        <w:rPr>
          <w:rFonts w:cs="Arial"/>
          <w:lang w:val="sr-Cyrl-RS"/>
        </w:rPr>
        <w:t xml:space="preserve"> Београду.</w:t>
      </w:r>
      <w:r w:rsidR="00637796" w:rsidRPr="00DF3C50">
        <w:rPr>
          <w:color w:val="4F81BD" w:themeColor="accent1"/>
          <w:sz w:val="24"/>
          <w:szCs w:val="24"/>
        </w:rPr>
        <w:t xml:space="preserve"> </w:t>
      </w:r>
      <w:r w:rsidR="00637796" w:rsidRPr="00637796">
        <w:rPr>
          <w:sz w:val="24"/>
          <w:szCs w:val="24"/>
        </w:rPr>
        <w:t>(</w:t>
      </w:r>
      <w:r w:rsidR="00637796" w:rsidRPr="00637796">
        <w:rPr>
          <w:i/>
          <w:sz w:val="24"/>
          <w:szCs w:val="24"/>
          <w:lang w:val="sr-Cyrl-CS"/>
        </w:rPr>
        <w:t>Сталне</w:t>
      </w:r>
      <w:r w:rsidR="00637796" w:rsidRPr="00637796">
        <w:rPr>
          <w:i/>
          <w:sz w:val="24"/>
          <w:szCs w:val="24"/>
        </w:rPr>
        <w:t xml:space="preserve"> </w:t>
      </w:r>
      <w:proofErr w:type="spellStart"/>
      <w:r w:rsidR="00637796" w:rsidRPr="00637796">
        <w:rPr>
          <w:i/>
          <w:sz w:val="24"/>
          <w:szCs w:val="24"/>
        </w:rPr>
        <w:t>арбитраже</w:t>
      </w:r>
      <w:proofErr w:type="spellEnd"/>
      <w:r w:rsidR="00637796" w:rsidRPr="00637796">
        <w:rPr>
          <w:i/>
          <w:sz w:val="24"/>
          <w:szCs w:val="24"/>
        </w:rPr>
        <w:t xml:space="preserve"> </w:t>
      </w:r>
      <w:proofErr w:type="spellStart"/>
      <w:r w:rsidR="00637796" w:rsidRPr="00637796">
        <w:rPr>
          <w:i/>
          <w:sz w:val="24"/>
          <w:szCs w:val="24"/>
        </w:rPr>
        <w:t>при</w:t>
      </w:r>
      <w:proofErr w:type="spellEnd"/>
      <w:r w:rsidR="00637796" w:rsidRPr="00637796">
        <w:rPr>
          <w:i/>
          <w:sz w:val="24"/>
          <w:szCs w:val="24"/>
        </w:rPr>
        <w:t xml:space="preserve"> </w:t>
      </w:r>
      <w:proofErr w:type="spellStart"/>
      <w:r w:rsidR="00637796" w:rsidRPr="00637796">
        <w:rPr>
          <w:i/>
          <w:sz w:val="24"/>
          <w:szCs w:val="24"/>
        </w:rPr>
        <w:t>Привредној</w:t>
      </w:r>
      <w:proofErr w:type="spellEnd"/>
      <w:r w:rsidR="00637796" w:rsidRPr="00637796">
        <w:rPr>
          <w:i/>
          <w:sz w:val="24"/>
          <w:szCs w:val="24"/>
        </w:rPr>
        <w:t xml:space="preserve"> </w:t>
      </w:r>
      <w:proofErr w:type="spellStart"/>
      <w:r w:rsidR="00637796" w:rsidRPr="00637796">
        <w:rPr>
          <w:i/>
          <w:sz w:val="24"/>
          <w:szCs w:val="24"/>
        </w:rPr>
        <w:t>комори</w:t>
      </w:r>
      <w:proofErr w:type="spellEnd"/>
      <w:r w:rsidR="00637796" w:rsidRPr="00637796">
        <w:rPr>
          <w:i/>
          <w:sz w:val="24"/>
          <w:szCs w:val="24"/>
        </w:rPr>
        <w:t xml:space="preserve"> </w:t>
      </w:r>
      <w:proofErr w:type="spellStart"/>
      <w:r w:rsidR="00637796" w:rsidRPr="00637796">
        <w:rPr>
          <w:i/>
          <w:sz w:val="24"/>
          <w:szCs w:val="24"/>
        </w:rPr>
        <w:t>Србије</w:t>
      </w:r>
      <w:proofErr w:type="spellEnd"/>
      <w:r w:rsidR="00637796" w:rsidRPr="00637796">
        <w:rPr>
          <w:i/>
          <w:sz w:val="24"/>
          <w:szCs w:val="24"/>
        </w:rPr>
        <w:t xml:space="preserve"> </w:t>
      </w:r>
      <w:proofErr w:type="spellStart"/>
      <w:r w:rsidR="00637796" w:rsidRPr="00637796">
        <w:rPr>
          <w:i/>
          <w:sz w:val="24"/>
          <w:szCs w:val="24"/>
        </w:rPr>
        <w:t>са</w:t>
      </w:r>
      <w:proofErr w:type="spellEnd"/>
      <w:r w:rsidR="00637796" w:rsidRPr="00637796">
        <w:rPr>
          <w:i/>
          <w:sz w:val="24"/>
          <w:szCs w:val="24"/>
        </w:rPr>
        <w:t xml:space="preserve"> </w:t>
      </w:r>
      <w:proofErr w:type="spellStart"/>
      <w:r w:rsidR="00637796" w:rsidRPr="00637796">
        <w:rPr>
          <w:i/>
          <w:sz w:val="24"/>
          <w:szCs w:val="24"/>
        </w:rPr>
        <w:t>местом</w:t>
      </w:r>
      <w:proofErr w:type="spellEnd"/>
      <w:r w:rsidR="00637796" w:rsidRPr="00637796">
        <w:rPr>
          <w:i/>
          <w:sz w:val="24"/>
          <w:szCs w:val="24"/>
        </w:rPr>
        <w:t xml:space="preserve"> </w:t>
      </w:r>
      <w:proofErr w:type="spellStart"/>
      <w:r w:rsidR="00637796" w:rsidRPr="00637796">
        <w:rPr>
          <w:i/>
          <w:sz w:val="24"/>
          <w:szCs w:val="24"/>
        </w:rPr>
        <w:t>арбитраже</w:t>
      </w:r>
      <w:proofErr w:type="spellEnd"/>
      <w:r w:rsidR="00637796" w:rsidRPr="00637796">
        <w:rPr>
          <w:i/>
          <w:sz w:val="24"/>
          <w:szCs w:val="24"/>
        </w:rPr>
        <w:t xml:space="preserve"> у </w:t>
      </w:r>
      <w:proofErr w:type="spellStart"/>
      <w:r w:rsidR="00637796" w:rsidRPr="00637796">
        <w:rPr>
          <w:i/>
          <w:sz w:val="24"/>
          <w:szCs w:val="24"/>
        </w:rPr>
        <w:t>Београду</w:t>
      </w:r>
      <w:proofErr w:type="spellEnd"/>
      <w:r w:rsidR="00637796" w:rsidRPr="00637796">
        <w:rPr>
          <w:i/>
          <w:sz w:val="24"/>
          <w:szCs w:val="24"/>
        </w:rPr>
        <w:t xml:space="preserve">, </w:t>
      </w:r>
      <w:proofErr w:type="spellStart"/>
      <w:r w:rsidR="00637796" w:rsidRPr="00637796">
        <w:rPr>
          <w:i/>
          <w:sz w:val="24"/>
          <w:szCs w:val="24"/>
        </w:rPr>
        <w:t>уз</w:t>
      </w:r>
      <w:proofErr w:type="spellEnd"/>
      <w:r w:rsidR="00637796" w:rsidRPr="00637796">
        <w:rPr>
          <w:i/>
          <w:sz w:val="24"/>
          <w:szCs w:val="24"/>
        </w:rPr>
        <w:t xml:space="preserve"> </w:t>
      </w:r>
      <w:proofErr w:type="spellStart"/>
      <w:r w:rsidR="00637796" w:rsidRPr="00637796">
        <w:rPr>
          <w:i/>
          <w:sz w:val="24"/>
          <w:szCs w:val="24"/>
        </w:rPr>
        <w:t>примену</w:t>
      </w:r>
      <w:proofErr w:type="spellEnd"/>
      <w:r w:rsidR="00637796" w:rsidRPr="00637796">
        <w:rPr>
          <w:i/>
          <w:sz w:val="24"/>
          <w:szCs w:val="24"/>
        </w:rPr>
        <w:t xml:space="preserve"> </w:t>
      </w:r>
      <w:proofErr w:type="spellStart"/>
      <w:r w:rsidR="00637796" w:rsidRPr="00637796">
        <w:rPr>
          <w:i/>
          <w:sz w:val="24"/>
          <w:szCs w:val="24"/>
        </w:rPr>
        <w:t>њеног</w:t>
      </w:r>
      <w:proofErr w:type="spellEnd"/>
      <w:r w:rsidR="00637796" w:rsidRPr="00637796">
        <w:rPr>
          <w:i/>
          <w:sz w:val="24"/>
          <w:szCs w:val="24"/>
        </w:rPr>
        <w:t xml:space="preserve"> </w:t>
      </w:r>
      <w:proofErr w:type="spellStart"/>
      <w:r w:rsidR="00637796" w:rsidRPr="00637796">
        <w:rPr>
          <w:i/>
          <w:sz w:val="24"/>
          <w:szCs w:val="24"/>
        </w:rPr>
        <w:t>Правилника</w:t>
      </w:r>
      <w:proofErr w:type="spellEnd"/>
      <w:r w:rsidR="00637796" w:rsidRPr="00637796">
        <w:rPr>
          <w:sz w:val="24"/>
          <w:szCs w:val="24"/>
        </w:rPr>
        <w:t xml:space="preserve"> </w:t>
      </w:r>
      <w:r w:rsidR="00637796" w:rsidRPr="00637796">
        <w:rPr>
          <w:i/>
          <w:sz w:val="24"/>
          <w:szCs w:val="24"/>
        </w:rPr>
        <w:t>[</w:t>
      </w:r>
      <w:proofErr w:type="spellStart"/>
      <w:r w:rsidR="00637796" w:rsidRPr="00637796">
        <w:rPr>
          <w:i/>
          <w:sz w:val="24"/>
          <w:szCs w:val="24"/>
        </w:rPr>
        <w:t>напомена</w:t>
      </w:r>
      <w:proofErr w:type="spellEnd"/>
      <w:r w:rsidR="00637796" w:rsidRPr="00637796">
        <w:rPr>
          <w:i/>
          <w:sz w:val="24"/>
          <w:szCs w:val="24"/>
        </w:rPr>
        <w:t xml:space="preserve">: </w:t>
      </w:r>
      <w:proofErr w:type="spellStart"/>
      <w:r w:rsidR="00637796" w:rsidRPr="00637796">
        <w:rPr>
          <w:i/>
          <w:sz w:val="24"/>
          <w:szCs w:val="24"/>
        </w:rPr>
        <w:t>коначан</w:t>
      </w:r>
      <w:proofErr w:type="spellEnd"/>
      <w:r w:rsidR="00637796" w:rsidRPr="00637796">
        <w:rPr>
          <w:i/>
          <w:sz w:val="24"/>
          <w:szCs w:val="24"/>
        </w:rPr>
        <w:t xml:space="preserve"> </w:t>
      </w:r>
      <w:proofErr w:type="spellStart"/>
      <w:r w:rsidR="00637796" w:rsidRPr="00637796">
        <w:rPr>
          <w:i/>
          <w:sz w:val="24"/>
          <w:szCs w:val="24"/>
        </w:rPr>
        <w:t>текст</w:t>
      </w:r>
      <w:proofErr w:type="spellEnd"/>
      <w:r w:rsidR="00637796" w:rsidRPr="00637796">
        <w:rPr>
          <w:i/>
          <w:sz w:val="24"/>
          <w:szCs w:val="24"/>
        </w:rPr>
        <w:t xml:space="preserve"> у </w:t>
      </w:r>
      <w:proofErr w:type="spellStart"/>
      <w:r w:rsidR="00637796" w:rsidRPr="00637796">
        <w:rPr>
          <w:i/>
          <w:sz w:val="24"/>
          <w:szCs w:val="24"/>
        </w:rPr>
        <w:t>Уговору</w:t>
      </w:r>
      <w:proofErr w:type="spellEnd"/>
      <w:r w:rsidR="00637796" w:rsidRPr="00637796">
        <w:rPr>
          <w:i/>
          <w:sz w:val="24"/>
          <w:szCs w:val="24"/>
        </w:rPr>
        <w:t xml:space="preserve"> </w:t>
      </w:r>
      <w:proofErr w:type="spellStart"/>
      <w:r w:rsidR="00637796" w:rsidRPr="00637796">
        <w:rPr>
          <w:i/>
          <w:sz w:val="24"/>
          <w:szCs w:val="24"/>
        </w:rPr>
        <w:t>зависи</w:t>
      </w:r>
      <w:proofErr w:type="spellEnd"/>
      <w:r w:rsidR="00637796" w:rsidRPr="00637796">
        <w:rPr>
          <w:i/>
          <w:sz w:val="24"/>
          <w:szCs w:val="24"/>
        </w:rPr>
        <w:t xml:space="preserve"> </w:t>
      </w:r>
      <w:proofErr w:type="spellStart"/>
      <w:r w:rsidR="00637796" w:rsidRPr="00637796">
        <w:rPr>
          <w:i/>
          <w:sz w:val="24"/>
          <w:szCs w:val="24"/>
        </w:rPr>
        <w:t>од</w:t>
      </w:r>
      <w:proofErr w:type="spellEnd"/>
      <w:r w:rsidR="00637796" w:rsidRPr="00637796">
        <w:rPr>
          <w:i/>
          <w:sz w:val="24"/>
          <w:szCs w:val="24"/>
        </w:rPr>
        <w:t xml:space="preserve"> </w:t>
      </w:r>
      <w:proofErr w:type="spellStart"/>
      <w:r w:rsidR="00637796" w:rsidRPr="00637796">
        <w:rPr>
          <w:i/>
          <w:sz w:val="24"/>
          <w:szCs w:val="24"/>
        </w:rPr>
        <w:t>тога</w:t>
      </w:r>
      <w:proofErr w:type="spellEnd"/>
      <w:r w:rsidR="00637796" w:rsidRPr="00637796">
        <w:rPr>
          <w:i/>
          <w:sz w:val="24"/>
          <w:szCs w:val="24"/>
        </w:rPr>
        <w:t xml:space="preserve"> </w:t>
      </w:r>
      <w:proofErr w:type="spellStart"/>
      <w:r w:rsidR="00637796" w:rsidRPr="00637796">
        <w:rPr>
          <w:i/>
          <w:sz w:val="24"/>
          <w:szCs w:val="24"/>
        </w:rPr>
        <w:t>да</w:t>
      </w:r>
      <w:proofErr w:type="spellEnd"/>
      <w:r w:rsidR="00637796" w:rsidRPr="00637796">
        <w:rPr>
          <w:i/>
          <w:sz w:val="24"/>
          <w:szCs w:val="24"/>
        </w:rPr>
        <w:t xml:space="preserve"> </w:t>
      </w:r>
      <w:proofErr w:type="spellStart"/>
      <w:r w:rsidR="00637796" w:rsidRPr="00637796">
        <w:rPr>
          <w:i/>
          <w:sz w:val="24"/>
          <w:szCs w:val="24"/>
        </w:rPr>
        <w:t>ли</w:t>
      </w:r>
      <w:proofErr w:type="spellEnd"/>
      <w:r w:rsidR="00637796" w:rsidRPr="00637796">
        <w:rPr>
          <w:i/>
          <w:sz w:val="24"/>
          <w:szCs w:val="24"/>
        </w:rPr>
        <w:t xml:space="preserve"> </w:t>
      </w:r>
      <w:proofErr w:type="spellStart"/>
      <w:r w:rsidR="00637796" w:rsidRPr="00637796">
        <w:rPr>
          <w:i/>
          <w:sz w:val="24"/>
          <w:szCs w:val="24"/>
        </w:rPr>
        <w:t>је</w:t>
      </w:r>
      <w:proofErr w:type="spellEnd"/>
      <w:r w:rsidR="00637796" w:rsidRPr="00637796">
        <w:rPr>
          <w:i/>
          <w:sz w:val="24"/>
          <w:szCs w:val="24"/>
        </w:rPr>
        <w:t xml:space="preserve"> </w:t>
      </w:r>
      <w:proofErr w:type="spellStart"/>
      <w:r w:rsidR="00637796" w:rsidRPr="00637796">
        <w:rPr>
          <w:i/>
          <w:sz w:val="24"/>
          <w:szCs w:val="24"/>
        </w:rPr>
        <w:t>изабран</w:t>
      </w:r>
      <w:proofErr w:type="spellEnd"/>
      <w:r w:rsidR="00637796" w:rsidRPr="00637796">
        <w:rPr>
          <w:i/>
          <w:sz w:val="24"/>
          <w:szCs w:val="24"/>
        </w:rPr>
        <w:t xml:space="preserve"> </w:t>
      </w:r>
      <w:proofErr w:type="spellStart"/>
      <w:r w:rsidR="00637796" w:rsidRPr="00637796">
        <w:rPr>
          <w:i/>
          <w:sz w:val="24"/>
          <w:szCs w:val="24"/>
        </w:rPr>
        <w:t>домаћи</w:t>
      </w:r>
      <w:proofErr w:type="spellEnd"/>
      <w:r w:rsidR="00637796" w:rsidRPr="00637796">
        <w:rPr>
          <w:i/>
          <w:sz w:val="24"/>
          <w:szCs w:val="24"/>
        </w:rPr>
        <w:t xml:space="preserve"> </w:t>
      </w:r>
      <w:proofErr w:type="spellStart"/>
      <w:r w:rsidR="00637796" w:rsidRPr="00637796">
        <w:rPr>
          <w:i/>
          <w:sz w:val="24"/>
          <w:szCs w:val="24"/>
        </w:rPr>
        <w:t>или</w:t>
      </w:r>
      <w:proofErr w:type="spellEnd"/>
      <w:r w:rsidR="00637796" w:rsidRPr="00637796">
        <w:rPr>
          <w:i/>
          <w:sz w:val="24"/>
          <w:szCs w:val="24"/>
        </w:rPr>
        <w:t xml:space="preserve"> </w:t>
      </w:r>
      <w:proofErr w:type="spellStart"/>
      <w:r w:rsidR="00637796" w:rsidRPr="00637796">
        <w:rPr>
          <w:i/>
          <w:sz w:val="24"/>
          <w:szCs w:val="24"/>
        </w:rPr>
        <w:t>страни</w:t>
      </w:r>
      <w:proofErr w:type="spellEnd"/>
      <w:r w:rsidR="00637796" w:rsidRPr="00637796">
        <w:rPr>
          <w:i/>
          <w:sz w:val="24"/>
          <w:szCs w:val="24"/>
        </w:rPr>
        <w:t xml:space="preserve"> </w:t>
      </w:r>
      <w:r w:rsidR="00637796" w:rsidRPr="00637796">
        <w:rPr>
          <w:i/>
          <w:sz w:val="24"/>
          <w:szCs w:val="24"/>
          <w:lang w:val="sr-Cyrl-RS"/>
        </w:rPr>
        <w:t>продавац</w:t>
      </w:r>
      <w:r w:rsidR="00637796" w:rsidRPr="00637796">
        <w:rPr>
          <w:i/>
          <w:sz w:val="24"/>
          <w:szCs w:val="24"/>
        </w:rPr>
        <w:t>]</w:t>
      </w:r>
      <w:r w:rsidR="00637796" w:rsidRPr="00637796">
        <w:rPr>
          <w:sz w:val="24"/>
          <w:szCs w:val="24"/>
        </w:rPr>
        <w:t>)</w:t>
      </w:r>
      <w:r w:rsidRPr="00637796">
        <w:rPr>
          <w:rFonts w:eastAsia="Calibri" w:cs="Arial"/>
          <w:noProof/>
          <w:lang w:val="sr-Cyrl-RS"/>
        </w:rPr>
        <w:t xml:space="preserve">. </w:t>
      </w:r>
    </w:p>
    <w:p w14:paraId="4422A5DB" w14:textId="77777777" w:rsidR="00B359D7" w:rsidRPr="00F13C54" w:rsidRDefault="00B359D7" w:rsidP="00B359D7">
      <w:pPr>
        <w:pStyle w:val="KDParagraf"/>
        <w:spacing w:before="0"/>
        <w:rPr>
          <w:rFonts w:eastAsia="Calibri" w:cs="Arial"/>
          <w:noProof/>
          <w:lang w:val="sr-Cyrl-RS"/>
        </w:rPr>
      </w:pPr>
    </w:p>
    <w:p w14:paraId="00419AFA"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Члан 14.</w:t>
      </w:r>
    </w:p>
    <w:p w14:paraId="6FE3292E"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78AFCB09" w14:textId="77777777" w:rsidR="00B359D7" w:rsidRPr="00F13C54" w:rsidRDefault="00B359D7" w:rsidP="00B359D7">
      <w:pPr>
        <w:pStyle w:val="KDParagraf"/>
        <w:spacing w:before="0"/>
        <w:rPr>
          <w:rFonts w:eastAsia="Calibri" w:cs="Arial"/>
          <w:noProof/>
          <w:lang w:val="sr-Cyrl-RS"/>
        </w:rPr>
      </w:pPr>
    </w:p>
    <w:p w14:paraId="0B0D1421"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Члан 15.</w:t>
      </w:r>
    </w:p>
    <w:p w14:paraId="0FC9F335" w14:textId="77777777" w:rsidR="00B359D7" w:rsidRDefault="00B359D7" w:rsidP="00B359D7">
      <w:pPr>
        <w:pStyle w:val="KDParagraf"/>
        <w:spacing w:before="0"/>
        <w:rPr>
          <w:rFonts w:eastAsia="Calibri" w:cs="Arial"/>
          <w:noProof/>
          <w:lang w:val="sr-Cyrl-RS"/>
        </w:rPr>
      </w:pPr>
      <w:r w:rsidRPr="00F13C54">
        <w:rPr>
          <w:rFonts w:eastAsia="Calibri" w:cs="Arial"/>
          <w:noProof/>
          <w:lang w:val="sr-Cyrl-RS"/>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356CEA1D" w14:textId="77777777" w:rsidR="00752A08" w:rsidRPr="00F13C54" w:rsidRDefault="00752A08" w:rsidP="00B359D7">
      <w:pPr>
        <w:pStyle w:val="KDParagraf"/>
        <w:spacing w:before="0"/>
        <w:rPr>
          <w:rFonts w:eastAsia="Calibri" w:cs="Arial"/>
          <w:noProof/>
          <w:lang w:val="sr-Cyrl-RS"/>
        </w:rPr>
      </w:pPr>
    </w:p>
    <w:p w14:paraId="5183FB17" w14:textId="77777777" w:rsidR="00B359D7" w:rsidRPr="00F13C54" w:rsidRDefault="00B359D7" w:rsidP="00B359D7">
      <w:pPr>
        <w:pStyle w:val="KDParagraf"/>
        <w:spacing w:before="0"/>
        <w:rPr>
          <w:rFonts w:eastAsia="Calibri" w:cs="Arial"/>
          <w:noProof/>
          <w:lang w:val="sr-Cyrl-RS"/>
        </w:rPr>
      </w:pPr>
    </w:p>
    <w:p w14:paraId="4F447C18"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Члан 16.</w:t>
      </w:r>
    </w:p>
    <w:p w14:paraId="11597D4A" w14:textId="68B7A4D8"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 xml:space="preserve">Овај Уговор се сматра закљученим на дан када су га потписали </w:t>
      </w:r>
      <w:r w:rsidR="00FC1E86" w:rsidRPr="00FC1E86">
        <w:rPr>
          <w:rFonts w:eastAsia="Calibri" w:cs="Arial"/>
          <w:noProof/>
          <w:lang w:val="sr-Cyrl-RS"/>
        </w:rPr>
        <w:t xml:space="preserve">законски </w:t>
      </w:r>
      <w:r w:rsidRPr="00F13C54">
        <w:rPr>
          <w:rFonts w:eastAsia="Calibri" w:cs="Arial"/>
          <w:noProof/>
          <w:lang w:val="sr-Cyrl-RS"/>
        </w:rPr>
        <w:t>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312827D2"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Обавезе према очувању поверљивости пословне тајне и поверљивих информација које су претходно дефинисане важе трајно.</w:t>
      </w:r>
    </w:p>
    <w:p w14:paraId="6C8C7602" w14:textId="77777777" w:rsidR="00B359D7" w:rsidRPr="00F13C54" w:rsidRDefault="00B359D7" w:rsidP="00B359D7">
      <w:pPr>
        <w:pStyle w:val="KDParagraf"/>
        <w:spacing w:before="0"/>
        <w:rPr>
          <w:rFonts w:eastAsia="Calibri" w:cs="Arial"/>
          <w:noProof/>
          <w:lang w:val="sr-Cyrl-RS"/>
        </w:rPr>
      </w:pPr>
    </w:p>
    <w:p w14:paraId="639818F2" w14:textId="77777777" w:rsidR="00B359D7" w:rsidRPr="00F13C54" w:rsidRDefault="00B359D7" w:rsidP="00B359D7">
      <w:pPr>
        <w:pStyle w:val="KDParagraf"/>
        <w:spacing w:before="0"/>
        <w:jc w:val="center"/>
        <w:rPr>
          <w:rFonts w:eastAsia="Calibri" w:cs="Arial"/>
          <w:noProof/>
          <w:lang w:val="sr-Cyrl-RS"/>
        </w:rPr>
      </w:pPr>
      <w:r w:rsidRPr="00F13C54">
        <w:rPr>
          <w:rFonts w:eastAsia="Calibri" w:cs="Arial"/>
          <w:noProof/>
          <w:lang w:val="sr-Cyrl-RS"/>
        </w:rPr>
        <w:t>Члан 17.</w:t>
      </w:r>
    </w:p>
    <w:p w14:paraId="5D01DD3F" w14:textId="77777777" w:rsidR="00B359D7" w:rsidRPr="00F13C54" w:rsidRDefault="00B359D7" w:rsidP="00B359D7">
      <w:pPr>
        <w:pStyle w:val="KDParagraf"/>
        <w:spacing w:before="0"/>
        <w:rPr>
          <w:rFonts w:eastAsia="Calibri" w:cs="Arial"/>
          <w:noProof/>
          <w:lang w:val="sr-Cyrl-RS"/>
        </w:rPr>
      </w:pPr>
      <w:r w:rsidRPr="00F13C54">
        <w:rPr>
          <w:rFonts w:eastAsia="Calibri" w:cs="Arial"/>
          <w:noProof/>
          <w:lang w:val="sr-Cyrl-RS"/>
        </w:rPr>
        <w:t>Овај Уговор је потписан у 6 (шест) истоветних примерака од којих 2 (два) примерка за Продавца а 4 (четири) примерка за Купца.</w:t>
      </w:r>
    </w:p>
    <w:p w14:paraId="2B9191DB" w14:textId="77777777" w:rsidR="00B359D7" w:rsidRPr="00F13C54" w:rsidRDefault="00B359D7" w:rsidP="00B359D7">
      <w:pPr>
        <w:pStyle w:val="KDParagraf"/>
        <w:spacing w:before="0"/>
        <w:rPr>
          <w:rFonts w:eastAsia="Calibri" w:cs="Arial"/>
          <w:noProof/>
          <w:lang w:val="sr-Cyrl-RS"/>
        </w:rPr>
      </w:pPr>
    </w:p>
    <w:p w14:paraId="0A953B7B" w14:textId="77777777" w:rsidR="00B359D7" w:rsidRDefault="00B359D7" w:rsidP="00B359D7">
      <w:pPr>
        <w:pStyle w:val="KDParagraf"/>
        <w:spacing w:before="0"/>
        <w:rPr>
          <w:rFonts w:eastAsia="Calibri" w:cs="Arial"/>
          <w:noProof/>
          <w:lang w:val="sr-Cyrl-RS"/>
        </w:rPr>
      </w:pPr>
      <w:r w:rsidRPr="00F13C54">
        <w:rPr>
          <w:rFonts w:eastAsia="Calibri" w:cs="Arial"/>
          <w:noProof/>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E5E1E7F" w14:textId="77777777" w:rsidR="00752A08" w:rsidRDefault="00752A08" w:rsidP="00B359D7">
      <w:pPr>
        <w:pStyle w:val="KDParagraf"/>
        <w:spacing w:before="0"/>
        <w:rPr>
          <w:rFonts w:eastAsia="Calibri" w:cs="Arial"/>
          <w:noProof/>
          <w:lang w:val="sr-Cyrl-RS"/>
        </w:rPr>
      </w:pPr>
    </w:p>
    <w:p w14:paraId="6BC4BE4F" w14:textId="77777777" w:rsidR="00752A08" w:rsidRDefault="00752A08" w:rsidP="00B359D7">
      <w:pPr>
        <w:pStyle w:val="KDParagraf"/>
        <w:spacing w:before="0"/>
        <w:rPr>
          <w:rFonts w:eastAsia="Calibri" w:cs="Arial"/>
          <w:noProof/>
          <w:lang w:val="sr-Cyrl-RS"/>
        </w:rPr>
      </w:pPr>
    </w:p>
    <w:p w14:paraId="75C5C42C" w14:textId="77777777" w:rsidR="00752A08" w:rsidRDefault="00752A08" w:rsidP="00B359D7">
      <w:pPr>
        <w:pStyle w:val="KDParagraf"/>
        <w:spacing w:before="0"/>
        <w:rPr>
          <w:rFonts w:eastAsia="Calibri" w:cs="Arial"/>
          <w:noProof/>
          <w:lang w:val="sr-Cyrl-RS"/>
        </w:rPr>
      </w:pPr>
    </w:p>
    <w:p w14:paraId="3F03C658" w14:textId="77777777" w:rsidR="00752A08" w:rsidRDefault="00752A08" w:rsidP="00B359D7">
      <w:pPr>
        <w:pStyle w:val="KDParagraf"/>
        <w:spacing w:before="0"/>
        <w:rPr>
          <w:rFonts w:eastAsia="Calibri" w:cs="Arial"/>
          <w:noProof/>
          <w:lang w:val="sr-Cyrl-RS"/>
        </w:rPr>
      </w:pPr>
    </w:p>
    <w:p w14:paraId="0EDCE946" w14:textId="77777777" w:rsidR="00752A08" w:rsidRDefault="00752A08" w:rsidP="00B359D7">
      <w:pPr>
        <w:pStyle w:val="KDParagraf"/>
        <w:spacing w:before="0"/>
        <w:rPr>
          <w:rFonts w:eastAsia="Calibri" w:cs="Arial"/>
          <w:noProof/>
          <w:lang w:val="sr-Cyrl-RS"/>
        </w:rPr>
      </w:pPr>
    </w:p>
    <w:p w14:paraId="4BEDEAF6" w14:textId="77777777" w:rsidR="00752A08" w:rsidRPr="00F13C54" w:rsidRDefault="00752A08" w:rsidP="00B359D7">
      <w:pPr>
        <w:pStyle w:val="KDParagraf"/>
        <w:spacing w:before="0"/>
        <w:rPr>
          <w:rFonts w:eastAsia="Calibri" w:cs="Arial"/>
          <w:noProof/>
          <w:lang w:val="sr-Cyrl-RS"/>
        </w:rPr>
      </w:pPr>
    </w:p>
    <w:p w14:paraId="1A1784A6" w14:textId="77777777" w:rsidR="00B359D7" w:rsidRPr="00F13C54" w:rsidRDefault="00B359D7" w:rsidP="00B359D7">
      <w:pPr>
        <w:pStyle w:val="KDParagraf"/>
        <w:spacing w:before="0"/>
        <w:rPr>
          <w:rFonts w:eastAsia="Calibri" w:cs="Arial"/>
          <w:noProof/>
          <w:lang w:val="sr-Cyrl-RS"/>
        </w:rPr>
      </w:pPr>
    </w:p>
    <w:tbl>
      <w:tblPr>
        <w:tblW w:w="0" w:type="auto"/>
        <w:tblLook w:val="04A0" w:firstRow="1" w:lastRow="0" w:firstColumn="1" w:lastColumn="0" w:noHBand="0" w:noVBand="1"/>
      </w:tblPr>
      <w:tblGrid>
        <w:gridCol w:w="4503"/>
        <w:gridCol w:w="1275"/>
        <w:gridCol w:w="4395"/>
      </w:tblGrid>
      <w:tr w:rsidR="00B359D7" w:rsidRPr="00F13C54" w14:paraId="27ACD18D" w14:textId="77777777" w:rsidTr="00F7658B">
        <w:tc>
          <w:tcPr>
            <w:tcW w:w="4503" w:type="dxa"/>
            <w:shd w:val="clear" w:color="auto" w:fill="auto"/>
            <w:vAlign w:val="center"/>
            <w:hideMark/>
          </w:tcPr>
          <w:p w14:paraId="1348992B" w14:textId="77777777" w:rsidR="00B359D7" w:rsidRPr="00F13C54" w:rsidRDefault="00B359D7" w:rsidP="00F7658B">
            <w:pPr>
              <w:spacing w:before="0"/>
              <w:jc w:val="center"/>
              <w:rPr>
                <w:rFonts w:cs="Arial"/>
                <w:smallCaps/>
                <w:lang w:val="sr-Cyrl-RS"/>
              </w:rPr>
            </w:pPr>
            <w:r w:rsidRPr="00F13C54">
              <w:rPr>
                <w:rFonts w:cs="Arial"/>
                <w:lang w:val="sr-Cyrl-RS"/>
              </w:rPr>
              <w:t>КУПАЦ</w:t>
            </w:r>
          </w:p>
        </w:tc>
        <w:tc>
          <w:tcPr>
            <w:tcW w:w="1275" w:type="dxa"/>
            <w:shd w:val="clear" w:color="auto" w:fill="auto"/>
            <w:vAlign w:val="center"/>
          </w:tcPr>
          <w:p w14:paraId="6328B753" w14:textId="77777777" w:rsidR="00B359D7" w:rsidRPr="00F13C54" w:rsidRDefault="00B359D7" w:rsidP="00F7658B">
            <w:pPr>
              <w:spacing w:before="0"/>
              <w:jc w:val="center"/>
              <w:rPr>
                <w:rFonts w:cs="Arial"/>
                <w:smallCaps/>
                <w:lang w:val="sr-Cyrl-RS"/>
              </w:rPr>
            </w:pPr>
          </w:p>
        </w:tc>
        <w:tc>
          <w:tcPr>
            <w:tcW w:w="4395" w:type="dxa"/>
            <w:shd w:val="clear" w:color="auto" w:fill="auto"/>
            <w:vAlign w:val="center"/>
            <w:hideMark/>
          </w:tcPr>
          <w:p w14:paraId="2C0DC78A" w14:textId="77777777" w:rsidR="00B359D7" w:rsidRPr="00F13C54" w:rsidRDefault="00B359D7" w:rsidP="00F7658B">
            <w:pPr>
              <w:spacing w:before="0"/>
              <w:jc w:val="center"/>
              <w:rPr>
                <w:rFonts w:cs="Arial"/>
                <w:smallCaps/>
                <w:lang w:val="sr-Cyrl-RS"/>
              </w:rPr>
            </w:pPr>
            <w:r w:rsidRPr="00F13C54">
              <w:rPr>
                <w:rFonts w:cs="Arial"/>
                <w:lang w:val="sr-Cyrl-RS"/>
              </w:rPr>
              <w:t>ПРОДАВАЦ</w:t>
            </w:r>
          </w:p>
        </w:tc>
      </w:tr>
      <w:tr w:rsidR="00B359D7" w:rsidRPr="00F13C54" w14:paraId="41F12A4D" w14:textId="77777777" w:rsidTr="00F7658B">
        <w:tc>
          <w:tcPr>
            <w:tcW w:w="4503" w:type="dxa"/>
            <w:shd w:val="clear" w:color="auto" w:fill="auto"/>
            <w:vAlign w:val="center"/>
            <w:hideMark/>
          </w:tcPr>
          <w:p w14:paraId="2BEFCE96" w14:textId="77777777" w:rsidR="00B359D7" w:rsidRPr="00F13C54" w:rsidRDefault="00B359D7" w:rsidP="00F7658B">
            <w:pPr>
              <w:spacing w:before="0"/>
              <w:jc w:val="center"/>
              <w:rPr>
                <w:rFonts w:cs="Arial"/>
                <w:lang w:val="sr-Cyrl-RS"/>
              </w:rPr>
            </w:pPr>
            <w:r w:rsidRPr="00F13C54">
              <w:rPr>
                <w:rFonts w:cs="Arial"/>
                <w:lang w:val="sr-Cyrl-RS"/>
              </w:rPr>
              <w:t>Јавно предузеће „Електропривреда Србије“ Београд</w:t>
            </w:r>
          </w:p>
          <w:p w14:paraId="29D52B75" w14:textId="77777777" w:rsidR="00B359D7" w:rsidRPr="00F13C54" w:rsidRDefault="00B359D7" w:rsidP="00F7658B">
            <w:pPr>
              <w:spacing w:before="0"/>
              <w:jc w:val="center"/>
              <w:rPr>
                <w:rFonts w:cs="Arial"/>
                <w:lang w:val="sr-Cyrl-RS"/>
              </w:rPr>
            </w:pPr>
          </w:p>
        </w:tc>
        <w:tc>
          <w:tcPr>
            <w:tcW w:w="1275" w:type="dxa"/>
            <w:shd w:val="clear" w:color="auto" w:fill="auto"/>
            <w:vAlign w:val="center"/>
          </w:tcPr>
          <w:p w14:paraId="71F0EE9C" w14:textId="77777777" w:rsidR="00B359D7" w:rsidRPr="00F13C54" w:rsidRDefault="00B359D7" w:rsidP="00F7658B">
            <w:pPr>
              <w:spacing w:before="0"/>
              <w:jc w:val="center"/>
              <w:rPr>
                <w:rFonts w:cs="Arial"/>
                <w:smallCaps/>
                <w:lang w:val="sr-Cyrl-RS"/>
              </w:rPr>
            </w:pPr>
          </w:p>
        </w:tc>
        <w:tc>
          <w:tcPr>
            <w:tcW w:w="4395" w:type="dxa"/>
            <w:shd w:val="clear" w:color="auto" w:fill="auto"/>
            <w:vAlign w:val="center"/>
          </w:tcPr>
          <w:p w14:paraId="42FEBEF9" w14:textId="77777777" w:rsidR="00B359D7" w:rsidRPr="00F13C54" w:rsidRDefault="00B359D7" w:rsidP="00F7658B">
            <w:pPr>
              <w:spacing w:before="0"/>
              <w:jc w:val="center"/>
              <w:rPr>
                <w:rFonts w:cs="Arial"/>
                <w:smallCaps/>
                <w:lang w:val="sr-Cyrl-RS"/>
              </w:rPr>
            </w:pPr>
            <w:r w:rsidRPr="00F13C54">
              <w:rPr>
                <w:rFonts w:cs="Arial"/>
                <w:lang w:val="sr-Cyrl-RS"/>
              </w:rPr>
              <w:t>Назив</w:t>
            </w:r>
          </w:p>
        </w:tc>
      </w:tr>
      <w:tr w:rsidR="00B359D7" w:rsidRPr="00F13C54" w14:paraId="3DE8033A" w14:textId="77777777" w:rsidTr="00F7658B">
        <w:tc>
          <w:tcPr>
            <w:tcW w:w="4503" w:type="dxa"/>
            <w:shd w:val="clear" w:color="auto" w:fill="auto"/>
            <w:vAlign w:val="center"/>
            <w:hideMark/>
          </w:tcPr>
          <w:p w14:paraId="5BF0AFA0" w14:textId="77777777" w:rsidR="00B359D7" w:rsidRPr="00F13C54" w:rsidRDefault="00B359D7" w:rsidP="00F7658B">
            <w:pPr>
              <w:spacing w:before="0"/>
              <w:jc w:val="center"/>
              <w:rPr>
                <w:rFonts w:cs="Arial"/>
                <w:smallCaps/>
                <w:lang w:val="sr-Cyrl-RS"/>
              </w:rPr>
            </w:pPr>
            <w:r w:rsidRPr="00F13C54">
              <w:rPr>
                <w:rFonts w:cs="Arial"/>
                <w:lang w:val="sr-Cyrl-RS"/>
              </w:rPr>
              <w:t>_____________________________</w:t>
            </w:r>
          </w:p>
        </w:tc>
        <w:tc>
          <w:tcPr>
            <w:tcW w:w="1275" w:type="dxa"/>
            <w:shd w:val="clear" w:color="auto" w:fill="auto"/>
            <w:vAlign w:val="center"/>
            <w:hideMark/>
          </w:tcPr>
          <w:p w14:paraId="3B8E7D4B" w14:textId="77777777" w:rsidR="00B359D7" w:rsidRPr="00F13C54" w:rsidRDefault="00B359D7" w:rsidP="00F7658B">
            <w:pPr>
              <w:spacing w:before="0"/>
              <w:jc w:val="center"/>
              <w:rPr>
                <w:rFonts w:cs="Arial"/>
                <w:smallCaps/>
                <w:lang w:val="sr-Cyrl-RS"/>
              </w:rPr>
            </w:pPr>
            <w:r w:rsidRPr="00F13C54">
              <w:rPr>
                <w:rFonts w:cs="Arial"/>
                <w:lang w:val="sr-Cyrl-RS"/>
              </w:rPr>
              <w:t>М.П.</w:t>
            </w:r>
          </w:p>
        </w:tc>
        <w:tc>
          <w:tcPr>
            <w:tcW w:w="4395" w:type="dxa"/>
            <w:shd w:val="clear" w:color="auto" w:fill="auto"/>
            <w:vAlign w:val="center"/>
            <w:hideMark/>
          </w:tcPr>
          <w:p w14:paraId="64697CDC" w14:textId="77777777" w:rsidR="00B359D7" w:rsidRPr="00F13C54" w:rsidRDefault="00B359D7" w:rsidP="00F7658B">
            <w:pPr>
              <w:spacing w:before="0"/>
              <w:jc w:val="center"/>
              <w:rPr>
                <w:rFonts w:cs="Arial"/>
                <w:smallCaps/>
                <w:lang w:val="sr-Cyrl-RS"/>
              </w:rPr>
            </w:pPr>
            <w:r w:rsidRPr="00F13C54">
              <w:rPr>
                <w:rFonts w:cs="Arial"/>
                <w:lang w:val="sr-Cyrl-RS"/>
              </w:rPr>
              <w:t>_____________________________</w:t>
            </w:r>
          </w:p>
        </w:tc>
      </w:tr>
      <w:tr w:rsidR="00B359D7" w:rsidRPr="00F13C54" w14:paraId="48DE7465" w14:textId="77777777" w:rsidTr="00F7658B">
        <w:tc>
          <w:tcPr>
            <w:tcW w:w="4503" w:type="dxa"/>
            <w:shd w:val="clear" w:color="auto" w:fill="auto"/>
            <w:vAlign w:val="center"/>
            <w:hideMark/>
          </w:tcPr>
          <w:p w14:paraId="08D092DA" w14:textId="77777777" w:rsidR="00B359D7" w:rsidRPr="00F13C54" w:rsidRDefault="00B359D7" w:rsidP="00F7658B">
            <w:pPr>
              <w:spacing w:before="0"/>
              <w:jc w:val="center"/>
              <w:rPr>
                <w:rFonts w:cs="Arial"/>
                <w:smallCaps/>
                <w:lang w:val="sr-Cyrl-RS"/>
              </w:rPr>
            </w:pPr>
          </w:p>
        </w:tc>
        <w:tc>
          <w:tcPr>
            <w:tcW w:w="1275" w:type="dxa"/>
            <w:shd w:val="clear" w:color="auto" w:fill="auto"/>
            <w:vAlign w:val="center"/>
          </w:tcPr>
          <w:p w14:paraId="449E7350" w14:textId="77777777" w:rsidR="00B359D7" w:rsidRPr="00F13C54" w:rsidRDefault="00B359D7" w:rsidP="00F7658B">
            <w:pPr>
              <w:spacing w:before="0"/>
              <w:jc w:val="center"/>
              <w:rPr>
                <w:rFonts w:cs="Arial"/>
                <w:smallCaps/>
                <w:lang w:val="sr-Cyrl-RS"/>
              </w:rPr>
            </w:pPr>
          </w:p>
        </w:tc>
        <w:tc>
          <w:tcPr>
            <w:tcW w:w="4395" w:type="dxa"/>
            <w:shd w:val="clear" w:color="auto" w:fill="auto"/>
            <w:vAlign w:val="center"/>
            <w:hideMark/>
          </w:tcPr>
          <w:p w14:paraId="0DBA8DCC" w14:textId="77777777" w:rsidR="00B359D7" w:rsidRPr="00F13C54" w:rsidRDefault="00B359D7" w:rsidP="00F7658B">
            <w:pPr>
              <w:spacing w:before="0"/>
              <w:jc w:val="center"/>
              <w:rPr>
                <w:rFonts w:cs="Arial"/>
                <w:smallCaps/>
                <w:lang w:val="sr-Cyrl-RS"/>
              </w:rPr>
            </w:pPr>
            <w:r w:rsidRPr="00F13C54">
              <w:rPr>
                <w:rFonts w:cs="Arial"/>
                <w:lang w:val="sr-Cyrl-RS"/>
              </w:rPr>
              <w:t>име и презиме</w:t>
            </w:r>
          </w:p>
        </w:tc>
      </w:tr>
      <w:tr w:rsidR="00B359D7" w:rsidRPr="00F13C54" w14:paraId="794F2FE2" w14:textId="77777777" w:rsidTr="00F7658B">
        <w:tc>
          <w:tcPr>
            <w:tcW w:w="4503" w:type="dxa"/>
            <w:shd w:val="clear" w:color="auto" w:fill="auto"/>
            <w:vAlign w:val="center"/>
            <w:hideMark/>
          </w:tcPr>
          <w:p w14:paraId="192423C1" w14:textId="77777777" w:rsidR="00B359D7" w:rsidRPr="00F13C54" w:rsidRDefault="00B359D7" w:rsidP="00F7658B">
            <w:pPr>
              <w:spacing w:before="0"/>
              <w:jc w:val="center"/>
              <w:rPr>
                <w:rFonts w:cs="Arial"/>
                <w:lang w:val="sr-Cyrl-RS"/>
              </w:rPr>
            </w:pPr>
            <w:r w:rsidRPr="00F13C54">
              <w:rPr>
                <w:rFonts w:cs="Arial"/>
                <w:lang w:val="sr-Cyrl-RS"/>
              </w:rPr>
              <w:t>Милорад Грчић</w:t>
            </w:r>
          </w:p>
          <w:p w14:paraId="1A7C6D85" w14:textId="77777777" w:rsidR="00B359D7" w:rsidRPr="00F13C54" w:rsidRDefault="00B359D7" w:rsidP="00F7658B">
            <w:pPr>
              <w:spacing w:before="0"/>
              <w:jc w:val="center"/>
              <w:rPr>
                <w:rFonts w:cs="Arial"/>
                <w:lang w:val="sr-Cyrl-RS"/>
              </w:rPr>
            </w:pPr>
            <w:r w:rsidRPr="00F13C54">
              <w:rPr>
                <w:rFonts w:cs="Arial"/>
                <w:lang w:val="sr-Cyrl-RS"/>
              </w:rPr>
              <w:t>в.д. директора</w:t>
            </w:r>
          </w:p>
          <w:p w14:paraId="328248F4" w14:textId="77777777" w:rsidR="00B359D7" w:rsidRPr="00F13C54" w:rsidRDefault="00B359D7" w:rsidP="00F7658B">
            <w:pPr>
              <w:spacing w:before="0"/>
              <w:jc w:val="center"/>
              <w:rPr>
                <w:rFonts w:cs="Arial"/>
                <w:lang w:val="sr-Cyrl-RS"/>
              </w:rPr>
            </w:pPr>
          </w:p>
        </w:tc>
        <w:tc>
          <w:tcPr>
            <w:tcW w:w="1275" w:type="dxa"/>
            <w:shd w:val="clear" w:color="auto" w:fill="auto"/>
            <w:vAlign w:val="center"/>
          </w:tcPr>
          <w:p w14:paraId="4B3596FA" w14:textId="77777777" w:rsidR="00B359D7" w:rsidRPr="00F13C54" w:rsidRDefault="00B359D7" w:rsidP="00F7658B">
            <w:pPr>
              <w:spacing w:before="0"/>
              <w:jc w:val="center"/>
              <w:rPr>
                <w:rFonts w:cs="Arial"/>
                <w:smallCaps/>
                <w:lang w:val="sr-Cyrl-RS"/>
              </w:rPr>
            </w:pPr>
          </w:p>
        </w:tc>
        <w:tc>
          <w:tcPr>
            <w:tcW w:w="4395" w:type="dxa"/>
            <w:shd w:val="clear" w:color="auto" w:fill="auto"/>
            <w:vAlign w:val="center"/>
          </w:tcPr>
          <w:p w14:paraId="61EDC298" w14:textId="77777777" w:rsidR="00B359D7" w:rsidRPr="00F13C54" w:rsidRDefault="00B359D7" w:rsidP="00F7658B">
            <w:pPr>
              <w:spacing w:before="0"/>
              <w:jc w:val="center"/>
              <w:rPr>
                <w:rFonts w:cs="Arial"/>
                <w:smallCaps/>
                <w:lang w:val="sr-Cyrl-RS"/>
              </w:rPr>
            </w:pPr>
            <w:r w:rsidRPr="00F13C54">
              <w:rPr>
                <w:rFonts w:cs="Arial"/>
                <w:lang w:val="sr-Cyrl-RS"/>
              </w:rPr>
              <w:t>функција</w:t>
            </w:r>
          </w:p>
        </w:tc>
      </w:tr>
    </w:tbl>
    <w:p w14:paraId="6DECFC2A" w14:textId="77777777" w:rsidR="00B359D7" w:rsidRPr="00F13C54" w:rsidRDefault="00B359D7" w:rsidP="00B359D7">
      <w:pPr>
        <w:spacing w:before="0"/>
        <w:jc w:val="right"/>
        <w:rPr>
          <w:rFonts w:cs="Arial"/>
          <w:b/>
          <w:lang w:val="sr-Cyrl-RS"/>
        </w:rPr>
      </w:pPr>
    </w:p>
    <w:p w14:paraId="3792DC42" w14:textId="77777777" w:rsidR="00B359D7" w:rsidRPr="00F13C54" w:rsidRDefault="00B359D7" w:rsidP="00B359D7">
      <w:pPr>
        <w:spacing w:before="0"/>
        <w:jc w:val="right"/>
        <w:rPr>
          <w:rFonts w:cs="Arial"/>
          <w:b/>
          <w:lang w:val="sr-Cyrl-RS"/>
        </w:rPr>
      </w:pPr>
    </w:p>
    <w:p w14:paraId="18189357" w14:textId="77777777" w:rsidR="00B359D7" w:rsidRPr="00F13C54" w:rsidRDefault="00B359D7" w:rsidP="00B359D7">
      <w:pPr>
        <w:spacing w:before="0"/>
        <w:jc w:val="right"/>
        <w:rPr>
          <w:rFonts w:cs="Arial"/>
          <w:b/>
          <w:lang w:val="sr-Cyrl-RS"/>
        </w:rPr>
      </w:pPr>
    </w:p>
    <w:p w14:paraId="01D92F66" w14:textId="77777777" w:rsidR="00B359D7" w:rsidRPr="00F13C54" w:rsidRDefault="00B359D7" w:rsidP="00B359D7">
      <w:pPr>
        <w:spacing w:before="0"/>
        <w:jc w:val="right"/>
        <w:rPr>
          <w:rFonts w:cs="Arial"/>
          <w:b/>
          <w:lang w:val="sr-Cyrl-RS"/>
        </w:rPr>
      </w:pPr>
    </w:p>
    <w:p w14:paraId="03FC17C7" w14:textId="77777777" w:rsidR="00B359D7" w:rsidRPr="00F13C54" w:rsidRDefault="00B359D7" w:rsidP="00B359D7">
      <w:pPr>
        <w:spacing w:before="0"/>
        <w:jc w:val="right"/>
        <w:rPr>
          <w:rFonts w:cs="Arial"/>
          <w:b/>
          <w:lang w:val="sr-Cyrl-RS"/>
        </w:rPr>
      </w:pPr>
    </w:p>
    <w:p w14:paraId="7928D7DA" w14:textId="77777777" w:rsidR="00B359D7" w:rsidRPr="00F13C54" w:rsidRDefault="00B359D7" w:rsidP="00B359D7">
      <w:pPr>
        <w:spacing w:before="0"/>
        <w:jc w:val="right"/>
        <w:rPr>
          <w:rFonts w:cs="Arial"/>
          <w:b/>
          <w:lang w:val="sr-Cyrl-RS"/>
        </w:rPr>
      </w:pPr>
    </w:p>
    <w:p w14:paraId="2EEDBD9F" w14:textId="77777777" w:rsidR="00B359D7" w:rsidRPr="00F13C54" w:rsidRDefault="00B359D7" w:rsidP="00B359D7">
      <w:pPr>
        <w:spacing w:before="0"/>
        <w:jc w:val="right"/>
        <w:rPr>
          <w:rFonts w:cs="Arial"/>
          <w:b/>
          <w:lang w:val="sr-Cyrl-RS"/>
        </w:rPr>
      </w:pPr>
    </w:p>
    <w:p w14:paraId="71905BFE" w14:textId="77777777" w:rsidR="00B359D7" w:rsidRPr="00F13C54" w:rsidRDefault="00B359D7" w:rsidP="00B359D7">
      <w:pPr>
        <w:spacing w:before="0"/>
        <w:jc w:val="right"/>
        <w:rPr>
          <w:rFonts w:cs="Arial"/>
          <w:b/>
          <w:lang w:val="sr-Cyrl-RS"/>
        </w:rPr>
      </w:pPr>
    </w:p>
    <w:p w14:paraId="4A261A4E" w14:textId="77777777" w:rsidR="00B359D7" w:rsidRPr="00F13C54" w:rsidRDefault="00B359D7" w:rsidP="00B359D7">
      <w:pPr>
        <w:spacing w:before="0"/>
        <w:jc w:val="right"/>
        <w:rPr>
          <w:rFonts w:cs="Arial"/>
          <w:b/>
          <w:lang w:val="sr-Cyrl-RS"/>
        </w:rPr>
      </w:pPr>
    </w:p>
    <w:p w14:paraId="32CC0611" w14:textId="77777777" w:rsidR="00B359D7" w:rsidRPr="00F13C54" w:rsidRDefault="00B359D7" w:rsidP="00B359D7">
      <w:pPr>
        <w:spacing w:before="0"/>
        <w:jc w:val="right"/>
        <w:rPr>
          <w:rFonts w:cs="Arial"/>
          <w:b/>
          <w:lang w:val="sr-Cyrl-RS"/>
        </w:rPr>
      </w:pPr>
    </w:p>
    <w:p w14:paraId="58118AF3" w14:textId="77777777" w:rsidR="00B359D7" w:rsidRPr="00F13C54" w:rsidRDefault="00B359D7" w:rsidP="00B359D7">
      <w:pPr>
        <w:spacing w:before="0"/>
        <w:jc w:val="right"/>
        <w:rPr>
          <w:rFonts w:cs="Arial"/>
          <w:b/>
          <w:lang w:val="sr-Cyrl-RS"/>
        </w:rPr>
      </w:pPr>
    </w:p>
    <w:p w14:paraId="340C5EC6" w14:textId="77777777" w:rsidR="00B359D7" w:rsidRPr="00F13C54" w:rsidRDefault="00B359D7" w:rsidP="00B359D7">
      <w:pPr>
        <w:spacing w:before="0"/>
        <w:jc w:val="right"/>
        <w:rPr>
          <w:rFonts w:cs="Arial"/>
          <w:b/>
          <w:lang w:val="sr-Cyrl-RS"/>
        </w:rPr>
      </w:pPr>
    </w:p>
    <w:p w14:paraId="599CAB3E" w14:textId="77777777" w:rsidR="00B359D7" w:rsidRPr="00F13C54" w:rsidRDefault="00B359D7" w:rsidP="00B359D7">
      <w:pPr>
        <w:spacing w:before="0"/>
        <w:jc w:val="right"/>
        <w:rPr>
          <w:rFonts w:cs="Arial"/>
          <w:b/>
          <w:lang w:val="sr-Cyrl-RS"/>
        </w:rPr>
      </w:pPr>
    </w:p>
    <w:p w14:paraId="6A625724" w14:textId="77777777" w:rsidR="00B359D7" w:rsidRPr="00F13C54" w:rsidRDefault="00B359D7" w:rsidP="00B359D7">
      <w:pPr>
        <w:spacing w:before="0"/>
        <w:jc w:val="right"/>
        <w:rPr>
          <w:rFonts w:cs="Arial"/>
          <w:b/>
          <w:lang w:val="sr-Cyrl-RS"/>
        </w:rPr>
      </w:pPr>
    </w:p>
    <w:p w14:paraId="59B5F650" w14:textId="77777777" w:rsidR="00B359D7" w:rsidRPr="00F13C54" w:rsidRDefault="00B359D7" w:rsidP="00B359D7">
      <w:pPr>
        <w:spacing w:before="0"/>
        <w:jc w:val="right"/>
        <w:rPr>
          <w:rFonts w:cs="Arial"/>
          <w:b/>
          <w:lang w:val="sr-Cyrl-RS"/>
        </w:rPr>
      </w:pPr>
    </w:p>
    <w:p w14:paraId="34B74D08" w14:textId="77777777" w:rsidR="00B359D7" w:rsidRPr="00F13C54" w:rsidRDefault="00B359D7" w:rsidP="00B359D7">
      <w:pPr>
        <w:spacing w:before="0"/>
        <w:jc w:val="right"/>
        <w:rPr>
          <w:rFonts w:cs="Arial"/>
          <w:b/>
          <w:lang w:val="sr-Cyrl-RS"/>
        </w:rPr>
      </w:pPr>
    </w:p>
    <w:p w14:paraId="7712E9F2" w14:textId="77777777" w:rsidR="00B359D7" w:rsidRPr="00F13C54" w:rsidRDefault="00B359D7" w:rsidP="00B359D7">
      <w:pPr>
        <w:spacing w:before="0"/>
        <w:jc w:val="right"/>
        <w:rPr>
          <w:rFonts w:cs="Arial"/>
          <w:b/>
          <w:lang w:val="sr-Cyrl-RS"/>
        </w:rPr>
      </w:pPr>
    </w:p>
    <w:p w14:paraId="2BA5D20A" w14:textId="77777777" w:rsidR="00B359D7" w:rsidRPr="00F13C54" w:rsidRDefault="00B359D7" w:rsidP="00B359D7">
      <w:pPr>
        <w:spacing w:before="0"/>
        <w:jc w:val="right"/>
        <w:rPr>
          <w:rFonts w:cs="Arial"/>
          <w:b/>
          <w:lang w:val="sr-Cyrl-RS"/>
        </w:rPr>
      </w:pPr>
    </w:p>
    <w:p w14:paraId="13779D7B" w14:textId="77777777" w:rsidR="00B359D7" w:rsidRPr="00F13C54" w:rsidRDefault="00B359D7" w:rsidP="00B359D7">
      <w:pPr>
        <w:spacing w:before="0"/>
        <w:jc w:val="right"/>
        <w:rPr>
          <w:rFonts w:cs="Arial"/>
          <w:b/>
          <w:lang w:val="sr-Cyrl-RS"/>
        </w:rPr>
      </w:pPr>
    </w:p>
    <w:p w14:paraId="6EE134F9" w14:textId="77777777" w:rsidR="00B359D7" w:rsidRPr="00F13C54" w:rsidRDefault="00B359D7" w:rsidP="00B359D7">
      <w:pPr>
        <w:spacing w:before="0"/>
        <w:jc w:val="right"/>
        <w:rPr>
          <w:rFonts w:cs="Arial"/>
          <w:b/>
          <w:lang w:val="sr-Cyrl-RS"/>
        </w:rPr>
      </w:pPr>
    </w:p>
    <w:p w14:paraId="50BA24A0" w14:textId="77777777" w:rsidR="00B359D7" w:rsidRPr="00F13C54" w:rsidRDefault="00B359D7" w:rsidP="00B359D7">
      <w:pPr>
        <w:spacing w:before="0"/>
        <w:jc w:val="right"/>
        <w:rPr>
          <w:rFonts w:cs="Arial"/>
          <w:b/>
          <w:lang w:val="sr-Cyrl-RS"/>
        </w:rPr>
      </w:pPr>
    </w:p>
    <w:p w14:paraId="101BE4D2" w14:textId="77777777" w:rsidR="00B359D7" w:rsidRPr="00F13C54" w:rsidRDefault="00B359D7" w:rsidP="00B359D7">
      <w:pPr>
        <w:spacing w:before="0"/>
        <w:jc w:val="right"/>
        <w:rPr>
          <w:rFonts w:cs="Arial"/>
          <w:b/>
          <w:lang w:val="sr-Cyrl-RS"/>
        </w:rPr>
      </w:pPr>
    </w:p>
    <w:p w14:paraId="192605D6" w14:textId="77777777" w:rsidR="00B359D7" w:rsidRPr="00F13C54" w:rsidRDefault="00B359D7" w:rsidP="00B359D7">
      <w:pPr>
        <w:spacing w:before="0"/>
        <w:jc w:val="right"/>
        <w:rPr>
          <w:rFonts w:cs="Arial"/>
          <w:b/>
          <w:lang w:val="sr-Cyrl-RS"/>
        </w:rPr>
      </w:pPr>
    </w:p>
    <w:p w14:paraId="62BAA966" w14:textId="77777777" w:rsidR="00B359D7" w:rsidRPr="00F13C54" w:rsidRDefault="00B359D7" w:rsidP="00B359D7">
      <w:pPr>
        <w:spacing w:before="0"/>
        <w:jc w:val="right"/>
        <w:rPr>
          <w:rFonts w:cs="Arial"/>
          <w:b/>
          <w:lang w:val="sr-Cyrl-RS"/>
        </w:rPr>
      </w:pPr>
    </w:p>
    <w:p w14:paraId="4A3F2553" w14:textId="77777777" w:rsidR="00BE3448" w:rsidRPr="00F13C54" w:rsidRDefault="00BE3448" w:rsidP="00B359D7">
      <w:pPr>
        <w:spacing w:before="0"/>
        <w:jc w:val="right"/>
        <w:rPr>
          <w:rFonts w:cs="Arial"/>
          <w:b/>
          <w:lang w:val="sr-Cyrl-RS"/>
        </w:rPr>
      </w:pPr>
    </w:p>
    <w:p w14:paraId="35ACD334" w14:textId="7F03ADD9" w:rsidR="00B359D7" w:rsidRPr="004E0840" w:rsidRDefault="00B359D7" w:rsidP="00B359D7">
      <w:pPr>
        <w:tabs>
          <w:tab w:val="left" w:pos="7926"/>
        </w:tabs>
        <w:spacing w:before="0"/>
        <w:rPr>
          <w:b/>
          <w:highlight w:val="yellow"/>
          <w:lang w:val="sr-Cyrl-RS"/>
        </w:rPr>
      </w:pPr>
      <w:r w:rsidRPr="00F13C54">
        <w:rPr>
          <w:rFonts w:cs="Arial"/>
          <w:sz w:val="24"/>
          <w:szCs w:val="24"/>
          <w:lang w:val="sr-Cyrl-RS"/>
        </w:rPr>
        <w:t xml:space="preserve">                                                                                                    </w:t>
      </w:r>
      <w:r w:rsidR="00091F7B" w:rsidRPr="00F13C54">
        <w:rPr>
          <w:rFonts w:cs="Arial"/>
          <w:sz w:val="24"/>
          <w:szCs w:val="24"/>
          <w:lang w:val="sr-Cyrl-RS"/>
        </w:rPr>
        <w:t xml:space="preserve">                               </w:t>
      </w:r>
      <w:r w:rsidRPr="00AF03E7">
        <w:rPr>
          <w:rFonts w:cs="Arial"/>
          <w:b/>
          <w:sz w:val="24"/>
          <w:szCs w:val="24"/>
          <w:lang w:val="sr-Cyrl-RS"/>
        </w:rPr>
        <w:t>ОБРАЗАЦ 8</w:t>
      </w:r>
    </w:p>
    <w:p w14:paraId="422F3481" w14:textId="77777777" w:rsidR="00B359D7" w:rsidRPr="004E0840" w:rsidRDefault="00B359D7" w:rsidP="00B359D7">
      <w:pPr>
        <w:spacing w:before="0"/>
        <w:jc w:val="right"/>
        <w:rPr>
          <w:b/>
          <w:highlight w:val="yellow"/>
          <w:lang w:val="sr-Cyrl-RS"/>
        </w:rPr>
      </w:pPr>
    </w:p>
    <w:p w14:paraId="27FDFEB3" w14:textId="77777777" w:rsidR="00B359D7" w:rsidRPr="004E0840" w:rsidRDefault="00B359D7" w:rsidP="00B359D7">
      <w:pPr>
        <w:spacing w:before="0"/>
        <w:jc w:val="right"/>
        <w:rPr>
          <w:b/>
          <w:highlight w:val="yellow"/>
          <w:lang w:val="sr-Cyrl-RS"/>
        </w:rPr>
      </w:pPr>
    </w:p>
    <w:p w14:paraId="06AE879E" w14:textId="7376C14F" w:rsidR="00AF03E7" w:rsidRPr="002A01F7" w:rsidRDefault="00AF03E7" w:rsidP="00AF03E7">
      <w:pPr>
        <w:tabs>
          <w:tab w:val="left" w:pos="8385"/>
        </w:tabs>
        <w:suppressAutoHyphens/>
        <w:spacing w:before="0"/>
        <w:jc w:val="left"/>
        <w:rPr>
          <w:rFonts w:cs="Arial"/>
          <w:b/>
          <w:lang w:val="sr-Cyrl-CS" w:eastAsia="ar-SA"/>
        </w:rPr>
      </w:pPr>
      <w:bookmarkStart w:id="253" w:name="_Toc443807038"/>
      <w:bookmarkStart w:id="254" w:name="_Toc445287800"/>
      <w:bookmarkStart w:id="255" w:name="_Toc445302224"/>
      <w:bookmarkStart w:id="256" w:name="_Toc445302657"/>
      <w:bookmarkStart w:id="257" w:name="_Toc453678550"/>
      <w:r>
        <w:rPr>
          <w:rFonts w:cs="Arial"/>
          <w:b/>
          <w:lang w:val="sr-Cyrl-CS" w:eastAsia="ar-SA"/>
        </w:rPr>
        <w:t xml:space="preserve">                                                  </w:t>
      </w:r>
      <w:r w:rsidRPr="002A01F7">
        <w:rPr>
          <w:rFonts w:cs="Arial"/>
          <w:b/>
          <w:lang w:val="sr-Cyrl-CS" w:eastAsia="ar-SA"/>
        </w:rPr>
        <w:t>РЕФЕРЕНТНА ЛИСТА ПОНУЂАЧА</w:t>
      </w:r>
      <w:bookmarkEnd w:id="253"/>
      <w:bookmarkEnd w:id="254"/>
      <w:bookmarkEnd w:id="255"/>
      <w:bookmarkEnd w:id="256"/>
      <w:bookmarkEnd w:id="257"/>
    </w:p>
    <w:p w14:paraId="70957803" w14:textId="77777777" w:rsidR="00AF03E7" w:rsidRDefault="00AF03E7" w:rsidP="00AF03E7">
      <w:pPr>
        <w:tabs>
          <w:tab w:val="left" w:pos="8385"/>
        </w:tabs>
        <w:suppressAutoHyphens/>
        <w:spacing w:before="0"/>
        <w:jc w:val="left"/>
        <w:rPr>
          <w:rFonts w:cs="Arial"/>
          <w:b/>
          <w:lang w:val="sr-Cyrl-CS" w:eastAsia="ar-SA"/>
        </w:rPr>
      </w:pPr>
    </w:p>
    <w:p w14:paraId="7D4C5C31" w14:textId="77777777" w:rsidR="00F618AE" w:rsidRDefault="00F618AE" w:rsidP="00AF03E7">
      <w:pPr>
        <w:tabs>
          <w:tab w:val="left" w:pos="8385"/>
        </w:tabs>
        <w:suppressAutoHyphens/>
        <w:spacing w:before="0"/>
        <w:jc w:val="left"/>
        <w:rPr>
          <w:rFonts w:cs="Arial"/>
          <w:b/>
          <w:lang w:val="sr-Cyrl-CS" w:eastAsia="ar-SA"/>
        </w:rPr>
      </w:pPr>
    </w:p>
    <w:p w14:paraId="7579CC04" w14:textId="77777777" w:rsidR="00F618AE" w:rsidRPr="002A01F7" w:rsidRDefault="00F618AE" w:rsidP="00AF03E7">
      <w:pPr>
        <w:tabs>
          <w:tab w:val="left" w:pos="8385"/>
        </w:tabs>
        <w:suppressAutoHyphens/>
        <w:spacing w:before="0"/>
        <w:jc w:val="left"/>
        <w:rPr>
          <w:rFonts w:cs="Arial"/>
          <w:b/>
          <w:lang w:val="sr-Cyrl-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2086"/>
        <w:gridCol w:w="1954"/>
        <w:gridCol w:w="1986"/>
        <w:gridCol w:w="1856"/>
        <w:gridCol w:w="1835"/>
      </w:tblGrid>
      <w:tr w:rsidR="00AF03E7" w:rsidRPr="002A01F7" w14:paraId="271475FB" w14:textId="77777777" w:rsidTr="00AF03E7">
        <w:tc>
          <w:tcPr>
            <w:tcW w:w="235" w:type="pct"/>
            <w:shd w:val="clear" w:color="auto" w:fill="auto"/>
          </w:tcPr>
          <w:p w14:paraId="3129ED19" w14:textId="77777777" w:rsidR="00AF03E7" w:rsidRPr="002A01F7" w:rsidRDefault="00AF03E7" w:rsidP="00400F68">
            <w:pPr>
              <w:tabs>
                <w:tab w:val="left" w:pos="8385"/>
              </w:tabs>
              <w:suppressAutoHyphens/>
              <w:spacing w:before="0"/>
              <w:jc w:val="left"/>
              <w:rPr>
                <w:rFonts w:cs="Arial"/>
                <w:b/>
                <w:bCs/>
                <w:iCs/>
                <w:lang w:val="sr-Cyrl-RS" w:eastAsia="ar-SA"/>
              </w:rPr>
            </w:pPr>
          </w:p>
        </w:tc>
        <w:tc>
          <w:tcPr>
            <w:tcW w:w="1023" w:type="pct"/>
            <w:shd w:val="clear" w:color="auto" w:fill="auto"/>
          </w:tcPr>
          <w:p w14:paraId="3079A20A" w14:textId="77777777" w:rsidR="00AF03E7" w:rsidRPr="002A01F7" w:rsidRDefault="00AF03E7" w:rsidP="00400F68">
            <w:pPr>
              <w:tabs>
                <w:tab w:val="left" w:pos="8385"/>
              </w:tabs>
              <w:suppressAutoHyphens/>
              <w:spacing w:before="0"/>
              <w:jc w:val="left"/>
              <w:rPr>
                <w:rFonts w:cs="Arial"/>
                <w:bCs/>
                <w:iCs/>
                <w:lang w:val="sr-Cyrl-RS" w:eastAsia="ar-SA"/>
              </w:rPr>
            </w:pPr>
          </w:p>
          <w:p w14:paraId="454A17D3" w14:textId="77777777" w:rsidR="00AF03E7" w:rsidRPr="002A01F7" w:rsidRDefault="00AF03E7" w:rsidP="00400F68">
            <w:pPr>
              <w:tabs>
                <w:tab w:val="left" w:pos="8385"/>
              </w:tabs>
              <w:suppressAutoHyphens/>
              <w:spacing w:before="0"/>
              <w:jc w:val="left"/>
              <w:rPr>
                <w:rFonts w:cs="Arial"/>
                <w:bCs/>
                <w:iCs/>
                <w:lang w:val="sr-Cyrl-RS" w:eastAsia="ar-SA"/>
              </w:rPr>
            </w:pPr>
            <w:r w:rsidRPr="002A01F7">
              <w:rPr>
                <w:rFonts w:cs="Arial"/>
                <w:bCs/>
                <w:iCs/>
                <w:lang w:val="sr-Cyrl-RS" w:eastAsia="ar-SA"/>
              </w:rPr>
              <w:t>Референтни Корисник услуга</w:t>
            </w:r>
          </w:p>
        </w:tc>
        <w:tc>
          <w:tcPr>
            <w:tcW w:w="958" w:type="pct"/>
            <w:shd w:val="clear" w:color="auto" w:fill="auto"/>
          </w:tcPr>
          <w:p w14:paraId="4680CA5A" w14:textId="77777777" w:rsidR="00AF03E7" w:rsidRPr="002A01F7" w:rsidRDefault="00AF03E7" w:rsidP="00400F68">
            <w:pPr>
              <w:tabs>
                <w:tab w:val="left" w:pos="8385"/>
              </w:tabs>
              <w:suppressAutoHyphens/>
              <w:spacing w:before="0"/>
              <w:jc w:val="left"/>
              <w:rPr>
                <w:rFonts w:cs="Arial"/>
                <w:bCs/>
                <w:iCs/>
                <w:lang w:val="sr-Cyrl-RS" w:eastAsia="ar-SA"/>
              </w:rPr>
            </w:pPr>
          </w:p>
          <w:p w14:paraId="55DFAA39" w14:textId="77777777" w:rsidR="00AF03E7" w:rsidRPr="002A01F7" w:rsidRDefault="00AF03E7" w:rsidP="00400F68">
            <w:pPr>
              <w:tabs>
                <w:tab w:val="left" w:pos="8385"/>
              </w:tabs>
              <w:suppressAutoHyphens/>
              <w:spacing w:before="0"/>
              <w:jc w:val="left"/>
              <w:rPr>
                <w:rFonts w:cs="Arial"/>
                <w:b/>
                <w:bCs/>
                <w:iCs/>
                <w:lang w:val="sr-Cyrl-RS" w:eastAsia="ar-SA"/>
              </w:rPr>
            </w:pPr>
            <w:r w:rsidRPr="002A01F7">
              <w:rPr>
                <w:rFonts w:cs="Arial"/>
                <w:bCs/>
                <w:iCs/>
                <w:lang w:val="ru-RU" w:eastAsia="ar-SA"/>
              </w:rPr>
              <w:t>Лице за контакт</w:t>
            </w:r>
            <w:r w:rsidRPr="002A01F7">
              <w:rPr>
                <w:rFonts w:cs="Arial"/>
                <w:bCs/>
                <w:iCs/>
                <w:lang w:val="sr-Cyrl-CS" w:eastAsia="ar-SA"/>
              </w:rPr>
              <w:t xml:space="preserve"> и број телефона</w:t>
            </w:r>
          </w:p>
        </w:tc>
        <w:tc>
          <w:tcPr>
            <w:tcW w:w="974" w:type="pct"/>
            <w:shd w:val="clear" w:color="auto" w:fill="auto"/>
          </w:tcPr>
          <w:p w14:paraId="00922A26" w14:textId="77777777" w:rsidR="00AF03E7" w:rsidRPr="002A01F7" w:rsidRDefault="00AF03E7" w:rsidP="00400F68">
            <w:pPr>
              <w:tabs>
                <w:tab w:val="left" w:pos="8385"/>
              </w:tabs>
              <w:suppressAutoHyphens/>
              <w:spacing w:before="0"/>
              <w:jc w:val="left"/>
              <w:rPr>
                <w:rFonts w:cs="Arial"/>
                <w:bCs/>
                <w:iCs/>
                <w:lang w:val="sr-Cyrl-CS" w:eastAsia="ar-SA"/>
              </w:rPr>
            </w:pPr>
          </w:p>
          <w:p w14:paraId="02679454" w14:textId="77777777" w:rsidR="00AF03E7" w:rsidRPr="002A01F7" w:rsidRDefault="00AF03E7" w:rsidP="00400F68">
            <w:pPr>
              <w:tabs>
                <w:tab w:val="left" w:pos="8385"/>
              </w:tabs>
              <w:suppressAutoHyphens/>
              <w:spacing w:before="0"/>
              <w:jc w:val="left"/>
              <w:rPr>
                <w:rFonts w:cs="Arial"/>
                <w:b/>
                <w:bCs/>
                <w:iCs/>
                <w:lang w:val="sr-Cyrl-RS" w:eastAsia="ar-SA"/>
              </w:rPr>
            </w:pPr>
            <w:r w:rsidRPr="002A01F7">
              <w:rPr>
                <w:rFonts w:cs="Arial"/>
                <w:bCs/>
                <w:iCs/>
                <w:lang w:val="sr-Cyrl-CS" w:eastAsia="ar-SA"/>
              </w:rPr>
              <w:t>Број и датум закључења уговора</w:t>
            </w:r>
          </w:p>
        </w:tc>
        <w:tc>
          <w:tcPr>
            <w:tcW w:w="910" w:type="pct"/>
            <w:shd w:val="clear" w:color="auto" w:fill="auto"/>
            <w:vAlign w:val="center"/>
          </w:tcPr>
          <w:p w14:paraId="5AB2078C" w14:textId="77777777" w:rsidR="00AF03E7" w:rsidRPr="002A01F7" w:rsidRDefault="00AF03E7" w:rsidP="00400F68">
            <w:pPr>
              <w:tabs>
                <w:tab w:val="left" w:pos="8385"/>
              </w:tabs>
              <w:suppressAutoHyphens/>
              <w:spacing w:before="0"/>
              <w:jc w:val="left"/>
              <w:rPr>
                <w:rFonts w:cs="Arial"/>
                <w:bCs/>
                <w:iCs/>
                <w:lang w:val="sr-Cyrl-CS" w:eastAsia="ar-SA"/>
              </w:rPr>
            </w:pPr>
            <w:r w:rsidRPr="002A01F7">
              <w:rPr>
                <w:rFonts w:cs="Arial"/>
                <w:bCs/>
                <w:iCs/>
                <w:lang w:val="sr-Cyrl-CS" w:eastAsia="ar-SA"/>
              </w:rPr>
              <w:t>Датум реализације уговора</w:t>
            </w:r>
          </w:p>
          <w:p w14:paraId="7AD87190" w14:textId="77777777" w:rsidR="00AF03E7" w:rsidRPr="002A01F7" w:rsidRDefault="00AF03E7" w:rsidP="00400F68">
            <w:pPr>
              <w:tabs>
                <w:tab w:val="left" w:pos="8385"/>
              </w:tabs>
              <w:suppressAutoHyphens/>
              <w:spacing w:before="0"/>
              <w:jc w:val="left"/>
              <w:rPr>
                <w:rFonts w:cs="Arial"/>
                <w:b/>
                <w:bCs/>
                <w:iCs/>
                <w:lang w:val="sr-Cyrl-RS" w:eastAsia="ar-SA"/>
              </w:rPr>
            </w:pPr>
          </w:p>
        </w:tc>
        <w:tc>
          <w:tcPr>
            <w:tcW w:w="900" w:type="pct"/>
          </w:tcPr>
          <w:p w14:paraId="5C89A1E3" w14:textId="77777777" w:rsidR="00AF03E7" w:rsidRPr="002A01F7" w:rsidRDefault="00AF03E7" w:rsidP="00400F68">
            <w:pPr>
              <w:tabs>
                <w:tab w:val="left" w:pos="8385"/>
              </w:tabs>
              <w:suppressAutoHyphens/>
              <w:spacing w:before="0"/>
              <w:jc w:val="left"/>
              <w:rPr>
                <w:rFonts w:cs="Arial"/>
                <w:bCs/>
                <w:iCs/>
                <w:lang w:val="sr-Cyrl-CS" w:eastAsia="ar-SA"/>
              </w:rPr>
            </w:pPr>
            <w:r w:rsidRPr="002A01F7">
              <w:rPr>
                <w:rFonts w:cs="Arial"/>
                <w:bCs/>
                <w:iCs/>
                <w:lang w:val="sr-Cyrl-CS" w:eastAsia="ar-SA"/>
              </w:rPr>
              <w:t>Вредност пружених услуга без ПДВ-а</w:t>
            </w:r>
          </w:p>
        </w:tc>
      </w:tr>
      <w:tr w:rsidR="00AF03E7" w:rsidRPr="002A01F7" w14:paraId="2B011504" w14:textId="77777777" w:rsidTr="00AF03E7">
        <w:tc>
          <w:tcPr>
            <w:tcW w:w="235" w:type="pct"/>
            <w:shd w:val="clear" w:color="auto" w:fill="auto"/>
          </w:tcPr>
          <w:p w14:paraId="56FEE2F7" w14:textId="77777777" w:rsidR="00AF03E7" w:rsidRPr="002A01F7" w:rsidRDefault="00AF03E7" w:rsidP="00400F68">
            <w:pPr>
              <w:tabs>
                <w:tab w:val="left" w:pos="8385"/>
              </w:tabs>
              <w:suppressAutoHyphens/>
              <w:spacing w:before="0"/>
              <w:jc w:val="left"/>
              <w:rPr>
                <w:rFonts w:cs="Arial"/>
                <w:bCs/>
                <w:iCs/>
                <w:lang w:val="sr-Cyrl-RS" w:eastAsia="ar-SA"/>
              </w:rPr>
            </w:pPr>
          </w:p>
          <w:p w14:paraId="0B561432" w14:textId="77777777" w:rsidR="00AF03E7" w:rsidRPr="002A01F7" w:rsidRDefault="00AF03E7" w:rsidP="00400F68">
            <w:pPr>
              <w:tabs>
                <w:tab w:val="left" w:pos="8385"/>
              </w:tabs>
              <w:suppressAutoHyphens/>
              <w:spacing w:before="0"/>
              <w:jc w:val="left"/>
              <w:rPr>
                <w:rFonts w:cs="Arial"/>
                <w:bCs/>
                <w:iCs/>
                <w:lang w:val="sr-Cyrl-RS" w:eastAsia="ar-SA"/>
              </w:rPr>
            </w:pPr>
            <w:r w:rsidRPr="002A01F7">
              <w:rPr>
                <w:rFonts w:cs="Arial"/>
                <w:bCs/>
                <w:iCs/>
                <w:lang w:val="sr-Cyrl-RS" w:eastAsia="ar-SA"/>
              </w:rPr>
              <w:t>1.</w:t>
            </w:r>
          </w:p>
        </w:tc>
        <w:tc>
          <w:tcPr>
            <w:tcW w:w="1023" w:type="pct"/>
            <w:shd w:val="clear" w:color="auto" w:fill="auto"/>
          </w:tcPr>
          <w:p w14:paraId="00517C50" w14:textId="77777777" w:rsidR="00AF03E7" w:rsidRPr="002A01F7" w:rsidRDefault="00AF03E7" w:rsidP="00400F68">
            <w:pPr>
              <w:tabs>
                <w:tab w:val="left" w:pos="8385"/>
              </w:tabs>
              <w:suppressAutoHyphens/>
              <w:spacing w:before="0"/>
              <w:jc w:val="left"/>
              <w:rPr>
                <w:rFonts w:cs="Arial"/>
                <w:b/>
                <w:bCs/>
                <w:iCs/>
                <w:lang w:val="sr-Cyrl-RS" w:eastAsia="ar-SA"/>
              </w:rPr>
            </w:pPr>
          </w:p>
          <w:p w14:paraId="511ABABD" w14:textId="77777777" w:rsidR="00AF03E7" w:rsidRPr="002A01F7" w:rsidRDefault="00AF03E7" w:rsidP="00400F68">
            <w:pPr>
              <w:tabs>
                <w:tab w:val="left" w:pos="8385"/>
              </w:tabs>
              <w:suppressAutoHyphens/>
              <w:spacing w:before="0"/>
              <w:jc w:val="left"/>
              <w:rPr>
                <w:rFonts w:cs="Arial"/>
                <w:b/>
                <w:bCs/>
                <w:iCs/>
                <w:lang w:val="sr-Cyrl-RS" w:eastAsia="ar-SA"/>
              </w:rPr>
            </w:pPr>
          </w:p>
          <w:p w14:paraId="097ACEEA" w14:textId="77777777" w:rsidR="00AF03E7" w:rsidRPr="002A01F7" w:rsidRDefault="00AF03E7" w:rsidP="00400F68">
            <w:pPr>
              <w:tabs>
                <w:tab w:val="left" w:pos="8385"/>
              </w:tabs>
              <w:suppressAutoHyphens/>
              <w:spacing w:before="0"/>
              <w:jc w:val="left"/>
              <w:rPr>
                <w:rFonts w:cs="Arial"/>
                <w:b/>
                <w:bCs/>
                <w:iCs/>
                <w:lang w:val="sr-Cyrl-RS" w:eastAsia="ar-SA"/>
              </w:rPr>
            </w:pPr>
          </w:p>
        </w:tc>
        <w:tc>
          <w:tcPr>
            <w:tcW w:w="958" w:type="pct"/>
            <w:shd w:val="clear" w:color="auto" w:fill="auto"/>
          </w:tcPr>
          <w:p w14:paraId="4760983C" w14:textId="77777777" w:rsidR="00AF03E7" w:rsidRPr="002A01F7" w:rsidRDefault="00AF03E7" w:rsidP="00400F68">
            <w:pPr>
              <w:tabs>
                <w:tab w:val="left" w:pos="8385"/>
              </w:tabs>
              <w:suppressAutoHyphens/>
              <w:spacing w:before="0"/>
              <w:jc w:val="left"/>
              <w:rPr>
                <w:rFonts w:cs="Arial"/>
                <w:b/>
                <w:bCs/>
                <w:iCs/>
                <w:lang w:val="sr-Cyrl-RS" w:eastAsia="ar-SA"/>
              </w:rPr>
            </w:pPr>
          </w:p>
        </w:tc>
        <w:tc>
          <w:tcPr>
            <w:tcW w:w="974" w:type="pct"/>
            <w:shd w:val="clear" w:color="auto" w:fill="auto"/>
          </w:tcPr>
          <w:p w14:paraId="5FBD1C99" w14:textId="77777777" w:rsidR="00AF03E7" w:rsidRPr="002A01F7" w:rsidRDefault="00AF03E7" w:rsidP="00400F68">
            <w:pPr>
              <w:tabs>
                <w:tab w:val="left" w:pos="8385"/>
              </w:tabs>
              <w:suppressAutoHyphens/>
              <w:spacing w:before="0"/>
              <w:jc w:val="left"/>
              <w:rPr>
                <w:rFonts w:cs="Arial"/>
                <w:b/>
                <w:bCs/>
                <w:iCs/>
                <w:lang w:val="sr-Cyrl-RS" w:eastAsia="ar-SA"/>
              </w:rPr>
            </w:pPr>
          </w:p>
        </w:tc>
        <w:tc>
          <w:tcPr>
            <w:tcW w:w="910" w:type="pct"/>
            <w:shd w:val="clear" w:color="auto" w:fill="auto"/>
          </w:tcPr>
          <w:p w14:paraId="74FEFB83" w14:textId="77777777" w:rsidR="00AF03E7" w:rsidRPr="002A01F7" w:rsidRDefault="00AF03E7" w:rsidP="00400F68">
            <w:pPr>
              <w:tabs>
                <w:tab w:val="left" w:pos="8385"/>
              </w:tabs>
              <w:suppressAutoHyphens/>
              <w:spacing w:before="0"/>
              <w:jc w:val="left"/>
              <w:rPr>
                <w:rFonts w:cs="Arial"/>
                <w:b/>
                <w:bCs/>
                <w:iCs/>
                <w:lang w:val="sr-Cyrl-RS" w:eastAsia="ar-SA"/>
              </w:rPr>
            </w:pPr>
          </w:p>
        </w:tc>
        <w:tc>
          <w:tcPr>
            <w:tcW w:w="900" w:type="pct"/>
          </w:tcPr>
          <w:p w14:paraId="7503B9F0" w14:textId="77777777" w:rsidR="00AF03E7" w:rsidRPr="002A01F7" w:rsidRDefault="00AF03E7" w:rsidP="00400F68">
            <w:pPr>
              <w:tabs>
                <w:tab w:val="left" w:pos="8385"/>
              </w:tabs>
              <w:suppressAutoHyphens/>
              <w:spacing w:before="0"/>
              <w:jc w:val="left"/>
              <w:rPr>
                <w:rFonts w:cs="Arial"/>
                <w:b/>
                <w:bCs/>
                <w:iCs/>
                <w:lang w:val="sr-Cyrl-RS" w:eastAsia="ar-SA"/>
              </w:rPr>
            </w:pPr>
          </w:p>
        </w:tc>
      </w:tr>
      <w:tr w:rsidR="00AF03E7" w:rsidRPr="002A01F7" w14:paraId="51E8BE69" w14:textId="77777777" w:rsidTr="00AF03E7">
        <w:tc>
          <w:tcPr>
            <w:tcW w:w="235" w:type="pct"/>
            <w:shd w:val="clear" w:color="auto" w:fill="auto"/>
          </w:tcPr>
          <w:p w14:paraId="638FF26C" w14:textId="77777777" w:rsidR="00AF03E7" w:rsidRPr="002A01F7" w:rsidRDefault="00AF03E7" w:rsidP="00400F68">
            <w:pPr>
              <w:tabs>
                <w:tab w:val="left" w:pos="8385"/>
              </w:tabs>
              <w:suppressAutoHyphens/>
              <w:spacing w:before="0"/>
              <w:jc w:val="left"/>
              <w:rPr>
                <w:rFonts w:cs="Arial"/>
                <w:bCs/>
                <w:iCs/>
                <w:lang w:val="sr-Cyrl-RS" w:eastAsia="ar-SA"/>
              </w:rPr>
            </w:pPr>
          </w:p>
          <w:p w14:paraId="24540D60" w14:textId="77777777" w:rsidR="00AF03E7" w:rsidRPr="002A01F7" w:rsidRDefault="00AF03E7" w:rsidP="00400F68">
            <w:pPr>
              <w:tabs>
                <w:tab w:val="left" w:pos="8385"/>
              </w:tabs>
              <w:suppressAutoHyphens/>
              <w:spacing w:before="0"/>
              <w:jc w:val="left"/>
              <w:rPr>
                <w:rFonts w:cs="Arial"/>
                <w:bCs/>
                <w:iCs/>
                <w:lang w:val="sr-Cyrl-RS" w:eastAsia="ar-SA"/>
              </w:rPr>
            </w:pPr>
            <w:r w:rsidRPr="002A01F7">
              <w:rPr>
                <w:rFonts w:cs="Arial"/>
                <w:bCs/>
                <w:iCs/>
                <w:lang w:val="sr-Cyrl-RS" w:eastAsia="ar-SA"/>
              </w:rPr>
              <w:t>2.</w:t>
            </w:r>
          </w:p>
        </w:tc>
        <w:tc>
          <w:tcPr>
            <w:tcW w:w="1023" w:type="pct"/>
            <w:shd w:val="clear" w:color="auto" w:fill="auto"/>
          </w:tcPr>
          <w:p w14:paraId="4791E42E" w14:textId="77777777" w:rsidR="00AF03E7" w:rsidRPr="002A01F7" w:rsidRDefault="00AF03E7" w:rsidP="00400F68">
            <w:pPr>
              <w:tabs>
                <w:tab w:val="left" w:pos="8385"/>
              </w:tabs>
              <w:suppressAutoHyphens/>
              <w:spacing w:before="0"/>
              <w:jc w:val="left"/>
              <w:rPr>
                <w:rFonts w:cs="Arial"/>
                <w:b/>
                <w:bCs/>
                <w:iCs/>
                <w:lang w:val="sr-Cyrl-RS" w:eastAsia="ar-SA"/>
              </w:rPr>
            </w:pPr>
          </w:p>
          <w:p w14:paraId="42EB9D6A" w14:textId="77777777" w:rsidR="00AF03E7" w:rsidRPr="002A01F7" w:rsidRDefault="00AF03E7" w:rsidP="00400F68">
            <w:pPr>
              <w:tabs>
                <w:tab w:val="left" w:pos="8385"/>
              </w:tabs>
              <w:suppressAutoHyphens/>
              <w:spacing w:before="0"/>
              <w:jc w:val="left"/>
              <w:rPr>
                <w:rFonts w:cs="Arial"/>
                <w:b/>
                <w:bCs/>
                <w:iCs/>
                <w:lang w:val="sr-Cyrl-RS" w:eastAsia="ar-SA"/>
              </w:rPr>
            </w:pPr>
          </w:p>
          <w:p w14:paraId="6402CA24" w14:textId="77777777" w:rsidR="00AF03E7" w:rsidRPr="002A01F7" w:rsidRDefault="00AF03E7" w:rsidP="00400F68">
            <w:pPr>
              <w:tabs>
                <w:tab w:val="left" w:pos="8385"/>
              </w:tabs>
              <w:suppressAutoHyphens/>
              <w:spacing w:before="0"/>
              <w:jc w:val="left"/>
              <w:rPr>
                <w:rFonts w:cs="Arial"/>
                <w:b/>
                <w:bCs/>
                <w:iCs/>
                <w:lang w:val="sr-Cyrl-RS" w:eastAsia="ar-SA"/>
              </w:rPr>
            </w:pPr>
          </w:p>
        </w:tc>
        <w:tc>
          <w:tcPr>
            <w:tcW w:w="958" w:type="pct"/>
            <w:shd w:val="clear" w:color="auto" w:fill="auto"/>
          </w:tcPr>
          <w:p w14:paraId="5A11B0BA" w14:textId="77777777" w:rsidR="00AF03E7" w:rsidRPr="002A01F7" w:rsidRDefault="00AF03E7" w:rsidP="00400F68">
            <w:pPr>
              <w:tabs>
                <w:tab w:val="left" w:pos="8385"/>
              </w:tabs>
              <w:suppressAutoHyphens/>
              <w:spacing w:before="0"/>
              <w:jc w:val="left"/>
              <w:rPr>
                <w:rFonts w:cs="Arial"/>
                <w:b/>
                <w:bCs/>
                <w:iCs/>
                <w:lang w:val="sr-Cyrl-RS" w:eastAsia="ar-SA"/>
              </w:rPr>
            </w:pPr>
          </w:p>
        </w:tc>
        <w:tc>
          <w:tcPr>
            <w:tcW w:w="974" w:type="pct"/>
            <w:shd w:val="clear" w:color="auto" w:fill="auto"/>
          </w:tcPr>
          <w:p w14:paraId="73B5ADC1" w14:textId="77777777" w:rsidR="00AF03E7" w:rsidRPr="002A01F7" w:rsidRDefault="00AF03E7" w:rsidP="00400F68">
            <w:pPr>
              <w:tabs>
                <w:tab w:val="left" w:pos="8385"/>
              </w:tabs>
              <w:suppressAutoHyphens/>
              <w:spacing w:before="0"/>
              <w:jc w:val="left"/>
              <w:rPr>
                <w:rFonts w:cs="Arial"/>
                <w:b/>
                <w:bCs/>
                <w:iCs/>
                <w:lang w:val="sr-Cyrl-RS" w:eastAsia="ar-SA"/>
              </w:rPr>
            </w:pPr>
          </w:p>
        </w:tc>
        <w:tc>
          <w:tcPr>
            <w:tcW w:w="910" w:type="pct"/>
            <w:shd w:val="clear" w:color="auto" w:fill="auto"/>
          </w:tcPr>
          <w:p w14:paraId="1BD7AB51" w14:textId="77777777" w:rsidR="00AF03E7" w:rsidRPr="002A01F7" w:rsidRDefault="00AF03E7" w:rsidP="00400F68">
            <w:pPr>
              <w:tabs>
                <w:tab w:val="left" w:pos="8385"/>
              </w:tabs>
              <w:suppressAutoHyphens/>
              <w:spacing w:before="0"/>
              <w:jc w:val="left"/>
              <w:rPr>
                <w:rFonts w:cs="Arial"/>
                <w:b/>
                <w:bCs/>
                <w:iCs/>
                <w:lang w:val="sr-Cyrl-RS" w:eastAsia="ar-SA"/>
              </w:rPr>
            </w:pPr>
          </w:p>
        </w:tc>
        <w:tc>
          <w:tcPr>
            <w:tcW w:w="900" w:type="pct"/>
          </w:tcPr>
          <w:p w14:paraId="3BD412F9" w14:textId="77777777" w:rsidR="00AF03E7" w:rsidRPr="002A01F7" w:rsidRDefault="00AF03E7" w:rsidP="00400F68">
            <w:pPr>
              <w:tabs>
                <w:tab w:val="left" w:pos="8385"/>
              </w:tabs>
              <w:suppressAutoHyphens/>
              <w:spacing w:before="0"/>
              <w:jc w:val="left"/>
              <w:rPr>
                <w:rFonts w:cs="Arial"/>
                <w:b/>
                <w:bCs/>
                <w:iCs/>
                <w:lang w:val="sr-Cyrl-RS" w:eastAsia="ar-SA"/>
              </w:rPr>
            </w:pPr>
          </w:p>
        </w:tc>
      </w:tr>
      <w:tr w:rsidR="00AF03E7" w:rsidRPr="002A01F7" w14:paraId="6C0E295B" w14:textId="77777777" w:rsidTr="00AF03E7">
        <w:tc>
          <w:tcPr>
            <w:tcW w:w="235" w:type="pct"/>
            <w:shd w:val="clear" w:color="auto" w:fill="auto"/>
          </w:tcPr>
          <w:p w14:paraId="68DDA7D2" w14:textId="77777777" w:rsidR="00AF03E7" w:rsidRPr="002A01F7" w:rsidRDefault="00AF03E7" w:rsidP="00400F68">
            <w:pPr>
              <w:tabs>
                <w:tab w:val="left" w:pos="8385"/>
              </w:tabs>
              <w:suppressAutoHyphens/>
              <w:spacing w:before="0"/>
              <w:jc w:val="left"/>
              <w:rPr>
                <w:rFonts w:cs="Arial"/>
                <w:bCs/>
                <w:iCs/>
                <w:lang w:val="sr-Cyrl-RS" w:eastAsia="ar-SA"/>
              </w:rPr>
            </w:pPr>
          </w:p>
          <w:p w14:paraId="1A7C0FCA" w14:textId="77777777" w:rsidR="00AF03E7" w:rsidRPr="002A01F7" w:rsidRDefault="00AF03E7" w:rsidP="00400F68">
            <w:pPr>
              <w:tabs>
                <w:tab w:val="left" w:pos="8385"/>
              </w:tabs>
              <w:suppressAutoHyphens/>
              <w:spacing w:before="0"/>
              <w:jc w:val="left"/>
              <w:rPr>
                <w:rFonts w:cs="Arial"/>
                <w:bCs/>
                <w:iCs/>
                <w:lang w:val="sr-Cyrl-RS" w:eastAsia="ar-SA"/>
              </w:rPr>
            </w:pPr>
            <w:r w:rsidRPr="002A01F7">
              <w:rPr>
                <w:rFonts w:cs="Arial"/>
                <w:bCs/>
                <w:iCs/>
                <w:lang w:val="sr-Cyrl-RS" w:eastAsia="ar-SA"/>
              </w:rPr>
              <w:t>3.</w:t>
            </w:r>
          </w:p>
        </w:tc>
        <w:tc>
          <w:tcPr>
            <w:tcW w:w="1023" w:type="pct"/>
            <w:shd w:val="clear" w:color="auto" w:fill="auto"/>
          </w:tcPr>
          <w:p w14:paraId="24766C76" w14:textId="77777777" w:rsidR="00AF03E7" w:rsidRPr="002A01F7" w:rsidRDefault="00AF03E7" w:rsidP="00400F68">
            <w:pPr>
              <w:tabs>
                <w:tab w:val="left" w:pos="8385"/>
              </w:tabs>
              <w:suppressAutoHyphens/>
              <w:spacing w:before="0"/>
              <w:jc w:val="left"/>
              <w:rPr>
                <w:rFonts w:cs="Arial"/>
                <w:b/>
                <w:bCs/>
                <w:iCs/>
                <w:lang w:val="sr-Cyrl-RS" w:eastAsia="ar-SA"/>
              </w:rPr>
            </w:pPr>
          </w:p>
          <w:p w14:paraId="6E2BA78E" w14:textId="77777777" w:rsidR="00AF03E7" w:rsidRPr="002A01F7" w:rsidRDefault="00AF03E7" w:rsidP="00400F68">
            <w:pPr>
              <w:tabs>
                <w:tab w:val="left" w:pos="8385"/>
              </w:tabs>
              <w:suppressAutoHyphens/>
              <w:spacing w:before="0"/>
              <w:jc w:val="left"/>
              <w:rPr>
                <w:rFonts w:cs="Arial"/>
                <w:b/>
                <w:bCs/>
                <w:iCs/>
                <w:lang w:val="sr-Cyrl-RS" w:eastAsia="ar-SA"/>
              </w:rPr>
            </w:pPr>
          </w:p>
          <w:p w14:paraId="1BC7F7BC" w14:textId="77777777" w:rsidR="00AF03E7" w:rsidRPr="002A01F7" w:rsidRDefault="00AF03E7" w:rsidP="00400F68">
            <w:pPr>
              <w:tabs>
                <w:tab w:val="left" w:pos="8385"/>
              </w:tabs>
              <w:suppressAutoHyphens/>
              <w:spacing w:before="0"/>
              <w:jc w:val="left"/>
              <w:rPr>
                <w:rFonts w:cs="Arial"/>
                <w:b/>
                <w:bCs/>
                <w:iCs/>
                <w:lang w:val="sr-Cyrl-RS" w:eastAsia="ar-SA"/>
              </w:rPr>
            </w:pPr>
          </w:p>
        </w:tc>
        <w:tc>
          <w:tcPr>
            <w:tcW w:w="958" w:type="pct"/>
            <w:shd w:val="clear" w:color="auto" w:fill="auto"/>
          </w:tcPr>
          <w:p w14:paraId="6177B898" w14:textId="77777777" w:rsidR="00AF03E7" w:rsidRPr="002A01F7" w:rsidRDefault="00AF03E7" w:rsidP="00400F68">
            <w:pPr>
              <w:tabs>
                <w:tab w:val="left" w:pos="8385"/>
              </w:tabs>
              <w:suppressAutoHyphens/>
              <w:spacing w:before="0"/>
              <w:jc w:val="left"/>
              <w:rPr>
                <w:rFonts w:cs="Arial"/>
                <w:b/>
                <w:bCs/>
                <w:iCs/>
                <w:lang w:val="sr-Cyrl-RS" w:eastAsia="ar-SA"/>
              </w:rPr>
            </w:pPr>
          </w:p>
        </w:tc>
        <w:tc>
          <w:tcPr>
            <w:tcW w:w="974" w:type="pct"/>
            <w:shd w:val="clear" w:color="auto" w:fill="auto"/>
          </w:tcPr>
          <w:p w14:paraId="48F17C21" w14:textId="77777777" w:rsidR="00AF03E7" w:rsidRPr="002A01F7" w:rsidRDefault="00AF03E7" w:rsidP="00400F68">
            <w:pPr>
              <w:tabs>
                <w:tab w:val="left" w:pos="8385"/>
              </w:tabs>
              <w:suppressAutoHyphens/>
              <w:spacing w:before="0"/>
              <w:jc w:val="left"/>
              <w:rPr>
                <w:rFonts w:cs="Arial"/>
                <w:b/>
                <w:bCs/>
                <w:iCs/>
                <w:lang w:val="sr-Cyrl-RS" w:eastAsia="ar-SA"/>
              </w:rPr>
            </w:pPr>
          </w:p>
        </w:tc>
        <w:tc>
          <w:tcPr>
            <w:tcW w:w="910" w:type="pct"/>
            <w:shd w:val="clear" w:color="auto" w:fill="auto"/>
          </w:tcPr>
          <w:p w14:paraId="7333E0D1" w14:textId="77777777" w:rsidR="00AF03E7" w:rsidRPr="002A01F7" w:rsidRDefault="00AF03E7" w:rsidP="00400F68">
            <w:pPr>
              <w:tabs>
                <w:tab w:val="left" w:pos="8385"/>
              </w:tabs>
              <w:suppressAutoHyphens/>
              <w:spacing w:before="0"/>
              <w:jc w:val="left"/>
              <w:rPr>
                <w:rFonts w:cs="Arial"/>
                <w:b/>
                <w:bCs/>
                <w:iCs/>
                <w:lang w:val="sr-Cyrl-RS" w:eastAsia="ar-SA"/>
              </w:rPr>
            </w:pPr>
          </w:p>
        </w:tc>
        <w:tc>
          <w:tcPr>
            <w:tcW w:w="900" w:type="pct"/>
          </w:tcPr>
          <w:p w14:paraId="2844A22C" w14:textId="77777777" w:rsidR="00AF03E7" w:rsidRPr="002A01F7" w:rsidRDefault="00AF03E7" w:rsidP="00400F68">
            <w:pPr>
              <w:tabs>
                <w:tab w:val="left" w:pos="8385"/>
              </w:tabs>
              <w:suppressAutoHyphens/>
              <w:spacing w:before="0"/>
              <w:jc w:val="left"/>
              <w:rPr>
                <w:rFonts w:cs="Arial"/>
                <w:b/>
                <w:bCs/>
                <w:iCs/>
                <w:lang w:val="sr-Cyrl-RS" w:eastAsia="ar-SA"/>
              </w:rPr>
            </w:pPr>
          </w:p>
        </w:tc>
      </w:tr>
      <w:tr w:rsidR="00AF03E7" w:rsidRPr="002A01F7" w14:paraId="26473713" w14:textId="77777777" w:rsidTr="00AF03E7">
        <w:tc>
          <w:tcPr>
            <w:tcW w:w="235" w:type="pct"/>
            <w:shd w:val="clear" w:color="auto" w:fill="auto"/>
          </w:tcPr>
          <w:p w14:paraId="76556AD0" w14:textId="77777777" w:rsidR="00AF03E7" w:rsidRPr="002A01F7" w:rsidRDefault="00AF03E7" w:rsidP="00400F68">
            <w:pPr>
              <w:tabs>
                <w:tab w:val="left" w:pos="8385"/>
              </w:tabs>
              <w:suppressAutoHyphens/>
              <w:spacing w:before="0"/>
              <w:jc w:val="left"/>
              <w:rPr>
                <w:rFonts w:cs="Arial"/>
                <w:bCs/>
                <w:iCs/>
                <w:lang w:val="sr-Cyrl-RS" w:eastAsia="ar-SA"/>
              </w:rPr>
            </w:pPr>
          </w:p>
          <w:p w14:paraId="45EF96FD" w14:textId="77777777" w:rsidR="00AF03E7" w:rsidRPr="002A01F7" w:rsidRDefault="00AF03E7" w:rsidP="00400F68">
            <w:pPr>
              <w:tabs>
                <w:tab w:val="left" w:pos="8385"/>
              </w:tabs>
              <w:suppressAutoHyphens/>
              <w:spacing w:before="0"/>
              <w:jc w:val="left"/>
              <w:rPr>
                <w:rFonts w:cs="Arial"/>
                <w:bCs/>
                <w:iCs/>
                <w:lang w:val="sr-Cyrl-RS" w:eastAsia="ar-SA"/>
              </w:rPr>
            </w:pPr>
            <w:r w:rsidRPr="002A01F7">
              <w:rPr>
                <w:rFonts w:cs="Arial"/>
                <w:bCs/>
                <w:iCs/>
                <w:lang w:val="sr-Cyrl-RS" w:eastAsia="ar-SA"/>
              </w:rPr>
              <w:t>4.</w:t>
            </w:r>
          </w:p>
        </w:tc>
        <w:tc>
          <w:tcPr>
            <w:tcW w:w="1023" w:type="pct"/>
            <w:shd w:val="clear" w:color="auto" w:fill="auto"/>
          </w:tcPr>
          <w:p w14:paraId="13803145" w14:textId="77777777" w:rsidR="00AF03E7" w:rsidRPr="002A01F7" w:rsidRDefault="00AF03E7" w:rsidP="00400F68">
            <w:pPr>
              <w:tabs>
                <w:tab w:val="left" w:pos="8385"/>
              </w:tabs>
              <w:suppressAutoHyphens/>
              <w:spacing w:before="0"/>
              <w:jc w:val="left"/>
              <w:rPr>
                <w:rFonts w:cs="Arial"/>
                <w:b/>
                <w:bCs/>
                <w:iCs/>
                <w:lang w:val="sr-Cyrl-RS" w:eastAsia="ar-SA"/>
              </w:rPr>
            </w:pPr>
          </w:p>
          <w:p w14:paraId="37EED0E0" w14:textId="77777777" w:rsidR="00AF03E7" w:rsidRPr="002A01F7" w:rsidRDefault="00AF03E7" w:rsidP="00400F68">
            <w:pPr>
              <w:tabs>
                <w:tab w:val="left" w:pos="8385"/>
              </w:tabs>
              <w:suppressAutoHyphens/>
              <w:spacing w:before="0"/>
              <w:jc w:val="left"/>
              <w:rPr>
                <w:rFonts w:cs="Arial"/>
                <w:b/>
                <w:bCs/>
                <w:iCs/>
                <w:lang w:val="sr-Cyrl-RS" w:eastAsia="ar-SA"/>
              </w:rPr>
            </w:pPr>
          </w:p>
          <w:p w14:paraId="5FCFECAD" w14:textId="77777777" w:rsidR="00AF03E7" w:rsidRPr="002A01F7" w:rsidRDefault="00AF03E7" w:rsidP="00400F68">
            <w:pPr>
              <w:tabs>
                <w:tab w:val="left" w:pos="8385"/>
              </w:tabs>
              <w:suppressAutoHyphens/>
              <w:spacing w:before="0"/>
              <w:jc w:val="left"/>
              <w:rPr>
                <w:rFonts w:cs="Arial"/>
                <w:b/>
                <w:bCs/>
                <w:iCs/>
                <w:lang w:val="sr-Cyrl-RS" w:eastAsia="ar-SA"/>
              </w:rPr>
            </w:pPr>
          </w:p>
        </w:tc>
        <w:tc>
          <w:tcPr>
            <w:tcW w:w="958" w:type="pct"/>
            <w:shd w:val="clear" w:color="auto" w:fill="auto"/>
          </w:tcPr>
          <w:p w14:paraId="46B797BE" w14:textId="77777777" w:rsidR="00AF03E7" w:rsidRPr="002A01F7" w:rsidRDefault="00AF03E7" w:rsidP="00400F68">
            <w:pPr>
              <w:tabs>
                <w:tab w:val="left" w:pos="8385"/>
              </w:tabs>
              <w:suppressAutoHyphens/>
              <w:spacing w:before="0"/>
              <w:jc w:val="left"/>
              <w:rPr>
                <w:rFonts w:cs="Arial"/>
                <w:b/>
                <w:bCs/>
                <w:iCs/>
                <w:lang w:val="sr-Cyrl-RS" w:eastAsia="ar-SA"/>
              </w:rPr>
            </w:pPr>
          </w:p>
        </w:tc>
        <w:tc>
          <w:tcPr>
            <w:tcW w:w="974" w:type="pct"/>
            <w:shd w:val="clear" w:color="auto" w:fill="auto"/>
          </w:tcPr>
          <w:p w14:paraId="0C452746" w14:textId="77777777" w:rsidR="00AF03E7" w:rsidRPr="002A01F7" w:rsidRDefault="00AF03E7" w:rsidP="00400F68">
            <w:pPr>
              <w:tabs>
                <w:tab w:val="left" w:pos="8385"/>
              </w:tabs>
              <w:suppressAutoHyphens/>
              <w:spacing w:before="0"/>
              <w:jc w:val="left"/>
              <w:rPr>
                <w:rFonts w:cs="Arial"/>
                <w:b/>
                <w:bCs/>
                <w:iCs/>
                <w:lang w:val="sr-Cyrl-RS" w:eastAsia="ar-SA"/>
              </w:rPr>
            </w:pPr>
          </w:p>
        </w:tc>
        <w:tc>
          <w:tcPr>
            <w:tcW w:w="910" w:type="pct"/>
            <w:shd w:val="clear" w:color="auto" w:fill="auto"/>
          </w:tcPr>
          <w:p w14:paraId="54005456" w14:textId="77777777" w:rsidR="00AF03E7" w:rsidRPr="002A01F7" w:rsidRDefault="00AF03E7" w:rsidP="00400F68">
            <w:pPr>
              <w:tabs>
                <w:tab w:val="left" w:pos="8385"/>
              </w:tabs>
              <w:suppressAutoHyphens/>
              <w:spacing w:before="0"/>
              <w:jc w:val="left"/>
              <w:rPr>
                <w:rFonts w:cs="Arial"/>
                <w:b/>
                <w:bCs/>
                <w:iCs/>
                <w:lang w:val="sr-Cyrl-RS" w:eastAsia="ar-SA"/>
              </w:rPr>
            </w:pPr>
          </w:p>
        </w:tc>
        <w:tc>
          <w:tcPr>
            <w:tcW w:w="900" w:type="pct"/>
          </w:tcPr>
          <w:p w14:paraId="2BB05204" w14:textId="77777777" w:rsidR="00AF03E7" w:rsidRPr="002A01F7" w:rsidRDefault="00AF03E7" w:rsidP="00400F68">
            <w:pPr>
              <w:tabs>
                <w:tab w:val="left" w:pos="8385"/>
              </w:tabs>
              <w:suppressAutoHyphens/>
              <w:spacing w:before="0"/>
              <w:jc w:val="left"/>
              <w:rPr>
                <w:rFonts w:cs="Arial"/>
                <w:b/>
                <w:bCs/>
                <w:iCs/>
                <w:lang w:val="sr-Cyrl-RS" w:eastAsia="ar-SA"/>
              </w:rPr>
            </w:pPr>
          </w:p>
        </w:tc>
      </w:tr>
      <w:tr w:rsidR="00AF03E7" w:rsidRPr="002A01F7" w14:paraId="528D5806" w14:textId="77777777" w:rsidTr="00AF03E7">
        <w:tc>
          <w:tcPr>
            <w:tcW w:w="235" w:type="pct"/>
            <w:shd w:val="clear" w:color="auto" w:fill="auto"/>
          </w:tcPr>
          <w:p w14:paraId="1518A2A8" w14:textId="77777777" w:rsidR="00AF03E7" w:rsidRPr="002A01F7" w:rsidRDefault="00AF03E7" w:rsidP="00400F68">
            <w:pPr>
              <w:tabs>
                <w:tab w:val="left" w:pos="8385"/>
              </w:tabs>
              <w:suppressAutoHyphens/>
              <w:spacing w:before="0"/>
              <w:jc w:val="left"/>
              <w:rPr>
                <w:rFonts w:cs="Arial"/>
                <w:bCs/>
                <w:iCs/>
                <w:lang w:val="sr-Cyrl-RS" w:eastAsia="ar-SA"/>
              </w:rPr>
            </w:pPr>
          </w:p>
          <w:p w14:paraId="6D24B6D5" w14:textId="77777777" w:rsidR="00AF03E7" w:rsidRPr="002A01F7" w:rsidRDefault="00AF03E7" w:rsidP="00400F68">
            <w:pPr>
              <w:tabs>
                <w:tab w:val="left" w:pos="8385"/>
              </w:tabs>
              <w:suppressAutoHyphens/>
              <w:spacing w:before="0"/>
              <w:jc w:val="left"/>
              <w:rPr>
                <w:rFonts w:cs="Arial"/>
                <w:bCs/>
                <w:iCs/>
                <w:lang w:val="sr-Cyrl-RS" w:eastAsia="ar-SA"/>
              </w:rPr>
            </w:pPr>
            <w:r w:rsidRPr="002A01F7">
              <w:rPr>
                <w:rFonts w:cs="Arial"/>
                <w:bCs/>
                <w:iCs/>
                <w:lang w:val="sr-Cyrl-RS" w:eastAsia="ar-SA"/>
              </w:rPr>
              <w:t>5.</w:t>
            </w:r>
          </w:p>
        </w:tc>
        <w:tc>
          <w:tcPr>
            <w:tcW w:w="1023" w:type="pct"/>
            <w:shd w:val="clear" w:color="auto" w:fill="auto"/>
          </w:tcPr>
          <w:p w14:paraId="3487053D" w14:textId="77777777" w:rsidR="00AF03E7" w:rsidRPr="002A01F7" w:rsidRDefault="00AF03E7" w:rsidP="00400F68">
            <w:pPr>
              <w:tabs>
                <w:tab w:val="left" w:pos="8385"/>
              </w:tabs>
              <w:suppressAutoHyphens/>
              <w:spacing w:before="0"/>
              <w:jc w:val="left"/>
              <w:rPr>
                <w:rFonts w:cs="Arial"/>
                <w:b/>
                <w:bCs/>
                <w:iCs/>
                <w:lang w:val="sr-Cyrl-RS" w:eastAsia="ar-SA"/>
              </w:rPr>
            </w:pPr>
          </w:p>
          <w:p w14:paraId="3AE0B261" w14:textId="77777777" w:rsidR="00AF03E7" w:rsidRPr="002A01F7" w:rsidRDefault="00AF03E7" w:rsidP="00400F68">
            <w:pPr>
              <w:tabs>
                <w:tab w:val="left" w:pos="8385"/>
              </w:tabs>
              <w:suppressAutoHyphens/>
              <w:spacing w:before="0"/>
              <w:jc w:val="left"/>
              <w:rPr>
                <w:rFonts w:cs="Arial"/>
                <w:b/>
                <w:bCs/>
                <w:iCs/>
                <w:lang w:val="sr-Cyrl-RS" w:eastAsia="ar-SA"/>
              </w:rPr>
            </w:pPr>
          </w:p>
          <w:p w14:paraId="5927F613" w14:textId="77777777" w:rsidR="00AF03E7" w:rsidRPr="002A01F7" w:rsidRDefault="00AF03E7" w:rsidP="00400F68">
            <w:pPr>
              <w:tabs>
                <w:tab w:val="left" w:pos="8385"/>
              </w:tabs>
              <w:suppressAutoHyphens/>
              <w:spacing w:before="0"/>
              <w:jc w:val="left"/>
              <w:rPr>
                <w:rFonts w:cs="Arial"/>
                <w:b/>
                <w:bCs/>
                <w:iCs/>
                <w:lang w:val="sr-Cyrl-RS" w:eastAsia="ar-SA"/>
              </w:rPr>
            </w:pPr>
          </w:p>
        </w:tc>
        <w:tc>
          <w:tcPr>
            <w:tcW w:w="958" w:type="pct"/>
            <w:shd w:val="clear" w:color="auto" w:fill="auto"/>
          </w:tcPr>
          <w:p w14:paraId="6D1811A3" w14:textId="77777777" w:rsidR="00AF03E7" w:rsidRPr="002A01F7" w:rsidRDefault="00AF03E7" w:rsidP="00400F68">
            <w:pPr>
              <w:tabs>
                <w:tab w:val="left" w:pos="8385"/>
              </w:tabs>
              <w:suppressAutoHyphens/>
              <w:spacing w:before="0"/>
              <w:jc w:val="left"/>
              <w:rPr>
                <w:rFonts w:cs="Arial"/>
                <w:b/>
                <w:bCs/>
                <w:iCs/>
                <w:lang w:val="sr-Cyrl-RS" w:eastAsia="ar-SA"/>
              </w:rPr>
            </w:pPr>
          </w:p>
        </w:tc>
        <w:tc>
          <w:tcPr>
            <w:tcW w:w="974" w:type="pct"/>
            <w:shd w:val="clear" w:color="auto" w:fill="auto"/>
          </w:tcPr>
          <w:p w14:paraId="4F699925" w14:textId="77777777" w:rsidR="00AF03E7" w:rsidRPr="002A01F7" w:rsidRDefault="00AF03E7" w:rsidP="00400F68">
            <w:pPr>
              <w:tabs>
                <w:tab w:val="left" w:pos="8385"/>
              </w:tabs>
              <w:suppressAutoHyphens/>
              <w:spacing w:before="0"/>
              <w:jc w:val="left"/>
              <w:rPr>
                <w:rFonts w:cs="Arial"/>
                <w:b/>
                <w:bCs/>
                <w:iCs/>
                <w:lang w:val="sr-Cyrl-RS" w:eastAsia="ar-SA"/>
              </w:rPr>
            </w:pPr>
          </w:p>
        </w:tc>
        <w:tc>
          <w:tcPr>
            <w:tcW w:w="910" w:type="pct"/>
            <w:shd w:val="clear" w:color="auto" w:fill="auto"/>
          </w:tcPr>
          <w:p w14:paraId="2124EEE5" w14:textId="77777777" w:rsidR="00AF03E7" w:rsidRPr="002A01F7" w:rsidRDefault="00AF03E7" w:rsidP="00400F68">
            <w:pPr>
              <w:tabs>
                <w:tab w:val="left" w:pos="8385"/>
              </w:tabs>
              <w:suppressAutoHyphens/>
              <w:spacing w:before="0"/>
              <w:jc w:val="left"/>
              <w:rPr>
                <w:rFonts w:cs="Arial"/>
                <w:b/>
                <w:bCs/>
                <w:iCs/>
                <w:lang w:val="sr-Cyrl-RS" w:eastAsia="ar-SA"/>
              </w:rPr>
            </w:pPr>
          </w:p>
        </w:tc>
        <w:tc>
          <w:tcPr>
            <w:tcW w:w="900" w:type="pct"/>
          </w:tcPr>
          <w:p w14:paraId="20ED817D" w14:textId="77777777" w:rsidR="00AF03E7" w:rsidRPr="002A01F7" w:rsidRDefault="00AF03E7" w:rsidP="00400F68">
            <w:pPr>
              <w:tabs>
                <w:tab w:val="left" w:pos="8385"/>
              </w:tabs>
              <w:suppressAutoHyphens/>
              <w:spacing w:before="0"/>
              <w:jc w:val="left"/>
              <w:rPr>
                <w:rFonts w:cs="Arial"/>
                <w:b/>
                <w:bCs/>
                <w:iCs/>
                <w:lang w:val="sr-Cyrl-RS" w:eastAsia="ar-SA"/>
              </w:rPr>
            </w:pPr>
          </w:p>
        </w:tc>
      </w:tr>
      <w:tr w:rsidR="00AF03E7" w:rsidRPr="002A01F7" w14:paraId="12F1BD78" w14:textId="77777777" w:rsidTr="00AF03E7">
        <w:trPr>
          <w:trHeight w:val="732"/>
        </w:trPr>
        <w:tc>
          <w:tcPr>
            <w:tcW w:w="3190" w:type="pct"/>
            <w:gridSpan w:val="4"/>
            <w:shd w:val="clear" w:color="auto" w:fill="auto"/>
            <w:vAlign w:val="center"/>
          </w:tcPr>
          <w:p w14:paraId="6655CB21" w14:textId="5152146C" w:rsidR="00AF03E7" w:rsidRPr="00AF03E7" w:rsidRDefault="00AF03E7" w:rsidP="00AF03E7">
            <w:pPr>
              <w:tabs>
                <w:tab w:val="left" w:pos="8385"/>
              </w:tabs>
              <w:suppressAutoHyphens/>
              <w:spacing w:before="0"/>
              <w:jc w:val="left"/>
              <w:rPr>
                <w:rFonts w:cs="Arial"/>
                <w:b/>
                <w:bCs/>
                <w:iCs/>
                <w:lang w:val="sr-Cyrl-RS" w:eastAsia="ar-SA"/>
              </w:rPr>
            </w:pPr>
            <w:r>
              <w:rPr>
                <w:rFonts w:cs="Arial"/>
                <w:b/>
                <w:bCs/>
                <w:iCs/>
                <w:lang w:val="sr-Cyrl-RS" w:eastAsia="ar-SA"/>
              </w:rPr>
              <w:t>Укупно</w:t>
            </w:r>
            <w:r w:rsidR="00AA5F2A">
              <w:t xml:space="preserve"> </w:t>
            </w:r>
            <w:r w:rsidR="00AA5F2A">
              <w:rPr>
                <w:rFonts w:cs="Arial"/>
                <w:b/>
                <w:bCs/>
                <w:iCs/>
                <w:lang w:val="sr-Cyrl-RS" w:eastAsia="ar-SA"/>
              </w:rPr>
              <w:t>в</w:t>
            </w:r>
            <w:r w:rsidR="00AA5F2A" w:rsidRPr="00AA5F2A">
              <w:rPr>
                <w:rFonts w:cs="Arial"/>
                <w:b/>
                <w:bCs/>
                <w:iCs/>
                <w:lang w:val="sr-Cyrl-RS" w:eastAsia="ar-SA"/>
              </w:rPr>
              <w:t>редност пружених услуга без ПДВ-а</w:t>
            </w:r>
            <w:r>
              <w:rPr>
                <w:rFonts w:cs="Arial"/>
                <w:b/>
                <w:bCs/>
                <w:iCs/>
                <w:lang w:val="sr-Cyrl-RS" w:eastAsia="ar-SA"/>
              </w:rPr>
              <w:t xml:space="preserve">: </w:t>
            </w:r>
          </w:p>
        </w:tc>
        <w:tc>
          <w:tcPr>
            <w:tcW w:w="1810" w:type="pct"/>
            <w:gridSpan w:val="2"/>
            <w:shd w:val="clear" w:color="auto" w:fill="auto"/>
          </w:tcPr>
          <w:p w14:paraId="3DAF8E45" w14:textId="77777777" w:rsidR="00AF03E7" w:rsidRPr="002A01F7" w:rsidRDefault="00AF03E7" w:rsidP="00400F68">
            <w:pPr>
              <w:tabs>
                <w:tab w:val="left" w:pos="8385"/>
              </w:tabs>
              <w:suppressAutoHyphens/>
              <w:spacing w:before="0"/>
              <w:jc w:val="left"/>
              <w:rPr>
                <w:rFonts w:cs="Arial"/>
                <w:b/>
                <w:bCs/>
                <w:iCs/>
                <w:lang w:val="sr-Cyrl-RS" w:eastAsia="ar-SA"/>
              </w:rPr>
            </w:pPr>
          </w:p>
        </w:tc>
      </w:tr>
    </w:tbl>
    <w:p w14:paraId="15E64101" w14:textId="77777777" w:rsidR="00AF03E7" w:rsidRPr="002A01F7" w:rsidRDefault="00AF03E7" w:rsidP="00AF03E7">
      <w:pPr>
        <w:tabs>
          <w:tab w:val="left" w:pos="8385"/>
        </w:tabs>
        <w:suppressAutoHyphens/>
        <w:spacing w:before="0"/>
        <w:jc w:val="left"/>
        <w:rPr>
          <w:rFonts w:cs="Arial"/>
          <w:lang w:val="sr-Cyrl-CS" w:eastAsia="ar-SA"/>
        </w:rPr>
      </w:pPr>
    </w:p>
    <w:p w14:paraId="08F3EA84" w14:textId="3B2B4979" w:rsidR="00B359D7" w:rsidRPr="00AF03E7" w:rsidRDefault="00B359D7" w:rsidP="00AF03E7">
      <w:pPr>
        <w:spacing w:before="0"/>
        <w:ind w:left="360"/>
        <w:rPr>
          <w:rFonts w:cs="Arial"/>
          <w:b/>
          <w:lang w:val="sr-Cyrl-RS"/>
        </w:rPr>
      </w:pPr>
    </w:p>
    <w:p w14:paraId="10788E24" w14:textId="77777777" w:rsidR="00B359D7" w:rsidRPr="00F13C54" w:rsidRDefault="00B359D7" w:rsidP="00B359D7">
      <w:pPr>
        <w:spacing w:before="0"/>
        <w:jc w:val="right"/>
        <w:rPr>
          <w:rFonts w:cs="Arial"/>
          <w:b/>
          <w:lang w:val="sr-Cyrl-RS"/>
        </w:rPr>
      </w:pPr>
    </w:p>
    <w:p w14:paraId="7BF1B9CA" w14:textId="77777777" w:rsidR="00B359D7" w:rsidRPr="00F13C54" w:rsidRDefault="00B359D7" w:rsidP="00B359D7">
      <w:pPr>
        <w:spacing w:before="0"/>
        <w:jc w:val="right"/>
        <w:rPr>
          <w:rFonts w:cs="Arial"/>
          <w:b/>
          <w:lang w:val="sr-Cyrl-RS"/>
        </w:rPr>
      </w:pPr>
    </w:p>
    <w:p w14:paraId="03717BDD" w14:textId="77777777" w:rsidR="00B359D7" w:rsidRPr="00F13C54" w:rsidRDefault="00B359D7" w:rsidP="00B359D7">
      <w:pPr>
        <w:spacing w:before="0"/>
        <w:jc w:val="right"/>
        <w:rPr>
          <w:rFonts w:cs="Arial"/>
          <w:b/>
          <w:lang w:val="sr-Cyrl-RS"/>
        </w:rPr>
      </w:pPr>
    </w:p>
    <w:tbl>
      <w:tblPr>
        <w:tblpPr w:leftFromText="180" w:rightFromText="180" w:vertAnchor="text" w:horzAnchor="margin" w:tblpY="91"/>
        <w:tblW w:w="0" w:type="auto"/>
        <w:tblLook w:val="01E0" w:firstRow="1" w:lastRow="1" w:firstColumn="1" w:lastColumn="1" w:noHBand="0" w:noVBand="0"/>
      </w:tblPr>
      <w:tblGrid>
        <w:gridCol w:w="3539"/>
        <w:gridCol w:w="3084"/>
        <w:gridCol w:w="3573"/>
      </w:tblGrid>
      <w:tr w:rsidR="00AF03E7" w:rsidRPr="002A01F7" w14:paraId="4B1B04CE" w14:textId="77777777" w:rsidTr="00AF03E7">
        <w:tc>
          <w:tcPr>
            <w:tcW w:w="3539" w:type="dxa"/>
          </w:tcPr>
          <w:p w14:paraId="06E4DE66" w14:textId="4EB58747" w:rsidR="00AF03E7" w:rsidRPr="002A01F7" w:rsidRDefault="00AF03E7" w:rsidP="00AF03E7">
            <w:pPr>
              <w:tabs>
                <w:tab w:val="left" w:pos="8385"/>
              </w:tabs>
              <w:suppressAutoHyphens/>
              <w:spacing w:before="0"/>
              <w:jc w:val="center"/>
              <w:rPr>
                <w:rFonts w:cs="Arial"/>
                <w:lang w:val="sr-Cyrl-CS" w:eastAsia="ar-SA"/>
              </w:rPr>
            </w:pPr>
            <w:r w:rsidRPr="002A01F7">
              <w:rPr>
                <w:rFonts w:cs="Arial"/>
                <w:lang w:val="sr-Cyrl-CS" w:eastAsia="ar-SA"/>
              </w:rPr>
              <w:t>Датум:</w:t>
            </w:r>
          </w:p>
        </w:tc>
        <w:tc>
          <w:tcPr>
            <w:tcW w:w="3084" w:type="dxa"/>
          </w:tcPr>
          <w:p w14:paraId="1534B232" w14:textId="64FC14A2" w:rsidR="00AF03E7" w:rsidRPr="002A01F7" w:rsidRDefault="00AF03E7" w:rsidP="00AF03E7">
            <w:pPr>
              <w:tabs>
                <w:tab w:val="left" w:pos="8385"/>
              </w:tabs>
              <w:suppressAutoHyphens/>
              <w:spacing w:before="0"/>
              <w:jc w:val="center"/>
              <w:rPr>
                <w:rFonts w:cs="Arial"/>
                <w:lang w:val="sr-Cyrl-CS" w:eastAsia="ar-SA"/>
              </w:rPr>
            </w:pPr>
            <w:r w:rsidRPr="002A01F7">
              <w:rPr>
                <w:rFonts w:cs="Arial"/>
                <w:lang w:val="sr-Cyrl-CS" w:eastAsia="ar-SA"/>
              </w:rPr>
              <w:t>М.П.</w:t>
            </w:r>
          </w:p>
        </w:tc>
        <w:tc>
          <w:tcPr>
            <w:tcW w:w="3573" w:type="dxa"/>
          </w:tcPr>
          <w:p w14:paraId="21A4D20D" w14:textId="251396CC" w:rsidR="00AF03E7" w:rsidRPr="002A01F7" w:rsidRDefault="00AF03E7" w:rsidP="00AF03E7">
            <w:pPr>
              <w:tabs>
                <w:tab w:val="left" w:pos="8385"/>
              </w:tabs>
              <w:suppressAutoHyphens/>
              <w:spacing w:before="0"/>
              <w:jc w:val="center"/>
              <w:rPr>
                <w:rFonts w:cs="Arial"/>
                <w:lang w:val="sr-Cyrl-CS" w:eastAsia="ar-SA"/>
              </w:rPr>
            </w:pPr>
            <w:r w:rsidRPr="002A01F7">
              <w:rPr>
                <w:rFonts w:cs="Arial"/>
                <w:lang w:val="sr-Cyrl-CS" w:eastAsia="ar-SA"/>
              </w:rPr>
              <w:t>Понуђач:</w:t>
            </w:r>
          </w:p>
        </w:tc>
      </w:tr>
      <w:tr w:rsidR="00AF03E7" w:rsidRPr="002A01F7" w14:paraId="4E9E47CF" w14:textId="77777777" w:rsidTr="00AF03E7">
        <w:trPr>
          <w:trHeight w:val="618"/>
        </w:trPr>
        <w:tc>
          <w:tcPr>
            <w:tcW w:w="3539" w:type="dxa"/>
            <w:vAlign w:val="center"/>
          </w:tcPr>
          <w:p w14:paraId="669422A2" w14:textId="77777777" w:rsidR="00AF03E7" w:rsidRPr="002A01F7" w:rsidRDefault="00AF03E7" w:rsidP="00AF03E7">
            <w:pPr>
              <w:tabs>
                <w:tab w:val="left" w:pos="8385"/>
              </w:tabs>
              <w:suppressAutoHyphens/>
              <w:spacing w:before="0"/>
              <w:jc w:val="center"/>
              <w:rPr>
                <w:rFonts w:cs="Arial"/>
                <w:lang w:val="sr-Cyrl-CS" w:eastAsia="ar-SA"/>
              </w:rPr>
            </w:pPr>
            <w:r w:rsidRPr="002A01F7">
              <w:rPr>
                <w:rFonts w:cs="Arial"/>
                <w:lang w:val="sr-Cyrl-CS" w:eastAsia="ar-SA"/>
              </w:rPr>
              <w:t>____________</w:t>
            </w:r>
          </w:p>
        </w:tc>
        <w:tc>
          <w:tcPr>
            <w:tcW w:w="3084" w:type="dxa"/>
            <w:vAlign w:val="center"/>
          </w:tcPr>
          <w:p w14:paraId="5C018BD9" w14:textId="77777777" w:rsidR="00AF03E7" w:rsidRPr="002A01F7" w:rsidRDefault="00AF03E7" w:rsidP="00AF03E7">
            <w:pPr>
              <w:tabs>
                <w:tab w:val="left" w:pos="8385"/>
              </w:tabs>
              <w:suppressAutoHyphens/>
              <w:spacing w:before="0"/>
              <w:jc w:val="center"/>
              <w:rPr>
                <w:rFonts w:cs="Arial"/>
                <w:lang w:val="sr-Cyrl-CS" w:eastAsia="ar-SA"/>
              </w:rPr>
            </w:pPr>
          </w:p>
        </w:tc>
        <w:tc>
          <w:tcPr>
            <w:tcW w:w="3573" w:type="dxa"/>
            <w:vAlign w:val="center"/>
          </w:tcPr>
          <w:p w14:paraId="425EEC5B" w14:textId="77777777" w:rsidR="00AF03E7" w:rsidRPr="002A01F7" w:rsidRDefault="00AF03E7" w:rsidP="00AF03E7">
            <w:pPr>
              <w:tabs>
                <w:tab w:val="left" w:pos="8385"/>
              </w:tabs>
              <w:suppressAutoHyphens/>
              <w:spacing w:before="0"/>
              <w:jc w:val="center"/>
              <w:rPr>
                <w:rFonts w:cs="Arial"/>
                <w:lang w:val="sr-Cyrl-CS" w:eastAsia="ar-SA"/>
              </w:rPr>
            </w:pPr>
            <w:r w:rsidRPr="002A01F7">
              <w:rPr>
                <w:rFonts w:cs="Arial"/>
                <w:lang w:val="sr-Cyrl-CS" w:eastAsia="ar-SA"/>
              </w:rPr>
              <w:t>______________</w:t>
            </w:r>
          </w:p>
        </w:tc>
      </w:tr>
    </w:tbl>
    <w:p w14:paraId="33A97BF7" w14:textId="77777777" w:rsidR="00B359D7" w:rsidRPr="00F13C54" w:rsidRDefault="00B359D7" w:rsidP="00B359D7">
      <w:pPr>
        <w:spacing w:before="0"/>
        <w:jc w:val="right"/>
        <w:rPr>
          <w:rFonts w:cs="Arial"/>
          <w:b/>
          <w:lang w:val="sr-Cyrl-RS"/>
        </w:rPr>
      </w:pPr>
    </w:p>
    <w:p w14:paraId="080592CB" w14:textId="77777777" w:rsidR="00B359D7" w:rsidRPr="00F13C54" w:rsidRDefault="00B359D7" w:rsidP="00B359D7">
      <w:pPr>
        <w:spacing w:before="0"/>
        <w:jc w:val="right"/>
        <w:rPr>
          <w:rFonts w:cs="Arial"/>
          <w:b/>
          <w:lang w:val="sr-Cyrl-RS"/>
        </w:rPr>
      </w:pPr>
    </w:p>
    <w:p w14:paraId="58DD23FA" w14:textId="77777777" w:rsidR="00B359D7" w:rsidRPr="00F13C54" w:rsidRDefault="00B359D7" w:rsidP="00B359D7">
      <w:pPr>
        <w:spacing w:before="0"/>
        <w:jc w:val="right"/>
        <w:rPr>
          <w:rFonts w:cs="Arial"/>
          <w:b/>
          <w:lang w:val="sr-Cyrl-RS"/>
        </w:rPr>
      </w:pPr>
    </w:p>
    <w:p w14:paraId="36BA0A6F" w14:textId="77777777" w:rsidR="00B359D7" w:rsidRPr="00F13C54" w:rsidRDefault="00B359D7" w:rsidP="00B359D7">
      <w:pPr>
        <w:spacing w:before="0"/>
        <w:jc w:val="right"/>
        <w:rPr>
          <w:rFonts w:cs="Arial"/>
          <w:b/>
          <w:lang w:val="sr-Cyrl-RS"/>
        </w:rPr>
      </w:pPr>
    </w:p>
    <w:p w14:paraId="1A2F0B49" w14:textId="77777777" w:rsidR="00B359D7" w:rsidRPr="00F13C54" w:rsidRDefault="00B359D7" w:rsidP="00B359D7">
      <w:pPr>
        <w:spacing w:before="0"/>
        <w:jc w:val="right"/>
        <w:rPr>
          <w:rFonts w:cs="Arial"/>
          <w:b/>
          <w:lang w:val="sr-Cyrl-RS"/>
        </w:rPr>
      </w:pPr>
    </w:p>
    <w:p w14:paraId="19D0A386" w14:textId="77777777" w:rsidR="00B359D7" w:rsidRPr="00F13C54" w:rsidRDefault="00B359D7" w:rsidP="00B359D7">
      <w:pPr>
        <w:spacing w:before="0"/>
        <w:jc w:val="right"/>
        <w:rPr>
          <w:rFonts w:cs="Arial"/>
          <w:b/>
          <w:lang w:val="sr-Cyrl-RS"/>
        </w:rPr>
      </w:pPr>
    </w:p>
    <w:p w14:paraId="741E0167" w14:textId="77777777" w:rsidR="00B359D7" w:rsidRPr="00F13C54" w:rsidRDefault="00B359D7" w:rsidP="00B359D7">
      <w:pPr>
        <w:spacing w:before="0"/>
        <w:jc w:val="center"/>
        <w:rPr>
          <w:rFonts w:cs="Arial"/>
          <w:b/>
          <w:lang w:val="sr-Cyrl-RS"/>
        </w:rPr>
      </w:pPr>
    </w:p>
    <w:p w14:paraId="3E28AF53" w14:textId="77777777" w:rsidR="00B359D7" w:rsidRPr="00F13C54" w:rsidRDefault="00B359D7" w:rsidP="00B359D7">
      <w:pPr>
        <w:spacing w:before="0"/>
        <w:jc w:val="center"/>
        <w:rPr>
          <w:rFonts w:cs="Arial"/>
          <w:b/>
          <w:lang w:val="sr-Cyrl-RS"/>
        </w:rPr>
      </w:pPr>
    </w:p>
    <w:p w14:paraId="39DAD400" w14:textId="77777777" w:rsidR="00B359D7" w:rsidRDefault="00B359D7" w:rsidP="00B359D7">
      <w:pPr>
        <w:spacing w:before="0"/>
        <w:jc w:val="center"/>
        <w:rPr>
          <w:rFonts w:cs="Arial"/>
          <w:b/>
          <w:lang w:val="sr-Cyrl-RS"/>
        </w:rPr>
      </w:pPr>
    </w:p>
    <w:p w14:paraId="61CF4296" w14:textId="77777777" w:rsidR="00AF03E7" w:rsidRDefault="00AF03E7" w:rsidP="00B359D7">
      <w:pPr>
        <w:spacing w:before="0"/>
        <w:jc w:val="center"/>
        <w:rPr>
          <w:rFonts w:cs="Arial"/>
          <w:b/>
          <w:lang w:val="sr-Cyrl-RS"/>
        </w:rPr>
      </w:pPr>
    </w:p>
    <w:p w14:paraId="673A6D33" w14:textId="77777777" w:rsidR="00AF03E7" w:rsidRDefault="00AF03E7" w:rsidP="00B359D7">
      <w:pPr>
        <w:spacing w:before="0"/>
        <w:jc w:val="center"/>
        <w:rPr>
          <w:rFonts w:cs="Arial"/>
          <w:b/>
          <w:lang w:val="sr-Cyrl-RS"/>
        </w:rPr>
      </w:pPr>
    </w:p>
    <w:p w14:paraId="477C2F45" w14:textId="77777777" w:rsidR="00AF03E7" w:rsidRDefault="00AF03E7" w:rsidP="00B359D7">
      <w:pPr>
        <w:spacing w:before="0"/>
        <w:jc w:val="center"/>
        <w:rPr>
          <w:rFonts w:cs="Arial"/>
          <w:b/>
          <w:lang w:val="sr-Cyrl-RS"/>
        </w:rPr>
      </w:pPr>
    </w:p>
    <w:p w14:paraId="022E3992" w14:textId="77777777" w:rsidR="00AF03E7" w:rsidRPr="00F13C54" w:rsidRDefault="00AF03E7" w:rsidP="00B359D7">
      <w:pPr>
        <w:spacing w:before="0"/>
        <w:jc w:val="center"/>
        <w:rPr>
          <w:rFonts w:cs="Arial"/>
          <w:b/>
          <w:lang w:val="sr-Cyrl-RS"/>
        </w:rPr>
      </w:pPr>
    </w:p>
    <w:p w14:paraId="1B03DD78" w14:textId="77777777" w:rsidR="00B359D7" w:rsidRPr="00F13C54" w:rsidRDefault="00B359D7" w:rsidP="00B359D7">
      <w:pPr>
        <w:spacing w:before="0"/>
        <w:jc w:val="center"/>
        <w:rPr>
          <w:rFonts w:cs="Arial"/>
          <w:b/>
          <w:lang w:val="sr-Cyrl-RS"/>
        </w:rPr>
      </w:pPr>
    </w:p>
    <w:p w14:paraId="7E53F36C" w14:textId="77777777" w:rsidR="00B359D7" w:rsidRPr="00F13C54" w:rsidRDefault="00B359D7" w:rsidP="00B359D7">
      <w:pPr>
        <w:spacing w:before="0"/>
        <w:jc w:val="center"/>
        <w:rPr>
          <w:rFonts w:cs="Arial"/>
          <w:b/>
          <w:lang w:val="sr-Cyrl-RS"/>
        </w:rPr>
      </w:pPr>
    </w:p>
    <w:p w14:paraId="75AE643A" w14:textId="77777777" w:rsidR="00B359D7" w:rsidRPr="00F13C54" w:rsidRDefault="00B359D7" w:rsidP="00B359D7">
      <w:pPr>
        <w:spacing w:before="0"/>
        <w:jc w:val="center"/>
        <w:rPr>
          <w:rFonts w:cs="Arial"/>
          <w:b/>
          <w:lang w:val="sr-Cyrl-RS"/>
        </w:rPr>
      </w:pPr>
    </w:p>
    <w:p w14:paraId="2BFFCA63" w14:textId="77777777" w:rsidR="00B359D7" w:rsidRPr="00F13C54" w:rsidRDefault="00B359D7" w:rsidP="00B359D7">
      <w:pPr>
        <w:spacing w:before="0"/>
        <w:jc w:val="center"/>
        <w:rPr>
          <w:rFonts w:cs="Arial"/>
          <w:b/>
          <w:lang w:val="sr-Cyrl-RS"/>
        </w:rPr>
      </w:pPr>
    </w:p>
    <w:p w14:paraId="6234B0ED" w14:textId="5952C94B" w:rsidR="00AF03E7" w:rsidRPr="009C5886" w:rsidRDefault="00AF03E7" w:rsidP="00AF03E7">
      <w:pPr>
        <w:suppressAutoHyphens/>
        <w:spacing w:before="0"/>
        <w:ind w:left="709" w:hanging="709"/>
        <w:jc w:val="right"/>
        <w:outlineLvl w:val="1"/>
        <w:rPr>
          <w:rFonts w:cs="Arial"/>
          <w:b/>
          <w:bCs/>
          <w:lang w:val="sr-Cyrl-CS" w:eastAsia="ar-SA"/>
        </w:rPr>
      </w:pPr>
      <w:r w:rsidRPr="00E2569D">
        <w:rPr>
          <w:rFonts w:cs="Arial"/>
          <w:b/>
          <w:bCs/>
          <w:lang w:val="sr-Cyrl-CS" w:eastAsia="ar-SA"/>
        </w:rPr>
        <w:t xml:space="preserve">ОБРАЗАЦ </w:t>
      </w:r>
      <w:r w:rsidR="00F618AE">
        <w:rPr>
          <w:rFonts w:cs="Arial"/>
          <w:b/>
          <w:bCs/>
          <w:lang w:val="ru-RU" w:eastAsia="ar-SA"/>
        </w:rPr>
        <w:t>9</w:t>
      </w:r>
    </w:p>
    <w:p w14:paraId="1A74701B" w14:textId="77777777" w:rsidR="00AF03E7" w:rsidRPr="009C5886" w:rsidRDefault="00AF03E7" w:rsidP="00AF03E7">
      <w:pPr>
        <w:jc w:val="center"/>
        <w:rPr>
          <w:rFonts w:cs="Arial"/>
          <w:b/>
          <w:sz w:val="20"/>
          <w:szCs w:val="20"/>
        </w:rPr>
      </w:pPr>
      <w:r w:rsidRPr="009C5886">
        <w:rPr>
          <w:rFonts w:cs="Arial"/>
          <w:b/>
          <w:sz w:val="20"/>
          <w:szCs w:val="20"/>
        </w:rPr>
        <w:t>ПОТВРДА О РЕФЕРЕНТНИМ НАБАВКАМА</w:t>
      </w:r>
    </w:p>
    <w:p w14:paraId="7FFD86E2" w14:textId="77777777" w:rsidR="00AF03E7" w:rsidRPr="009C5886" w:rsidRDefault="00AF03E7" w:rsidP="00AF03E7">
      <w:pPr>
        <w:tabs>
          <w:tab w:val="left" w:pos="0"/>
          <w:tab w:val="left" w:pos="330"/>
          <w:tab w:val="left" w:pos="540"/>
        </w:tabs>
        <w:jc w:val="left"/>
        <w:rPr>
          <w:rFonts w:eastAsia="Calibri" w:cs="Arial"/>
          <w:sz w:val="20"/>
          <w:szCs w:val="20"/>
        </w:rPr>
      </w:pPr>
      <w:r w:rsidRPr="009C5886">
        <w:rPr>
          <w:rFonts w:eastAsia="Calibri" w:cs="Arial"/>
          <w:sz w:val="20"/>
          <w:szCs w:val="20"/>
          <w:lang w:val="ru-RU"/>
        </w:rPr>
        <w:t xml:space="preserve">Наручилац односно корисник предметних услуга: </w:t>
      </w:r>
    </w:p>
    <w:p w14:paraId="3C2C8C74" w14:textId="77777777" w:rsidR="00AF03E7" w:rsidRPr="009C5886" w:rsidRDefault="00AF03E7" w:rsidP="00AF03E7">
      <w:pPr>
        <w:tabs>
          <w:tab w:val="left" w:pos="0"/>
          <w:tab w:val="left" w:pos="330"/>
          <w:tab w:val="left" w:pos="540"/>
        </w:tabs>
        <w:ind w:left="6"/>
        <w:rPr>
          <w:rFonts w:eastAsia="Calibri" w:cs="Arial"/>
          <w:sz w:val="20"/>
          <w:szCs w:val="20"/>
        </w:rPr>
      </w:pPr>
      <w:r w:rsidRPr="009C5886">
        <w:rPr>
          <w:rFonts w:eastAsia="Calibri" w:cs="Arial"/>
          <w:sz w:val="20"/>
          <w:szCs w:val="20"/>
        </w:rPr>
        <w:t xml:space="preserve">                                                 ______________________________________________________________</w:t>
      </w:r>
    </w:p>
    <w:p w14:paraId="14151DD4" w14:textId="77777777" w:rsidR="00AF03E7" w:rsidRPr="009C5886" w:rsidRDefault="00AF03E7" w:rsidP="00AF03E7">
      <w:pPr>
        <w:tabs>
          <w:tab w:val="left" w:pos="0"/>
          <w:tab w:val="left" w:pos="330"/>
          <w:tab w:val="left" w:pos="540"/>
        </w:tabs>
        <w:ind w:left="6"/>
        <w:jc w:val="center"/>
        <w:rPr>
          <w:rFonts w:eastAsia="Calibri" w:cs="Arial"/>
          <w:sz w:val="20"/>
          <w:szCs w:val="20"/>
        </w:rPr>
      </w:pPr>
      <w:r w:rsidRPr="009C5886">
        <w:rPr>
          <w:rFonts w:cs="Arial"/>
          <w:bCs/>
          <w:kern w:val="28"/>
          <w:sz w:val="20"/>
          <w:szCs w:val="20"/>
        </w:rPr>
        <w:t>(</w:t>
      </w:r>
      <w:proofErr w:type="spellStart"/>
      <w:r w:rsidRPr="009C5886">
        <w:rPr>
          <w:rFonts w:cs="Arial"/>
          <w:bCs/>
          <w:kern w:val="28"/>
          <w:sz w:val="20"/>
          <w:szCs w:val="20"/>
        </w:rPr>
        <w:t>назив</w:t>
      </w:r>
      <w:proofErr w:type="spellEnd"/>
      <w:r w:rsidRPr="009C5886">
        <w:rPr>
          <w:rFonts w:cs="Arial"/>
          <w:bCs/>
          <w:kern w:val="28"/>
          <w:sz w:val="20"/>
          <w:szCs w:val="20"/>
        </w:rPr>
        <w:t xml:space="preserve"> и </w:t>
      </w:r>
      <w:proofErr w:type="spellStart"/>
      <w:r w:rsidRPr="009C5886">
        <w:rPr>
          <w:rFonts w:cs="Arial"/>
          <w:bCs/>
          <w:kern w:val="28"/>
          <w:sz w:val="20"/>
          <w:szCs w:val="20"/>
        </w:rPr>
        <w:t>седиште</w:t>
      </w:r>
      <w:proofErr w:type="spellEnd"/>
      <w:r w:rsidRPr="009C5886">
        <w:rPr>
          <w:rFonts w:cs="Arial"/>
          <w:bCs/>
          <w:kern w:val="28"/>
          <w:sz w:val="20"/>
          <w:szCs w:val="20"/>
        </w:rPr>
        <w:t xml:space="preserve"> </w:t>
      </w:r>
      <w:proofErr w:type="spellStart"/>
      <w:r w:rsidRPr="009C5886">
        <w:rPr>
          <w:rFonts w:cs="Arial"/>
          <w:bCs/>
          <w:kern w:val="28"/>
          <w:sz w:val="20"/>
          <w:szCs w:val="20"/>
        </w:rPr>
        <w:t>наручиоца</w:t>
      </w:r>
      <w:proofErr w:type="spellEnd"/>
      <w:r w:rsidRPr="009C5886">
        <w:rPr>
          <w:rFonts w:cs="Arial"/>
          <w:bCs/>
          <w:kern w:val="28"/>
          <w:sz w:val="20"/>
          <w:szCs w:val="20"/>
        </w:rPr>
        <w:t>)</w:t>
      </w:r>
    </w:p>
    <w:p w14:paraId="0925FFC6" w14:textId="77777777" w:rsidR="00AF03E7" w:rsidRPr="009C5886" w:rsidRDefault="00AF03E7" w:rsidP="00AF03E7">
      <w:pPr>
        <w:jc w:val="left"/>
        <w:rPr>
          <w:rFonts w:cs="Arial"/>
          <w:sz w:val="20"/>
          <w:szCs w:val="20"/>
        </w:rPr>
      </w:pPr>
      <w:proofErr w:type="spellStart"/>
      <w:r w:rsidRPr="009C5886">
        <w:rPr>
          <w:rFonts w:cs="Arial"/>
          <w:sz w:val="20"/>
          <w:szCs w:val="20"/>
        </w:rPr>
        <w:t>Лице</w:t>
      </w:r>
      <w:proofErr w:type="spellEnd"/>
      <w:r w:rsidRPr="009C5886">
        <w:rPr>
          <w:rFonts w:cs="Arial"/>
          <w:sz w:val="20"/>
          <w:szCs w:val="20"/>
        </w:rPr>
        <w:t xml:space="preserve"> </w:t>
      </w:r>
      <w:proofErr w:type="spellStart"/>
      <w:r w:rsidRPr="009C5886">
        <w:rPr>
          <w:rFonts w:cs="Arial"/>
          <w:sz w:val="20"/>
          <w:szCs w:val="20"/>
        </w:rPr>
        <w:t>за</w:t>
      </w:r>
      <w:proofErr w:type="spellEnd"/>
      <w:r w:rsidRPr="009C5886">
        <w:rPr>
          <w:rFonts w:cs="Arial"/>
          <w:sz w:val="20"/>
          <w:szCs w:val="20"/>
        </w:rPr>
        <w:t xml:space="preserve"> </w:t>
      </w:r>
      <w:proofErr w:type="spellStart"/>
      <w:r w:rsidRPr="009C5886">
        <w:rPr>
          <w:rFonts w:cs="Arial"/>
          <w:sz w:val="20"/>
          <w:szCs w:val="20"/>
        </w:rPr>
        <w:t>контакт</w:t>
      </w:r>
      <w:proofErr w:type="spellEnd"/>
      <w:r w:rsidRPr="009C5886">
        <w:rPr>
          <w:rFonts w:cs="Arial"/>
          <w:sz w:val="20"/>
          <w:szCs w:val="20"/>
        </w:rPr>
        <w:t>:      ___________________________________________________________________</w:t>
      </w:r>
    </w:p>
    <w:p w14:paraId="11D1F36C" w14:textId="77777777" w:rsidR="00AF03E7" w:rsidRPr="009C5886" w:rsidRDefault="00AF03E7" w:rsidP="00AF03E7">
      <w:pPr>
        <w:jc w:val="center"/>
        <w:rPr>
          <w:rFonts w:cs="Arial"/>
          <w:sz w:val="20"/>
          <w:szCs w:val="20"/>
        </w:rPr>
      </w:pPr>
      <w:r w:rsidRPr="009C5886">
        <w:rPr>
          <w:rFonts w:cs="Arial"/>
          <w:sz w:val="20"/>
          <w:szCs w:val="20"/>
        </w:rPr>
        <w:t>(</w:t>
      </w:r>
      <w:proofErr w:type="spellStart"/>
      <w:r w:rsidRPr="009C5886">
        <w:rPr>
          <w:rFonts w:cs="Arial"/>
          <w:sz w:val="20"/>
          <w:szCs w:val="20"/>
        </w:rPr>
        <w:t>име</w:t>
      </w:r>
      <w:proofErr w:type="spellEnd"/>
      <w:r w:rsidRPr="009C5886">
        <w:rPr>
          <w:rFonts w:cs="Arial"/>
          <w:sz w:val="20"/>
          <w:szCs w:val="20"/>
        </w:rPr>
        <w:t xml:space="preserve">, </w:t>
      </w:r>
      <w:proofErr w:type="spellStart"/>
      <w:r w:rsidRPr="009C5886">
        <w:rPr>
          <w:rFonts w:cs="Arial"/>
          <w:sz w:val="20"/>
          <w:szCs w:val="20"/>
        </w:rPr>
        <w:t>презиме</w:t>
      </w:r>
      <w:proofErr w:type="spellEnd"/>
      <w:r w:rsidRPr="009C5886">
        <w:rPr>
          <w:rFonts w:cs="Arial"/>
          <w:sz w:val="20"/>
          <w:szCs w:val="20"/>
        </w:rPr>
        <w:t xml:space="preserve">,  </w:t>
      </w:r>
      <w:proofErr w:type="spellStart"/>
      <w:r w:rsidRPr="009C5886">
        <w:rPr>
          <w:rFonts w:cs="Arial"/>
          <w:sz w:val="20"/>
          <w:szCs w:val="20"/>
        </w:rPr>
        <w:t>контакт</w:t>
      </w:r>
      <w:proofErr w:type="spellEnd"/>
      <w:r w:rsidRPr="009C5886">
        <w:rPr>
          <w:rFonts w:cs="Arial"/>
          <w:sz w:val="20"/>
          <w:szCs w:val="20"/>
        </w:rPr>
        <w:t xml:space="preserve"> </w:t>
      </w:r>
      <w:proofErr w:type="spellStart"/>
      <w:r w:rsidRPr="009C5886">
        <w:rPr>
          <w:rFonts w:cs="Arial"/>
          <w:sz w:val="20"/>
          <w:szCs w:val="20"/>
        </w:rPr>
        <w:t>телефон</w:t>
      </w:r>
      <w:proofErr w:type="spellEnd"/>
      <w:r w:rsidRPr="009C5886">
        <w:rPr>
          <w:rFonts w:cs="Arial"/>
          <w:sz w:val="20"/>
          <w:szCs w:val="20"/>
        </w:rPr>
        <w:t>)</w:t>
      </w:r>
    </w:p>
    <w:p w14:paraId="3E743B52" w14:textId="77777777" w:rsidR="00AF03E7" w:rsidRPr="009C5886" w:rsidRDefault="00AF03E7" w:rsidP="00AF03E7">
      <w:pPr>
        <w:jc w:val="left"/>
        <w:rPr>
          <w:rFonts w:cs="Arial"/>
          <w:sz w:val="20"/>
          <w:szCs w:val="20"/>
        </w:rPr>
      </w:pPr>
      <w:proofErr w:type="spellStart"/>
      <w:r w:rsidRPr="009C5886">
        <w:rPr>
          <w:rFonts w:cs="Arial"/>
          <w:sz w:val="20"/>
          <w:szCs w:val="20"/>
        </w:rPr>
        <w:t>Овим</w:t>
      </w:r>
      <w:proofErr w:type="spellEnd"/>
      <w:r w:rsidRPr="009C5886">
        <w:rPr>
          <w:rFonts w:cs="Arial"/>
          <w:sz w:val="20"/>
          <w:szCs w:val="20"/>
        </w:rPr>
        <w:t xml:space="preserve"> </w:t>
      </w:r>
      <w:proofErr w:type="spellStart"/>
      <w:r w:rsidRPr="009C5886">
        <w:rPr>
          <w:rFonts w:cs="Arial"/>
          <w:sz w:val="20"/>
          <w:szCs w:val="20"/>
        </w:rPr>
        <w:t>путем</w:t>
      </w:r>
      <w:proofErr w:type="spellEnd"/>
      <w:r w:rsidRPr="009C5886">
        <w:rPr>
          <w:rFonts w:cs="Arial"/>
          <w:sz w:val="20"/>
          <w:szCs w:val="20"/>
        </w:rPr>
        <w:t xml:space="preserve"> </w:t>
      </w:r>
      <w:proofErr w:type="spellStart"/>
      <w:r w:rsidRPr="009C5886">
        <w:rPr>
          <w:rFonts w:cs="Arial"/>
          <w:sz w:val="20"/>
          <w:szCs w:val="20"/>
        </w:rPr>
        <w:t>потврђујем</w:t>
      </w:r>
      <w:proofErr w:type="spellEnd"/>
      <w:r w:rsidRPr="009C5886">
        <w:rPr>
          <w:rFonts w:cs="Arial"/>
          <w:sz w:val="20"/>
          <w:szCs w:val="20"/>
        </w:rPr>
        <w:t xml:space="preserve"> </w:t>
      </w:r>
      <w:proofErr w:type="spellStart"/>
      <w:r w:rsidRPr="009C5886">
        <w:rPr>
          <w:rFonts w:cs="Arial"/>
          <w:sz w:val="20"/>
          <w:szCs w:val="20"/>
        </w:rPr>
        <w:t>да</w:t>
      </w:r>
      <w:proofErr w:type="spellEnd"/>
      <w:r w:rsidRPr="009C5886">
        <w:rPr>
          <w:rFonts w:cs="Arial"/>
          <w:sz w:val="20"/>
          <w:szCs w:val="20"/>
        </w:rPr>
        <w:t xml:space="preserve"> </w:t>
      </w:r>
      <w:proofErr w:type="spellStart"/>
      <w:r w:rsidRPr="009C5886">
        <w:rPr>
          <w:rFonts w:cs="Arial"/>
          <w:sz w:val="20"/>
          <w:szCs w:val="20"/>
        </w:rPr>
        <w:t>је</w:t>
      </w:r>
      <w:proofErr w:type="spellEnd"/>
      <w:r w:rsidRPr="009C5886">
        <w:rPr>
          <w:rFonts w:cs="Arial"/>
          <w:sz w:val="20"/>
          <w:szCs w:val="20"/>
        </w:rPr>
        <w:t xml:space="preserve"> __________________________________________________________________</w:t>
      </w:r>
    </w:p>
    <w:p w14:paraId="0C147E67" w14:textId="77777777" w:rsidR="00AF03E7" w:rsidRDefault="00AF03E7" w:rsidP="00AF03E7">
      <w:pPr>
        <w:jc w:val="center"/>
        <w:rPr>
          <w:rFonts w:cs="Arial"/>
          <w:sz w:val="20"/>
          <w:szCs w:val="20"/>
        </w:rPr>
      </w:pPr>
      <w:r w:rsidRPr="009C5886">
        <w:rPr>
          <w:rFonts w:cs="Arial"/>
          <w:sz w:val="20"/>
          <w:szCs w:val="20"/>
        </w:rPr>
        <w:t>(</w:t>
      </w:r>
      <w:proofErr w:type="spellStart"/>
      <w:r w:rsidRPr="009C5886">
        <w:rPr>
          <w:rFonts w:cs="Arial"/>
          <w:sz w:val="20"/>
          <w:szCs w:val="20"/>
        </w:rPr>
        <w:t>навести</w:t>
      </w:r>
      <w:proofErr w:type="spellEnd"/>
      <w:r w:rsidRPr="009C5886">
        <w:rPr>
          <w:rFonts w:cs="Arial"/>
          <w:sz w:val="20"/>
          <w:szCs w:val="20"/>
        </w:rPr>
        <w:t xml:space="preserve"> </w:t>
      </w:r>
      <w:proofErr w:type="spellStart"/>
      <w:r w:rsidRPr="009C5886">
        <w:rPr>
          <w:rFonts w:cs="Arial"/>
          <w:sz w:val="20"/>
          <w:szCs w:val="20"/>
        </w:rPr>
        <w:t>назив</w:t>
      </w:r>
      <w:proofErr w:type="spellEnd"/>
      <w:r w:rsidRPr="009C5886">
        <w:rPr>
          <w:rFonts w:cs="Arial"/>
          <w:sz w:val="20"/>
          <w:szCs w:val="20"/>
        </w:rPr>
        <w:t xml:space="preserve"> </w:t>
      </w:r>
      <w:proofErr w:type="spellStart"/>
      <w:r w:rsidRPr="009C5886">
        <w:rPr>
          <w:rFonts w:cs="Arial"/>
          <w:sz w:val="20"/>
          <w:szCs w:val="20"/>
        </w:rPr>
        <w:t>седиште</w:t>
      </w:r>
      <w:proofErr w:type="spellEnd"/>
      <w:r w:rsidRPr="009C5886">
        <w:rPr>
          <w:rFonts w:cs="Arial"/>
          <w:sz w:val="20"/>
          <w:szCs w:val="20"/>
        </w:rPr>
        <w:t xml:space="preserve">  </w:t>
      </w:r>
      <w:proofErr w:type="spellStart"/>
      <w:r w:rsidRPr="009C5886">
        <w:rPr>
          <w:rFonts w:cs="Arial"/>
          <w:sz w:val="20"/>
          <w:szCs w:val="20"/>
        </w:rPr>
        <w:t>понуђача</w:t>
      </w:r>
      <w:proofErr w:type="spellEnd"/>
      <w:r w:rsidRPr="009C5886">
        <w:rPr>
          <w:rFonts w:cs="Arial"/>
          <w:sz w:val="20"/>
          <w:szCs w:val="20"/>
        </w:rPr>
        <w:t>)</w:t>
      </w:r>
    </w:p>
    <w:p w14:paraId="0941DF15" w14:textId="77777777" w:rsidR="00AF03E7" w:rsidRDefault="00AF03E7" w:rsidP="00AF03E7">
      <w:pPr>
        <w:pStyle w:val="ListParagraph"/>
        <w:spacing w:before="0" w:after="160" w:line="259" w:lineRule="auto"/>
        <w:ind w:left="360"/>
        <w:rPr>
          <w:rFonts w:ascii="Arial" w:eastAsia="Times New Roman" w:hAnsi="Arial" w:cs="Arial"/>
          <w:sz w:val="20"/>
          <w:szCs w:val="20"/>
        </w:rPr>
      </w:pPr>
    </w:p>
    <w:p w14:paraId="3F17DBCE" w14:textId="77777777" w:rsidR="00AF03E7" w:rsidRPr="008C2BC6" w:rsidRDefault="00AF03E7" w:rsidP="00AF03E7">
      <w:pPr>
        <w:pStyle w:val="ListParagraph"/>
        <w:spacing w:before="0" w:after="160" w:line="259" w:lineRule="auto"/>
        <w:ind w:left="0"/>
        <w:rPr>
          <w:rFonts w:ascii="Arial" w:eastAsia="Times New Roman" w:hAnsi="Arial" w:cs="Arial"/>
          <w:sz w:val="20"/>
          <w:szCs w:val="20"/>
        </w:rPr>
      </w:pPr>
      <w:proofErr w:type="spellStart"/>
      <w:r w:rsidRPr="008C2BC6">
        <w:rPr>
          <w:rFonts w:ascii="Arial" w:eastAsia="Times New Roman" w:hAnsi="Arial" w:cs="Arial"/>
          <w:sz w:val="20"/>
          <w:szCs w:val="20"/>
        </w:rPr>
        <w:t>за</w:t>
      </w:r>
      <w:proofErr w:type="spellEnd"/>
      <w:r w:rsidRPr="008C2BC6">
        <w:rPr>
          <w:rFonts w:ascii="Arial" w:eastAsia="Times New Roman" w:hAnsi="Arial" w:cs="Arial"/>
          <w:sz w:val="20"/>
          <w:szCs w:val="20"/>
        </w:rPr>
        <w:t xml:space="preserve"> </w:t>
      </w:r>
      <w:proofErr w:type="spellStart"/>
      <w:r w:rsidRPr="008C2BC6">
        <w:rPr>
          <w:rFonts w:ascii="Arial" w:eastAsia="Times New Roman" w:hAnsi="Arial" w:cs="Arial"/>
          <w:sz w:val="20"/>
          <w:szCs w:val="20"/>
        </w:rPr>
        <w:t>наше</w:t>
      </w:r>
      <w:proofErr w:type="spellEnd"/>
      <w:r w:rsidRPr="008C2BC6">
        <w:rPr>
          <w:rFonts w:ascii="Arial" w:eastAsia="Times New Roman" w:hAnsi="Arial" w:cs="Arial"/>
          <w:sz w:val="20"/>
          <w:szCs w:val="20"/>
        </w:rPr>
        <w:t xml:space="preserve"> </w:t>
      </w:r>
      <w:proofErr w:type="spellStart"/>
      <w:r w:rsidRPr="008C2BC6">
        <w:rPr>
          <w:rFonts w:ascii="Arial" w:eastAsia="Times New Roman" w:hAnsi="Arial" w:cs="Arial"/>
          <w:sz w:val="20"/>
          <w:szCs w:val="20"/>
        </w:rPr>
        <w:t>потребе</w:t>
      </w:r>
      <w:proofErr w:type="spellEnd"/>
      <w:r w:rsidRPr="008C2BC6">
        <w:rPr>
          <w:rFonts w:ascii="Arial" w:eastAsia="Times New Roman" w:hAnsi="Arial" w:cs="Arial"/>
          <w:sz w:val="20"/>
          <w:szCs w:val="20"/>
        </w:rPr>
        <w:t xml:space="preserve"> </w:t>
      </w:r>
      <w:proofErr w:type="spellStart"/>
      <w:r w:rsidRPr="008C2BC6">
        <w:rPr>
          <w:rFonts w:ascii="Arial" w:eastAsia="Times New Roman" w:hAnsi="Arial" w:cs="Arial"/>
          <w:sz w:val="20"/>
          <w:szCs w:val="20"/>
        </w:rPr>
        <w:t>извршио</w:t>
      </w:r>
      <w:proofErr w:type="spellEnd"/>
      <w:r w:rsidRPr="008C2BC6">
        <w:rPr>
          <w:rFonts w:ascii="Arial" w:eastAsia="Times New Roman" w:hAnsi="Arial" w:cs="Arial"/>
          <w:sz w:val="20"/>
          <w:szCs w:val="20"/>
        </w:rPr>
        <w:t xml:space="preserve"> </w:t>
      </w:r>
      <w:proofErr w:type="spellStart"/>
      <w:r w:rsidRPr="008C2BC6">
        <w:rPr>
          <w:rFonts w:ascii="Arial" w:eastAsia="Times New Roman" w:hAnsi="Arial" w:cs="Arial"/>
          <w:sz w:val="20"/>
          <w:szCs w:val="20"/>
        </w:rPr>
        <w:t>имплементацију</w:t>
      </w:r>
      <w:proofErr w:type="spellEnd"/>
      <w:r w:rsidRPr="008C2BC6">
        <w:rPr>
          <w:rFonts w:ascii="Arial" w:eastAsia="Times New Roman" w:hAnsi="Arial" w:cs="Arial"/>
          <w:sz w:val="20"/>
          <w:szCs w:val="20"/>
        </w:rPr>
        <w:t xml:space="preserve"> </w:t>
      </w:r>
      <w:proofErr w:type="spellStart"/>
      <w:r w:rsidRPr="008C2BC6">
        <w:rPr>
          <w:rFonts w:ascii="Arial" w:eastAsia="Times New Roman" w:hAnsi="Arial" w:cs="Arial"/>
          <w:sz w:val="20"/>
          <w:szCs w:val="20"/>
        </w:rPr>
        <w:t>система</w:t>
      </w:r>
      <w:proofErr w:type="spellEnd"/>
      <w:r w:rsidRPr="008C2BC6">
        <w:rPr>
          <w:rFonts w:ascii="Arial" w:eastAsia="Times New Roman" w:hAnsi="Arial" w:cs="Arial"/>
          <w:sz w:val="20"/>
          <w:szCs w:val="20"/>
        </w:rPr>
        <w:t xml:space="preserve"> </w:t>
      </w:r>
      <w:proofErr w:type="spellStart"/>
      <w:r w:rsidRPr="008C2BC6">
        <w:rPr>
          <w:rFonts w:ascii="Arial" w:eastAsia="Times New Roman" w:hAnsi="Arial" w:cs="Arial"/>
          <w:sz w:val="20"/>
          <w:szCs w:val="20"/>
        </w:rPr>
        <w:t>са</w:t>
      </w:r>
      <w:proofErr w:type="spellEnd"/>
      <w:r w:rsidRPr="008C2BC6">
        <w:rPr>
          <w:rFonts w:ascii="Arial" w:eastAsia="Times New Roman" w:hAnsi="Arial" w:cs="Arial"/>
          <w:sz w:val="20"/>
          <w:szCs w:val="20"/>
        </w:rPr>
        <w:t xml:space="preserve"> </w:t>
      </w:r>
      <w:proofErr w:type="spellStart"/>
      <w:r w:rsidRPr="008C2BC6">
        <w:rPr>
          <w:rFonts w:ascii="Arial" w:eastAsia="Times New Roman" w:hAnsi="Arial" w:cs="Arial"/>
          <w:sz w:val="20"/>
          <w:szCs w:val="20"/>
        </w:rPr>
        <w:t>интеграцијом</w:t>
      </w:r>
      <w:proofErr w:type="spellEnd"/>
      <w:r>
        <w:rPr>
          <w:rFonts w:ascii="Arial" w:eastAsia="Times New Roman" w:hAnsi="Arial" w:cs="Arial"/>
          <w:sz w:val="20"/>
          <w:szCs w:val="20"/>
          <w:lang w:val="sr-Cyrl-RS"/>
        </w:rPr>
        <w:t xml:space="preserve"> следећих система</w:t>
      </w:r>
      <w:r w:rsidRPr="008C2BC6">
        <w:rPr>
          <w:rFonts w:ascii="Arial" w:eastAsia="Times New Roman" w:hAnsi="Arial" w:cs="Arial"/>
          <w:sz w:val="20"/>
          <w:szCs w:val="20"/>
        </w:rPr>
        <w:t xml:space="preserve">: </w:t>
      </w:r>
    </w:p>
    <w:p w14:paraId="11584A00" w14:textId="77777777" w:rsidR="00AF03E7" w:rsidRDefault="00AF03E7" w:rsidP="00AF03E7">
      <w:pPr>
        <w:rPr>
          <w:rFonts w:cs="Arial"/>
          <w:sz w:val="20"/>
          <w:szCs w:val="20"/>
          <w:lang w:val="sr-Cyrl-RS"/>
        </w:rPr>
      </w:pPr>
      <w:r w:rsidRPr="009C5886">
        <w:rPr>
          <w:rFonts w:cs="Arial"/>
          <w:sz w:val="20"/>
          <w:szCs w:val="20"/>
        </w:rPr>
        <w:t>__________________________________</w:t>
      </w:r>
      <w:r>
        <w:rPr>
          <w:rFonts w:cs="Arial"/>
          <w:sz w:val="20"/>
          <w:szCs w:val="20"/>
          <w:lang w:val="sr-Cyrl-RS"/>
        </w:rPr>
        <w:t xml:space="preserve"> </w:t>
      </w:r>
      <w:r w:rsidRPr="009C5886">
        <w:rPr>
          <w:rFonts w:cs="Arial"/>
          <w:sz w:val="20"/>
          <w:szCs w:val="20"/>
        </w:rPr>
        <w:t xml:space="preserve"> </w:t>
      </w:r>
      <w:r w:rsidRPr="008C2BC6">
        <w:rPr>
          <w:rFonts w:cs="Arial"/>
          <w:sz w:val="20"/>
          <w:szCs w:val="20"/>
        </w:rPr>
        <w:t>(</w:t>
      </w:r>
      <w:proofErr w:type="spellStart"/>
      <w:r w:rsidRPr="008C2BC6">
        <w:rPr>
          <w:rFonts w:cs="Arial"/>
          <w:sz w:val="20"/>
          <w:szCs w:val="20"/>
        </w:rPr>
        <w:t>назив</w:t>
      </w:r>
      <w:proofErr w:type="spellEnd"/>
      <w:r w:rsidRPr="008C2BC6">
        <w:rPr>
          <w:rFonts w:cs="Arial"/>
          <w:sz w:val="20"/>
          <w:szCs w:val="20"/>
        </w:rPr>
        <w:t xml:space="preserve"> и </w:t>
      </w:r>
      <w:proofErr w:type="spellStart"/>
      <w:r w:rsidRPr="008C2BC6">
        <w:rPr>
          <w:rFonts w:cs="Arial"/>
          <w:sz w:val="20"/>
          <w:szCs w:val="20"/>
        </w:rPr>
        <w:t>произвођач</w:t>
      </w:r>
      <w:proofErr w:type="spellEnd"/>
      <w:r w:rsidRPr="008C2BC6">
        <w:rPr>
          <w:rFonts w:cs="Arial"/>
          <w:sz w:val="20"/>
          <w:szCs w:val="20"/>
        </w:rPr>
        <w:t xml:space="preserve"> </w:t>
      </w:r>
      <w:proofErr w:type="spellStart"/>
      <w:r w:rsidRPr="008C2BC6">
        <w:rPr>
          <w:rFonts w:cs="Arial"/>
          <w:sz w:val="20"/>
          <w:szCs w:val="20"/>
        </w:rPr>
        <w:t>система</w:t>
      </w:r>
      <w:proofErr w:type="spellEnd"/>
      <w:r w:rsidRPr="008C2BC6">
        <w:rPr>
          <w:rFonts w:cs="Arial"/>
          <w:sz w:val="20"/>
          <w:szCs w:val="20"/>
        </w:rPr>
        <w:t>)</w:t>
      </w:r>
      <w:r>
        <w:rPr>
          <w:rFonts w:cs="Arial"/>
          <w:sz w:val="20"/>
          <w:szCs w:val="20"/>
          <w:lang w:val="sr-Cyrl-RS"/>
        </w:rPr>
        <w:t>,</w:t>
      </w:r>
    </w:p>
    <w:p w14:paraId="031BA584" w14:textId="77777777" w:rsidR="00AF03E7" w:rsidRDefault="00AF03E7" w:rsidP="00AF03E7">
      <w:pPr>
        <w:rPr>
          <w:rFonts w:cs="Arial"/>
          <w:sz w:val="20"/>
          <w:szCs w:val="20"/>
          <w:lang w:val="sr-Cyrl-RS"/>
        </w:rPr>
      </w:pPr>
      <w:r w:rsidRPr="009C5886">
        <w:rPr>
          <w:rFonts w:cs="Arial"/>
          <w:sz w:val="20"/>
          <w:szCs w:val="20"/>
        </w:rPr>
        <w:t>__________________________________</w:t>
      </w:r>
      <w:r>
        <w:rPr>
          <w:rFonts w:cs="Arial"/>
          <w:sz w:val="20"/>
          <w:szCs w:val="20"/>
          <w:lang w:val="sr-Cyrl-RS"/>
        </w:rPr>
        <w:t xml:space="preserve"> </w:t>
      </w:r>
      <w:r w:rsidRPr="009C5886">
        <w:rPr>
          <w:rFonts w:cs="Arial"/>
          <w:sz w:val="20"/>
          <w:szCs w:val="20"/>
        </w:rPr>
        <w:t xml:space="preserve"> </w:t>
      </w:r>
      <w:r w:rsidRPr="008C2BC6">
        <w:rPr>
          <w:rFonts w:cs="Arial"/>
          <w:sz w:val="20"/>
          <w:szCs w:val="20"/>
        </w:rPr>
        <w:t>(</w:t>
      </w:r>
      <w:proofErr w:type="spellStart"/>
      <w:r w:rsidRPr="008C2BC6">
        <w:rPr>
          <w:rFonts w:cs="Arial"/>
          <w:sz w:val="20"/>
          <w:szCs w:val="20"/>
        </w:rPr>
        <w:t>назив</w:t>
      </w:r>
      <w:proofErr w:type="spellEnd"/>
      <w:r w:rsidRPr="008C2BC6">
        <w:rPr>
          <w:rFonts w:cs="Arial"/>
          <w:sz w:val="20"/>
          <w:szCs w:val="20"/>
        </w:rPr>
        <w:t xml:space="preserve"> и </w:t>
      </w:r>
      <w:proofErr w:type="spellStart"/>
      <w:r w:rsidRPr="008C2BC6">
        <w:rPr>
          <w:rFonts w:cs="Arial"/>
          <w:sz w:val="20"/>
          <w:szCs w:val="20"/>
        </w:rPr>
        <w:t>произвођач</w:t>
      </w:r>
      <w:proofErr w:type="spellEnd"/>
      <w:r w:rsidRPr="008C2BC6">
        <w:rPr>
          <w:rFonts w:cs="Arial"/>
          <w:sz w:val="20"/>
          <w:szCs w:val="20"/>
        </w:rPr>
        <w:t xml:space="preserve"> </w:t>
      </w:r>
      <w:proofErr w:type="spellStart"/>
      <w:r w:rsidRPr="008C2BC6">
        <w:rPr>
          <w:rFonts w:cs="Arial"/>
          <w:sz w:val="20"/>
          <w:szCs w:val="20"/>
        </w:rPr>
        <w:t>система</w:t>
      </w:r>
      <w:proofErr w:type="spellEnd"/>
      <w:r w:rsidRPr="008C2BC6">
        <w:rPr>
          <w:rFonts w:cs="Arial"/>
          <w:sz w:val="20"/>
          <w:szCs w:val="20"/>
        </w:rPr>
        <w:t>)</w:t>
      </w:r>
      <w:r>
        <w:rPr>
          <w:rFonts w:cs="Arial"/>
          <w:sz w:val="20"/>
          <w:szCs w:val="20"/>
          <w:lang w:val="sr-Cyrl-RS"/>
        </w:rPr>
        <w:t>,</w:t>
      </w:r>
    </w:p>
    <w:p w14:paraId="56A95F51" w14:textId="77777777" w:rsidR="00AF03E7" w:rsidRDefault="00AF03E7" w:rsidP="00AF03E7">
      <w:pPr>
        <w:rPr>
          <w:rFonts w:cs="Arial"/>
          <w:sz w:val="20"/>
          <w:szCs w:val="20"/>
          <w:lang w:val="sr-Cyrl-RS"/>
        </w:rPr>
      </w:pPr>
      <w:r w:rsidRPr="009C5886">
        <w:rPr>
          <w:rFonts w:cs="Arial"/>
          <w:sz w:val="20"/>
          <w:szCs w:val="20"/>
        </w:rPr>
        <w:t>__________________________________</w:t>
      </w:r>
      <w:r>
        <w:rPr>
          <w:rFonts w:cs="Arial"/>
          <w:sz w:val="20"/>
          <w:szCs w:val="20"/>
          <w:lang w:val="sr-Cyrl-RS"/>
        </w:rPr>
        <w:t xml:space="preserve"> </w:t>
      </w:r>
      <w:r w:rsidRPr="009C5886">
        <w:rPr>
          <w:rFonts w:cs="Arial"/>
          <w:sz w:val="20"/>
          <w:szCs w:val="20"/>
        </w:rPr>
        <w:t xml:space="preserve"> </w:t>
      </w:r>
      <w:r w:rsidRPr="008C2BC6">
        <w:rPr>
          <w:rFonts w:cs="Arial"/>
          <w:sz w:val="20"/>
          <w:szCs w:val="20"/>
        </w:rPr>
        <w:t>(</w:t>
      </w:r>
      <w:proofErr w:type="spellStart"/>
      <w:r w:rsidRPr="008C2BC6">
        <w:rPr>
          <w:rFonts w:cs="Arial"/>
          <w:sz w:val="20"/>
          <w:szCs w:val="20"/>
        </w:rPr>
        <w:t>назив</w:t>
      </w:r>
      <w:proofErr w:type="spellEnd"/>
      <w:r w:rsidRPr="008C2BC6">
        <w:rPr>
          <w:rFonts w:cs="Arial"/>
          <w:sz w:val="20"/>
          <w:szCs w:val="20"/>
        </w:rPr>
        <w:t xml:space="preserve"> и </w:t>
      </w:r>
      <w:proofErr w:type="spellStart"/>
      <w:r w:rsidRPr="008C2BC6">
        <w:rPr>
          <w:rFonts w:cs="Arial"/>
          <w:sz w:val="20"/>
          <w:szCs w:val="20"/>
        </w:rPr>
        <w:t>произвођач</w:t>
      </w:r>
      <w:proofErr w:type="spellEnd"/>
      <w:r w:rsidRPr="008C2BC6">
        <w:rPr>
          <w:rFonts w:cs="Arial"/>
          <w:sz w:val="20"/>
          <w:szCs w:val="20"/>
        </w:rPr>
        <w:t xml:space="preserve"> </w:t>
      </w:r>
      <w:proofErr w:type="spellStart"/>
      <w:r w:rsidRPr="008C2BC6">
        <w:rPr>
          <w:rFonts w:cs="Arial"/>
          <w:sz w:val="20"/>
          <w:szCs w:val="20"/>
        </w:rPr>
        <w:t>система</w:t>
      </w:r>
      <w:proofErr w:type="spellEnd"/>
      <w:r w:rsidRPr="008C2BC6">
        <w:rPr>
          <w:rFonts w:cs="Arial"/>
          <w:sz w:val="20"/>
          <w:szCs w:val="20"/>
        </w:rPr>
        <w:t>)</w:t>
      </w:r>
      <w:r>
        <w:rPr>
          <w:rFonts w:cs="Arial"/>
          <w:sz w:val="20"/>
          <w:szCs w:val="20"/>
          <w:lang w:val="sr-Cyrl-RS"/>
        </w:rPr>
        <w:t>,</w:t>
      </w:r>
    </w:p>
    <w:p w14:paraId="3ABA8045" w14:textId="77777777" w:rsidR="00AF03E7" w:rsidRDefault="00AF03E7" w:rsidP="00AF03E7">
      <w:pPr>
        <w:rPr>
          <w:rFonts w:cs="Arial"/>
          <w:sz w:val="20"/>
          <w:szCs w:val="20"/>
          <w:lang w:val="sr-Cyrl-RS"/>
        </w:rPr>
      </w:pPr>
      <w:r w:rsidRPr="009C5886">
        <w:rPr>
          <w:rFonts w:cs="Arial"/>
          <w:sz w:val="20"/>
          <w:szCs w:val="20"/>
        </w:rPr>
        <w:t>__________________________________</w:t>
      </w:r>
      <w:r>
        <w:rPr>
          <w:rFonts w:cs="Arial"/>
          <w:sz w:val="20"/>
          <w:szCs w:val="20"/>
          <w:lang w:val="sr-Cyrl-RS"/>
        </w:rPr>
        <w:t xml:space="preserve"> </w:t>
      </w:r>
      <w:r w:rsidRPr="009C5886">
        <w:rPr>
          <w:rFonts w:cs="Arial"/>
          <w:sz w:val="20"/>
          <w:szCs w:val="20"/>
        </w:rPr>
        <w:t xml:space="preserve"> </w:t>
      </w:r>
      <w:r w:rsidRPr="008C2BC6">
        <w:rPr>
          <w:rFonts w:cs="Arial"/>
          <w:sz w:val="20"/>
          <w:szCs w:val="20"/>
        </w:rPr>
        <w:t>(</w:t>
      </w:r>
      <w:proofErr w:type="spellStart"/>
      <w:r w:rsidRPr="008C2BC6">
        <w:rPr>
          <w:rFonts w:cs="Arial"/>
          <w:sz w:val="20"/>
          <w:szCs w:val="20"/>
        </w:rPr>
        <w:t>назив</w:t>
      </w:r>
      <w:proofErr w:type="spellEnd"/>
      <w:r w:rsidRPr="008C2BC6">
        <w:rPr>
          <w:rFonts w:cs="Arial"/>
          <w:sz w:val="20"/>
          <w:szCs w:val="20"/>
        </w:rPr>
        <w:t xml:space="preserve"> и </w:t>
      </w:r>
      <w:proofErr w:type="spellStart"/>
      <w:r w:rsidRPr="008C2BC6">
        <w:rPr>
          <w:rFonts w:cs="Arial"/>
          <w:sz w:val="20"/>
          <w:szCs w:val="20"/>
        </w:rPr>
        <w:t>произвођач</w:t>
      </w:r>
      <w:proofErr w:type="spellEnd"/>
      <w:r w:rsidRPr="008C2BC6">
        <w:rPr>
          <w:rFonts w:cs="Arial"/>
          <w:sz w:val="20"/>
          <w:szCs w:val="20"/>
        </w:rPr>
        <w:t xml:space="preserve"> </w:t>
      </w:r>
      <w:proofErr w:type="spellStart"/>
      <w:r w:rsidRPr="008C2BC6">
        <w:rPr>
          <w:rFonts w:cs="Arial"/>
          <w:sz w:val="20"/>
          <w:szCs w:val="20"/>
        </w:rPr>
        <w:t>система</w:t>
      </w:r>
      <w:proofErr w:type="spellEnd"/>
      <w:r w:rsidRPr="008C2BC6">
        <w:rPr>
          <w:rFonts w:cs="Arial"/>
          <w:sz w:val="20"/>
          <w:szCs w:val="20"/>
        </w:rPr>
        <w:t>)</w:t>
      </w:r>
      <w:r>
        <w:rPr>
          <w:rFonts w:cs="Arial"/>
          <w:sz w:val="20"/>
          <w:szCs w:val="20"/>
          <w:lang w:val="sr-Cyrl-RS"/>
        </w:rPr>
        <w:t>,</w:t>
      </w:r>
    </w:p>
    <w:p w14:paraId="1FD79961" w14:textId="77777777" w:rsidR="00AF03E7" w:rsidRDefault="00AF03E7" w:rsidP="00AF03E7">
      <w:pPr>
        <w:rPr>
          <w:rFonts w:cs="Arial"/>
          <w:sz w:val="20"/>
          <w:szCs w:val="20"/>
          <w:lang w:val="sr-Cyrl-RS"/>
        </w:rPr>
      </w:pPr>
      <w:r w:rsidRPr="009C5886">
        <w:rPr>
          <w:rFonts w:cs="Arial"/>
          <w:sz w:val="20"/>
          <w:szCs w:val="20"/>
        </w:rPr>
        <w:t>__________________________________</w:t>
      </w:r>
      <w:r>
        <w:rPr>
          <w:rFonts w:cs="Arial"/>
          <w:sz w:val="20"/>
          <w:szCs w:val="20"/>
          <w:lang w:val="sr-Cyrl-RS"/>
        </w:rPr>
        <w:t xml:space="preserve"> </w:t>
      </w:r>
      <w:r w:rsidRPr="009C5886">
        <w:rPr>
          <w:rFonts w:cs="Arial"/>
          <w:sz w:val="20"/>
          <w:szCs w:val="20"/>
        </w:rPr>
        <w:t xml:space="preserve"> </w:t>
      </w:r>
      <w:r w:rsidRPr="008C2BC6">
        <w:rPr>
          <w:rFonts w:cs="Arial"/>
          <w:sz w:val="20"/>
          <w:szCs w:val="20"/>
        </w:rPr>
        <w:t>(</w:t>
      </w:r>
      <w:proofErr w:type="spellStart"/>
      <w:r w:rsidRPr="008C2BC6">
        <w:rPr>
          <w:rFonts w:cs="Arial"/>
          <w:sz w:val="20"/>
          <w:szCs w:val="20"/>
        </w:rPr>
        <w:t>назив</w:t>
      </w:r>
      <w:proofErr w:type="spellEnd"/>
      <w:r w:rsidRPr="008C2BC6">
        <w:rPr>
          <w:rFonts w:cs="Arial"/>
          <w:sz w:val="20"/>
          <w:szCs w:val="20"/>
        </w:rPr>
        <w:t xml:space="preserve"> и </w:t>
      </w:r>
      <w:proofErr w:type="spellStart"/>
      <w:r w:rsidRPr="008C2BC6">
        <w:rPr>
          <w:rFonts w:cs="Arial"/>
          <w:sz w:val="20"/>
          <w:szCs w:val="20"/>
        </w:rPr>
        <w:t>произвођач</w:t>
      </w:r>
      <w:proofErr w:type="spellEnd"/>
      <w:r w:rsidRPr="008C2BC6">
        <w:rPr>
          <w:rFonts w:cs="Arial"/>
          <w:sz w:val="20"/>
          <w:szCs w:val="20"/>
        </w:rPr>
        <w:t xml:space="preserve"> </w:t>
      </w:r>
      <w:proofErr w:type="spellStart"/>
      <w:r w:rsidRPr="008C2BC6">
        <w:rPr>
          <w:rFonts w:cs="Arial"/>
          <w:sz w:val="20"/>
          <w:szCs w:val="20"/>
        </w:rPr>
        <w:t>система</w:t>
      </w:r>
      <w:proofErr w:type="spellEnd"/>
      <w:r w:rsidRPr="008C2BC6">
        <w:rPr>
          <w:rFonts w:cs="Arial"/>
          <w:sz w:val="20"/>
          <w:szCs w:val="20"/>
        </w:rPr>
        <w:t>)</w:t>
      </w:r>
      <w:r>
        <w:rPr>
          <w:rFonts w:cs="Arial"/>
          <w:sz w:val="20"/>
          <w:szCs w:val="20"/>
          <w:lang w:val="sr-Cyrl-RS"/>
        </w:rPr>
        <w:t>,</w:t>
      </w:r>
    </w:p>
    <w:p w14:paraId="2D23EE90" w14:textId="77777777" w:rsidR="00AF03E7" w:rsidRPr="008C2BC6" w:rsidRDefault="00AF03E7" w:rsidP="00AF03E7">
      <w:pPr>
        <w:rPr>
          <w:rFonts w:cs="Arial"/>
          <w:sz w:val="20"/>
          <w:szCs w:val="20"/>
          <w:lang w:val="sr-Cyrl-RS"/>
        </w:rPr>
      </w:pPr>
      <w:proofErr w:type="spellStart"/>
      <w:r w:rsidRPr="008C2BC6">
        <w:rPr>
          <w:rFonts w:cs="Arial"/>
          <w:sz w:val="20"/>
          <w:szCs w:val="20"/>
        </w:rPr>
        <w:t>коришћењем</w:t>
      </w:r>
      <w:proofErr w:type="spellEnd"/>
      <w:r w:rsidRPr="008C2BC6">
        <w:rPr>
          <w:rFonts w:cs="Arial"/>
          <w:sz w:val="20"/>
          <w:szCs w:val="20"/>
        </w:rPr>
        <w:t xml:space="preserve"> IEC 61968.</w:t>
      </w:r>
    </w:p>
    <w:p w14:paraId="5683D95C" w14:textId="77777777" w:rsidR="00AF03E7" w:rsidRDefault="00AF03E7" w:rsidP="00AF03E7">
      <w:pPr>
        <w:spacing w:before="0" w:line="259" w:lineRule="auto"/>
        <w:rPr>
          <w:rFonts w:cs="Arial"/>
          <w:sz w:val="20"/>
          <w:szCs w:val="20"/>
        </w:rPr>
      </w:pPr>
    </w:p>
    <w:p w14:paraId="1B369077" w14:textId="77777777" w:rsidR="00AF03E7" w:rsidRDefault="00AF03E7" w:rsidP="00AF03E7">
      <w:pPr>
        <w:spacing w:before="0" w:line="259" w:lineRule="auto"/>
        <w:rPr>
          <w:rFonts w:cs="Arial"/>
          <w:sz w:val="20"/>
          <w:szCs w:val="20"/>
        </w:rPr>
      </w:pPr>
    </w:p>
    <w:p w14:paraId="1750EA3E" w14:textId="77777777" w:rsidR="00AF03E7" w:rsidRDefault="00AF03E7" w:rsidP="00AF03E7">
      <w:pPr>
        <w:spacing w:before="0" w:line="259" w:lineRule="auto"/>
        <w:rPr>
          <w:rFonts w:cs="Arial"/>
          <w:sz w:val="20"/>
          <w:szCs w:val="20"/>
        </w:rPr>
      </w:pPr>
    </w:p>
    <w:tbl>
      <w:tblPr>
        <w:tblpPr w:leftFromText="180" w:rightFromText="180"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2181"/>
        <w:gridCol w:w="2449"/>
        <w:gridCol w:w="2209"/>
      </w:tblGrid>
      <w:tr w:rsidR="00AF03E7" w:rsidRPr="009C5886" w14:paraId="75CBE610" w14:textId="77777777" w:rsidTr="00F618AE">
        <w:trPr>
          <w:trHeight w:val="1074"/>
        </w:trPr>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14:paraId="16370B2B" w14:textId="77777777" w:rsidR="00AF03E7" w:rsidRPr="009C5886" w:rsidRDefault="00AF03E7" w:rsidP="00F618AE">
            <w:pPr>
              <w:jc w:val="center"/>
              <w:rPr>
                <w:rFonts w:eastAsia="Calibri" w:cs="Arial"/>
                <w:sz w:val="20"/>
                <w:szCs w:val="20"/>
              </w:rPr>
            </w:pPr>
            <w:proofErr w:type="spellStart"/>
            <w:r w:rsidRPr="009C5886">
              <w:rPr>
                <w:rFonts w:eastAsia="Calibri" w:cs="Arial"/>
                <w:sz w:val="20"/>
                <w:szCs w:val="20"/>
              </w:rPr>
              <w:t>Датум</w:t>
            </w:r>
            <w:proofErr w:type="spellEnd"/>
            <w:r w:rsidRPr="009C5886">
              <w:rPr>
                <w:rFonts w:eastAsia="Calibri" w:cs="Arial"/>
                <w:sz w:val="20"/>
                <w:szCs w:val="20"/>
              </w:rPr>
              <w:t xml:space="preserve">  </w:t>
            </w:r>
            <w:proofErr w:type="spellStart"/>
            <w:r w:rsidRPr="009C5886">
              <w:rPr>
                <w:rFonts w:eastAsia="Calibri" w:cs="Arial"/>
                <w:sz w:val="20"/>
                <w:szCs w:val="20"/>
              </w:rPr>
              <w:t>закључења</w:t>
            </w:r>
            <w:proofErr w:type="spellEnd"/>
            <w:r w:rsidRPr="009C5886">
              <w:rPr>
                <w:rFonts w:eastAsia="Calibri" w:cs="Arial"/>
                <w:sz w:val="20"/>
                <w:szCs w:val="20"/>
              </w:rPr>
              <w:t xml:space="preserve"> </w:t>
            </w:r>
            <w:proofErr w:type="spellStart"/>
            <w:r w:rsidRPr="009C5886">
              <w:rPr>
                <w:rFonts w:eastAsia="Calibri" w:cs="Arial"/>
                <w:sz w:val="20"/>
                <w:szCs w:val="20"/>
              </w:rPr>
              <w:t>уговора</w:t>
            </w:r>
            <w:proofErr w:type="spellEnd"/>
          </w:p>
        </w:tc>
        <w:tc>
          <w:tcPr>
            <w:tcW w:w="2181" w:type="dxa"/>
            <w:tcBorders>
              <w:top w:val="single" w:sz="4" w:space="0" w:color="auto"/>
              <w:left w:val="single" w:sz="4" w:space="0" w:color="auto"/>
              <w:bottom w:val="single" w:sz="4" w:space="0" w:color="auto"/>
              <w:right w:val="single" w:sz="4" w:space="0" w:color="auto"/>
            </w:tcBorders>
            <w:vAlign w:val="center"/>
          </w:tcPr>
          <w:p w14:paraId="58B41E67" w14:textId="77777777" w:rsidR="00AF03E7" w:rsidRPr="009C5886" w:rsidRDefault="00AF03E7" w:rsidP="00F618AE">
            <w:pPr>
              <w:jc w:val="center"/>
              <w:rPr>
                <w:rFonts w:eastAsia="Calibri" w:cs="Arial"/>
                <w:sz w:val="20"/>
                <w:szCs w:val="20"/>
              </w:rPr>
            </w:pPr>
            <w:proofErr w:type="spellStart"/>
            <w:r w:rsidRPr="009C5886">
              <w:rPr>
                <w:rFonts w:eastAsia="Calibri" w:cs="Arial"/>
                <w:sz w:val="20"/>
                <w:szCs w:val="20"/>
              </w:rPr>
              <w:t>Датум</w:t>
            </w:r>
            <w:proofErr w:type="spellEnd"/>
            <w:r w:rsidRPr="009C5886">
              <w:rPr>
                <w:rFonts w:eastAsia="Calibri" w:cs="Arial"/>
                <w:sz w:val="20"/>
                <w:szCs w:val="20"/>
              </w:rPr>
              <w:t xml:space="preserve"> </w:t>
            </w:r>
            <w:proofErr w:type="spellStart"/>
            <w:r w:rsidRPr="009C5886">
              <w:rPr>
                <w:rFonts w:eastAsia="Calibri" w:cs="Arial"/>
                <w:sz w:val="20"/>
                <w:szCs w:val="20"/>
              </w:rPr>
              <w:t>реализације</w:t>
            </w:r>
            <w:proofErr w:type="spellEnd"/>
            <w:r w:rsidRPr="009C5886">
              <w:rPr>
                <w:rFonts w:eastAsia="Calibri" w:cs="Arial"/>
                <w:sz w:val="20"/>
                <w:szCs w:val="20"/>
              </w:rPr>
              <w:t xml:space="preserve"> </w:t>
            </w:r>
            <w:proofErr w:type="spellStart"/>
            <w:r w:rsidRPr="009C5886">
              <w:rPr>
                <w:rFonts w:eastAsia="Calibri" w:cs="Arial"/>
                <w:sz w:val="20"/>
                <w:szCs w:val="20"/>
              </w:rPr>
              <w:t>уговора</w:t>
            </w:r>
            <w:proofErr w:type="spellEnd"/>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10FF2E96" w14:textId="77777777" w:rsidR="00AF03E7" w:rsidRPr="009C5886" w:rsidRDefault="00AF03E7" w:rsidP="00F618AE">
            <w:pPr>
              <w:jc w:val="center"/>
              <w:rPr>
                <w:rFonts w:eastAsia="Calibri" w:cs="Arial"/>
                <w:sz w:val="20"/>
                <w:szCs w:val="20"/>
              </w:rPr>
            </w:pPr>
            <w:proofErr w:type="spellStart"/>
            <w:r w:rsidRPr="009C5886">
              <w:rPr>
                <w:rFonts w:eastAsia="Calibri" w:cs="Arial"/>
                <w:sz w:val="20"/>
                <w:szCs w:val="20"/>
              </w:rPr>
              <w:t>Вредност</w:t>
            </w:r>
            <w:proofErr w:type="spellEnd"/>
            <w:r w:rsidRPr="009C5886">
              <w:rPr>
                <w:rFonts w:eastAsia="Calibri" w:cs="Arial"/>
                <w:sz w:val="20"/>
                <w:szCs w:val="20"/>
              </w:rPr>
              <w:t xml:space="preserve"> </w:t>
            </w:r>
            <w:proofErr w:type="spellStart"/>
            <w:r w:rsidRPr="009C5886">
              <w:rPr>
                <w:rFonts w:eastAsia="Calibri" w:cs="Arial"/>
                <w:sz w:val="20"/>
                <w:szCs w:val="20"/>
              </w:rPr>
              <w:t>уговора</w:t>
            </w:r>
            <w:proofErr w:type="spellEnd"/>
            <w:r w:rsidRPr="009C5886">
              <w:rPr>
                <w:rFonts w:eastAsia="Calibri" w:cs="Arial"/>
                <w:sz w:val="20"/>
                <w:szCs w:val="20"/>
              </w:rPr>
              <w:t xml:space="preserve"> </w:t>
            </w:r>
            <w:proofErr w:type="spellStart"/>
            <w:r w:rsidRPr="009C5886">
              <w:rPr>
                <w:rFonts w:eastAsia="Calibri" w:cs="Arial"/>
                <w:sz w:val="20"/>
                <w:szCs w:val="20"/>
              </w:rPr>
              <w:t>без</w:t>
            </w:r>
            <w:proofErr w:type="spellEnd"/>
            <w:r w:rsidRPr="009C5886">
              <w:rPr>
                <w:rFonts w:eastAsia="Calibri" w:cs="Arial"/>
                <w:sz w:val="20"/>
                <w:szCs w:val="20"/>
              </w:rPr>
              <w:t xml:space="preserve"> ПДВ</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14:paraId="28AAE9D0" w14:textId="77777777" w:rsidR="00AF03E7" w:rsidRPr="009C5886" w:rsidRDefault="00AF03E7" w:rsidP="00F618AE">
            <w:pPr>
              <w:jc w:val="center"/>
              <w:rPr>
                <w:rFonts w:eastAsia="Calibri" w:cs="Arial"/>
                <w:sz w:val="20"/>
                <w:szCs w:val="20"/>
              </w:rPr>
            </w:pPr>
            <w:proofErr w:type="spellStart"/>
            <w:r w:rsidRPr="009C5886">
              <w:rPr>
                <w:rFonts w:eastAsia="Calibri" w:cs="Arial"/>
                <w:sz w:val="20"/>
                <w:szCs w:val="20"/>
              </w:rPr>
              <w:t>Вредност</w:t>
            </w:r>
            <w:proofErr w:type="spellEnd"/>
            <w:r w:rsidRPr="009C5886">
              <w:rPr>
                <w:rFonts w:eastAsia="Calibri" w:cs="Arial"/>
                <w:sz w:val="20"/>
                <w:szCs w:val="20"/>
              </w:rPr>
              <w:t xml:space="preserve"> </w:t>
            </w:r>
            <w:proofErr w:type="spellStart"/>
            <w:r w:rsidRPr="009C5886">
              <w:rPr>
                <w:rFonts w:eastAsia="Calibri" w:cs="Arial"/>
                <w:sz w:val="20"/>
                <w:szCs w:val="20"/>
              </w:rPr>
              <w:t>извршених</w:t>
            </w:r>
            <w:proofErr w:type="spellEnd"/>
            <w:r w:rsidRPr="009C5886">
              <w:rPr>
                <w:rFonts w:eastAsia="Calibri" w:cs="Arial"/>
                <w:sz w:val="20"/>
                <w:szCs w:val="20"/>
              </w:rPr>
              <w:t xml:space="preserve"> </w:t>
            </w:r>
            <w:proofErr w:type="spellStart"/>
            <w:r w:rsidRPr="009C5886">
              <w:rPr>
                <w:rFonts w:eastAsia="Calibri" w:cs="Arial"/>
                <w:sz w:val="20"/>
                <w:szCs w:val="20"/>
              </w:rPr>
              <w:t>услуга</w:t>
            </w:r>
            <w:proofErr w:type="spellEnd"/>
            <w:r w:rsidRPr="009C5886">
              <w:rPr>
                <w:rFonts w:eastAsia="Calibri" w:cs="Arial"/>
                <w:sz w:val="20"/>
                <w:szCs w:val="20"/>
              </w:rPr>
              <w:t xml:space="preserve"> </w:t>
            </w:r>
            <w:proofErr w:type="spellStart"/>
            <w:r w:rsidRPr="009C5886">
              <w:rPr>
                <w:rFonts w:eastAsia="Calibri" w:cs="Arial"/>
                <w:sz w:val="20"/>
                <w:szCs w:val="20"/>
              </w:rPr>
              <w:t>без</w:t>
            </w:r>
            <w:proofErr w:type="spellEnd"/>
            <w:r w:rsidRPr="009C5886">
              <w:rPr>
                <w:rFonts w:eastAsia="Calibri" w:cs="Arial"/>
                <w:sz w:val="20"/>
                <w:szCs w:val="20"/>
              </w:rPr>
              <w:t xml:space="preserve"> ПДВ</w:t>
            </w:r>
          </w:p>
          <w:p w14:paraId="3FD8A8AE" w14:textId="2401FD31" w:rsidR="00AF03E7" w:rsidRPr="009C5886" w:rsidRDefault="00AF03E7" w:rsidP="00C42995">
            <w:pPr>
              <w:rPr>
                <w:rFonts w:eastAsia="Calibri" w:cs="Arial"/>
                <w:sz w:val="20"/>
                <w:szCs w:val="20"/>
              </w:rPr>
            </w:pPr>
          </w:p>
        </w:tc>
      </w:tr>
      <w:tr w:rsidR="00AF03E7" w:rsidRPr="009C5886" w14:paraId="05ADB93C" w14:textId="77777777" w:rsidTr="00F618AE">
        <w:tc>
          <w:tcPr>
            <w:tcW w:w="2177" w:type="dxa"/>
            <w:tcBorders>
              <w:top w:val="single" w:sz="4" w:space="0" w:color="auto"/>
              <w:left w:val="single" w:sz="4" w:space="0" w:color="auto"/>
              <w:bottom w:val="single" w:sz="4" w:space="0" w:color="auto"/>
              <w:right w:val="single" w:sz="4" w:space="0" w:color="auto"/>
            </w:tcBorders>
            <w:shd w:val="clear" w:color="auto" w:fill="auto"/>
          </w:tcPr>
          <w:p w14:paraId="2A45DF43" w14:textId="77777777" w:rsidR="00AF03E7" w:rsidRPr="009C5886" w:rsidRDefault="00AF03E7" w:rsidP="00F618AE">
            <w:pPr>
              <w:rPr>
                <w:rFonts w:eastAsia="Calibri" w:cs="Arial"/>
                <w:sz w:val="20"/>
                <w:szCs w:val="20"/>
              </w:rPr>
            </w:pPr>
          </w:p>
        </w:tc>
        <w:tc>
          <w:tcPr>
            <w:tcW w:w="2181" w:type="dxa"/>
            <w:tcBorders>
              <w:top w:val="single" w:sz="4" w:space="0" w:color="auto"/>
              <w:left w:val="single" w:sz="4" w:space="0" w:color="auto"/>
              <w:bottom w:val="single" w:sz="4" w:space="0" w:color="auto"/>
              <w:right w:val="single" w:sz="4" w:space="0" w:color="auto"/>
            </w:tcBorders>
          </w:tcPr>
          <w:p w14:paraId="5592D319" w14:textId="77777777" w:rsidR="00AF03E7" w:rsidRPr="009C5886" w:rsidRDefault="00AF03E7" w:rsidP="00F618AE">
            <w:pPr>
              <w:rPr>
                <w:rFonts w:eastAsia="Calibri" w:cs="Arial"/>
                <w:sz w:val="20"/>
                <w:szCs w:val="20"/>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CB9440A" w14:textId="77777777" w:rsidR="00AF03E7" w:rsidRPr="009C5886" w:rsidRDefault="00AF03E7" w:rsidP="00F618AE">
            <w:pPr>
              <w:rPr>
                <w:rFonts w:eastAsia="Calibri" w:cs="Arial"/>
                <w:sz w:val="20"/>
                <w:szCs w:val="20"/>
              </w:rPr>
            </w:pPr>
          </w:p>
        </w:tc>
        <w:tc>
          <w:tcPr>
            <w:tcW w:w="2209" w:type="dxa"/>
            <w:tcBorders>
              <w:top w:val="single" w:sz="4" w:space="0" w:color="auto"/>
              <w:left w:val="single" w:sz="4" w:space="0" w:color="auto"/>
              <w:bottom w:val="single" w:sz="4" w:space="0" w:color="auto"/>
              <w:right w:val="single" w:sz="4" w:space="0" w:color="auto"/>
            </w:tcBorders>
            <w:shd w:val="clear" w:color="auto" w:fill="auto"/>
          </w:tcPr>
          <w:p w14:paraId="6A742B4B" w14:textId="77777777" w:rsidR="00AF03E7" w:rsidRPr="009C5886" w:rsidRDefault="00AF03E7" w:rsidP="00F618AE">
            <w:pPr>
              <w:rPr>
                <w:rFonts w:eastAsia="Calibri" w:cs="Arial"/>
                <w:sz w:val="20"/>
                <w:szCs w:val="20"/>
              </w:rPr>
            </w:pPr>
          </w:p>
        </w:tc>
      </w:tr>
      <w:tr w:rsidR="00AF03E7" w:rsidRPr="009C5886" w14:paraId="58E71355" w14:textId="77777777" w:rsidTr="00F618AE">
        <w:tc>
          <w:tcPr>
            <w:tcW w:w="2177" w:type="dxa"/>
            <w:tcBorders>
              <w:top w:val="single" w:sz="4" w:space="0" w:color="auto"/>
              <w:left w:val="single" w:sz="4" w:space="0" w:color="auto"/>
              <w:bottom w:val="single" w:sz="4" w:space="0" w:color="auto"/>
              <w:right w:val="single" w:sz="4" w:space="0" w:color="auto"/>
            </w:tcBorders>
            <w:shd w:val="clear" w:color="auto" w:fill="auto"/>
          </w:tcPr>
          <w:p w14:paraId="74A7F63B" w14:textId="77777777" w:rsidR="00AF03E7" w:rsidRPr="009C5886" w:rsidRDefault="00AF03E7" w:rsidP="00F618AE">
            <w:pPr>
              <w:rPr>
                <w:rFonts w:eastAsia="Calibri" w:cs="Arial"/>
                <w:sz w:val="20"/>
                <w:szCs w:val="20"/>
              </w:rPr>
            </w:pPr>
          </w:p>
        </w:tc>
        <w:tc>
          <w:tcPr>
            <w:tcW w:w="2181" w:type="dxa"/>
            <w:tcBorders>
              <w:top w:val="single" w:sz="4" w:space="0" w:color="auto"/>
              <w:left w:val="single" w:sz="4" w:space="0" w:color="auto"/>
              <w:bottom w:val="single" w:sz="4" w:space="0" w:color="auto"/>
              <w:right w:val="single" w:sz="4" w:space="0" w:color="auto"/>
            </w:tcBorders>
          </w:tcPr>
          <w:p w14:paraId="6A9E218E" w14:textId="77777777" w:rsidR="00AF03E7" w:rsidRPr="009C5886" w:rsidRDefault="00AF03E7" w:rsidP="00F618AE">
            <w:pPr>
              <w:rPr>
                <w:rFonts w:eastAsia="Calibri" w:cs="Arial"/>
                <w:sz w:val="20"/>
                <w:szCs w:val="20"/>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F7A229F" w14:textId="77777777" w:rsidR="00AF03E7" w:rsidRPr="009C5886" w:rsidRDefault="00AF03E7" w:rsidP="00F618AE">
            <w:pPr>
              <w:rPr>
                <w:rFonts w:eastAsia="Calibri" w:cs="Arial"/>
                <w:sz w:val="20"/>
                <w:szCs w:val="20"/>
              </w:rPr>
            </w:pPr>
          </w:p>
        </w:tc>
        <w:tc>
          <w:tcPr>
            <w:tcW w:w="2209" w:type="dxa"/>
            <w:tcBorders>
              <w:top w:val="single" w:sz="4" w:space="0" w:color="auto"/>
              <w:left w:val="single" w:sz="4" w:space="0" w:color="auto"/>
              <w:bottom w:val="single" w:sz="4" w:space="0" w:color="auto"/>
              <w:right w:val="single" w:sz="4" w:space="0" w:color="auto"/>
            </w:tcBorders>
            <w:shd w:val="clear" w:color="auto" w:fill="auto"/>
          </w:tcPr>
          <w:p w14:paraId="1B8F0608" w14:textId="77777777" w:rsidR="00AF03E7" w:rsidRPr="009C5886" w:rsidRDefault="00AF03E7" w:rsidP="00F618AE">
            <w:pPr>
              <w:rPr>
                <w:rFonts w:eastAsia="Calibri" w:cs="Arial"/>
                <w:sz w:val="20"/>
                <w:szCs w:val="20"/>
              </w:rPr>
            </w:pPr>
          </w:p>
        </w:tc>
      </w:tr>
      <w:tr w:rsidR="00AF03E7" w:rsidRPr="009C5886" w14:paraId="2546230B" w14:textId="77777777" w:rsidTr="00F618AE">
        <w:tc>
          <w:tcPr>
            <w:tcW w:w="2177" w:type="dxa"/>
            <w:tcBorders>
              <w:top w:val="single" w:sz="4" w:space="0" w:color="auto"/>
              <w:left w:val="single" w:sz="4" w:space="0" w:color="auto"/>
              <w:bottom w:val="single" w:sz="4" w:space="0" w:color="auto"/>
              <w:right w:val="single" w:sz="4" w:space="0" w:color="auto"/>
            </w:tcBorders>
            <w:shd w:val="clear" w:color="auto" w:fill="auto"/>
          </w:tcPr>
          <w:p w14:paraId="33DD8716" w14:textId="77777777" w:rsidR="00AF03E7" w:rsidRPr="009C5886" w:rsidRDefault="00AF03E7" w:rsidP="00F618AE">
            <w:pPr>
              <w:rPr>
                <w:rFonts w:eastAsia="Calibri" w:cs="Arial"/>
                <w:sz w:val="20"/>
                <w:szCs w:val="20"/>
              </w:rPr>
            </w:pPr>
          </w:p>
        </w:tc>
        <w:tc>
          <w:tcPr>
            <w:tcW w:w="2181" w:type="dxa"/>
            <w:tcBorders>
              <w:top w:val="single" w:sz="4" w:space="0" w:color="auto"/>
              <w:left w:val="single" w:sz="4" w:space="0" w:color="auto"/>
              <w:bottom w:val="single" w:sz="4" w:space="0" w:color="auto"/>
              <w:right w:val="single" w:sz="4" w:space="0" w:color="auto"/>
            </w:tcBorders>
          </w:tcPr>
          <w:p w14:paraId="54941D59" w14:textId="77777777" w:rsidR="00AF03E7" w:rsidRPr="009C5886" w:rsidRDefault="00AF03E7" w:rsidP="00F618AE">
            <w:pPr>
              <w:rPr>
                <w:rFonts w:eastAsia="Calibri" w:cs="Arial"/>
                <w:sz w:val="20"/>
                <w:szCs w:val="20"/>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136CEAD" w14:textId="77777777" w:rsidR="00AF03E7" w:rsidRPr="009C5886" w:rsidRDefault="00AF03E7" w:rsidP="00F618AE">
            <w:pPr>
              <w:rPr>
                <w:rFonts w:eastAsia="Calibri" w:cs="Arial"/>
                <w:sz w:val="20"/>
                <w:szCs w:val="20"/>
              </w:rPr>
            </w:pPr>
          </w:p>
        </w:tc>
        <w:tc>
          <w:tcPr>
            <w:tcW w:w="2209" w:type="dxa"/>
            <w:tcBorders>
              <w:top w:val="single" w:sz="4" w:space="0" w:color="auto"/>
              <w:left w:val="single" w:sz="4" w:space="0" w:color="auto"/>
              <w:bottom w:val="single" w:sz="4" w:space="0" w:color="auto"/>
              <w:right w:val="single" w:sz="4" w:space="0" w:color="auto"/>
            </w:tcBorders>
            <w:shd w:val="clear" w:color="auto" w:fill="auto"/>
          </w:tcPr>
          <w:p w14:paraId="3EA3998A" w14:textId="77777777" w:rsidR="00AF03E7" w:rsidRPr="009C5886" w:rsidRDefault="00AF03E7" w:rsidP="00F618AE">
            <w:pPr>
              <w:rPr>
                <w:rFonts w:eastAsia="Calibri" w:cs="Arial"/>
                <w:sz w:val="20"/>
                <w:szCs w:val="20"/>
              </w:rPr>
            </w:pPr>
          </w:p>
        </w:tc>
      </w:tr>
    </w:tbl>
    <w:p w14:paraId="0EBB23A8" w14:textId="77777777" w:rsidR="00AF03E7" w:rsidRDefault="00AF03E7" w:rsidP="00AF03E7">
      <w:pPr>
        <w:spacing w:before="0" w:line="259" w:lineRule="auto"/>
        <w:rPr>
          <w:rFonts w:cs="Arial"/>
          <w:sz w:val="20"/>
          <w:szCs w:val="20"/>
        </w:rPr>
      </w:pPr>
    </w:p>
    <w:p w14:paraId="3C53A286" w14:textId="77777777" w:rsidR="00AF03E7" w:rsidRDefault="00AF03E7" w:rsidP="00AF03E7">
      <w:pPr>
        <w:spacing w:before="0" w:line="259" w:lineRule="auto"/>
        <w:rPr>
          <w:rFonts w:cs="Arial"/>
          <w:sz w:val="20"/>
          <w:szCs w:val="20"/>
        </w:rPr>
      </w:pPr>
    </w:p>
    <w:p w14:paraId="6F8EB4E3" w14:textId="77777777" w:rsidR="00AF03E7" w:rsidRPr="008C2BC6" w:rsidRDefault="00AF03E7" w:rsidP="00AF03E7">
      <w:pPr>
        <w:spacing w:before="0" w:line="259" w:lineRule="auto"/>
        <w:rPr>
          <w:rFonts w:cs="Arial"/>
          <w:sz w:val="20"/>
          <w:szCs w:val="20"/>
        </w:rPr>
      </w:pPr>
    </w:p>
    <w:tbl>
      <w:tblPr>
        <w:tblW w:w="9891" w:type="dxa"/>
        <w:jc w:val="center"/>
        <w:tblLayout w:type="fixed"/>
        <w:tblLook w:val="0000" w:firstRow="0" w:lastRow="0" w:firstColumn="0" w:lastColumn="0" w:noHBand="0" w:noVBand="0"/>
      </w:tblPr>
      <w:tblGrid>
        <w:gridCol w:w="3828"/>
        <w:gridCol w:w="2097"/>
        <w:gridCol w:w="3966"/>
      </w:tblGrid>
      <w:tr w:rsidR="00AF03E7" w:rsidRPr="009C5886" w14:paraId="29171B9B" w14:textId="77777777" w:rsidTr="00400F68">
        <w:trPr>
          <w:trHeight w:val="294"/>
          <w:jc w:val="center"/>
        </w:trPr>
        <w:tc>
          <w:tcPr>
            <w:tcW w:w="3828" w:type="dxa"/>
          </w:tcPr>
          <w:p w14:paraId="50BE49DF" w14:textId="77777777" w:rsidR="00AF03E7" w:rsidRPr="009C5886" w:rsidRDefault="00AF03E7" w:rsidP="00400F68">
            <w:pPr>
              <w:jc w:val="center"/>
              <w:rPr>
                <w:rFonts w:cs="Arial"/>
                <w:sz w:val="20"/>
                <w:szCs w:val="20"/>
              </w:rPr>
            </w:pPr>
            <w:proofErr w:type="spellStart"/>
            <w:r w:rsidRPr="009C5886">
              <w:rPr>
                <w:rFonts w:cs="Arial"/>
                <w:sz w:val="20"/>
                <w:szCs w:val="20"/>
              </w:rPr>
              <w:t>Датум</w:t>
            </w:r>
            <w:proofErr w:type="spellEnd"/>
            <w:r w:rsidRPr="009C5886">
              <w:rPr>
                <w:rFonts w:cs="Arial"/>
                <w:sz w:val="20"/>
                <w:szCs w:val="20"/>
              </w:rPr>
              <w:t>:</w:t>
            </w:r>
          </w:p>
        </w:tc>
        <w:tc>
          <w:tcPr>
            <w:tcW w:w="2097" w:type="dxa"/>
          </w:tcPr>
          <w:p w14:paraId="2F24CEF2" w14:textId="77777777" w:rsidR="00AF03E7" w:rsidRPr="009C5886" w:rsidRDefault="00AF03E7" w:rsidP="00400F68">
            <w:pPr>
              <w:jc w:val="center"/>
              <w:rPr>
                <w:rFonts w:cs="Arial"/>
                <w:sz w:val="20"/>
                <w:szCs w:val="20"/>
                <w:lang w:val="ru-RU"/>
              </w:rPr>
            </w:pPr>
          </w:p>
        </w:tc>
        <w:tc>
          <w:tcPr>
            <w:tcW w:w="3966" w:type="dxa"/>
          </w:tcPr>
          <w:p w14:paraId="3223F913" w14:textId="77777777" w:rsidR="00AF03E7" w:rsidRPr="009C5886" w:rsidRDefault="00AF03E7" w:rsidP="00400F68">
            <w:pPr>
              <w:jc w:val="center"/>
              <w:rPr>
                <w:rFonts w:cs="Arial"/>
                <w:sz w:val="20"/>
                <w:szCs w:val="20"/>
                <w:lang w:val="ru-RU"/>
              </w:rPr>
            </w:pPr>
            <w:r w:rsidRPr="009C5886">
              <w:rPr>
                <w:rFonts w:cs="Arial"/>
                <w:sz w:val="20"/>
                <w:szCs w:val="20"/>
                <w:lang w:val="sr-Cyrl-CS"/>
              </w:rPr>
              <w:t>Наручилац/корисник услуга:</w:t>
            </w:r>
          </w:p>
        </w:tc>
      </w:tr>
      <w:tr w:rsidR="00AF03E7" w:rsidRPr="009C5886" w14:paraId="7233C8E8" w14:textId="77777777" w:rsidTr="00400F68">
        <w:trPr>
          <w:trHeight w:val="308"/>
          <w:jc w:val="center"/>
        </w:trPr>
        <w:tc>
          <w:tcPr>
            <w:tcW w:w="3828" w:type="dxa"/>
          </w:tcPr>
          <w:p w14:paraId="768ACAA5" w14:textId="77777777" w:rsidR="00AF03E7" w:rsidRPr="009C5886" w:rsidRDefault="00AF03E7" w:rsidP="00400F68">
            <w:pPr>
              <w:jc w:val="center"/>
              <w:rPr>
                <w:rFonts w:cs="Arial"/>
                <w:sz w:val="20"/>
                <w:szCs w:val="20"/>
              </w:rPr>
            </w:pPr>
          </w:p>
        </w:tc>
        <w:tc>
          <w:tcPr>
            <w:tcW w:w="2097" w:type="dxa"/>
          </w:tcPr>
          <w:p w14:paraId="458D04C4" w14:textId="77777777" w:rsidR="00AF03E7" w:rsidRPr="009C5886" w:rsidRDefault="00AF03E7" w:rsidP="00400F68">
            <w:pPr>
              <w:jc w:val="center"/>
              <w:rPr>
                <w:rFonts w:cs="Arial"/>
                <w:sz w:val="20"/>
                <w:szCs w:val="20"/>
              </w:rPr>
            </w:pPr>
            <w:r w:rsidRPr="009C5886">
              <w:rPr>
                <w:rFonts w:cs="Arial"/>
                <w:sz w:val="20"/>
                <w:szCs w:val="20"/>
              </w:rPr>
              <w:t>М.П.</w:t>
            </w:r>
          </w:p>
        </w:tc>
        <w:tc>
          <w:tcPr>
            <w:tcW w:w="3966" w:type="dxa"/>
          </w:tcPr>
          <w:p w14:paraId="4DFCB18A" w14:textId="77777777" w:rsidR="00AF03E7" w:rsidRPr="009C5886" w:rsidRDefault="00AF03E7" w:rsidP="00400F68">
            <w:pPr>
              <w:jc w:val="center"/>
              <w:rPr>
                <w:rFonts w:cs="Arial"/>
                <w:sz w:val="20"/>
                <w:szCs w:val="20"/>
                <w:lang w:val="ru-RU"/>
              </w:rPr>
            </w:pPr>
          </w:p>
        </w:tc>
      </w:tr>
      <w:tr w:rsidR="00AF03E7" w:rsidRPr="009C5886" w14:paraId="6E145476" w14:textId="77777777" w:rsidTr="00400F68">
        <w:trPr>
          <w:trHeight w:val="70"/>
          <w:jc w:val="center"/>
        </w:trPr>
        <w:tc>
          <w:tcPr>
            <w:tcW w:w="3828" w:type="dxa"/>
            <w:tcBorders>
              <w:bottom w:val="single" w:sz="4" w:space="0" w:color="auto"/>
            </w:tcBorders>
          </w:tcPr>
          <w:p w14:paraId="47AF5AF3" w14:textId="77777777" w:rsidR="00AF03E7" w:rsidRPr="009C5886" w:rsidRDefault="00AF03E7" w:rsidP="00400F68">
            <w:pPr>
              <w:rPr>
                <w:rFonts w:cs="Arial"/>
                <w:sz w:val="20"/>
                <w:szCs w:val="20"/>
              </w:rPr>
            </w:pPr>
          </w:p>
        </w:tc>
        <w:tc>
          <w:tcPr>
            <w:tcW w:w="2097" w:type="dxa"/>
          </w:tcPr>
          <w:p w14:paraId="2D41010F" w14:textId="77777777" w:rsidR="00AF03E7" w:rsidRPr="009C5886" w:rsidRDefault="00AF03E7" w:rsidP="00400F68">
            <w:pPr>
              <w:jc w:val="center"/>
              <w:rPr>
                <w:rFonts w:cs="Arial"/>
                <w:sz w:val="20"/>
                <w:szCs w:val="20"/>
                <w:lang w:val="ru-RU"/>
              </w:rPr>
            </w:pPr>
          </w:p>
        </w:tc>
        <w:tc>
          <w:tcPr>
            <w:tcW w:w="3966" w:type="dxa"/>
            <w:tcBorders>
              <w:bottom w:val="single" w:sz="4" w:space="0" w:color="auto"/>
            </w:tcBorders>
          </w:tcPr>
          <w:p w14:paraId="31D25BB1" w14:textId="77777777" w:rsidR="00AF03E7" w:rsidRPr="009C5886" w:rsidRDefault="00AF03E7" w:rsidP="00400F68">
            <w:pPr>
              <w:jc w:val="center"/>
              <w:rPr>
                <w:rFonts w:cs="Arial"/>
                <w:sz w:val="20"/>
                <w:szCs w:val="20"/>
                <w:lang w:val="ru-RU"/>
              </w:rPr>
            </w:pPr>
          </w:p>
        </w:tc>
      </w:tr>
    </w:tbl>
    <w:p w14:paraId="1CF937CB" w14:textId="77777777" w:rsidR="00AF03E7" w:rsidRDefault="00AF03E7" w:rsidP="00AF03E7">
      <w:pPr>
        <w:rPr>
          <w:rFonts w:cs="Arial"/>
          <w:b/>
          <w:i/>
          <w:sz w:val="20"/>
          <w:szCs w:val="20"/>
        </w:rPr>
      </w:pPr>
    </w:p>
    <w:p w14:paraId="1FDE2337" w14:textId="77777777" w:rsidR="00AF03E7" w:rsidRDefault="00AF03E7" w:rsidP="00AF03E7">
      <w:pPr>
        <w:rPr>
          <w:rFonts w:cs="Arial"/>
          <w:b/>
          <w:i/>
          <w:sz w:val="20"/>
          <w:szCs w:val="20"/>
        </w:rPr>
      </w:pPr>
    </w:p>
    <w:p w14:paraId="27F9BEDD" w14:textId="77777777" w:rsidR="00AF03E7" w:rsidRPr="009C5886" w:rsidRDefault="00AF03E7" w:rsidP="00AF03E7">
      <w:pPr>
        <w:rPr>
          <w:rFonts w:cs="Arial"/>
          <w:i/>
          <w:sz w:val="20"/>
          <w:szCs w:val="20"/>
        </w:rPr>
      </w:pPr>
      <w:proofErr w:type="spellStart"/>
      <w:r w:rsidRPr="009C5886">
        <w:rPr>
          <w:rFonts w:cs="Arial"/>
          <w:b/>
          <w:i/>
          <w:sz w:val="20"/>
          <w:szCs w:val="20"/>
        </w:rPr>
        <w:t>НАПОМЕНА:</w:t>
      </w:r>
      <w:r w:rsidRPr="009C5886">
        <w:rPr>
          <w:rFonts w:cs="Arial"/>
          <w:i/>
          <w:sz w:val="20"/>
          <w:szCs w:val="20"/>
        </w:rPr>
        <w:t>Приликом</w:t>
      </w:r>
      <w:proofErr w:type="spellEnd"/>
      <w:r w:rsidRPr="009C5886">
        <w:rPr>
          <w:rFonts w:cs="Arial"/>
          <w:i/>
          <w:sz w:val="20"/>
          <w:szCs w:val="20"/>
        </w:rPr>
        <w:t xml:space="preserve"> </w:t>
      </w:r>
      <w:proofErr w:type="spellStart"/>
      <w:r w:rsidRPr="009C5886">
        <w:rPr>
          <w:rFonts w:cs="Arial"/>
          <w:i/>
          <w:sz w:val="20"/>
          <w:szCs w:val="20"/>
        </w:rPr>
        <w:t>подношења</w:t>
      </w:r>
      <w:proofErr w:type="spellEnd"/>
      <w:r w:rsidRPr="009C5886">
        <w:rPr>
          <w:rFonts w:cs="Arial"/>
          <w:i/>
          <w:sz w:val="20"/>
          <w:szCs w:val="20"/>
        </w:rPr>
        <w:t xml:space="preserve"> </w:t>
      </w:r>
      <w:proofErr w:type="spellStart"/>
      <w:r w:rsidRPr="009C5886">
        <w:rPr>
          <w:rFonts w:cs="Arial"/>
          <w:i/>
          <w:sz w:val="20"/>
          <w:szCs w:val="20"/>
        </w:rPr>
        <w:t>понуде</w:t>
      </w:r>
      <w:proofErr w:type="spellEnd"/>
      <w:r w:rsidRPr="009C5886">
        <w:rPr>
          <w:rFonts w:cs="Arial"/>
          <w:i/>
          <w:sz w:val="20"/>
          <w:szCs w:val="20"/>
        </w:rPr>
        <w:t xml:space="preserve"> </w:t>
      </w:r>
      <w:proofErr w:type="spellStart"/>
      <w:r w:rsidRPr="009C5886">
        <w:rPr>
          <w:rFonts w:cs="Arial"/>
          <w:i/>
          <w:sz w:val="20"/>
          <w:szCs w:val="20"/>
        </w:rPr>
        <w:t>овај</w:t>
      </w:r>
      <w:proofErr w:type="spellEnd"/>
      <w:r w:rsidRPr="009C5886">
        <w:rPr>
          <w:rFonts w:cs="Arial"/>
          <w:i/>
          <w:sz w:val="20"/>
          <w:szCs w:val="20"/>
        </w:rPr>
        <w:t xml:space="preserve"> </w:t>
      </w:r>
      <w:proofErr w:type="spellStart"/>
      <w:r w:rsidRPr="009C5886">
        <w:rPr>
          <w:rFonts w:cs="Arial"/>
          <w:i/>
          <w:sz w:val="20"/>
          <w:szCs w:val="20"/>
        </w:rPr>
        <w:t>образац</w:t>
      </w:r>
      <w:proofErr w:type="spellEnd"/>
      <w:r w:rsidRPr="009C5886">
        <w:rPr>
          <w:rFonts w:cs="Arial"/>
          <w:i/>
          <w:sz w:val="20"/>
          <w:szCs w:val="20"/>
        </w:rPr>
        <w:t xml:space="preserve"> </w:t>
      </w:r>
      <w:proofErr w:type="spellStart"/>
      <w:r w:rsidRPr="009C5886">
        <w:rPr>
          <w:rFonts w:cs="Arial"/>
          <w:i/>
          <w:sz w:val="20"/>
          <w:szCs w:val="20"/>
        </w:rPr>
        <w:t>копирати</w:t>
      </w:r>
      <w:proofErr w:type="spellEnd"/>
      <w:r w:rsidRPr="009C5886">
        <w:rPr>
          <w:rFonts w:cs="Arial"/>
          <w:i/>
          <w:sz w:val="20"/>
          <w:szCs w:val="20"/>
        </w:rPr>
        <w:t xml:space="preserve"> у </w:t>
      </w:r>
      <w:proofErr w:type="spellStart"/>
      <w:r w:rsidRPr="009C5886">
        <w:rPr>
          <w:rFonts w:cs="Arial"/>
          <w:i/>
          <w:sz w:val="20"/>
          <w:szCs w:val="20"/>
        </w:rPr>
        <w:t>потребном</w:t>
      </w:r>
      <w:proofErr w:type="spellEnd"/>
      <w:r w:rsidRPr="009C5886">
        <w:rPr>
          <w:rFonts w:cs="Arial"/>
          <w:i/>
          <w:sz w:val="20"/>
          <w:szCs w:val="20"/>
        </w:rPr>
        <w:t xml:space="preserve"> </w:t>
      </w:r>
      <w:proofErr w:type="spellStart"/>
      <w:r w:rsidRPr="009C5886">
        <w:rPr>
          <w:rFonts w:cs="Arial"/>
          <w:i/>
          <w:sz w:val="20"/>
          <w:szCs w:val="20"/>
        </w:rPr>
        <w:t>броју</w:t>
      </w:r>
      <w:proofErr w:type="spellEnd"/>
      <w:r w:rsidRPr="009C5886">
        <w:rPr>
          <w:rFonts w:cs="Arial"/>
          <w:i/>
          <w:sz w:val="20"/>
          <w:szCs w:val="20"/>
        </w:rPr>
        <w:t xml:space="preserve"> </w:t>
      </w:r>
      <w:proofErr w:type="spellStart"/>
      <w:r w:rsidRPr="009C5886">
        <w:rPr>
          <w:rFonts w:cs="Arial"/>
          <w:i/>
          <w:sz w:val="20"/>
          <w:szCs w:val="20"/>
        </w:rPr>
        <w:t>примерака.Понуђач</w:t>
      </w:r>
      <w:proofErr w:type="spellEnd"/>
      <w:r w:rsidRPr="009C5886">
        <w:rPr>
          <w:rFonts w:cs="Arial"/>
          <w:i/>
          <w:sz w:val="20"/>
          <w:szCs w:val="20"/>
        </w:rPr>
        <w:t xml:space="preserve"> </w:t>
      </w:r>
      <w:proofErr w:type="spellStart"/>
      <w:r w:rsidRPr="009C5886">
        <w:rPr>
          <w:rFonts w:cs="Arial"/>
          <w:i/>
          <w:sz w:val="20"/>
          <w:szCs w:val="20"/>
        </w:rPr>
        <w:t>који</w:t>
      </w:r>
      <w:proofErr w:type="spellEnd"/>
      <w:r w:rsidRPr="009C5886">
        <w:rPr>
          <w:rFonts w:cs="Arial"/>
          <w:i/>
          <w:sz w:val="20"/>
          <w:szCs w:val="20"/>
        </w:rPr>
        <w:t xml:space="preserve"> </w:t>
      </w:r>
      <w:proofErr w:type="spellStart"/>
      <w:r w:rsidRPr="009C5886">
        <w:rPr>
          <w:rFonts w:cs="Arial"/>
          <w:i/>
          <w:sz w:val="20"/>
          <w:szCs w:val="20"/>
        </w:rPr>
        <w:t>даје</w:t>
      </w:r>
      <w:proofErr w:type="spellEnd"/>
      <w:r w:rsidRPr="009C5886">
        <w:rPr>
          <w:rFonts w:cs="Arial"/>
          <w:i/>
          <w:sz w:val="20"/>
          <w:szCs w:val="20"/>
        </w:rPr>
        <w:t xml:space="preserve"> </w:t>
      </w:r>
      <w:proofErr w:type="spellStart"/>
      <w:r w:rsidRPr="009C5886">
        <w:rPr>
          <w:rFonts w:cs="Arial"/>
          <w:i/>
          <w:sz w:val="20"/>
          <w:szCs w:val="20"/>
        </w:rPr>
        <w:t>нетачне</w:t>
      </w:r>
      <w:proofErr w:type="spellEnd"/>
      <w:r w:rsidRPr="009C5886">
        <w:rPr>
          <w:rFonts w:cs="Arial"/>
          <w:i/>
          <w:sz w:val="20"/>
          <w:szCs w:val="20"/>
        </w:rPr>
        <w:t xml:space="preserve"> </w:t>
      </w:r>
      <w:proofErr w:type="spellStart"/>
      <w:r w:rsidRPr="009C5886">
        <w:rPr>
          <w:rFonts w:cs="Arial"/>
          <w:i/>
          <w:sz w:val="20"/>
          <w:szCs w:val="20"/>
        </w:rPr>
        <w:t>податке</w:t>
      </w:r>
      <w:proofErr w:type="spellEnd"/>
      <w:r w:rsidRPr="009C5886">
        <w:rPr>
          <w:rFonts w:cs="Arial"/>
          <w:i/>
          <w:sz w:val="20"/>
          <w:szCs w:val="20"/>
        </w:rPr>
        <w:t xml:space="preserve"> у </w:t>
      </w:r>
      <w:proofErr w:type="spellStart"/>
      <w:r w:rsidRPr="009C5886">
        <w:rPr>
          <w:rFonts w:cs="Arial"/>
          <w:i/>
          <w:sz w:val="20"/>
          <w:szCs w:val="20"/>
        </w:rPr>
        <w:t>погледу</w:t>
      </w:r>
      <w:proofErr w:type="spellEnd"/>
      <w:r w:rsidRPr="009C5886">
        <w:rPr>
          <w:rFonts w:cs="Arial"/>
          <w:i/>
          <w:sz w:val="20"/>
          <w:szCs w:val="20"/>
        </w:rPr>
        <w:t xml:space="preserve"> </w:t>
      </w:r>
      <w:proofErr w:type="spellStart"/>
      <w:r w:rsidRPr="009C5886">
        <w:rPr>
          <w:rFonts w:cs="Arial"/>
          <w:i/>
          <w:sz w:val="20"/>
          <w:szCs w:val="20"/>
        </w:rPr>
        <w:t>стручних</w:t>
      </w:r>
      <w:proofErr w:type="spellEnd"/>
      <w:r w:rsidRPr="009C5886">
        <w:rPr>
          <w:rFonts w:cs="Arial"/>
          <w:i/>
          <w:sz w:val="20"/>
          <w:szCs w:val="20"/>
        </w:rPr>
        <w:t xml:space="preserve"> </w:t>
      </w:r>
      <w:proofErr w:type="spellStart"/>
      <w:r w:rsidRPr="009C5886">
        <w:rPr>
          <w:rFonts w:cs="Arial"/>
          <w:i/>
          <w:sz w:val="20"/>
          <w:szCs w:val="20"/>
        </w:rPr>
        <w:t>референци</w:t>
      </w:r>
      <w:proofErr w:type="spellEnd"/>
      <w:r w:rsidRPr="009C5886">
        <w:rPr>
          <w:rFonts w:cs="Arial"/>
          <w:i/>
          <w:sz w:val="20"/>
          <w:szCs w:val="20"/>
        </w:rPr>
        <w:t xml:space="preserve">, </w:t>
      </w:r>
      <w:proofErr w:type="spellStart"/>
      <w:r w:rsidRPr="009C5886">
        <w:rPr>
          <w:rFonts w:cs="Arial"/>
          <w:i/>
          <w:sz w:val="20"/>
          <w:szCs w:val="20"/>
        </w:rPr>
        <w:t>чини</w:t>
      </w:r>
      <w:proofErr w:type="spellEnd"/>
      <w:r w:rsidRPr="009C5886">
        <w:rPr>
          <w:rFonts w:cs="Arial"/>
          <w:i/>
          <w:sz w:val="20"/>
          <w:szCs w:val="20"/>
        </w:rPr>
        <w:t xml:space="preserve"> </w:t>
      </w:r>
      <w:proofErr w:type="spellStart"/>
      <w:r w:rsidRPr="009C5886">
        <w:rPr>
          <w:rFonts w:cs="Arial"/>
          <w:i/>
          <w:sz w:val="20"/>
          <w:szCs w:val="20"/>
        </w:rPr>
        <w:t>прекршај</w:t>
      </w:r>
      <w:proofErr w:type="spellEnd"/>
      <w:r w:rsidRPr="009C5886">
        <w:rPr>
          <w:rFonts w:cs="Arial"/>
          <w:i/>
          <w:sz w:val="20"/>
          <w:szCs w:val="20"/>
        </w:rPr>
        <w:t xml:space="preserve"> </w:t>
      </w:r>
      <w:proofErr w:type="spellStart"/>
      <w:r w:rsidRPr="009C5886">
        <w:rPr>
          <w:rFonts w:cs="Arial"/>
          <w:i/>
          <w:sz w:val="20"/>
          <w:szCs w:val="20"/>
        </w:rPr>
        <w:t>по</w:t>
      </w:r>
      <w:proofErr w:type="spellEnd"/>
      <w:r w:rsidRPr="009C5886">
        <w:rPr>
          <w:rFonts w:cs="Arial"/>
          <w:i/>
          <w:sz w:val="20"/>
          <w:szCs w:val="20"/>
        </w:rPr>
        <w:t xml:space="preserve"> </w:t>
      </w:r>
      <w:proofErr w:type="spellStart"/>
      <w:r w:rsidRPr="009C5886">
        <w:rPr>
          <w:rFonts w:cs="Arial"/>
          <w:i/>
          <w:sz w:val="20"/>
          <w:szCs w:val="20"/>
        </w:rPr>
        <w:t>члану</w:t>
      </w:r>
      <w:proofErr w:type="spellEnd"/>
      <w:r w:rsidRPr="009C5886">
        <w:rPr>
          <w:rFonts w:cs="Arial"/>
          <w:i/>
          <w:sz w:val="20"/>
          <w:szCs w:val="20"/>
        </w:rPr>
        <w:t xml:space="preserve"> 170. </w:t>
      </w:r>
      <w:proofErr w:type="spellStart"/>
      <w:r w:rsidRPr="009C5886">
        <w:rPr>
          <w:rFonts w:cs="Arial"/>
          <w:i/>
          <w:sz w:val="20"/>
          <w:szCs w:val="20"/>
        </w:rPr>
        <w:t>став</w:t>
      </w:r>
      <w:proofErr w:type="spellEnd"/>
      <w:r w:rsidRPr="009C5886">
        <w:rPr>
          <w:rFonts w:cs="Arial"/>
          <w:i/>
          <w:sz w:val="20"/>
          <w:szCs w:val="20"/>
        </w:rPr>
        <w:t xml:space="preserve"> 1. </w:t>
      </w:r>
      <w:proofErr w:type="spellStart"/>
      <w:r w:rsidRPr="009C5886">
        <w:rPr>
          <w:rFonts w:cs="Arial"/>
          <w:i/>
          <w:sz w:val="20"/>
          <w:szCs w:val="20"/>
        </w:rPr>
        <w:t>тачка</w:t>
      </w:r>
      <w:proofErr w:type="spellEnd"/>
      <w:r w:rsidRPr="009C5886">
        <w:rPr>
          <w:rFonts w:cs="Arial"/>
          <w:i/>
          <w:sz w:val="20"/>
          <w:szCs w:val="20"/>
        </w:rPr>
        <w:t xml:space="preserve"> 3. </w:t>
      </w:r>
      <w:proofErr w:type="spellStart"/>
      <w:r w:rsidRPr="009C5886">
        <w:rPr>
          <w:rFonts w:cs="Arial"/>
          <w:i/>
          <w:sz w:val="20"/>
          <w:szCs w:val="20"/>
        </w:rPr>
        <w:t>Закона</w:t>
      </w:r>
      <w:proofErr w:type="spellEnd"/>
      <w:r w:rsidRPr="009C5886">
        <w:rPr>
          <w:rFonts w:cs="Arial"/>
          <w:i/>
          <w:sz w:val="20"/>
          <w:szCs w:val="20"/>
        </w:rPr>
        <w:t xml:space="preserve"> о </w:t>
      </w:r>
      <w:proofErr w:type="spellStart"/>
      <w:r w:rsidRPr="009C5886">
        <w:rPr>
          <w:rFonts w:cs="Arial"/>
          <w:i/>
          <w:sz w:val="20"/>
          <w:szCs w:val="20"/>
        </w:rPr>
        <w:t>јавним</w:t>
      </w:r>
      <w:proofErr w:type="spellEnd"/>
      <w:r w:rsidRPr="009C5886">
        <w:rPr>
          <w:rFonts w:cs="Arial"/>
          <w:i/>
          <w:sz w:val="20"/>
          <w:szCs w:val="20"/>
        </w:rPr>
        <w:t xml:space="preserve"> </w:t>
      </w:r>
      <w:proofErr w:type="spellStart"/>
      <w:r w:rsidRPr="009C5886">
        <w:rPr>
          <w:rFonts w:cs="Arial"/>
          <w:i/>
          <w:sz w:val="20"/>
          <w:szCs w:val="20"/>
        </w:rPr>
        <w:t>набавкама</w:t>
      </w:r>
      <w:proofErr w:type="spellEnd"/>
      <w:r w:rsidRPr="009C5886">
        <w:rPr>
          <w:rFonts w:cs="Arial"/>
          <w:i/>
          <w:sz w:val="20"/>
          <w:szCs w:val="20"/>
        </w:rPr>
        <w:t>(„</w:t>
      </w:r>
      <w:proofErr w:type="spellStart"/>
      <w:r w:rsidRPr="009C5886">
        <w:rPr>
          <w:rFonts w:cs="Arial"/>
          <w:i/>
          <w:sz w:val="20"/>
          <w:szCs w:val="20"/>
        </w:rPr>
        <w:t>Сл</w:t>
      </w:r>
      <w:proofErr w:type="spellEnd"/>
      <w:r w:rsidRPr="009C5886">
        <w:rPr>
          <w:rFonts w:cs="Arial"/>
          <w:i/>
          <w:sz w:val="20"/>
          <w:szCs w:val="20"/>
        </w:rPr>
        <w:t xml:space="preserve">. </w:t>
      </w:r>
      <w:proofErr w:type="spellStart"/>
      <w:r w:rsidRPr="009C5886">
        <w:rPr>
          <w:rFonts w:cs="Arial"/>
          <w:i/>
          <w:sz w:val="20"/>
          <w:szCs w:val="20"/>
        </w:rPr>
        <w:t>гласник</w:t>
      </w:r>
      <w:proofErr w:type="spellEnd"/>
      <w:r w:rsidRPr="009C5886">
        <w:rPr>
          <w:rFonts w:cs="Arial"/>
          <w:i/>
          <w:sz w:val="20"/>
          <w:szCs w:val="20"/>
        </w:rPr>
        <w:t xml:space="preserve"> РС“ </w:t>
      </w:r>
      <w:proofErr w:type="spellStart"/>
      <w:r w:rsidRPr="009C5886">
        <w:rPr>
          <w:rFonts w:cs="Arial"/>
          <w:i/>
          <w:sz w:val="20"/>
          <w:szCs w:val="20"/>
        </w:rPr>
        <w:t>бр</w:t>
      </w:r>
      <w:proofErr w:type="spellEnd"/>
      <w:r w:rsidRPr="009C5886">
        <w:rPr>
          <w:rFonts w:cs="Arial"/>
          <w:i/>
          <w:sz w:val="20"/>
          <w:szCs w:val="20"/>
        </w:rPr>
        <w:t xml:space="preserve">. 124/12, 14/15 и 68/15). </w:t>
      </w:r>
      <w:proofErr w:type="spellStart"/>
      <w:r w:rsidRPr="009C5886">
        <w:rPr>
          <w:rFonts w:cs="Arial"/>
          <w:i/>
          <w:sz w:val="20"/>
          <w:szCs w:val="20"/>
        </w:rPr>
        <w:t>Давање</w:t>
      </w:r>
      <w:proofErr w:type="spellEnd"/>
      <w:r w:rsidRPr="009C5886">
        <w:rPr>
          <w:rFonts w:cs="Arial"/>
          <w:i/>
          <w:sz w:val="20"/>
          <w:szCs w:val="20"/>
        </w:rPr>
        <w:t xml:space="preserve"> </w:t>
      </w:r>
      <w:proofErr w:type="spellStart"/>
      <w:r w:rsidRPr="009C5886">
        <w:rPr>
          <w:rFonts w:cs="Arial"/>
          <w:i/>
          <w:sz w:val="20"/>
          <w:szCs w:val="20"/>
        </w:rPr>
        <w:t>неистинитих</w:t>
      </w:r>
      <w:proofErr w:type="spellEnd"/>
      <w:r w:rsidRPr="009C5886">
        <w:rPr>
          <w:rFonts w:cs="Arial"/>
          <w:i/>
          <w:sz w:val="20"/>
          <w:szCs w:val="20"/>
        </w:rPr>
        <w:t xml:space="preserve"> </w:t>
      </w:r>
      <w:proofErr w:type="spellStart"/>
      <w:r w:rsidRPr="009C5886">
        <w:rPr>
          <w:rFonts w:cs="Arial"/>
          <w:i/>
          <w:sz w:val="20"/>
          <w:szCs w:val="20"/>
        </w:rPr>
        <w:t>података</w:t>
      </w:r>
      <w:proofErr w:type="spellEnd"/>
      <w:r w:rsidRPr="009C5886">
        <w:rPr>
          <w:rFonts w:cs="Arial"/>
          <w:i/>
          <w:sz w:val="20"/>
          <w:szCs w:val="20"/>
        </w:rPr>
        <w:t xml:space="preserve"> у </w:t>
      </w:r>
      <w:proofErr w:type="spellStart"/>
      <w:r w:rsidRPr="009C5886">
        <w:rPr>
          <w:rFonts w:cs="Arial"/>
          <w:i/>
          <w:sz w:val="20"/>
          <w:szCs w:val="20"/>
        </w:rPr>
        <w:t>понуди</w:t>
      </w:r>
      <w:proofErr w:type="spellEnd"/>
      <w:r w:rsidRPr="009C5886">
        <w:rPr>
          <w:rFonts w:cs="Arial"/>
          <w:i/>
          <w:sz w:val="20"/>
          <w:szCs w:val="20"/>
        </w:rPr>
        <w:t xml:space="preserve"> </w:t>
      </w:r>
      <w:proofErr w:type="spellStart"/>
      <w:r w:rsidRPr="009C5886">
        <w:rPr>
          <w:rFonts w:cs="Arial"/>
          <w:i/>
          <w:sz w:val="20"/>
          <w:szCs w:val="20"/>
        </w:rPr>
        <w:t>је</w:t>
      </w:r>
      <w:proofErr w:type="spellEnd"/>
      <w:r w:rsidRPr="009C5886">
        <w:rPr>
          <w:rFonts w:cs="Arial"/>
          <w:i/>
          <w:sz w:val="20"/>
          <w:szCs w:val="20"/>
        </w:rPr>
        <w:t xml:space="preserve"> </w:t>
      </w:r>
      <w:proofErr w:type="spellStart"/>
      <w:r w:rsidRPr="009C5886">
        <w:rPr>
          <w:rFonts w:cs="Arial"/>
          <w:i/>
          <w:sz w:val="20"/>
          <w:szCs w:val="20"/>
        </w:rPr>
        <w:t>основ</w:t>
      </w:r>
      <w:proofErr w:type="spellEnd"/>
      <w:r w:rsidRPr="009C5886">
        <w:rPr>
          <w:rFonts w:cs="Arial"/>
          <w:i/>
          <w:sz w:val="20"/>
          <w:szCs w:val="20"/>
        </w:rPr>
        <w:t xml:space="preserve"> </w:t>
      </w:r>
      <w:proofErr w:type="spellStart"/>
      <w:r w:rsidRPr="009C5886">
        <w:rPr>
          <w:rFonts w:cs="Arial"/>
          <w:i/>
          <w:sz w:val="20"/>
          <w:szCs w:val="20"/>
        </w:rPr>
        <w:t>за</w:t>
      </w:r>
      <w:proofErr w:type="spellEnd"/>
      <w:r w:rsidRPr="009C5886">
        <w:rPr>
          <w:rFonts w:cs="Arial"/>
          <w:i/>
          <w:sz w:val="20"/>
          <w:szCs w:val="20"/>
        </w:rPr>
        <w:t xml:space="preserve"> </w:t>
      </w:r>
      <w:proofErr w:type="spellStart"/>
      <w:r w:rsidRPr="009C5886">
        <w:rPr>
          <w:rFonts w:cs="Arial"/>
          <w:i/>
          <w:sz w:val="20"/>
          <w:szCs w:val="20"/>
        </w:rPr>
        <w:t>негативну</w:t>
      </w:r>
      <w:proofErr w:type="spellEnd"/>
      <w:r w:rsidRPr="009C5886">
        <w:rPr>
          <w:rFonts w:cs="Arial"/>
          <w:i/>
          <w:sz w:val="20"/>
          <w:szCs w:val="20"/>
        </w:rPr>
        <w:t xml:space="preserve"> </w:t>
      </w:r>
      <w:proofErr w:type="spellStart"/>
      <w:r w:rsidRPr="009C5886">
        <w:rPr>
          <w:rFonts w:cs="Arial"/>
          <w:i/>
          <w:sz w:val="20"/>
          <w:szCs w:val="20"/>
        </w:rPr>
        <w:t>референцу</w:t>
      </w:r>
      <w:proofErr w:type="spellEnd"/>
      <w:r w:rsidRPr="009C5886">
        <w:rPr>
          <w:rFonts w:cs="Arial"/>
          <w:i/>
          <w:sz w:val="20"/>
          <w:szCs w:val="20"/>
        </w:rPr>
        <w:t xml:space="preserve"> у </w:t>
      </w:r>
      <w:proofErr w:type="spellStart"/>
      <w:r w:rsidRPr="009C5886">
        <w:rPr>
          <w:rFonts w:cs="Arial"/>
          <w:i/>
          <w:sz w:val="20"/>
          <w:szCs w:val="20"/>
        </w:rPr>
        <w:t>смислу</w:t>
      </w:r>
      <w:proofErr w:type="spellEnd"/>
      <w:r w:rsidRPr="009C5886">
        <w:rPr>
          <w:rFonts w:cs="Arial"/>
          <w:i/>
          <w:sz w:val="20"/>
          <w:szCs w:val="20"/>
        </w:rPr>
        <w:t xml:space="preserve"> </w:t>
      </w:r>
      <w:proofErr w:type="spellStart"/>
      <w:r w:rsidRPr="009C5886">
        <w:rPr>
          <w:rFonts w:cs="Arial"/>
          <w:i/>
          <w:sz w:val="20"/>
          <w:szCs w:val="20"/>
        </w:rPr>
        <w:t>члана</w:t>
      </w:r>
      <w:proofErr w:type="spellEnd"/>
      <w:r w:rsidRPr="009C5886">
        <w:rPr>
          <w:rFonts w:cs="Arial"/>
          <w:i/>
          <w:sz w:val="20"/>
          <w:szCs w:val="20"/>
        </w:rPr>
        <w:t xml:space="preserve"> 82. </w:t>
      </w:r>
      <w:proofErr w:type="spellStart"/>
      <w:r w:rsidRPr="009C5886">
        <w:rPr>
          <w:rFonts w:cs="Arial"/>
          <w:i/>
          <w:sz w:val="20"/>
          <w:szCs w:val="20"/>
        </w:rPr>
        <w:t>став</w:t>
      </w:r>
      <w:proofErr w:type="spellEnd"/>
      <w:r w:rsidRPr="009C5886">
        <w:rPr>
          <w:rFonts w:cs="Arial"/>
          <w:i/>
          <w:sz w:val="20"/>
          <w:szCs w:val="20"/>
        </w:rPr>
        <w:t xml:space="preserve"> 1. </w:t>
      </w:r>
      <w:proofErr w:type="spellStart"/>
      <w:r w:rsidRPr="009C5886">
        <w:rPr>
          <w:rFonts w:cs="Arial"/>
          <w:i/>
          <w:sz w:val="20"/>
          <w:szCs w:val="20"/>
        </w:rPr>
        <w:t>тачка</w:t>
      </w:r>
      <w:proofErr w:type="spellEnd"/>
      <w:r w:rsidRPr="009C5886">
        <w:rPr>
          <w:rFonts w:cs="Arial"/>
          <w:i/>
          <w:sz w:val="20"/>
          <w:szCs w:val="20"/>
        </w:rPr>
        <w:t xml:space="preserve"> 3) </w:t>
      </w:r>
      <w:proofErr w:type="spellStart"/>
      <w:r w:rsidRPr="009C5886">
        <w:rPr>
          <w:rFonts w:cs="Arial"/>
          <w:i/>
          <w:sz w:val="20"/>
          <w:szCs w:val="20"/>
        </w:rPr>
        <w:t>Закона</w:t>
      </w:r>
      <w:proofErr w:type="spellEnd"/>
    </w:p>
    <w:p w14:paraId="331BDB82" w14:textId="77777777" w:rsidR="00AF03E7" w:rsidRPr="009C5886" w:rsidRDefault="00AF03E7" w:rsidP="00AF03E7">
      <w:pPr>
        <w:tabs>
          <w:tab w:val="left" w:pos="8385"/>
        </w:tabs>
        <w:suppressAutoHyphens/>
        <w:spacing w:before="0"/>
        <w:jc w:val="left"/>
        <w:rPr>
          <w:rFonts w:cs="Arial"/>
          <w:sz w:val="20"/>
          <w:szCs w:val="20"/>
          <w:lang w:val="sr-Cyrl-CS" w:eastAsia="ar-SA"/>
        </w:rPr>
      </w:pPr>
    </w:p>
    <w:p w14:paraId="4EC0DF0B" w14:textId="77777777" w:rsidR="00AF03E7" w:rsidRDefault="00AF03E7" w:rsidP="00AF03E7">
      <w:pPr>
        <w:tabs>
          <w:tab w:val="left" w:pos="8385"/>
        </w:tabs>
        <w:suppressAutoHyphens/>
        <w:spacing w:before="0"/>
        <w:jc w:val="left"/>
        <w:rPr>
          <w:rFonts w:cs="Arial"/>
          <w:lang w:val="sr-Cyrl-CS" w:eastAsia="ar-SA"/>
        </w:rPr>
      </w:pPr>
    </w:p>
    <w:p w14:paraId="58011BDC" w14:textId="77777777" w:rsidR="00F618AE" w:rsidRDefault="00F618AE" w:rsidP="00AF03E7">
      <w:pPr>
        <w:tabs>
          <w:tab w:val="left" w:pos="8385"/>
        </w:tabs>
        <w:suppressAutoHyphens/>
        <w:spacing w:before="0"/>
        <w:jc w:val="left"/>
        <w:rPr>
          <w:rFonts w:cs="Arial"/>
          <w:lang w:val="sr-Cyrl-CS" w:eastAsia="ar-SA"/>
        </w:rPr>
      </w:pPr>
    </w:p>
    <w:p w14:paraId="3D96AA0D" w14:textId="77777777" w:rsidR="00F618AE" w:rsidRDefault="00F618AE" w:rsidP="00AF03E7">
      <w:pPr>
        <w:tabs>
          <w:tab w:val="left" w:pos="8385"/>
        </w:tabs>
        <w:suppressAutoHyphens/>
        <w:spacing w:before="0"/>
        <w:jc w:val="left"/>
        <w:rPr>
          <w:rFonts w:cs="Arial"/>
          <w:lang w:val="sr-Cyrl-CS" w:eastAsia="ar-SA"/>
        </w:rPr>
      </w:pPr>
    </w:p>
    <w:p w14:paraId="58069A79" w14:textId="77777777" w:rsidR="00F618AE" w:rsidRDefault="00F618AE" w:rsidP="00AF03E7">
      <w:pPr>
        <w:tabs>
          <w:tab w:val="left" w:pos="8385"/>
        </w:tabs>
        <w:suppressAutoHyphens/>
        <w:spacing w:before="0"/>
        <w:jc w:val="left"/>
        <w:rPr>
          <w:rFonts w:cs="Arial"/>
          <w:lang w:val="sr-Cyrl-CS" w:eastAsia="ar-SA"/>
        </w:rPr>
      </w:pPr>
    </w:p>
    <w:p w14:paraId="1061076D" w14:textId="77777777" w:rsidR="00F618AE" w:rsidRPr="00E2569D" w:rsidRDefault="00F618AE" w:rsidP="00AF03E7">
      <w:pPr>
        <w:tabs>
          <w:tab w:val="left" w:pos="8385"/>
        </w:tabs>
        <w:suppressAutoHyphens/>
        <w:spacing w:before="0"/>
        <w:jc w:val="left"/>
        <w:rPr>
          <w:rFonts w:cs="Arial"/>
          <w:lang w:val="sr-Cyrl-CS" w:eastAsia="ar-SA"/>
        </w:rPr>
      </w:pPr>
    </w:p>
    <w:p w14:paraId="34E9748C" w14:textId="7AC454A6" w:rsidR="00AF03E7" w:rsidRPr="002A01F7" w:rsidRDefault="00AF03E7" w:rsidP="00AF03E7">
      <w:pPr>
        <w:spacing w:before="0"/>
        <w:jc w:val="right"/>
        <w:outlineLvl w:val="1"/>
        <w:rPr>
          <w:rFonts w:cs="Arial"/>
          <w:b/>
          <w:lang w:val="ru-RU"/>
        </w:rPr>
      </w:pPr>
      <w:bookmarkStart w:id="258" w:name="_GoBack"/>
      <w:bookmarkEnd w:id="258"/>
      <w:r w:rsidRPr="002A01F7">
        <w:rPr>
          <w:rFonts w:cs="Arial"/>
          <w:b/>
          <w:lang w:val="ru-RU"/>
        </w:rPr>
        <w:lastRenderedPageBreak/>
        <w:t xml:space="preserve">ОБРАЗАЦ </w:t>
      </w:r>
      <w:r w:rsidR="00F618AE">
        <w:rPr>
          <w:rFonts w:cs="Arial"/>
          <w:b/>
          <w:lang w:val="en-GB"/>
        </w:rPr>
        <w:t>10</w:t>
      </w:r>
      <w:r w:rsidRPr="002A01F7">
        <w:rPr>
          <w:rFonts w:cs="Arial"/>
          <w:b/>
          <w:lang w:val="ru-RU"/>
        </w:rPr>
        <w:t>.</w:t>
      </w:r>
    </w:p>
    <w:p w14:paraId="7B28FA58" w14:textId="77777777" w:rsidR="00AF03E7" w:rsidRPr="002A01F7" w:rsidRDefault="00AF03E7" w:rsidP="00AF03E7">
      <w:pPr>
        <w:jc w:val="center"/>
        <w:rPr>
          <w:rFonts w:cs="Arial"/>
          <w:b/>
          <w:lang w:val="es-ES"/>
        </w:rPr>
      </w:pPr>
      <w:r w:rsidRPr="002A01F7">
        <w:rPr>
          <w:rFonts w:cs="Arial"/>
          <w:b/>
        </w:rPr>
        <w:t>ПОТВРДА</w:t>
      </w:r>
      <w:r w:rsidRPr="002A01F7">
        <w:rPr>
          <w:rFonts w:cs="Arial"/>
          <w:b/>
          <w:lang w:val="es-ES"/>
        </w:rPr>
        <w:t xml:space="preserve"> </w:t>
      </w:r>
      <w:r w:rsidRPr="002A01F7">
        <w:rPr>
          <w:rFonts w:cs="Arial"/>
          <w:b/>
        </w:rPr>
        <w:t>О</w:t>
      </w:r>
      <w:r w:rsidRPr="002A01F7">
        <w:rPr>
          <w:rFonts w:cs="Arial"/>
          <w:b/>
          <w:lang w:val="es-ES"/>
        </w:rPr>
        <w:t xml:space="preserve"> </w:t>
      </w:r>
      <w:r w:rsidRPr="002A01F7">
        <w:rPr>
          <w:rFonts w:cs="Arial"/>
          <w:b/>
        </w:rPr>
        <w:t>КВАЛИФИКАЦИЈАМА</w:t>
      </w:r>
      <w:r w:rsidRPr="002A01F7">
        <w:rPr>
          <w:rFonts w:cs="Arial"/>
          <w:b/>
          <w:lang w:val="es-ES"/>
        </w:rPr>
        <w:t xml:space="preserve"> </w:t>
      </w:r>
      <w:r w:rsidRPr="002A01F7">
        <w:rPr>
          <w:rFonts w:cs="Arial"/>
          <w:b/>
        </w:rPr>
        <w:t>ТИМА</w:t>
      </w:r>
    </w:p>
    <w:p w14:paraId="6E18F9DA" w14:textId="77777777" w:rsidR="00AF03E7" w:rsidRPr="002A01F7" w:rsidRDefault="00AF03E7" w:rsidP="00AF03E7">
      <w:pPr>
        <w:tabs>
          <w:tab w:val="left" w:pos="0"/>
          <w:tab w:val="left" w:pos="330"/>
          <w:tab w:val="left" w:pos="540"/>
        </w:tabs>
        <w:jc w:val="left"/>
        <w:rPr>
          <w:rFonts w:eastAsia="Calibri" w:cs="Arial"/>
          <w:lang w:val="es-ES"/>
        </w:rPr>
      </w:pPr>
      <w:r w:rsidRPr="002A01F7">
        <w:rPr>
          <w:rFonts w:eastAsia="Calibri" w:cs="Arial"/>
          <w:lang w:val="ru-RU"/>
        </w:rPr>
        <w:t xml:space="preserve">Наручилац односно корисник предметних услуга: </w:t>
      </w:r>
    </w:p>
    <w:p w14:paraId="4F361203" w14:textId="77777777" w:rsidR="00AF03E7" w:rsidRPr="002A01F7" w:rsidRDefault="00AF03E7" w:rsidP="00AF03E7">
      <w:pPr>
        <w:tabs>
          <w:tab w:val="left" w:pos="0"/>
          <w:tab w:val="left" w:pos="330"/>
          <w:tab w:val="left" w:pos="540"/>
        </w:tabs>
        <w:ind w:left="6"/>
        <w:rPr>
          <w:rFonts w:eastAsia="Calibri" w:cs="Arial"/>
          <w:lang w:val="es-ES"/>
        </w:rPr>
      </w:pPr>
      <w:r w:rsidRPr="002A01F7">
        <w:rPr>
          <w:rFonts w:eastAsia="Calibri" w:cs="Arial"/>
          <w:lang w:val="es-ES"/>
        </w:rPr>
        <w:t>______________________________________________________________</w:t>
      </w:r>
    </w:p>
    <w:p w14:paraId="685DD3A1" w14:textId="77777777" w:rsidR="00AF03E7" w:rsidRPr="002A01F7" w:rsidRDefault="00AF03E7" w:rsidP="00AF03E7">
      <w:pPr>
        <w:tabs>
          <w:tab w:val="left" w:pos="0"/>
          <w:tab w:val="left" w:pos="330"/>
          <w:tab w:val="left" w:pos="540"/>
        </w:tabs>
        <w:ind w:left="6"/>
        <w:jc w:val="center"/>
        <w:rPr>
          <w:rFonts w:eastAsia="Calibri" w:cs="Arial"/>
          <w:lang w:val="es-ES"/>
        </w:rPr>
      </w:pPr>
      <w:r w:rsidRPr="002A01F7">
        <w:rPr>
          <w:rFonts w:cs="Arial"/>
          <w:bCs/>
          <w:kern w:val="28"/>
          <w:lang w:val="es-ES"/>
        </w:rPr>
        <w:t>(</w:t>
      </w:r>
      <w:proofErr w:type="spellStart"/>
      <w:r w:rsidRPr="002A01F7">
        <w:rPr>
          <w:rFonts w:cs="Arial"/>
          <w:bCs/>
          <w:kern w:val="28"/>
        </w:rPr>
        <w:t>назив</w:t>
      </w:r>
      <w:proofErr w:type="spellEnd"/>
      <w:r w:rsidRPr="002A01F7">
        <w:rPr>
          <w:rFonts w:cs="Arial"/>
          <w:bCs/>
          <w:kern w:val="28"/>
          <w:lang w:val="es-ES"/>
        </w:rPr>
        <w:t xml:space="preserve"> </w:t>
      </w:r>
      <w:r w:rsidRPr="002A01F7">
        <w:rPr>
          <w:rFonts w:cs="Arial"/>
          <w:bCs/>
          <w:kern w:val="28"/>
        </w:rPr>
        <w:t>и</w:t>
      </w:r>
      <w:r w:rsidRPr="002A01F7">
        <w:rPr>
          <w:rFonts w:cs="Arial"/>
          <w:bCs/>
          <w:kern w:val="28"/>
          <w:lang w:val="es-ES"/>
        </w:rPr>
        <w:t xml:space="preserve"> </w:t>
      </w:r>
      <w:proofErr w:type="spellStart"/>
      <w:r w:rsidRPr="002A01F7">
        <w:rPr>
          <w:rFonts w:cs="Arial"/>
          <w:bCs/>
          <w:kern w:val="28"/>
        </w:rPr>
        <w:t>седиште</w:t>
      </w:r>
      <w:proofErr w:type="spellEnd"/>
      <w:r w:rsidRPr="002A01F7">
        <w:rPr>
          <w:rFonts w:cs="Arial"/>
          <w:bCs/>
          <w:kern w:val="28"/>
          <w:lang w:val="es-ES"/>
        </w:rPr>
        <w:t xml:space="preserve"> </w:t>
      </w:r>
      <w:proofErr w:type="spellStart"/>
      <w:r w:rsidRPr="002A01F7">
        <w:rPr>
          <w:rFonts w:cs="Arial"/>
          <w:bCs/>
          <w:kern w:val="28"/>
        </w:rPr>
        <w:t>наручиоца</w:t>
      </w:r>
      <w:proofErr w:type="spellEnd"/>
      <w:r w:rsidRPr="002A01F7">
        <w:rPr>
          <w:rFonts w:cs="Arial"/>
          <w:bCs/>
          <w:kern w:val="28"/>
          <w:lang w:val="es-ES"/>
        </w:rPr>
        <w:t>)</w:t>
      </w:r>
    </w:p>
    <w:p w14:paraId="728CBFD2" w14:textId="77777777" w:rsidR="00AF03E7" w:rsidRPr="002A01F7" w:rsidRDefault="00AF03E7" w:rsidP="00AF03E7">
      <w:pPr>
        <w:jc w:val="left"/>
        <w:rPr>
          <w:rFonts w:cs="Arial"/>
          <w:lang w:val="es-ES"/>
        </w:rPr>
      </w:pPr>
      <w:proofErr w:type="spellStart"/>
      <w:r w:rsidRPr="002A01F7">
        <w:rPr>
          <w:rFonts w:cs="Arial"/>
        </w:rPr>
        <w:t>Лице</w:t>
      </w:r>
      <w:proofErr w:type="spellEnd"/>
      <w:r w:rsidRPr="002A01F7">
        <w:rPr>
          <w:rFonts w:cs="Arial"/>
          <w:lang w:val="es-ES"/>
        </w:rPr>
        <w:t xml:space="preserve"> </w:t>
      </w:r>
      <w:proofErr w:type="spellStart"/>
      <w:r w:rsidRPr="002A01F7">
        <w:rPr>
          <w:rFonts w:cs="Arial"/>
        </w:rPr>
        <w:t>за</w:t>
      </w:r>
      <w:proofErr w:type="spellEnd"/>
      <w:r w:rsidRPr="002A01F7">
        <w:rPr>
          <w:rFonts w:cs="Arial"/>
          <w:lang w:val="es-ES"/>
        </w:rPr>
        <w:t xml:space="preserve"> </w:t>
      </w:r>
      <w:proofErr w:type="spellStart"/>
      <w:r w:rsidRPr="002A01F7">
        <w:rPr>
          <w:rFonts w:cs="Arial"/>
        </w:rPr>
        <w:t>контакт</w:t>
      </w:r>
      <w:proofErr w:type="spellEnd"/>
      <w:r w:rsidRPr="002A01F7">
        <w:rPr>
          <w:rFonts w:cs="Arial"/>
          <w:lang w:val="es-ES"/>
        </w:rPr>
        <w:t>:      ___________________________________________________________________</w:t>
      </w:r>
    </w:p>
    <w:p w14:paraId="1CA7D08E" w14:textId="77777777" w:rsidR="00AF03E7" w:rsidRPr="002A01F7" w:rsidRDefault="00AF03E7" w:rsidP="00AF03E7">
      <w:pPr>
        <w:jc w:val="center"/>
        <w:rPr>
          <w:rFonts w:cs="Arial"/>
          <w:lang w:val="es-ES"/>
        </w:rPr>
      </w:pPr>
      <w:r w:rsidRPr="002A01F7">
        <w:rPr>
          <w:rFonts w:cs="Arial"/>
          <w:lang w:val="es-ES"/>
        </w:rPr>
        <w:t>(</w:t>
      </w:r>
      <w:proofErr w:type="spellStart"/>
      <w:r w:rsidRPr="002A01F7">
        <w:rPr>
          <w:rFonts w:cs="Arial"/>
        </w:rPr>
        <w:t>име</w:t>
      </w:r>
      <w:proofErr w:type="spellEnd"/>
      <w:r w:rsidRPr="002A01F7">
        <w:rPr>
          <w:rFonts w:cs="Arial"/>
          <w:lang w:val="es-ES"/>
        </w:rPr>
        <w:t xml:space="preserve">, </w:t>
      </w:r>
      <w:proofErr w:type="spellStart"/>
      <w:r w:rsidRPr="002A01F7">
        <w:rPr>
          <w:rFonts w:cs="Arial"/>
        </w:rPr>
        <w:t>презиме</w:t>
      </w:r>
      <w:proofErr w:type="spellEnd"/>
      <w:r w:rsidRPr="002A01F7">
        <w:rPr>
          <w:rFonts w:cs="Arial"/>
          <w:lang w:val="es-ES"/>
        </w:rPr>
        <w:t xml:space="preserve">,  </w:t>
      </w:r>
      <w:proofErr w:type="spellStart"/>
      <w:r w:rsidRPr="002A01F7">
        <w:rPr>
          <w:rFonts w:cs="Arial"/>
        </w:rPr>
        <w:t>контакт</w:t>
      </w:r>
      <w:proofErr w:type="spellEnd"/>
      <w:r w:rsidRPr="002A01F7">
        <w:rPr>
          <w:rFonts w:cs="Arial"/>
          <w:lang w:val="es-ES"/>
        </w:rPr>
        <w:t xml:space="preserve"> </w:t>
      </w:r>
      <w:proofErr w:type="spellStart"/>
      <w:r w:rsidRPr="002A01F7">
        <w:rPr>
          <w:rFonts w:cs="Arial"/>
        </w:rPr>
        <w:t>телефон</w:t>
      </w:r>
      <w:proofErr w:type="spellEnd"/>
      <w:r w:rsidRPr="002A01F7">
        <w:rPr>
          <w:rFonts w:cs="Arial"/>
          <w:lang w:val="es-ES"/>
        </w:rPr>
        <w:t>)</w:t>
      </w:r>
    </w:p>
    <w:p w14:paraId="6CF89566" w14:textId="77777777" w:rsidR="00AF03E7" w:rsidRPr="002A01F7" w:rsidRDefault="00AF03E7" w:rsidP="00AF03E7">
      <w:pPr>
        <w:jc w:val="left"/>
        <w:rPr>
          <w:rFonts w:cs="Arial"/>
          <w:lang w:val="es-ES"/>
        </w:rPr>
      </w:pPr>
      <w:proofErr w:type="spellStart"/>
      <w:r w:rsidRPr="002A01F7">
        <w:rPr>
          <w:rFonts w:cs="Arial"/>
        </w:rPr>
        <w:t>Овим</w:t>
      </w:r>
      <w:proofErr w:type="spellEnd"/>
      <w:r w:rsidRPr="002A01F7">
        <w:rPr>
          <w:rFonts w:cs="Arial"/>
          <w:lang w:val="es-ES"/>
        </w:rPr>
        <w:t xml:space="preserve"> </w:t>
      </w:r>
      <w:proofErr w:type="spellStart"/>
      <w:r w:rsidRPr="002A01F7">
        <w:rPr>
          <w:rFonts w:cs="Arial"/>
        </w:rPr>
        <w:t>путем</w:t>
      </w:r>
      <w:proofErr w:type="spellEnd"/>
      <w:r w:rsidRPr="002A01F7">
        <w:rPr>
          <w:rFonts w:cs="Arial"/>
          <w:lang w:val="es-ES"/>
        </w:rPr>
        <w:t xml:space="preserve"> </w:t>
      </w:r>
      <w:proofErr w:type="spellStart"/>
      <w:r w:rsidRPr="002A01F7">
        <w:rPr>
          <w:rFonts w:cs="Arial"/>
        </w:rPr>
        <w:t>потврђујем</w:t>
      </w:r>
      <w:proofErr w:type="spellEnd"/>
      <w:r w:rsidRPr="002A01F7">
        <w:rPr>
          <w:rFonts w:cs="Arial"/>
          <w:lang w:val="es-ES"/>
        </w:rPr>
        <w:t xml:space="preserve"> </w:t>
      </w:r>
      <w:proofErr w:type="spellStart"/>
      <w:r w:rsidRPr="002A01F7">
        <w:rPr>
          <w:rFonts w:cs="Arial"/>
        </w:rPr>
        <w:t>да</w:t>
      </w:r>
      <w:proofErr w:type="spellEnd"/>
      <w:r w:rsidRPr="002A01F7">
        <w:rPr>
          <w:rFonts w:cs="Arial"/>
          <w:lang w:val="es-ES"/>
        </w:rPr>
        <w:t xml:space="preserve"> </w:t>
      </w:r>
      <w:proofErr w:type="spellStart"/>
      <w:r w:rsidRPr="002A01F7">
        <w:rPr>
          <w:rFonts w:cs="Arial"/>
        </w:rPr>
        <w:t>је</w:t>
      </w:r>
      <w:proofErr w:type="spellEnd"/>
      <w:r w:rsidRPr="002A01F7">
        <w:rPr>
          <w:rFonts w:cs="Arial"/>
          <w:lang w:val="es-ES"/>
        </w:rPr>
        <w:t xml:space="preserve"> ___________________________________________________________</w:t>
      </w:r>
    </w:p>
    <w:p w14:paraId="178864A4" w14:textId="77777777" w:rsidR="00AF03E7" w:rsidRPr="002A01F7" w:rsidRDefault="00AF03E7" w:rsidP="00AF03E7">
      <w:pPr>
        <w:jc w:val="center"/>
        <w:rPr>
          <w:rFonts w:cs="Arial"/>
          <w:lang w:val="es-ES"/>
        </w:rPr>
      </w:pPr>
      <w:r w:rsidRPr="002A01F7">
        <w:rPr>
          <w:rFonts w:cs="Arial"/>
          <w:lang w:val="es-ES"/>
        </w:rPr>
        <w:t>(</w:t>
      </w:r>
      <w:proofErr w:type="spellStart"/>
      <w:r w:rsidRPr="002A01F7">
        <w:rPr>
          <w:rFonts w:cs="Arial"/>
        </w:rPr>
        <w:t>навести</w:t>
      </w:r>
      <w:proofErr w:type="spellEnd"/>
      <w:r w:rsidRPr="002A01F7">
        <w:rPr>
          <w:rFonts w:cs="Arial"/>
          <w:lang w:val="es-ES"/>
        </w:rPr>
        <w:t xml:space="preserve"> </w:t>
      </w:r>
      <w:proofErr w:type="spellStart"/>
      <w:r w:rsidRPr="002A01F7">
        <w:rPr>
          <w:rFonts w:cs="Arial"/>
        </w:rPr>
        <w:t>назив</w:t>
      </w:r>
      <w:proofErr w:type="spellEnd"/>
      <w:r w:rsidRPr="002A01F7">
        <w:rPr>
          <w:rFonts w:cs="Arial"/>
          <w:lang w:val="es-ES"/>
        </w:rPr>
        <w:t xml:space="preserve"> </w:t>
      </w:r>
      <w:proofErr w:type="spellStart"/>
      <w:r w:rsidRPr="002A01F7">
        <w:rPr>
          <w:rFonts w:cs="Arial"/>
        </w:rPr>
        <w:t>седиште</w:t>
      </w:r>
      <w:proofErr w:type="spellEnd"/>
      <w:r w:rsidRPr="002A01F7">
        <w:rPr>
          <w:rFonts w:cs="Arial"/>
          <w:lang w:val="es-ES"/>
        </w:rPr>
        <w:t xml:space="preserve">  </w:t>
      </w:r>
      <w:proofErr w:type="spellStart"/>
      <w:r w:rsidRPr="002A01F7">
        <w:rPr>
          <w:rFonts w:cs="Arial"/>
        </w:rPr>
        <w:t>понуђача</w:t>
      </w:r>
      <w:proofErr w:type="spellEnd"/>
      <w:r w:rsidRPr="002A01F7">
        <w:rPr>
          <w:rFonts w:cs="Arial"/>
          <w:lang w:val="es-ES"/>
        </w:rPr>
        <w:t>)</w:t>
      </w:r>
    </w:p>
    <w:p w14:paraId="6689A159" w14:textId="77777777" w:rsidR="00AF03E7" w:rsidRDefault="00AF03E7" w:rsidP="00AF03E7">
      <w:pPr>
        <w:rPr>
          <w:rFonts w:cs="Arial"/>
          <w:lang w:val="es-ES"/>
        </w:rPr>
      </w:pPr>
      <w:proofErr w:type="spellStart"/>
      <w:r w:rsidRPr="002A01F7">
        <w:rPr>
          <w:rFonts w:cs="Arial"/>
        </w:rPr>
        <w:t>за</w:t>
      </w:r>
      <w:proofErr w:type="spellEnd"/>
      <w:r w:rsidRPr="002A01F7">
        <w:rPr>
          <w:rFonts w:cs="Arial"/>
          <w:lang w:val="es-ES"/>
        </w:rPr>
        <w:t xml:space="preserve"> </w:t>
      </w:r>
      <w:proofErr w:type="spellStart"/>
      <w:r w:rsidRPr="002A01F7">
        <w:rPr>
          <w:rFonts w:cs="Arial"/>
        </w:rPr>
        <w:t>наше</w:t>
      </w:r>
      <w:proofErr w:type="spellEnd"/>
      <w:r w:rsidRPr="002A01F7">
        <w:rPr>
          <w:rFonts w:cs="Arial"/>
          <w:lang w:val="es-ES"/>
        </w:rPr>
        <w:t xml:space="preserve"> </w:t>
      </w:r>
      <w:proofErr w:type="spellStart"/>
      <w:r w:rsidRPr="002A01F7">
        <w:rPr>
          <w:rFonts w:cs="Arial"/>
        </w:rPr>
        <w:t>потребе</w:t>
      </w:r>
      <w:proofErr w:type="spellEnd"/>
      <w:r w:rsidRPr="002A01F7">
        <w:rPr>
          <w:rFonts w:cs="Arial"/>
          <w:lang w:val="es-ES"/>
        </w:rPr>
        <w:t xml:space="preserve"> </w:t>
      </w:r>
      <w:proofErr w:type="spellStart"/>
      <w:r w:rsidRPr="002A01F7">
        <w:rPr>
          <w:rFonts w:cs="Arial"/>
        </w:rPr>
        <w:t>обезбедио</w:t>
      </w:r>
      <w:proofErr w:type="spellEnd"/>
      <w:r w:rsidRPr="002A01F7">
        <w:rPr>
          <w:rFonts w:cs="Arial"/>
          <w:lang w:val="es-ES"/>
        </w:rPr>
        <w:t xml:space="preserve">: </w:t>
      </w:r>
    </w:p>
    <w:p w14:paraId="48FFAEE5" w14:textId="77777777" w:rsidR="00AF03E7" w:rsidRPr="002A01F7" w:rsidRDefault="00AF03E7" w:rsidP="00AF03E7">
      <w:pPr>
        <w:rPr>
          <w:rFonts w:cs="Arial"/>
          <w:lang w:val="es-ES"/>
        </w:rPr>
      </w:pPr>
    </w:p>
    <w:p w14:paraId="13E55FAF" w14:textId="77777777" w:rsidR="00AF03E7" w:rsidRDefault="00AF03E7" w:rsidP="00AF03E7">
      <w:pPr>
        <w:spacing w:before="0" w:after="160" w:line="259" w:lineRule="auto"/>
        <w:contextualSpacing/>
        <w:rPr>
          <w:rFonts w:eastAsia="Calibri" w:cs="Arial"/>
          <w:lang w:val="sr-Cyrl-RS"/>
        </w:rPr>
      </w:pPr>
      <w:r w:rsidRPr="002A01F7">
        <w:rPr>
          <w:rFonts w:eastAsia="Calibri" w:cs="Arial"/>
          <w:lang w:val="sr-Cyrl-RS"/>
        </w:rPr>
        <w:t xml:space="preserve">Вођу пројекта __________________________________  на имплементацији система </w:t>
      </w:r>
      <w:r>
        <w:rPr>
          <w:rFonts w:eastAsia="Calibri" w:cs="Arial"/>
          <w:lang w:val="sr-Cyrl-RS"/>
        </w:rPr>
        <w:t xml:space="preserve">коришћењем </w:t>
      </w:r>
      <w:r>
        <w:rPr>
          <w:rFonts w:eastAsia="Calibri" w:cs="Arial"/>
          <w:lang w:val="sr-Latn-RS"/>
        </w:rPr>
        <w:t xml:space="preserve">IEC 61968 </w:t>
      </w:r>
      <w:r>
        <w:rPr>
          <w:rFonts w:eastAsia="Calibri" w:cs="Arial"/>
          <w:lang w:val="sr-Cyrl-RS"/>
        </w:rPr>
        <w:t>стандарда.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2217"/>
        <w:gridCol w:w="2512"/>
        <w:gridCol w:w="2253"/>
      </w:tblGrid>
      <w:tr w:rsidR="00AF03E7" w:rsidRPr="002A01F7" w14:paraId="1DC27F40" w14:textId="77777777" w:rsidTr="00400F68">
        <w:trPr>
          <w:trHeight w:val="1074"/>
        </w:trPr>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14:paraId="619483E7" w14:textId="77777777" w:rsidR="00AF03E7" w:rsidRPr="002A01F7" w:rsidRDefault="00AF03E7" w:rsidP="00400F68">
            <w:pPr>
              <w:jc w:val="center"/>
              <w:rPr>
                <w:rFonts w:eastAsia="Calibri" w:cs="Arial"/>
              </w:rPr>
            </w:pPr>
            <w:proofErr w:type="spellStart"/>
            <w:r w:rsidRPr="002A01F7">
              <w:rPr>
                <w:rFonts w:eastAsia="Calibri" w:cs="Arial"/>
              </w:rPr>
              <w:t>Датум</w:t>
            </w:r>
            <w:proofErr w:type="spellEnd"/>
            <w:r w:rsidRPr="002A01F7">
              <w:rPr>
                <w:rFonts w:eastAsia="Calibri" w:cs="Arial"/>
              </w:rPr>
              <w:t xml:space="preserve">  </w:t>
            </w:r>
            <w:proofErr w:type="spellStart"/>
            <w:r w:rsidRPr="002A01F7">
              <w:rPr>
                <w:rFonts w:eastAsia="Calibri" w:cs="Arial"/>
              </w:rPr>
              <w:t>закључења</w:t>
            </w:r>
            <w:proofErr w:type="spellEnd"/>
            <w:r w:rsidRPr="002A01F7">
              <w:rPr>
                <w:rFonts w:eastAsia="Calibri" w:cs="Arial"/>
              </w:rPr>
              <w:t xml:space="preserve"> </w:t>
            </w:r>
            <w:proofErr w:type="spellStart"/>
            <w:r w:rsidRPr="002A01F7">
              <w:rPr>
                <w:rFonts w:eastAsia="Calibri" w:cs="Arial"/>
              </w:rPr>
              <w:t>уговора</w:t>
            </w:r>
            <w:proofErr w:type="spellEnd"/>
          </w:p>
        </w:tc>
        <w:tc>
          <w:tcPr>
            <w:tcW w:w="2217" w:type="dxa"/>
            <w:tcBorders>
              <w:top w:val="single" w:sz="4" w:space="0" w:color="auto"/>
              <w:left w:val="single" w:sz="4" w:space="0" w:color="auto"/>
              <w:bottom w:val="single" w:sz="4" w:space="0" w:color="auto"/>
              <w:right w:val="single" w:sz="4" w:space="0" w:color="auto"/>
            </w:tcBorders>
            <w:vAlign w:val="center"/>
          </w:tcPr>
          <w:p w14:paraId="19953220" w14:textId="77777777" w:rsidR="00AF03E7" w:rsidRPr="002A01F7" w:rsidRDefault="00AF03E7" w:rsidP="00400F68">
            <w:pPr>
              <w:jc w:val="center"/>
              <w:rPr>
                <w:rFonts w:eastAsia="Calibri" w:cs="Arial"/>
              </w:rPr>
            </w:pPr>
            <w:proofErr w:type="spellStart"/>
            <w:r w:rsidRPr="002A01F7">
              <w:rPr>
                <w:rFonts w:eastAsia="Calibri" w:cs="Arial"/>
              </w:rPr>
              <w:t>Датум</w:t>
            </w:r>
            <w:proofErr w:type="spellEnd"/>
            <w:r w:rsidRPr="002A01F7">
              <w:rPr>
                <w:rFonts w:eastAsia="Calibri" w:cs="Arial"/>
              </w:rPr>
              <w:t xml:space="preserve"> </w:t>
            </w:r>
            <w:proofErr w:type="spellStart"/>
            <w:r w:rsidRPr="002A01F7">
              <w:rPr>
                <w:rFonts w:eastAsia="Calibri" w:cs="Arial"/>
              </w:rPr>
              <w:t>реализације</w:t>
            </w:r>
            <w:proofErr w:type="spellEnd"/>
            <w:r w:rsidRPr="002A01F7">
              <w:rPr>
                <w:rFonts w:eastAsia="Calibri" w:cs="Arial"/>
              </w:rPr>
              <w:t xml:space="preserve"> </w:t>
            </w:r>
            <w:proofErr w:type="spellStart"/>
            <w:r w:rsidRPr="002A01F7">
              <w:rPr>
                <w:rFonts w:eastAsia="Calibri" w:cs="Arial"/>
              </w:rPr>
              <w:t>уговора</w:t>
            </w:r>
            <w:proofErr w:type="spellEnd"/>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0BB0BD1C" w14:textId="77777777" w:rsidR="00AF03E7" w:rsidRPr="002A01F7" w:rsidRDefault="00AF03E7" w:rsidP="00400F68">
            <w:pPr>
              <w:jc w:val="center"/>
              <w:rPr>
                <w:rFonts w:eastAsia="Calibri" w:cs="Arial"/>
              </w:rPr>
            </w:pPr>
            <w:proofErr w:type="spellStart"/>
            <w:r w:rsidRPr="002A01F7">
              <w:rPr>
                <w:rFonts w:eastAsia="Calibri" w:cs="Arial"/>
              </w:rPr>
              <w:t>Вредност</w:t>
            </w:r>
            <w:proofErr w:type="spellEnd"/>
            <w:r w:rsidRPr="002A01F7">
              <w:rPr>
                <w:rFonts w:eastAsia="Calibri" w:cs="Arial"/>
              </w:rPr>
              <w:t xml:space="preserve"> </w:t>
            </w:r>
            <w:proofErr w:type="spellStart"/>
            <w:r w:rsidRPr="002A01F7">
              <w:rPr>
                <w:rFonts w:eastAsia="Calibri" w:cs="Arial"/>
              </w:rPr>
              <w:t>уговора</w:t>
            </w:r>
            <w:proofErr w:type="spellEnd"/>
            <w:r w:rsidRPr="002A01F7">
              <w:rPr>
                <w:rFonts w:eastAsia="Calibri" w:cs="Arial"/>
              </w:rPr>
              <w:t xml:space="preserve"> </w:t>
            </w:r>
            <w:proofErr w:type="spellStart"/>
            <w:r w:rsidRPr="002A01F7">
              <w:rPr>
                <w:rFonts w:eastAsia="Calibri" w:cs="Arial"/>
              </w:rPr>
              <w:t>без</w:t>
            </w:r>
            <w:proofErr w:type="spellEnd"/>
            <w:r w:rsidRPr="002A01F7">
              <w:rPr>
                <w:rFonts w:eastAsia="Calibri" w:cs="Arial"/>
              </w:rPr>
              <w:t xml:space="preserve"> ПДВ</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14:paraId="16539997" w14:textId="77777777" w:rsidR="00AF03E7" w:rsidRPr="002A01F7" w:rsidRDefault="00AF03E7" w:rsidP="00400F68">
            <w:pPr>
              <w:jc w:val="center"/>
              <w:rPr>
                <w:rFonts w:eastAsia="Calibri" w:cs="Arial"/>
              </w:rPr>
            </w:pPr>
            <w:proofErr w:type="spellStart"/>
            <w:r w:rsidRPr="002A01F7">
              <w:rPr>
                <w:rFonts w:eastAsia="Calibri" w:cs="Arial"/>
              </w:rPr>
              <w:t>Вредност</w:t>
            </w:r>
            <w:proofErr w:type="spellEnd"/>
            <w:r w:rsidRPr="002A01F7">
              <w:rPr>
                <w:rFonts w:eastAsia="Calibri" w:cs="Arial"/>
              </w:rPr>
              <w:t xml:space="preserve"> </w:t>
            </w:r>
            <w:proofErr w:type="spellStart"/>
            <w:r w:rsidRPr="002A01F7">
              <w:rPr>
                <w:rFonts w:eastAsia="Calibri" w:cs="Arial"/>
              </w:rPr>
              <w:t>извршених</w:t>
            </w:r>
            <w:proofErr w:type="spellEnd"/>
            <w:r w:rsidRPr="002A01F7">
              <w:rPr>
                <w:rFonts w:eastAsia="Calibri" w:cs="Arial"/>
              </w:rPr>
              <w:t xml:space="preserve"> </w:t>
            </w:r>
            <w:proofErr w:type="spellStart"/>
            <w:r w:rsidRPr="002A01F7">
              <w:rPr>
                <w:rFonts w:eastAsia="Calibri" w:cs="Arial"/>
              </w:rPr>
              <w:t>услуга</w:t>
            </w:r>
            <w:proofErr w:type="spellEnd"/>
            <w:r w:rsidRPr="002A01F7">
              <w:rPr>
                <w:rFonts w:eastAsia="Calibri" w:cs="Arial"/>
              </w:rPr>
              <w:t xml:space="preserve"> </w:t>
            </w:r>
            <w:proofErr w:type="spellStart"/>
            <w:r w:rsidRPr="002A01F7">
              <w:rPr>
                <w:rFonts w:eastAsia="Calibri" w:cs="Arial"/>
              </w:rPr>
              <w:t>без</w:t>
            </w:r>
            <w:proofErr w:type="spellEnd"/>
            <w:r w:rsidRPr="002A01F7">
              <w:rPr>
                <w:rFonts w:eastAsia="Calibri" w:cs="Arial"/>
              </w:rPr>
              <w:t xml:space="preserve"> ПДВ</w:t>
            </w:r>
          </w:p>
          <w:p w14:paraId="2037F519" w14:textId="7AE7A716" w:rsidR="00AF03E7" w:rsidRPr="002A01F7" w:rsidRDefault="00AF03E7" w:rsidP="00400F68">
            <w:pPr>
              <w:jc w:val="center"/>
              <w:rPr>
                <w:rFonts w:eastAsia="Calibri" w:cs="Arial"/>
              </w:rPr>
            </w:pPr>
          </w:p>
        </w:tc>
      </w:tr>
      <w:tr w:rsidR="00AF03E7" w:rsidRPr="002A01F7" w14:paraId="2FC0B9CC" w14:textId="77777777" w:rsidTr="00400F68">
        <w:tc>
          <w:tcPr>
            <w:tcW w:w="2216" w:type="dxa"/>
            <w:tcBorders>
              <w:top w:val="single" w:sz="4" w:space="0" w:color="auto"/>
              <w:left w:val="single" w:sz="4" w:space="0" w:color="auto"/>
              <w:bottom w:val="single" w:sz="4" w:space="0" w:color="auto"/>
              <w:right w:val="single" w:sz="4" w:space="0" w:color="auto"/>
            </w:tcBorders>
            <w:shd w:val="clear" w:color="auto" w:fill="auto"/>
          </w:tcPr>
          <w:p w14:paraId="49987272" w14:textId="77777777" w:rsidR="00AF03E7" w:rsidRPr="002A01F7" w:rsidRDefault="00AF03E7" w:rsidP="00400F68">
            <w:pPr>
              <w:rPr>
                <w:rFonts w:eastAsia="Calibri" w:cs="Arial"/>
              </w:rPr>
            </w:pPr>
          </w:p>
        </w:tc>
        <w:tc>
          <w:tcPr>
            <w:tcW w:w="2217" w:type="dxa"/>
            <w:tcBorders>
              <w:top w:val="single" w:sz="4" w:space="0" w:color="auto"/>
              <w:left w:val="single" w:sz="4" w:space="0" w:color="auto"/>
              <w:bottom w:val="single" w:sz="4" w:space="0" w:color="auto"/>
              <w:right w:val="single" w:sz="4" w:space="0" w:color="auto"/>
            </w:tcBorders>
          </w:tcPr>
          <w:p w14:paraId="786B6217" w14:textId="77777777" w:rsidR="00AF03E7" w:rsidRPr="002A01F7" w:rsidRDefault="00AF03E7" w:rsidP="00400F68">
            <w:pPr>
              <w:rPr>
                <w:rFonts w:eastAsia="Calibri" w:cs="Arial"/>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4A9F1506" w14:textId="77777777" w:rsidR="00AF03E7" w:rsidRPr="002A01F7" w:rsidRDefault="00AF03E7" w:rsidP="00400F68">
            <w:pPr>
              <w:rPr>
                <w:rFonts w:eastAsia="Calibri" w:cs="Arial"/>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14:paraId="53F66D02" w14:textId="77777777" w:rsidR="00AF03E7" w:rsidRPr="002A01F7" w:rsidRDefault="00AF03E7" w:rsidP="00400F68">
            <w:pPr>
              <w:rPr>
                <w:rFonts w:eastAsia="Calibri" w:cs="Arial"/>
              </w:rPr>
            </w:pPr>
          </w:p>
        </w:tc>
      </w:tr>
      <w:tr w:rsidR="00AF03E7" w:rsidRPr="002A01F7" w14:paraId="5E47AA72" w14:textId="77777777" w:rsidTr="00400F68">
        <w:tc>
          <w:tcPr>
            <w:tcW w:w="2216" w:type="dxa"/>
            <w:tcBorders>
              <w:top w:val="single" w:sz="4" w:space="0" w:color="auto"/>
              <w:left w:val="single" w:sz="4" w:space="0" w:color="auto"/>
              <w:bottom w:val="single" w:sz="4" w:space="0" w:color="auto"/>
              <w:right w:val="single" w:sz="4" w:space="0" w:color="auto"/>
            </w:tcBorders>
            <w:shd w:val="clear" w:color="auto" w:fill="auto"/>
          </w:tcPr>
          <w:p w14:paraId="0FA4994F" w14:textId="77777777" w:rsidR="00AF03E7" w:rsidRPr="002A01F7" w:rsidRDefault="00AF03E7" w:rsidP="00400F68">
            <w:pPr>
              <w:rPr>
                <w:rFonts w:eastAsia="Calibri" w:cs="Arial"/>
              </w:rPr>
            </w:pPr>
          </w:p>
        </w:tc>
        <w:tc>
          <w:tcPr>
            <w:tcW w:w="2217" w:type="dxa"/>
            <w:tcBorders>
              <w:top w:val="single" w:sz="4" w:space="0" w:color="auto"/>
              <w:left w:val="single" w:sz="4" w:space="0" w:color="auto"/>
              <w:bottom w:val="single" w:sz="4" w:space="0" w:color="auto"/>
              <w:right w:val="single" w:sz="4" w:space="0" w:color="auto"/>
            </w:tcBorders>
          </w:tcPr>
          <w:p w14:paraId="389A2924" w14:textId="77777777" w:rsidR="00AF03E7" w:rsidRPr="002A01F7" w:rsidRDefault="00AF03E7" w:rsidP="00400F68">
            <w:pPr>
              <w:rPr>
                <w:rFonts w:eastAsia="Calibri" w:cs="Arial"/>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0D2921D3" w14:textId="77777777" w:rsidR="00AF03E7" w:rsidRPr="002A01F7" w:rsidRDefault="00AF03E7" w:rsidP="00400F68">
            <w:pPr>
              <w:rPr>
                <w:rFonts w:eastAsia="Calibri" w:cs="Arial"/>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14:paraId="7E0343A9" w14:textId="77777777" w:rsidR="00AF03E7" w:rsidRPr="002A01F7" w:rsidRDefault="00AF03E7" w:rsidP="00400F68">
            <w:pPr>
              <w:rPr>
                <w:rFonts w:eastAsia="Calibri" w:cs="Arial"/>
              </w:rPr>
            </w:pPr>
          </w:p>
        </w:tc>
      </w:tr>
      <w:tr w:rsidR="00AF03E7" w:rsidRPr="002A01F7" w14:paraId="09CF9235" w14:textId="77777777" w:rsidTr="00400F68">
        <w:tc>
          <w:tcPr>
            <w:tcW w:w="2216" w:type="dxa"/>
            <w:tcBorders>
              <w:top w:val="single" w:sz="4" w:space="0" w:color="auto"/>
              <w:left w:val="single" w:sz="4" w:space="0" w:color="auto"/>
              <w:bottom w:val="single" w:sz="4" w:space="0" w:color="auto"/>
              <w:right w:val="single" w:sz="4" w:space="0" w:color="auto"/>
            </w:tcBorders>
            <w:shd w:val="clear" w:color="auto" w:fill="auto"/>
          </w:tcPr>
          <w:p w14:paraId="7E62C195" w14:textId="77777777" w:rsidR="00AF03E7" w:rsidRPr="002A01F7" w:rsidRDefault="00AF03E7" w:rsidP="00400F68">
            <w:pPr>
              <w:rPr>
                <w:rFonts w:eastAsia="Calibri" w:cs="Arial"/>
              </w:rPr>
            </w:pPr>
          </w:p>
        </w:tc>
        <w:tc>
          <w:tcPr>
            <w:tcW w:w="2217" w:type="dxa"/>
            <w:tcBorders>
              <w:top w:val="single" w:sz="4" w:space="0" w:color="auto"/>
              <w:left w:val="single" w:sz="4" w:space="0" w:color="auto"/>
              <w:bottom w:val="single" w:sz="4" w:space="0" w:color="auto"/>
              <w:right w:val="single" w:sz="4" w:space="0" w:color="auto"/>
            </w:tcBorders>
          </w:tcPr>
          <w:p w14:paraId="2DA98018" w14:textId="77777777" w:rsidR="00AF03E7" w:rsidRPr="002A01F7" w:rsidRDefault="00AF03E7" w:rsidP="00400F68">
            <w:pPr>
              <w:rPr>
                <w:rFonts w:eastAsia="Calibri" w:cs="Arial"/>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5AA3E212" w14:textId="77777777" w:rsidR="00AF03E7" w:rsidRPr="002A01F7" w:rsidRDefault="00AF03E7" w:rsidP="00400F68">
            <w:pPr>
              <w:rPr>
                <w:rFonts w:eastAsia="Calibri" w:cs="Arial"/>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14:paraId="5C24C612" w14:textId="77777777" w:rsidR="00AF03E7" w:rsidRPr="002A01F7" w:rsidRDefault="00AF03E7" w:rsidP="00400F68">
            <w:pPr>
              <w:rPr>
                <w:rFonts w:eastAsia="Calibri" w:cs="Arial"/>
              </w:rPr>
            </w:pPr>
          </w:p>
        </w:tc>
      </w:tr>
    </w:tbl>
    <w:tbl>
      <w:tblPr>
        <w:tblW w:w="9891" w:type="dxa"/>
        <w:jc w:val="center"/>
        <w:tblLayout w:type="fixed"/>
        <w:tblLook w:val="0000" w:firstRow="0" w:lastRow="0" w:firstColumn="0" w:lastColumn="0" w:noHBand="0" w:noVBand="0"/>
      </w:tblPr>
      <w:tblGrid>
        <w:gridCol w:w="3828"/>
        <w:gridCol w:w="2097"/>
        <w:gridCol w:w="3966"/>
      </w:tblGrid>
      <w:tr w:rsidR="00AF03E7" w:rsidRPr="002A01F7" w14:paraId="6D62A619" w14:textId="77777777" w:rsidTr="00400F68">
        <w:trPr>
          <w:trHeight w:val="294"/>
          <w:jc w:val="center"/>
        </w:trPr>
        <w:tc>
          <w:tcPr>
            <w:tcW w:w="3828" w:type="dxa"/>
          </w:tcPr>
          <w:p w14:paraId="7B28C3C8" w14:textId="77777777" w:rsidR="00AF03E7" w:rsidRPr="002A01F7" w:rsidRDefault="00AF03E7" w:rsidP="00400F68">
            <w:pPr>
              <w:jc w:val="center"/>
              <w:rPr>
                <w:rFonts w:cs="Arial"/>
              </w:rPr>
            </w:pPr>
            <w:proofErr w:type="spellStart"/>
            <w:r w:rsidRPr="002A01F7">
              <w:rPr>
                <w:rFonts w:cs="Arial"/>
              </w:rPr>
              <w:t>Датум</w:t>
            </w:r>
            <w:proofErr w:type="spellEnd"/>
            <w:r w:rsidRPr="002A01F7">
              <w:rPr>
                <w:rFonts w:cs="Arial"/>
              </w:rPr>
              <w:t>:</w:t>
            </w:r>
          </w:p>
        </w:tc>
        <w:tc>
          <w:tcPr>
            <w:tcW w:w="2097" w:type="dxa"/>
          </w:tcPr>
          <w:p w14:paraId="65EBC943" w14:textId="77777777" w:rsidR="00AF03E7" w:rsidRPr="002A01F7" w:rsidRDefault="00AF03E7" w:rsidP="00400F68">
            <w:pPr>
              <w:jc w:val="center"/>
              <w:rPr>
                <w:rFonts w:cs="Arial"/>
                <w:lang w:val="ru-RU"/>
              </w:rPr>
            </w:pPr>
          </w:p>
        </w:tc>
        <w:tc>
          <w:tcPr>
            <w:tcW w:w="3966" w:type="dxa"/>
          </w:tcPr>
          <w:p w14:paraId="2195080D" w14:textId="77777777" w:rsidR="00AF03E7" w:rsidRPr="002A01F7" w:rsidRDefault="00AF03E7" w:rsidP="00400F68">
            <w:pPr>
              <w:jc w:val="center"/>
              <w:rPr>
                <w:rFonts w:cs="Arial"/>
                <w:lang w:val="ru-RU"/>
              </w:rPr>
            </w:pPr>
            <w:r w:rsidRPr="002A01F7">
              <w:rPr>
                <w:rFonts w:cs="Arial"/>
                <w:lang w:val="sr-Cyrl-CS"/>
              </w:rPr>
              <w:t>Наручилац/корисник услуга:</w:t>
            </w:r>
          </w:p>
        </w:tc>
      </w:tr>
      <w:tr w:rsidR="00AF03E7" w:rsidRPr="002A01F7" w14:paraId="6D9693E1" w14:textId="77777777" w:rsidTr="00400F68">
        <w:trPr>
          <w:trHeight w:val="308"/>
          <w:jc w:val="center"/>
        </w:trPr>
        <w:tc>
          <w:tcPr>
            <w:tcW w:w="3828" w:type="dxa"/>
          </w:tcPr>
          <w:p w14:paraId="7C8B02F1" w14:textId="77777777" w:rsidR="00AF03E7" w:rsidRPr="002A01F7" w:rsidRDefault="00AF03E7" w:rsidP="00400F68">
            <w:pPr>
              <w:jc w:val="center"/>
              <w:rPr>
                <w:rFonts w:cs="Arial"/>
              </w:rPr>
            </w:pPr>
          </w:p>
        </w:tc>
        <w:tc>
          <w:tcPr>
            <w:tcW w:w="2097" w:type="dxa"/>
          </w:tcPr>
          <w:p w14:paraId="7BFCCD1C" w14:textId="77777777" w:rsidR="00AF03E7" w:rsidRPr="002A01F7" w:rsidRDefault="00AF03E7" w:rsidP="00400F68">
            <w:pPr>
              <w:jc w:val="center"/>
              <w:rPr>
                <w:rFonts w:cs="Arial"/>
              </w:rPr>
            </w:pPr>
            <w:r w:rsidRPr="002A01F7">
              <w:rPr>
                <w:rFonts w:cs="Arial"/>
              </w:rPr>
              <w:t>М.П.</w:t>
            </w:r>
          </w:p>
        </w:tc>
        <w:tc>
          <w:tcPr>
            <w:tcW w:w="3966" w:type="dxa"/>
          </w:tcPr>
          <w:p w14:paraId="2C55AB3A" w14:textId="77777777" w:rsidR="00AF03E7" w:rsidRPr="002A01F7" w:rsidRDefault="00AF03E7" w:rsidP="00400F68">
            <w:pPr>
              <w:jc w:val="center"/>
              <w:rPr>
                <w:rFonts w:cs="Arial"/>
                <w:lang w:val="ru-RU"/>
              </w:rPr>
            </w:pPr>
          </w:p>
        </w:tc>
      </w:tr>
      <w:tr w:rsidR="00AF03E7" w:rsidRPr="002A01F7" w14:paraId="239A6E70" w14:textId="77777777" w:rsidTr="00400F68">
        <w:trPr>
          <w:trHeight w:val="70"/>
          <w:jc w:val="center"/>
        </w:trPr>
        <w:tc>
          <w:tcPr>
            <w:tcW w:w="3828" w:type="dxa"/>
            <w:tcBorders>
              <w:bottom w:val="single" w:sz="4" w:space="0" w:color="auto"/>
            </w:tcBorders>
          </w:tcPr>
          <w:p w14:paraId="44B40757" w14:textId="77777777" w:rsidR="00AF03E7" w:rsidRPr="002A01F7" w:rsidRDefault="00AF03E7" w:rsidP="00400F68">
            <w:pPr>
              <w:rPr>
                <w:rFonts w:cs="Arial"/>
              </w:rPr>
            </w:pPr>
          </w:p>
        </w:tc>
        <w:tc>
          <w:tcPr>
            <w:tcW w:w="2097" w:type="dxa"/>
          </w:tcPr>
          <w:p w14:paraId="498A5DF6" w14:textId="77777777" w:rsidR="00AF03E7" w:rsidRPr="002A01F7" w:rsidRDefault="00AF03E7" w:rsidP="00400F68">
            <w:pPr>
              <w:jc w:val="center"/>
              <w:rPr>
                <w:rFonts w:cs="Arial"/>
                <w:lang w:val="ru-RU"/>
              </w:rPr>
            </w:pPr>
          </w:p>
        </w:tc>
        <w:tc>
          <w:tcPr>
            <w:tcW w:w="3966" w:type="dxa"/>
            <w:tcBorders>
              <w:bottom w:val="single" w:sz="4" w:space="0" w:color="auto"/>
            </w:tcBorders>
          </w:tcPr>
          <w:p w14:paraId="5C437989" w14:textId="77777777" w:rsidR="00AF03E7" w:rsidRPr="002A01F7" w:rsidRDefault="00AF03E7" w:rsidP="00400F68">
            <w:pPr>
              <w:jc w:val="center"/>
              <w:rPr>
                <w:rFonts w:cs="Arial"/>
                <w:lang w:val="ru-RU"/>
              </w:rPr>
            </w:pPr>
          </w:p>
        </w:tc>
      </w:tr>
    </w:tbl>
    <w:p w14:paraId="58F06601" w14:textId="77777777" w:rsidR="00F618AE" w:rsidRDefault="00F618AE" w:rsidP="00B359D7">
      <w:pPr>
        <w:spacing w:before="0"/>
        <w:jc w:val="center"/>
        <w:rPr>
          <w:rFonts w:cs="Arial"/>
          <w:b/>
          <w:i/>
        </w:rPr>
      </w:pPr>
    </w:p>
    <w:p w14:paraId="19861E64" w14:textId="77777777" w:rsidR="00F618AE" w:rsidRDefault="00F618AE" w:rsidP="00B359D7">
      <w:pPr>
        <w:spacing w:before="0"/>
        <w:jc w:val="center"/>
        <w:rPr>
          <w:rFonts w:cs="Arial"/>
          <w:b/>
          <w:i/>
        </w:rPr>
      </w:pPr>
    </w:p>
    <w:p w14:paraId="00C77017" w14:textId="77777777" w:rsidR="00F618AE" w:rsidRDefault="00F618AE" w:rsidP="00B359D7">
      <w:pPr>
        <w:spacing w:before="0"/>
        <w:jc w:val="center"/>
        <w:rPr>
          <w:rFonts w:cs="Arial"/>
          <w:b/>
          <w:i/>
        </w:rPr>
      </w:pPr>
    </w:p>
    <w:p w14:paraId="7E23CE69" w14:textId="77777777" w:rsidR="00F618AE" w:rsidRDefault="00F618AE" w:rsidP="00B359D7">
      <w:pPr>
        <w:spacing w:before="0"/>
        <w:jc w:val="center"/>
        <w:rPr>
          <w:rFonts w:cs="Arial"/>
          <w:b/>
          <w:i/>
        </w:rPr>
      </w:pPr>
    </w:p>
    <w:p w14:paraId="3EB28ADB" w14:textId="77777777" w:rsidR="00F618AE" w:rsidRDefault="00F618AE" w:rsidP="00B359D7">
      <w:pPr>
        <w:spacing w:before="0"/>
        <w:jc w:val="center"/>
        <w:rPr>
          <w:rFonts w:cs="Arial"/>
          <w:b/>
          <w:i/>
        </w:rPr>
      </w:pPr>
    </w:p>
    <w:p w14:paraId="0F040B5D" w14:textId="768B8737" w:rsidR="00B359D7" w:rsidRPr="00F13C54" w:rsidRDefault="00AF03E7" w:rsidP="00F618AE">
      <w:pPr>
        <w:spacing w:before="0"/>
        <w:rPr>
          <w:rFonts w:cs="Arial"/>
          <w:b/>
          <w:lang w:val="sr-Cyrl-RS"/>
        </w:rPr>
      </w:pPr>
      <w:proofErr w:type="spellStart"/>
      <w:r w:rsidRPr="002A01F7">
        <w:rPr>
          <w:rFonts w:cs="Arial"/>
          <w:b/>
          <w:i/>
        </w:rPr>
        <w:t>НАПОМЕНА:</w:t>
      </w:r>
      <w:r w:rsidRPr="002A01F7">
        <w:rPr>
          <w:rFonts w:cs="Arial"/>
          <w:i/>
        </w:rPr>
        <w:t>Приликом</w:t>
      </w:r>
      <w:proofErr w:type="spellEnd"/>
      <w:r w:rsidRPr="002A01F7">
        <w:rPr>
          <w:rFonts w:cs="Arial"/>
          <w:i/>
        </w:rPr>
        <w:t xml:space="preserve"> </w:t>
      </w:r>
      <w:proofErr w:type="spellStart"/>
      <w:r w:rsidRPr="002A01F7">
        <w:rPr>
          <w:rFonts w:cs="Arial"/>
          <w:i/>
        </w:rPr>
        <w:t>подношења</w:t>
      </w:r>
      <w:proofErr w:type="spellEnd"/>
      <w:r w:rsidRPr="002A01F7">
        <w:rPr>
          <w:rFonts w:cs="Arial"/>
          <w:i/>
        </w:rPr>
        <w:t xml:space="preserve"> </w:t>
      </w:r>
      <w:proofErr w:type="spellStart"/>
      <w:r w:rsidRPr="002A01F7">
        <w:rPr>
          <w:rFonts w:cs="Arial"/>
          <w:i/>
        </w:rPr>
        <w:t>понуде</w:t>
      </w:r>
      <w:proofErr w:type="spellEnd"/>
      <w:r w:rsidRPr="002A01F7">
        <w:rPr>
          <w:rFonts w:cs="Arial"/>
          <w:i/>
        </w:rPr>
        <w:t xml:space="preserve"> </w:t>
      </w:r>
      <w:proofErr w:type="spellStart"/>
      <w:r w:rsidRPr="002A01F7">
        <w:rPr>
          <w:rFonts w:cs="Arial"/>
          <w:i/>
        </w:rPr>
        <w:t>овај</w:t>
      </w:r>
      <w:proofErr w:type="spellEnd"/>
      <w:r w:rsidRPr="002A01F7">
        <w:rPr>
          <w:rFonts w:cs="Arial"/>
          <w:i/>
        </w:rPr>
        <w:t xml:space="preserve"> </w:t>
      </w:r>
      <w:proofErr w:type="spellStart"/>
      <w:r w:rsidRPr="002A01F7">
        <w:rPr>
          <w:rFonts w:cs="Arial"/>
          <w:i/>
        </w:rPr>
        <w:t>образац</w:t>
      </w:r>
      <w:proofErr w:type="spellEnd"/>
      <w:r w:rsidRPr="002A01F7">
        <w:rPr>
          <w:rFonts w:cs="Arial"/>
          <w:i/>
        </w:rPr>
        <w:t xml:space="preserve"> </w:t>
      </w:r>
      <w:proofErr w:type="spellStart"/>
      <w:r w:rsidRPr="002A01F7">
        <w:rPr>
          <w:rFonts w:cs="Arial"/>
          <w:i/>
        </w:rPr>
        <w:t>копирати</w:t>
      </w:r>
      <w:proofErr w:type="spellEnd"/>
      <w:r w:rsidRPr="002A01F7">
        <w:rPr>
          <w:rFonts w:cs="Arial"/>
          <w:i/>
        </w:rPr>
        <w:t xml:space="preserve"> у </w:t>
      </w:r>
      <w:proofErr w:type="spellStart"/>
      <w:r w:rsidRPr="002A01F7">
        <w:rPr>
          <w:rFonts w:cs="Arial"/>
          <w:i/>
        </w:rPr>
        <w:t>потребном</w:t>
      </w:r>
      <w:proofErr w:type="spellEnd"/>
      <w:r w:rsidRPr="002A01F7">
        <w:rPr>
          <w:rFonts w:cs="Arial"/>
          <w:i/>
        </w:rPr>
        <w:t xml:space="preserve"> </w:t>
      </w:r>
      <w:proofErr w:type="spellStart"/>
      <w:r w:rsidRPr="002A01F7">
        <w:rPr>
          <w:rFonts w:cs="Arial"/>
          <w:i/>
        </w:rPr>
        <w:t>броју</w:t>
      </w:r>
      <w:proofErr w:type="spellEnd"/>
      <w:r w:rsidRPr="002A01F7">
        <w:rPr>
          <w:rFonts w:cs="Arial"/>
          <w:i/>
        </w:rPr>
        <w:t xml:space="preserve"> </w:t>
      </w:r>
      <w:proofErr w:type="spellStart"/>
      <w:r w:rsidRPr="002A01F7">
        <w:rPr>
          <w:rFonts w:cs="Arial"/>
          <w:i/>
        </w:rPr>
        <w:t>примерака.Понуђач</w:t>
      </w:r>
      <w:proofErr w:type="spellEnd"/>
      <w:r w:rsidRPr="002A01F7">
        <w:rPr>
          <w:rFonts w:cs="Arial"/>
          <w:i/>
        </w:rPr>
        <w:t xml:space="preserve"> </w:t>
      </w:r>
      <w:proofErr w:type="spellStart"/>
      <w:r w:rsidRPr="002A01F7">
        <w:rPr>
          <w:rFonts w:cs="Arial"/>
          <w:i/>
        </w:rPr>
        <w:t>који</w:t>
      </w:r>
      <w:proofErr w:type="spellEnd"/>
      <w:r w:rsidRPr="002A01F7">
        <w:rPr>
          <w:rFonts w:cs="Arial"/>
          <w:i/>
        </w:rPr>
        <w:t xml:space="preserve"> </w:t>
      </w:r>
      <w:proofErr w:type="spellStart"/>
      <w:r w:rsidRPr="002A01F7">
        <w:rPr>
          <w:rFonts w:cs="Arial"/>
          <w:i/>
        </w:rPr>
        <w:t>даје</w:t>
      </w:r>
      <w:proofErr w:type="spellEnd"/>
      <w:r w:rsidRPr="002A01F7">
        <w:rPr>
          <w:rFonts w:cs="Arial"/>
          <w:i/>
        </w:rPr>
        <w:t xml:space="preserve"> </w:t>
      </w:r>
      <w:proofErr w:type="spellStart"/>
      <w:r w:rsidRPr="002A01F7">
        <w:rPr>
          <w:rFonts w:cs="Arial"/>
          <w:i/>
        </w:rPr>
        <w:t>нетачне</w:t>
      </w:r>
      <w:proofErr w:type="spellEnd"/>
      <w:r w:rsidRPr="002A01F7">
        <w:rPr>
          <w:rFonts w:cs="Arial"/>
          <w:i/>
        </w:rPr>
        <w:t xml:space="preserve"> </w:t>
      </w:r>
      <w:proofErr w:type="spellStart"/>
      <w:r w:rsidRPr="002A01F7">
        <w:rPr>
          <w:rFonts w:cs="Arial"/>
          <w:i/>
        </w:rPr>
        <w:t>податке</w:t>
      </w:r>
      <w:proofErr w:type="spellEnd"/>
      <w:r w:rsidRPr="002A01F7">
        <w:rPr>
          <w:rFonts w:cs="Arial"/>
          <w:i/>
        </w:rPr>
        <w:t xml:space="preserve"> у </w:t>
      </w:r>
      <w:proofErr w:type="spellStart"/>
      <w:r w:rsidRPr="002A01F7">
        <w:rPr>
          <w:rFonts w:cs="Arial"/>
          <w:i/>
        </w:rPr>
        <w:t>погледу</w:t>
      </w:r>
      <w:proofErr w:type="spellEnd"/>
      <w:r w:rsidRPr="002A01F7">
        <w:rPr>
          <w:rFonts w:cs="Arial"/>
          <w:i/>
        </w:rPr>
        <w:t xml:space="preserve"> </w:t>
      </w:r>
      <w:proofErr w:type="spellStart"/>
      <w:r w:rsidRPr="002A01F7">
        <w:rPr>
          <w:rFonts w:cs="Arial"/>
          <w:i/>
        </w:rPr>
        <w:t>стручних</w:t>
      </w:r>
      <w:proofErr w:type="spellEnd"/>
      <w:r w:rsidRPr="002A01F7">
        <w:rPr>
          <w:rFonts w:cs="Arial"/>
          <w:i/>
        </w:rPr>
        <w:t xml:space="preserve"> </w:t>
      </w:r>
      <w:proofErr w:type="spellStart"/>
      <w:r w:rsidRPr="002A01F7">
        <w:rPr>
          <w:rFonts w:cs="Arial"/>
          <w:i/>
        </w:rPr>
        <w:t>референци</w:t>
      </w:r>
      <w:proofErr w:type="spellEnd"/>
      <w:r w:rsidRPr="002A01F7">
        <w:rPr>
          <w:rFonts w:cs="Arial"/>
          <w:i/>
        </w:rPr>
        <w:t xml:space="preserve">, </w:t>
      </w:r>
      <w:proofErr w:type="spellStart"/>
      <w:r w:rsidRPr="002A01F7">
        <w:rPr>
          <w:rFonts w:cs="Arial"/>
          <w:i/>
        </w:rPr>
        <w:t>чини</w:t>
      </w:r>
      <w:proofErr w:type="spellEnd"/>
      <w:r w:rsidRPr="002A01F7">
        <w:rPr>
          <w:rFonts w:cs="Arial"/>
          <w:i/>
        </w:rPr>
        <w:t xml:space="preserve"> </w:t>
      </w:r>
      <w:proofErr w:type="spellStart"/>
      <w:r w:rsidRPr="002A01F7">
        <w:rPr>
          <w:rFonts w:cs="Arial"/>
          <w:i/>
        </w:rPr>
        <w:t>прекршај</w:t>
      </w:r>
      <w:proofErr w:type="spellEnd"/>
      <w:r w:rsidRPr="002A01F7">
        <w:rPr>
          <w:rFonts w:cs="Arial"/>
          <w:i/>
        </w:rPr>
        <w:t xml:space="preserve"> </w:t>
      </w:r>
      <w:proofErr w:type="spellStart"/>
      <w:r w:rsidRPr="002A01F7">
        <w:rPr>
          <w:rFonts w:cs="Arial"/>
          <w:i/>
        </w:rPr>
        <w:t>по</w:t>
      </w:r>
      <w:proofErr w:type="spellEnd"/>
      <w:r w:rsidRPr="002A01F7">
        <w:rPr>
          <w:rFonts w:cs="Arial"/>
          <w:i/>
        </w:rPr>
        <w:t xml:space="preserve"> </w:t>
      </w:r>
      <w:proofErr w:type="spellStart"/>
      <w:r w:rsidRPr="002A01F7">
        <w:rPr>
          <w:rFonts w:cs="Arial"/>
          <w:i/>
        </w:rPr>
        <w:t>члану</w:t>
      </w:r>
      <w:proofErr w:type="spellEnd"/>
      <w:r w:rsidRPr="002A01F7">
        <w:rPr>
          <w:rFonts w:cs="Arial"/>
          <w:i/>
        </w:rPr>
        <w:t xml:space="preserve"> 170. </w:t>
      </w:r>
      <w:proofErr w:type="spellStart"/>
      <w:r w:rsidRPr="002A01F7">
        <w:rPr>
          <w:rFonts w:cs="Arial"/>
          <w:i/>
        </w:rPr>
        <w:t>став</w:t>
      </w:r>
      <w:proofErr w:type="spellEnd"/>
      <w:r w:rsidRPr="002A01F7">
        <w:rPr>
          <w:rFonts w:cs="Arial"/>
          <w:i/>
        </w:rPr>
        <w:t xml:space="preserve"> 1. </w:t>
      </w:r>
      <w:proofErr w:type="spellStart"/>
      <w:r w:rsidRPr="002A01F7">
        <w:rPr>
          <w:rFonts w:cs="Arial"/>
          <w:i/>
        </w:rPr>
        <w:t>тачка</w:t>
      </w:r>
      <w:proofErr w:type="spellEnd"/>
      <w:r w:rsidRPr="002A01F7">
        <w:rPr>
          <w:rFonts w:cs="Arial"/>
          <w:i/>
        </w:rPr>
        <w:t xml:space="preserve"> 3. </w:t>
      </w:r>
      <w:proofErr w:type="spellStart"/>
      <w:r w:rsidRPr="002A01F7">
        <w:rPr>
          <w:rFonts w:cs="Arial"/>
          <w:i/>
        </w:rPr>
        <w:t>Закона</w:t>
      </w:r>
      <w:proofErr w:type="spellEnd"/>
      <w:r w:rsidRPr="002A01F7">
        <w:rPr>
          <w:rFonts w:cs="Arial"/>
          <w:i/>
        </w:rPr>
        <w:t xml:space="preserve"> о </w:t>
      </w:r>
      <w:proofErr w:type="spellStart"/>
      <w:r w:rsidRPr="002A01F7">
        <w:rPr>
          <w:rFonts w:cs="Arial"/>
          <w:i/>
        </w:rPr>
        <w:t>јавним</w:t>
      </w:r>
      <w:proofErr w:type="spellEnd"/>
      <w:r w:rsidRPr="002A01F7">
        <w:rPr>
          <w:rFonts w:cs="Arial"/>
          <w:i/>
        </w:rPr>
        <w:t xml:space="preserve"> </w:t>
      </w:r>
      <w:proofErr w:type="spellStart"/>
      <w:r w:rsidRPr="002A01F7">
        <w:rPr>
          <w:rFonts w:cs="Arial"/>
          <w:i/>
        </w:rPr>
        <w:t>набавкама</w:t>
      </w:r>
      <w:proofErr w:type="spellEnd"/>
      <w:r w:rsidRPr="002A01F7">
        <w:rPr>
          <w:rFonts w:cs="Arial"/>
          <w:i/>
        </w:rPr>
        <w:t>(„</w:t>
      </w:r>
      <w:proofErr w:type="spellStart"/>
      <w:r w:rsidRPr="002A01F7">
        <w:rPr>
          <w:rFonts w:cs="Arial"/>
          <w:i/>
        </w:rPr>
        <w:t>Сл</w:t>
      </w:r>
      <w:proofErr w:type="spellEnd"/>
      <w:r w:rsidRPr="002A01F7">
        <w:rPr>
          <w:rFonts w:cs="Arial"/>
          <w:i/>
        </w:rPr>
        <w:t xml:space="preserve">. </w:t>
      </w:r>
      <w:proofErr w:type="spellStart"/>
      <w:r w:rsidRPr="002A01F7">
        <w:rPr>
          <w:rFonts w:cs="Arial"/>
          <w:i/>
        </w:rPr>
        <w:t>гласник</w:t>
      </w:r>
      <w:proofErr w:type="spellEnd"/>
      <w:r w:rsidRPr="002A01F7">
        <w:rPr>
          <w:rFonts w:cs="Arial"/>
          <w:i/>
        </w:rPr>
        <w:t xml:space="preserve"> РС“ </w:t>
      </w:r>
      <w:proofErr w:type="spellStart"/>
      <w:r w:rsidRPr="002A01F7">
        <w:rPr>
          <w:rFonts w:cs="Arial"/>
          <w:i/>
        </w:rPr>
        <w:t>бр</w:t>
      </w:r>
      <w:proofErr w:type="spellEnd"/>
      <w:r w:rsidRPr="002A01F7">
        <w:rPr>
          <w:rFonts w:cs="Arial"/>
          <w:i/>
        </w:rPr>
        <w:t xml:space="preserve">. 124/12, 14/15 и 68/15). </w:t>
      </w:r>
      <w:proofErr w:type="spellStart"/>
      <w:r w:rsidRPr="002A01F7">
        <w:rPr>
          <w:rFonts w:cs="Arial"/>
          <w:i/>
        </w:rPr>
        <w:t>Давање</w:t>
      </w:r>
      <w:proofErr w:type="spellEnd"/>
      <w:r w:rsidRPr="002A01F7">
        <w:rPr>
          <w:rFonts w:cs="Arial"/>
          <w:i/>
        </w:rPr>
        <w:t xml:space="preserve"> </w:t>
      </w:r>
      <w:proofErr w:type="spellStart"/>
      <w:r w:rsidRPr="002A01F7">
        <w:rPr>
          <w:rFonts w:cs="Arial"/>
          <w:i/>
        </w:rPr>
        <w:t>неистинитих</w:t>
      </w:r>
      <w:proofErr w:type="spellEnd"/>
      <w:r w:rsidRPr="002A01F7">
        <w:rPr>
          <w:rFonts w:cs="Arial"/>
          <w:i/>
        </w:rPr>
        <w:t xml:space="preserve"> </w:t>
      </w:r>
      <w:proofErr w:type="spellStart"/>
      <w:r w:rsidRPr="002A01F7">
        <w:rPr>
          <w:rFonts w:cs="Arial"/>
          <w:i/>
        </w:rPr>
        <w:t>података</w:t>
      </w:r>
      <w:proofErr w:type="spellEnd"/>
      <w:r w:rsidRPr="002A01F7">
        <w:rPr>
          <w:rFonts w:cs="Arial"/>
          <w:i/>
        </w:rPr>
        <w:t xml:space="preserve"> у </w:t>
      </w:r>
      <w:proofErr w:type="spellStart"/>
      <w:r w:rsidRPr="002A01F7">
        <w:rPr>
          <w:rFonts w:cs="Arial"/>
          <w:i/>
        </w:rPr>
        <w:t>понуди</w:t>
      </w:r>
      <w:proofErr w:type="spellEnd"/>
      <w:r w:rsidRPr="002A01F7">
        <w:rPr>
          <w:rFonts w:cs="Arial"/>
          <w:i/>
        </w:rPr>
        <w:t xml:space="preserve"> </w:t>
      </w:r>
      <w:proofErr w:type="spellStart"/>
      <w:r w:rsidRPr="002A01F7">
        <w:rPr>
          <w:rFonts w:cs="Arial"/>
          <w:i/>
        </w:rPr>
        <w:t>је</w:t>
      </w:r>
      <w:proofErr w:type="spellEnd"/>
      <w:r w:rsidRPr="002A01F7">
        <w:rPr>
          <w:rFonts w:cs="Arial"/>
          <w:i/>
        </w:rPr>
        <w:t xml:space="preserve"> </w:t>
      </w:r>
      <w:proofErr w:type="spellStart"/>
      <w:r w:rsidRPr="002A01F7">
        <w:rPr>
          <w:rFonts w:cs="Arial"/>
          <w:i/>
        </w:rPr>
        <w:t>основ</w:t>
      </w:r>
      <w:proofErr w:type="spellEnd"/>
      <w:r w:rsidRPr="002A01F7">
        <w:rPr>
          <w:rFonts w:cs="Arial"/>
          <w:i/>
        </w:rPr>
        <w:t xml:space="preserve"> </w:t>
      </w:r>
      <w:proofErr w:type="spellStart"/>
      <w:r w:rsidRPr="002A01F7">
        <w:rPr>
          <w:rFonts w:cs="Arial"/>
          <w:i/>
        </w:rPr>
        <w:t>за</w:t>
      </w:r>
      <w:proofErr w:type="spellEnd"/>
      <w:r w:rsidRPr="002A01F7">
        <w:rPr>
          <w:rFonts w:cs="Arial"/>
          <w:i/>
        </w:rPr>
        <w:t xml:space="preserve"> </w:t>
      </w:r>
      <w:proofErr w:type="spellStart"/>
      <w:r w:rsidRPr="002A01F7">
        <w:rPr>
          <w:rFonts w:cs="Arial"/>
          <w:i/>
        </w:rPr>
        <w:t>негативну</w:t>
      </w:r>
      <w:proofErr w:type="spellEnd"/>
      <w:r w:rsidRPr="002A01F7">
        <w:rPr>
          <w:rFonts w:cs="Arial"/>
          <w:i/>
        </w:rPr>
        <w:t xml:space="preserve"> </w:t>
      </w:r>
      <w:proofErr w:type="spellStart"/>
      <w:r w:rsidRPr="002A01F7">
        <w:rPr>
          <w:rFonts w:cs="Arial"/>
          <w:i/>
        </w:rPr>
        <w:t>референцу</w:t>
      </w:r>
      <w:proofErr w:type="spellEnd"/>
      <w:r w:rsidRPr="002A01F7">
        <w:rPr>
          <w:rFonts w:cs="Arial"/>
          <w:i/>
        </w:rPr>
        <w:t xml:space="preserve"> у </w:t>
      </w:r>
      <w:proofErr w:type="spellStart"/>
      <w:r w:rsidRPr="002A01F7">
        <w:rPr>
          <w:rFonts w:cs="Arial"/>
          <w:i/>
        </w:rPr>
        <w:t>смислу</w:t>
      </w:r>
      <w:proofErr w:type="spellEnd"/>
      <w:r w:rsidRPr="002A01F7">
        <w:rPr>
          <w:rFonts w:cs="Arial"/>
          <w:i/>
        </w:rPr>
        <w:t xml:space="preserve"> </w:t>
      </w:r>
      <w:proofErr w:type="spellStart"/>
      <w:r w:rsidRPr="002A01F7">
        <w:rPr>
          <w:rFonts w:cs="Arial"/>
          <w:i/>
        </w:rPr>
        <w:t>члана</w:t>
      </w:r>
      <w:proofErr w:type="spellEnd"/>
      <w:r w:rsidRPr="002A01F7">
        <w:rPr>
          <w:rFonts w:cs="Arial"/>
          <w:i/>
        </w:rPr>
        <w:t xml:space="preserve"> 82. </w:t>
      </w:r>
      <w:proofErr w:type="spellStart"/>
      <w:r w:rsidRPr="002A01F7">
        <w:rPr>
          <w:rFonts w:cs="Arial"/>
          <w:i/>
        </w:rPr>
        <w:t>став</w:t>
      </w:r>
      <w:proofErr w:type="spellEnd"/>
      <w:r w:rsidRPr="002A01F7">
        <w:rPr>
          <w:rFonts w:cs="Arial"/>
          <w:i/>
        </w:rPr>
        <w:t xml:space="preserve"> 1. </w:t>
      </w:r>
      <w:proofErr w:type="spellStart"/>
      <w:r w:rsidRPr="002A01F7">
        <w:rPr>
          <w:rFonts w:cs="Arial"/>
          <w:i/>
        </w:rPr>
        <w:t>тачка</w:t>
      </w:r>
      <w:proofErr w:type="spellEnd"/>
      <w:r w:rsidRPr="002A01F7">
        <w:rPr>
          <w:rFonts w:cs="Arial"/>
          <w:i/>
        </w:rPr>
        <w:t xml:space="preserve"> 3) </w:t>
      </w:r>
      <w:proofErr w:type="spellStart"/>
      <w:r w:rsidRPr="002A01F7">
        <w:rPr>
          <w:rFonts w:cs="Arial"/>
          <w:i/>
        </w:rPr>
        <w:t>Закона</w:t>
      </w:r>
      <w:proofErr w:type="spellEnd"/>
    </w:p>
    <w:p w14:paraId="2934A8A2" w14:textId="77777777" w:rsidR="00B359D7" w:rsidRPr="00F13C54" w:rsidRDefault="00B359D7" w:rsidP="00B359D7">
      <w:pPr>
        <w:spacing w:before="0"/>
        <w:jc w:val="center"/>
        <w:rPr>
          <w:rFonts w:cs="Arial"/>
          <w:b/>
          <w:lang w:val="sr-Cyrl-RS"/>
        </w:rPr>
      </w:pPr>
    </w:p>
    <w:p w14:paraId="64360B04" w14:textId="77777777" w:rsidR="00B359D7" w:rsidRPr="00F13C54" w:rsidRDefault="00B359D7" w:rsidP="00B359D7">
      <w:pPr>
        <w:spacing w:before="0"/>
        <w:jc w:val="center"/>
        <w:rPr>
          <w:rFonts w:cs="Arial"/>
          <w:b/>
          <w:lang w:val="sr-Cyrl-RS"/>
        </w:rPr>
      </w:pPr>
    </w:p>
    <w:p w14:paraId="08519330" w14:textId="77777777" w:rsidR="00B359D7" w:rsidRPr="00F13C54" w:rsidRDefault="00B359D7" w:rsidP="00B359D7">
      <w:pPr>
        <w:spacing w:before="0"/>
        <w:jc w:val="center"/>
        <w:rPr>
          <w:rFonts w:cs="Arial"/>
          <w:b/>
          <w:lang w:val="sr-Cyrl-RS"/>
        </w:rPr>
      </w:pPr>
    </w:p>
    <w:p w14:paraId="3C886025" w14:textId="77777777" w:rsidR="00B359D7" w:rsidRDefault="00B359D7" w:rsidP="00B359D7">
      <w:pPr>
        <w:spacing w:before="0"/>
        <w:jc w:val="center"/>
        <w:rPr>
          <w:rFonts w:cs="Arial"/>
          <w:b/>
          <w:lang w:val="sr-Cyrl-RS"/>
        </w:rPr>
      </w:pPr>
    </w:p>
    <w:p w14:paraId="6285CA8C" w14:textId="77777777" w:rsidR="00F618AE" w:rsidRDefault="00F618AE" w:rsidP="00B359D7">
      <w:pPr>
        <w:spacing w:before="0"/>
        <w:jc w:val="center"/>
        <w:rPr>
          <w:rFonts w:cs="Arial"/>
          <w:b/>
          <w:lang w:val="sr-Cyrl-RS"/>
        </w:rPr>
      </w:pPr>
    </w:p>
    <w:p w14:paraId="546D2570" w14:textId="77777777" w:rsidR="00F618AE" w:rsidRDefault="00F618AE" w:rsidP="00F618AE">
      <w:pPr>
        <w:spacing w:before="0"/>
        <w:rPr>
          <w:rFonts w:cs="Arial"/>
          <w:b/>
          <w:lang w:val="sr-Cyrl-RS"/>
        </w:rPr>
      </w:pPr>
    </w:p>
    <w:p w14:paraId="7A42231C" w14:textId="77777777" w:rsidR="00F618AE" w:rsidRDefault="00F618AE" w:rsidP="00B359D7">
      <w:pPr>
        <w:spacing w:before="0"/>
        <w:jc w:val="center"/>
        <w:rPr>
          <w:rFonts w:cs="Arial"/>
          <w:b/>
          <w:lang w:val="sr-Cyrl-RS"/>
        </w:rPr>
      </w:pPr>
    </w:p>
    <w:p w14:paraId="5649D8D0" w14:textId="77777777" w:rsidR="00F618AE" w:rsidRDefault="00F618AE" w:rsidP="00B359D7">
      <w:pPr>
        <w:spacing w:before="0"/>
        <w:jc w:val="center"/>
        <w:rPr>
          <w:rFonts w:cs="Arial"/>
          <w:b/>
          <w:lang w:val="sr-Cyrl-RS"/>
        </w:rPr>
      </w:pPr>
    </w:p>
    <w:sectPr w:rsidR="00F618AE" w:rsidSect="00507395">
      <w:headerReference w:type="default" r:id="rId187"/>
      <w:footerReference w:type="even" r:id="rId188"/>
      <w:footerReference w:type="default" r:id="rId189"/>
      <w:headerReference w:type="first" r:id="rId190"/>
      <w:footerReference w:type="first" r:id="rId191"/>
      <w:footnotePr>
        <w:pos w:val="beneathText"/>
      </w:footnotePr>
      <w:pgSz w:w="11909" w:h="16834" w:code="9"/>
      <w:pgMar w:top="1440" w:right="852" w:bottom="1440" w:left="851"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72277" w14:textId="77777777" w:rsidR="00C83B04" w:rsidRDefault="00C83B04">
      <w:r>
        <w:separator/>
      </w:r>
    </w:p>
    <w:p w14:paraId="11F21270" w14:textId="77777777" w:rsidR="00C83B04" w:rsidRDefault="00C83B04"/>
  </w:endnote>
  <w:endnote w:type="continuationSeparator" w:id="0">
    <w:p w14:paraId="145FAA58" w14:textId="77777777" w:rsidR="00C83B04" w:rsidRDefault="00C83B04">
      <w:r>
        <w:continuationSeparator/>
      </w:r>
    </w:p>
    <w:p w14:paraId="3516A24C" w14:textId="77777777" w:rsidR="00C83B04" w:rsidRDefault="00C83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EE"/>
    <w:family w:val="auto"/>
    <w:notTrueType/>
    <w:pitch w:val="variable"/>
    <w:sig w:usb0="00000007" w:usb1="08070000" w:usb2="00000010" w:usb3="00000000" w:csb0="00020003"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sig w:usb0="00000001" w:usb1="08070000" w:usb2="00000010" w:usb3="00000000" w:csb0="00020000" w:csb1="00000000"/>
  </w:font>
  <w:font w:name="FuturaA Md BT">
    <w:altName w:val="Lucida Sans Unicode"/>
    <w:panose1 w:val="00000000000000000000"/>
    <w:charset w:val="00"/>
    <w:family w:val="swiss"/>
    <w:notTrueType/>
    <w:pitch w:val="variable"/>
    <w:sig w:usb0="00000003" w:usb1="00000000" w:usb2="00000000" w:usb3="00000000" w:csb0="00000001" w:csb1="00000000"/>
  </w:font>
  <w:font w:name="HelveticaBold">
    <w:altName w:val="Times New Roman"/>
    <w:charset w:val="00"/>
    <w:family w:val="auto"/>
    <w:pitch w:val="variable"/>
    <w:sig w:usb0="00000083" w:usb1="00000000" w:usb2="00000000" w:usb3="00000000" w:csb0="00000009" w:csb1="00000000"/>
  </w:font>
  <w:font w:name="Optima">
    <w:altName w:val="Times New Roman"/>
    <w:panose1 w:val="00000000000000000000"/>
    <w:charset w:val="00"/>
    <w:family w:val="auto"/>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Semibold">
    <w:altName w:val="Arial"/>
    <w:charset w:val="00"/>
    <w:family w:val="swiss"/>
    <w:pitch w:val="variable"/>
    <w:sig w:usb0="A00002AF" w:usb1="4000205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5C2E3" w14:textId="77777777" w:rsidR="007B44D3" w:rsidRDefault="007B44D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525383" w14:textId="77777777" w:rsidR="007B44D3" w:rsidRDefault="007B44D3" w:rsidP="00841BE7">
    <w:pPr>
      <w:pStyle w:val="Footer"/>
      <w:ind w:right="360"/>
    </w:pPr>
  </w:p>
  <w:p w14:paraId="6D5A8248" w14:textId="77777777" w:rsidR="007B44D3" w:rsidRDefault="007B44D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BD839" w14:textId="77777777" w:rsidR="007B44D3" w:rsidRPr="00EC5BB4" w:rsidRDefault="007B44D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82B54">
      <w:rPr>
        <w:rStyle w:val="PageNumber"/>
        <w:rFonts w:cs="Arial"/>
        <w:b/>
        <w:noProof/>
        <w:szCs w:val="24"/>
      </w:rPr>
      <w:t>46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82B54">
      <w:rPr>
        <w:rStyle w:val="PageNumber"/>
        <w:rFonts w:cs="Arial"/>
        <w:b/>
        <w:noProof/>
        <w:szCs w:val="24"/>
      </w:rPr>
      <w:t>69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4F95B" w14:textId="77777777" w:rsidR="007B44D3" w:rsidRPr="00EC5BB4" w:rsidRDefault="007B44D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82B54">
      <w:rPr>
        <w:rStyle w:val="PageNumber"/>
        <w:rFonts w:cs="Arial"/>
        <w:b/>
        <w:noProof/>
        <w:szCs w:val="24"/>
      </w:rPr>
      <w:t>44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82B54">
      <w:rPr>
        <w:rStyle w:val="PageNumber"/>
        <w:rFonts w:cs="Arial"/>
        <w:b/>
        <w:noProof/>
        <w:szCs w:val="24"/>
      </w:rPr>
      <w:t>69</w:t>
    </w:r>
    <w:r w:rsidRPr="00EC5BB4">
      <w:rPr>
        <w:rStyle w:val="PageNumber"/>
        <w:rFonts w:cs="Arial"/>
        <w:b/>
        <w:szCs w:val="24"/>
      </w:rPr>
      <w:fldChar w:fldCharType="end"/>
    </w:r>
  </w:p>
  <w:p w14:paraId="399F121E" w14:textId="77777777" w:rsidR="007B44D3" w:rsidRDefault="007B44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9FA0F" w14:textId="77777777" w:rsidR="007B44D3" w:rsidRDefault="007B44D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2AFD46" w14:textId="77777777" w:rsidR="007B44D3" w:rsidRDefault="007B44D3" w:rsidP="00841BE7">
    <w:pPr>
      <w:pStyle w:val="Footer"/>
      <w:ind w:right="360"/>
    </w:pPr>
  </w:p>
  <w:p w14:paraId="2C432898" w14:textId="77777777" w:rsidR="007B44D3" w:rsidRDefault="007B44D3" w:rsidP="00F73042"/>
  <w:p w14:paraId="629565DC" w14:textId="77777777" w:rsidR="007B44D3" w:rsidRDefault="007B44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53E99" w14:textId="77777777" w:rsidR="007B44D3" w:rsidRPr="00EC5BB4" w:rsidRDefault="007B44D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82B54">
      <w:rPr>
        <w:rStyle w:val="PageNumber"/>
        <w:rFonts w:cs="Arial"/>
        <w:b/>
        <w:noProof/>
        <w:szCs w:val="24"/>
      </w:rPr>
      <w:t>67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82B54">
      <w:rPr>
        <w:rStyle w:val="PageNumber"/>
        <w:rFonts w:cs="Arial"/>
        <w:b/>
        <w:noProof/>
        <w:szCs w:val="24"/>
      </w:rPr>
      <w:t>68</w:t>
    </w:r>
    <w:r w:rsidRPr="00EC5BB4">
      <w:rPr>
        <w:rStyle w:val="PageNumber"/>
        <w:rFonts w:cs="Arial"/>
        <w:b/>
        <w:szCs w:val="24"/>
      </w:rPr>
      <w:fldChar w:fldCharType="end"/>
    </w:r>
  </w:p>
  <w:p w14:paraId="6EECFD20" w14:textId="77777777" w:rsidR="007B44D3" w:rsidRDefault="007B44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44823" w14:textId="77777777" w:rsidR="007B44D3" w:rsidRPr="00EC5BB4" w:rsidRDefault="007B44D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82B54">
      <w:rPr>
        <w:rStyle w:val="PageNumber"/>
        <w:rFonts w:cs="Arial"/>
        <w:b/>
        <w:noProof/>
        <w:szCs w:val="24"/>
      </w:rPr>
      <w:t>47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82B54">
      <w:rPr>
        <w:rStyle w:val="PageNumber"/>
        <w:rFonts w:cs="Arial"/>
        <w:b/>
        <w:noProof/>
        <w:szCs w:val="24"/>
      </w:rPr>
      <w:t>68</w:t>
    </w:r>
    <w:r w:rsidRPr="00EC5BB4">
      <w:rPr>
        <w:rStyle w:val="PageNumber"/>
        <w:rFonts w:cs="Arial"/>
        <w:b/>
        <w:szCs w:val="24"/>
      </w:rPr>
      <w:fldChar w:fldCharType="end"/>
    </w:r>
  </w:p>
  <w:p w14:paraId="72D04832" w14:textId="77777777" w:rsidR="007B44D3" w:rsidRDefault="007B44D3">
    <w:pPr>
      <w:pStyle w:val="Footer"/>
    </w:pPr>
  </w:p>
  <w:p w14:paraId="3E49C79A" w14:textId="77777777" w:rsidR="007B44D3" w:rsidRDefault="007B44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3509F" w14:textId="77777777" w:rsidR="00C83B04" w:rsidRDefault="00C83B04">
      <w:r>
        <w:separator/>
      </w:r>
    </w:p>
    <w:p w14:paraId="40B8D01C" w14:textId="77777777" w:rsidR="00C83B04" w:rsidRDefault="00C83B04"/>
  </w:footnote>
  <w:footnote w:type="continuationSeparator" w:id="0">
    <w:p w14:paraId="68B247C8" w14:textId="77777777" w:rsidR="00C83B04" w:rsidRDefault="00C83B04">
      <w:r>
        <w:continuationSeparator/>
      </w:r>
    </w:p>
    <w:p w14:paraId="1A78A1B2" w14:textId="77777777" w:rsidR="00C83B04" w:rsidRDefault="00C83B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146FD" w14:textId="77777777" w:rsidR="007B44D3" w:rsidRDefault="007B44D3" w:rsidP="004276AD">
    <w:pPr>
      <w:pStyle w:val="Header"/>
      <w:rPr>
        <w:sz w:val="20"/>
      </w:rPr>
    </w:pPr>
  </w:p>
  <w:p w14:paraId="799D4347" w14:textId="77777777" w:rsidR="007B44D3" w:rsidRDefault="007B44D3" w:rsidP="005E6697">
    <w:pPr>
      <w:pStyle w:val="Header"/>
      <w:spacing w:before="0"/>
      <w:rPr>
        <w:sz w:val="22"/>
        <w:szCs w:val="22"/>
      </w:rPr>
    </w:pPr>
  </w:p>
  <w:p w14:paraId="212B063D" w14:textId="77777777" w:rsidR="007B44D3" w:rsidRDefault="007B44D3" w:rsidP="008A770C">
    <w:pPr>
      <w:pStyle w:val="Header"/>
      <w:tabs>
        <w:tab w:val="clear" w:pos="4320"/>
        <w:tab w:val="clear" w:pos="8640"/>
        <w:tab w:val="left" w:pos="6835"/>
      </w:tabs>
      <w:spacing w:before="0"/>
      <w:rPr>
        <w:sz w:val="22"/>
        <w:szCs w:val="22"/>
        <w:lang w:val="sr-Cyrl-RS"/>
      </w:rPr>
    </w:pPr>
    <w:proofErr w:type="spellStart"/>
    <w:r w:rsidRPr="005E6697">
      <w:rPr>
        <w:sz w:val="22"/>
        <w:szCs w:val="22"/>
      </w:rPr>
      <w:t>Јa</w:t>
    </w:r>
    <w:r w:rsidRPr="005E6697">
      <w:rPr>
        <w:sz w:val="22"/>
        <w:szCs w:val="22"/>
        <w:lang w:val="sr-Cyrl-RS"/>
      </w:rPr>
      <w:t>вно</w:t>
    </w:r>
    <w:proofErr w:type="spellEnd"/>
    <w:r w:rsidRPr="005E6697">
      <w:rPr>
        <w:sz w:val="22"/>
        <w:szCs w:val="22"/>
        <w:lang w:val="sr-Cyrl-RS"/>
      </w:rPr>
      <w:t xml:space="preserve"> предузеће</w:t>
    </w:r>
    <w:r>
      <w:rPr>
        <w:sz w:val="22"/>
        <w:szCs w:val="22"/>
        <w:lang w:val="sr-Cyrl-RS"/>
      </w:rPr>
      <w:t xml:space="preserve"> </w:t>
    </w:r>
    <w:r>
      <w:rPr>
        <w:sz w:val="22"/>
        <w:szCs w:val="22"/>
        <w:lang w:val="sr-Latn-RS"/>
      </w:rPr>
      <w:t xml:space="preserve"> </w:t>
    </w:r>
    <w:r w:rsidRPr="00507395">
      <w:rPr>
        <w:sz w:val="22"/>
        <w:szCs w:val="22"/>
        <w:lang w:val="sr-Latn-RS"/>
      </w:rPr>
      <w:t>„</w:t>
    </w:r>
    <w:proofErr w:type="spellStart"/>
    <w:r w:rsidRPr="00507395">
      <w:rPr>
        <w:sz w:val="22"/>
        <w:szCs w:val="22"/>
        <w:lang w:val="sr-Latn-RS"/>
      </w:rPr>
      <w:t>Електропривреда</w:t>
    </w:r>
    <w:proofErr w:type="spellEnd"/>
    <w:r w:rsidRPr="00507395">
      <w:rPr>
        <w:sz w:val="22"/>
        <w:szCs w:val="22"/>
        <w:lang w:val="sr-Latn-RS"/>
      </w:rPr>
      <w:t xml:space="preserve"> </w:t>
    </w:r>
    <w:proofErr w:type="spellStart"/>
    <w:r w:rsidRPr="00507395">
      <w:rPr>
        <w:sz w:val="22"/>
        <w:szCs w:val="22"/>
        <w:lang w:val="sr-Latn-RS"/>
      </w:rPr>
      <w:t>Србије</w:t>
    </w:r>
    <w:proofErr w:type="spellEnd"/>
    <w:r w:rsidRPr="00507395">
      <w:rPr>
        <w:sz w:val="22"/>
        <w:szCs w:val="22"/>
        <w:lang w:val="sr-Latn-RS"/>
      </w:rPr>
      <w:t xml:space="preserve">“ </w:t>
    </w:r>
    <w:proofErr w:type="spellStart"/>
    <w:r w:rsidRPr="00507395">
      <w:rPr>
        <w:sz w:val="22"/>
        <w:szCs w:val="22"/>
        <w:lang w:val="sr-Latn-RS"/>
      </w:rPr>
      <w:t>Београд</w:t>
    </w:r>
    <w:proofErr w:type="spellEnd"/>
    <w:r>
      <w:rPr>
        <w:sz w:val="22"/>
        <w:szCs w:val="22"/>
        <w:lang w:val="sr-Latn-RS"/>
      </w:rPr>
      <w:t xml:space="preserve">                              </w:t>
    </w:r>
    <w:r w:rsidRPr="008A770C">
      <w:rPr>
        <w:sz w:val="22"/>
        <w:szCs w:val="22"/>
        <w:lang w:val="sr-Cyrl-RS"/>
      </w:rPr>
      <w:t>Конкурсна документација</w:t>
    </w:r>
  </w:p>
  <w:p w14:paraId="0A9B06FD" w14:textId="1AEFFC86" w:rsidR="007B44D3" w:rsidRPr="008A770C" w:rsidRDefault="007B44D3" w:rsidP="008A770C">
    <w:pPr>
      <w:pStyle w:val="Header"/>
      <w:spacing w:before="0"/>
      <w:ind w:left="-851"/>
      <w:rPr>
        <w:sz w:val="22"/>
        <w:szCs w:val="22"/>
        <w:lang w:val="sr-Cyrl-RS"/>
      </w:rPr>
    </w:pPr>
    <w:r w:rsidRPr="005E6697">
      <w:rPr>
        <w:sz w:val="22"/>
        <w:szCs w:val="22"/>
      </w:rPr>
      <w:t xml:space="preserve">          </w:t>
    </w:r>
    <w:r>
      <w:rPr>
        <w:sz w:val="22"/>
        <w:szCs w:val="22"/>
      </w:rPr>
      <w:t xml:space="preserve">                                                                                                                       </w:t>
    </w:r>
    <w:r>
      <w:rPr>
        <w:rFonts w:eastAsia="Arial" w:cs="Arial"/>
        <w:color w:val="000000"/>
        <w:sz w:val="22"/>
        <w:lang w:val="sr-Cyrl-RS"/>
      </w:rPr>
      <w:t>ЈН/1000/0192/2018 (974/2018)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AAD19" w14:textId="77777777" w:rsidR="007B44D3" w:rsidRDefault="007B44D3" w:rsidP="005E6697">
    <w:pPr>
      <w:pStyle w:val="Header"/>
      <w:spacing w:before="0"/>
      <w:rPr>
        <w:sz w:val="22"/>
        <w:szCs w:val="22"/>
      </w:rPr>
    </w:pPr>
  </w:p>
  <w:p w14:paraId="2E3F4E2F" w14:textId="77777777" w:rsidR="007B44D3" w:rsidRDefault="007B44D3" w:rsidP="008A770C">
    <w:pPr>
      <w:pStyle w:val="Header"/>
      <w:tabs>
        <w:tab w:val="clear" w:pos="4320"/>
        <w:tab w:val="clear" w:pos="8640"/>
        <w:tab w:val="left" w:pos="6974"/>
      </w:tabs>
      <w:spacing w:before="0"/>
      <w:rPr>
        <w:sz w:val="22"/>
        <w:szCs w:val="22"/>
        <w:lang w:val="sr-Cyrl-RS"/>
      </w:rPr>
    </w:pPr>
    <w:proofErr w:type="spellStart"/>
    <w:r w:rsidRPr="005E6697">
      <w:rPr>
        <w:sz w:val="22"/>
        <w:szCs w:val="22"/>
      </w:rPr>
      <w:t>Јa</w:t>
    </w:r>
    <w:r w:rsidRPr="005E6697">
      <w:rPr>
        <w:sz w:val="22"/>
        <w:szCs w:val="22"/>
        <w:lang w:val="sr-Cyrl-RS"/>
      </w:rPr>
      <w:t>вно</w:t>
    </w:r>
    <w:proofErr w:type="spellEnd"/>
    <w:r w:rsidRPr="005E6697">
      <w:rPr>
        <w:sz w:val="22"/>
        <w:szCs w:val="22"/>
        <w:lang w:val="sr-Cyrl-RS"/>
      </w:rPr>
      <w:t xml:space="preserve"> предузеће</w:t>
    </w:r>
    <w:r>
      <w:rPr>
        <w:sz w:val="22"/>
        <w:szCs w:val="22"/>
        <w:lang w:val="sr-Cyrl-RS"/>
      </w:rPr>
      <w:t xml:space="preserve"> </w:t>
    </w:r>
    <w:r w:rsidRPr="00507395">
      <w:rPr>
        <w:sz w:val="22"/>
        <w:szCs w:val="22"/>
        <w:lang w:val="sr-Cyrl-RS"/>
      </w:rPr>
      <w:t>„Електропривреда Србије“ Београд</w:t>
    </w:r>
    <w:r>
      <w:rPr>
        <w:sz w:val="22"/>
        <w:szCs w:val="22"/>
        <w:lang w:val="sr-Latn-RS"/>
      </w:rPr>
      <w:t xml:space="preserve">                                  </w:t>
    </w:r>
    <w:r w:rsidRPr="008A770C">
      <w:rPr>
        <w:sz w:val="22"/>
        <w:szCs w:val="22"/>
        <w:lang w:val="sr-Cyrl-RS"/>
      </w:rPr>
      <w:t>Конкурсна документација</w:t>
    </w:r>
  </w:p>
  <w:p w14:paraId="4DA71A18" w14:textId="3B275988" w:rsidR="007B44D3" w:rsidRPr="005E6697" w:rsidRDefault="007B44D3" w:rsidP="008A770C">
    <w:pPr>
      <w:pStyle w:val="Header"/>
      <w:tabs>
        <w:tab w:val="clear" w:pos="4320"/>
        <w:tab w:val="clear" w:pos="8640"/>
        <w:tab w:val="left" w:pos="7619"/>
      </w:tabs>
      <w:spacing w:before="0"/>
      <w:rPr>
        <w:sz w:val="22"/>
        <w:szCs w:val="22"/>
      </w:rPr>
    </w:pPr>
    <w:r>
      <w:rPr>
        <w:sz w:val="22"/>
        <w:szCs w:val="22"/>
      </w:rPr>
      <w:t xml:space="preserve">                                                                                                                   </w:t>
    </w:r>
    <w:r w:rsidRPr="001324E9">
      <w:rPr>
        <w:sz w:val="22"/>
        <w:szCs w:val="22"/>
      </w:rPr>
      <w:t>ЈН/1000/0192/2018 (974/2018)</w:t>
    </w:r>
  </w:p>
  <w:p w14:paraId="1EA0ED54" w14:textId="77777777" w:rsidR="007B44D3" w:rsidRPr="005E6697" w:rsidRDefault="007B44D3" w:rsidP="005E6697">
    <w:pPr>
      <w:pStyle w:val="Header"/>
      <w:spacing w:before="0"/>
      <w:jc w:val="right"/>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EA1E4" w14:textId="77777777" w:rsidR="007B44D3" w:rsidRDefault="007B44D3" w:rsidP="004276AD">
    <w:pPr>
      <w:pStyle w:val="Header"/>
      <w:rPr>
        <w:sz w:val="20"/>
      </w:rPr>
    </w:pPr>
  </w:p>
  <w:p w14:paraId="67E59C0A" w14:textId="77777777" w:rsidR="007B44D3" w:rsidRDefault="007B44D3" w:rsidP="005E6697">
    <w:pPr>
      <w:pStyle w:val="Header"/>
      <w:spacing w:before="0"/>
      <w:rPr>
        <w:sz w:val="22"/>
        <w:szCs w:val="22"/>
      </w:rPr>
    </w:pPr>
  </w:p>
  <w:p w14:paraId="6EA02145" w14:textId="77777777" w:rsidR="007B44D3" w:rsidRDefault="007B44D3" w:rsidP="008A770C">
    <w:pPr>
      <w:pStyle w:val="Header"/>
      <w:tabs>
        <w:tab w:val="clear" w:pos="4320"/>
        <w:tab w:val="clear" w:pos="8640"/>
        <w:tab w:val="left" w:pos="6835"/>
      </w:tabs>
      <w:spacing w:before="0"/>
      <w:rPr>
        <w:sz w:val="22"/>
        <w:szCs w:val="22"/>
        <w:lang w:val="sr-Cyrl-RS"/>
      </w:rPr>
    </w:pPr>
    <w:proofErr w:type="spellStart"/>
    <w:r w:rsidRPr="005E6697">
      <w:rPr>
        <w:sz w:val="22"/>
        <w:szCs w:val="22"/>
      </w:rPr>
      <w:t>Јa</w:t>
    </w:r>
    <w:r w:rsidRPr="005E6697">
      <w:rPr>
        <w:sz w:val="22"/>
        <w:szCs w:val="22"/>
        <w:lang w:val="sr-Cyrl-RS"/>
      </w:rPr>
      <w:t>вно</w:t>
    </w:r>
    <w:proofErr w:type="spellEnd"/>
    <w:r w:rsidRPr="005E6697">
      <w:rPr>
        <w:sz w:val="22"/>
        <w:szCs w:val="22"/>
        <w:lang w:val="sr-Cyrl-RS"/>
      </w:rPr>
      <w:t xml:space="preserve"> предузеће</w:t>
    </w:r>
    <w:r>
      <w:rPr>
        <w:sz w:val="22"/>
        <w:szCs w:val="22"/>
        <w:lang w:val="sr-Cyrl-RS"/>
      </w:rPr>
      <w:t xml:space="preserve"> </w:t>
    </w:r>
    <w:r>
      <w:rPr>
        <w:sz w:val="22"/>
        <w:szCs w:val="22"/>
        <w:lang w:val="sr-Latn-RS"/>
      </w:rPr>
      <w:t xml:space="preserve"> </w:t>
    </w:r>
    <w:r w:rsidRPr="00507395">
      <w:rPr>
        <w:sz w:val="22"/>
        <w:szCs w:val="22"/>
        <w:lang w:val="sr-Latn-RS"/>
      </w:rPr>
      <w:t>„</w:t>
    </w:r>
    <w:proofErr w:type="spellStart"/>
    <w:r w:rsidRPr="00507395">
      <w:rPr>
        <w:sz w:val="22"/>
        <w:szCs w:val="22"/>
        <w:lang w:val="sr-Latn-RS"/>
      </w:rPr>
      <w:t>Електропривреда</w:t>
    </w:r>
    <w:proofErr w:type="spellEnd"/>
    <w:r w:rsidRPr="00507395">
      <w:rPr>
        <w:sz w:val="22"/>
        <w:szCs w:val="22"/>
        <w:lang w:val="sr-Latn-RS"/>
      </w:rPr>
      <w:t xml:space="preserve"> </w:t>
    </w:r>
    <w:proofErr w:type="spellStart"/>
    <w:r w:rsidRPr="00507395">
      <w:rPr>
        <w:sz w:val="22"/>
        <w:szCs w:val="22"/>
        <w:lang w:val="sr-Latn-RS"/>
      </w:rPr>
      <w:t>Србије</w:t>
    </w:r>
    <w:proofErr w:type="spellEnd"/>
    <w:r w:rsidRPr="00507395">
      <w:rPr>
        <w:sz w:val="22"/>
        <w:szCs w:val="22"/>
        <w:lang w:val="sr-Latn-RS"/>
      </w:rPr>
      <w:t xml:space="preserve">“ </w:t>
    </w:r>
    <w:proofErr w:type="spellStart"/>
    <w:r w:rsidRPr="00507395">
      <w:rPr>
        <w:sz w:val="22"/>
        <w:szCs w:val="22"/>
        <w:lang w:val="sr-Latn-RS"/>
      </w:rPr>
      <w:t>Београд</w:t>
    </w:r>
    <w:proofErr w:type="spellEnd"/>
    <w:r>
      <w:rPr>
        <w:sz w:val="22"/>
        <w:szCs w:val="22"/>
        <w:lang w:val="sr-Latn-RS"/>
      </w:rPr>
      <w:t xml:space="preserve">                              </w:t>
    </w:r>
    <w:r w:rsidRPr="008A770C">
      <w:rPr>
        <w:sz w:val="22"/>
        <w:szCs w:val="22"/>
        <w:lang w:val="sr-Cyrl-RS"/>
      </w:rPr>
      <w:t>Конкурсна документација</w:t>
    </w:r>
  </w:p>
  <w:p w14:paraId="102934A7" w14:textId="789135D0" w:rsidR="007B44D3" w:rsidRPr="008A770C" w:rsidRDefault="007B44D3" w:rsidP="008A770C">
    <w:pPr>
      <w:pStyle w:val="Header"/>
      <w:spacing w:before="0"/>
      <w:ind w:left="-851"/>
      <w:rPr>
        <w:sz w:val="22"/>
        <w:szCs w:val="22"/>
        <w:lang w:val="sr-Cyrl-RS"/>
      </w:rPr>
    </w:pPr>
    <w:r w:rsidRPr="005E6697">
      <w:rPr>
        <w:sz w:val="22"/>
        <w:szCs w:val="22"/>
      </w:rPr>
      <w:t xml:space="preserve">          </w:t>
    </w:r>
    <w:r>
      <w:rPr>
        <w:sz w:val="22"/>
        <w:szCs w:val="22"/>
      </w:rPr>
      <w:t xml:space="preserve">                                                                                                                       </w:t>
    </w:r>
    <w:r w:rsidRPr="0052162F">
      <w:rPr>
        <w:sz w:val="22"/>
        <w:szCs w:val="22"/>
      </w:rPr>
      <w:t>ЈН/1000/0192/2018 (974/2018)</w:t>
    </w:r>
  </w:p>
  <w:p w14:paraId="2724A4B1" w14:textId="77777777" w:rsidR="007B44D3" w:rsidRDefault="007B44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DB16D" w14:textId="77777777" w:rsidR="007B44D3" w:rsidRDefault="007B44D3" w:rsidP="005E6697">
    <w:pPr>
      <w:pStyle w:val="Header"/>
      <w:spacing w:before="0"/>
      <w:rPr>
        <w:sz w:val="22"/>
        <w:szCs w:val="22"/>
      </w:rPr>
    </w:pPr>
  </w:p>
  <w:p w14:paraId="107C8A74" w14:textId="77777777" w:rsidR="007B44D3" w:rsidRDefault="007B44D3" w:rsidP="008A770C">
    <w:pPr>
      <w:pStyle w:val="Header"/>
      <w:tabs>
        <w:tab w:val="clear" w:pos="4320"/>
        <w:tab w:val="clear" w:pos="8640"/>
        <w:tab w:val="left" w:pos="6974"/>
      </w:tabs>
      <w:spacing w:before="0"/>
      <w:rPr>
        <w:sz w:val="22"/>
        <w:szCs w:val="22"/>
        <w:lang w:val="sr-Cyrl-RS"/>
      </w:rPr>
    </w:pPr>
    <w:proofErr w:type="spellStart"/>
    <w:r w:rsidRPr="005E6697">
      <w:rPr>
        <w:sz w:val="22"/>
        <w:szCs w:val="22"/>
      </w:rPr>
      <w:t>Јa</w:t>
    </w:r>
    <w:r w:rsidRPr="005E6697">
      <w:rPr>
        <w:sz w:val="22"/>
        <w:szCs w:val="22"/>
        <w:lang w:val="sr-Cyrl-RS"/>
      </w:rPr>
      <w:t>вно</w:t>
    </w:r>
    <w:proofErr w:type="spellEnd"/>
    <w:r w:rsidRPr="005E6697">
      <w:rPr>
        <w:sz w:val="22"/>
        <w:szCs w:val="22"/>
        <w:lang w:val="sr-Cyrl-RS"/>
      </w:rPr>
      <w:t xml:space="preserve"> предузеће</w:t>
    </w:r>
    <w:r>
      <w:rPr>
        <w:sz w:val="22"/>
        <w:szCs w:val="22"/>
        <w:lang w:val="sr-Cyrl-RS"/>
      </w:rPr>
      <w:t xml:space="preserve"> </w:t>
    </w:r>
    <w:r w:rsidRPr="00507395">
      <w:rPr>
        <w:sz w:val="22"/>
        <w:szCs w:val="22"/>
        <w:lang w:val="sr-Cyrl-RS"/>
      </w:rPr>
      <w:t>„Електропривреда Србије“ Београд</w:t>
    </w:r>
    <w:r>
      <w:rPr>
        <w:sz w:val="22"/>
        <w:szCs w:val="22"/>
        <w:lang w:val="sr-Latn-RS"/>
      </w:rPr>
      <w:t xml:space="preserve">                                  </w:t>
    </w:r>
    <w:r w:rsidRPr="008A770C">
      <w:rPr>
        <w:sz w:val="22"/>
        <w:szCs w:val="22"/>
        <w:lang w:val="sr-Cyrl-RS"/>
      </w:rPr>
      <w:t>Конкурсна документација</w:t>
    </w:r>
  </w:p>
  <w:p w14:paraId="14D82E2E" w14:textId="77E399FF" w:rsidR="007B44D3" w:rsidRPr="005E6697" w:rsidRDefault="007B44D3" w:rsidP="008A770C">
    <w:pPr>
      <w:pStyle w:val="Header"/>
      <w:tabs>
        <w:tab w:val="clear" w:pos="4320"/>
        <w:tab w:val="clear" w:pos="8640"/>
        <w:tab w:val="left" w:pos="7619"/>
      </w:tabs>
      <w:spacing w:before="0"/>
      <w:rPr>
        <w:sz w:val="22"/>
        <w:szCs w:val="22"/>
      </w:rPr>
    </w:pPr>
    <w:r>
      <w:rPr>
        <w:sz w:val="22"/>
        <w:szCs w:val="22"/>
      </w:rPr>
      <w:t xml:space="preserve">                                                                                                                   </w:t>
    </w:r>
    <w:r>
      <w:rPr>
        <w:rFonts w:eastAsia="Arial" w:cs="Arial"/>
        <w:color w:val="000000"/>
        <w:sz w:val="22"/>
        <w:lang w:val="sr-Cyrl-RS"/>
      </w:rPr>
      <w:t>ЈН/1000/0192/2018 (974/2018)</w:t>
    </w:r>
  </w:p>
  <w:p w14:paraId="44704A5E" w14:textId="77777777" w:rsidR="007B44D3" w:rsidRPr="005E6697" w:rsidRDefault="007B44D3" w:rsidP="005E6697">
    <w:pPr>
      <w:pStyle w:val="Header"/>
      <w:spacing w:before="0"/>
      <w:jc w:val="right"/>
      <w:rPr>
        <w:sz w:val="22"/>
        <w:szCs w:val="22"/>
      </w:rPr>
    </w:pPr>
  </w:p>
  <w:p w14:paraId="360B73E5" w14:textId="77777777" w:rsidR="007B44D3" w:rsidRDefault="007B44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A7663"/>
    <w:multiLevelType w:val="hybridMultilevel"/>
    <w:tmpl w:val="A52AD96C"/>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00CE13C8"/>
    <w:multiLevelType w:val="hybridMultilevel"/>
    <w:tmpl w:val="37BA2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A9B1882"/>
    <w:multiLevelType w:val="hybridMultilevel"/>
    <w:tmpl w:val="F324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0ABB68A5"/>
    <w:multiLevelType w:val="hybridMultilevel"/>
    <w:tmpl w:val="AEBE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0B585DC2"/>
    <w:multiLevelType w:val="hybridMultilevel"/>
    <w:tmpl w:val="3084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BD80D4E"/>
    <w:multiLevelType w:val="hybridMultilevel"/>
    <w:tmpl w:val="30D0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0BEB7703"/>
    <w:multiLevelType w:val="hybridMultilevel"/>
    <w:tmpl w:val="063C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0D3C5C8F"/>
    <w:multiLevelType w:val="multilevel"/>
    <w:tmpl w:val="99468E58"/>
    <w:lvl w:ilvl="0">
      <w:start w:val="1"/>
      <w:numFmt w:val="decimal"/>
      <w:lvlRestart w:val="0"/>
      <w:pStyle w:val="Heading1Numbered"/>
      <w:lvlText w:val="%1"/>
      <w:lvlJc w:val="left"/>
      <w:pPr>
        <w:ind w:left="936" w:hanging="936"/>
      </w:pPr>
      <w:rPr>
        <w:rFonts w:hint="default"/>
      </w:rPr>
    </w:lvl>
    <w:lvl w:ilvl="1">
      <w:start w:val="1"/>
      <w:numFmt w:val="decimal"/>
      <w:pStyle w:val="Heading2Numbered"/>
      <w:lvlText w:val="%1.%2"/>
      <w:lvlJc w:val="left"/>
      <w:pPr>
        <w:ind w:left="936" w:hanging="936"/>
      </w:pPr>
      <w:rPr>
        <w:rFonts w:ascii="Arial" w:hAnsi="Arial" w:cs="Arial" w:hint="default"/>
        <w:b/>
      </w:rPr>
    </w:lvl>
    <w:lvl w:ilvl="2">
      <w:start w:val="1"/>
      <w:numFmt w:val="decimal"/>
      <w:pStyle w:val="Heading3Numbered"/>
      <w:lvlText w:val="%1.%2.%3"/>
      <w:lvlJc w:val="left"/>
      <w:pPr>
        <w:ind w:left="936" w:hanging="93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Numbered"/>
      <w:lvlText w:val="%1.%2.%3.%4"/>
      <w:lvlJc w:val="left"/>
      <w:pPr>
        <w:ind w:left="9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ind w:left="1224" w:hanging="1224"/>
      </w:pPr>
      <w:rPr>
        <w:rFonts w:hint="default"/>
      </w:rPr>
    </w:lvl>
    <w:lvl w:ilvl="5">
      <w:start w:val="1"/>
      <w:numFmt w:val="decimal"/>
      <w:lvlRestart w:val="2"/>
      <w:pStyle w:val="NumHeading3"/>
      <w:lvlText w:val="%1.%2.%6"/>
      <w:lvlJc w:val="left"/>
      <w:pPr>
        <w:tabs>
          <w:tab w:val="num" w:pos="4680"/>
        </w:tabs>
        <w:ind w:left="2736" w:hanging="936"/>
      </w:pPr>
      <w:rPr>
        <w:rFonts w:hint="default"/>
      </w:rPr>
    </w:lvl>
    <w:lvl w:ilvl="6">
      <w:start w:val="1"/>
      <w:numFmt w:val="decimal"/>
      <w:pStyle w:val="NumHeading4"/>
      <w:lvlText w:val="%1.%2.%3.%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8" w15:restartNumberingAfterBreak="0">
    <w:nsid w:val="0DA10BCC"/>
    <w:multiLevelType w:val="hybridMultilevel"/>
    <w:tmpl w:val="7B9EF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12B4A0F"/>
    <w:multiLevelType w:val="hybridMultilevel"/>
    <w:tmpl w:val="7A4AF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318435E"/>
    <w:multiLevelType w:val="multilevel"/>
    <w:tmpl w:val="D4765DF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13571B0F"/>
    <w:multiLevelType w:val="hybridMultilevel"/>
    <w:tmpl w:val="F65CAFB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5A217F1"/>
    <w:multiLevelType w:val="hybridMultilevel"/>
    <w:tmpl w:val="30768F74"/>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CD00179"/>
    <w:multiLevelType w:val="multilevel"/>
    <w:tmpl w:val="54AA54C2"/>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2" w15:restartNumberingAfterBreak="0">
    <w:nsid w:val="1F7C06E8"/>
    <w:multiLevelType w:val="hybridMultilevel"/>
    <w:tmpl w:val="3108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3B804FC"/>
    <w:multiLevelType w:val="multilevel"/>
    <w:tmpl w:val="95AC4D44"/>
    <w:lvl w:ilvl="0">
      <w:start w:val="6"/>
      <w:numFmt w:val="decimal"/>
      <w:lvlText w:val="%1"/>
      <w:lvlJc w:val="left"/>
      <w:pPr>
        <w:ind w:left="360" w:hanging="360"/>
      </w:pPr>
      <w:rPr>
        <w:rFonts w:hint="default"/>
      </w:rPr>
    </w:lvl>
    <w:lvl w:ilvl="1">
      <w:start w:val="1"/>
      <w:numFmt w:val="decimal"/>
      <w:lvlText w:val="%1.%2"/>
      <w:lvlJc w:val="left"/>
      <w:pPr>
        <w:ind w:left="810" w:hanging="360"/>
      </w:pPr>
      <w:rPr>
        <w:rFonts w:ascii="Arial" w:hAnsi="Arial" w:cs="Arial" w:hint="default"/>
        <w:b/>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26AB19E9"/>
    <w:multiLevelType w:val="hybridMultilevel"/>
    <w:tmpl w:val="83BE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A232F62"/>
    <w:multiLevelType w:val="hybridMultilevel"/>
    <w:tmpl w:val="949A84E6"/>
    <w:lvl w:ilvl="0" w:tplc="0000422D">
      <w:start w:val="1"/>
      <w:numFmt w:val="bullet"/>
      <w:lvlText w:val="-"/>
      <w:lvlJc w:val="left"/>
      <w:pPr>
        <w:ind w:left="1440" w:hanging="360"/>
      </w:pPr>
      <w:rPr>
        <w:rFont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7" w15:restartNumberingAfterBreak="0">
    <w:nsid w:val="2CB56594"/>
    <w:multiLevelType w:val="hybridMultilevel"/>
    <w:tmpl w:val="9B0A7282"/>
    <w:lvl w:ilvl="0" w:tplc="82A21268">
      <w:start w:val="1"/>
      <w:numFmt w:val="decimal"/>
      <w:lvlText w:val="%1."/>
      <w:lvlJc w:val="left"/>
      <w:pPr>
        <w:ind w:left="1139" w:hanging="360"/>
      </w:pPr>
      <w:rPr>
        <w:rFonts w:hint="default"/>
      </w:rPr>
    </w:lvl>
    <w:lvl w:ilvl="1" w:tplc="241A0019" w:tentative="1">
      <w:start w:val="1"/>
      <w:numFmt w:val="lowerLetter"/>
      <w:lvlText w:val="%2."/>
      <w:lvlJc w:val="left"/>
      <w:pPr>
        <w:ind w:left="1859" w:hanging="360"/>
      </w:pPr>
    </w:lvl>
    <w:lvl w:ilvl="2" w:tplc="241A001B" w:tentative="1">
      <w:start w:val="1"/>
      <w:numFmt w:val="lowerRoman"/>
      <w:lvlText w:val="%3."/>
      <w:lvlJc w:val="right"/>
      <w:pPr>
        <w:ind w:left="2579" w:hanging="180"/>
      </w:pPr>
    </w:lvl>
    <w:lvl w:ilvl="3" w:tplc="241A000F" w:tentative="1">
      <w:start w:val="1"/>
      <w:numFmt w:val="decimal"/>
      <w:lvlText w:val="%4."/>
      <w:lvlJc w:val="left"/>
      <w:pPr>
        <w:ind w:left="3299" w:hanging="360"/>
      </w:pPr>
    </w:lvl>
    <w:lvl w:ilvl="4" w:tplc="241A0019" w:tentative="1">
      <w:start w:val="1"/>
      <w:numFmt w:val="lowerLetter"/>
      <w:lvlText w:val="%5."/>
      <w:lvlJc w:val="left"/>
      <w:pPr>
        <w:ind w:left="4019" w:hanging="360"/>
      </w:pPr>
    </w:lvl>
    <w:lvl w:ilvl="5" w:tplc="241A001B" w:tentative="1">
      <w:start w:val="1"/>
      <w:numFmt w:val="lowerRoman"/>
      <w:lvlText w:val="%6."/>
      <w:lvlJc w:val="right"/>
      <w:pPr>
        <w:ind w:left="4739" w:hanging="180"/>
      </w:pPr>
    </w:lvl>
    <w:lvl w:ilvl="6" w:tplc="241A000F" w:tentative="1">
      <w:start w:val="1"/>
      <w:numFmt w:val="decimal"/>
      <w:lvlText w:val="%7."/>
      <w:lvlJc w:val="left"/>
      <w:pPr>
        <w:ind w:left="5459" w:hanging="360"/>
      </w:pPr>
    </w:lvl>
    <w:lvl w:ilvl="7" w:tplc="241A0019" w:tentative="1">
      <w:start w:val="1"/>
      <w:numFmt w:val="lowerLetter"/>
      <w:lvlText w:val="%8."/>
      <w:lvlJc w:val="left"/>
      <w:pPr>
        <w:ind w:left="6179" w:hanging="360"/>
      </w:pPr>
    </w:lvl>
    <w:lvl w:ilvl="8" w:tplc="241A001B" w:tentative="1">
      <w:start w:val="1"/>
      <w:numFmt w:val="lowerRoman"/>
      <w:lvlText w:val="%9."/>
      <w:lvlJc w:val="right"/>
      <w:pPr>
        <w:ind w:left="6899" w:hanging="180"/>
      </w:pPr>
    </w:lvl>
  </w:abstractNum>
  <w:abstractNum w:abstractNumId="78" w15:restartNumberingAfterBreak="0">
    <w:nsid w:val="2DB9416D"/>
    <w:multiLevelType w:val="hybridMultilevel"/>
    <w:tmpl w:val="57D0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00C69FB"/>
    <w:multiLevelType w:val="multilevel"/>
    <w:tmpl w:val="FF143D1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1" w15:restartNumberingAfterBreak="0">
    <w:nsid w:val="349B67A0"/>
    <w:multiLevelType w:val="hybridMultilevel"/>
    <w:tmpl w:val="B9F8D140"/>
    <w:lvl w:ilvl="0" w:tplc="2AA0B44A">
      <w:start w:val="1"/>
      <w:numFmt w:val="decimal"/>
      <w:lvlText w:val="%1."/>
      <w:lvlJc w:val="left"/>
      <w:pPr>
        <w:ind w:left="780" w:hanging="360"/>
      </w:pPr>
      <w:rPr>
        <w:rFonts w:hint="default"/>
        <w:b w:val="0"/>
      </w:rPr>
    </w:lvl>
    <w:lvl w:ilvl="1" w:tplc="241A0019" w:tentative="1">
      <w:start w:val="1"/>
      <w:numFmt w:val="lowerLetter"/>
      <w:lvlText w:val="%2."/>
      <w:lvlJc w:val="left"/>
      <w:pPr>
        <w:ind w:left="1500" w:hanging="360"/>
      </w:p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82" w15:restartNumberingAfterBreak="0">
    <w:nsid w:val="359140A3"/>
    <w:multiLevelType w:val="hybridMultilevel"/>
    <w:tmpl w:val="5980E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AD8713C">
      <w:numFmt w:val="bullet"/>
      <w:lvlText w:val="-"/>
      <w:lvlJc w:val="left"/>
      <w:pPr>
        <w:ind w:left="3240" w:hanging="720"/>
      </w:pPr>
      <w:rPr>
        <w:rFonts w:ascii="Arial Narrow" w:eastAsiaTheme="minorHAnsi" w:hAnsi="Arial Narrow"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649401D"/>
    <w:multiLevelType w:val="multilevel"/>
    <w:tmpl w:val="8E82A7E8"/>
    <w:lvl w:ilvl="0">
      <w:start w:val="6"/>
      <w:numFmt w:val="decimal"/>
      <w:lvlText w:val="%1."/>
      <w:lvlJc w:val="left"/>
      <w:pPr>
        <w:ind w:left="480" w:hanging="4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38C06A07"/>
    <w:multiLevelType w:val="hybridMultilevel"/>
    <w:tmpl w:val="CECE5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A0B6E62"/>
    <w:multiLevelType w:val="hybridMultilevel"/>
    <w:tmpl w:val="D602CC3A"/>
    <w:lvl w:ilvl="0" w:tplc="8236C588">
      <w:start w:val="1"/>
      <w:numFmt w:val="decimal"/>
      <w:lvlText w:val="%1."/>
      <w:lvlJc w:val="left"/>
      <w:pPr>
        <w:ind w:left="1139"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15:restartNumberingAfterBreak="0">
    <w:nsid w:val="3C2E7CC3"/>
    <w:multiLevelType w:val="hybridMultilevel"/>
    <w:tmpl w:val="5A54B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C3A49DF"/>
    <w:multiLevelType w:val="hybridMultilevel"/>
    <w:tmpl w:val="4A52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C5D6ED2"/>
    <w:multiLevelType w:val="hybridMultilevel"/>
    <w:tmpl w:val="90AA58F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FB003F8"/>
    <w:multiLevelType w:val="hybridMultilevel"/>
    <w:tmpl w:val="86A4CD8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60336A3"/>
    <w:multiLevelType w:val="hybridMultilevel"/>
    <w:tmpl w:val="7C58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8077B6C"/>
    <w:multiLevelType w:val="hybridMultilevel"/>
    <w:tmpl w:val="E92A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6" w15:restartNumberingAfterBreak="0">
    <w:nsid w:val="4A253D30"/>
    <w:multiLevelType w:val="hybridMultilevel"/>
    <w:tmpl w:val="C6E83CF8"/>
    <w:lvl w:ilvl="0" w:tplc="EDA0D4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7" w15:restartNumberingAfterBreak="0">
    <w:nsid w:val="4AED1803"/>
    <w:multiLevelType w:val="hybridMultilevel"/>
    <w:tmpl w:val="CCEC08AE"/>
    <w:lvl w:ilvl="0" w:tplc="241A000F">
      <w:start w:val="1"/>
      <w:numFmt w:val="decimal"/>
      <w:lvlText w:val="%1."/>
      <w:lvlJc w:val="left"/>
      <w:pPr>
        <w:ind w:left="1863" w:hanging="360"/>
      </w:pPr>
    </w:lvl>
    <w:lvl w:ilvl="1" w:tplc="241A0019" w:tentative="1">
      <w:start w:val="1"/>
      <w:numFmt w:val="lowerLetter"/>
      <w:lvlText w:val="%2."/>
      <w:lvlJc w:val="left"/>
      <w:pPr>
        <w:ind w:left="2583" w:hanging="360"/>
      </w:pPr>
    </w:lvl>
    <w:lvl w:ilvl="2" w:tplc="241A001B" w:tentative="1">
      <w:start w:val="1"/>
      <w:numFmt w:val="lowerRoman"/>
      <w:lvlText w:val="%3."/>
      <w:lvlJc w:val="right"/>
      <w:pPr>
        <w:ind w:left="3303" w:hanging="180"/>
      </w:pPr>
    </w:lvl>
    <w:lvl w:ilvl="3" w:tplc="241A000F" w:tentative="1">
      <w:start w:val="1"/>
      <w:numFmt w:val="decimal"/>
      <w:lvlText w:val="%4."/>
      <w:lvlJc w:val="left"/>
      <w:pPr>
        <w:ind w:left="4023" w:hanging="360"/>
      </w:pPr>
    </w:lvl>
    <w:lvl w:ilvl="4" w:tplc="241A0019" w:tentative="1">
      <w:start w:val="1"/>
      <w:numFmt w:val="lowerLetter"/>
      <w:lvlText w:val="%5."/>
      <w:lvlJc w:val="left"/>
      <w:pPr>
        <w:ind w:left="4743" w:hanging="360"/>
      </w:pPr>
    </w:lvl>
    <w:lvl w:ilvl="5" w:tplc="241A001B" w:tentative="1">
      <w:start w:val="1"/>
      <w:numFmt w:val="lowerRoman"/>
      <w:lvlText w:val="%6."/>
      <w:lvlJc w:val="right"/>
      <w:pPr>
        <w:ind w:left="5463" w:hanging="180"/>
      </w:pPr>
    </w:lvl>
    <w:lvl w:ilvl="6" w:tplc="241A000F" w:tentative="1">
      <w:start w:val="1"/>
      <w:numFmt w:val="decimal"/>
      <w:lvlText w:val="%7."/>
      <w:lvlJc w:val="left"/>
      <w:pPr>
        <w:ind w:left="6183" w:hanging="360"/>
      </w:pPr>
    </w:lvl>
    <w:lvl w:ilvl="7" w:tplc="241A0019" w:tentative="1">
      <w:start w:val="1"/>
      <w:numFmt w:val="lowerLetter"/>
      <w:lvlText w:val="%8."/>
      <w:lvlJc w:val="left"/>
      <w:pPr>
        <w:ind w:left="6903" w:hanging="360"/>
      </w:pPr>
    </w:lvl>
    <w:lvl w:ilvl="8" w:tplc="241A001B" w:tentative="1">
      <w:start w:val="1"/>
      <w:numFmt w:val="lowerRoman"/>
      <w:lvlText w:val="%9."/>
      <w:lvlJc w:val="right"/>
      <w:pPr>
        <w:ind w:left="7623" w:hanging="180"/>
      </w:pPr>
    </w:lvl>
  </w:abstractNum>
  <w:abstractNum w:abstractNumId="98" w15:restartNumberingAfterBreak="0">
    <w:nsid w:val="4B3B5529"/>
    <w:multiLevelType w:val="hybridMultilevel"/>
    <w:tmpl w:val="46906262"/>
    <w:lvl w:ilvl="0" w:tplc="DD4AFD3A">
      <w:start w:val="1"/>
      <w:numFmt w:val="decimal"/>
      <w:lvlText w:val="%1."/>
      <w:lvlJc w:val="left"/>
      <w:pPr>
        <w:ind w:left="933" w:hanging="360"/>
      </w:pPr>
      <w:rPr>
        <w:rFonts w:hint="default"/>
        <w:b w:val="0"/>
        <w:u w:val="none"/>
      </w:rPr>
    </w:lvl>
    <w:lvl w:ilvl="1" w:tplc="241A0019" w:tentative="1">
      <w:start w:val="1"/>
      <w:numFmt w:val="lowerLetter"/>
      <w:lvlText w:val="%2."/>
      <w:lvlJc w:val="left"/>
      <w:pPr>
        <w:ind w:left="1653" w:hanging="360"/>
      </w:pPr>
    </w:lvl>
    <w:lvl w:ilvl="2" w:tplc="241A001B" w:tentative="1">
      <w:start w:val="1"/>
      <w:numFmt w:val="lowerRoman"/>
      <w:lvlText w:val="%3."/>
      <w:lvlJc w:val="right"/>
      <w:pPr>
        <w:ind w:left="2373" w:hanging="180"/>
      </w:pPr>
    </w:lvl>
    <w:lvl w:ilvl="3" w:tplc="241A000F" w:tentative="1">
      <w:start w:val="1"/>
      <w:numFmt w:val="decimal"/>
      <w:lvlText w:val="%4."/>
      <w:lvlJc w:val="left"/>
      <w:pPr>
        <w:ind w:left="3093" w:hanging="360"/>
      </w:pPr>
    </w:lvl>
    <w:lvl w:ilvl="4" w:tplc="241A0019" w:tentative="1">
      <w:start w:val="1"/>
      <w:numFmt w:val="lowerLetter"/>
      <w:lvlText w:val="%5."/>
      <w:lvlJc w:val="left"/>
      <w:pPr>
        <w:ind w:left="3813" w:hanging="360"/>
      </w:pPr>
    </w:lvl>
    <w:lvl w:ilvl="5" w:tplc="241A001B" w:tentative="1">
      <w:start w:val="1"/>
      <w:numFmt w:val="lowerRoman"/>
      <w:lvlText w:val="%6."/>
      <w:lvlJc w:val="right"/>
      <w:pPr>
        <w:ind w:left="4533" w:hanging="180"/>
      </w:pPr>
    </w:lvl>
    <w:lvl w:ilvl="6" w:tplc="241A000F" w:tentative="1">
      <w:start w:val="1"/>
      <w:numFmt w:val="decimal"/>
      <w:lvlText w:val="%7."/>
      <w:lvlJc w:val="left"/>
      <w:pPr>
        <w:ind w:left="5253" w:hanging="360"/>
      </w:pPr>
    </w:lvl>
    <w:lvl w:ilvl="7" w:tplc="241A0019" w:tentative="1">
      <w:start w:val="1"/>
      <w:numFmt w:val="lowerLetter"/>
      <w:lvlText w:val="%8."/>
      <w:lvlJc w:val="left"/>
      <w:pPr>
        <w:ind w:left="5973" w:hanging="360"/>
      </w:pPr>
    </w:lvl>
    <w:lvl w:ilvl="8" w:tplc="241A001B" w:tentative="1">
      <w:start w:val="1"/>
      <w:numFmt w:val="lowerRoman"/>
      <w:lvlText w:val="%9."/>
      <w:lvlJc w:val="right"/>
      <w:pPr>
        <w:ind w:left="6693" w:hanging="180"/>
      </w:pPr>
    </w:lvl>
  </w:abstractNum>
  <w:abstractNum w:abstractNumId="99" w15:restartNumberingAfterBreak="0">
    <w:nsid w:val="4C464EDD"/>
    <w:multiLevelType w:val="hybridMultilevel"/>
    <w:tmpl w:val="94A4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FB3377"/>
    <w:multiLevelType w:val="hybridMultilevel"/>
    <w:tmpl w:val="204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C8359EC"/>
    <w:multiLevelType w:val="hybridMultilevel"/>
    <w:tmpl w:val="FCA27DBE"/>
    <w:lvl w:ilvl="0" w:tplc="0000422D">
      <w:start w:val="1"/>
      <w:numFmt w:val="bullet"/>
      <w:lvlText w:val="-"/>
      <w:lvlJc w:val="left"/>
      <w:pPr>
        <w:ind w:left="707" w:hanging="360"/>
      </w:pPr>
    </w:lvl>
    <w:lvl w:ilvl="1" w:tplc="241A0003" w:tentative="1">
      <w:start w:val="1"/>
      <w:numFmt w:val="bullet"/>
      <w:lvlText w:val="o"/>
      <w:lvlJc w:val="left"/>
      <w:pPr>
        <w:ind w:left="1427" w:hanging="360"/>
      </w:pPr>
      <w:rPr>
        <w:rFonts w:ascii="Courier New" w:hAnsi="Courier New" w:cs="Courier New" w:hint="default"/>
      </w:rPr>
    </w:lvl>
    <w:lvl w:ilvl="2" w:tplc="241A0005" w:tentative="1">
      <w:start w:val="1"/>
      <w:numFmt w:val="bullet"/>
      <w:lvlText w:val=""/>
      <w:lvlJc w:val="left"/>
      <w:pPr>
        <w:ind w:left="2147" w:hanging="360"/>
      </w:pPr>
      <w:rPr>
        <w:rFonts w:ascii="Wingdings" w:hAnsi="Wingdings" w:hint="default"/>
      </w:rPr>
    </w:lvl>
    <w:lvl w:ilvl="3" w:tplc="241A0001" w:tentative="1">
      <w:start w:val="1"/>
      <w:numFmt w:val="bullet"/>
      <w:lvlText w:val=""/>
      <w:lvlJc w:val="left"/>
      <w:pPr>
        <w:ind w:left="2867" w:hanging="360"/>
      </w:pPr>
      <w:rPr>
        <w:rFonts w:ascii="Symbol" w:hAnsi="Symbol" w:hint="default"/>
      </w:rPr>
    </w:lvl>
    <w:lvl w:ilvl="4" w:tplc="241A0003" w:tentative="1">
      <w:start w:val="1"/>
      <w:numFmt w:val="bullet"/>
      <w:lvlText w:val="o"/>
      <w:lvlJc w:val="left"/>
      <w:pPr>
        <w:ind w:left="3587" w:hanging="360"/>
      </w:pPr>
      <w:rPr>
        <w:rFonts w:ascii="Courier New" w:hAnsi="Courier New" w:cs="Courier New" w:hint="default"/>
      </w:rPr>
    </w:lvl>
    <w:lvl w:ilvl="5" w:tplc="241A0005" w:tentative="1">
      <w:start w:val="1"/>
      <w:numFmt w:val="bullet"/>
      <w:lvlText w:val=""/>
      <w:lvlJc w:val="left"/>
      <w:pPr>
        <w:ind w:left="4307" w:hanging="360"/>
      </w:pPr>
      <w:rPr>
        <w:rFonts w:ascii="Wingdings" w:hAnsi="Wingdings" w:hint="default"/>
      </w:rPr>
    </w:lvl>
    <w:lvl w:ilvl="6" w:tplc="241A0001" w:tentative="1">
      <w:start w:val="1"/>
      <w:numFmt w:val="bullet"/>
      <w:lvlText w:val=""/>
      <w:lvlJc w:val="left"/>
      <w:pPr>
        <w:ind w:left="5027" w:hanging="360"/>
      </w:pPr>
      <w:rPr>
        <w:rFonts w:ascii="Symbol" w:hAnsi="Symbol" w:hint="default"/>
      </w:rPr>
    </w:lvl>
    <w:lvl w:ilvl="7" w:tplc="241A0003" w:tentative="1">
      <w:start w:val="1"/>
      <w:numFmt w:val="bullet"/>
      <w:lvlText w:val="o"/>
      <w:lvlJc w:val="left"/>
      <w:pPr>
        <w:ind w:left="5747" w:hanging="360"/>
      </w:pPr>
      <w:rPr>
        <w:rFonts w:ascii="Courier New" w:hAnsi="Courier New" w:cs="Courier New" w:hint="default"/>
      </w:rPr>
    </w:lvl>
    <w:lvl w:ilvl="8" w:tplc="241A0005" w:tentative="1">
      <w:start w:val="1"/>
      <w:numFmt w:val="bullet"/>
      <w:lvlText w:val=""/>
      <w:lvlJc w:val="left"/>
      <w:pPr>
        <w:ind w:left="6467" w:hanging="360"/>
      </w:pPr>
      <w:rPr>
        <w:rFonts w:ascii="Wingdings" w:hAnsi="Wingdings" w:hint="default"/>
      </w:rPr>
    </w:lvl>
  </w:abstractNum>
  <w:abstractNum w:abstractNumId="104" w15:restartNumberingAfterBreak="0">
    <w:nsid w:val="5DA546C7"/>
    <w:multiLevelType w:val="hybridMultilevel"/>
    <w:tmpl w:val="764E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EBE58A4"/>
    <w:multiLevelType w:val="hybridMultilevel"/>
    <w:tmpl w:val="B4025AE6"/>
    <w:lvl w:ilvl="0" w:tplc="04090001">
      <w:start w:val="1"/>
      <w:numFmt w:val="bullet"/>
      <w:lvlText w:val=""/>
      <w:lvlJc w:val="left"/>
      <w:pPr>
        <w:ind w:left="1276" w:hanging="360"/>
      </w:pPr>
      <w:rPr>
        <w:rFonts w:ascii="Symbol" w:hAnsi="Symbol" w:hint="default"/>
      </w:rPr>
    </w:lvl>
    <w:lvl w:ilvl="1" w:tplc="241A0003" w:tentative="1">
      <w:start w:val="1"/>
      <w:numFmt w:val="bullet"/>
      <w:lvlText w:val="o"/>
      <w:lvlJc w:val="left"/>
      <w:pPr>
        <w:ind w:left="1996" w:hanging="360"/>
      </w:pPr>
      <w:rPr>
        <w:rFonts w:ascii="Courier New" w:hAnsi="Courier New" w:cs="Courier New" w:hint="default"/>
      </w:rPr>
    </w:lvl>
    <w:lvl w:ilvl="2" w:tplc="241A0005" w:tentative="1">
      <w:start w:val="1"/>
      <w:numFmt w:val="bullet"/>
      <w:lvlText w:val=""/>
      <w:lvlJc w:val="left"/>
      <w:pPr>
        <w:ind w:left="2716" w:hanging="360"/>
      </w:pPr>
      <w:rPr>
        <w:rFonts w:ascii="Wingdings" w:hAnsi="Wingdings" w:hint="default"/>
      </w:rPr>
    </w:lvl>
    <w:lvl w:ilvl="3" w:tplc="241A0001" w:tentative="1">
      <w:start w:val="1"/>
      <w:numFmt w:val="bullet"/>
      <w:lvlText w:val=""/>
      <w:lvlJc w:val="left"/>
      <w:pPr>
        <w:ind w:left="3436" w:hanging="360"/>
      </w:pPr>
      <w:rPr>
        <w:rFonts w:ascii="Symbol" w:hAnsi="Symbol" w:hint="default"/>
      </w:rPr>
    </w:lvl>
    <w:lvl w:ilvl="4" w:tplc="241A0003" w:tentative="1">
      <w:start w:val="1"/>
      <w:numFmt w:val="bullet"/>
      <w:lvlText w:val="o"/>
      <w:lvlJc w:val="left"/>
      <w:pPr>
        <w:ind w:left="4156" w:hanging="360"/>
      </w:pPr>
      <w:rPr>
        <w:rFonts w:ascii="Courier New" w:hAnsi="Courier New" w:cs="Courier New" w:hint="default"/>
      </w:rPr>
    </w:lvl>
    <w:lvl w:ilvl="5" w:tplc="241A0005" w:tentative="1">
      <w:start w:val="1"/>
      <w:numFmt w:val="bullet"/>
      <w:lvlText w:val=""/>
      <w:lvlJc w:val="left"/>
      <w:pPr>
        <w:ind w:left="4876" w:hanging="360"/>
      </w:pPr>
      <w:rPr>
        <w:rFonts w:ascii="Wingdings" w:hAnsi="Wingdings" w:hint="default"/>
      </w:rPr>
    </w:lvl>
    <w:lvl w:ilvl="6" w:tplc="241A0001" w:tentative="1">
      <w:start w:val="1"/>
      <w:numFmt w:val="bullet"/>
      <w:lvlText w:val=""/>
      <w:lvlJc w:val="left"/>
      <w:pPr>
        <w:ind w:left="5596" w:hanging="360"/>
      </w:pPr>
      <w:rPr>
        <w:rFonts w:ascii="Symbol" w:hAnsi="Symbol" w:hint="default"/>
      </w:rPr>
    </w:lvl>
    <w:lvl w:ilvl="7" w:tplc="241A0003" w:tentative="1">
      <w:start w:val="1"/>
      <w:numFmt w:val="bullet"/>
      <w:lvlText w:val="o"/>
      <w:lvlJc w:val="left"/>
      <w:pPr>
        <w:ind w:left="6316" w:hanging="360"/>
      </w:pPr>
      <w:rPr>
        <w:rFonts w:ascii="Courier New" w:hAnsi="Courier New" w:cs="Courier New" w:hint="default"/>
      </w:rPr>
    </w:lvl>
    <w:lvl w:ilvl="8" w:tplc="241A0005" w:tentative="1">
      <w:start w:val="1"/>
      <w:numFmt w:val="bullet"/>
      <w:lvlText w:val=""/>
      <w:lvlJc w:val="left"/>
      <w:pPr>
        <w:ind w:left="7036" w:hanging="360"/>
      </w:pPr>
      <w:rPr>
        <w:rFonts w:ascii="Wingdings" w:hAnsi="Wingdings" w:hint="default"/>
      </w:rPr>
    </w:lvl>
  </w:abstractNum>
  <w:abstractNum w:abstractNumId="106" w15:restartNumberingAfterBreak="0">
    <w:nsid w:val="5F6C793B"/>
    <w:multiLevelType w:val="hybridMultilevel"/>
    <w:tmpl w:val="19D693BA"/>
    <w:lvl w:ilvl="0" w:tplc="BC1C064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7" w15:restartNumberingAfterBreak="0">
    <w:nsid w:val="62AC283B"/>
    <w:multiLevelType w:val="hybridMultilevel"/>
    <w:tmpl w:val="3CBA0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3E20FFE"/>
    <w:multiLevelType w:val="hybridMultilevel"/>
    <w:tmpl w:val="32EAB1D0"/>
    <w:lvl w:ilvl="0" w:tplc="64B86D00">
      <w:start w:val="1"/>
      <w:numFmt w:val="decimal"/>
      <w:lvlText w:val="%1)"/>
      <w:lvlJc w:val="left"/>
      <w:pPr>
        <w:ind w:left="1497" w:hanging="36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09" w15:restartNumberingAfterBreak="0">
    <w:nsid w:val="65007D2B"/>
    <w:multiLevelType w:val="hybridMultilevel"/>
    <w:tmpl w:val="74E8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4" w15:restartNumberingAfterBreak="0">
    <w:nsid w:val="73B5385D"/>
    <w:multiLevelType w:val="multilevel"/>
    <w:tmpl w:val="20F25060"/>
    <w:lvl w:ilvl="0">
      <w:start w:val="3"/>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5" w15:restartNumberingAfterBreak="0">
    <w:nsid w:val="73B70D1B"/>
    <w:multiLevelType w:val="hybridMultilevel"/>
    <w:tmpl w:val="529CADFE"/>
    <w:lvl w:ilvl="0" w:tplc="CF687374">
      <w:start w:val="2"/>
      <w:numFmt w:val="bullet"/>
      <w:lvlText w:val="-"/>
      <w:lvlJc w:val="left"/>
      <w:pPr>
        <w:ind w:left="1080" w:hanging="360"/>
      </w:pPr>
      <w:rPr>
        <w:rFonts w:ascii="Times New Roman" w:eastAsia="TimesNewRomanPSMT"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1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8" w15:restartNumberingAfterBreak="0">
    <w:nsid w:val="76D63072"/>
    <w:multiLevelType w:val="hybridMultilevel"/>
    <w:tmpl w:val="09D692C4"/>
    <w:lvl w:ilvl="0" w:tplc="BAE0D49C">
      <w:start w:val="1"/>
      <w:numFmt w:val="decimal"/>
      <w:lvlText w:val="%1."/>
      <w:lvlJc w:val="left"/>
      <w:pPr>
        <w:ind w:left="1139" w:hanging="360"/>
      </w:pPr>
      <w:rPr>
        <w:rFonts w:hint="default"/>
      </w:rPr>
    </w:lvl>
    <w:lvl w:ilvl="1" w:tplc="241A0019" w:tentative="1">
      <w:start w:val="1"/>
      <w:numFmt w:val="lowerLetter"/>
      <w:lvlText w:val="%2."/>
      <w:lvlJc w:val="left"/>
      <w:pPr>
        <w:ind w:left="1859" w:hanging="360"/>
      </w:pPr>
    </w:lvl>
    <w:lvl w:ilvl="2" w:tplc="241A001B" w:tentative="1">
      <w:start w:val="1"/>
      <w:numFmt w:val="lowerRoman"/>
      <w:lvlText w:val="%3."/>
      <w:lvlJc w:val="right"/>
      <w:pPr>
        <w:ind w:left="2579" w:hanging="180"/>
      </w:pPr>
    </w:lvl>
    <w:lvl w:ilvl="3" w:tplc="241A000F" w:tentative="1">
      <w:start w:val="1"/>
      <w:numFmt w:val="decimal"/>
      <w:lvlText w:val="%4."/>
      <w:lvlJc w:val="left"/>
      <w:pPr>
        <w:ind w:left="3299" w:hanging="360"/>
      </w:pPr>
    </w:lvl>
    <w:lvl w:ilvl="4" w:tplc="241A0019" w:tentative="1">
      <w:start w:val="1"/>
      <w:numFmt w:val="lowerLetter"/>
      <w:lvlText w:val="%5."/>
      <w:lvlJc w:val="left"/>
      <w:pPr>
        <w:ind w:left="4019" w:hanging="360"/>
      </w:pPr>
    </w:lvl>
    <w:lvl w:ilvl="5" w:tplc="241A001B" w:tentative="1">
      <w:start w:val="1"/>
      <w:numFmt w:val="lowerRoman"/>
      <w:lvlText w:val="%6."/>
      <w:lvlJc w:val="right"/>
      <w:pPr>
        <w:ind w:left="4739" w:hanging="180"/>
      </w:pPr>
    </w:lvl>
    <w:lvl w:ilvl="6" w:tplc="241A000F" w:tentative="1">
      <w:start w:val="1"/>
      <w:numFmt w:val="decimal"/>
      <w:lvlText w:val="%7."/>
      <w:lvlJc w:val="left"/>
      <w:pPr>
        <w:ind w:left="5459" w:hanging="360"/>
      </w:pPr>
    </w:lvl>
    <w:lvl w:ilvl="7" w:tplc="241A0019" w:tentative="1">
      <w:start w:val="1"/>
      <w:numFmt w:val="lowerLetter"/>
      <w:lvlText w:val="%8."/>
      <w:lvlJc w:val="left"/>
      <w:pPr>
        <w:ind w:left="6179" w:hanging="360"/>
      </w:pPr>
    </w:lvl>
    <w:lvl w:ilvl="8" w:tplc="241A001B" w:tentative="1">
      <w:start w:val="1"/>
      <w:numFmt w:val="lowerRoman"/>
      <w:lvlText w:val="%9."/>
      <w:lvlJc w:val="right"/>
      <w:pPr>
        <w:ind w:left="6899" w:hanging="180"/>
      </w:pPr>
    </w:lvl>
  </w:abstractNum>
  <w:abstractNum w:abstractNumId="11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0" w15:restartNumberingAfterBreak="0">
    <w:nsid w:val="79EA5F32"/>
    <w:multiLevelType w:val="hybridMultilevel"/>
    <w:tmpl w:val="A15C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7C0C1912"/>
    <w:multiLevelType w:val="hybridMultilevel"/>
    <w:tmpl w:val="0D5A9E16"/>
    <w:lvl w:ilvl="0" w:tplc="BBCE6716">
      <w:start w:val="2"/>
      <w:numFmt w:val="decimal"/>
      <w:lvlText w:val="%1)"/>
      <w:lvlJc w:val="left"/>
      <w:pPr>
        <w:ind w:left="1530" w:hanging="360"/>
      </w:pPr>
      <w:rPr>
        <w:rFonts w:cs="Times New Roman" w:hint="default"/>
        <w:i w:val="0"/>
        <w:color w:val="auto"/>
      </w:rPr>
    </w:lvl>
    <w:lvl w:ilvl="1" w:tplc="04090019">
      <w:start w:val="1"/>
      <w:numFmt w:val="lowerLetter"/>
      <w:lvlText w:val="%2."/>
      <w:lvlJc w:val="left"/>
      <w:pPr>
        <w:ind w:left="2157" w:hanging="360"/>
      </w:pPr>
      <w:rPr>
        <w:rFonts w:cs="Times New Roman"/>
      </w:rPr>
    </w:lvl>
    <w:lvl w:ilvl="2" w:tplc="0409001B" w:tentative="1">
      <w:start w:val="1"/>
      <w:numFmt w:val="lowerRoman"/>
      <w:lvlText w:val="%3."/>
      <w:lvlJc w:val="right"/>
      <w:pPr>
        <w:ind w:left="2877" w:hanging="180"/>
      </w:pPr>
      <w:rPr>
        <w:rFonts w:cs="Times New Roman"/>
      </w:rPr>
    </w:lvl>
    <w:lvl w:ilvl="3" w:tplc="0409000F" w:tentative="1">
      <w:start w:val="1"/>
      <w:numFmt w:val="decimal"/>
      <w:lvlText w:val="%4."/>
      <w:lvlJc w:val="left"/>
      <w:pPr>
        <w:ind w:left="3597" w:hanging="360"/>
      </w:pPr>
      <w:rPr>
        <w:rFonts w:cs="Times New Roman"/>
      </w:rPr>
    </w:lvl>
    <w:lvl w:ilvl="4" w:tplc="04090019" w:tentative="1">
      <w:start w:val="1"/>
      <w:numFmt w:val="lowerLetter"/>
      <w:lvlText w:val="%5."/>
      <w:lvlJc w:val="left"/>
      <w:pPr>
        <w:ind w:left="4317" w:hanging="360"/>
      </w:pPr>
      <w:rPr>
        <w:rFonts w:cs="Times New Roman"/>
      </w:rPr>
    </w:lvl>
    <w:lvl w:ilvl="5" w:tplc="0409001B" w:tentative="1">
      <w:start w:val="1"/>
      <w:numFmt w:val="lowerRoman"/>
      <w:lvlText w:val="%6."/>
      <w:lvlJc w:val="right"/>
      <w:pPr>
        <w:ind w:left="5037" w:hanging="180"/>
      </w:pPr>
      <w:rPr>
        <w:rFonts w:cs="Times New Roman"/>
      </w:rPr>
    </w:lvl>
    <w:lvl w:ilvl="6" w:tplc="0409000F" w:tentative="1">
      <w:start w:val="1"/>
      <w:numFmt w:val="decimal"/>
      <w:lvlText w:val="%7."/>
      <w:lvlJc w:val="left"/>
      <w:pPr>
        <w:ind w:left="5757" w:hanging="360"/>
      </w:pPr>
      <w:rPr>
        <w:rFonts w:cs="Times New Roman"/>
      </w:rPr>
    </w:lvl>
    <w:lvl w:ilvl="7" w:tplc="04090019" w:tentative="1">
      <w:start w:val="1"/>
      <w:numFmt w:val="lowerLetter"/>
      <w:lvlText w:val="%8."/>
      <w:lvlJc w:val="left"/>
      <w:pPr>
        <w:ind w:left="6477" w:hanging="360"/>
      </w:pPr>
      <w:rPr>
        <w:rFonts w:cs="Times New Roman"/>
      </w:rPr>
    </w:lvl>
    <w:lvl w:ilvl="8" w:tplc="0409001B" w:tentative="1">
      <w:start w:val="1"/>
      <w:numFmt w:val="lowerRoman"/>
      <w:lvlText w:val="%9."/>
      <w:lvlJc w:val="right"/>
      <w:pPr>
        <w:ind w:left="7197" w:hanging="180"/>
      </w:pPr>
      <w:rPr>
        <w:rFonts w:cs="Times New Roman"/>
      </w:rPr>
    </w:lvl>
  </w:abstractNum>
  <w:abstractNum w:abstractNumId="123" w15:restartNumberingAfterBreak="0">
    <w:nsid w:val="7E2A71AD"/>
    <w:multiLevelType w:val="hybridMultilevel"/>
    <w:tmpl w:val="C8ECC15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4" w15:restartNumberingAfterBreak="0">
    <w:nsid w:val="7F7916AC"/>
    <w:multiLevelType w:val="hybridMultilevel"/>
    <w:tmpl w:val="0934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FFE7727"/>
    <w:multiLevelType w:val="singleLevel"/>
    <w:tmpl w:val="B5A61AC2"/>
    <w:lvl w:ilvl="0">
      <w:start w:val="2"/>
      <w:numFmt w:val="bullet"/>
      <w:lvlText w:val="-"/>
      <w:lvlJc w:val="left"/>
      <w:pPr>
        <w:tabs>
          <w:tab w:val="num" w:pos="720"/>
        </w:tabs>
        <w:ind w:left="720" w:hanging="360"/>
      </w:pPr>
      <w:rPr>
        <w:rFonts w:ascii="Times New Roman" w:hAnsi="Times New Roman" w:hint="default"/>
      </w:rPr>
    </w:lvl>
  </w:abstractNum>
  <w:num w:numId="1">
    <w:abstractNumId w:val="113"/>
  </w:num>
  <w:num w:numId="2">
    <w:abstractNumId w:val="71"/>
  </w:num>
  <w:num w:numId="3">
    <w:abstractNumId w:val="106"/>
  </w:num>
  <w:num w:numId="4">
    <w:abstractNumId w:val="65"/>
  </w:num>
  <w:num w:numId="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0"/>
  </w:num>
  <w:num w:numId="7">
    <w:abstractNumId w:val="121"/>
  </w:num>
  <w:num w:numId="8">
    <w:abstractNumId w:val="90"/>
  </w:num>
  <w:num w:numId="9">
    <w:abstractNumId w:val="74"/>
  </w:num>
  <w:num w:numId="10">
    <w:abstractNumId w:val="68"/>
  </w:num>
  <w:num w:numId="11">
    <w:abstractNumId w:val="92"/>
  </w:num>
  <w:num w:numId="12">
    <w:abstractNumId w:val="70"/>
  </w:num>
  <w:num w:numId="13">
    <w:abstractNumId w:val="110"/>
  </w:num>
  <w:num w:numId="14">
    <w:abstractNumId w:val="112"/>
  </w:num>
  <w:num w:numId="15">
    <w:abstractNumId w:val="51"/>
  </w:num>
  <w:num w:numId="16">
    <w:abstractNumId w:val="73"/>
  </w:num>
  <w:num w:numId="17">
    <w:abstractNumId w:val="57"/>
  </w:num>
  <w:num w:numId="18">
    <w:abstractNumId w:val="82"/>
  </w:num>
  <w:num w:numId="19">
    <w:abstractNumId w:val="64"/>
  </w:num>
  <w:num w:numId="20">
    <w:abstractNumId w:val="83"/>
  </w:num>
  <w:num w:numId="21">
    <w:abstractNumId w:val="122"/>
  </w:num>
  <w:num w:numId="22">
    <w:abstractNumId w:val="108"/>
  </w:num>
  <w:num w:numId="23">
    <w:abstractNumId w:val="91"/>
  </w:num>
  <w:num w:numId="24">
    <w:abstractNumId w:val="66"/>
  </w:num>
  <w:num w:numId="25">
    <w:abstractNumId w:val="123"/>
  </w:num>
  <w:num w:numId="26">
    <w:abstractNumId w:val="89"/>
  </w:num>
  <w:num w:numId="27">
    <w:abstractNumId w:val="96"/>
  </w:num>
  <w:num w:numId="28">
    <w:abstractNumId w:val="49"/>
  </w:num>
  <w:num w:numId="29">
    <w:abstractNumId w:val="102"/>
  </w:num>
  <w:num w:numId="30">
    <w:abstractNumId w:val="77"/>
  </w:num>
  <w:num w:numId="31">
    <w:abstractNumId w:val="118"/>
  </w:num>
  <w:num w:numId="32">
    <w:abstractNumId w:val="86"/>
  </w:num>
  <w:num w:numId="33">
    <w:abstractNumId w:val="125"/>
  </w:num>
  <w:num w:numId="34">
    <w:abstractNumId w:val="100"/>
  </w:num>
  <w:num w:numId="35">
    <w:abstractNumId w:val="93"/>
  </w:num>
  <w:num w:numId="36">
    <w:abstractNumId w:val="104"/>
  </w:num>
  <w:num w:numId="37">
    <w:abstractNumId w:val="52"/>
  </w:num>
  <w:num w:numId="38">
    <w:abstractNumId w:val="88"/>
  </w:num>
  <w:num w:numId="39">
    <w:abstractNumId w:val="53"/>
  </w:num>
  <w:num w:numId="40">
    <w:abstractNumId w:val="85"/>
  </w:num>
  <w:num w:numId="41">
    <w:abstractNumId w:val="75"/>
  </w:num>
  <w:num w:numId="42">
    <w:abstractNumId w:val="50"/>
  </w:num>
  <w:num w:numId="43">
    <w:abstractNumId w:val="78"/>
  </w:num>
  <w:num w:numId="44">
    <w:abstractNumId w:val="107"/>
  </w:num>
  <w:num w:numId="45">
    <w:abstractNumId w:val="58"/>
  </w:num>
  <w:num w:numId="46">
    <w:abstractNumId w:val="99"/>
  </w:num>
  <w:num w:numId="47">
    <w:abstractNumId w:val="56"/>
  </w:num>
  <w:num w:numId="48">
    <w:abstractNumId w:val="55"/>
  </w:num>
  <w:num w:numId="49">
    <w:abstractNumId w:val="94"/>
  </w:num>
  <w:num w:numId="50">
    <w:abstractNumId w:val="124"/>
  </w:num>
  <w:num w:numId="51">
    <w:abstractNumId w:val="120"/>
  </w:num>
  <w:num w:numId="52">
    <w:abstractNumId w:val="109"/>
  </w:num>
  <w:num w:numId="53">
    <w:abstractNumId w:val="54"/>
  </w:num>
  <w:num w:numId="54">
    <w:abstractNumId w:val="72"/>
  </w:num>
  <w:num w:numId="55">
    <w:abstractNumId w:val="79"/>
  </w:num>
  <w:num w:numId="56">
    <w:abstractNumId w:val="87"/>
  </w:num>
  <w:num w:numId="57">
    <w:abstractNumId w:val="62"/>
  </w:num>
  <w:num w:numId="58">
    <w:abstractNumId w:val="98"/>
  </w:num>
  <w:num w:numId="59">
    <w:abstractNumId w:val="81"/>
  </w:num>
  <w:num w:numId="60">
    <w:abstractNumId w:val="97"/>
  </w:num>
  <w:num w:numId="61">
    <w:abstractNumId w:val="95"/>
  </w:num>
  <w:num w:numId="62">
    <w:abstractNumId w:val="105"/>
  </w:num>
  <w:num w:numId="63">
    <w:abstractNumId w:val="114"/>
  </w:num>
  <w:num w:numId="64">
    <w:abstractNumId w:val="115"/>
  </w:num>
  <w:num w:numId="65">
    <w:abstractNumId w:val="115"/>
  </w:num>
  <w:num w:numId="66">
    <w:abstractNumId w:val="76"/>
  </w:num>
  <w:num w:numId="67">
    <w:abstractNumId w:val="10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04"/>
    <w:rsid w:val="000115C3"/>
    <w:rsid w:val="00011647"/>
    <w:rsid w:val="0001164B"/>
    <w:rsid w:val="00011A89"/>
    <w:rsid w:val="00011DCA"/>
    <w:rsid w:val="0001214C"/>
    <w:rsid w:val="00012769"/>
    <w:rsid w:val="0001299B"/>
    <w:rsid w:val="00012CF9"/>
    <w:rsid w:val="00012EA5"/>
    <w:rsid w:val="000131E4"/>
    <w:rsid w:val="0001344F"/>
    <w:rsid w:val="0001466B"/>
    <w:rsid w:val="00014750"/>
    <w:rsid w:val="00014F46"/>
    <w:rsid w:val="00015894"/>
    <w:rsid w:val="00015A98"/>
    <w:rsid w:val="00015D88"/>
    <w:rsid w:val="00015E2F"/>
    <w:rsid w:val="00015E7C"/>
    <w:rsid w:val="000167FC"/>
    <w:rsid w:val="00016E68"/>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1B6"/>
    <w:rsid w:val="000303E2"/>
    <w:rsid w:val="00030591"/>
    <w:rsid w:val="00030949"/>
    <w:rsid w:val="00030B9D"/>
    <w:rsid w:val="0003103E"/>
    <w:rsid w:val="0003169E"/>
    <w:rsid w:val="000317BA"/>
    <w:rsid w:val="00031E71"/>
    <w:rsid w:val="00032272"/>
    <w:rsid w:val="00032B7E"/>
    <w:rsid w:val="00032C65"/>
    <w:rsid w:val="00033443"/>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A17"/>
    <w:rsid w:val="00037B82"/>
    <w:rsid w:val="00037E5A"/>
    <w:rsid w:val="0004030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C27"/>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3E"/>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659"/>
    <w:rsid w:val="00075F5B"/>
    <w:rsid w:val="0007605E"/>
    <w:rsid w:val="0007608E"/>
    <w:rsid w:val="000760C0"/>
    <w:rsid w:val="000762A3"/>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1F7B"/>
    <w:rsid w:val="0009245D"/>
    <w:rsid w:val="0009251A"/>
    <w:rsid w:val="000927C9"/>
    <w:rsid w:val="0009315D"/>
    <w:rsid w:val="00093300"/>
    <w:rsid w:val="000934CF"/>
    <w:rsid w:val="0009423C"/>
    <w:rsid w:val="00094337"/>
    <w:rsid w:val="0009435A"/>
    <w:rsid w:val="00094481"/>
    <w:rsid w:val="00094564"/>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14FF"/>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14C"/>
    <w:rsid w:val="000C0476"/>
    <w:rsid w:val="000C0611"/>
    <w:rsid w:val="000C0DF3"/>
    <w:rsid w:val="000C11FE"/>
    <w:rsid w:val="000C13F9"/>
    <w:rsid w:val="000C1516"/>
    <w:rsid w:val="000C1A46"/>
    <w:rsid w:val="000C2283"/>
    <w:rsid w:val="000C24C5"/>
    <w:rsid w:val="000C259B"/>
    <w:rsid w:val="000C259C"/>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A1C"/>
    <w:rsid w:val="000F3FF7"/>
    <w:rsid w:val="000F4109"/>
    <w:rsid w:val="000F4348"/>
    <w:rsid w:val="000F458B"/>
    <w:rsid w:val="000F4610"/>
    <w:rsid w:val="000F48FD"/>
    <w:rsid w:val="000F4964"/>
    <w:rsid w:val="000F5222"/>
    <w:rsid w:val="000F532D"/>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07F97"/>
    <w:rsid w:val="00110207"/>
    <w:rsid w:val="001105E6"/>
    <w:rsid w:val="0011086D"/>
    <w:rsid w:val="00110BD5"/>
    <w:rsid w:val="00110E6A"/>
    <w:rsid w:val="001111D8"/>
    <w:rsid w:val="00111425"/>
    <w:rsid w:val="001115F2"/>
    <w:rsid w:val="00111626"/>
    <w:rsid w:val="001117FD"/>
    <w:rsid w:val="00111C93"/>
    <w:rsid w:val="001120AD"/>
    <w:rsid w:val="001126B3"/>
    <w:rsid w:val="001126DB"/>
    <w:rsid w:val="00113968"/>
    <w:rsid w:val="001139E5"/>
    <w:rsid w:val="00113B67"/>
    <w:rsid w:val="00113B84"/>
    <w:rsid w:val="001146A1"/>
    <w:rsid w:val="001147C3"/>
    <w:rsid w:val="001148D5"/>
    <w:rsid w:val="00114939"/>
    <w:rsid w:val="00115226"/>
    <w:rsid w:val="001161CF"/>
    <w:rsid w:val="001162D0"/>
    <w:rsid w:val="00116570"/>
    <w:rsid w:val="001168C1"/>
    <w:rsid w:val="00116C7A"/>
    <w:rsid w:val="00117C4F"/>
    <w:rsid w:val="00117C72"/>
    <w:rsid w:val="001209BA"/>
    <w:rsid w:val="00120CEF"/>
    <w:rsid w:val="00120FCC"/>
    <w:rsid w:val="00121285"/>
    <w:rsid w:val="0012159F"/>
    <w:rsid w:val="00121732"/>
    <w:rsid w:val="00121A3B"/>
    <w:rsid w:val="00121BA9"/>
    <w:rsid w:val="00121F0A"/>
    <w:rsid w:val="00121F4F"/>
    <w:rsid w:val="001220FA"/>
    <w:rsid w:val="0012222E"/>
    <w:rsid w:val="001224E7"/>
    <w:rsid w:val="001226DD"/>
    <w:rsid w:val="00122CAF"/>
    <w:rsid w:val="00122D69"/>
    <w:rsid w:val="00122F20"/>
    <w:rsid w:val="001232EA"/>
    <w:rsid w:val="001235B2"/>
    <w:rsid w:val="0012390E"/>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CC9"/>
    <w:rsid w:val="0013155E"/>
    <w:rsid w:val="0013191B"/>
    <w:rsid w:val="001320F3"/>
    <w:rsid w:val="00132368"/>
    <w:rsid w:val="001324E9"/>
    <w:rsid w:val="0013291D"/>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738"/>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3BA"/>
    <w:rsid w:val="00153763"/>
    <w:rsid w:val="001537C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6E9"/>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51A"/>
    <w:rsid w:val="00177669"/>
    <w:rsid w:val="00177A9A"/>
    <w:rsid w:val="00177CD2"/>
    <w:rsid w:val="00180098"/>
    <w:rsid w:val="00180100"/>
    <w:rsid w:val="00180680"/>
    <w:rsid w:val="0018082B"/>
    <w:rsid w:val="001809F2"/>
    <w:rsid w:val="00180E83"/>
    <w:rsid w:val="00181669"/>
    <w:rsid w:val="0018171F"/>
    <w:rsid w:val="001818B9"/>
    <w:rsid w:val="001818C6"/>
    <w:rsid w:val="001819AC"/>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3C"/>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AAA"/>
    <w:rsid w:val="00196D47"/>
    <w:rsid w:val="00197578"/>
    <w:rsid w:val="0019781E"/>
    <w:rsid w:val="001979B1"/>
    <w:rsid w:val="001A01DA"/>
    <w:rsid w:val="001A046B"/>
    <w:rsid w:val="001A0798"/>
    <w:rsid w:val="001A0BD5"/>
    <w:rsid w:val="001A14E3"/>
    <w:rsid w:val="001A1593"/>
    <w:rsid w:val="001A172A"/>
    <w:rsid w:val="001A180B"/>
    <w:rsid w:val="001A23A7"/>
    <w:rsid w:val="001A25A0"/>
    <w:rsid w:val="001A2760"/>
    <w:rsid w:val="001A287D"/>
    <w:rsid w:val="001A2F3C"/>
    <w:rsid w:val="001A2FA0"/>
    <w:rsid w:val="001A3616"/>
    <w:rsid w:val="001A375E"/>
    <w:rsid w:val="001A37A9"/>
    <w:rsid w:val="001A4190"/>
    <w:rsid w:val="001A41BC"/>
    <w:rsid w:val="001A42D7"/>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44D"/>
    <w:rsid w:val="001A7C5E"/>
    <w:rsid w:val="001A7FCA"/>
    <w:rsid w:val="001B0314"/>
    <w:rsid w:val="001B0370"/>
    <w:rsid w:val="001B048E"/>
    <w:rsid w:val="001B096F"/>
    <w:rsid w:val="001B0CC3"/>
    <w:rsid w:val="001B1C0A"/>
    <w:rsid w:val="001B1EB4"/>
    <w:rsid w:val="001B20B8"/>
    <w:rsid w:val="001B218F"/>
    <w:rsid w:val="001B219D"/>
    <w:rsid w:val="001B2C5C"/>
    <w:rsid w:val="001B2DD4"/>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AFD"/>
    <w:rsid w:val="001C143A"/>
    <w:rsid w:val="001C1BA6"/>
    <w:rsid w:val="001C1C80"/>
    <w:rsid w:val="001C2554"/>
    <w:rsid w:val="001C2959"/>
    <w:rsid w:val="001C2D06"/>
    <w:rsid w:val="001C2DE2"/>
    <w:rsid w:val="001C30C8"/>
    <w:rsid w:val="001C3152"/>
    <w:rsid w:val="001C3413"/>
    <w:rsid w:val="001C349C"/>
    <w:rsid w:val="001C3BAF"/>
    <w:rsid w:val="001C3C76"/>
    <w:rsid w:val="001C3DD2"/>
    <w:rsid w:val="001C416A"/>
    <w:rsid w:val="001C45CF"/>
    <w:rsid w:val="001C4927"/>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68F"/>
    <w:rsid w:val="001D5729"/>
    <w:rsid w:val="001D61A1"/>
    <w:rsid w:val="001D61A2"/>
    <w:rsid w:val="001D66F4"/>
    <w:rsid w:val="001D6C0F"/>
    <w:rsid w:val="001D7032"/>
    <w:rsid w:val="001D744E"/>
    <w:rsid w:val="001D752F"/>
    <w:rsid w:val="001D770B"/>
    <w:rsid w:val="001E0260"/>
    <w:rsid w:val="001E06AD"/>
    <w:rsid w:val="001E09E4"/>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DA1"/>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CA1"/>
    <w:rsid w:val="00204F32"/>
    <w:rsid w:val="0020591B"/>
    <w:rsid w:val="00205B96"/>
    <w:rsid w:val="00205C4A"/>
    <w:rsid w:val="002062DD"/>
    <w:rsid w:val="002067CF"/>
    <w:rsid w:val="00206ABA"/>
    <w:rsid w:val="00206AD0"/>
    <w:rsid w:val="00206C02"/>
    <w:rsid w:val="00207151"/>
    <w:rsid w:val="0020735B"/>
    <w:rsid w:val="00207D08"/>
    <w:rsid w:val="00210557"/>
    <w:rsid w:val="00210A85"/>
    <w:rsid w:val="00210C31"/>
    <w:rsid w:val="00210FF3"/>
    <w:rsid w:val="00210FF6"/>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C62"/>
    <w:rsid w:val="00216EEE"/>
    <w:rsid w:val="002176BF"/>
    <w:rsid w:val="00217CA3"/>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8CA"/>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4C33"/>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950"/>
    <w:rsid w:val="00241A19"/>
    <w:rsid w:val="00241A55"/>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E53"/>
    <w:rsid w:val="0025110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3C"/>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E7E"/>
    <w:rsid w:val="00267F8E"/>
    <w:rsid w:val="00267F9C"/>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050"/>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A4"/>
    <w:rsid w:val="002908BC"/>
    <w:rsid w:val="00290B26"/>
    <w:rsid w:val="00290BFB"/>
    <w:rsid w:val="00290E62"/>
    <w:rsid w:val="00290F16"/>
    <w:rsid w:val="00291253"/>
    <w:rsid w:val="00291382"/>
    <w:rsid w:val="00291859"/>
    <w:rsid w:val="002929CE"/>
    <w:rsid w:val="00292BDB"/>
    <w:rsid w:val="00292C1F"/>
    <w:rsid w:val="00292CA3"/>
    <w:rsid w:val="00292DDF"/>
    <w:rsid w:val="00292E14"/>
    <w:rsid w:val="00293149"/>
    <w:rsid w:val="00293264"/>
    <w:rsid w:val="0029342B"/>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4F4"/>
    <w:rsid w:val="00297F48"/>
    <w:rsid w:val="002A0233"/>
    <w:rsid w:val="002A0970"/>
    <w:rsid w:val="002A0B81"/>
    <w:rsid w:val="002A0FAA"/>
    <w:rsid w:val="002A1887"/>
    <w:rsid w:val="002A2011"/>
    <w:rsid w:val="002A2488"/>
    <w:rsid w:val="002A28C9"/>
    <w:rsid w:val="002A2DD0"/>
    <w:rsid w:val="002A30DC"/>
    <w:rsid w:val="002A33AE"/>
    <w:rsid w:val="002A3C3F"/>
    <w:rsid w:val="002A3F56"/>
    <w:rsid w:val="002A42EC"/>
    <w:rsid w:val="002A434A"/>
    <w:rsid w:val="002A436B"/>
    <w:rsid w:val="002A4479"/>
    <w:rsid w:val="002A4617"/>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07D"/>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5E04"/>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364"/>
    <w:rsid w:val="002C342F"/>
    <w:rsid w:val="002C34EE"/>
    <w:rsid w:val="002C35E1"/>
    <w:rsid w:val="002C3B6B"/>
    <w:rsid w:val="002C3DFA"/>
    <w:rsid w:val="002C3FEE"/>
    <w:rsid w:val="002C4913"/>
    <w:rsid w:val="002C4C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36F"/>
    <w:rsid w:val="002D7444"/>
    <w:rsid w:val="002D75E4"/>
    <w:rsid w:val="002D785B"/>
    <w:rsid w:val="002D7AB2"/>
    <w:rsid w:val="002E071A"/>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1DF"/>
    <w:rsid w:val="002F04E2"/>
    <w:rsid w:val="002F074E"/>
    <w:rsid w:val="002F099F"/>
    <w:rsid w:val="002F1040"/>
    <w:rsid w:val="002F13B3"/>
    <w:rsid w:val="002F1423"/>
    <w:rsid w:val="002F1788"/>
    <w:rsid w:val="002F19B1"/>
    <w:rsid w:val="002F1C1B"/>
    <w:rsid w:val="002F1E22"/>
    <w:rsid w:val="002F2105"/>
    <w:rsid w:val="002F28B2"/>
    <w:rsid w:val="002F2DE5"/>
    <w:rsid w:val="002F2E6E"/>
    <w:rsid w:val="002F2FE2"/>
    <w:rsid w:val="002F3DAD"/>
    <w:rsid w:val="002F45B3"/>
    <w:rsid w:val="002F48D1"/>
    <w:rsid w:val="002F536E"/>
    <w:rsid w:val="002F53FF"/>
    <w:rsid w:val="002F7F62"/>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14B"/>
    <w:rsid w:val="003062C1"/>
    <w:rsid w:val="003063C6"/>
    <w:rsid w:val="00306B60"/>
    <w:rsid w:val="00306EB9"/>
    <w:rsid w:val="00306EDC"/>
    <w:rsid w:val="0030777F"/>
    <w:rsid w:val="0030789D"/>
    <w:rsid w:val="00307990"/>
    <w:rsid w:val="00307C0F"/>
    <w:rsid w:val="003100D8"/>
    <w:rsid w:val="00310554"/>
    <w:rsid w:val="003105E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3AC"/>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02"/>
    <w:rsid w:val="00321F8D"/>
    <w:rsid w:val="00322313"/>
    <w:rsid w:val="00322C32"/>
    <w:rsid w:val="00322C56"/>
    <w:rsid w:val="00322D22"/>
    <w:rsid w:val="0032326E"/>
    <w:rsid w:val="003234AB"/>
    <w:rsid w:val="00323886"/>
    <w:rsid w:val="003238D9"/>
    <w:rsid w:val="003238F2"/>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17B3"/>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A5B"/>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DA0"/>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89"/>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46F"/>
    <w:rsid w:val="00357FBA"/>
    <w:rsid w:val="003602D1"/>
    <w:rsid w:val="0036050C"/>
    <w:rsid w:val="0036054A"/>
    <w:rsid w:val="00360709"/>
    <w:rsid w:val="00360962"/>
    <w:rsid w:val="003613B7"/>
    <w:rsid w:val="00361491"/>
    <w:rsid w:val="00361E40"/>
    <w:rsid w:val="00362330"/>
    <w:rsid w:val="00362541"/>
    <w:rsid w:val="00362975"/>
    <w:rsid w:val="003629C9"/>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87C"/>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440"/>
    <w:rsid w:val="003746CC"/>
    <w:rsid w:val="003746EB"/>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2B54"/>
    <w:rsid w:val="00383211"/>
    <w:rsid w:val="0038375A"/>
    <w:rsid w:val="0038390A"/>
    <w:rsid w:val="003841C5"/>
    <w:rsid w:val="003844CF"/>
    <w:rsid w:val="003849FD"/>
    <w:rsid w:val="003851BF"/>
    <w:rsid w:val="003855EC"/>
    <w:rsid w:val="00385C26"/>
    <w:rsid w:val="0038613F"/>
    <w:rsid w:val="003861B3"/>
    <w:rsid w:val="003863C1"/>
    <w:rsid w:val="00386410"/>
    <w:rsid w:val="003864E1"/>
    <w:rsid w:val="0038657A"/>
    <w:rsid w:val="00386755"/>
    <w:rsid w:val="003867BF"/>
    <w:rsid w:val="00386CF5"/>
    <w:rsid w:val="00387971"/>
    <w:rsid w:val="003879DB"/>
    <w:rsid w:val="0039005E"/>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598"/>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6DA"/>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BA3"/>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19"/>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328"/>
    <w:rsid w:val="003C38FB"/>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D41"/>
    <w:rsid w:val="003C71E2"/>
    <w:rsid w:val="003C7223"/>
    <w:rsid w:val="003C7C1C"/>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354"/>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147"/>
    <w:rsid w:val="003F7B3E"/>
    <w:rsid w:val="003F7DFD"/>
    <w:rsid w:val="003F7F17"/>
    <w:rsid w:val="00400160"/>
    <w:rsid w:val="0040046A"/>
    <w:rsid w:val="0040080E"/>
    <w:rsid w:val="00400917"/>
    <w:rsid w:val="00400A38"/>
    <w:rsid w:val="00400F6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59E"/>
    <w:rsid w:val="00414919"/>
    <w:rsid w:val="00414A97"/>
    <w:rsid w:val="00414ABC"/>
    <w:rsid w:val="00415058"/>
    <w:rsid w:val="00415A39"/>
    <w:rsid w:val="0041601E"/>
    <w:rsid w:val="00416358"/>
    <w:rsid w:val="0041640B"/>
    <w:rsid w:val="004164A3"/>
    <w:rsid w:val="00416B98"/>
    <w:rsid w:val="00417EBA"/>
    <w:rsid w:val="00420235"/>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3E"/>
    <w:rsid w:val="0042687E"/>
    <w:rsid w:val="00426B0C"/>
    <w:rsid w:val="00426C52"/>
    <w:rsid w:val="00426CA9"/>
    <w:rsid w:val="0042720A"/>
    <w:rsid w:val="004276AD"/>
    <w:rsid w:val="00427883"/>
    <w:rsid w:val="00427A8A"/>
    <w:rsid w:val="00427AA1"/>
    <w:rsid w:val="00427CE2"/>
    <w:rsid w:val="00427E21"/>
    <w:rsid w:val="00427EB4"/>
    <w:rsid w:val="0043024A"/>
    <w:rsid w:val="00430427"/>
    <w:rsid w:val="004312D3"/>
    <w:rsid w:val="004313D5"/>
    <w:rsid w:val="004317EF"/>
    <w:rsid w:val="00431B8E"/>
    <w:rsid w:val="0043237C"/>
    <w:rsid w:val="00432535"/>
    <w:rsid w:val="00432657"/>
    <w:rsid w:val="004327B8"/>
    <w:rsid w:val="00432942"/>
    <w:rsid w:val="00432D48"/>
    <w:rsid w:val="00432D69"/>
    <w:rsid w:val="0043312E"/>
    <w:rsid w:val="0043341A"/>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82F"/>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6C7"/>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36D"/>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5A9"/>
    <w:rsid w:val="0048279A"/>
    <w:rsid w:val="004829D9"/>
    <w:rsid w:val="00482D4C"/>
    <w:rsid w:val="00482DB3"/>
    <w:rsid w:val="00483BB4"/>
    <w:rsid w:val="00483CD8"/>
    <w:rsid w:val="00483EFF"/>
    <w:rsid w:val="00484EB0"/>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268"/>
    <w:rsid w:val="00492AC4"/>
    <w:rsid w:val="00492DD4"/>
    <w:rsid w:val="0049306E"/>
    <w:rsid w:val="0049324F"/>
    <w:rsid w:val="004934A8"/>
    <w:rsid w:val="00493629"/>
    <w:rsid w:val="004938FD"/>
    <w:rsid w:val="004939D2"/>
    <w:rsid w:val="004942C8"/>
    <w:rsid w:val="004947DD"/>
    <w:rsid w:val="00494CD6"/>
    <w:rsid w:val="0049540A"/>
    <w:rsid w:val="00495801"/>
    <w:rsid w:val="00495945"/>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134"/>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B0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C99"/>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0E1"/>
    <w:rsid w:val="004C09AE"/>
    <w:rsid w:val="004C0D89"/>
    <w:rsid w:val="004C11DA"/>
    <w:rsid w:val="004C1699"/>
    <w:rsid w:val="004C17AC"/>
    <w:rsid w:val="004C1F97"/>
    <w:rsid w:val="004C29D8"/>
    <w:rsid w:val="004C2BB8"/>
    <w:rsid w:val="004C2C09"/>
    <w:rsid w:val="004C2E90"/>
    <w:rsid w:val="004C3717"/>
    <w:rsid w:val="004C3B38"/>
    <w:rsid w:val="004C40FA"/>
    <w:rsid w:val="004C45AC"/>
    <w:rsid w:val="004C4877"/>
    <w:rsid w:val="004C4B2E"/>
    <w:rsid w:val="004C4DD9"/>
    <w:rsid w:val="004C4E61"/>
    <w:rsid w:val="004C51BC"/>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AE5"/>
    <w:rsid w:val="004D7CE3"/>
    <w:rsid w:val="004E004D"/>
    <w:rsid w:val="004E038A"/>
    <w:rsid w:val="004E0840"/>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7A4"/>
    <w:rsid w:val="004E5985"/>
    <w:rsid w:val="004E5C38"/>
    <w:rsid w:val="004E60E0"/>
    <w:rsid w:val="004E61F1"/>
    <w:rsid w:val="004E6750"/>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27B"/>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E4B"/>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3B1"/>
    <w:rsid w:val="005046A9"/>
    <w:rsid w:val="005047AE"/>
    <w:rsid w:val="00504863"/>
    <w:rsid w:val="00505287"/>
    <w:rsid w:val="00506033"/>
    <w:rsid w:val="005060FD"/>
    <w:rsid w:val="0050629D"/>
    <w:rsid w:val="005067FC"/>
    <w:rsid w:val="00506AFC"/>
    <w:rsid w:val="00506EA2"/>
    <w:rsid w:val="00507395"/>
    <w:rsid w:val="00507883"/>
    <w:rsid w:val="00507896"/>
    <w:rsid w:val="00507C51"/>
    <w:rsid w:val="00507C67"/>
    <w:rsid w:val="005100E7"/>
    <w:rsid w:val="005102CB"/>
    <w:rsid w:val="0051076C"/>
    <w:rsid w:val="00510945"/>
    <w:rsid w:val="00510DF7"/>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2B"/>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62F"/>
    <w:rsid w:val="00521704"/>
    <w:rsid w:val="00522165"/>
    <w:rsid w:val="00522381"/>
    <w:rsid w:val="005227BB"/>
    <w:rsid w:val="00522ABF"/>
    <w:rsid w:val="00522D84"/>
    <w:rsid w:val="005232DA"/>
    <w:rsid w:val="0052331A"/>
    <w:rsid w:val="00523E42"/>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82F"/>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B71"/>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13D"/>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377"/>
    <w:rsid w:val="00544638"/>
    <w:rsid w:val="00544C24"/>
    <w:rsid w:val="00544CE8"/>
    <w:rsid w:val="00544D57"/>
    <w:rsid w:val="005453B2"/>
    <w:rsid w:val="00545456"/>
    <w:rsid w:val="0054567E"/>
    <w:rsid w:val="00545D25"/>
    <w:rsid w:val="00545E8E"/>
    <w:rsid w:val="00546265"/>
    <w:rsid w:val="005463B3"/>
    <w:rsid w:val="005463C7"/>
    <w:rsid w:val="00546862"/>
    <w:rsid w:val="0054733D"/>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A2F"/>
    <w:rsid w:val="00556B33"/>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7ED"/>
    <w:rsid w:val="00565922"/>
    <w:rsid w:val="00565F4F"/>
    <w:rsid w:val="00566390"/>
    <w:rsid w:val="0056689A"/>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695"/>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98F"/>
    <w:rsid w:val="00583A40"/>
    <w:rsid w:val="00583CEC"/>
    <w:rsid w:val="00584509"/>
    <w:rsid w:val="005847B0"/>
    <w:rsid w:val="005851BE"/>
    <w:rsid w:val="005852D5"/>
    <w:rsid w:val="00585A47"/>
    <w:rsid w:val="005863F4"/>
    <w:rsid w:val="0058657D"/>
    <w:rsid w:val="00586789"/>
    <w:rsid w:val="00586F76"/>
    <w:rsid w:val="0058756C"/>
    <w:rsid w:val="00587B94"/>
    <w:rsid w:val="00587C8E"/>
    <w:rsid w:val="005904FE"/>
    <w:rsid w:val="00590C50"/>
    <w:rsid w:val="00591069"/>
    <w:rsid w:val="00591B88"/>
    <w:rsid w:val="00592C7D"/>
    <w:rsid w:val="00593106"/>
    <w:rsid w:val="0059310C"/>
    <w:rsid w:val="00593148"/>
    <w:rsid w:val="005933F4"/>
    <w:rsid w:val="00593434"/>
    <w:rsid w:val="00593EB1"/>
    <w:rsid w:val="005945A9"/>
    <w:rsid w:val="00594CB7"/>
    <w:rsid w:val="00594D1F"/>
    <w:rsid w:val="00594F71"/>
    <w:rsid w:val="00595000"/>
    <w:rsid w:val="0059587B"/>
    <w:rsid w:val="005959ED"/>
    <w:rsid w:val="00595CDD"/>
    <w:rsid w:val="00596865"/>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1FEE"/>
    <w:rsid w:val="005A200F"/>
    <w:rsid w:val="005A2103"/>
    <w:rsid w:val="005A2380"/>
    <w:rsid w:val="005A2403"/>
    <w:rsid w:val="005A2831"/>
    <w:rsid w:val="005A2CE1"/>
    <w:rsid w:val="005A2F80"/>
    <w:rsid w:val="005A3029"/>
    <w:rsid w:val="005A357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AAF"/>
    <w:rsid w:val="005A6E71"/>
    <w:rsid w:val="005A7129"/>
    <w:rsid w:val="005B08A3"/>
    <w:rsid w:val="005B0B4C"/>
    <w:rsid w:val="005B108A"/>
    <w:rsid w:val="005B1305"/>
    <w:rsid w:val="005B14C3"/>
    <w:rsid w:val="005B14F4"/>
    <w:rsid w:val="005B17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3AB"/>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B95"/>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1FC"/>
    <w:rsid w:val="005E6697"/>
    <w:rsid w:val="005E692E"/>
    <w:rsid w:val="005E69B6"/>
    <w:rsid w:val="005E6C70"/>
    <w:rsid w:val="005E6C85"/>
    <w:rsid w:val="005E7B7C"/>
    <w:rsid w:val="005F0021"/>
    <w:rsid w:val="005F0143"/>
    <w:rsid w:val="005F0422"/>
    <w:rsid w:val="005F0501"/>
    <w:rsid w:val="005F075E"/>
    <w:rsid w:val="005F078E"/>
    <w:rsid w:val="005F0AD9"/>
    <w:rsid w:val="005F0C7B"/>
    <w:rsid w:val="005F0E6C"/>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D38"/>
    <w:rsid w:val="00601454"/>
    <w:rsid w:val="00601C3C"/>
    <w:rsid w:val="00602180"/>
    <w:rsid w:val="006024E2"/>
    <w:rsid w:val="00602648"/>
    <w:rsid w:val="006028C9"/>
    <w:rsid w:val="00602A14"/>
    <w:rsid w:val="00602C05"/>
    <w:rsid w:val="00602F44"/>
    <w:rsid w:val="0060310B"/>
    <w:rsid w:val="00603188"/>
    <w:rsid w:val="00603394"/>
    <w:rsid w:val="0060362F"/>
    <w:rsid w:val="00603870"/>
    <w:rsid w:val="006038F0"/>
    <w:rsid w:val="00603900"/>
    <w:rsid w:val="00603992"/>
    <w:rsid w:val="00604015"/>
    <w:rsid w:val="00604141"/>
    <w:rsid w:val="006041CB"/>
    <w:rsid w:val="0060421A"/>
    <w:rsid w:val="00604725"/>
    <w:rsid w:val="0060486C"/>
    <w:rsid w:val="00604B2B"/>
    <w:rsid w:val="00604B66"/>
    <w:rsid w:val="00604C9F"/>
    <w:rsid w:val="00604E5B"/>
    <w:rsid w:val="00605555"/>
    <w:rsid w:val="006058F1"/>
    <w:rsid w:val="0060593A"/>
    <w:rsid w:val="00605980"/>
    <w:rsid w:val="00605C42"/>
    <w:rsid w:val="006060DF"/>
    <w:rsid w:val="00606100"/>
    <w:rsid w:val="00606356"/>
    <w:rsid w:val="00606B56"/>
    <w:rsid w:val="00606BA9"/>
    <w:rsid w:val="00606DC4"/>
    <w:rsid w:val="0060795F"/>
    <w:rsid w:val="00607A32"/>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916"/>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348"/>
    <w:rsid w:val="00626522"/>
    <w:rsid w:val="0062654B"/>
    <w:rsid w:val="006269B9"/>
    <w:rsid w:val="00626AE9"/>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0A7"/>
    <w:rsid w:val="00633DAC"/>
    <w:rsid w:val="00633DC1"/>
    <w:rsid w:val="00634B08"/>
    <w:rsid w:val="00634B29"/>
    <w:rsid w:val="00634B35"/>
    <w:rsid w:val="00634C74"/>
    <w:rsid w:val="00635397"/>
    <w:rsid w:val="00635958"/>
    <w:rsid w:val="006368C0"/>
    <w:rsid w:val="00636BB1"/>
    <w:rsid w:val="00636C2C"/>
    <w:rsid w:val="00636EC2"/>
    <w:rsid w:val="006374A2"/>
    <w:rsid w:val="006375A3"/>
    <w:rsid w:val="00637796"/>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816"/>
    <w:rsid w:val="00645F72"/>
    <w:rsid w:val="006460AA"/>
    <w:rsid w:val="006469F3"/>
    <w:rsid w:val="00647193"/>
    <w:rsid w:val="00647A26"/>
    <w:rsid w:val="00647EB5"/>
    <w:rsid w:val="00650121"/>
    <w:rsid w:val="00650243"/>
    <w:rsid w:val="006506C2"/>
    <w:rsid w:val="0065130A"/>
    <w:rsid w:val="00651550"/>
    <w:rsid w:val="006518CA"/>
    <w:rsid w:val="0065197C"/>
    <w:rsid w:val="00651AA8"/>
    <w:rsid w:val="00651E34"/>
    <w:rsid w:val="00651EBA"/>
    <w:rsid w:val="00652A26"/>
    <w:rsid w:val="00652D53"/>
    <w:rsid w:val="00652D55"/>
    <w:rsid w:val="00652E99"/>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AFA"/>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77FC4"/>
    <w:rsid w:val="0068031C"/>
    <w:rsid w:val="00681D48"/>
    <w:rsid w:val="00681DD6"/>
    <w:rsid w:val="006828A6"/>
    <w:rsid w:val="00682C79"/>
    <w:rsid w:val="0068305D"/>
    <w:rsid w:val="0068310D"/>
    <w:rsid w:val="00683C14"/>
    <w:rsid w:val="00683CE7"/>
    <w:rsid w:val="00684031"/>
    <w:rsid w:val="006841FC"/>
    <w:rsid w:val="006842CD"/>
    <w:rsid w:val="00684392"/>
    <w:rsid w:val="00684815"/>
    <w:rsid w:val="00684ECE"/>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4D3"/>
    <w:rsid w:val="006A0A56"/>
    <w:rsid w:val="006A0D89"/>
    <w:rsid w:val="006A0F23"/>
    <w:rsid w:val="006A0F2F"/>
    <w:rsid w:val="006A10D1"/>
    <w:rsid w:val="006A1120"/>
    <w:rsid w:val="006A17A2"/>
    <w:rsid w:val="006A1CD1"/>
    <w:rsid w:val="006A296F"/>
    <w:rsid w:val="006A2F54"/>
    <w:rsid w:val="006A3059"/>
    <w:rsid w:val="006A3139"/>
    <w:rsid w:val="006A3550"/>
    <w:rsid w:val="006A3807"/>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151"/>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CC7"/>
    <w:rsid w:val="006D3DF3"/>
    <w:rsid w:val="006D3F41"/>
    <w:rsid w:val="006D434E"/>
    <w:rsid w:val="006D44C9"/>
    <w:rsid w:val="006D4977"/>
    <w:rsid w:val="006D4DC1"/>
    <w:rsid w:val="006D5434"/>
    <w:rsid w:val="006D582F"/>
    <w:rsid w:val="006D5D4B"/>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896"/>
    <w:rsid w:val="006E2D1F"/>
    <w:rsid w:val="006E317E"/>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71B"/>
    <w:rsid w:val="006E6A3F"/>
    <w:rsid w:val="006E6D5E"/>
    <w:rsid w:val="006E6ED7"/>
    <w:rsid w:val="006E7441"/>
    <w:rsid w:val="006E7512"/>
    <w:rsid w:val="006E7B9D"/>
    <w:rsid w:val="006E7BBE"/>
    <w:rsid w:val="006F01D5"/>
    <w:rsid w:val="006F031E"/>
    <w:rsid w:val="006F0448"/>
    <w:rsid w:val="006F08F5"/>
    <w:rsid w:val="006F0C0D"/>
    <w:rsid w:val="006F0D1E"/>
    <w:rsid w:val="006F1791"/>
    <w:rsid w:val="006F1B4D"/>
    <w:rsid w:val="006F1CDF"/>
    <w:rsid w:val="006F1E4F"/>
    <w:rsid w:val="006F1FC4"/>
    <w:rsid w:val="006F2017"/>
    <w:rsid w:val="006F21CD"/>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116"/>
    <w:rsid w:val="007079CB"/>
    <w:rsid w:val="00707DD9"/>
    <w:rsid w:val="00707EEC"/>
    <w:rsid w:val="0071011B"/>
    <w:rsid w:val="00710304"/>
    <w:rsid w:val="00710339"/>
    <w:rsid w:val="00710E89"/>
    <w:rsid w:val="0071137E"/>
    <w:rsid w:val="00711570"/>
    <w:rsid w:val="007116C0"/>
    <w:rsid w:val="007116E8"/>
    <w:rsid w:val="00711FFD"/>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48"/>
    <w:rsid w:val="00715E50"/>
    <w:rsid w:val="00715FF1"/>
    <w:rsid w:val="00716152"/>
    <w:rsid w:val="007163D0"/>
    <w:rsid w:val="00716885"/>
    <w:rsid w:val="00716938"/>
    <w:rsid w:val="00717048"/>
    <w:rsid w:val="007172BD"/>
    <w:rsid w:val="00717352"/>
    <w:rsid w:val="00717533"/>
    <w:rsid w:val="00717AAF"/>
    <w:rsid w:val="00717D4A"/>
    <w:rsid w:val="00717F9A"/>
    <w:rsid w:val="00720381"/>
    <w:rsid w:val="00720AB2"/>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CB5"/>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6F2"/>
    <w:rsid w:val="00742BAE"/>
    <w:rsid w:val="00742CF1"/>
    <w:rsid w:val="00742D71"/>
    <w:rsid w:val="00742E7C"/>
    <w:rsid w:val="0074321F"/>
    <w:rsid w:val="0074342B"/>
    <w:rsid w:val="00743433"/>
    <w:rsid w:val="00743CB1"/>
    <w:rsid w:val="00744024"/>
    <w:rsid w:val="0074417D"/>
    <w:rsid w:val="00744715"/>
    <w:rsid w:val="00744E59"/>
    <w:rsid w:val="00745189"/>
    <w:rsid w:val="007454E0"/>
    <w:rsid w:val="007455F3"/>
    <w:rsid w:val="007457C7"/>
    <w:rsid w:val="00745BA2"/>
    <w:rsid w:val="00745C70"/>
    <w:rsid w:val="00746006"/>
    <w:rsid w:val="0074701B"/>
    <w:rsid w:val="00747325"/>
    <w:rsid w:val="00747611"/>
    <w:rsid w:val="00747669"/>
    <w:rsid w:val="007477B6"/>
    <w:rsid w:val="007501D9"/>
    <w:rsid w:val="00750519"/>
    <w:rsid w:val="0075081F"/>
    <w:rsid w:val="0075083C"/>
    <w:rsid w:val="0075140E"/>
    <w:rsid w:val="007515C1"/>
    <w:rsid w:val="007516E0"/>
    <w:rsid w:val="00751B9C"/>
    <w:rsid w:val="00751C9C"/>
    <w:rsid w:val="00752A08"/>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4CF"/>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6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192"/>
    <w:rsid w:val="00767658"/>
    <w:rsid w:val="00767ECD"/>
    <w:rsid w:val="007702CA"/>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4913"/>
    <w:rsid w:val="00785033"/>
    <w:rsid w:val="00785302"/>
    <w:rsid w:val="007854CE"/>
    <w:rsid w:val="00785A36"/>
    <w:rsid w:val="0078604C"/>
    <w:rsid w:val="00786594"/>
    <w:rsid w:val="00786746"/>
    <w:rsid w:val="00786775"/>
    <w:rsid w:val="00786904"/>
    <w:rsid w:val="00786A21"/>
    <w:rsid w:val="0078749B"/>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982"/>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0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4D3"/>
    <w:rsid w:val="007B4799"/>
    <w:rsid w:val="007B48BB"/>
    <w:rsid w:val="007B4C68"/>
    <w:rsid w:val="007B5554"/>
    <w:rsid w:val="007B5993"/>
    <w:rsid w:val="007B5BA5"/>
    <w:rsid w:val="007B6B7C"/>
    <w:rsid w:val="007B6D4F"/>
    <w:rsid w:val="007B7529"/>
    <w:rsid w:val="007B7614"/>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AE9"/>
    <w:rsid w:val="007C3FA3"/>
    <w:rsid w:val="007C402E"/>
    <w:rsid w:val="007C427D"/>
    <w:rsid w:val="007C43AD"/>
    <w:rsid w:val="007C43F5"/>
    <w:rsid w:val="007C4703"/>
    <w:rsid w:val="007C5423"/>
    <w:rsid w:val="007C559B"/>
    <w:rsid w:val="007C575E"/>
    <w:rsid w:val="007C6607"/>
    <w:rsid w:val="007C6AE0"/>
    <w:rsid w:val="007C752A"/>
    <w:rsid w:val="007C792A"/>
    <w:rsid w:val="007C7BBC"/>
    <w:rsid w:val="007C7C75"/>
    <w:rsid w:val="007D0134"/>
    <w:rsid w:val="007D0379"/>
    <w:rsid w:val="007D0921"/>
    <w:rsid w:val="007D0C87"/>
    <w:rsid w:val="007D0DC2"/>
    <w:rsid w:val="007D106E"/>
    <w:rsid w:val="007D1350"/>
    <w:rsid w:val="007D14D6"/>
    <w:rsid w:val="007D1705"/>
    <w:rsid w:val="007D1834"/>
    <w:rsid w:val="007D1B28"/>
    <w:rsid w:val="007D1E12"/>
    <w:rsid w:val="007D21B5"/>
    <w:rsid w:val="007D2C5A"/>
    <w:rsid w:val="007D2F59"/>
    <w:rsid w:val="007D4401"/>
    <w:rsid w:val="007D4704"/>
    <w:rsid w:val="007D483E"/>
    <w:rsid w:val="007D49AB"/>
    <w:rsid w:val="007D4B1B"/>
    <w:rsid w:val="007D4DC0"/>
    <w:rsid w:val="007D4F30"/>
    <w:rsid w:val="007D5048"/>
    <w:rsid w:val="007D55AA"/>
    <w:rsid w:val="007D58F6"/>
    <w:rsid w:val="007D5AD5"/>
    <w:rsid w:val="007D5EBB"/>
    <w:rsid w:val="007D6544"/>
    <w:rsid w:val="007D6562"/>
    <w:rsid w:val="007D6726"/>
    <w:rsid w:val="007D6F6C"/>
    <w:rsid w:val="007D747B"/>
    <w:rsid w:val="007D7C1F"/>
    <w:rsid w:val="007E0856"/>
    <w:rsid w:val="007E1181"/>
    <w:rsid w:val="007E1360"/>
    <w:rsid w:val="007E1C3A"/>
    <w:rsid w:val="007E20E7"/>
    <w:rsid w:val="007E2195"/>
    <w:rsid w:val="007E255D"/>
    <w:rsid w:val="007E2D86"/>
    <w:rsid w:val="007E3266"/>
    <w:rsid w:val="007E361F"/>
    <w:rsid w:val="007E374E"/>
    <w:rsid w:val="007E3AF6"/>
    <w:rsid w:val="007E3FEC"/>
    <w:rsid w:val="007E4068"/>
    <w:rsid w:val="007E44E5"/>
    <w:rsid w:val="007E4744"/>
    <w:rsid w:val="007E4BCD"/>
    <w:rsid w:val="007E4C12"/>
    <w:rsid w:val="007E4CDF"/>
    <w:rsid w:val="007E6390"/>
    <w:rsid w:val="007E6425"/>
    <w:rsid w:val="007E64D4"/>
    <w:rsid w:val="007E64F4"/>
    <w:rsid w:val="007E6544"/>
    <w:rsid w:val="007E69D5"/>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42E"/>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25"/>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9EE"/>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35F"/>
    <w:rsid w:val="008254FC"/>
    <w:rsid w:val="00825598"/>
    <w:rsid w:val="0082595F"/>
    <w:rsid w:val="008260CD"/>
    <w:rsid w:val="00827257"/>
    <w:rsid w:val="00830956"/>
    <w:rsid w:val="0083122D"/>
    <w:rsid w:val="0083139A"/>
    <w:rsid w:val="00831BD7"/>
    <w:rsid w:val="00832564"/>
    <w:rsid w:val="00832CBE"/>
    <w:rsid w:val="008337DE"/>
    <w:rsid w:val="00833911"/>
    <w:rsid w:val="00834673"/>
    <w:rsid w:val="00834839"/>
    <w:rsid w:val="00834929"/>
    <w:rsid w:val="00834A47"/>
    <w:rsid w:val="00834F58"/>
    <w:rsid w:val="00835FA9"/>
    <w:rsid w:val="008362B3"/>
    <w:rsid w:val="00836E6D"/>
    <w:rsid w:val="00837753"/>
    <w:rsid w:val="00837B79"/>
    <w:rsid w:val="00837D4A"/>
    <w:rsid w:val="00840030"/>
    <w:rsid w:val="00840364"/>
    <w:rsid w:val="00840E10"/>
    <w:rsid w:val="008413BE"/>
    <w:rsid w:val="0084157B"/>
    <w:rsid w:val="00841BC4"/>
    <w:rsid w:val="00841BE7"/>
    <w:rsid w:val="00841E3D"/>
    <w:rsid w:val="00841F94"/>
    <w:rsid w:val="008423A9"/>
    <w:rsid w:val="00842A1C"/>
    <w:rsid w:val="00842B3D"/>
    <w:rsid w:val="00842CAD"/>
    <w:rsid w:val="00842E4F"/>
    <w:rsid w:val="00842F08"/>
    <w:rsid w:val="00842F4C"/>
    <w:rsid w:val="00843AEC"/>
    <w:rsid w:val="0084411B"/>
    <w:rsid w:val="00844295"/>
    <w:rsid w:val="008443D9"/>
    <w:rsid w:val="00844A5E"/>
    <w:rsid w:val="00844C48"/>
    <w:rsid w:val="0084571A"/>
    <w:rsid w:val="008457D5"/>
    <w:rsid w:val="00845B3B"/>
    <w:rsid w:val="00845F93"/>
    <w:rsid w:val="0084629B"/>
    <w:rsid w:val="0084679C"/>
    <w:rsid w:val="00846B71"/>
    <w:rsid w:val="00846DA9"/>
    <w:rsid w:val="00847241"/>
    <w:rsid w:val="008475C9"/>
    <w:rsid w:val="00847ABD"/>
    <w:rsid w:val="00847AE9"/>
    <w:rsid w:val="00847BAB"/>
    <w:rsid w:val="00847FDB"/>
    <w:rsid w:val="0085045F"/>
    <w:rsid w:val="0085060E"/>
    <w:rsid w:val="00850833"/>
    <w:rsid w:val="008508EC"/>
    <w:rsid w:val="0085099D"/>
    <w:rsid w:val="00850CEC"/>
    <w:rsid w:val="00850D8B"/>
    <w:rsid w:val="0085124B"/>
    <w:rsid w:val="008512C6"/>
    <w:rsid w:val="008514C9"/>
    <w:rsid w:val="00851719"/>
    <w:rsid w:val="00851B57"/>
    <w:rsid w:val="00851E92"/>
    <w:rsid w:val="00851F1B"/>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23"/>
    <w:rsid w:val="00854DF0"/>
    <w:rsid w:val="00855F92"/>
    <w:rsid w:val="00856228"/>
    <w:rsid w:val="00856260"/>
    <w:rsid w:val="008564A4"/>
    <w:rsid w:val="008567F1"/>
    <w:rsid w:val="008568C8"/>
    <w:rsid w:val="00856933"/>
    <w:rsid w:val="00856D51"/>
    <w:rsid w:val="00857380"/>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19C"/>
    <w:rsid w:val="00880A4D"/>
    <w:rsid w:val="00880C30"/>
    <w:rsid w:val="00880C65"/>
    <w:rsid w:val="00880E64"/>
    <w:rsid w:val="00881072"/>
    <w:rsid w:val="00881801"/>
    <w:rsid w:val="008821B4"/>
    <w:rsid w:val="008821F5"/>
    <w:rsid w:val="008824BD"/>
    <w:rsid w:val="008824F8"/>
    <w:rsid w:val="008826D7"/>
    <w:rsid w:val="00882AF6"/>
    <w:rsid w:val="0088310B"/>
    <w:rsid w:val="008837A7"/>
    <w:rsid w:val="00883E20"/>
    <w:rsid w:val="00884497"/>
    <w:rsid w:val="00884794"/>
    <w:rsid w:val="00884BCC"/>
    <w:rsid w:val="00884F52"/>
    <w:rsid w:val="00885A0C"/>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01"/>
    <w:rsid w:val="008A5791"/>
    <w:rsid w:val="008A5EF9"/>
    <w:rsid w:val="008A6413"/>
    <w:rsid w:val="008A6558"/>
    <w:rsid w:val="008A6C2B"/>
    <w:rsid w:val="008A71C9"/>
    <w:rsid w:val="008A770C"/>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036C"/>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6F5"/>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502"/>
    <w:rsid w:val="008D2B23"/>
    <w:rsid w:val="008D2C40"/>
    <w:rsid w:val="008D33B1"/>
    <w:rsid w:val="008D46DF"/>
    <w:rsid w:val="008D476D"/>
    <w:rsid w:val="008D4C2B"/>
    <w:rsid w:val="008D4F98"/>
    <w:rsid w:val="008D5016"/>
    <w:rsid w:val="008D5131"/>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783"/>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936"/>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0E1"/>
    <w:rsid w:val="00900607"/>
    <w:rsid w:val="009006BC"/>
    <w:rsid w:val="009009DC"/>
    <w:rsid w:val="00900A0D"/>
    <w:rsid w:val="00900F5C"/>
    <w:rsid w:val="0090162E"/>
    <w:rsid w:val="00901AF9"/>
    <w:rsid w:val="00902495"/>
    <w:rsid w:val="00902C40"/>
    <w:rsid w:val="00902C8F"/>
    <w:rsid w:val="00903326"/>
    <w:rsid w:val="00903921"/>
    <w:rsid w:val="0090442B"/>
    <w:rsid w:val="009045A5"/>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2F15"/>
    <w:rsid w:val="00913926"/>
    <w:rsid w:val="00913B06"/>
    <w:rsid w:val="00913B1A"/>
    <w:rsid w:val="00913B82"/>
    <w:rsid w:val="0091448B"/>
    <w:rsid w:val="009149F0"/>
    <w:rsid w:val="00914BEF"/>
    <w:rsid w:val="00915590"/>
    <w:rsid w:val="00915B26"/>
    <w:rsid w:val="00915F5E"/>
    <w:rsid w:val="009168B5"/>
    <w:rsid w:val="00916E86"/>
    <w:rsid w:val="00917181"/>
    <w:rsid w:val="00917B98"/>
    <w:rsid w:val="00917F71"/>
    <w:rsid w:val="0092000A"/>
    <w:rsid w:val="0092014D"/>
    <w:rsid w:val="009204F5"/>
    <w:rsid w:val="009206AC"/>
    <w:rsid w:val="00920E0C"/>
    <w:rsid w:val="00920F20"/>
    <w:rsid w:val="00921474"/>
    <w:rsid w:val="009219F7"/>
    <w:rsid w:val="00921A35"/>
    <w:rsid w:val="00921EEF"/>
    <w:rsid w:val="00921F64"/>
    <w:rsid w:val="00921FC1"/>
    <w:rsid w:val="009226C3"/>
    <w:rsid w:val="00922714"/>
    <w:rsid w:val="00922AFE"/>
    <w:rsid w:val="00922EDB"/>
    <w:rsid w:val="0092373B"/>
    <w:rsid w:val="00923B13"/>
    <w:rsid w:val="00923C4E"/>
    <w:rsid w:val="00924420"/>
    <w:rsid w:val="0092447F"/>
    <w:rsid w:val="009244A0"/>
    <w:rsid w:val="009244BF"/>
    <w:rsid w:val="00924829"/>
    <w:rsid w:val="00925102"/>
    <w:rsid w:val="009251B4"/>
    <w:rsid w:val="00925B19"/>
    <w:rsid w:val="00925C46"/>
    <w:rsid w:val="00925CD9"/>
    <w:rsid w:val="00925E05"/>
    <w:rsid w:val="00926481"/>
    <w:rsid w:val="009266E2"/>
    <w:rsid w:val="00926734"/>
    <w:rsid w:val="0092680D"/>
    <w:rsid w:val="00926852"/>
    <w:rsid w:val="00926AE7"/>
    <w:rsid w:val="00926B3E"/>
    <w:rsid w:val="0092701C"/>
    <w:rsid w:val="0092735A"/>
    <w:rsid w:val="00930400"/>
    <w:rsid w:val="0093067A"/>
    <w:rsid w:val="00931669"/>
    <w:rsid w:val="00931774"/>
    <w:rsid w:val="009319F3"/>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AE"/>
    <w:rsid w:val="009475BE"/>
    <w:rsid w:val="00950883"/>
    <w:rsid w:val="00950897"/>
    <w:rsid w:val="00950B76"/>
    <w:rsid w:val="00950BA7"/>
    <w:rsid w:val="00950CD3"/>
    <w:rsid w:val="00950E8D"/>
    <w:rsid w:val="009513DF"/>
    <w:rsid w:val="00952753"/>
    <w:rsid w:val="00952760"/>
    <w:rsid w:val="00952CFD"/>
    <w:rsid w:val="00952F9E"/>
    <w:rsid w:val="0095421C"/>
    <w:rsid w:val="009542BF"/>
    <w:rsid w:val="00954467"/>
    <w:rsid w:val="009547A5"/>
    <w:rsid w:val="00955364"/>
    <w:rsid w:val="009558CB"/>
    <w:rsid w:val="00955B08"/>
    <w:rsid w:val="00955BC6"/>
    <w:rsid w:val="00955EB0"/>
    <w:rsid w:val="00956051"/>
    <w:rsid w:val="009565CC"/>
    <w:rsid w:val="00956DB4"/>
    <w:rsid w:val="0095735A"/>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E54"/>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6B"/>
    <w:rsid w:val="00981BE0"/>
    <w:rsid w:val="00981DC1"/>
    <w:rsid w:val="00981EFA"/>
    <w:rsid w:val="009821EF"/>
    <w:rsid w:val="009832B9"/>
    <w:rsid w:val="009833A8"/>
    <w:rsid w:val="009833C9"/>
    <w:rsid w:val="00983B9D"/>
    <w:rsid w:val="0098440C"/>
    <w:rsid w:val="00984938"/>
    <w:rsid w:val="0098526A"/>
    <w:rsid w:val="00985431"/>
    <w:rsid w:val="00985529"/>
    <w:rsid w:val="00985669"/>
    <w:rsid w:val="00985ABE"/>
    <w:rsid w:val="00985FCA"/>
    <w:rsid w:val="0098669F"/>
    <w:rsid w:val="009867A8"/>
    <w:rsid w:val="00986F3D"/>
    <w:rsid w:val="00987239"/>
    <w:rsid w:val="0098738E"/>
    <w:rsid w:val="00987F9A"/>
    <w:rsid w:val="00990690"/>
    <w:rsid w:val="009906A4"/>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E77"/>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DDC"/>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34"/>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181"/>
    <w:rsid w:val="009C18C6"/>
    <w:rsid w:val="009C2690"/>
    <w:rsid w:val="009C2A24"/>
    <w:rsid w:val="009C2E94"/>
    <w:rsid w:val="009C306C"/>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34F"/>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9F5"/>
    <w:rsid w:val="009E3D3F"/>
    <w:rsid w:val="009E41E2"/>
    <w:rsid w:val="009E42F0"/>
    <w:rsid w:val="009E482A"/>
    <w:rsid w:val="009E49BB"/>
    <w:rsid w:val="009E4AAA"/>
    <w:rsid w:val="009E5027"/>
    <w:rsid w:val="009E52BA"/>
    <w:rsid w:val="009E52C7"/>
    <w:rsid w:val="009E5DA0"/>
    <w:rsid w:val="009E64F6"/>
    <w:rsid w:val="009E68FE"/>
    <w:rsid w:val="009E6934"/>
    <w:rsid w:val="009E69BC"/>
    <w:rsid w:val="009E6FF5"/>
    <w:rsid w:val="009E7811"/>
    <w:rsid w:val="009E7C90"/>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C57"/>
    <w:rsid w:val="009F2CF0"/>
    <w:rsid w:val="009F2D1F"/>
    <w:rsid w:val="009F31B3"/>
    <w:rsid w:val="009F3A79"/>
    <w:rsid w:val="009F3EDD"/>
    <w:rsid w:val="009F4360"/>
    <w:rsid w:val="009F4383"/>
    <w:rsid w:val="009F4AF2"/>
    <w:rsid w:val="009F4E66"/>
    <w:rsid w:val="009F4EBD"/>
    <w:rsid w:val="009F5124"/>
    <w:rsid w:val="009F5F2C"/>
    <w:rsid w:val="009F6DCE"/>
    <w:rsid w:val="009F71A8"/>
    <w:rsid w:val="009F7334"/>
    <w:rsid w:val="009F7913"/>
    <w:rsid w:val="009F7C52"/>
    <w:rsid w:val="009F7E8E"/>
    <w:rsid w:val="00A004AB"/>
    <w:rsid w:val="00A00D64"/>
    <w:rsid w:val="00A01126"/>
    <w:rsid w:val="00A01169"/>
    <w:rsid w:val="00A01890"/>
    <w:rsid w:val="00A01AC8"/>
    <w:rsid w:val="00A02259"/>
    <w:rsid w:val="00A0242E"/>
    <w:rsid w:val="00A025A0"/>
    <w:rsid w:val="00A035DF"/>
    <w:rsid w:val="00A04135"/>
    <w:rsid w:val="00A04B1D"/>
    <w:rsid w:val="00A04BDE"/>
    <w:rsid w:val="00A05273"/>
    <w:rsid w:val="00A05499"/>
    <w:rsid w:val="00A058CB"/>
    <w:rsid w:val="00A05D7D"/>
    <w:rsid w:val="00A0624F"/>
    <w:rsid w:val="00A062D2"/>
    <w:rsid w:val="00A06F0F"/>
    <w:rsid w:val="00A07052"/>
    <w:rsid w:val="00A072C8"/>
    <w:rsid w:val="00A074BF"/>
    <w:rsid w:val="00A0751E"/>
    <w:rsid w:val="00A07C8C"/>
    <w:rsid w:val="00A102AD"/>
    <w:rsid w:val="00A107D3"/>
    <w:rsid w:val="00A10E05"/>
    <w:rsid w:val="00A1104B"/>
    <w:rsid w:val="00A11094"/>
    <w:rsid w:val="00A112B9"/>
    <w:rsid w:val="00A118E0"/>
    <w:rsid w:val="00A120B9"/>
    <w:rsid w:val="00A120C0"/>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1BC1"/>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182"/>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6FC"/>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7AC"/>
    <w:rsid w:val="00A66901"/>
    <w:rsid w:val="00A66F6A"/>
    <w:rsid w:val="00A67031"/>
    <w:rsid w:val="00A67706"/>
    <w:rsid w:val="00A6780D"/>
    <w:rsid w:val="00A67D88"/>
    <w:rsid w:val="00A67E9D"/>
    <w:rsid w:val="00A70475"/>
    <w:rsid w:val="00A70607"/>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3BE"/>
    <w:rsid w:val="00A82C77"/>
    <w:rsid w:val="00A83780"/>
    <w:rsid w:val="00A84511"/>
    <w:rsid w:val="00A84512"/>
    <w:rsid w:val="00A84D17"/>
    <w:rsid w:val="00A852E5"/>
    <w:rsid w:val="00A85576"/>
    <w:rsid w:val="00A856EA"/>
    <w:rsid w:val="00A85E25"/>
    <w:rsid w:val="00A8651E"/>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BEB"/>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2E5"/>
    <w:rsid w:val="00AA1467"/>
    <w:rsid w:val="00AA1A65"/>
    <w:rsid w:val="00AA1B23"/>
    <w:rsid w:val="00AA269F"/>
    <w:rsid w:val="00AA2860"/>
    <w:rsid w:val="00AA291A"/>
    <w:rsid w:val="00AA2C6F"/>
    <w:rsid w:val="00AA2CC3"/>
    <w:rsid w:val="00AA34B2"/>
    <w:rsid w:val="00AA3C33"/>
    <w:rsid w:val="00AA3D2F"/>
    <w:rsid w:val="00AA3E74"/>
    <w:rsid w:val="00AA4D25"/>
    <w:rsid w:val="00AA5929"/>
    <w:rsid w:val="00AA5F2A"/>
    <w:rsid w:val="00AA6002"/>
    <w:rsid w:val="00AA65F6"/>
    <w:rsid w:val="00AA6AAA"/>
    <w:rsid w:val="00AA6D9C"/>
    <w:rsid w:val="00AA6DE0"/>
    <w:rsid w:val="00AA6F40"/>
    <w:rsid w:val="00AA7A21"/>
    <w:rsid w:val="00AA7FF9"/>
    <w:rsid w:val="00AB00B8"/>
    <w:rsid w:val="00AB021F"/>
    <w:rsid w:val="00AB02A1"/>
    <w:rsid w:val="00AB0462"/>
    <w:rsid w:val="00AB0AA4"/>
    <w:rsid w:val="00AB0DB9"/>
    <w:rsid w:val="00AB1371"/>
    <w:rsid w:val="00AB1488"/>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7D0"/>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7BA"/>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138"/>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6CC"/>
    <w:rsid w:val="00AE6D51"/>
    <w:rsid w:val="00AE6D86"/>
    <w:rsid w:val="00AE6F40"/>
    <w:rsid w:val="00AE749E"/>
    <w:rsid w:val="00AE76BF"/>
    <w:rsid w:val="00AE7D57"/>
    <w:rsid w:val="00AE7DCA"/>
    <w:rsid w:val="00AE7E3B"/>
    <w:rsid w:val="00AF0011"/>
    <w:rsid w:val="00AF03E7"/>
    <w:rsid w:val="00AF0937"/>
    <w:rsid w:val="00AF0DEB"/>
    <w:rsid w:val="00AF1072"/>
    <w:rsid w:val="00AF12E5"/>
    <w:rsid w:val="00AF1B9B"/>
    <w:rsid w:val="00AF1C22"/>
    <w:rsid w:val="00AF1FB2"/>
    <w:rsid w:val="00AF22AD"/>
    <w:rsid w:val="00AF2321"/>
    <w:rsid w:val="00AF25B9"/>
    <w:rsid w:val="00AF2AD0"/>
    <w:rsid w:val="00AF2DA9"/>
    <w:rsid w:val="00AF30BC"/>
    <w:rsid w:val="00AF3227"/>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0C"/>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DFB"/>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E1A"/>
    <w:rsid w:val="00B210F2"/>
    <w:rsid w:val="00B21321"/>
    <w:rsid w:val="00B21790"/>
    <w:rsid w:val="00B220FA"/>
    <w:rsid w:val="00B22119"/>
    <w:rsid w:val="00B22208"/>
    <w:rsid w:val="00B2237A"/>
    <w:rsid w:val="00B22388"/>
    <w:rsid w:val="00B22618"/>
    <w:rsid w:val="00B2284F"/>
    <w:rsid w:val="00B22AE7"/>
    <w:rsid w:val="00B22B0F"/>
    <w:rsid w:val="00B231FF"/>
    <w:rsid w:val="00B2339A"/>
    <w:rsid w:val="00B23A88"/>
    <w:rsid w:val="00B23EA2"/>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8CE"/>
    <w:rsid w:val="00B3393B"/>
    <w:rsid w:val="00B339BC"/>
    <w:rsid w:val="00B33F06"/>
    <w:rsid w:val="00B340DF"/>
    <w:rsid w:val="00B3425E"/>
    <w:rsid w:val="00B342AF"/>
    <w:rsid w:val="00B3479B"/>
    <w:rsid w:val="00B34C1D"/>
    <w:rsid w:val="00B35383"/>
    <w:rsid w:val="00B355F7"/>
    <w:rsid w:val="00B35783"/>
    <w:rsid w:val="00B3598F"/>
    <w:rsid w:val="00B359D7"/>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2E"/>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7"/>
    <w:rsid w:val="00B4469E"/>
    <w:rsid w:val="00B44A62"/>
    <w:rsid w:val="00B44EA3"/>
    <w:rsid w:val="00B44FDC"/>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23"/>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211"/>
    <w:rsid w:val="00B92991"/>
    <w:rsid w:val="00B92C55"/>
    <w:rsid w:val="00B9339B"/>
    <w:rsid w:val="00B93772"/>
    <w:rsid w:val="00B93C84"/>
    <w:rsid w:val="00B93C85"/>
    <w:rsid w:val="00B93D8F"/>
    <w:rsid w:val="00B9437A"/>
    <w:rsid w:val="00B944BA"/>
    <w:rsid w:val="00B95417"/>
    <w:rsid w:val="00B95496"/>
    <w:rsid w:val="00B959C3"/>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0C86"/>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C83"/>
    <w:rsid w:val="00BA40DD"/>
    <w:rsid w:val="00BA42D9"/>
    <w:rsid w:val="00BA430D"/>
    <w:rsid w:val="00BA4859"/>
    <w:rsid w:val="00BA4B06"/>
    <w:rsid w:val="00BA4DDD"/>
    <w:rsid w:val="00BA4E84"/>
    <w:rsid w:val="00BA4EE8"/>
    <w:rsid w:val="00BA5782"/>
    <w:rsid w:val="00BA6118"/>
    <w:rsid w:val="00BA6122"/>
    <w:rsid w:val="00BA6467"/>
    <w:rsid w:val="00BA6571"/>
    <w:rsid w:val="00BA657B"/>
    <w:rsid w:val="00BA7215"/>
    <w:rsid w:val="00BA75B0"/>
    <w:rsid w:val="00BA76E3"/>
    <w:rsid w:val="00BA7992"/>
    <w:rsid w:val="00BB0152"/>
    <w:rsid w:val="00BB0282"/>
    <w:rsid w:val="00BB04A2"/>
    <w:rsid w:val="00BB09CA"/>
    <w:rsid w:val="00BB0BD9"/>
    <w:rsid w:val="00BB0F68"/>
    <w:rsid w:val="00BB113D"/>
    <w:rsid w:val="00BB11CF"/>
    <w:rsid w:val="00BB1A4A"/>
    <w:rsid w:val="00BB1F50"/>
    <w:rsid w:val="00BB203D"/>
    <w:rsid w:val="00BB2AAA"/>
    <w:rsid w:val="00BB2CC1"/>
    <w:rsid w:val="00BB36E2"/>
    <w:rsid w:val="00BB38DB"/>
    <w:rsid w:val="00BB3A9D"/>
    <w:rsid w:val="00BB4028"/>
    <w:rsid w:val="00BB4103"/>
    <w:rsid w:val="00BB4431"/>
    <w:rsid w:val="00BB443C"/>
    <w:rsid w:val="00BB4DD1"/>
    <w:rsid w:val="00BB5191"/>
    <w:rsid w:val="00BB5214"/>
    <w:rsid w:val="00BB5786"/>
    <w:rsid w:val="00BB59B3"/>
    <w:rsid w:val="00BB5A3D"/>
    <w:rsid w:val="00BB5C47"/>
    <w:rsid w:val="00BB5F70"/>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2FA"/>
    <w:rsid w:val="00BC6684"/>
    <w:rsid w:val="00BC6A42"/>
    <w:rsid w:val="00BC6C17"/>
    <w:rsid w:val="00BC6C75"/>
    <w:rsid w:val="00BC771E"/>
    <w:rsid w:val="00BC7E8D"/>
    <w:rsid w:val="00BC7F95"/>
    <w:rsid w:val="00BD0559"/>
    <w:rsid w:val="00BD0782"/>
    <w:rsid w:val="00BD0C1D"/>
    <w:rsid w:val="00BD0C2F"/>
    <w:rsid w:val="00BD144F"/>
    <w:rsid w:val="00BD161A"/>
    <w:rsid w:val="00BD18F7"/>
    <w:rsid w:val="00BD1B7B"/>
    <w:rsid w:val="00BD1D78"/>
    <w:rsid w:val="00BD1EF7"/>
    <w:rsid w:val="00BD1FBB"/>
    <w:rsid w:val="00BD25A3"/>
    <w:rsid w:val="00BD290C"/>
    <w:rsid w:val="00BD2CA8"/>
    <w:rsid w:val="00BD2EE8"/>
    <w:rsid w:val="00BD3196"/>
    <w:rsid w:val="00BD331D"/>
    <w:rsid w:val="00BD3536"/>
    <w:rsid w:val="00BD3799"/>
    <w:rsid w:val="00BD3DC6"/>
    <w:rsid w:val="00BD427D"/>
    <w:rsid w:val="00BD45CB"/>
    <w:rsid w:val="00BD4816"/>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448"/>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6E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B4E"/>
    <w:rsid w:val="00BF7C67"/>
    <w:rsid w:val="00C0078C"/>
    <w:rsid w:val="00C007F5"/>
    <w:rsid w:val="00C00D1C"/>
    <w:rsid w:val="00C00EEE"/>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157"/>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45F"/>
    <w:rsid w:val="00C158C6"/>
    <w:rsid w:val="00C16743"/>
    <w:rsid w:val="00C16904"/>
    <w:rsid w:val="00C16FD9"/>
    <w:rsid w:val="00C171F5"/>
    <w:rsid w:val="00C172AB"/>
    <w:rsid w:val="00C17734"/>
    <w:rsid w:val="00C17816"/>
    <w:rsid w:val="00C20108"/>
    <w:rsid w:val="00C20287"/>
    <w:rsid w:val="00C204ED"/>
    <w:rsid w:val="00C20A8A"/>
    <w:rsid w:val="00C20AF8"/>
    <w:rsid w:val="00C210D5"/>
    <w:rsid w:val="00C21355"/>
    <w:rsid w:val="00C21C1F"/>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7D"/>
    <w:rsid w:val="00C31199"/>
    <w:rsid w:val="00C311EE"/>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995"/>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05"/>
    <w:rsid w:val="00C50E98"/>
    <w:rsid w:val="00C51192"/>
    <w:rsid w:val="00C51437"/>
    <w:rsid w:val="00C5147E"/>
    <w:rsid w:val="00C517B0"/>
    <w:rsid w:val="00C51953"/>
    <w:rsid w:val="00C51A3E"/>
    <w:rsid w:val="00C52268"/>
    <w:rsid w:val="00C524D4"/>
    <w:rsid w:val="00C52EDE"/>
    <w:rsid w:val="00C537A7"/>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8DE"/>
    <w:rsid w:val="00C709DB"/>
    <w:rsid w:val="00C70EFC"/>
    <w:rsid w:val="00C71C0B"/>
    <w:rsid w:val="00C71F22"/>
    <w:rsid w:val="00C7243C"/>
    <w:rsid w:val="00C72A79"/>
    <w:rsid w:val="00C73581"/>
    <w:rsid w:val="00C73E83"/>
    <w:rsid w:val="00C73FD2"/>
    <w:rsid w:val="00C740F9"/>
    <w:rsid w:val="00C742C7"/>
    <w:rsid w:val="00C74636"/>
    <w:rsid w:val="00C75B69"/>
    <w:rsid w:val="00C75F09"/>
    <w:rsid w:val="00C7612C"/>
    <w:rsid w:val="00C76219"/>
    <w:rsid w:val="00C7685A"/>
    <w:rsid w:val="00C768E0"/>
    <w:rsid w:val="00C768EB"/>
    <w:rsid w:val="00C76AA2"/>
    <w:rsid w:val="00C76FE8"/>
    <w:rsid w:val="00C778F0"/>
    <w:rsid w:val="00C8010E"/>
    <w:rsid w:val="00C80394"/>
    <w:rsid w:val="00C8056C"/>
    <w:rsid w:val="00C805DD"/>
    <w:rsid w:val="00C80667"/>
    <w:rsid w:val="00C80704"/>
    <w:rsid w:val="00C808CA"/>
    <w:rsid w:val="00C81149"/>
    <w:rsid w:val="00C81382"/>
    <w:rsid w:val="00C81B98"/>
    <w:rsid w:val="00C81C20"/>
    <w:rsid w:val="00C81C47"/>
    <w:rsid w:val="00C81DE2"/>
    <w:rsid w:val="00C8251B"/>
    <w:rsid w:val="00C827C3"/>
    <w:rsid w:val="00C829FF"/>
    <w:rsid w:val="00C82BB5"/>
    <w:rsid w:val="00C8306F"/>
    <w:rsid w:val="00C832CB"/>
    <w:rsid w:val="00C83878"/>
    <w:rsid w:val="00C83B04"/>
    <w:rsid w:val="00C83F08"/>
    <w:rsid w:val="00C84044"/>
    <w:rsid w:val="00C841BF"/>
    <w:rsid w:val="00C849D5"/>
    <w:rsid w:val="00C84F89"/>
    <w:rsid w:val="00C8533F"/>
    <w:rsid w:val="00C85479"/>
    <w:rsid w:val="00C85817"/>
    <w:rsid w:val="00C8595C"/>
    <w:rsid w:val="00C85CF3"/>
    <w:rsid w:val="00C85E66"/>
    <w:rsid w:val="00C8639F"/>
    <w:rsid w:val="00C86927"/>
    <w:rsid w:val="00C8693B"/>
    <w:rsid w:val="00C86EFD"/>
    <w:rsid w:val="00C87184"/>
    <w:rsid w:val="00C87269"/>
    <w:rsid w:val="00C87876"/>
    <w:rsid w:val="00C87E6D"/>
    <w:rsid w:val="00C90867"/>
    <w:rsid w:val="00C90E1F"/>
    <w:rsid w:val="00C90FDB"/>
    <w:rsid w:val="00C91B85"/>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0BE"/>
    <w:rsid w:val="00C97891"/>
    <w:rsid w:val="00C978BE"/>
    <w:rsid w:val="00CA028F"/>
    <w:rsid w:val="00CA0951"/>
    <w:rsid w:val="00CA0CE9"/>
    <w:rsid w:val="00CA107E"/>
    <w:rsid w:val="00CA1535"/>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DEF"/>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ACC"/>
    <w:rsid w:val="00CD2742"/>
    <w:rsid w:val="00CD29C9"/>
    <w:rsid w:val="00CD2AFA"/>
    <w:rsid w:val="00CD2D36"/>
    <w:rsid w:val="00CD2F29"/>
    <w:rsid w:val="00CD3030"/>
    <w:rsid w:val="00CD30A3"/>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88A"/>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9BA"/>
    <w:rsid w:val="00D00CEF"/>
    <w:rsid w:val="00D00DBD"/>
    <w:rsid w:val="00D00E1E"/>
    <w:rsid w:val="00D01601"/>
    <w:rsid w:val="00D01A59"/>
    <w:rsid w:val="00D01AAB"/>
    <w:rsid w:val="00D020FB"/>
    <w:rsid w:val="00D02249"/>
    <w:rsid w:val="00D022EC"/>
    <w:rsid w:val="00D02E6D"/>
    <w:rsid w:val="00D03512"/>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B39"/>
    <w:rsid w:val="00D12C13"/>
    <w:rsid w:val="00D132E8"/>
    <w:rsid w:val="00D13541"/>
    <w:rsid w:val="00D135CC"/>
    <w:rsid w:val="00D1395F"/>
    <w:rsid w:val="00D14065"/>
    <w:rsid w:val="00D14CA1"/>
    <w:rsid w:val="00D156E1"/>
    <w:rsid w:val="00D15B46"/>
    <w:rsid w:val="00D15C67"/>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B64"/>
    <w:rsid w:val="00D25C1F"/>
    <w:rsid w:val="00D25F7D"/>
    <w:rsid w:val="00D26447"/>
    <w:rsid w:val="00D26898"/>
    <w:rsid w:val="00D2689A"/>
    <w:rsid w:val="00D26D66"/>
    <w:rsid w:val="00D27361"/>
    <w:rsid w:val="00D2739D"/>
    <w:rsid w:val="00D273C7"/>
    <w:rsid w:val="00D279E1"/>
    <w:rsid w:val="00D279EA"/>
    <w:rsid w:val="00D27D1E"/>
    <w:rsid w:val="00D30177"/>
    <w:rsid w:val="00D3017F"/>
    <w:rsid w:val="00D30598"/>
    <w:rsid w:val="00D30B36"/>
    <w:rsid w:val="00D30E90"/>
    <w:rsid w:val="00D30EBF"/>
    <w:rsid w:val="00D31026"/>
    <w:rsid w:val="00D31213"/>
    <w:rsid w:val="00D313B5"/>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C76"/>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FF8"/>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352"/>
    <w:rsid w:val="00D85BDE"/>
    <w:rsid w:val="00D86811"/>
    <w:rsid w:val="00D8686F"/>
    <w:rsid w:val="00D87473"/>
    <w:rsid w:val="00D8753C"/>
    <w:rsid w:val="00D8789C"/>
    <w:rsid w:val="00D87A49"/>
    <w:rsid w:val="00D87CBD"/>
    <w:rsid w:val="00D9012C"/>
    <w:rsid w:val="00D902C0"/>
    <w:rsid w:val="00D9044F"/>
    <w:rsid w:val="00D90EFE"/>
    <w:rsid w:val="00D914AE"/>
    <w:rsid w:val="00D91BEC"/>
    <w:rsid w:val="00D91C9F"/>
    <w:rsid w:val="00D93012"/>
    <w:rsid w:val="00D93164"/>
    <w:rsid w:val="00D93759"/>
    <w:rsid w:val="00D93928"/>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370"/>
    <w:rsid w:val="00DA2456"/>
    <w:rsid w:val="00DA2519"/>
    <w:rsid w:val="00DA2849"/>
    <w:rsid w:val="00DA2D2B"/>
    <w:rsid w:val="00DA2F9D"/>
    <w:rsid w:val="00DA3461"/>
    <w:rsid w:val="00DA3995"/>
    <w:rsid w:val="00DA3C4E"/>
    <w:rsid w:val="00DA3EAE"/>
    <w:rsid w:val="00DA43D0"/>
    <w:rsid w:val="00DA495A"/>
    <w:rsid w:val="00DA49E3"/>
    <w:rsid w:val="00DA50CD"/>
    <w:rsid w:val="00DA50F0"/>
    <w:rsid w:val="00DA535C"/>
    <w:rsid w:val="00DA5820"/>
    <w:rsid w:val="00DA5BEA"/>
    <w:rsid w:val="00DA5D97"/>
    <w:rsid w:val="00DA65B3"/>
    <w:rsid w:val="00DA6982"/>
    <w:rsid w:val="00DA6D53"/>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E41"/>
    <w:rsid w:val="00DB4F66"/>
    <w:rsid w:val="00DB5951"/>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536"/>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D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56A"/>
    <w:rsid w:val="00DE2628"/>
    <w:rsid w:val="00DE2FCD"/>
    <w:rsid w:val="00DE306A"/>
    <w:rsid w:val="00DE4199"/>
    <w:rsid w:val="00DE44A1"/>
    <w:rsid w:val="00DE45EA"/>
    <w:rsid w:val="00DE47BC"/>
    <w:rsid w:val="00DE485E"/>
    <w:rsid w:val="00DE49AB"/>
    <w:rsid w:val="00DE55E5"/>
    <w:rsid w:val="00DE6522"/>
    <w:rsid w:val="00DE69DB"/>
    <w:rsid w:val="00DE6F8B"/>
    <w:rsid w:val="00DE7118"/>
    <w:rsid w:val="00DE73DE"/>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68B"/>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1B"/>
    <w:rsid w:val="00E04EB5"/>
    <w:rsid w:val="00E04F74"/>
    <w:rsid w:val="00E05034"/>
    <w:rsid w:val="00E0528F"/>
    <w:rsid w:val="00E0530C"/>
    <w:rsid w:val="00E056F1"/>
    <w:rsid w:val="00E061AD"/>
    <w:rsid w:val="00E062DE"/>
    <w:rsid w:val="00E06849"/>
    <w:rsid w:val="00E068F2"/>
    <w:rsid w:val="00E06A67"/>
    <w:rsid w:val="00E06CEC"/>
    <w:rsid w:val="00E06D12"/>
    <w:rsid w:val="00E071D3"/>
    <w:rsid w:val="00E07975"/>
    <w:rsid w:val="00E10692"/>
    <w:rsid w:val="00E11165"/>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D6"/>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662"/>
    <w:rsid w:val="00E31D64"/>
    <w:rsid w:val="00E31D86"/>
    <w:rsid w:val="00E322A1"/>
    <w:rsid w:val="00E33A7E"/>
    <w:rsid w:val="00E34279"/>
    <w:rsid w:val="00E3438F"/>
    <w:rsid w:val="00E34AF4"/>
    <w:rsid w:val="00E34C2A"/>
    <w:rsid w:val="00E34CA3"/>
    <w:rsid w:val="00E34E3E"/>
    <w:rsid w:val="00E35470"/>
    <w:rsid w:val="00E354A4"/>
    <w:rsid w:val="00E356EE"/>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621"/>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9A0"/>
    <w:rsid w:val="00E51C02"/>
    <w:rsid w:val="00E51FF0"/>
    <w:rsid w:val="00E52BEC"/>
    <w:rsid w:val="00E52C59"/>
    <w:rsid w:val="00E52D85"/>
    <w:rsid w:val="00E5377F"/>
    <w:rsid w:val="00E5439A"/>
    <w:rsid w:val="00E54496"/>
    <w:rsid w:val="00E54716"/>
    <w:rsid w:val="00E54EDE"/>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BBB"/>
    <w:rsid w:val="00E57D43"/>
    <w:rsid w:val="00E60307"/>
    <w:rsid w:val="00E60601"/>
    <w:rsid w:val="00E60A40"/>
    <w:rsid w:val="00E60BCF"/>
    <w:rsid w:val="00E60EF9"/>
    <w:rsid w:val="00E6101B"/>
    <w:rsid w:val="00E61766"/>
    <w:rsid w:val="00E62011"/>
    <w:rsid w:val="00E6222C"/>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19C"/>
    <w:rsid w:val="00E70508"/>
    <w:rsid w:val="00E70892"/>
    <w:rsid w:val="00E71651"/>
    <w:rsid w:val="00E71697"/>
    <w:rsid w:val="00E71C87"/>
    <w:rsid w:val="00E71DAD"/>
    <w:rsid w:val="00E71F2A"/>
    <w:rsid w:val="00E72822"/>
    <w:rsid w:val="00E72D4C"/>
    <w:rsid w:val="00E72E52"/>
    <w:rsid w:val="00E72F1E"/>
    <w:rsid w:val="00E72F29"/>
    <w:rsid w:val="00E73A01"/>
    <w:rsid w:val="00E73C1B"/>
    <w:rsid w:val="00E73C9B"/>
    <w:rsid w:val="00E74071"/>
    <w:rsid w:val="00E740B7"/>
    <w:rsid w:val="00E74343"/>
    <w:rsid w:val="00E74FA5"/>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80C"/>
    <w:rsid w:val="00E80DF4"/>
    <w:rsid w:val="00E81060"/>
    <w:rsid w:val="00E8147F"/>
    <w:rsid w:val="00E818BF"/>
    <w:rsid w:val="00E818CE"/>
    <w:rsid w:val="00E82875"/>
    <w:rsid w:val="00E82C6F"/>
    <w:rsid w:val="00E83492"/>
    <w:rsid w:val="00E837C0"/>
    <w:rsid w:val="00E8423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974"/>
    <w:rsid w:val="00E97DBB"/>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42C"/>
    <w:rsid w:val="00EB3596"/>
    <w:rsid w:val="00EB37F5"/>
    <w:rsid w:val="00EB401E"/>
    <w:rsid w:val="00EB430C"/>
    <w:rsid w:val="00EB4884"/>
    <w:rsid w:val="00EB4D2B"/>
    <w:rsid w:val="00EB4DE3"/>
    <w:rsid w:val="00EB4E41"/>
    <w:rsid w:val="00EB4F1F"/>
    <w:rsid w:val="00EB4F79"/>
    <w:rsid w:val="00EB5552"/>
    <w:rsid w:val="00EB66E6"/>
    <w:rsid w:val="00EB684D"/>
    <w:rsid w:val="00EB7325"/>
    <w:rsid w:val="00EB7346"/>
    <w:rsid w:val="00EB7695"/>
    <w:rsid w:val="00EB7928"/>
    <w:rsid w:val="00EB7C8C"/>
    <w:rsid w:val="00EB7D79"/>
    <w:rsid w:val="00EB7E69"/>
    <w:rsid w:val="00EB7F38"/>
    <w:rsid w:val="00EC069A"/>
    <w:rsid w:val="00EC06AA"/>
    <w:rsid w:val="00EC0720"/>
    <w:rsid w:val="00EC1173"/>
    <w:rsid w:val="00EC11B6"/>
    <w:rsid w:val="00EC11CB"/>
    <w:rsid w:val="00EC1427"/>
    <w:rsid w:val="00EC1829"/>
    <w:rsid w:val="00EC1D19"/>
    <w:rsid w:val="00EC1D98"/>
    <w:rsid w:val="00EC1EB3"/>
    <w:rsid w:val="00EC2118"/>
    <w:rsid w:val="00EC23E1"/>
    <w:rsid w:val="00EC2939"/>
    <w:rsid w:val="00EC2F36"/>
    <w:rsid w:val="00EC3105"/>
    <w:rsid w:val="00EC315F"/>
    <w:rsid w:val="00EC323C"/>
    <w:rsid w:val="00EC404C"/>
    <w:rsid w:val="00EC40F9"/>
    <w:rsid w:val="00EC4B14"/>
    <w:rsid w:val="00EC4F3C"/>
    <w:rsid w:val="00EC4FC9"/>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A7B"/>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43F"/>
    <w:rsid w:val="00ED6D63"/>
    <w:rsid w:val="00ED6D8B"/>
    <w:rsid w:val="00ED6DE3"/>
    <w:rsid w:val="00ED700E"/>
    <w:rsid w:val="00ED704C"/>
    <w:rsid w:val="00ED70B2"/>
    <w:rsid w:val="00ED754D"/>
    <w:rsid w:val="00ED7DCB"/>
    <w:rsid w:val="00EE0029"/>
    <w:rsid w:val="00EE03E1"/>
    <w:rsid w:val="00EE070C"/>
    <w:rsid w:val="00EE09AC"/>
    <w:rsid w:val="00EE0AF4"/>
    <w:rsid w:val="00EE0B33"/>
    <w:rsid w:val="00EE0E23"/>
    <w:rsid w:val="00EE20D0"/>
    <w:rsid w:val="00EE260E"/>
    <w:rsid w:val="00EE2949"/>
    <w:rsid w:val="00EE3505"/>
    <w:rsid w:val="00EE365B"/>
    <w:rsid w:val="00EE3678"/>
    <w:rsid w:val="00EE3EA2"/>
    <w:rsid w:val="00EE3F24"/>
    <w:rsid w:val="00EE435F"/>
    <w:rsid w:val="00EE4556"/>
    <w:rsid w:val="00EE4695"/>
    <w:rsid w:val="00EE4A6F"/>
    <w:rsid w:val="00EE4E68"/>
    <w:rsid w:val="00EE5AA0"/>
    <w:rsid w:val="00EE5C00"/>
    <w:rsid w:val="00EE61F7"/>
    <w:rsid w:val="00EE669F"/>
    <w:rsid w:val="00EE67A7"/>
    <w:rsid w:val="00EE6866"/>
    <w:rsid w:val="00EE6C64"/>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457"/>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147"/>
    <w:rsid w:val="00F00160"/>
    <w:rsid w:val="00F00381"/>
    <w:rsid w:val="00F00792"/>
    <w:rsid w:val="00F00D15"/>
    <w:rsid w:val="00F014A0"/>
    <w:rsid w:val="00F01F1A"/>
    <w:rsid w:val="00F022F8"/>
    <w:rsid w:val="00F02324"/>
    <w:rsid w:val="00F02D1F"/>
    <w:rsid w:val="00F03072"/>
    <w:rsid w:val="00F030DE"/>
    <w:rsid w:val="00F038B8"/>
    <w:rsid w:val="00F039C4"/>
    <w:rsid w:val="00F03DD5"/>
    <w:rsid w:val="00F03ED3"/>
    <w:rsid w:val="00F052A2"/>
    <w:rsid w:val="00F058E6"/>
    <w:rsid w:val="00F06047"/>
    <w:rsid w:val="00F064C6"/>
    <w:rsid w:val="00F0650F"/>
    <w:rsid w:val="00F066DE"/>
    <w:rsid w:val="00F069E5"/>
    <w:rsid w:val="00F06FC9"/>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C54"/>
    <w:rsid w:val="00F140C8"/>
    <w:rsid w:val="00F14109"/>
    <w:rsid w:val="00F14482"/>
    <w:rsid w:val="00F14515"/>
    <w:rsid w:val="00F145CF"/>
    <w:rsid w:val="00F14765"/>
    <w:rsid w:val="00F148C6"/>
    <w:rsid w:val="00F14D09"/>
    <w:rsid w:val="00F156B5"/>
    <w:rsid w:val="00F15BA3"/>
    <w:rsid w:val="00F15E8B"/>
    <w:rsid w:val="00F15EA2"/>
    <w:rsid w:val="00F15EF3"/>
    <w:rsid w:val="00F1605D"/>
    <w:rsid w:val="00F165BC"/>
    <w:rsid w:val="00F1687A"/>
    <w:rsid w:val="00F16956"/>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918"/>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E5"/>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266"/>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223"/>
    <w:rsid w:val="00F54AEB"/>
    <w:rsid w:val="00F54D35"/>
    <w:rsid w:val="00F54D3A"/>
    <w:rsid w:val="00F54F9B"/>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8AE"/>
    <w:rsid w:val="00F6197F"/>
    <w:rsid w:val="00F620A2"/>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912"/>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1FD"/>
    <w:rsid w:val="00F764AE"/>
    <w:rsid w:val="00F7658B"/>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A66"/>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FF7"/>
    <w:rsid w:val="00F90004"/>
    <w:rsid w:val="00F9046C"/>
    <w:rsid w:val="00F90875"/>
    <w:rsid w:val="00F908F5"/>
    <w:rsid w:val="00F90912"/>
    <w:rsid w:val="00F90EEC"/>
    <w:rsid w:val="00F90F6A"/>
    <w:rsid w:val="00F9148A"/>
    <w:rsid w:val="00F918A2"/>
    <w:rsid w:val="00F91BEB"/>
    <w:rsid w:val="00F91CC6"/>
    <w:rsid w:val="00F9262E"/>
    <w:rsid w:val="00F92841"/>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DD4"/>
    <w:rsid w:val="00F96E76"/>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7F0"/>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DCB"/>
    <w:rsid w:val="00FC0F99"/>
    <w:rsid w:val="00FC0FB9"/>
    <w:rsid w:val="00FC10E7"/>
    <w:rsid w:val="00FC118B"/>
    <w:rsid w:val="00FC137D"/>
    <w:rsid w:val="00FC18A0"/>
    <w:rsid w:val="00FC1C8C"/>
    <w:rsid w:val="00FC1E86"/>
    <w:rsid w:val="00FC201D"/>
    <w:rsid w:val="00FC238F"/>
    <w:rsid w:val="00FC23E6"/>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A66"/>
    <w:rsid w:val="00FD0B28"/>
    <w:rsid w:val="00FD0BDB"/>
    <w:rsid w:val="00FD0C19"/>
    <w:rsid w:val="00FD0C58"/>
    <w:rsid w:val="00FD0D7F"/>
    <w:rsid w:val="00FD0F7A"/>
    <w:rsid w:val="00FD0FB0"/>
    <w:rsid w:val="00FD1964"/>
    <w:rsid w:val="00FD1D9D"/>
    <w:rsid w:val="00FD1FEF"/>
    <w:rsid w:val="00FD2771"/>
    <w:rsid w:val="00FD2AA4"/>
    <w:rsid w:val="00FD2E00"/>
    <w:rsid w:val="00FD3641"/>
    <w:rsid w:val="00FD3973"/>
    <w:rsid w:val="00FD40AE"/>
    <w:rsid w:val="00FD44E8"/>
    <w:rsid w:val="00FD477E"/>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D09"/>
    <w:rsid w:val="00FE2E6D"/>
    <w:rsid w:val="00FE2EE1"/>
    <w:rsid w:val="00FE2F41"/>
    <w:rsid w:val="00FE325F"/>
    <w:rsid w:val="00FE33F5"/>
    <w:rsid w:val="00FE34CE"/>
    <w:rsid w:val="00FE4327"/>
    <w:rsid w:val="00FE435C"/>
    <w:rsid w:val="00FE4C19"/>
    <w:rsid w:val="00FE4E4B"/>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2EF0"/>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273"/>
    <w:rsid w:val="00FF59A9"/>
    <w:rsid w:val="00FF59ED"/>
    <w:rsid w:val="00FF5A49"/>
    <w:rsid w:val="00FF608F"/>
    <w:rsid w:val="00FF61E8"/>
    <w:rsid w:val="00FF6433"/>
    <w:rsid w:val="00FF6602"/>
    <w:rsid w:val="00FF6A0B"/>
    <w:rsid w:val="00FF6B7C"/>
    <w:rsid w:val="00FF6C25"/>
    <w:rsid w:val="00FF7003"/>
    <w:rsid w:val="00FF714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7F443"/>
  <w15:docId w15:val="{945F5223-D391-40F0-BAB8-156861A6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43F"/>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Heading2,Bullet List,YC Bulet,numbered,FooterText,Paragraphe de liste1,Bulletr List Paragraph,列出段落,列出段落1,List Paragraph2,List Paragraph2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Heading2 Char,Bullet List Char,YC Bulet Char,numbered Char,FooterText Char,列出段落 Char,列出段落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Normal"/>
    <w:next w:val="Normal"/>
    <w:uiPriority w:val="14"/>
    <w:qFormat/>
    <w:rsid w:val="00BA4EE8"/>
    <w:pPr>
      <w:keepNext/>
      <w:keepLines/>
      <w:pageBreakBefore/>
      <w:numPr>
        <w:numId w:val="17"/>
      </w:numPr>
      <w:tabs>
        <w:tab w:val="left" w:pos="1440"/>
      </w:tabs>
      <w:spacing w:before="360" w:after="360" w:line="600" w:lineRule="exact"/>
      <w:jc w:val="left"/>
      <w:outlineLvl w:val="0"/>
    </w:pPr>
    <w:rPr>
      <w:rFonts w:ascii="Segoe UI" w:eastAsiaTheme="minorHAnsi" w:hAnsi="Segoe UI" w:cstheme="minorBidi"/>
      <w:color w:val="008AC8"/>
      <w:spacing w:val="10"/>
      <w:sz w:val="36"/>
      <w:szCs w:val="48"/>
    </w:rPr>
  </w:style>
  <w:style w:type="paragraph" w:customStyle="1" w:styleId="Heading2Numbered">
    <w:name w:val="Heading 2 (Numbered)"/>
    <w:basedOn w:val="Heading1Numbered"/>
    <w:next w:val="Normal"/>
    <w:uiPriority w:val="14"/>
    <w:qFormat/>
    <w:rsid w:val="00BA4EE8"/>
    <w:pPr>
      <w:pageBreakBefore w:val="0"/>
      <w:numPr>
        <w:ilvl w:val="1"/>
      </w:numPr>
      <w:spacing w:after="240" w:line="240" w:lineRule="auto"/>
      <w:outlineLvl w:val="1"/>
    </w:pPr>
    <w:rPr>
      <w:sz w:val="32"/>
      <w:szCs w:val="36"/>
    </w:rPr>
  </w:style>
  <w:style w:type="paragraph" w:customStyle="1" w:styleId="Heading3Numbered">
    <w:name w:val="Heading 3 (Numbered)"/>
    <w:basedOn w:val="Heading2Numbered"/>
    <w:next w:val="Normal"/>
    <w:uiPriority w:val="14"/>
    <w:qFormat/>
    <w:rsid w:val="00BA4EE8"/>
    <w:pPr>
      <w:numPr>
        <w:ilvl w:val="2"/>
      </w:numPr>
      <w:spacing w:before="240"/>
      <w:outlineLvl w:val="2"/>
    </w:pPr>
    <w:rPr>
      <w:sz w:val="28"/>
      <w:szCs w:val="28"/>
    </w:rPr>
  </w:style>
  <w:style w:type="paragraph" w:customStyle="1" w:styleId="Heading4Numbered">
    <w:name w:val="Heading 4 (Numbered)"/>
    <w:basedOn w:val="Heading3Numbered"/>
    <w:next w:val="Normal"/>
    <w:uiPriority w:val="99"/>
    <w:unhideWhenUsed/>
    <w:rsid w:val="00BA4EE8"/>
    <w:pPr>
      <w:numPr>
        <w:ilvl w:val="3"/>
      </w:numPr>
      <w:outlineLvl w:val="3"/>
    </w:pPr>
    <w:rPr>
      <w:sz w:val="24"/>
    </w:rPr>
  </w:style>
  <w:style w:type="paragraph" w:customStyle="1" w:styleId="NumHeading3">
    <w:name w:val="Num Heading 3"/>
    <w:basedOn w:val="Heading3"/>
    <w:next w:val="Normal"/>
    <w:semiHidden/>
    <w:rsid w:val="00BA4EE8"/>
    <w:pPr>
      <w:keepNext w:val="0"/>
      <w:widowControl w:val="0"/>
      <w:numPr>
        <w:ilvl w:val="5"/>
        <w:numId w:val="17"/>
      </w:numPr>
      <w:tabs>
        <w:tab w:val="clear" w:pos="4680"/>
        <w:tab w:val="num" w:pos="360"/>
        <w:tab w:val="left" w:pos="1440"/>
      </w:tabs>
      <w:spacing w:after="60"/>
      <w:ind w:left="0" w:firstLine="0"/>
      <w:jc w:val="left"/>
      <w:outlineLvl w:val="9"/>
    </w:pPr>
    <w:rPr>
      <w:rFonts w:ascii="Segoe UI" w:eastAsia="Segoe Semibold" w:hAnsi="Segoe UI" w:cs="Segoe Semibold"/>
      <w:b w:val="0"/>
      <w:color w:val="333333"/>
      <w:sz w:val="16"/>
      <w:szCs w:val="26"/>
      <w:lang w:val="en-US" w:eastAsia="en-AU"/>
    </w:rPr>
  </w:style>
  <w:style w:type="paragraph" w:customStyle="1" w:styleId="NumHeading4">
    <w:name w:val="Num Heading 4"/>
    <w:basedOn w:val="Heading4"/>
    <w:next w:val="Normal"/>
    <w:semiHidden/>
    <w:rsid w:val="00BA4EE8"/>
    <w:pPr>
      <w:keepNext w:val="0"/>
      <w:widowControl w:val="0"/>
      <w:numPr>
        <w:ilvl w:val="6"/>
        <w:numId w:val="17"/>
      </w:numPr>
      <w:tabs>
        <w:tab w:val="clear" w:pos="5400"/>
        <w:tab w:val="num" w:pos="360"/>
        <w:tab w:val="left" w:pos="1440"/>
      </w:tabs>
      <w:spacing w:after="60"/>
      <w:ind w:left="0" w:firstLine="0"/>
      <w:jc w:val="left"/>
      <w:outlineLvl w:val="9"/>
    </w:pPr>
    <w:rPr>
      <w:rFonts w:ascii="Segoe UI" w:eastAsia="Segoe Semibold" w:hAnsi="Segoe UI" w:cs="Segoe Semibold"/>
      <w:b w:val="0"/>
      <w:i/>
      <w:iCs/>
      <w:color w:val="333333"/>
      <w:sz w:val="16"/>
      <w:szCs w:val="24"/>
      <w:lang w:eastAsia="en-AU"/>
    </w:rPr>
  </w:style>
  <w:style w:type="paragraph" w:customStyle="1" w:styleId="font0">
    <w:name w:val="font0"/>
    <w:basedOn w:val="Normal"/>
    <w:rsid w:val="002A4617"/>
    <w:pPr>
      <w:spacing w:before="100" w:beforeAutospacing="1" w:after="100" w:afterAutospacing="1"/>
      <w:jc w:val="left"/>
    </w:pPr>
    <w:rPr>
      <w:rFonts w:ascii="Calibri" w:hAnsi="Calibri"/>
      <w:color w:val="000000"/>
      <w:lang w:val="sr-Latn-RS" w:eastAsia="sr-Latn-RS"/>
    </w:rPr>
  </w:style>
  <w:style w:type="paragraph" w:customStyle="1" w:styleId="font5">
    <w:name w:val="font5"/>
    <w:basedOn w:val="Normal"/>
    <w:rsid w:val="002A4617"/>
    <w:pPr>
      <w:spacing w:before="100" w:beforeAutospacing="1" w:after="100" w:afterAutospacing="1"/>
      <w:jc w:val="left"/>
    </w:pPr>
    <w:rPr>
      <w:rFonts w:ascii="Calibri" w:hAnsi="Calibri"/>
      <w:b/>
      <w:bCs/>
      <w:color w:val="000000"/>
      <w:lang w:val="sr-Latn-RS" w:eastAsia="sr-Latn-RS"/>
    </w:rPr>
  </w:style>
  <w:style w:type="paragraph" w:customStyle="1" w:styleId="font6">
    <w:name w:val="font6"/>
    <w:basedOn w:val="Normal"/>
    <w:rsid w:val="002A4617"/>
    <w:pPr>
      <w:spacing w:before="100" w:beforeAutospacing="1" w:after="100" w:afterAutospacing="1"/>
      <w:jc w:val="left"/>
    </w:pPr>
    <w:rPr>
      <w:rFonts w:ascii="Calibri" w:hAnsi="Calibri"/>
      <w:b/>
      <w:bCs/>
      <w:lang w:val="sr-Latn-RS" w:eastAsia="sr-Latn-RS"/>
    </w:rPr>
  </w:style>
  <w:style w:type="paragraph" w:customStyle="1" w:styleId="font7">
    <w:name w:val="font7"/>
    <w:basedOn w:val="Normal"/>
    <w:rsid w:val="002A4617"/>
    <w:pPr>
      <w:spacing w:before="100" w:beforeAutospacing="1" w:after="100" w:afterAutospacing="1"/>
      <w:jc w:val="left"/>
    </w:pPr>
    <w:rPr>
      <w:rFonts w:ascii="Calibri" w:hAnsi="Calibri"/>
      <w:lang w:val="sr-Latn-RS" w:eastAsia="sr-Latn-RS"/>
    </w:rPr>
  </w:style>
  <w:style w:type="paragraph" w:customStyle="1" w:styleId="font8">
    <w:name w:val="font8"/>
    <w:basedOn w:val="Normal"/>
    <w:rsid w:val="002A4617"/>
    <w:pPr>
      <w:spacing w:before="100" w:beforeAutospacing="1" w:after="100" w:afterAutospacing="1"/>
      <w:jc w:val="left"/>
    </w:pPr>
    <w:rPr>
      <w:rFonts w:ascii="Calibri" w:hAnsi="Calibri"/>
      <w:i/>
      <w:iCs/>
      <w:lang w:val="sr-Latn-RS" w:eastAsia="sr-Latn-RS"/>
    </w:rPr>
  </w:style>
  <w:style w:type="paragraph" w:customStyle="1" w:styleId="font9">
    <w:name w:val="font9"/>
    <w:basedOn w:val="Normal"/>
    <w:rsid w:val="002A4617"/>
    <w:pPr>
      <w:spacing w:before="100" w:beforeAutospacing="1" w:after="100" w:afterAutospacing="1"/>
      <w:jc w:val="left"/>
    </w:pPr>
    <w:rPr>
      <w:rFonts w:ascii="Calibri" w:hAnsi="Calibri"/>
      <w:i/>
      <w:iCs/>
      <w:color w:val="000000"/>
      <w:lang w:val="sr-Latn-RS" w:eastAsia="sr-Latn-RS"/>
    </w:rPr>
  </w:style>
  <w:style w:type="paragraph" w:customStyle="1" w:styleId="xl88">
    <w:name w:val="xl88"/>
    <w:basedOn w:val="Normal"/>
    <w:rsid w:val="002A4617"/>
    <w:pPr>
      <w:pBdr>
        <w:top w:val="single" w:sz="8" w:space="0" w:color="auto"/>
        <w:left w:val="single" w:sz="4" w:space="0" w:color="auto"/>
        <w:bottom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89">
    <w:name w:val="xl89"/>
    <w:basedOn w:val="Normal"/>
    <w:rsid w:val="002A461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90">
    <w:name w:val="xl90"/>
    <w:basedOn w:val="Normal"/>
    <w:rsid w:val="002A4617"/>
    <w:pPr>
      <w:pBdr>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91">
    <w:name w:val="xl91"/>
    <w:basedOn w:val="Normal"/>
    <w:rsid w:val="002A4617"/>
    <w:pPr>
      <w:pBdr>
        <w:lef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92">
    <w:name w:val="xl92"/>
    <w:basedOn w:val="Normal"/>
    <w:rsid w:val="002A4617"/>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93">
    <w:name w:val="xl93"/>
    <w:basedOn w:val="Normal"/>
    <w:rsid w:val="002A4617"/>
    <w:pPr>
      <w:pBdr>
        <w:top w:val="single" w:sz="8"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94">
    <w:name w:val="xl94"/>
    <w:basedOn w:val="Normal"/>
    <w:rsid w:val="002A4617"/>
    <w:pPr>
      <w:pBdr>
        <w:top w:val="single" w:sz="8" w:space="0" w:color="auto"/>
        <w:left w:val="single" w:sz="8" w:space="0" w:color="auto"/>
        <w:bottom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95">
    <w:name w:val="xl95"/>
    <w:basedOn w:val="Normal"/>
    <w:rsid w:val="002A4617"/>
    <w:pPr>
      <w:spacing w:before="100" w:beforeAutospacing="1" w:after="100" w:afterAutospacing="1"/>
      <w:jc w:val="left"/>
    </w:pPr>
    <w:rPr>
      <w:rFonts w:ascii="Times New Roman" w:hAnsi="Times New Roman"/>
      <w:sz w:val="18"/>
      <w:szCs w:val="18"/>
      <w:lang w:val="sr-Latn-RS" w:eastAsia="sr-Latn-RS"/>
    </w:rPr>
  </w:style>
  <w:style w:type="paragraph" w:customStyle="1" w:styleId="xl96">
    <w:name w:val="xl96"/>
    <w:basedOn w:val="Normal"/>
    <w:rsid w:val="002A4617"/>
    <w:pP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97">
    <w:name w:val="xl97"/>
    <w:basedOn w:val="Normal"/>
    <w:rsid w:val="002A4617"/>
    <w:pPr>
      <w:spacing w:before="100" w:beforeAutospacing="1" w:after="100" w:afterAutospacing="1"/>
      <w:jc w:val="left"/>
      <w:textAlignment w:val="center"/>
    </w:pPr>
    <w:rPr>
      <w:rFonts w:ascii="Times New Roman" w:hAnsi="Times New Roman"/>
      <w:sz w:val="18"/>
      <w:szCs w:val="18"/>
      <w:lang w:val="sr-Latn-RS" w:eastAsia="sr-Latn-RS"/>
    </w:rPr>
  </w:style>
  <w:style w:type="paragraph" w:customStyle="1" w:styleId="xl98">
    <w:name w:val="xl98"/>
    <w:basedOn w:val="Normal"/>
    <w:rsid w:val="002A4617"/>
    <w:pPr>
      <w:pBdr>
        <w:top w:val="single" w:sz="8" w:space="0" w:color="auto"/>
        <w:left w:val="single" w:sz="8" w:space="0" w:color="auto"/>
        <w:right w:val="single" w:sz="8" w:space="0" w:color="auto"/>
      </w:pBdr>
      <w:shd w:val="clear" w:color="000000" w:fill="BFBFBF"/>
      <w:spacing w:before="100" w:beforeAutospacing="1" w:after="100" w:afterAutospacing="1"/>
      <w:jc w:val="left"/>
      <w:textAlignment w:val="center"/>
    </w:pPr>
    <w:rPr>
      <w:rFonts w:ascii="Calibri" w:hAnsi="Calibri"/>
      <w:b/>
      <w:bCs/>
      <w:sz w:val="24"/>
      <w:szCs w:val="24"/>
      <w:lang w:val="sr-Latn-RS" w:eastAsia="sr-Latn-RS"/>
    </w:rPr>
  </w:style>
  <w:style w:type="paragraph" w:customStyle="1" w:styleId="xl99">
    <w:name w:val="xl99"/>
    <w:basedOn w:val="Normal"/>
    <w:rsid w:val="002A4617"/>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left"/>
      <w:textAlignment w:val="center"/>
    </w:pPr>
    <w:rPr>
      <w:rFonts w:ascii="Calibri" w:hAnsi="Calibri"/>
      <w:b/>
      <w:bCs/>
      <w:sz w:val="24"/>
      <w:szCs w:val="24"/>
      <w:lang w:val="sr-Latn-RS" w:eastAsia="sr-Latn-RS"/>
    </w:rPr>
  </w:style>
  <w:style w:type="paragraph" w:customStyle="1" w:styleId="xl100">
    <w:name w:val="xl100"/>
    <w:basedOn w:val="Normal"/>
    <w:rsid w:val="002A4617"/>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01">
    <w:name w:val="xl101"/>
    <w:basedOn w:val="Normal"/>
    <w:rsid w:val="002A4617"/>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2">
    <w:name w:val="xl102"/>
    <w:basedOn w:val="Normal"/>
    <w:rsid w:val="002A4617"/>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3">
    <w:name w:val="xl103"/>
    <w:basedOn w:val="Normal"/>
    <w:rsid w:val="002A4617"/>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4">
    <w:name w:val="xl104"/>
    <w:basedOn w:val="Normal"/>
    <w:rsid w:val="002A4617"/>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5">
    <w:name w:val="xl105"/>
    <w:basedOn w:val="Normal"/>
    <w:rsid w:val="002A4617"/>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06">
    <w:name w:val="xl106"/>
    <w:basedOn w:val="Normal"/>
    <w:rsid w:val="002A4617"/>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7">
    <w:name w:val="xl107"/>
    <w:basedOn w:val="Normal"/>
    <w:rsid w:val="002A4617"/>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08">
    <w:name w:val="xl108"/>
    <w:basedOn w:val="Normal"/>
    <w:rsid w:val="002A4617"/>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09">
    <w:name w:val="xl109"/>
    <w:basedOn w:val="Normal"/>
    <w:rsid w:val="002A4617"/>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0">
    <w:name w:val="xl110"/>
    <w:basedOn w:val="Normal"/>
    <w:rsid w:val="002A4617"/>
    <w:pPr>
      <w:pBdr>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1">
    <w:name w:val="xl111"/>
    <w:basedOn w:val="Normal"/>
    <w:rsid w:val="002A4617"/>
    <w:pPr>
      <w:pBdr>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2">
    <w:name w:val="xl112"/>
    <w:basedOn w:val="Normal"/>
    <w:rsid w:val="002A4617"/>
    <w:pPr>
      <w:pBdr>
        <w:top w:val="single" w:sz="4"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3">
    <w:name w:val="xl113"/>
    <w:basedOn w:val="Normal"/>
    <w:rsid w:val="002A4617"/>
    <w:pPr>
      <w:pBdr>
        <w:top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4">
    <w:name w:val="xl114"/>
    <w:basedOn w:val="Normal"/>
    <w:rsid w:val="002A4617"/>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5">
    <w:name w:val="xl115"/>
    <w:basedOn w:val="Normal"/>
    <w:rsid w:val="002A4617"/>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Calibri" w:hAnsi="Calibri"/>
      <w:sz w:val="24"/>
      <w:szCs w:val="24"/>
      <w:lang w:val="sr-Latn-RS" w:eastAsia="sr-Latn-RS"/>
    </w:rPr>
  </w:style>
  <w:style w:type="paragraph" w:customStyle="1" w:styleId="xl116">
    <w:name w:val="xl116"/>
    <w:basedOn w:val="Normal"/>
    <w:rsid w:val="002A4617"/>
    <w:pPr>
      <w:spacing w:before="100" w:beforeAutospacing="1" w:after="100" w:afterAutospacing="1"/>
      <w:jc w:val="left"/>
      <w:textAlignment w:val="center"/>
    </w:pPr>
    <w:rPr>
      <w:rFonts w:ascii="Times New Roman" w:hAnsi="Times New Roman"/>
      <w:b/>
      <w:bCs/>
      <w:sz w:val="32"/>
      <w:szCs w:val="32"/>
      <w:lang w:val="sr-Latn-RS" w:eastAsia="sr-Latn-RS"/>
    </w:rPr>
  </w:style>
  <w:style w:type="paragraph" w:customStyle="1" w:styleId="xl117">
    <w:name w:val="xl117"/>
    <w:basedOn w:val="Normal"/>
    <w:rsid w:val="002A4617"/>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left"/>
      <w:textAlignment w:val="center"/>
    </w:pPr>
    <w:rPr>
      <w:rFonts w:ascii="Calibri" w:hAnsi="Calibri"/>
      <w:b/>
      <w:bCs/>
      <w:sz w:val="24"/>
      <w:szCs w:val="24"/>
      <w:lang w:val="sr-Latn-RS" w:eastAsia="sr-Latn-RS"/>
    </w:rPr>
  </w:style>
  <w:style w:type="paragraph" w:customStyle="1" w:styleId="xl118">
    <w:name w:val="xl118"/>
    <w:basedOn w:val="Normal"/>
    <w:rsid w:val="002A4617"/>
    <w:pPr>
      <w:pBdr>
        <w:top w:val="single" w:sz="4"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9">
    <w:name w:val="xl119"/>
    <w:basedOn w:val="Normal"/>
    <w:rsid w:val="002A4617"/>
    <w:pPr>
      <w:spacing w:before="100" w:beforeAutospacing="1" w:after="100" w:afterAutospacing="1"/>
      <w:jc w:val="left"/>
      <w:textAlignment w:val="center"/>
    </w:pPr>
    <w:rPr>
      <w:rFonts w:ascii="Calibri" w:hAnsi="Calibri"/>
      <w:sz w:val="24"/>
      <w:szCs w:val="24"/>
      <w:lang w:val="sr-Latn-RS" w:eastAsia="sr-Latn-RS"/>
    </w:rPr>
  </w:style>
  <w:style w:type="paragraph" w:customStyle="1" w:styleId="xl120">
    <w:name w:val="xl120"/>
    <w:basedOn w:val="Normal"/>
    <w:rsid w:val="002A4617"/>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21">
    <w:name w:val="xl121"/>
    <w:basedOn w:val="Normal"/>
    <w:rsid w:val="002A4617"/>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22">
    <w:name w:val="xl122"/>
    <w:basedOn w:val="Normal"/>
    <w:rsid w:val="002A4617"/>
    <w:pPr>
      <w:pBdr>
        <w:top w:val="single" w:sz="8" w:space="0" w:color="auto"/>
        <w:bottom w:val="single" w:sz="8" w:space="0" w:color="auto"/>
        <w:right w:val="single" w:sz="8" w:space="0" w:color="auto"/>
      </w:pBdr>
      <w:shd w:val="clear" w:color="000000" w:fill="BFBFBF"/>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23">
    <w:name w:val="xl123"/>
    <w:basedOn w:val="Normal"/>
    <w:rsid w:val="002A4617"/>
    <w:pPr>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24">
    <w:name w:val="xl124"/>
    <w:basedOn w:val="Normal"/>
    <w:rsid w:val="002A4617"/>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Calibri" w:hAnsi="Calibri"/>
      <w:sz w:val="24"/>
      <w:szCs w:val="24"/>
      <w:lang w:val="sr-Latn-RS" w:eastAsia="sr-Latn-RS"/>
    </w:rPr>
  </w:style>
  <w:style w:type="paragraph" w:customStyle="1" w:styleId="xl125">
    <w:name w:val="xl125"/>
    <w:basedOn w:val="Normal"/>
    <w:rsid w:val="002A4617"/>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26">
    <w:name w:val="xl126"/>
    <w:basedOn w:val="Normal"/>
    <w:rsid w:val="002A4617"/>
    <w:pPr>
      <w:pBdr>
        <w:top w:val="single" w:sz="8" w:space="0" w:color="auto"/>
        <w:left w:val="single" w:sz="8" w:space="0" w:color="auto"/>
        <w:right w:val="single" w:sz="8" w:space="0" w:color="auto"/>
      </w:pBdr>
      <w:shd w:val="clear" w:color="000000" w:fill="D9D9D9"/>
      <w:spacing w:before="100" w:beforeAutospacing="1" w:after="100" w:afterAutospacing="1"/>
      <w:jc w:val="left"/>
      <w:textAlignment w:val="center"/>
    </w:pPr>
    <w:rPr>
      <w:rFonts w:ascii="Calibri" w:hAnsi="Calibri"/>
      <w:b/>
      <w:bCs/>
      <w:sz w:val="24"/>
      <w:szCs w:val="24"/>
      <w:lang w:val="sr-Latn-RS" w:eastAsia="sr-Latn-RS"/>
    </w:rPr>
  </w:style>
  <w:style w:type="paragraph" w:customStyle="1" w:styleId="xl127">
    <w:name w:val="xl127"/>
    <w:basedOn w:val="Normal"/>
    <w:rsid w:val="002A461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Calibri" w:hAnsi="Calibri"/>
      <w:b/>
      <w:bCs/>
      <w:sz w:val="24"/>
      <w:szCs w:val="24"/>
      <w:lang w:val="sr-Latn-RS" w:eastAsia="sr-Latn-RS"/>
    </w:rPr>
  </w:style>
  <w:style w:type="paragraph" w:customStyle="1" w:styleId="xl128">
    <w:name w:val="xl128"/>
    <w:basedOn w:val="Normal"/>
    <w:rsid w:val="002A461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29">
    <w:name w:val="xl129"/>
    <w:basedOn w:val="Normal"/>
    <w:rsid w:val="002A4617"/>
    <w:pPr>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30">
    <w:name w:val="xl130"/>
    <w:basedOn w:val="Normal"/>
    <w:rsid w:val="002A4617"/>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31">
    <w:name w:val="xl131"/>
    <w:basedOn w:val="Normal"/>
    <w:rsid w:val="002A4617"/>
    <w:pPr>
      <w:pBdr>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32">
    <w:name w:val="xl132"/>
    <w:basedOn w:val="Normal"/>
    <w:rsid w:val="002A4617"/>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33">
    <w:name w:val="xl133"/>
    <w:basedOn w:val="Normal"/>
    <w:rsid w:val="002A4617"/>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34">
    <w:name w:val="xl134"/>
    <w:basedOn w:val="Normal"/>
    <w:rsid w:val="002A4617"/>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35">
    <w:name w:val="xl135"/>
    <w:basedOn w:val="Normal"/>
    <w:rsid w:val="002A4617"/>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36">
    <w:name w:val="xl136"/>
    <w:basedOn w:val="Normal"/>
    <w:rsid w:val="002A4617"/>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37">
    <w:name w:val="xl137"/>
    <w:basedOn w:val="Normal"/>
    <w:rsid w:val="002A4617"/>
    <w:pPr>
      <w:pBdr>
        <w:left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38">
    <w:name w:val="xl138"/>
    <w:basedOn w:val="Normal"/>
    <w:rsid w:val="002A4617"/>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39">
    <w:name w:val="xl139"/>
    <w:basedOn w:val="Normal"/>
    <w:rsid w:val="002A4617"/>
    <w:pP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40">
    <w:name w:val="xl140"/>
    <w:basedOn w:val="Normal"/>
    <w:rsid w:val="002A461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141">
    <w:name w:val="xl141"/>
    <w:basedOn w:val="Normal"/>
    <w:rsid w:val="002A46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142">
    <w:name w:val="xl142"/>
    <w:basedOn w:val="Normal"/>
    <w:rsid w:val="002A4617"/>
    <w:pPr>
      <w:spacing w:before="100" w:beforeAutospacing="1" w:after="100" w:afterAutospacing="1"/>
      <w:jc w:val="left"/>
    </w:pPr>
    <w:rPr>
      <w:rFonts w:ascii="Times New Roman" w:hAnsi="Times New Roman"/>
      <w:sz w:val="18"/>
      <w:szCs w:val="18"/>
      <w:lang w:val="sr-Latn-RS" w:eastAsia="sr-Latn-RS"/>
    </w:rPr>
  </w:style>
  <w:style w:type="paragraph" w:customStyle="1" w:styleId="xl143">
    <w:name w:val="xl143"/>
    <w:basedOn w:val="Normal"/>
    <w:rsid w:val="002A4617"/>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44">
    <w:name w:val="xl144"/>
    <w:basedOn w:val="Normal"/>
    <w:rsid w:val="002A4617"/>
    <w:pPr>
      <w:pBdr>
        <w:top w:val="single" w:sz="8"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45">
    <w:name w:val="xl145"/>
    <w:basedOn w:val="Normal"/>
    <w:rsid w:val="002A461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4"/>
      <w:szCs w:val="24"/>
      <w:lang w:val="sr-Latn-RS" w:eastAsia="sr-Latn-RS"/>
    </w:rPr>
  </w:style>
  <w:style w:type="paragraph" w:customStyle="1" w:styleId="xl146">
    <w:name w:val="xl146"/>
    <w:basedOn w:val="Normal"/>
    <w:rsid w:val="002A4617"/>
    <w:pPr>
      <w:pBdr>
        <w:bottom w:val="single" w:sz="8"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47">
    <w:name w:val="xl147"/>
    <w:basedOn w:val="Normal"/>
    <w:rsid w:val="002A4617"/>
    <w:pPr>
      <w:pBdr>
        <w:left w:val="single" w:sz="8" w:space="0" w:color="auto"/>
        <w:bottom w:val="single" w:sz="8" w:space="0" w:color="auto"/>
      </w:pBdr>
      <w:spacing w:before="100" w:beforeAutospacing="1" w:after="100" w:afterAutospacing="1"/>
      <w:jc w:val="center"/>
      <w:textAlignment w:val="center"/>
    </w:pPr>
    <w:rPr>
      <w:rFonts w:cs="Arial"/>
      <w:b/>
      <w:bCs/>
      <w:sz w:val="24"/>
      <w:szCs w:val="24"/>
      <w:lang w:val="sr-Latn-RS" w:eastAsia="sr-Latn-RS"/>
    </w:rPr>
  </w:style>
  <w:style w:type="paragraph" w:customStyle="1" w:styleId="xl148">
    <w:name w:val="xl148"/>
    <w:basedOn w:val="Normal"/>
    <w:rsid w:val="002A4617"/>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49">
    <w:name w:val="xl149"/>
    <w:basedOn w:val="Normal"/>
    <w:rsid w:val="002A4617"/>
    <w:pPr>
      <w:pBdr>
        <w:bottom w:val="single" w:sz="8" w:space="0" w:color="auto"/>
        <w:right w:val="single" w:sz="8"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150">
    <w:name w:val="xl150"/>
    <w:basedOn w:val="Normal"/>
    <w:rsid w:val="002A4617"/>
    <w:pPr>
      <w:pBdr>
        <w:top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51">
    <w:name w:val="xl151"/>
    <w:basedOn w:val="Normal"/>
    <w:rsid w:val="002A4617"/>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left"/>
      <w:textAlignment w:val="center"/>
    </w:pPr>
    <w:rPr>
      <w:rFonts w:ascii="Times New Roman" w:hAnsi="Times New Roman"/>
      <w:b/>
      <w:bCs/>
      <w:sz w:val="32"/>
      <w:szCs w:val="32"/>
      <w:lang w:val="sr-Latn-RS" w:eastAsia="sr-Latn-RS"/>
    </w:rPr>
  </w:style>
  <w:style w:type="paragraph" w:customStyle="1" w:styleId="xl152">
    <w:name w:val="xl152"/>
    <w:basedOn w:val="Normal"/>
    <w:rsid w:val="002A4617"/>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left"/>
      <w:textAlignment w:val="center"/>
    </w:pPr>
    <w:rPr>
      <w:rFonts w:ascii="Times New Roman" w:hAnsi="Times New Roman"/>
      <w:b/>
      <w:bCs/>
      <w:sz w:val="32"/>
      <w:szCs w:val="32"/>
      <w:lang w:val="sr-Latn-RS" w:eastAsia="sr-Latn-RS"/>
    </w:rPr>
  </w:style>
  <w:style w:type="paragraph" w:customStyle="1" w:styleId="xl153">
    <w:name w:val="xl153"/>
    <w:basedOn w:val="Normal"/>
    <w:rsid w:val="002A4617"/>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154">
    <w:name w:val="xl154"/>
    <w:basedOn w:val="Normal"/>
    <w:rsid w:val="002A4617"/>
    <w:pPr>
      <w:pBdr>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155">
    <w:name w:val="xl155"/>
    <w:basedOn w:val="Normal"/>
    <w:rsid w:val="002A4617"/>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156">
    <w:name w:val="xl156"/>
    <w:basedOn w:val="Normal"/>
    <w:rsid w:val="002A461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157">
    <w:name w:val="xl157"/>
    <w:basedOn w:val="Normal"/>
    <w:rsid w:val="002A4617"/>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158">
    <w:name w:val="xl158"/>
    <w:basedOn w:val="Normal"/>
    <w:rsid w:val="002A46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159">
    <w:name w:val="xl159"/>
    <w:basedOn w:val="Normal"/>
    <w:rsid w:val="002A4617"/>
    <w:pPr>
      <w:pBdr>
        <w:top w:val="single" w:sz="4"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60">
    <w:name w:val="xl160"/>
    <w:basedOn w:val="Normal"/>
    <w:rsid w:val="002A4617"/>
    <w:pPr>
      <w:pBdr>
        <w:top w:val="single" w:sz="4"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61">
    <w:name w:val="xl161"/>
    <w:basedOn w:val="Normal"/>
    <w:rsid w:val="002A4617"/>
    <w:pPr>
      <w:pBdr>
        <w:left w:val="single" w:sz="8" w:space="0" w:color="auto"/>
        <w:right w:val="single" w:sz="4"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62">
    <w:name w:val="xl162"/>
    <w:basedOn w:val="Normal"/>
    <w:rsid w:val="002A4617"/>
    <w:pPr>
      <w:pBdr>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63">
    <w:name w:val="xl163"/>
    <w:basedOn w:val="Normal"/>
    <w:rsid w:val="002A461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164">
    <w:name w:val="xl164"/>
    <w:basedOn w:val="Normal"/>
    <w:rsid w:val="002A4617"/>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165">
    <w:name w:val="xl165"/>
    <w:basedOn w:val="Normal"/>
    <w:rsid w:val="002A46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character" w:customStyle="1" w:styleId="KDmodelChar">
    <w:name w:val="KDmodel Char"/>
    <w:link w:val="KDmodel"/>
    <w:locked/>
    <w:rsid w:val="001A744D"/>
    <w:rPr>
      <w:rFonts w:cs="Arial"/>
      <w:b/>
      <w:sz w:val="22"/>
      <w:lang w:val="sr-Cyrl-RS" w:eastAsia="sr-Cyrl-RS"/>
    </w:rPr>
  </w:style>
  <w:style w:type="paragraph" w:customStyle="1" w:styleId="KDmodel">
    <w:name w:val="KDmodel"/>
    <w:basedOn w:val="Normal"/>
    <w:link w:val="KDmodelChar"/>
    <w:qFormat/>
    <w:rsid w:val="001A744D"/>
    <w:pPr>
      <w:keepNext/>
      <w:autoSpaceDE w:val="0"/>
      <w:autoSpaceDN w:val="0"/>
      <w:adjustRightInd w:val="0"/>
      <w:spacing w:before="480" w:after="240"/>
      <w:outlineLvl w:val="2"/>
    </w:pPr>
    <w:rPr>
      <w:rFonts w:cs="Arial"/>
      <w:b/>
      <w:szCs w:val="20"/>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60415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3447353">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3020409">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6261297">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41247284">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8086068">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73539049">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3876610">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164782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38042187">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image" Target="media/image5.png"/><Relationship Id="rId191" Type="http://schemas.openxmlformats.org/officeDocument/2006/relationships/footer" Target="footer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www.kjn.gov.rs/ci/uputstvo-o-uplati-republicke-administrativne-takse.html"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image" Target="media/image6.png"/><Relationship Id="rId192" Type="http://schemas.openxmlformats.org/officeDocument/2006/relationships/fontTable" Target="fontTable.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image" Target="media/image7.png"/><Relationship Id="rId193" Type="http://schemas.openxmlformats.org/officeDocument/2006/relationships/theme" Target="theme/theme1.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2.png"/><Relationship Id="rId188" Type="http://schemas.openxmlformats.org/officeDocument/2006/relationships/footer" Target="footer4.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apr.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image" Target="media/image8.png"/><Relationship Id="rId194" Type="http://schemas.openxmlformats.org/officeDocument/2006/relationships/customXml" Target="../customXml/item158.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3.pn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2.xml"/><Relationship Id="rId189" Type="http://schemas.openxmlformats.org/officeDocument/2006/relationships/footer" Target="footer5.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image" Target="media/image9.png"/><Relationship Id="rId179" Type="http://schemas.openxmlformats.org/officeDocument/2006/relationships/hyperlink" Target="mailto:agaton.milosevic@eps.rs" TargetMode="External"/><Relationship Id="rId195" Type="http://schemas.openxmlformats.org/officeDocument/2006/relationships/customXml" Target="../customXml/item159.xml"/><Relationship Id="rId190" Type="http://schemas.openxmlformats.org/officeDocument/2006/relationships/header" Target="header4.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image" Target="media/image4.png"/><Relationship Id="rId18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agaton.milosevic@eps.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image" Target="media/image10.emf"/><Relationship Id="rId196" Type="http://schemas.openxmlformats.org/officeDocument/2006/relationships/customXml" Target="../customXml/item160.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distribucija.rs" TargetMode="External"/><Relationship Id="rId186" Type="http://schemas.openxmlformats.org/officeDocument/2006/relationships/footer" Target="footer3.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bg.vi.sud.rs/lt/articles/o-visem-sudu/obavestenje-ke-za-pravna-lica.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acimovic@eps.rs" TargetMode="External"/><Relationship Id="rId187" Type="http://schemas.openxmlformats.org/officeDocument/2006/relationships/header" Target="header3.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apr.gov.rs" TargetMode="Externa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DA2DA-07BB-4EDE-B256-B684E37DCC9F}"/>
</file>

<file path=customXml/itemProps10.xml><?xml version="1.0" encoding="utf-8"?>
<ds:datastoreItem xmlns:ds="http://schemas.openxmlformats.org/officeDocument/2006/customXml" ds:itemID="{7257991B-2CD6-4A31-82F9-7D5CB9DCBB4A}"/>
</file>

<file path=customXml/itemProps100.xml><?xml version="1.0" encoding="utf-8"?>
<ds:datastoreItem xmlns:ds="http://schemas.openxmlformats.org/officeDocument/2006/customXml" ds:itemID="{E9EA838B-ADFB-44DC-9111-572B957BD6C5}"/>
</file>

<file path=customXml/itemProps101.xml><?xml version="1.0" encoding="utf-8"?>
<ds:datastoreItem xmlns:ds="http://schemas.openxmlformats.org/officeDocument/2006/customXml" ds:itemID="{02314CF9-F6DE-44AA-9701-4329228DC2FA}"/>
</file>

<file path=customXml/itemProps102.xml><?xml version="1.0" encoding="utf-8"?>
<ds:datastoreItem xmlns:ds="http://schemas.openxmlformats.org/officeDocument/2006/customXml" ds:itemID="{C854A011-DE06-4825-919F-190374544DFA}"/>
</file>

<file path=customXml/itemProps103.xml><?xml version="1.0" encoding="utf-8"?>
<ds:datastoreItem xmlns:ds="http://schemas.openxmlformats.org/officeDocument/2006/customXml" ds:itemID="{2CB0E5CA-B5A5-406F-AE0B-8DA9774034E4}"/>
</file>

<file path=customXml/itemProps104.xml><?xml version="1.0" encoding="utf-8"?>
<ds:datastoreItem xmlns:ds="http://schemas.openxmlformats.org/officeDocument/2006/customXml" ds:itemID="{BE95160D-FC0E-42F5-85B8-3A67631CA0D7}"/>
</file>

<file path=customXml/itemProps105.xml><?xml version="1.0" encoding="utf-8"?>
<ds:datastoreItem xmlns:ds="http://schemas.openxmlformats.org/officeDocument/2006/customXml" ds:itemID="{624C426E-9580-49CD-A99A-401DE69B23CC}"/>
</file>

<file path=customXml/itemProps106.xml><?xml version="1.0" encoding="utf-8"?>
<ds:datastoreItem xmlns:ds="http://schemas.openxmlformats.org/officeDocument/2006/customXml" ds:itemID="{08279A4C-7198-469C-9D05-C807C2AC3F81}"/>
</file>

<file path=customXml/itemProps107.xml><?xml version="1.0" encoding="utf-8"?>
<ds:datastoreItem xmlns:ds="http://schemas.openxmlformats.org/officeDocument/2006/customXml" ds:itemID="{BD384295-24CA-4B15-A122-4D1E59F62954}"/>
</file>

<file path=customXml/itemProps108.xml><?xml version="1.0" encoding="utf-8"?>
<ds:datastoreItem xmlns:ds="http://schemas.openxmlformats.org/officeDocument/2006/customXml" ds:itemID="{DFBEF305-ED5D-46EE-9366-10676997E735}"/>
</file>

<file path=customXml/itemProps109.xml><?xml version="1.0" encoding="utf-8"?>
<ds:datastoreItem xmlns:ds="http://schemas.openxmlformats.org/officeDocument/2006/customXml" ds:itemID="{F141350A-643F-4610-9528-46360B05BE6D}"/>
</file>

<file path=customXml/itemProps11.xml><?xml version="1.0" encoding="utf-8"?>
<ds:datastoreItem xmlns:ds="http://schemas.openxmlformats.org/officeDocument/2006/customXml" ds:itemID="{8D35E825-DB02-4482-A32F-8F12898D43E5}"/>
</file>

<file path=customXml/itemProps110.xml><?xml version="1.0" encoding="utf-8"?>
<ds:datastoreItem xmlns:ds="http://schemas.openxmlformats.org/officeDocument/2006/customXml" ds:itemID="{AA4F72C2-08DA-4FA3-88BD-A27309D238E6}"/>
</file>

<file path=customXml/itemProps111.xml><?xml version="1.0" encoding="utf-8"?>
<ds:datastoreItem xmlns:ds="http://schemas.openxmlformats.org/officeDocument/2006/customXml" ds:itemID="{6CC5435C-6792-49AE-882A-91C830537305}"/>
</file>

<file path=customXml/itemProps112.xml><?xml version="1.0" encoding="utf-8"?>
<ds:datastoreItem xmlns:ds="http://schemas.openxmlformats.org/officeDocument/2006/customXml" ds:itemID="{8BBB8129-6F81-44A3-9FB0-96742895F853}"/>
</file>

<file path=customXml/itemProps113.xml><?xml version="1.0" encoding="utf-8"?>
<ds:datastoreItem xmlns:ds="http://schemas.openxmlformats.org/officeDocument/2006/customXml" ds:itemID="{027EE21C-7120-4369-B067-EAFD34BF1564}"/>
</file>

<file path=customXml/itemProps114.xml><?xml version="1.0" encoding="utf-8"?>
<ds:datastoreItem xmlns:ds="http://schemas.openxmlformats.org/officeDocument/2006/customXml" ds:itemID="{52B75B12-6164-40D9-8217-36DA6DCAA423}"/>
</file>

<file path=customXml/itemProps115.xml><?xml version="1.0" encoding="utf-8"?>
<ds:datastoreItem xmlns:ds="http://schemas.openxmlformats.org/officeDocument/2006/customXml" ds:itemID="{A2B2B2B8-3CB1-480B-ADB9-8B50A6D249C1}"/>
</file>

<file path=customXml/itemProps116.xml><?xml version="1.0" encoding="utf-8"?>
<ds:datastoreItem xmlns:ds="http://schemas.openxmlformats.org/officeDocument/2006/customXml" ds:itemID="{611EB57F-F1EA-43D0-8EFA-6AE56CD1EEC4}"/>
</file>

<file path=customXml/itemProps117.xml><?xml version="1.0" encoding="utf-8"?>
<ds:datastoreItem xmlns:ds="http://schemas.openxmlformats.org/officeDocument/2006/customXml" ds:itemID="{6484AE75-604A-4417-9391-7D43622F7EB7}"/>
</file>

<file path=customXml/itemProps118.xml><?xml version="1.0" encoding="utf-8"?>
<ds:datastoreItem xmlns:ds="http://schemas.openxmlformats.org/officeDocument/2006/customXml" ds:itemID="{30666412-69A7-49C9-9CD6-62C1A6CF48C3}"/>
</file>

<file path=customXml/itemProps119.xml><?xml version="1.0" encoding="utf-8"?>
<ds:datastoreItem xmlns:ds="http://schemas.openxmlformats.org/officeDocument/2006/customXml" ds:itemID="{9E7B1A94-95BC-4994-839B-85C57AA83A7A}"/>
</file>

<file path=customXml/itemProps12.xml><?xml version="1.0" encoding="utf-8"?>
<ds:datastoreItem xmlns:ds="http://schemas.openxmlformats.org/officeDocument/2006/customXml" ds:itemID="{DA1ED0A1-2756-4F6E-A844-3C470FBEAE60}"/>
</file>

<file path=customXml/itemProps120.xml><?xml version="1.0" encoding="utf-8"?>
<ds:datastoreItem xmlns:ds="http://schemas.openxmlformats.org/officeDocument/2006/customXml" ds:itemID="{38EEA0AE-C055-4BD5-AFDA-F43CBD38BA2B}"/>
</file>

<file path=customXml/itemProps121.xml><?xml version="1.0" encoding="utf-8"?>
<ds:datastoreItem xmlns:ds="http://schemas.openxmlformats.org/officeDocument/2006/customXml" ds:itemID="{3DB2957D-8A97-48EB-8A8E-1FB149B244BC}"/>
</file>

<file path=customXml/itemProps122.xml><?xml version="1.0" encoding="utf-8"?>
<ds:datastoreItem xmlns:ds="http://schemas.openxmlformats.org/officeDocument/2006/customXml" ds:itemID="{BBBE22A1-E450-46BD-84FA-D0A39163BD72}"/>
</file>

<file path=customXml/itemProps123.xml><?xml version="1.0" encoding="utf-8"?>
<ds:datastoreItem xmlns:ds="http://schemas.openxmlformats.org/officeDocument/2006/customXml" ds:itemID="{4BF7AD01-6048-4AE1-8247-072793802FBA}"/>
</file>

<file path=customXml/itemProps124.xml><?xml version="1.0" encoding="utf-8"?>
<ds:datastoreItem xmlns:ds="http://schemas.openxmlformats.org/officeDocument/2006/customXml" ds:itemID="{6FC7B556-47B8-45FF-BE0F-C8C34DDD4375}"/>
</file>

<file path=customXml/itemProps125.xml><?xml version="1.0" encoding="utf-8"?>
<ds:datastoreItem xmlns:ds="http://schemas.openxmlformats.org/officeDocument/2006/customXml" ds:itemID="{0E09C8A8-53BA-445E-B562-4F9DD2CAD446}"/>
</file>

<file path=customXml/itemProps126.xml><?xml version="1.0" encoding="utf-8"?>
<ds:datastoreItem xmlns:ds="http://schemas.openxmlformats.org/officeDocument/2006/customXml" ds:itemID="{AD8F18FD-D6E5-40F4-B147-37993AB4E253}"/>
</file>

<file path=customXml/itemProps127.xml><?xml version="1.0" encoding="utf-8"?>
<ds:datastoreItem xmlns:ds="http://schemas.openxmlformats.org/officeDocument/2006/customXml" ds:itemID="{BC2B5239-BB34-4345-8EC3-639B4189CA3F}"/>
</file>

<file path=customXml/itemProps128.xml><?xml version="1.0" encoding="utf-8"?>
<ds:datastoreItem xmlns:ds="http://schemas.openxmlformats.org/officeDocument/2006/customXml" ds:itemID="{2E7991B6-6527-4CCD-A126-A1B3689B1872}"/>
</file>

<file path=customXml/itemProps129.xml><?xml version="1.0" encoding="utf-8"?>
<ds:datastoreItem xmlns:ds="http://schemas.openxmlformats.org/officeDocument/2006/customXml" ds:itemID="{F9E94491-EBB1-4613-8863-09277B239713}"/>
</file>

<file path=customXml/itemProps13.xml><?xml version="1.0" encoding="utf-8"?>
<ds:datastoreItem xmlns:ds="http://schemas.openxmlformats.org/officeDocument/2006/customXml" ds:itemID="{AC084D58-8D0B-4534-87E3-6F3670614F8E}"/>
</file>

<file path=customXml/itemProps130.xml><?xml version="1.0" encoding="utf-8"?>
<ds:datastoreItem xmlns:ds="http://schemas.openxmlformats.org/officeDocument/2006/customXml" ds:itemID="{478F3832-BC6B-43DF-8EB1-2E6B9EB8A09D}"/>
</file>

<file path=customXml/itemProps131.xml><?xml version="1.0" encoding="utf-8"?>
<ds:datastoreItem xmlns:ds="http://schemas.openxmlformats.org/officeDocument/2006/customXml" ds:itemID="{F2A5F07A-CE69-42B4-A82F-E0C714DBF128}"/>
</file>

<file path=customXml/itemProps132.xml><?xml version="1.0" encoding="utf-8"?>
<ds:datastoreItem xmlns:ds="http://schemas.openxmlformats.org/officeDocument/2006/customXml" ds:itemID="{C9799D89-3134-435D-811F-FA28BF798F82}"/>
</file>

<file path=customXml/itemProps133.xml><?xml version="1.0" encoding="utf-8"?>
<ds:datastoreItem xmlns:ds="http://schemas.openxmlformats.org/officeDocument/2006/customXml" ds:itemID="{5F9F2E0C-A108-4DB0-B77B-6A6B1EDA7352}"/>
</file>

<file path=customXml/itemProps134.xml><?xml version="1.0" encoding="utf-8"?>
<ds:datastoreItem xmlns:ds="http://schemas.openxmlformats.org/officeDocument/2006/customXml" ds:itemID="{74E85643-5CA9-40A0-8C54-53E4B4F484AD}"/>
</file>

<file path=customXml/itemProps135.xml><?xml version="1.0" encoding="utf-8"?>
<ds:datastoreItem xmlns:ds="http://schemas.openxmlformats.org/officeDocument/2006/customXml" ds:itemID="{0B56C62D-AB49-44EB-B648-6A1780F57539}"/>
</file>

<file path=customXml/itemProps136.xml><?xml version="1.0" encoding="utf-8"?>
<ds:datastoreItem xmlns:ds="http://schemas.openxmlformats.org/officeDocument/2006/customXml" ds:itemID="{BEB08568-ECA5-424D-9EA3-5BEC51E71F3B}"/>
</file>

<file path=customXml/itemProps137.xml><?xml version="1.0" encoding="utf-8"?>
<ds:datastoreItem xmlns:ds="http://schemas.openxmlformats.org/officeDocument/2006/customXml" ds:itemID="{368F7304-D1CC-4C65-8CE3-9587FB247107}"/>
</file>

<file path=customXml/itemProps138.xml><?xml version="1.0" encoding="utf-8"?>
<ds:datastoreItem xmlns:ds="http://schemas.openxmlformats.org/officeDocument/2006/customXml" ds:itemID="{B0813452-37D7-420A-BFB6-AD888D125270}"/>
</file>

<file path=customXml/itemProps139.xml><?xml version="1.0" encoding="utf-8"?>
<ds:datastoreItem xmlns:ds="http://schemas.openxmlformats.org/officeDocument/2006/customXml" ds:itemID="{986BDD04-937A-4AB7-A2AB-CA3DD8C3987E}"/>
</file>

<file path=customXml/itemProps14.xml><?xml version="1.0" encoding="utf-8"?>
<ds:datastoreItem xmlns:ds="http://schemas.openxmlformats.org/officeDocument/2006/customXml" ds:itemID="{85B7F517-39E0-425B-84FE-45A3F48FC1F2}"/>
</file>

<file path=customXml/itemProps140.xml><?xml version="1.0" encoding="utf-8"?>
<ds:datastoreItem xmlns:ds="http://schemas.openxmlformats.org/officeDocument/2006/customXml" ds:itemID="{0A536031-BAC2-4F21-B397-4F8147FD4B89}"/>
</file>

<file path=customXml/itemProps141.xml><?xml version="1.0" encoding="utf-8"?>
<ds:datastoreItem xmlns:ds="http://schemas.openxmlformats.org/officeDocument/2006/customXml" ds:itemID="{CC780888-44E1-440C-96BE-499E54B3DFB7}"/>
</file>

<file path=customXml/itemProps142.xml><?xml version="1.0" encoding="utf-8"?>
<ds:datastoreItem xmlns:ds="http://schemas.openxmlformats.org/officeDocument/2006/customXml" ds:itemID="{D63D0276-F29D-4CF4-AB20-EB53825B00AB}"/>
</file>

<file path=customXml/itemProps143.xml><?xml version="1.0" encoding="utf-8"?>
<ds:datastoreItem xmlns:ds="http://schemas.openxmlformats.org/officeDocument/2006/customXml" ds:itemID="{D38298C7-F5AB-44B6-B42C-36C336727B78}"/>
</file>

<file path=customXml/itemProps144.xml><?xml version="1.0" encoding="utf-8"?>
<ds:datastoreItem xmlns:ds="http://schemas.openxmlformats.org/officeDocument/2006/customXml" ds:itemID="{5A631FD9-E85D-4112-9E7A-30480EBFB19F}"/>
</file>

<file path=customXml/itemProps145.xml><?xml version="1.0" encoding="utf-8"?>
<ds:datastoreItem xmlns:ds="http://schemas.openxmlformats.org/officeDocument/2006/customXml" ds:itemID="{A0F31661-674F-464F-982D-AB6120857128}"/>
</file>

<file path=customXml/itemProps146.xml><?xml version="1.0" encoding="utf-8"?>
<ds:datastoreItem xmlns:ds="http://schemas.openxmlformats.org/officeDocument/2006/customXml" ds:itemID="{D0BF0D4E-5903-428A-980A-7C81108786FD}"/>
</file>

<file path=customXml/itemProps147.xml><?xml version="1.0" encoding="utf-8"?>
<ds:datastoreItem xmlns:ds="http://schemas.openxmlformats.org/officeDocument/2006/customXml" ds:itemID="{FAD4DE50-0DD9-46A0-8C5B-FA64546806B1}"/>
</file>

<file path=customXml/itemProps148.xml><?xml version="1.0" encoding="utf-8"?>
<ds:datastoreItem xmlns:ds="http://schemas.openxmlformats.org/officeDocument/2006/customXml" ds:itemID="{D762A14D-C7C4-4B4A-83A6-CB3F4F563428}"/>
</file>

<file path=customXml/itemProps149.xml><?xml version="1.0" encoding="utf-8"?>
<ds:datastoreItem xmlns:ds="http://schemas.openxmlformats.org/officeDocument/2006/customXml" ds:itemID="{45FD0E3B-82A6-4097-8109-70C53B649E6A}"/>
</file>

<file path=customXml/itemProps15.xml><?xml version="1.0" encoding="utf-8"?>
<ds:datastoreItem xmlns:ds="http://schemas.openxmlformats.org/officeDocument/2006/customXml" ds:itemID="{57D60CB5-0DB2-4B42-A302-23F1A24CA462}"/>
</file>

<file path=customXml/itemProps150.xml><?xml version="1.0" encoding="utf-8"?>
<ds:datastoreItem xmlns:ds="http://schemas.openxmlformats.org/officeDocument/2006/customXml" ds:itemID="{37D2476B-7797-4121-8134-97DFE1D83421}"/>
</file>

<file path=customXml/itemProps151.xml><?xml version="1.0" encoding="utf-8"?>
<ds:datastoreItem xmlns:ds="http://schemas.openxmlformats.org/officeDocument/2006/customXml" ds:itemID="{F3011B66-016A-4036-91C0-BB58AF997D79}"/>
</file>

<file path=customXml/itemProps152.xml><?xml version="1.0" encoding="utf-8"?>
<ds:datastoreItem xmlns:ds="http://schemas.openxmlformats.org/officeDocument/2006/customXml" ds:itemID="{ADBCE6BA-A1BB-48C2-8848-0E0F9D2E4DB4}"/>
</file>

<file path=customXml/itemProps153.xml><?xml version="1.0" encoding="utf-8"?>
<ds:datastoreItem xmlns:ds="http://schemas.openxmlformats.org/officeDocument/2006/customXml" ds:itemID="{E089ADE1-0F4D-45B5-8479-9ED4EE95BFBF}"/>
</file>

<file path=customXml/itemProps154.xml><?xml version="1.0" encoding="utf-8"?>
<ds:datastoreItem xmlns:ds="http://schemas.openxmlformats.org/officeDocument/2006/customXml" ds:itemID="{FBBFB26F-77CB-4E7D-8803-D33825FFD12E}"/>
</file>

<file path=customXml/itemProps155.xml><?xml version="1.0" encoding="utf-8"?>
<ds:datastoreItem xmlns:ds="http://schemas.openxmlformats.org/officeDocument/2006/customXml" ds:itemID="{1516478B-0DC4-4CB6-B90D-3FC7E031FE20}"/>
</file>

<file path=customXml/itemProps156.xml><?xml version="1.0" encoding="utf-8"?>
<ds:datastoreItem xmlns:ds="http://schemas.openxmlformats.org/officeDocument/2006/customXml" ds:itemID="{EC32AF22-1388-4329-8914-489DDCA33F25}"/>
</file>

<file path=customXml/itemProps157.xml><?xml version="1.0" encoding="utf-8"?>
<ds:datastoreItem xmlns:ds="http://schemas.openxmlformats.org/officeDocument/2006/customXml" ds:itemID="{5467D19A-433C-41C6-9D25-A5E35A74E575}"/>
</file>

<file path=customXml/itemProps158.xml><?xml version="1.0" encoding="utf-8"?>
<ds:datastoreItem xmlns:ds="http://schemas.openxmlformats.org/officeDocument/2006/customXml" ds:itemID="{C3E88103-D135-49B5-B46D-0436F3651F3A}"/>
</file>

<file path=customXml/itemProps159.xml><?xml version="1.0" encoding="utf-8"?>
<ds:datastoreItem xmlns:ds="http://schemas.openxmlformats.org/officeDocument/2006/customXml" ds:itemID="{544C1DC1-6B55-4B7A-87D8-B6A4F063016D}"/>
</file>

<file path=customXml/itemProps16.xml><?xml version="1.0" encoding="utf-8"?>
<ds:datastoreItem xmlns:ds="http://schemas.openxmlformats.org/officeDocument/2006/customXml" ds:itemID="{C1B47098-B3CC-4639-9DEE-D85A70A9528A}"/>
</file>

<file path=customXml/itemProps160.xml><?xml version="1.0" encoding="utf-8"?>
<ds:datastoreItem xmlns:ds="http://schemas.openxmlformats.org/officeDocument/2006/customXml" ds:itemID="{1ECEDFB0-34D1-470E-A687-5E794F8BDF0E}"/>
</file>

<file path=customXml/itemProps17.xml><?xml version="1.0" encoding="utf-8"?>
<ds:datastoreItem xmlns:ds="http://schemas.openxmlformats.org/officeDocument/2006/customXml" ds:itemID="{5B525997-7E55-41EB-B851-384AC1DDA448}"/>
</file>

<file path=customXml/itemProps18.xml><?xml version="1.0" encoding="utf-8"?>
<ds:datastoreItem xmlns:ds="http://schemas.openxmlformats.org/officeDocument/2006/customXml" ds:itemID="{907C3324-2237-485D-9228-A58FED912D34}"/>
</file>

<file path=customXml/itemProps19.xml><?xml version="1.0" encoding="utf-8"?>
<ds:datastoreItem xmlns:ds="http://schemas.openxmlformats.org/officeDocument/2006/customXml" ds:itemID="{870C2C11-DF2B-402D-8174-AC895BB618C5}"/>
</file>

<file path=customXml/itemProps2.xml><?xml version="1.0" encoding="utf-8"?>
<ds:datastoreItem xmlns:ds="http://schemas.openxmlformats.org/officeDocument/2006/customXml" ds:itemID="{915A32EE-42A5-4D06-829B-F2499069AD7F}"/>
</file>

<file path=customXml/itemProps20.xml><?xml version="1.0" encoding="utf-8"?>
<ds:datastoreItem xmlns:ds="http://schemas.openxmlformats.org/officeDocument/2006/customXml" ds:itemID="{FCB24EC1-27AD-4BC4-A79B-5C64E2BB8275}"/>
</file>

<file path=customXml/itemProps21.xml><?xml version="1.0" encoding="utf-8"?>
<ds:datastoreItem xmlns:ds="http://schemas.openxmlformats.org/officeDocument/2006/customXml" ds:itemID="{E07B1BFF-3DD3-4E24-A07A-E079C6BBDE11}"/>
</file>

<file path=customXml/itemProps22.xml><?xml version="1.0" encoding="utf-8"?>
<ds:datastoreItem xmlns:ds="http://schemas.openxmlformats.org/officeDocument/2006/customXml" ds:itemID="{5B2B277C-C4AF-4F70-BF84-67BDFD0C8532}"/>
</file>

<file path=customXml/itemProps23.xml><?xml version="1.0" encoding="utf-8"?>
<ds:datastoreItem xmlns:ds="http://schemas.openxmlformats.org/officeDocument/2006/customXml" ds:itemID="{60C892D1-669A-484B-9331-200EF7EEB448}"/>
</file>

<file path=customXml/itemProps24.xml><?xml version="1.0" encoding="utf-8"?>
<ds:datastoreItem xmlns:ds="http://schemas.openxmlformats.org/officeDocument/2006/customXml" ds:itemID="{702BD521-E9A5-4ABF-A414-A6C39695016F}"/>
</file>

<file path=customXml/itemProps25.xml><?xml version="1.0" encoding="utf-8"?>
<ds:datastoreItem xmlns:ds="http://schemas.openxmlformats.org/officeDocument/2006/customXml" ds:itemID="{5A65A940-778C-43CC-BBC8-E89EB6A13B1D}"/>
</file>

<file path=customXml/itemProps26.xml><?xml version="1.0" encoding="utf-8"?>
<ds:datastoreItem xmlns:ds="http://schemas.openxmlformats.org/officeDocument/2006/customXml" ds:itemID="{2850A251-5C97-4438-8807-C113955785F3}"/>
</file>

<file path=customXml/itemProps27.xml><?xml version="1.0" encoding="utf-8"?>
<ds:datastoreItem xmlns:ds="http://schemas.openxmlformats.org/officeDocument/2006/customXml" ds:itemID="{F2BC2671-66F1-4B18-A70C-408E920CBD27}"/>
</file>

<file path=customXml/itemProps28.xml><?xml version="1.0" encoding="utf-8"?>
<ds:datastoreItem xmlns:ds="http://schemas.openxmlformats.org/officeDocument/2006/customXml" ds:itemID="{A6B603FC-2B4A-4E4A-AB05-301BD6866266}"/>
</file>

<file path=customXml/itemProps29.xml><?xml version="1.0" encoding="utf-8"?>
<ds:datastoreItem xmlns:ds="http://schemas.openxmlformats.org/officeDocument/2006/customXml" ds:itemID="{AC63CAC5-E2F8-4D8B-8529-E2E9198DFDB2}"/>
</file>

<file path=customXml/itemProps3.xml><?xml version="1.0" encoding="utf-8"?>
<ds:datastoreItem xmlns:ds="http://schemas.openxmlformats.org/officeDocument/2006/customXml" ds:itemID="{DD537925-6D4B-4CF4-8EB7-4F0B142E090E}"/>
</file>

<file path=customXml/itemProps30.xml><?xml version="1.0" encoding="utf-8"?>
<ds:datastoreItem xmlns:ds="http://schemas.openxmlformats.org/officeDocument/2006/customXml" ds:itemID="{82700F31-5493-4CD0-88AD-E3515A2E6B8D}"/>
</file>

<file path=customXml/itemProps31.xml><?xml version="1.0" encoding="utf-8"?>
<ds:datastoreItem xmlns:ds="http://schemas.openxmlformats.org/officeDocument/2006/customXml" ds:itemID="{4BEEDA8C-4795-4B0F-8019-3C6FB547B3A4}"/>
</file>

<file path=customXml/itemProps32.xml><?xml version="1.0" encoding="utf-8"?>
<ds:datastoreItem xmlns:ds="http://schemas.openxmlformats.org/officeDocument/2006/customXml" ds:itemID="{1E145ED0-788B-422B-B2EA-723C7F266770}"/>
</file>

<file path=customXml/itemProps33.xml><?xml version="1.0" encoding="utf-8"?>
<ds:datastoreItem xmlns:ds="http://schemas.openxmlformats.org/officeDocument/2006/customXml" ds:itemID="{3128117B-5C74-4CAB-8776-C2391F4353F6}"/>
</file>

<file path=customXml/itemProps34.xml><?xml version="1.0" encoding="utf-8"?>
<ds:datastoreItem xmlns:ds="http://schemas.openxmlformats.org/officeDocument/2006/customXml" ds:itemID="{07599BC1-60D2-4CE0-9AC9-0BDC82014B4F}"/>
</file>

<file path=customXml/itemProps35.xml><?xml version="1.0" encoding="utf-8"?>
<ds:datastoreItem xmlns:ds="http://schemas.openxmlformats.org/officeDocument/2006/customXml" ds:itemID="{30E6389B-8460-45D6-9E09-429203C900C3}"/>
</file>

<file path=customXml/itemProps36.xml><?xml version="1.0" encoding="utf-8"?>
<ds:datastoreItem xmlns:ds="http://schemas.openxmlformats.org/officeDocument/2006/customXml" ds:itemID="{85E21ADA-6CB0-4F1D-B785-449B0BDC27E4}"/>
</file>

<file path=customXml/itemProps37.xml><?xml version="1.0" encoding="utf-8"?>
<ds:datastoreItem xmlns:ds="http://schemas.openxmlformats.org/officeDocument/2006/customXml" ds:itemID="{7BDA09E3-A79D-4F21-A409-A636040E1240}"/>
</file>

<file path=customXml/itemProps38.xml><?xml version="1.0" encoding="utf-8"?>
<ds:datastoreItem xmlns:ds="http://schemas.openxmlformats.org/officeDocument/2006/customXml" ds:itemID="{AD13DD19-21CB-4C46-B01A-C476DFCF1B93}"/>
</file>

<file path=customXml/itemProps39.xml><?xml version="1.0" encoding="utf-8"?>
<ds:datastoreItem xmlns:ds="http://schemas.openxmlformats.org/officeDocument/2006/customXml" ds:itemID="{0610EEC2-5E55-4F3A-B0BD-9FCAE86EE767}"/>
</file>

<file path=customXml/itemProps4.xml><?xml version="1.0" encoding="utf-8"?>
<ds:datastoreItem xmlns:ds="http://schemas.openxmlformats.org/officeDocument/2006/customXml" ds:itemID="{6A772718-BBC4-435B-AF41-1A2D2806E30E}"/>
</file>

<file path=customXml/itemProps40.xml><?xml version="1.0" encoding="utf-8"?>
<ds:datastoreItem xmlns:ds="http://schemas.openxmlformats.org/officeDocument/2006/customXml" ds:itemID="{243C2BBE-DF78-43FA-9EEF-622CB6FA1700}"/>
</file>

<file path=customXml/itemProps41.xml><?xml version="1.0" encoding="utf-8"?>
<ds:datastoreItem xmlns:ds="http://schemas.openxmlformats.org/officeDocument/2006/customXml" ds:itemID="{EDF4A1B5-A330-4573-9D8C-B425DAA5ADF6}"/>
</file>

<file path=customXml/itemProps42.xml><?xml version="1.0" encoding="utf-8"?>
<ds:datastoreItem xmlns:ds="http://schemas.openxmlformats.org/officeDocument/2006/customXml" ds:itemID="{8164F09B-70A1-4192-84B0-816A34054694}"/>
</file>

<file path=customXml/itemProps43.xml><?xml version="1.0" encoding="utf-8"?>
<ds:datastoreItem xmlns:ds="http://schemas.openxmlformats.org/officeDocument/2006/customXml" ds:itemID="{25217A5B-7AC9-4649-83EC-9E1695D1E02E}"/>
</file>

<file path=customXml/itemProps44.xml><?xml version="1.0" encoding="utf-8"?>
<ds:datastoreItem xmlns:ds="http://schemas.openxmlformats.org/officeDocument/2006/customXml" ds:itemID="{FEFBCFDF-15BD-45E6-9C93-777BE1186538}"/>
</file>

<file path=customXml/itemProps45.xml><?xml version="1.0" encoding="utf-8"?>
<ds:datastoreItem xmlns:ds="http://schemas.openxmlformats.org/officeDocument/2006/customXml" ds:itemID="{B627A4F6-9FD2-43DD-8ACA-118611046AEE}"/>
</file>

<file path=customXml/itemProps46.xml><?xml version="1.0" encoding="utf-8"?>
<ds:datastoreItem xmlns:ds="http://schemas.openxmlformats.org/officeDocument/2006/customXml" ds:itemID="{7031FD55-859A-4336-B4CB-28314F917391}"/>
</file>

<file path=customXml/itemProps47.xml><?xml version="1.0" encoding="utf-8"?>
<ds:datastoreItem xmlns:ds="http://schemas.openxmlformats.org/officeDocument/2006/customXml" ds:itemID="{FF57644C-C12C-4174-B341-CCA5E7DCC26D}"/>
</file>

<file path=customXml/itemProps48.xml><?xml version="1.0" encoding="utf-8"?>
<ds:datastoreItem xmlns:ds="http://schemas.openxmlformats.org/officeDocument/2006/customXml" ds:itemID="{A8734421-A107-4770-A805-EA1667259BCC}"/>
</file>

<file path=customXml/itemProps49.xml><?xml version="1.0" encoding="utf-8"?>
<ds:datastoreItem xmlns:ds="http://schemas.openxmlformats.org/officeDocument/2006/customXml" ds:itemID="{0E24E653-7443-4292-BBA7-87A7AFA34722}"/>
</file>

<file path=customXml/itemProps5.xml><?xml version="1.0" encoding="utf-8"?>
<ds:datastoreItem xmlns:ds="http://schemas.openxmlformats.org/officeDocument/2006/customXml" ds:itemID="{8BFDC167-2F10-4012-86DF-83E25FADD015}"/>
</file>

<file path=customXml/itemProps50.xml><?xml version="1.0" encoding="utf-8"?>
<ds:datastoreItem xmlns:ds="http://schemas.openxmlformats.org/officeDocument/2006/customXml" ds:itemID="{E4CB59EA-9D8F-4AF1-BEFF-E11A90C8DA35}"/>
</file>

<file path=customXml/itemProps51.xml><?xml version="1.0" encoding="utf-8"?>
<ds:datastoreItem xmlns:ds="http://schemas.openxmlformats.org/officeDocument/2006/customXml" ds:itemID="{CC8F8B94-0271-482B-9935-D3E88C689E7C}"/>
</file>

<file path=customXml/itemProps52.xml><?xml version="1.0" encoding="utf-8"?>
<ds:datastoreItem xmlns:ds="http://schemas.openxmlformats.org/officeDocument/2006/customXml" ds:itemID="{33094CD1-0CB2-4B56-B935-871030563A64}"/>
</file>

<file path=customXml/itemProps53.xml><?xml version="1.0" encoding="utf-8"?>
<ds:datastoreItem xmlns:ds="http://schemas.openxmlformats.org/officeDocument/2006/customXml" ds:itemID="{6F660368-D035-4537-A976-53F46FB98D04}"/>
</file>

<file path=customXml/itemProps54.xml><?xml version="1.0" encoding="utf-8"?>
<ds:datastoreItem xmlns:ds="http://schemas.openxmlformats.org/officeDocument/2006/customXml" ds:itemID="{CE0C4630-A724-444A-857B-9EE4B97C7C45}"/>
</file>

<file path=customXml/itemProps55.xml><?xml version="1.0" encoding="utf-8"?>
<ds:datastoreItem xmlns:ds="http://schemas.openxmlformats.org/officeDocument/2006/customXml" ds:itemID="{7E31F5EA-A0EC-4B07-8659-1602A71E4933}"/>
</file>

<file path=customXml/itemProps56.xml><?xml version="1.0" encoding="utf-8"?>
<ds:datastoreItem xmlns:ds="http://schemas.openxmlformats.org/officeDocument/2006/customXml" ds:itemID="{F69A2D3C-6F8F-4379-A21E-1295434CD37D}"/>
</file>

<file path=customXml/itemProps57.xml><?xml version="1.0" encoding="utf-8"?>
<ds:datastoreItem xmlns:ds="http://schemas.openxmlformats.org/officeDocument/2006/customXml" ds:itemID="{8690A842-E014-49BE-9749-0CAE7F886DAB}"/>
</file>

<file path=customXml/itemProps58.xml><?xml version="1.0" encoding="utf-8"?>
<ds:datastoreItem xmlns:ds="http://schemas.openxmlformats.org/officeDocument/2006/customXml" ds:itemID="{C5938DD2-C396-4070-A721-44DBBE857686}"/>
</file>

<file path=customXml/itemProps59.xml><?xml version="1.0" encoding="utf-8"?>
<ds:datastoreItem xmlns:ds="http://schemas.openxmlformats.org/officeDocument/2006/customXml" ds:itemID="{4815BE9C-0FF7-4C09-8569-B3506CF6EEAB}"/>
</file>

<file path=customXml/itemProps6.xml><?xml version="1.0" encoding="utf-8"?>
<ds:datastoreItem xmlns:ds="http://schemas.openxmlformats.org/officeDocument/2006/customXml" ds:itemID="{7592B338-92AF-4EEF-8EA7-A27271454702}"/>
</file>

<file path=customXml/itemProps60.xml><?xml version="1.0" encoding="utf-8"?>
<ds:datastoreItem xmlns:ds="http://schemas.openxmlformats.org/officeDocument/2006/customXml" ds:itemID="{720F6503-4F23-4B06-8FF6-5B11716520BD}"/>
</file>

<file path=customXml/itemProps61.xml><?xml version="1.0" encoding="utf-8"?>
<ds:datastoreItem xmlns:ds="http://schemas.openxmlformats.org/officeDocument/2006/customXml" ds:itemID="{5D59E9BA-A65F-42FB-8BD2-E1D430DC809A}"/>
</file>

<file path=customXml/itemProps62.xml><?xml version="1.0" encoding="utf-8"?>
<ds:datastoreItem xmlns:ds="http://schemas.openxmlformats.org/officeDocument/2006/customXml" ds:itemID="{631A435F-AEA3-45F3-B65E-A0B2FA1A19AD}"/>
</file>

<file path=customXml/itemProps63.xml><?xml version="1.0" encoding="utf-8"?>
<ds:datastoreItem xmlns:ds="http://schemas.openxmlformats.org/officeDocument/2006/customXml" ds:itemID="{3CF06A40-E862-45B2-A477-214D4D5B8BA1}"/>
</file>

<file path=customXml/itemProps64.xml><?xml version="1.0" encoding="utf-8"?>
<ds:datastoreItem xmlns:ds="http://schemas.openxmlformats.org/officeDocument/2006/customXml" ds:itemID="{DDCCEA3A-9339-4287-A37B-DF12BD4CC865}"/>
</file>

<file path=customXml/itemProps65.xml><?xml version="1.0" encoding="utf-8"?>
<ds:datastoreItem xmlns:ds="http://schemas.openxmlformats.org/officeDocument/2006/customXml" ds:itemID="{EDE0F0A0-73E1-4D75-AF08-8E07B1CB20C4}"/>
</file>

<file path=customXml/itemProps66.xml><?xml version="1.0" encoding="utf-8"?>
<ds:datastoreItem xmlns:ds="http://schemas.openxmlformats.org/officeDocument/2006/customXml" ds:itemID="{04E02B94-077B-440E-98AF-E0FE63F2CEF6}"/>
</file>

<file path=customXml/itemProps67.xml><?xml version="1.0" encoding="utf-8"?>
<ds:datastoreItem xmlns:ds="http://schemas.openxmlformats.org/officeDocument/2006/customXml" ds:itemID="{C5DE2E47-9D14-43D5-A9E8-35C8E25737B4}"/>
</file>

<file path=customXml/itemProps68.xml><?xml version="1.0" encoding="utf-8"?>
<ds:datastoreItem xmlns:ds="http://schemas.openxmlformats.org/officeDocument/2006/customXml" ds:itemID="{D4D2BE02-7D49-4E2F-B6B5-08A92C8807D1}"/>
</file>

<file path=customXml/itemProps69.xml><?xml version="1.0" encoding="utf-8"?>
<ds:datastoreItem xmlns:ds="http://schemas.openxmlformats.org/officeDocument/2006/customXml" ds:itemID="{0326010B-AD6E-42D5-A2FE-BFCDBD685F05}"/>
</file>

<file path=customXml/itemProps7.xml><?xml version="1.0" encoding="utf-8"?>
<ds:datastoreItem xmlns:ds="http://schemas.openxmlformats.org/officeDocument/2006/customXml" ds:itemID="{A4D06359-E78A-4DE8-8C4E-C48D446C05F1}"/>
</file>

<file path=customXml/itemProps70.xml><?xml version="1.0" encoding="utf-8"?>
<ds:datastoreItem xmlns:ds="http://schemas.openxmlformats.org/officeDocument/2006/customXml" ds:itemID="{70494EFB-2C83-4CA7-9593-E800FCDC556F}"/>
</file>

<file path=customXml/itemProps71.xml><?xml version="1.0" encoding="utf-8"?>
<ds:datastoreItem xmlns:ds="http://schemas.openxmlformats.org/officeDocument/2006/customXml" ds:itemID="{06EF9017-CC30-4C38-AC32-CCA8B96913F7}"/>
</file>

<file path=customXml/itemProps72.xml><?xml version="1.0" encoding="utf-8"?>
<ds:datastoreItem xmlns:ds="http://schemas.openxmlformats.org/officeDocument/2006/customXml" ds:itemID="{75F13FD5-0C50-4C6C-8787-561FC616F9C4}"/>
</file>

<file path=customXml/itemProps73.xml><?xml version="1.0" encoding="utf-8"?>
<ds:datastoreItem xmlns:ds="http://schemas.openxmlformats.org/officeDocument/2006/customXml" ds:itemID="{90F3ECCC-1620-40AE-9BD8-A96F4E1FC59F}"/>
</file>

<file path=customXml/itemProps74.xml><?xml version="1.0" encoding="utf-8"?>
<ds:datastoreItem xmlns:ds="http://schemas.openxmlformats.org/officeDocument/2006/customXml" ds:itemID="{5E2CEEB3-F04D-4687-879F-824971DE6414}"/>
</file>

<file path=customXml/itemProps75.xml><?xml version="1.0" encoding="utf-8"?>
<ds:datastoreItem xmlns:ds="http://schemas.openxmlformats.org/officeDocument/2006/customXml" ds:itemID="{8A159BF4-C009-41B1-BE05-712A05136912}"/>
</file>

<file path=customXml/itemProps76.xml><?xml version="1.0" encoding="utf-8"?>
<ds:datastoreItem xmlns:ds="http://schemas.openxmlformats.org/officeDocument/2006/customXml" ds:itemID="{AA4ADCC5-9CAE-4867-8492-0FA3CDB50D79}"/>
</file>

<file path=customXml/itemProps77.xml><?xml version="1.0" encoding="utf-8"?>
<ds:datastoreItem xmlns:ds="http://schemas.openxmlformats.org/officeDocument/2006/customXml" ds:itemID="{344EA049-2CF6-4793-91F9-9A1D4FA8B333}"/>
</file>

<file path=customXml/itemProps78.xml><?xml version="1.0" encoding="utf-8"?>
<ds:datastoreItem xmlns:ds="http://schemas.openxmlformats.org/officeDocument/2006/customXml" ds:itemID="{8E7E4F5A-2986-4541-BE8B-F2367DA5DCA5}"/>
</file>

<file path=customXml/itemProps79.xml><?xml version="1.0" encoding="utf-8"?>
<ds:datastoreItem xmlns:ds="http://schemas.openxmlformats.org/officeDocument/2006/customXml" ds:itemID="{7E0EB3F4-5347-4913-95A7-5156D0E5586D}"/>
</file>

<file path=customXml/itemProps8.xml><?xml version="1.0" encoding="utf-8"?>
<ds:datastoreItem xmlns:ds="http://schemas.openxmlformats.org/officeDocument/2006/customXml" ds:itemID="{E98BF8F6-FA81-46E3-8619-04D20FA50102}"/>
</file>

<file path=customXml/itemProps80.xml><?xml version="1.0" encoding="utf-8"?>
<ds:datastoreItem xmlns:ds="http://schemas.openxmlformats.org/officeDocument/2006/customXml" ds:itemID="{7E350E16-1A50-4E41-8BB1-FE88CAAA7338}"/>
</file>

<file path=customXml/itemProps81.xml><?xml version="1.0" encoding="utf-8"?>
<ds:datastoreItem xmlns:ds="http://schemas.openxmlformats.org/officeDocument/2006/customXml" ds:itemID="{F8D96A40-2183-4AD0-8180-CB1A6A6AB87A}"/>
</file>

<file path=customXml/itemProps82.xml><?xml version="1.0" encoding="utf-8"?>
<ds:datastoreItem xmlns:ds="http://schemas.openxmlformats.org/officeDocument/2006/customXml" ds:itemID="{BAF12DE4-AEEF-4587-BC22-D14B3F56BA7B}"/>
</file>

<file path=customXml/itemProps83.xml><?xml version="1.0" encoding="utf-8"?>
<ds:datastoreItem xmlns:ds="http://schemas.openxmlformats.org/officeDocument/2006/customXml" ds:itemID="{161DC63A-5F81-46E7-9B99-1B214A608084}"/>
</file>

<file path=customXml/itemProps84.xml><?xml version="1.0" encoding="utf-8"?>
<ds:datastoreItem xmlns:ds="http://schemas.openxmlformats.org/officeDocument/2006/customXml" ds:itemID="{1E07A395-1C3C-4FA7-8213-4B78E8E76564}"/>
</file>

<file path=customXml/itemProps85.xml><?xml version="1.0" encoding="utf-8"?>
<ds:datastoreItem xmlns:ds="http://schemas.openxmlformats.org/officeDocument/2006/customXml" ds:itemID="{97539CEB-5D89-4AE1-BCB3-2C8EF8F671A8}"/>
</file>

<file path=customXml/itemProps86.xml><?xml version="1.0" encoding="utf-8"?>
<ds:datastoreItem xmlns:ds="http://schemas.openxmlformats.org/officeDocument/2006/customXml" ds:itemID="{F3F54772-35F0-4224-90B3-9FEC9CBB4D54}"/>
</file>

<file path=customXml/itemProps87.xml><?xml version="1.0" encoding="utf-8"?>
<ds:datastoreItem xmlns:ds="http://schemas.openxmlformats.org/officeDocument/2006/customXml" ds:itemID="{07F9597E-F30D-4E1F-BE9D-E79E0AFAE1DC}"/>
</file>

<file path=customXml/itemProps88.xml><?xml version="1.0" encoding="utf-8"?>
<ds:datastoreItem xmlns:ds="http://schemas.openxmlformats.org/officeDocument/2006/customXml" ds:itemID="{72D31CDE-FCFB-453B-B758-6E46F2BEFBB4}"/>
</file>

<file path=customXml/itemProps89.xml><?xml version="1.0" encoding="utf-8"?>
<ds:datastoreItem xmlns:ds="http://schemas.openxmlformats.org/officeDocument/2006/customXml" ds:itemID="{28545611-2B26-45A8-9249-B940E2A6E3FC}"/>
</file>

<file path=customXml/itemProps9.xml><?xml version="1.0" encoding="utf-8"?>
<ds:datastoreItem xmlns:ds="http://schemas.openxmlformats.org/officeDocument/2006/customXml" ds:itemID="{A1F29044-2FCA-4AE0-9172-5AEE7E64E893}"/>
</file>

<file path=customXml/itemProps90.xml><?xml version="1.0" encoding="utf-8"?>
<ds:datastoreItem xmlns:ds="http://schemas.openxmlformats.org/officeDocument/2006/customXml" ds:itemID="{315BA7E9-7D00-4001-BD54-8B00F3165249}"/>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A7D158EC-0E40-4E9D-97E4-521CB5D3402A}"/>
</file>

<file path=customXml/itemProps93.xml><?xml version="1.0" encoding="utf-8"?>
<ds:datastoreItem xmlns:ds="http://schemas.openxmlformats.org/officeDocument/2006/customXml" ds:itemID="{F6C6AF15-2AE8-4F8E-A772-0BF7E7FE132D}"/>
</file>

<file path=customXml/itemProps94.xml><?xml version="1.0" encoding="utf-8"?>
<ds:datastoreItem xmlns:ds="http://schemas.openxmlformats.org/officeDocument/2006/customXml" ds:itemID="{852BEA8A-19A2-4FC7-AFE4-AA5DE0289FD1}"/>
</file>

<file path=customXml/itemProps95.xml><?xml version="1.0" encoding="utf-8"?>
<ds:datastoreItem xmlns:ds="http://schemas.openxmlformats.org/officeDocument/2006/customXml" ds:itemID="{1428CD32-3E13-48B3-9432-874DD1081981}"/>
</file>

<file path=customXml/itemProps96.xml><?xml version="1.0" encoding="utf-8"?>
<ds:datastoreItem xmlns:ds="http://schemas.openxmlformats.org/officeDocument/2006/customXml" ds:itemID="{17E60591-C8A6-4F58-9CC1-FC306F83EB8C}"/>
</file>

<file path=customXml/itemProps97.xml><?xml version="1.0" encoding="utf-8"?>
<ds:datastoreItem xmlns:ds="http://schemas.openxmlformats.org/officeDocument/2006/customXml" ds:itemID="{12EDDDD7-4D10-49A1-ACB0-FE40B92875DA}"/>
</file>

<file path=customXml/itemProps98.xml><?xml version="1.0" encoding="utf-8"?>
<ds:datastoreItem xmlns:ds="http://schemas.openxmlformats.org/officeDocument/2006/customXml" ds:itemID="{AFE28BFD-CBF5-45FD-A980-CEEEF562505C}"/>
</file>

<file path=customXml/itemProps99.xml><?xml version="1.0" encoding="utf-8"?>
<ds:datastoreItem xmlns:ds="http://schemas.openxmlformats.org/officeDocument/2006/customXml" ds:itemID="{E7A55DE0-2EC1-4778-BD89-7AF2F6DF57BA}"/>
</file>

<file path=docProps/app.xml><?xml version="1.0" encoding="utf-8"?>
<Properties xmlns="http://schemas.openxmlformats.org/officeDocument/2006/extended-properties" xmlns:vt="http://schemas.openxmlformats.org/officeDocument/2006/docPropsVTypes">
  <Template>Normal</Template>
  <TotalTime>335</TotalTime>
  <Pages>68</Pages>
  <Words>19793</Words>
  <Characters>112822</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132351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agaton.milosevic@ns.ev.rs</dc:creator>
  <cp:keywords/>
  <cp:lastModifiedBy>Agaton Milosevic</cp:lastModifiedBy>
  <cp:revision>157</cp:revision>
  <cp:lastPrinted>2018-09-19T06:06:00Z</cp:lastPrinted>
  <dcterms:created xsi:type="dcterms:W3CDTF">2018-10-22T12:41:00Z</dcterms:created>
  <dcterms:modified xsi:type="dcterms:W3CDTF">2018-10-26T10:25:00Z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