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2B7C4D" w:rsidRDefault="008D22D7"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val="sr-Latn-RS" w:eastAsia="ar-SA"/>
        </w:rPr>
        <w:t xml:space="preserve">   </w:t>
      </w:r>
      <w:r w:rsidR="00113B84" w:rsidRPr="002B7C4D">
        <w:rPr>
          <w:rFonts w:eastAsia="Arial Unicode MS" w:cs="Arial"/>
          <w:b/>
          <w:color w:val="000000"/>
          <w:kern w:val="1"/>
          <w:sz w:val="24"/>
          <w:szCs w:val="24"/>
          <w:lang w:val="sr-Cyrl-RS" w:eastAsia="ar-SA"/>
        </w:rPr>
        <w:t>ЈАВНО ПРЕДУЗЕЋЕ «</w:t>
      </w:r>
      <w:r w:rsidR="00BE2AF8" w:rsidRPr="00BE2AF8">
        <w:rPr>
          <w:rFonts w:eastAsia="Arial Unicode MS" w:cs="Arial"/>
          <w:b/>
          <w:color w:val="000000"/>
          <w:kern w:val="1"/>
          <w:sz w:val="24"/>
          <w:szCs w:val="24"/>
          <w:lang w:val="sr-Cyrl-RS" w:eastAsia="ar-SA"/>
        </w:rPr>
        <w:t xml:space="preserve"> </w:t>
      </w:r>
      <w:r w:rsidR="00BE2AF8" w:rsidRPr="002B7C4D">
        <w:rPr>
          <w:rFonts w:eastAsia="Arial Unicode MS" w:cs="Arial"/>
          <w:b/>
          <w:color w:val="000000"/>
          <w:kern w:val="1"/>
          <w:sz w:val="24"/>
          <w:szCs w:val="24"/>
          <w:lang w:val="sr-Cyrl-RS" w:eastAsia="ar-SA"/>
        </w:rPr>
        <w:t xml:space="preserve">ЕЛЕКТРОПРИВРЕДА СРБИЈЕ </w:t>
      </w:r>
      <w:r w:rsidR="00C66E4F" w:rsidRPr="002B7C4D">
        <w:rPr>
          <w:rFonts w:eastAsia="Arial Unicode MS" w:cs="Arial"/>
          <w:b/>
          <w:color w:val="000000"/>
          <w:kern w:val="1"/>
          <w:sz w:val="24"/>
          <w:szCs w:val="24"/>
          <w:lang w:val="sr-Cyrl-RS" w:eastAsia="ar-SA"/>
        </w:rPr>
        <w:t>»</w:t>
      </w:r>
      <w:r w:rsidR="00113B84" w:rsidRPr="002B7C4D">
        <w:rPr>
          <w:rFonts w:eastAsia="Arial Unicode MS" w:cs="Arial"/>
          <w:b/>
          <w:color w:val="000000"/>
          <w:kern w:val="1"/>
          <w:sz w:val="24"/>
          <w:szCs w:val="24"/>
          <w:lang w:val="sr-Cyrl-RS" w:eastAsia="ar-SA"/>
        </w:rPr>
        <w:t xml:space="preserve"> БЕОГРАД</w:t>
      </w:r>
    </w:p>
    <w:p w:rsidR="00210557" w:rsidRPr="002B7C4D" w:rsidRDefault="00210557" w:rsidP="00210557">
      <w:pPr>
        <w:jc w:val="center"/>
        <w:rPr>
          <w:rFonts w:cs="Arial"/>
          <w:sz w:val="24"/>
          <w:szCs w:val="24"/>
          <w:lang w:val="sr-Cyrl-RS"/>
        </w:rPr>
      </w:pPr>
    </w:p>
    <w:p w:rsidR="00210557" w:rsidRPr="002B7C4D" w:rsidRDefault="00210557" w:rsidP="00210557">
      <w:pPr>
        <w:jc w:val="center"/>
        <w:rPr>
          <w:rFonts w:cs="Arial"/>
          <w:sz w:val="24"/>
          <w:szCs w:val="24"/>
          <w:lang w:val="sr-Cyrl-RS"/>
        </w:rPr>
      </w:pPr>
    </w:p>
    <w:p w:rsidR="00210557" w:rsidRPr="002B7C4D" w:rsidRDefault="00B67C02" w:rsidP="00210557">
      <w:pPr>
        <w:jc w:val="center"/>
        <w:rPr>
          <w:rFonts w:cs="Arial"/>
          <w:sz w:val="24"/>
          <w:szCs w:val="24"/>
          <w:lang w:val="sr-Cyrl-RS"/>
        </w:rPr>
      </w:pPr>
      <w:r w:rsidRPr="002B7C4D">
        <w:rPr>
          <w:rFonts w:cs="Arial"/>
          <w:noProof/>
          <w:sz w:val="24"/>
          <w:szCs w:val="24"/>
        </w:rPr>
        <w:drawing>
          <wp:inline distT="0" distB="0" distL="0" distR="0" wp14:anchorId="23654368" wp14:editId="7ED7BFE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2B7C4D" w:rsidRDefault="00210557" w:rsidP="00210557">
      <w:pPr>
        <w:jc w:val="center"/>
        <w:rPr>
          <w:rFonts w:cs="Arial"/>
          <w:sz w:val="24"/>
          <w:szCs w:val="24"/>
          <w:lang w:val="sr-Cyrl-RS"/>
        </w:rPr>
      </w:pPr>
    </w:p>
    <w:p w:rsidR="00210557" w:rsidRDefault="00210557" w:rsidP="00210557">
      <w:pPr>
        <w:jc w:val="center"/>
        <w:rPr>
          <w:rFonts w:cs="Arial"/>
          <w:b/>
          <w:sz w:val="24"/>
          <w:szCs w:val="24"/>
          <w:lang w:val="sr-Cyrl-RS"/>
        </w:rPr>
      </w:pPr>
    </w:p>
    <w:p w:rsidR="0018671A" w:rsidRDefault="0018671A" w:rsidP="00210557">
      <w:pPr>
        <w:jc w:val="center"/>
        <w:rPr>
          <w:rFonts w:cs="Arial"/>
          <w:b/>
          <w:sz w:val="24"/>
          <w:szCs w:val="24"/>
          <w:lang w:val="sr-Cyrl-RS"/>
        </w:rPr>
      </w:pPr>
    </w:p>
    <w:p w:rsidR="0018671A" w:rsidRDefault="0018671A" w:rsidP="00210557">
      <w:pPr>
        <w:jc w:val="center"/>
        <w:rPr>
          <w:rFonts w:cs="Arial"/>
          <w:b/>
          <w:sz w:val="24"/>
          <w:szCs w:val="24"/>
          <w:lang w:val="sr-Cyrl-RS"/>
        </w:rPr>
      </w:pPr>
    </w:p>
    <w:p w:rsidR="0018671A" w:rsidRDefault="0018671A" w:rsidP="00210557">
      <w:pPr>
        <w:jc w:val="center"/>
        <w:rPr>
          <w:rFonts w:cs="Arial"/>
          <w:b/>
          <w:sz w:val="24"/>
          <w:szCs w:val="24"/>
          <w:lang w:val="sr-Cyrl-RS"/>
        </w:rPr>
      </w:pPr>
    </w:p>
    <w:p w:rsidR="0018671A" w:rsidRPr="002B7C4D" w:rsidRDefault="0018671A" w:rsidP="00210557">
      <w:pPr>
        <w:jc w:val="center"/>
        <w:rPr>
          <w:rFonts w:cs="Arial"/>
          <w:b/>
          <w:sz w:val="24"/>
          <w:szCs w:val="24"/>
          <w:lang w:val="sr-Cyrl-RS"/>
        </w:rPr>
      </w:pPr>
    </w:p>
    <w:p w:rsidR="00210557" w:rsidRPr="00E20E93" w:rsidRDefault="00210557" w:rsidP="00781B02">
      <w:pPr>
        <w:jc w:val="center"/>
        <w:rPr>
          <w:b/>
          <w:sz w:val="24"/>
          <w:szCs w:val="24"/>
          <w:lang w:val="sr-Cyrl-RS"/>
        </w:rPr>
      </w:pPr>
      <w:bookmarkStart w:id="0" w:name="_Toc441215596"/>
      <w:bookmarkStart w:id="1" w:name="_Toc441651535"/>
      <w:bookmarkStart w:id="2" w:name="_Toc442559872"/>
      <w:r w:rsidRPr="00E20E93">
        <w:rPr>
          <w:b/>
          <w:sz w:val="24"/>
          <w:szCs w:val="24"/>
          <w:lang w:val="sr-Cyrl-RS"/>
        </w:rPr>
        <w:t>КОНКУРСНА ДОКУМЕНТАЦИЈА</w:t>
      </w:r>
      <w:bookmarkEnd w:id="0"/>
      <w:bookmarkEnd w:id="1"/>
      <w:bookmarkEnd w:id="2"/>
    </w:p>
    <w:p w:rsidR="00210557" w:rsidRPr="002B7C4D" w:rsidRDefault="00D516F7" w:rsidP="00210557">
      <w:pPr>
        <w:jc w:val="center"/>
        <w:rPr>
          <w:rFonts w:cs="Arial"/>
          <w:sz w:val="24"/>
          <w:szCs w:val="24"/>
          <w:lang w:val="sr-Cyrl-RS"/>
        </w:rPr>
      </w:pPr>
      <w:r w:rsidRPr="002B7C4D">
        <w:rPr>
          <w:rFonts w:cs="Arial"/>
          <w:sz w:val="24"/>
          <w:szCs w:val="24"/>
          <w:lang w:val="sr-Cyrl-RS"/>
        </w:rPr>
        <w:t xml:space="preserve">за подношење понуда </w:t>
      </w:r>
      <w:r w:rsidR="00210557" w:rsidRPr="002B7C4D">
        <w:rPr>
          <w:rFonts w:cs="Arial"/>
          <w:sz w:val="24"/>
          <w:szCs w:val="24"/>
          <w:lang w:val="sr-Cyrl-RS"/>
        </w:rPr>
        <w:t xml:space="preserve">у </w:t>
      </w:r>
      <w:r w:rsidR="00B7166F" w:rsidRPr="002B7C4D">
        <w:rPr>
          <w:rFonts w:cs="Arial"/>
          <w:sz w:val="24"/>
          <w:szCs w:val="24"/>
          <w:lang w:val="sr-Cyrl-RS"/>
        </w:rPr>
        <w:t xml:space="preserve">отвореном </w:t>
      </w:r>
      <w:r w:rsidR="00210557" w:rsidRPr="002B7C4D">
        <w:rPr>
          <w:rFonts w:cs="Arial"/>
          <w:sz w:val="24"/>
          <w:szCs w:val="24"/>
          <w:lang w:val="sr-Cyrl-RS"/>
        </w:rPr>
        <w:t xml:space="preserve">поступку </w:t>
      </w:r>
    </w:p>
    <w:p w:rsidR="00210557" w:rsidRPr="00C66E4F" w:rsidRDefault="00210557" w:rsidP="00781B02">
      <w:pPr>
        <w:jc w:val="center"/>
        <w:rPr>
          <w:sz w:val="24"/>
          <w:szCs w:val="24"/>
          <w:lang w:val="sr-Latn-RS"/>
        </w:rPr>
      </w:pPr>
      <w:bookmarkStart w:id="3" w:name="_Toc441215597"/>
      <w:bookmarkStart w:id="4" w:name="_Toc441651536"/>
      <w:bookmarkStart w:id="5" w:name="_Toc442559873"/>
      <w:r w:rsidRPr="002B7C4D">
        <w:rPr>
          <w:sz w:val="24"/>
          <w:szCs w:val="24"/>
          <w:lang w:val="sr-Cyrl-RS"/>
        </w:rPr>
        <w:t xml:space="preserve">за јавну набавку </w:t>
      </w:r>
      <w:r w:rsidR="00A63575" w:rsidRPr="002B7C4D">
        <w:rPr>
          <w:sz w:val="24"/>
          <w:szCs w:val="24"/>
          <w:lang w:val="sr-Cyrl-RS"/>
        </w:rPr>
        <w:t>услуг</w:t>
      </w:r>
      <w:r w:rsidR="00B4058D">
        <w:rPr>
          <w:sz w:val="24"/>
          <w:szCs w:val="24"/>
        </w:rPr>
        <w:t>e</w:t>
      </w:r>
      <w:r w:rsidR="00A63575" w:rsidRPr="002B7C4D">
        <w:rPr>
          <w:sz w:val="24"/>
          <w:szCs w:val="24"/>
          <w:lang w:val="sr-Cyrl-RS"/>
        </w:rPr>
        <w:t xml:space="preserve"> </w:t>
      </w:r>
      <w:r w:rsidRPr="002B7C4D">
        <w:rPr>
          <w:sz w:val="24"/>
          <w:szCs w:val="24"/>
          <w:lang w:val="sr-Cyrl-RS"/>
        </w:rPr>
        <w:t>бр</w:t>
      </w:r>
      <w:bookmarkEnd w:id="3"/>
      <w:bookmarkEnd w:id="4"/>
      <w:bookmarkEnd w:id="5"/>
      <w:r w:rsidR="00113B84" w:rsidRPr="001B4187">
        <w:rPr>
          <w:sz w:val="24"/>
          <w:szCs w:val="24"/>
          <w:lang w:val="sr-Cyrl-RS"/>
        </w:rPr>
        <w:t>.</w:t>
      </w:r>
      <w:r w:rsidR="004F48FB" w:rsidRPr="001B4187">
        <w:rPr>
          <w:rFonts w:cs="Arial"/>
          <w:b/>
          <w:sz w:val="24"/>
          <w:szCs w:val="24"/>
          <w:lang w:val="sr-Cyrl-RS"/>
        </w:rPr>
        <w:t xml:space="preserve"> </w:t>
      </w:r>
      <w:r w:rsidR="00B4058D">
        <w:rPr>
          <w:sz w:val="24"/>
          <w:szCs w:val="24"/>
          <w:lang w:val="sr-Cyrl-RS"/>
        </w:rPr>
        <w:t>ЈН</w:t>
      </w:r>
      <w:r w:rsidR="004F48FB" w:rsidRPr="00886430">
        <w:rPr>
          <w:sz w:val="24"/>
          <w:szCs w:val="24"/>
          <w:lang w:val="sr-Cyrl-RS"/>
        </w:rPr>
        <w:t>/1000/</w:t>
      </w:r>
      <w:r w:rsidR="00C66E4F" w:rsidRPr="00886430">
        <w:rPr>
          <w:sz w:val="24"/>
          <w:szCs w:val="24"/>
          <w:lang w:val="sr-Cyrl-RS"/>
        </w:rPr>
        <w:t>0</w:t>
      </w:r>
      <w:r w:rsidR="00C66E4F" w:rsidRPr="00886430">
        <w:rPr>
          <w:sz w:val="24"/>
          <w:szCs w:val="24"/>
          <w:lang w:val="sr-Latn-RS"/>
        </w:rPr>
        <w:t>490</w:t>
      </w:r>
      <w:r w:rsidR="004F48FB" w:rsidRPr="00886430">
        <w:rPr>
          <w:sz w:val="24"/>
          <w:szCs w:val="24"/>
          <w:lang w:val="sr-Cyrl-RS"/>
        </w:rPr>
        <w:t>/</w:t>
      </w:r>
      <w:r w:rsidR="00C66E4F" w:rsidRPr="00886430">
        <w:rPr>
          <w:sz w:val="24"/>
          <w:szCs w:val="24"/>
          <w:lang w:val="sr-Cyrl-RS"/>
        </w:rPr>
        <w:t>201</w:t>
      </w:r>
      <w:r w:rsidR="00C66E4F" w:rsidRPr="001B4187">
        <w:rPr>
          <w:sz w:val="24"/>
          <w:szCs w:val="24"/>
          <w:lang w:val="sr-Latn-RS"/>
        </w:rPr>
        <w:t>8</w:t>
      </w:r>
    </w:p>
    <w:p w:rsidR="00210557" w:rsidRPr="002B7C4D" w:rsidRDefault="00210557" w:rsidP="00781B02">
      <w:pPr>
        <w:rPr>
          <w:lang w:val="sr-Cyrl-RS"/>
        </w:rPr>
      </w:pPr>
    </w:p>
    <w:p w:rsidR="00210557" w:rsidRPr="002B7C4D" w:rsidRDefault="00210557" w:rsidP="00210557">
      <w:pPr>
        <w:jc w:val="center"/>
        <w:rPr>
          <w:rFonts w:cs="Arial"/>
          <w:sz w:val="24"/>
          <w:szCs w:val="24"/>
          <w:lang w:val="sr-Cyrl-RS"/>
        </w:rPr>
      </w:pPr>
    </w:p>
    <w:p w:rsidR="00210557" w:rsidRPr="00E20E93" w:rsidRDefault="004F48FB" w:rsidP="0034489B">
      <w:pPr>
        <w:pStyle w:val="Title"/>
        <w:rPr>
          <w:rFonts w:cs="Arial"/>
          <w:szCs w:val="24"/>
          <w:lang w:val="sr-Cyrl-RS"/>
        </w:rPr>
      </w:pPr>
      <w:r w:rsidRPr="00E20E93">
        <w:rPr>
          <w:rFonts w:cs="Arial"/>
          <w:szCs w:val="24"/>
          <w:lang w:val="sr-Cyrl-RS"/>
        </w:rPr>
        <w:t>„</w:t>
      </w:r>
      <w:r w:rsidR="00A05B0D" w:rsidRPr="00E20E93">
        <w:rPr>
          <w:rFonts w:cs="Arial"/>
          <w:szCs w:val="24"/>
          <w:lang w:val="sr-Cyrl-RS"/>
        </w:rPr>
        <w:t>Консултантске услуге на пословима реконструкције ТЕНТ А2</w:t>
      </w:r>
      <w:r w:rsidRPr="00E20E93">
        <w:rPr>
          <w:rFonts w:cs="Arial"/>
          <w:szCs w:val="24"/>
          <w:lang w:val="sr-Cyrl-RS"/>
        </w:rPr>
        <w:t>“</w:t>
      </w:r>
    </w:p>
    <w:p w:rsidR="00210557" w:rsidRPr="002B7C4D" w:rsidRDefault="00210557" w:rsidP="00210557">
      <w:pPr>
        <w:pStyle w:val="Title"/>
        <w:rPr>
          <w:rFonts w:cs="Arial"/>
          <w:b w:val="0"/>
          <w:color w:val="FF0000"/>
          <w:szCs w:val="24"/>
          <w:lang w:val="sr-Cyrl-RS"/>
        </w:rPr>
      </w:pPr>
    </w:p>
    <w:p w:rsidR="00210557" w:rsidRPr="002B7C4D" w:rsidRDefault="009642F1" w:rsidP="004F48FB">
      <w:pPr>
        <w:rPr>
          <w:rFonts w:cs="Arial"/>
          <w:b/>
          <w:color w:val="FF0000"/>
          <w:szCs w:val="24"/>
          <w:lang w:val="sr-Cyrl-RS"/>
        </w:rPr>
      </w:pPr>
      <w:r w:rsidRPr="002B7C4D">
        <w:rPr>
          <w:rFonts w:eastAsia="Arial Unicode MS" w:cs="Arial"/>
          <w:b/>
          <w:kern w:val="2"/>
          <w:sz w:val="24"/>
          <w:szCs w:val="24"/>
          <w:lang w:val="sr-Cyrl-RS"/>
        </w:rPr>
        <w:t xml:space="preserve">                                                                                    </w:t>
      </w:r>
    </w:p>
    <w:p w:rsidR="00210557" w:rsidRPr="002B7C4D" w:rsidRDefault="00210557" w:rsidP="00210557">
      <w:pPr>
        <w:pStyle w:val="Title"/>
        <w:rPr>
          <w:rFonts w:cs="Arial"/>
          <w:b w:val="0"/>
          <w:color w:val="FF0000"/>
          <w:szCs w:val="24"/>
          <w:lang w:val="sr-Cyrl-RS"/>
        </w:rPr>
      </w:pPr>
    </w:p>
    <w:p w:rsidR="00150FCE" w:rsidRPr="002B7C4D" w:rsidRDefault="00150FCE" w:rsidP="000C50A0">
      <w:pPr>
        <w:pStyle w:val="BodyText"/>
        <w:jc w:val="center"/>
        <w:rPr>
          <w:rFonts w:cs="Arial"/>
          <w:szCs w:val="24"/>
          <w:lang w:val="sr-Cyrl-RS"/>
        </w:rPr>
      </w:pPr>
    </w:p>
    <w:p w:rsidR="00150FCE" w:rsidRPr="002B7C4D" w:rsidRDefault="00150FCE" w:rsidP="000C50A0">
      <w:pPr>
        <w:pStyle w:val="BodyText"/>
        <w:jc w:val="center"/>
        <w:rPr>
          <w:rFonts w:cs="Arial"/>
          <w:szCs w:val="24"/>
          <w:lang w:val="sr-Cyrl-RS"/>
        </w:rPr>
      </w:pPr>
    </w:p>
    <w:p w:rsidR="00150FCE" w:rsidRPr="002B7C4D" w:rsidRDefault="00150FCE" w:rsidP="000C50A0">
      <w:pPr>
        <w:pStyle w:val="BodyText"/>
        <w:jc w:val="center"/>
        <w:rPr>
          <w:rFonts w:cs="Arial"/>
          <w:szCs w:val="24"/>
          <w:lang w:val="sr-Cyrl-RS"/>
        </w:rPr>
      </w:pPr>
    </w:p>
    <w:p w:rsidR="00EB2C6E" w:rsidRPr="002B7C4D" w:rsidRDefault="00EB2C6E" w:rsidP="000C50A0">
      <w:pPr>
        <w:jc w:val="center"/>
        <w:rPr>
          <w:rFonts w:eastAsia="Arial Unicode MS" w:cs="Arial"/>
          <w:kern w:val="2"/>
          <w:sz w:val="24"/>
          <w:szCs w:val="24"/>
          <w:lang w:val="sr-Cyrl-RS"/>
        </w:rPr>
      </w:pPr>
      <w:r w:rsidRPr="002B7C4D">
        <w:rPr>
          <w:rFonts w:eastAsia="Arial Unicode MS" w:cs="Arial"/>
          <w:kern w:val="2"/>
          <w:sz w:val="24"/>
          <w:szCs w:val="24"/>
          <w:lang w:val="sr-Cyrl-RS"/>
        </w:rPr>
        <w:t>(</w:t>
      </w:r>
      <w:r w:rsidRPr="00B4058D">
        <w:rPr>
          <w:rFonts w:eastAsia="Arial Unicode MS" w:cs="Arial"/>
          <w:kern w:val="2"/>
          <w:sz w:val="24"/>
          <w:szCs w:val="24"/>
          <w:lang w:val="sr-Cyrl-RS"/>
        </w:rPr>
        <w:t xml:space="preserve">заведено у ЈП ЕПС број </w:t>
      </w:r>
      <w:r w:rsidR="00A0097C" w:rsidRPr="00B4058D">
        <w:rPr>
          <w:rFonts w:eastAsia="Arial Unicode MS" w:cs="Arial"/>
          <w:kern w:val="2"/>
          <w:sz w:val="24"/>
          <w:szCs w:val="24"/>
          <w:lang w:val="sr-Cyrl-RS"/>
        </w:rPr>
        <w:t>12.01.</w:t>
      </w:r>
      <w:r w:rsidR="0006142F">
        <w:rPr>
          <w:rFonts w:eastAsia="Arial Unicode MS" w:cs="Arial"/>
          <w:color w:val="000000"/>
          <w:kern w:val="2"/>
          <w:sz w:val="24"/>
          <w:szCs w:val="24"/>
          <w:lang w:val="sr-Cyrl-RS"/>
        </w:rPr>
        <w:t>210264</w:t>
      </w:r>
      <w:r w:rsidR="00172FA9">
        <w:rPr>
          <w:rFonts w:eastAsia="Arial Unicode MS" w:cs="Arial"/>
          <w:color w:val="000000"/>
          <w:kern w:val="2"/>
          <w:sz w:val="24"/>
          <w:szCs w:val="24"/>
          <w:lang w:val="sr-Cyrl-RS"/>
        </w:rPr>
        <w:t>/</w:t>
      </w:r>
      <w:r w:rsidR="001C0153">
        <w:rPr>
          <w:rFonts w:eastAsia="Arial Unicode MS" w:cs="Arial"/>
          <w:color w:val="000000"/>
          <w:kern w:val="2"/>
          <w:sz w:val="24"/>
          <w:szCs w:val="24"/>
          <w:lang w:val="sr-Cyrl-RS"/>
        </w:rPr>
        <w:t xml:space="preserve">12 </w:t>
      </w:r>
      <w:r w:rsidRPr="00B4058D">
        <w:rPr>
          <w:rFonts w:eastAsia="Arial Unicode MS" w:cs="Arial"/>
          <w:kern w:val="2"/>
          <w:sz w:val="24"/>
          <w:szCs w:val="24"/>
          <w:lang w:val="sr-Cyrl-RS"/>
        </w:rPr>
        <w:t>-</w:t>
      </w:r>
      <w:r w:rsidR="00172FA9">
        <w:rPr>
          <w:rFonts w:eastAsia="Arial Unicode MS" w:cs="Arial"/>
          <w:kern w:val="2"/>
          <w:sz w:val="24"/>
          <w:szCs w:val="24"/>
          <w:lang w:val="sr-Cyrl-RS"/>
        </w:rPr>
        <w:t xml:space="preserve"> </w:t>
      </w:r>
      <w:r w:rsidR="00C66E4F" w:rsidRPr="00B4058D">
        <w:rPr>
          <w:rFonts w:eastAsia="Arial Unicode MS" w:cs="Arial"/>
          <w:kern w:val="2"/>
          <w:sz w:val="24"/>
          <w:szCs w:val="24"/>
          <w:lang w:val="sr-Cyrl-RS"/>
        </w:rPr>
        <w:t>1</w:t>
      </w:r>
      <w:r w:rsidR="00C66E4F" w:rsidRPr="00B4058D">
        <w:rPr>
          <w:rFonts w:eastAsia="Arial Unicode MS" w:cs="Arial"/>
          <w:kern w:val="2"/>
          <w:sz w:val="24"/>
          <w:szCs w:val="24"/>
          <w:lang w:val="sr-Latn-RS"/>
        </w:rPr>
        <w:t>8</w:t>
      </w:r>
      <w:r w:rsidR="00C66E4F" w:rsidRPr="00B4058D">
        <w:rPr>
          <w:rFonts w:eastAsia="Arial Unicode MS" w:cs="Arial"/>
          <w:kern w:val="2"/>
          <w:sz w:val="24"/>
          <w:szCs w:val="24"/>
          <w:lang w:val="sr-Cyrl-RS"/>
        </w:rPr>
        <w:t xml:space="preserve"> </w:t>
      </w:r>
      <w:r w:rsidRPr="00B4058D">
        <w:rPr>
          <w:rFonts w:eastAsia="Arial Unicode MS" w:cs="Arial"/>
          <w:kern w:val="2"/>
          <w:sz w:val="24"/>
          <w:szCs w:val="24"/>
          <w:lang w:val="sr-Cyrl-RS"/>
        </w:rPr>
        <w:t>од</w:t>
      </w:r>
      <w:r w:rsidR="0006142F">
        <w:rPr>
          <w:rFonts w:eastAsia="Arial Unicode MS" w:cs="Arial"/>
          <w:color w:val="000000"/>
          <w:kern w:val="2"/>
          <w:sz w:val="24"/>
          <w:szCs w:val="24"/>
          <w:lang w:val="sr-Cyrl-RS"/>
        </w:rPr>
        <w:t xml:space="preserve"> </w:t>
      </w:r>
      <w:r w:rsidR="001C0153">
        <w:rPr>
          <w:rFonts w:eastAsia="Arial Unicode MS" w:cs="Arial"/>
          <w:color w:val="000000"/>
          <w:kern w:val="2"/>
          <w:sz w:val="24"/>
          <w:szCs w:val="24"/>
          <w:lang w:val="sr-Cyrl-RS"/>
        </w:rPr>
        <w:t>05.09.</w:t>
      </w:r>
      <w:bookmarkStart w:id="6" w:name="_GoBack"/>
      <w:bookmarkEnd w:id="6"/>
      <w:r w:rsidR="00C66E4F" w:rsidRPr="00B4058D">
        <w:rPr>
          <w:rFonts w:eastAsia="Arial Unicode MS" w:cs="Arial"/>
          <w:kern w:val="2"/>
          <w:sz w:val="24"/>
          <w:szCs w:val="24"/>
          <w:lang w:val="sr-Cyrl-RS"/>
        </w:rPr>
        <w:t>201</w:t>
      </w:r>
      <w:r w:rsidR="00C66E4F" w:rsidRPr="00B4058D">
        <w:rPr>
          <w:rFonts w:eastAsia="Arial Unicode MS" w:cs="Arial"/>
          <w:kern w:val="2"/>
          <w:sz w:val="24"/>
          <w:szCs w:val="24"/>
          <w:lang w:val="sr-Latn-RS"/>
        </w:rPr>
        <w:t>8</w:t>
      </w:r>
      <w:r w:rsidR="00413BCE" w:rsidRPr="00B4058D">
        <w:rPr>
          <w:rFonts w:eastAsia="Arial Unicode MS" w:cs="Arial"/>
          <w:kern w:val="2"/>
          <w:sz w:val="24"/>
          <w:szCs w:val="24"/>
          <w:lang w:val="sr-Cyrl-RS"/>
        </w:rPr>
        <w:t>.</w:t>
      </w:r>
      <w:r w:rsidRPr="00B4058D">
        <w:rPr>
          <w:rFonts w:eastAsia="Arial Unicode MS" w:cs="Arial"/>
          <w:kern w:val="2"/>
          <w:sz w:val="24"/>
          <w:szCs w:val="24"/>
          <w:lang w:val="sr-Cyrl-RS"/>
        </w:rPr>
        <w:t xml:space="preserve"> године)</w:t>
      </w:r>
    </w:p>
    <w:p w:rsidR="000C50A0" w:rsidRPr="002B7C4D" w:rsidRDefault="001B10FA" w:rsidP="000C50A0">
      <w:pPr>
        <w:jc w:val="center"/>
        <w:rPr>
          <w:rFonts w:eastAsia="Arial Unicode MS" w:cs="Arial"/>
          <w:kern w:val="2"/>
          <w:sz w:val="24"/>
          <w:szCs w:val="24"/>
          <w:lang w:val="sr-Cyrl-RS"/>
        </w:rPr>
      </w:pPr>
      <w:r>
        <w:rPr>
          <w:rFonts w:eastAsia="Arial Unicode MS" w:cs="Arial"/>
          <w:kern w:val="2"/>
          <w:sz w:val="24"/>
          <w:szCs w:val="24"/>
          <w:lang w:val="sr-Cyrl-RS"/>
        </w:rPr>
        <w:t xml:space="preserve">   </w:t>
      </w:r>
    </w:p>
    <w:p w:rsidR="00A3774E" w:rsidRPr="002B7C4D" w:rsidRDefault="00A3774E" w:rsidP="000C50A0">
      <w:pPr>
        <w:pStyle w:val="BodyText"/>
        <w:jc w:val="center"/>
        <w:rPr>
          <w:rFonts w:cs="Arial"/>
          <w:szCs w:val="24"/>
          <w:lang w:val="sr-Cyrl-RS"/>
        </w:rPr>
      </w:pPr>
    </w:p>
    <w:p w:rsidR="00C53AC6" w:rsidRPr="002B7C4D" w:rsidRDefault="00C53AC6" w:rsidP="000C50A0">
      <w:pPr>
        <w:pStyle w:val="BodyText"/>
        <w:jc w:val="center"/>
        <w:rPr>
          <w:rFonts w:cs="Arial"/>
          <w:szCs w:val="24"/>
          <w:lang w:val="sr-Cyrl-RS"/>
        </w:rPr>
      </w:pPr>
    </w:p>
    <w:p w:rsidR="00C53AC6" w:rsidRPr="002B7C4D" w:rsidRDefault="00C53AC6" w:rsidP="000C50A0">
      <w:pPr>
        <w:pStyle w:val="BodyText"/>
        <w:jc w:val="center"/>
        <w:rPr>
          <w:rFonts w:cs="Arial"/>
          <w:szCs w:val="24"/>
          <w:lang w:val="sr-Cyrl-RS"/>
        </w:rPr>
      </w:pPr>
    </w:p>
    <w:p w:rsidR="00C53AC6" w:rsidRPr="002B7C4D" w:rsidRDefault="00C53AC6" w:rsidP="000C50A0">
      <w:pPr>
        <w:pStyle w:val="BodyText"/>
        <w:jc w:val="center"/>
        <w:rPr>
          <w:rFonts w:cs="Arial"/>
          <w:szCs w:val="24"/>
          <w:lang w:val="sr-Cyrl-RS"/>
        </w:rPr>
      </w:pPr>
    </w:p>
    <w:p w:rsidR="000C50A0" w:rsidRPr="002B7C4D" w:rsidRDefault="000C50A0" w:rsidP="000C50A0">
      <w:pPr>
        <w:pStyle w:val="BodyText"/>
        <w:jc w:val="center"/>
        <w:rPr>
          <w:rFonts w:cs="Arial"/>
          <w:szCs w:val="24"/>
          <w:lang w:val="sr-Cyrl-RS"/>
        </w:rPr>
      </w:pPr>
    </w:p>
    <w:p w:rsidR="00B37917" w:rsidRPr="002B7C4D" w:rsidRDefault="004F48FB" w:rsidP="000C50A0">
      <w:pPr>
        <w:jc w:val="center"/>
        <w:rPr>
          <w:rFonts w:cs="Arial"/>
          <w:sz w:val="24"/>
          <w:szCs w:val="24"/>
          <w:lang w:val="sr-Cyrl-RS"/>
        </w:rPr>
      </w:pPr>
      <w:r w:rsidRPr="002B7C4D">
        <w:rPr>
          <w:rFonts w:cs="Arial"/>
          <w:sz w:val="24"/>
          <w:szCs w:val="24"/>
          <w:lang w:val="sr-Cyrl-RS"/>
        </w:rPr>
        <w:t>Београд</w:t>
      </w:r>
      <w:r w:rsidR="00EB2566" w:rsidRPr="002B7C4D">
        <w:rPr>
          <w:rFonts w:cs="Arial"/>
          <w:sz w:val="24"/>
          <w:szCs w:val="24"/>
          <w:lang w:val="sr-Cyrl-RS"/>
        </w:rPr>
        <w:t>,</w:t>
      </w:r>
      <w:r w:rsidR="00E00DF3" w:rsidRPr="002B7C4D">
        <w:rPr>
          <w:rFonts w:cs="Arial"/>
          <w:sz w:val="24"/>
          <w:szCs w:val="24"/>
          <w:lang w:val="sr-Cyrl-RS"/>
        </w:rPr>
        <w:t xml:space="preserve"> </w:t>
      </w:r>
      <w:r w:rsidR="001C0153">
        <w:rPr>
          <w:rFonts w:cs="Arial"/>
          <w:sz w:val="24"/>
          <w:szCs w:val="24"/>
          <w:lang w:val="sr-Cyrl-RS"/>
        </w:rPr>
        <w:t>септембар</w:t>
      </w:r>
      <w:r w:rsidR="0006142F" w:rsidRPr="00B4058D">
        <w:rPr>
          <w:rFonts w:cs="Arial"/>
          <w:i/>
          <w:color w:val="00B0F0"/>
          <w:sz w:val="24"/>
          <w:szCs w:val="24"/>
          <w:lang w:val="sr-Cyrl-RS"/>
        </w:rPr>
        <w:t xml:space="preserve"> </w:t>
      </w:r>
      <w:r w:rsidR="001F62BF" w:rsidRPr="00B4058D">
        <w:rPr>
          <w:rFonts w:cs="Arial"/>
          <w:sz w:val="24"/>
          <w:szCs w:val="24"/>
          <w:lang w:val="sr-Cyrl-RS"/>
        </w:rPr>
        <w:t>201</w:t>
      </w:r>
      <w:r w:rsidR="00A05B0D" w:rsidRPr="00B4058D">
        <w:rPr>
          <w:rFonts w:cs="Arial"/>
          <w:sz w:val="24"/>
          <w:szCs w:val="24"/>
          <w:lang w:val="sr-Cyrl-RS"/>
        </w:rPr>
        <w:t>8</w:t>
      </w:r>
      <w:r w:rsidR="001F62BF" w:rsidRPr="002B7C4D">
        <w:rPr>
          <w:rFonts w:cs="Arial"/>
          <w:sz w:val="24"/>
          <w:szCs w:val="24"/>
          <w:lang w:val="sr-Cyrl-RS"/>
        </w:rPr>
        <w:t xml:space="preserve">. </w:t>
      </w:r>
      <w:r w:rsidR="00210557" w:rsidRPr="002B7C4D">
        <w:rPr>
          <w:rFonts w:cs="Arial"/>
          <w:sz w:val="24"/>
          <w:szCs w:val="24"/>
          <w:lang w:val="sr-Cyrl-RS"/>
        </w:rPr>
        <w:t>г</w:t>
      </w:r>
      <w:r w:rsidR="001F62BF" w:rsidRPr="002B7C4D">
        <w:rPr>
          <w:rFonts w:cs="Arial"/>
          <w:sz w:val="24"/>
          <w:szCs w:val="24"/>
          <w:lang w:val="sr-Cyrl-RS"/>
        </w:rPr>
        <w:t>одине</w:t>
      </w:r>
    </w:p>
    <w:p w:rsidR="000C50A0" w:rsidRPr="002B7C4D" w:rsidRDefault="000C50A0" w:rsidP="000C50A0">
      <w:pPr>
        <w:jc w:val="center"/>
        <w:rPr>
          <w:rFonts w:cs="Arial"/>
          <w:b/>
          <w:sz w:val="24"/>
          <w:szCs w:val="24"/>
          <w:lang w:val="sr-Cyrl-RS"/>
        </w:rPr>
      </w:pPr>
    </w:p>
    <w:p w:rsidR="00261778" w:rsidRPr="004D0895" w:rsidRDefault="000C50A0" w:rsidP="00E541CE">
      <w:pPr>
        <w:jc w:val="both"/>
        <w:rPr>
          <w:rFonts w:eastAsia="TimesNewRomanPSMT" w:cs="Arial"/>
          <w:color w:val="000000"/>
          <w:kern w:val="2"/>
          <w:lang w:val="sr-Cyrl-RS"/>
        </w:rPr>
      </w:pPr>
      <w:r w:rsidRPr="002B7C4D">
        <w:rPr>
          <w:rFonts w:eastAsia="TimesNewRomanPSMT" w:cs="Arial"/>
          <w:color w:val="000000"/>
          <w:kern w:val="2"/>
          <w:sz w:val="24"/>
          <w:szCs w:val="24"/>
          <w:lang w:val="sr-Cyrl-RS"/>
        </w:rPr>
        <w:br w:type="page"/>
      </w:r>
      <w:r w:rsidR="00261778" w:rsidRPr="004D0895">
        <w:rPr>
          <w:rFonts w:eastAsia="TimesNewRomanPSMT" w:cs="Arial"/>
          <w:color w:val="000000"/>
          <w:kern w:val="2"/>
          <w:lang w:val="sr-Cyrl-RS"/>
        </w:rPr>
        <w:lastRenderedPageBreak/>
        <w:t>На основу чл</w:t>
      </w:r>
      <w:r w:rsidR="00472BF8" w:rsidRPr="004D0895">
        <w:rPr>
          <w:rFonts w:eastAsia="TimesNewRomanPSMT" w:cs="Arial"/>
          <w:color w:val="000000"/>
          <w:kern w:val="2"/>
          <w:lang w:val="sr-Cyrl-RS"/>
        </w:rPr>
        <w:t>ана</w:t>
      </w:r>
      <w:r w:rsidR="00261778" w:rsidRPr="004D0895">
        <w:rPr>
          <w:rFonts w:eastAsia="TimesNewRomanPSMT" w:cs="Arial"/>
          <w:color w:val="000000"/>
          <w:kern w:val="2"/>
          <w:lang w:val="sr-Cyrl-RS"/>
        </w:rPr>
        <w:t xml:space="preserve"> </w:t>
      </w:r>
      <w:r w:rsidR="005D5689" w:rsidRPr="004D0895">
        <w:rPr>
          <w:rFonts w:eastAsia="TimesNewRomanPSMT" w:cs="Arial"/>
          <w:color w:val="000000"/>
          <w:kern w:val="2"/>
          <w:lang w:val="sr-Cyrl-RS"/>
        </w:rPr>
        <w:t>32</w:t>
      </w:r>
      <w:r w:rsidR="00010E49" w:rsidRPr="004D0895">
        <w:rPr>
          <w:rFonts w:eastAsia="TimesNewRomanPSMT" w:cs="Arial"/>
          <w:color w:val="000000"/>
          <w:kern w:val="2"/>
          <w:lang w:val="sr-Cyrl-RS"/>
        </w:rPr>
        <w:t xml:space="preserve"> и 61</w:t>
      </w:r>
      <w:r w:rsidR="009D3699" w:rsidRPr="004D0895">
        <w:rPr>
          <w:rFonts w:eastAsia="TimesNewRomanPSMT" w:cs="Arial"/>
          <w:color w:val="000000"/>
          <w:kern w:val="2"/>
          <w:lang w:val="sr-Cyrl-RS"/>
        </w:rPr>
        <w:t>.</w:t>
      </w:r>
      <w:r w:rsidR="00261778" w:rsidRPr="004D0895">
        <w:rPr>
          <w:rFonts w:eastAsia="TimesNewRomanPSMT" w:cs="Arial"/>
          <w:color w:val="000000"/>
          <w:kern w:val="2"/>
          <w:lang w:val="sr-Cyrl-RS"/>
        </w:rPr>
        <w:t xml:space="preserve"> Закона о јавним набавкама („Сл. гласник РС” бр. </w:t>
      </w:r>
      <w:r w:rsidR="00750519" w:rsidRPr="004D0895">
        <w:rPr>
          <w:rFonts w:eastAsia="TimesNewRomanPSMT" w:cs="Arial"/>
          <w:color w:val="000000"/>
          <w:kern w:val="2"/>
          <w:lang w:val="sr-Cyrl-RS"/>
        </w:rPr>
        <w:t>124/</w:t>
      </w:r>
      <w:r w:rsidR="00B6746A" w:rsidRPr="004D0895">
        <w:rPr>
          <w:rFonts w:eastAsia="TimesNewRomanPSMT" w:cs="Arial"/>
          <w:color w:val="000000"/>
          <w:kern w:val="2"/>
          <w:lang w:val="sr-Cyrl-RS"/>
        </w:rPr>
        <w:t>20</w:t>
      </w:r>
      <w:r w:rsidR="009060E7" w:rsidRPr="004D0895">
        <w:rPr>
          <w:rFonts w:eastAsia="TimesNewRomanPSMT" w:cs="Arial"/>
          <w:color w:val="000000"/>
          <w:kern w:val="2"/>
          <w:lang w:val="sr-Cyrl-RS"/>
        </w:rPr>
        <w:t>12, 14/</w:t>
      </w:r>
      <w:r w:rsidR="00B6746A" w:rsidRPr="004D0895">
        <w:rPr>
          <w:rFonts w:eastAsia="TimesNewRomanPSMT" w:cs="Arial"/>
          <w:color w:val="000000"/>
          <w:kern w:val="2"/>
          <w:lang w:val="sr-Cyrl-RS"/>
        </w:rPr>
        <w:t>20</w:t>
      </w:r>
      <w:r w:rsidR="009060E7" w:rsidRPr="004D0895">
        <w:rPr>
          <w:rFonts w:eastAsia="TimesNewRomanPSMT" w:cs="Arial"/>
          <w:color w:val="000000"/>
          <w:kern w:val="2"/>
          <w:lang w:val="sr-Cyrl-RS"/>
        </w:rPr>
        <w:t>15 и 68/</w:t>
      </w:r>
      <w:r w:rsidR="00B6746A" w:rsidRPr="004D0895">
        <w:rPr>
          <w:rFonts w:eastAsia="TimesNewRomanPSMT" w:cs="Arial"/>
          <w:color w:val="000000"/>
          <w:kern w:val="2"/>
          <w:lang w:val="sr-Cyrl-RS"/>
        </w:rPr>
        <w:t>20</w:t>
      </w:r>
      <w:r w:rsidR="009060E7" w:rsidRPr="004D0895">
        <w:rPr>
          <w:rFonts w:eastAsia="TimesNewRomanPSMT" w:cs="Arial"/>
          <w:color w:val="000000"/>
          <w:kern w:val="2"/>
          <w:lang w:val="sr-Cyrl-RS"/>
        </w:rPr>
        <w:t>15</w:t>
      </w:r>
      <w:r w:rsidR="004D0895" w:rsidRPr="004D0895">
        <w:rPr>
          <w:rFonts w:eastAsia="TimesNewRomanPSMT" w:cs="Arial"/>
          <w:color w:val="000000"/>
          <w:kern w:val="2"/>
          <w:lang w:val="sr-Cyrl-RS"/>
        </w:rPr>
        <w:t>)</w:t>
      </w:r>
      <w:r w:rsidR="000F57ED" w:rsidRPr="004D0895">
        <w:rPr>
          <w:rFonts w:eastAsia="TimesNewRomanPSMT" w:cs="Arial"/>
          <w:color w:val="000000"/>
          <w:kern w:val="2"/>
          <w:lang w:val="sr-Cyrl-RS"/>
        </w:rPr>
        <w:t xml:space="preserve">, </w:t>
      </w:r>
      <w:r w:rsidR="004D0895" w:rsidRPr="004D0895">
        <w:rPr>
          <w:rFonts w:eastAsia="TimesNewRomanPSMT" w:cs="Arial"/>
          <w:color w:val="000000"/>
          <w:kern w:val="2"/>
          <w:lang w:val="sr-Cyrl-RS"/>
        </w:rPr>
        <w:t>(</w:t>
      </w:r>
      <w:r w:rsidR="000F57ED" w:rsidRPr="004D0895">
        <w:rPr>
          <w:rFonts w:eastAsia="TimesNewRomanPSMT" w:cs="Arial"/>
          <w:color w:val="000000"/>
          <w:kern w:val="2"/>
          <w:lang w:val="sr-Cyrl-RS"/>
        </w:rPr>
        <w:t>у даљем тексту</w:t>
      </w:r>
      <w:r w:rsidR="005C7CDE" w:rsidRPr="004D0895">
        <w:rPr>
          <w:rFonts w:eastAsia="TimesNewRomanPSMT" w:cs="Arial"/>
          <w:color w:val="000000"/>
          <w:kern w:val="2"/>
          <w:lang w:val="sr-Cyrl-RS"/>
        </w:rPr>
        <w:t xml:space="preserve"> </w:t>
      </w:r>
      <w:r w:rsidR="00BA1E63" w:rsidRPr="004D0895">
        <w:rPr>
          <w:rFonts w:eastAsia="Calibri" w:cs="Arial"/>
          <w:bCs/>
          <w:lang w:val="sr-Cyrl-RS"/>
        </w:rPr>
        <w:t>Закон</w:t>
      </w:r>
      <w:r w:rsidR="00261778" w:rsidRPr="004D0895">
        <w:rPr>
          <w:rFonts w:eastAsia="TimesNewRomanPSMT" w:cs="Arial"/>
          <w:color w:val="000000"/>
          <w:kern w:val="2"/>
          <w:lang w:val="sr-Cyrl-RS"/>
        </w:rPr>
        <w:t>),чл</w:t>
      </w:r>
      <w:r w:rsidR="00472BF8" w:rsidRPr="004D0895">
        <w:rPr>
          <w:rFonts w:eastAsia="TimesNewRomanPSMT" w:cs="Arial"/>
          <w:color w:val="000000"/>
          <w:kern w:val="2"/>
          <w:lang w:val="sr-Cyrl-RS"/>
        </w:rPr>
        <w:t>ана</w:t>
      </w:r>
      <w:r w:rsidR="00EC5BB4" w:rsidRPr="004D0895">
        <w:rPr>
          <w:rFonts w:eastAsia="TimesNewRomanPSMT" w:cs="Arial"/>
          <w:color w:val="000000"/>
          <w:kern w:val="2"/>
          <w:lang w:val="sr-Cyrl-RS"/>
        </w:rPr>
        <w:t xml:space="preserve"> </w:t>
      </w:r>
      <w:r w:rsidR="006A3550" w:rsidRPr="004D0895">
        <w:rPr>
          <w:rFonts w:eastAsia="TimesNewRomanPSMT" w:cs="Arial"/>
          <w:color w:val="000000"/>
          <w:kern w:val="2"/>
          <w:lang w:val="sr-Cyrl-RS"/>
        </w:rPr>
        <w:t>6</w:t>
      </w:r>
      <w:r w:rsidR="00261778" w:rsidRPr="004D0895">
        <w:rPr>
          <w:rFonts w:eastAsia="TimesNewRomanPSMT" w:cs="Arial"/>
          <w:color w:val="000000"/>
          <w:kern w:val="2"/>
          <w:lang w:val="sr-Cyrl-RS"/>
        </w:rPr>
        <w:t>. Правилника о обавезним елементима конкурсне документације у поступцима јавних набавки и начину доказивања испуњености ус</w:t>
      </w:r>
      <w:r w:rsidR="004D41C8" w:rsidRPr="004D0895">
        <w:rPr>
          <w:rFonts w:eastAsia="TimesNewRomanPSMT" w:cs="Arial"/>
          <w:color w:val="000000"/>
          <w:kern w:val="2"/>
          <w:lang w:val="sr-Cyrl-RS"/>
        </w:rPr>
        <w:t xml:space="preserve">лова („Сл. гласник РС” бр. </w:t>
      </w:r>
      <w:r w:rsidR="00DB369C" w:rsidRPr="004D0895">
        <w:rPr>
          <w:rFonts w:eastAsia="TimesNewRomanPSMT" w:cs="Arial"/>
          <w:color w:val="000000"/>
          <w:kern w:val="2"/>
          <w:lang w:val="sr-Cyrl-RS"/>
        </w:rPr>
        <w:t>86/15</w:t>
      </w:r>
      <w:r w:rsidR="00261778" w:rsidRPr="004D0895">
        <w:rPr>
          <w:rFonts w:eastAsia="TimesNewRomanPSMT" w:cs="Arial"/>
          <w:color w:val="000000"/>
          <w:kern w:val="2"/>
          <w:lang w:val="sr-Cyrl-RS"/>
        </w:rPr>
        <w:t xml:space="preserve">), </w:t>
      </w:r>
      <w:r w:rsidR="00261778" w:rsidRPr="004D0895">
        <w:rPr>
          <w:rFonts w:eastAsia="Arial Unicode MS" w:cs="Arial"/>
          <w:color w:val="000000"/>
          <w:kern w:val="2"/>
          <w:lang w:val="sr-Cyrl-RS"/>
        </w:rPr>
        <w:t xml:space="preserve">Одлуке о покретању поступка јавне набавке број </w:t>
      </w:r>
      <w:r w:rsidR="00A0097C" w:rsidRPr="004D0895">
        <w:rPr>
          <w:rFonts w:eastAsia="Arial Unicode MS" w:cs="Arial"/>
          <w:color w:val="000000"/>
          <w:kern w:val="2"/>
          <w:lang w:val="sr-Cyrl-RS"/>
        </w:rPr>
        <w:t>12.01.</w:t>
      </w:r>
      <w:r w:rsidR="0098174E" w:rsidRPr="004D0895">
        <w:rPr>
          <w:rFonts w:eastAsia="Arial Unicode MS" w:cs="Arial"/>
          <w:color w:val="000000"/>
          <w:kern w:val="2"/>
        </w:rPr>
        <w:t>2</w:t>
      </w:r>
      <w:r w:rsidR="00B6746A" w:rsidRPr="004D0895">
        <w:rPr>
          <w:rFonts w:eastAsia="Arial Unicode MS" w:cs="Arial"/>
          <w:color w:val="000000"/>
          <w:kern w:val="2"/>
          <w:lang w:val="sr-Cyrl-RS"/>
        </w:rPr>
        <w:t>10264</w:t>
      </w:r>
      <w:r w:rsidR="0089368B" w:rsidRPr="004D0895">
        <w:rPr>
          <w:rFonts w:eastAsia="Arial Unicode MS" w:cs="Arial"/>
          <w:color w:val="000000"/>
          <w:kern w:val="2"/>
          <w:lang w:val="sr-Cyrl-RS"/>
        </w:rPr>
        <w:t>/3</w:t>
      </w:r>
      <w:r w:rsidR="00A0097C" w:rsidRPr="004D0895">
        <w:rPr>
          <w:rFonts w:eastAsia="Arial Unicode MS" w:cs="Arial"/>
          <w:color w:val="000000"/>
          <w:kern w:val="2"/>
          <w:lang w:val="sr-Cyrl-RS"/>
        </w:rPr>
        <w:t>-1</w:t>
      </w:r>
      <w:r w:rsidR="00B6746A" w:rsidRPr="004D0895">
        <w:rPr>
          <w:rFonts w:eastAsia="Arial Unicode MS" w:cs="Arial"/>
          <w:color w:val="000000"/>
          <w:kern w:val="2"/>
          <w:lang w:val="sr-Cyrl-RS"/>
        </w:rPr>
        <w:t>8</w:t>
      </w:r>
      <w:r w:rsidR="00A0097C" w:rsidRPr="004D0895">
        <w:rPr>
          <w:rFonts w:eastAsia="Arial Unicode MS" w:cs="Arial"/>
          <w:color w:val="000000"/>
          <w:kern w:val="2"/>
          <w:lang w:val="sr-Cyrl-RS"/>
        </w:rPr>
        <w:t xml:space="preserve"> </w:t>
      </w:r>
      <w:r w:rsidR="00F14109" w:rsidRPr="004D0895">
        <w:rPr>
          <w:rFonts w:eastAsia="Arial Unicode MS" w:cs="Arial"/>
          <w:color w:val="000000"/>
          <w:kern w:val="2"/>
          <w:lang w:val="sr-Cyrl-RS"/>
        </w:rPr>
        <w:t>oд</w:t>
      </w:r>
      <w:r w:rsidR="00A0097C" w:rsidRPr="004D0895">
        <w:rPr>
          <w:rFonts w:eastAsia="Arial Unicode MS" w:cs="Arial"/>
          <w:color w:val="000000"/>
          <w:kern w:val="2"/>
          <w:lang w:val="sr-Cyrl-RS"/>
        </w:rPr>
        <w:t xml:space="preserve"> </w:t>
      </w:r>
      <w:r w:rsidR="00B6746A" w:rsidRPr="004D0895">
        <w:rPr>
          <w:rFonts w:eastAsia="Arial Unicode MS" w:cs="Arial"/>
          <w:color w:val="000000"/>
          <w:kern w:val="2"/>
          <w:lang w:val="sr-Cyrl-RS"/>
        </w:rPr>
        <w:t>14</w:t>
      </w:r>
      <w:r w:rsidR="00A0097C" w:rsidRPr="004D0895">
        <w:rPr>
          <w:rFonts w:eastAsia="Arial Unicode MS" w:cs="Arial"/>
          <w:color w:val="000000"/>
          <w:kern w:val="2"/>
          <w:lang w:val="sr-Cyrl-RS"/>
        </w:rPr>
        <w:t>.0</w:t>
      </w:r>
      <w:r w:rsidR="00B6746A" w:rsidRPr="004D0895">
        <w:rPr>
          <w:rFonts w:eastAsia="Arial Unicode MS" w:cs="Arial"/>
          <w:color w:val="000000"/>
          <w:kern w:val="2"/>
          <w:lang w:val="sr-Cyrl-RS"/>
        </w:rPr>
        <w:t>5</w:t>
      </w:r>
      <w:r w:rsidR="00005800" w:rsidRPr="004D0895">
        <w:rPr>
          <w:rFonts w:eastAsia="Arial Unicode MS" w:cs="Arial"/>
          <w:color w:val="000000"/>
          <w:kern w:val="2"/>
          <w:lang w:val="sr-Cyrl-RS"/>
        </w:rPr>
        <w:t>.</w:t>
      </w:r>
      <w:r w:rsidR="00413BCE" w:rsidRPr="004D0895">
        <w:rPr>
          <w:rFonts w:eastAsia="Arial Unicode MS" w:cs="Arial"/>
          <w:color w:val="000000"/>
          <w:kern w:val="2"/>
          <w:lang w:val="sr-Cyrl-RS"/>
        </w:rPr>
        <w:t>201</w:t>
      </w:r>
      <w:r w:rsidR="00B6746A" w:rsidRPr="004D0895">
        <w:rPr>
          <w:rFonts w:eastAsia="Arial Unicode MS" w:cs="Arial"/>
          <w:color w:val="000000"/>
          <w:kern w:val="2"/>
          <w:lang w:val="sr-Cyrl-RS"/>
        </w:rPr>
        <w:t>8</w:t>
      </w:r>
      <w:r w:rsidR="00413BCE" w:rsidRPr="004D0895">
        <w:rPr>
          <w:rFonts w:eastAsia="Arial Unicode MS" w:cs="Arial"/>
          <w:color w:val="000000"/>
          <w:kern w:val="2"/>
          <w:lang w:val="sr-Cyrl-RS"/>
        </w:rPr>
        <w:t>.</w:t>
      </w:r>
      <w:r w:rsidR="00261778" w:rsidRPr="004D0895">
        <w:rPr>
          <w:rFonts w:eastAsia="Arial Unicode MS" w:cs="Arial"/>
          <w:color w:val="000000"/>
          <w:kern w:val="2"/>
          <w:lang w:val="sr-Cyrl-RS"/>
        </w:rPr>
        <w:t xml:space="preserve"> године и Решења о образовању комисије за јавну набавку број </w:t>
      </w:r>
      <w:r w:rsidR="0098174E" w:rsidRPr="004D0895">
        <w:rPr>
          <w:rFonts w:eastAsia="Arial Unicode MS" w:cs="Arial"/>
          <w:color w:val="000000"/>
          <w:kern w:val="2"/>
        </w:rPr>
        <w:t>1</w:t>
      </w:r>
      <w:r w:rsidR="00A0097C" w:rsidRPr="004D0895">
        <w:rPr>
          <w:rFonts w:eastAsia="Arial Unicode MS" w:cs="Arial"/>
          <w:color w:val="000000"/>
          <w:kern w:val="2"/>
          <w:lang w:val="sr-Cyrl-RS"/>
        </w:rPr>
        <w:t>2.01.</w:t>
      </w:r>
      <w:r w:rsidR="00B6746A" w:rsidRPr="004D0895">
        <w:rPr>
          <w:rFonts w:eastAsia="Arial Unicode MS" w:cs="Arial"/>
          <w:color w:val="000000"/>
          <w:kern w:val="2"/>
          <w:lang w:val="sr-Cyrl-RS"/>
        </w:rPr>
        <w:t>210264</w:t>
      </w:r>
      <w:r w:rsidR="00A0097C" w:rsidRPr="004D0895">
        <w:rPr>
          <w:rFonts w:eastAsia="Arial Unicode MS" w:cs="Arial"/>
          <w:color w:val="000000"/>
          <w:kern w:val="2"/>
          <w:lang w:val="sr-Cyrl-RS"/>
        </w:rPr>
        <w:t>/</w:t>
      </w:r>
      <w:r w:rsidR="00B6746A" w:rsidRPr="004D0895">
        <w:rPr>
          <w:rFonts w:eastAsia="Arial Unicode MS" w:cs="Arial"/>
          <w:color w:val="000000"/>
          <w:kern w:val="2"/>
          <w:lang w:val="sr-Cyrl-RS"/>
        </w:rPr>
        <w:t>3</w:t>
      </w:r>
      <w:r w:rsidR="00A0097C" w:rsidRPr="004D0895">
        <w:rPr>
          <w:rFonts w:eastAsia="Arial Unicode MS" w:cs="Arial"/>
          <w:color w:val="000000"/>
          <w:kern w:val="2"/>
          <w:lang w:val="sr-Cyrl-RS"/>
        </w:rPr>
        <w:t>-1</w:t>
      </w:r>
      <w:r w:rsidR="0089368B" w:rsidRPr="004D0895">
        <w:rPr>
          <w:rFonts w:eastAsia="Arial Unicode MS" w:cs="Arial"/>
          <w:color w:val="000000"/>
          <w:kern w:val="2"/>
          <w:lang w:val="sr-Cyrl-RS"/>
        </w:rPr>
        <w:t>6</w:t>
      </w:r>
      <w:r w:rsidR="00B6746A" w:rsidRPr="004D0895">
        <w:rPr>
          <w:rFonts w:eastAsia="Arial Unicode MS" w:cs="Arial"/>
          <w:color w:val="000000"/>
          <w:kern w:val="2"/>
          <w:lang w:val="sr-Cyrl-RS"/>
        </w:rPr>
        <w:t>8</w:t>
      </w:r>
      <w:r w:rsidR="00A0097C" w:rsidRPr="004D0895">
        <w:rPr>
          <w:rFonts w:eastAsia="Arial Unicode MS" w:cs="Arial"/>
          <w:color w:val="000000"/>
          <w:kern w:val="2"/>
          <w:lang w:val="sr-Cyrl-RS"/>
        </w:rPr>
        <w:t xml:space="preserve"> oд </w:t>
      </w:r>
      <w:r w:rsidR="0089368B" w:rsidRPr="004D0895">
        <w:rPr>
          <w:rFonts w:eastAsia="Arial Unicode MS" w:cs="Arial"/>
          <w:color w:val="000000"/>
          <w:kern w:val="2"/>
          <w:lang w:val="sr-Cyrl-RS"/>
        </w:rPr>
        <w:t>14</w:t>
      </w:r>
      <w:r w:rsidR="00A0097C" w:rsidRPr="004D0895">
        <w:rPr>
          <w:rFonts w:eastAsia="Arial Unicode MS" w:cs="Arial"/>
          <w:color w:val="000000"/>
          <w:kern w:val="2"/>
          <w:lang w:val="sr-Cyrl-RS"/>
        </w:rPr>
        <w:t>.0</w:t>
      </w:r>
      <w:r w:rsidR="0089368B" w:rsidRPr="004D0895">
        <w:rPr>
          <w:rFonts w:eastAsia="Arial Unicode MS" w:cs="Arial"/>
          <w:color w:val="000000"/>
          <w:kern w:val="2"/>
          <w:lang w:val="sr-Cyrl-RS"/>
        </w:rPr>
        <w:t>5</w:t>
      </w:r>
      <w:r w:rsidR="00A0097C" w:rsidRPr="004D0895">
        <w:rPr>
          <w:rFonts w:eastAsia="Arial Unicode MS" w:cs="Arial"/>
          <w:color w:val="000000"/>
          <w:kern w:val="2"/>
          <w:lang w:val="sr-Cyrl-RS"/>
        </w:rPr>
        <w:t>.201</w:t>
      </w:r>
      <w:r w:rsidR="0089368B" w:rsidRPr="004D0895">
        <w:rPr>
          <w:rFonts w:eastAsia="Arial Unicode MS" w:cs="Arial"/>
          <w:color w:val="000000"/>
          <w:kern w:val="2"/>
          <w:lang w:val="sr-Cyrl-RS"/>
        </w:rPr>
        <w:t>8</w:t>
      </w:r>
      <w:r w:rsidR="00A0097C" w:rsidRPr="004D0895">
        <w:rPr>
          <w:rFonts w:eastAsia="Arial Unicode MS" w:cs="Arial"/>
          <w:color w:val="000000"/>
          <w:kern w:val="2"/>
          <w:lang w:val="sr-Cyrl-RS"/>
        </w:rPr>
        <w:t xml:space="preserve">.  </w:t>
      </w:r>
      <w:r w:rsidR="00261778" w:rsidRPr="004D0895">
        <w:rPr>
          <w:rFonts w:eastAsia="Arial Unicode MS" w:cs="Arial"/>
          <w:color w:val="000000"/>
          <w:kern w:val="2"/>
          <w:lang w:val="sr-Cyrl-RS"/>
        </w:rPr>
        <w:t>године припремљена је:</w:t>
      </w:r>
    </w:p>
    <w:p w:rsidR="00261778" w:rsidRPr="004D0895" w:rsidRDefault="00261778" w:rsidP="000C50A0">
      <w:pPr>
        <w:pStyle w:val="BodyText"/>
        <w:rPr>
          <w:rFonts w:cs="Arial"/>
          <w:b/>
          <w:spacing w:val="80"/>
          <w:sz w:val="22"/>
          <w:szCs w:val="22"/>
          <w:lang w:val="sr-Cyrl-RS"/>
        </w:rPr>
      </w:pPr>
    </w:p>
    <w:p w:rsidR="000C50A0" w:rsidRPr="004D0895" w:rsidRDefault="000C50A0" w:rsidP="000C50A0">
      <w:pPr>
        <w:pStyle w:val="BodyText"/>
        <w:rPr>
          <w:rFonts w:cs="Arial"/>
          <w:b/>
          <w:spacing w:val="80"/>
          <w:sz w:val="22"/>
          <w:szCs w:val="22"/>
          <w:lang w:val="sr-Cyrl-RS"/>
        </w:rPr>
      </w:pPr>
    </w:p>
    <w:p w:rsidR="00210557" w:rsidRPr="004D0895" w:rsidRDefault="00210557" w:rsidP="00781B02">
      <w:pPr>
        <w:jc w:val="center"/>
        <w:rPr>
          <w:rFonts w:cs="Arial"/>
          <w:b/>
          <w:lang w:val="sr-Cyrl-RS"/>
        </w:rPr>
      </w:pPr>
      <w:bookmarkStart w:id="7" w:name="_Toc441215598"/>
      <w:bookmarkStart w:id="8" w:name="_Toc441651537"/>
      <w:bookmarkStart w:id="9" w:name="_Toc442559874"/>
      <w:r w:rsidRPr="004D0895">
        <w:rPr>
          <w:rFonts w:cs="Arial"/>
          <w:b/>
          <w:lang w:val="sr-Cyrl-RS"/>
        </w:rPr>
        <w:t>КОНКУРСНА ДОКУМЕНТАЦИЈА</w:t>
      </w:r>
      <w:bookmarkEnd w:id="7"/>
      <w:bookmarkEnd w:id="8"/>
      <w:bookmarkEnd w:id="9"/>
    </w:p>
    <w:p w:rsidR="00210557" w:rsidRPr="004D0895" w:rsidRDefault="00D516F7" w:rsidP="00210557">
      <w:pPr>
        <w:jc w:val="center"/>
        <w:rPr>
          <w:rFonts w:cs="Arial"/>
          <w:lang w:val="sr-Cyrl-RS"/>
        </w:rPr>
      </w:pPr>
      <w:r w:rsidRPr="004D0895">
        <w:rPr>
          <w:rFonts w:cs="Arial"/>
          <w:lang w:val="sr-Cyrl-RS"/>
        </w:rPr>
        <w:t xml:space="preserve">за подношење понуда </w:t>
      </w:r>
      <w:r w:rsidR="00210557" w:rsidRPr="004D0895">
        <w:rPr>
          <w:rFonts w:cs="Arial"/>
          <w:lang w:val="sr-Cyrl-RS"/>
        </w:rPr>
        <w:t xml:space="preserve">у </w:t>
      </w:r>
      <w:r w:rsidR="00010E49" w:rsidRPr="004D0895">
        <w:rPr>
          <w:rFonts w:cs="Arial"/>
          <w:lang w:val="sr-Cyrl-RS"/>
        </w:rPr>
        <w:t xml:space="preserve">отвореном </w:t>
      </w:r>
      <w:r w:rsidR="00210557" w:rsidRPr="004D0895">
        <w:rPr>
          <w:rFonts w:cs="Arial"/>
          <w:lang w:val="sr-Cyrl-RS"/>
        </w:rPr>
        <w:t xml:space="preserve">поступку </w:t>
      </w:r>
    </w:p>
    <w:p w:rsidR="00210557" w:rsidRPr="004D0895" w:rsidRDefault="00210557" w:rsidP="00781B02">
      <w:pPr>
        <w:jc w:val="center"/>
        <w:rPr>
          <w:rFonts w:cs="Arial"/>
          <w:b/>
          <w:lang w:val="sr-Latn-RS"/>
        </w:rPr>
      </w:pPr>
      <w:bookmarkStart w:id="10" w:name="_Toc441215599"/>
      <w:bookmarkStart w:id="11" w:name="_Toc441651538"/>
      <w:bookmarkStart w:id="12" w:name="_Toc442559875"/>
      <w:r w:rsidRPr="004D0895">
        <w:rPr>
          <w:rFonts w:cs="Arial"/>
          <w:b/>
          <w:lang w:val="sr-Cyrl-RS"/>
        </w:rPr>
        <w:t xml:space="preserve">за јавну набавку </w:t>
      </w:r>
      <w:r w:rsidR="00A63575" w:rsidRPr="004D0895">
        <w:rPr>
          <w:rFonts w:cs="Arial"/>
          <w:b/>
          <w:lang w:val="sr-Cyrl-RS"/>
        </w:rPr>
        <w:t>услуг</w:t>
      </w:r>
      <w:r w:rsidR="0089368B" w:rsidRPr="004D0895">
        <w:rPr>
          <w:rFonts w:cs="Arial"/>
          <w:b/>
          <w:lang w:val="sr-Cyrl-RS"/>
        </w:rPr>
        <w:t>е</w:t>
      </w:r>
      <w:r w:rsidR="00A63575" w:rsidRPr="004D0895">
        <w:rPr>
          <w:rFonts w:cs="Arial"/>
          <w:b/>
          <w:lang w:val="sr-Cyrl-RS"/>
        </w:rPr>
        <w:t xml:space="preserve"> </w:t>
      </w:r>
      <w:r w:rsidRPr="004D0895">
        <w:rPr>
          <w:rFonts w:cs="Arial"/>
          <w:b/>
          <w:lang w:val="sr-Cyrl-RS"/>
        </w:rPr>
        <w:t>бр</w:t>
      </w:r>
      <w:bookmarkEnd w:id="10"/>
      <w:bookmarkEnd w:id="11"/>
      <w:bookmarkEnd w:id="12"/>
      <w:r w:rsidR="004F48FB" w:rsidRPr="004D0895">
        <w:rPr>
          <w:rFonts w:cs="Arial"/>
          <w:b/>
          <w:lang w:val="sr-Cyrl-RS"/>
        </w:rPr>
        <w:t xml:space="preserve">. </w:t>
      </w:r>
      <w:r w:rsidR="0089368B" w:rsidRPr="004D0895">
        <w:rPr>
          <w:rFonts w:cs="Arial"/>
          <w:b/>
          <w:lang w:val="sr-Cyrl-RS"/>
        </w:rPr>
        <w:t>ЈН</w:t>
      </w:r>
      <w:r w:rsidR="004F48FB" w:rsidRPr="004D0895">
        <w:rPr>
          <w:rFonts w:cs="Arial"/>
          <w:b/>
          <w:lang w:val="sr-Cyrl-RS"/>
        </w:rPr>
        <w:t>/1000/</w:t>
      </w:r>
      <w:r w:rsidR="00C66E4F" w:rsidRPr="004D0895">
        <w:rPr>
          <w:rFonts w:cs="Arial"/>
          <w:b/>
          <w:lang w:val="sr-Cyrl-RS"/>
        </w:rPr>
        <w:t>0</w:t>
      </w:r>
      <w:r w:rsidR="00C66E4F" w:rsidRPr="004D0895">
        <w:rPr>
          <w:rFonts w:cs="Arial"/>
          <w:b/>
          <w:lang w:val="sr-Latn-RS"/>
        </w:rPr>
        <w:t>490</w:t>
      </w:r>
      <w:r w:rsidR="004F48FB" w:rsidRPr="004D0895">
        <w:rPr>
          <w:rFonts w:cs="Arial"/>
          <w:b/>
          <w:lang w:val="sr-Cyrl-RS"/>
        </w:rPr>
        <w:t>/</w:t>
      </w:r>
      <w:r w:rsidR="00C66E4F" w:rsidRPr="004D0895">
        <w:rPr>
          <w:rFonts w:cs="Arial"/>
          <w:b/>
          <w:lang w:val="sr-Cyrl-RS"/>
        </w:rPr>
        <w:t>201</w:t>
      </w:r>
      <w:r w:rsidR="00C66E4F" w:rsidRPr="004D0895">
        <w:rPr>
          <w:rFonts w:cs="Arial"/>
          <w:b/>
          <w:lang w:val="sr-Latn-RS"/>
        </w:rPr>
        <w:t>8</w:t>
      </w:r>
    </w:p>
    <w:p w:rsidR="009D3699" w:rsidRPr="004D0895" w:rsidRDefault="009D3699" w:rsidP="000C50A0">
      <w:pPr>
        <w:pStyle w:val="BodyText"/>
        <w:rPr>
          <w:rFonts w:cs="Arial"/>
          <w:i/>
          <w:color w:val="00B0F0"/>
          <w:sz w:val="22"/>
          <w:szCs w:val="22"/>
          <w:lang w:val="sr-Cyrl-RS"/>
        </w:rPr>
      </w:pPr>
    </w:p>
    <w:p w:rsidR="009D3699" w:rsidRPr="004D0895" w:rsidRDefault="009D3699" w:rsidP="000C50A0">
      <w:pPr>
        <w:pStyle w:val="BodyText"/>
        <w:rPr>
          <w:rFonts w:cs="Arial"/>
          <w:i/>
          <w:color w:val="00B0F0"/>
          <w:sz w:val="22"/>
          <w:szCs w:val="22"/>
          <w:lang w:val="sr-Cyrl-RS"/>
        </w:rPr>
      </w:pPr>
    </w:p>
    <w:p w:rsidR="009D3699" w:rsidRPr="004D0895" w:rsidRDefault="009D3699" w:rsidP="000C50A0">
      <w:pPr>
        <w:pStyle w:val="BodyText"/>
        <w:rPr>
          <w:rFonts w:cs="Arial"/>
          <w:i/>
          <w:color w:val="00B0F0"/>
          <w:sz w:val="22"/>
          <w:szCs w:val="22"/>
          <w:lang w:val="sr-Cyrl-RS"/>
        </w:rPr>
      </w:pPr>
    </w:p>
    <w:p w:rsidR="00C62AA7" w:rsidRPr="004D0895" w:rsidRDefault="00C62AA7" w:rsidP="00C62AA7">
      <w:pPr>
        <w:pStyle w:val="Title"/>
        <w:rPr>
          <w:rFonts w:cs="Arial"/>
          <w:sz w:val="22"/>
          <w:szCs w:val="22"/>
          <w:lang w:val="sr-Cyrl-RS"/>
        </w:rPr>
      </w:pPr>
      <w:r w:rsidRPr="004D0895">
        <w:rPr>
          <w:rFonts w:cs="Arial"/>
          <w:sz w:val="22"/>
          <w:szCs w:val="22"/>
          <w:lang w:val="sr-Cyrl-RS"/>
        </w:rPr>
        <w:t>Садржај конкурсне документације:</w:t>
      </w:r>
    </w:p>
    <w:p w:rsidR="00C62AA7" w:rsidRPr="004D0895" w:rsidRDefault="00C62AA7" w:rsidP="00C62AA7">
      <w:pPr>
        <w:pStyle w:val="Title"/>
        <w:rPr>
          <w:rFonts w:cs="Arial"/>
          <w:b w:val="0"/>
          <w:sz w:val="22"/>
          <w:szCs w:val="22"/>
          <w:lang w:val="sr-Cyrl-RS"/>
        </w:rPr>
      </w:pPr>
      <w:r w:rsidRPr="004D0895">
        <w:rPr>
          <w:rFonts w:cs="Arial"/>
          <w:sz w:val="22"/>
          <w:szCs w:val="22"/>
          <w:lang w:val="sr-Cyrl-RS"/>
        </w:rPr>
        <w:tab/>
      </w:r>
      <w:r w:rsidRPr="004D0895">
        <w:rPr>
          <w:rFonts w:cs="Arial"/>
          <w:sz w:val="22"/>
          <w:szCs w:val="22"/>
          <w:lang w:val="sr-Cyrl-RS"/>
        </w:rPr>
        <w:tab/>
      </w:r>
      <w:r w:rsidRPr="004D0895">
        <w:rPr>
          <w:rFonts w:cs="Arial"/>
          <w:sz w:val="22"/>
          <w:szCs w:val="22"/>
          <w:lang w:val="sr-Cyrl-RS"/>
        </w:rPr>
        <w:tab/>
      </w:r>
      <w:r w:rsidRPr="004D0895">
        <w:rPr>
          <w:rFonts w:cs="Arial"/>
          <w:sz w:val="22"/>
          <w:szCs w:val="22"/>
          <w:lang w:val="sr-Cyrl-RS"/>
        </w:rPr>
        <w:tab/>
      </w:r>
      <w:r w:rsidRPr="004D0895">
        <w:rPr>
          <w:rFonts w:cs="Arial"/>
          <w:sz w:val="22"/>
          <w:szCs w:val="22"/>
          <w:lang w:val="sr-Cyrl-RS"/>
        </w:rPr>
        <w:tab/>
      </w:r>
      <w:r w:rsidRPr="004D0895">
        <w:rPr>
          <w:rFonts w:cs="Arial"/>
          <w:sz w:val="22"/>
          <w:szCs w:val="22"/>
          <w:lang w:val="sr-Cyrl-RS"/>
        </w:rPr>
        <w:tab/>
      </w:r>
      <w:r w:rsidRPr="004D0895">
        <w:rPr>
          <w:rFonts w:cs="Arial"/>
          <w:sz w:val="22"/>
          <w:szCs w:val="22"/>
          <w:lang w:val="sr-Cyrl-RS"/>
        </w:rPr>
        <w:tab/>
      </w:r>
      <w:r w:rsidRPr="004D0895">
        <w:rPr>
          <w:rFonts w:cs="Arial"/>
          <w:sz w:val="22"/>
          <w:szCs w:val="22"/>
          <w:lang w:val="sr-Cyrl-RS"/>
        </w:rPr>
        <w:tab/>
      </w:r>
      <w:r w:rsidRPr="004D0895">
        <w:rPr>
          <w:rFonts w:cs="Arial"/>
          <w:sz w:val="22"/>
          <w:szCs w:val="22"/>
          <w:lang w:val="sr-Cyrl-RS"/>
        </w:rPr>
        <w:tab/>
      </w:r>
      <w:r w:rsidRPr="004D0895">
        <w:rPr>
          <w:rFonts w:cs="Arial"/>
          <w:sz w:val="22"/>
          <w:szCs w:val="22"/>
          <w:lang w:val="sr-Cyrl-RS"/>
        </w:rPr>
        <w:tab/>
      </w:r>
      <w:r w:rsidRPr="004D0895">
        <w:rPr>
          <w:rFonts w:cs="Arial"/>
          <w:sz w:val="22"/>
          <w:szCs w:val="22"/>
          <w:lang w:val="sr-Cyrl-RS"/>
        </w:rPr>
        <w:tab/>
      </w:r>
      <w:r w:rsidR="00A52011" w:rsidRPr="004D0895">
        <w:rPr>
          <w:rFonts w:cs="Arial"/>
          <w:sz w:val="22"/>
          <w:szCs w:val="22"/>
          <w:lang w:val="sr-Cyrl-RS"/>
        </w:rPr>
        <w:t xml:space="preserve">   </w:t>
      </w:r>
      <w:r w:rsidRPr="004D0895">
        <w:rPr>
          <w:rFonts w:cs="Arial"/>
          <w:b w:val="0"/>
          <w:sz w:val="22"/>
          <w:szCs w:val="22"/>
          <w:lang w:val="sr-Cyrl-RS"/>
        </w:rPr>
        <w:tab/>
        <w:t xml:space="preserve">                              </w:t>
      </w:r>
    </w:p>
    <w:tbl>
      <w:tblPr>
        <w:tblW w:w="1000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9"/>
        <w:gridCol w:w="8806"/>
        <w:gridCol w:w="720"/>
      </w:tblGrid>
      <w:tr w:rsidR="00B96118" w:rsidRPr="004D0895" w:rsidTr="00B96118">
        <w:trPr>
          <w:trHeight w:val="354"/>
        </w:trPr>
        <w:tc>
          <w:tcPr>
            <w:tcW w:w="479" w:type="dxa"/>
          </w:tcPr>
          <w:p w:rsidR="00B96118" w:rsidRPr="004D0895" w:rsidRDefault="00B96118" w:rsidP="004C3B38">
            <w:pPr>
              <w:tabs>
                <w:tab w:val="left" w:pos="360"/>
                <w:tab w:val="left" w:pos="567"/>
                <w:tab w:val="right" w:leader="dot" w:pos="9639"/>
              </w:tabs>
              <w:jc w:val="center"/>
              <w:rPr>
                <w:rFonts w:cs="Arial"/>
                <w:lang w:val="sr-Cyrl-RS"/>
              </w:rPr>
            </w:pPr>
            <w:r w:rsidRPr="004D0895">
              <w:rPr>
                <w:rFonts w:cs="Arial"/>
                <w:lang w:val="sr-Cyrl-RS"/>
              </w:rPr>
              <w:t>1.</w:t>
            </w:r>
          </w:p>
        </w:tc>
        <w:tc>
          <w:tcPr>
            <w:tcW w:w="8806" w:type="dxa"/>
          </w:tcPr>
          <w:p w:rsidR="00B96118" w:rsidRPr="004D0895" w:rsidRDefault="00B96118" w:rsidP="004C3B38">
            <w:pPr>
              <w:tabs>
                <w:tab w:val="left" w:pos="360"/>
                <w:tab w:val="left" w:pos="567"/>
                <w:tab w:val="right" w:leader="dot" w:pos="9639"/>
              </w:tabs>
              <w:rPr>
                <w:rFonts w:cs="Arial"/>
                <w:lang w:val="sr-Cyrl-RS"/>
              </w:rPr>
            </w:pPr>
            <w:r w:rsidRPr="004D0895">
              <w:rPr>
                <w:rFonts w:cs="Arial"/>
                <w:lang w:val="sr-Cyrl-RS"/>
              </w:rPr>
              <w:t>Општи подаци о јавној набавци</w:t>
            </w:r>
          </w:p>
        </w:tc>
        <w:tc>
          <w:tcPr>
            <w:tcW w:w="720" w:type="dxa"/>
          </w:tcPr>
          <w:p w:rsidR="00B96118" w:rsidRPr="004D0895" w:rsidRDefault="00B96118" w:rsidP="004C3B38">
            <w:pPr>
              <w:tabs>
                <w:tab w:val="left" w:pos="360"/>
                <w:tab w:val="left" w:pos="567"/>
                <w:tab w:val="right" w:leader="dot" w:pos="9639"/>
              </w:tabs>
              <w:rPr>
                <w:rFonts w:cs="Arial"/>
                <w:lang w:val="sr-Cyrl-RS"/>
              </w:rPr>
            </w:pPr>
            <w:r w:rsidRPr="004D0895">
              <w:rPr>
                <w:rFonts w:cs="Arial"/>
                <w:lang w:val="sr-Cyrl-RS"/>
              </w:rPr>
              <w:t>3</w:t>
            </w:r>
          </w:p>
        </w:tc>
      </w:tr>
      <w:tr w:rsidR="00B96118" w:rsidRPr="004D0895" w:rsidTr="00B96118">
        <w:trPr>
          <w:trHeight w:val="354"/>
        </w:trPr>
        <w:tc>
          <w:tcPr>
            <w:tcW w:w="479" w:type="dxa"/>
          </w:tcPr>
          <w:p w:rsidR="00B96118" w:rsidRPr="004D0895" w:rsidRDefault="00B96118" w:rsidP="004C3B38">
            <w:pPr>
              <w:tabs>
                <w:tab w:val="left" w:pos="360"/>
                <w:tab w:val="left" w:pos="567"/>
                <w:tab w:val="right" w:leader="dot" w:pos="9639"/>
              </w:tabs>
              <w:jc w:val="center"/>
              <w:rPr>
                <w:rFonts w:cs="Arial"/>
                <w:lang w:val="sr-Cyrl-RS"/>
              </w:rPr>
            </w:pPr>
            <w:r w:rsidRPr="004D0895">
              <w:rPr>
                <w:rFonts w:cs="Arial"/>
                <w:lang w:val="sr-Cyrl-RS"/>
              </w:rPr>
              <w:t>2.</w:t>
            </w:r>
          </w:p>
        </w:tc>
        <w:tc>
          <w:tcPr>
            <w:tcW w:w="8806" w:type="dxa"/>
          </w:tcPr>
          <w:p w:rsidR="00B96118" w:rsidRPr="004D0895" w:rsidRDefault="00B96118" w:rsidP="004C3B38">
            <w:pPr>
              <w:tabs>
                <w:tab w:val="left" w:pos="317"/>
                <w:tab w:val="left" w:pos="360"/>
                <w:tab w:val="right" w:leader="dot" w:pos="9639"/>
              </w:tabs>
              <w:rPr>
                <w:rFonts w:cs="Arial"/>
                <w:lang w:val="sr-Cyrl-RS"/>
              </w:rPr>
            </w:pPr>
            <w:r w:rsidRPr="004D0895">
              <w:rPr>
                <w:rFonts w:cs="Arial"/>
                <w:lang w:val="sr-Cyrl-RS"/>
              </w:rPr>
              <w:t>Подаци о предмету набавке</w:t>
            </w:r>
          </w:p>
        </w:tc>
        <w:tc>
          <w:tcPr>
            <w:tcW w:w="720" w:type="dxa"/>
          </w:tcPr>
          <w:p w:rsidR="00B96118" w:rsidRPr="004D0895" w:rsidRDefault="00B96118" w:rsidP="004C3B38">
            <w:pPr>
              <w:tabs>
                <w:tab w:val="left" w:pos="317"/>
                <w:tab w:val="left" w:pos="360"/>
                <w:tab w:val="right" w:leader="dot" w:pos="9639"/>
              </w:tabs>
              <w:rPr>
                <w:rFonts w:cs="Arial"/>
                <w:lang w:val="sr-Cyrl-RS"/>
              </w:rPr>
            </w:pPr>
            <w:r w:rsidRPr="004D0895">
              <w:rPr>
                <w:rFonts w:cs="Arial"/>
                <w:lang w:val="sr-Cyrl-RS"/>
              </w:rPr>
              <w:t>3</w:t>
            </w:r>
          </w:p>
        </w:tc>
      </w:tr>
      <w:tr w:rsidR="00B96118" w:rsidRPr="004D0895" w:rsidTr="00B96118">
        <w:trPr>
          <w:trHeight w:val="613"/>
        </w:trPr>
        <w:tc>
          <w:tcPr>
            <w:tcW w:w="479" w:type="dxa"/>
          </w:tcPr>
          <w:p w:rsidR="00B96118" w:rsidRPr="004D0895" w:rsidRDefault="00B96118" w:rsidP="004C3B38">
            <w:pPr>
              <w:tabs>
                <w:tab w:val="left" w:pos="360"/>
                <w:tab w:val="left" w:pos="567"/>
                <w:tab w:val="right" w:leader="dot" w:pos="9639"/>
              </w:tabs>
              <w:jc w:val="center"/>
              <w:rPr>
                <w:rFonts w:cs="Arial"/>
                <w:lang w:val="sr-Cyrl-RS"/>
              </w:rPr>
            </w:pPr>
            <w:r w:rsidRPr="004D0895">
              <w:rPr>
                <w:rFonts w:cs="Arial"/>
                <w:lang w:val="sr-Cyrl-RS"/>
              </w:rPr>
              <w:t>3.</w:t>
            </w:r>
          </w:p>
        </w:tc>
        <w:tc>
          <w:tcPr>
            <w:tcW w:w="8806" w:type="dxa"/>
          </w:tcPr>
          <w:p w:rsidR="00B96118" w:rsidRPr="004D0895" w:rsidRDefault="00B96118" w:rsidP="006F517A">
            <w:pPr>
              <w:tabs>
                <w:tab w:val="left" w:pos="317"/>
                <w:tab w:val="left" w:pos="360"/>
                <w:tab w:val="right" w:leader="dot" w:pos="9639"/>
              </w:tabs>
              <w:rPr>
                <w:rFonts w:cs="Arial"/>
                <w:lang w:val="sr-Cyrl-RS"/>
              </w:rPr>
            </w:pPr>
            <w:r w:rsidRPr="004D0895">
              <w:rPr>
                <w:rFonts w:cs="Arial"/>
                <w:lang w:val="sr-Cyrl-RS"/>
              </w:rPr>
              <w:t>Техничка спецификација (врста, техничке карактеристике, квалитет, обим и опис услуга...)</w:t>
            </w:r>
          </w:p>
        </w:tc>
        <w:tc>
          <w:tcPr>
            <w:tcW w:w="720" w:type="dxa"/>
          </w:tcPr>
          <w:p w:rsidR="00B96118" w:rsidRPr="004D0895" w:rsidRDefault="00B96118" w:rsidP="006F517A">
            <w:pPr>
              <w:tabs>
                <w:tab w:val="left" w:pos="317"/>
                <w:tab w:val="left" w:pos="360"/>
                <w:tab w:val="right" w:leader="dot" w:pos="9639"/>
              </w:tabs>
              <w:rPr>
                <w:rFonts w:cs="Arial"/>
                <w:lang w:val="sr-Cyrl-RS"/>
              </w:rPr>
            </w:pPr>
            <w:r w:rsidRPr="004D0895">
              <w:rPr>
                <w:rFonts w:cs="Arial"/>
                <w:lang w:val="sr-Cyrl-RS"/>
              </w:rPr>
              <w:t>4</w:t>
            </w:r>
          </w:p>
        </w:tc>
      </w:tr>
      <w:tr w:rsidR="00B96118" w:rsidRPr="004D0895" w:rsidTr="00B96118">
        <w:trPr>
          <w:trHeight w:val="600"/>
        </w:trPr>
        <w:tc>
          <w:tcPr>
            <w:tcW w:w="479" w:type="dxa"/>
          </w:tcPr>
          <w:p w:rsidR="00B96118" w:rsidRPr="004D0895" w:rsidRDefault="00B96118" w:rsidP="004C3B38">
            <w:pPr>
              <w:tabs>
                <w:tab w:val="left" w:pos="360"/>
                <w:tab w:val="left" w:pos="567"/>
                <w:tab w:val="right" w:leader="dot" w:pos="9639"/>
              </w:tabs>
              <w:jc w:val="center"/>
              <w:rPr>
                <w:rFonts w:cs="Arial"/>
                <w:lang w:val="sr-Cyrl-RS"/>
              </w:rPr>
            </w:pPr>
            <w:r w:rsidRPr="004D0895">
              <w:rPr>
                <w:rFonts w:cs="Arial"/>
                <w:lang w:val="sr-Cyrl-RS"/>
              </w:rPr>
              <w:t>4.</w:t>
            </w:r>
          </w:p>
        </w:tc>
        <w:tc>
          <w:tcPr>
            <w:tcW w:w="8806" w:type="dxa"/>
          </w:tcPr>
          <w:p w:rsidR="00B96118" w:rsidRPr="004D0895" w:rsidRDefault="00B96118" w:rsidP="004C3B38">
            <w:pPr>
              <w:tabs>
                <w:tab w:val="left" w:pos="317"/>
                <w:tab w:val="left" w:pos="360"/>
                <w:tab w:val="right" w:leader="dot" w:pos="9639"/>
              </w:tabs>
              <w:rPr>
                <w:rFonts w:cs="Arial"/>
                <w:lang w:val="sr-Cyrl-RS"/>
              </w:rPr>
            </w:pPr>
            <w:r w:rsidRPr="004D0895">
              <w:rPr>
                <w:rFonts w:cs="Arial"/>
                <w:lang w:val="sr-Cyrl-RS"/>
              </w:rPr>
              <w:t>Услови за учешће у поступку ЈН и упутство како се доказује испуњеност услова</w:t>
            </w:r>
          </w:p>
        </w:tc>
        <w:tc>
          <w:tcPr>
            <w:tcW w:w="720" w:type="dxa"/>
          </w:tcPr>
          <w:p w:rsidR="00B96118" w:rsidRPr="004D0895" w:rsidRDefault="00B96118" w:rsidP="004C3B38">
            <w:pPr>
              <w:tabs>
                <w:tab w:val="left" w:pos="317"/>
                <w:tab w:val="left" w:pos="360"/>
                <w:tab w:val="right" w:leader="dot" w:pos="9639"/>
              </w:tabs>
              <w:rPr>
                <w:rFonts w:cs="Arial"/>
                <w:lang w:val="sr-Cyrl-RS"/>
              </w:rPr>
            </w:pPr>
            <w:r w:rsidRPr="004D0895">
              <w:rPr>
                <w:rFonts w:cs="Arial"/>
                <w:lang w:val="sr-Cyrl-RS"/>
              </w:rPr>
              <w:t>18</w:t>
            </w:r>
          </w:p>
        </w:tc>
      </w:tr>
      <w:tr w:rsidR="00B96118" w:rsidRPr="004D0895" w:rsidTr="00B96118">
        <w:trPr>
          <w:trHeight w:val="354"/>
        </w:trPr>
        <w:tc>
          <w:tcPr>
            <w:tcW w:w="479" w:type="dxa"/>
          </w:tcPr>
          <w:p w:rsidR="00B96118" w:rsidRPr="004D0895" w:rsidRDefault="00B96118" w:rsidP="004C3B38">
            <w:pPr>
              <w:tabs>
                <w:tab w:val="left" w:pos="360"/>
                <w:tab w:val="left" w:pos="567"/>
                <w:tab w:val="right" w:leader="dot" w:pos="9639"/>
              </w:tabs>
              <w:jc w:val="center"/>
              <w:rPr>
                <w:rFonts w:cs="Arial"/>
                <w:lang w:val="sr-Cyrl-RS"/>
              </w:rPr>
            </w:pPr>
            <w:r w:rsidRPr="004D0895">
              <w:rPr>
                <w:rFonts w:cs="Arial"/>
                <w:lang w:val="sr-Cyrl-RS"/>
              </w:rPr>
              <w:t>5.</w:t>
            </w:r>
          </w:p>
        </w:tc>
        <w:tc>
          <w:tcPr>
            <w:tcW w:w="8806" w:type="dxa"/>
          </w:tcPr>
          <w:p w:rsidR="00B96118" w:rsidRPr="004D0895" w:rsidRDefault="00B96118" w:rsidP="004C3B38">
            <w:pPr>
              <w:tabs>
                <w:tab w:val="left" w:pos="317"/>
                <w:tab w:val="left" w:pos="360"/>
                <w:tab w:val="right" w:leader="dot" w:pos="9639"/>
              </w:tabs>
              <w:rPr>
                <w:rFonts w:cs="Arial"/>
                <w:lang w:val="sr-Cyrl-RS"/>
              </w:rPr>
            </w:pPr>
            <w:r w:rsidRPr="004D0895">
              <w:rPr>
                <w:rFonts w:cs="Arial"/>
                <w:lang w:val="sr-Cyrl-RS"/>
              </w:rPr>
              <w:t>Критеријум за доделу уговора</w:t>
            </w:r>
          </w:p>
        </w:tc>
        <w:tc>
          <w:tcPr>
            <w:tcW w:w="720" w:type="dxa"/>
          </w:tcPr>
          <w:p w:rsidR="00B96118" w:rsidRPr="004D0895" w:rsidRDefault="00B96118" w:rsidP="004C3B38">
            <w:pPr>
              <w:tabs>
                <w:tab w:val="left" w:pos="317"/>
                <w:tab w:val="left" w:pos="360"/>
                <w:tab w:val="right" w:leader="dot" w:pos="9639"/>
              </w:tabs>
              <w:rPr>
                <w:rFonts w:cs="Arial"/>
                <w:lang w:val="sr-Cyrl-RS"/>
              </w:rPr>
            </w:pPr>
            <w:r w:rsidRPr="004D0895">
              <w:rPr>
                <w:rFonts w:cs="Arial"/>
                <w:lang w:val="sr-Cyrl-RS"/>
              </w:rPr>
              <w:t>25</w:t>
            </w:r>
          </w:p>
        </w:tc>
      </w:tr>
      <w:tr w:rsidR="00B96118" w:rsidRPr="004D0895" w:rsidTr="00B96118">
        <w:trPr>
          <w:trHeight w:val="354"/>
        </w:trPr>
        <w:tc>
          <w:tcPr>
            <w:tcW w:w="479" w:type="dxa"/>
          </w:tcPr>
          <w:p w:rsidR="00B96118" w:rsidRPr="004D0895" w:rsidRDefault="00B96118" w:rsidP="004C3B38">
            <w:pPr>
              <w:tabs>
                <w:tab w:val="left" w:pos="360"/>
                <w:tab w:val="left" w:pos="567"/>
                <w:tab w:val="right" w:leader="dot" w:pos="9639"/>
              </w:tabs>
              <w:jc w:val="center"/>
              <w:rPr>
                <w:rFonts w:cs="Arial"/>
                <w:lang w:val="sr-Cyrl-RS"/>
              </w:rPr>
            </w:pPr>
            <w:r w:rsidRPr="004D0895">
              <w:rPr>
                <w:rFonts w:cs="Arial"/>
                <w:lang w:val="sr-Cyrl-RS"/>
              </w:rPr>
              <w:t>6.</w:t>
            </w:r>
          </w:p>
        </w:tc>
        <w:tc>
          <w:tcPr>
            <w:tcW w:w="8806" w:type="dxa"/>
          </w:tcPr>
          <w:p w:rsidR="00B96118" w:rsidRPr="004D0895" w:rsidRDefault="00B96118" w:rsidP="004C3B38">
            <w:pPr>
              <w:tabs>
                <w:tab w:val="left" w:pos="360"/>
                <w:tab w:val="left" w:pos="567"/>
                <w:tab w:val="right" w:leader="dot" w:pos="9639"/>
              </w:tabs>
              <w:rPr>
                <w:rFonts w:cs="Arial"/>
                <w:lang w:val="sr-Cyrl-RS"/>
              </w:rPr>
            </w:pPr>
            <w:r w:rsidRPr="004D0895">
              <w:rPr>
                <w:rFonts w:cs="Arial"/>
                <w:lang w:val="sr-Cyrl-RS"/>
              </w:rPr>
              <w:t>Упутство понуђачима како да сачине понуду</w:t>
            </w:r>
          </w:p>
        </w:tc>
        <w:tc>
          <w:tcPr>
            <w:tcW w:w="720" w:type="dxa"/>
          </w:tcPr>
          <w:p w:rsidR="00B96118" w:rsidRPr="004D0895" w:rsidRDefault="00B96118" w:rsidP="004C3B38">
            <w:pPr>
              <w:tabs>
                <w:tab w:val="left" w:pos="360"/>
                <w:tab w:val="left" w:pos="567"/>
                <w:tab w:val="right" w:leader="dot" w:pos="9639"/>
              </w:tabs>
              <w:rPr>
                <w:rFonts w:cs="Arial"/>
                <w:lang w:val="sr-Cyrl-RS"/>
              </w:rPr>
            </w:pPr>
            <w:r w:rsidRPr="004D0895">
              <w:rPr>
                <w:rFonts w:cs="Arial"/>
                <w:lang w:val="sr-Cyrl-RS"/>
              </w:rPr>
              <w:t>26</w:t>
            </w:r>
          </w:p>
        </w:tc>
      </w:tr>
      <w:tr w:rsidR="00B96118" w:rsidRPr="004D0895" w:rsidTr="00B96118">
        <w:trPr>
          <w:trHeight w:val="354"/>
        </w:trPr>
        <w:tc>
          <w:tcPr>
            <w:tcW w:w="479" w:type="dxa"/>
          </w:tcPr>
          <w:p w:rsidR="00B96118" w:rsidRPr="004D0895" w:rsidRDefault="00B96118" w:rsidP="004C3B38">
            <w:pPr>
              <w:tabs>
                <w:tab w:val="left" w:pos="360"/>
                <w:tab w:val="left" w:pos="567"/>
                <w:tab w:val="right" w:leader="dot" w:pos="9639"/>
              </w:tabs>
              <w:jc w:val="center"/>
              <w:rPr>
                <w:rFonts w:cs="Arial"/>
                <w:lang w:val="sr-Cyrl-RS"/>
              </w:rPr>
            </w:pPr>
            <w:r w:rsidRPr="004D0895">
              <w:rPr>
                <w:rFonts w:cs="Arial"/>
                <w:lang w:val="sr-Cyrl-RS"/>
              </w:rPr>
              <w:t>7.</w:t>
            </w:r>
          </w:p>
        </w:tc>
        <w:tc>
          <w:tcPr>
            <w:tcW w:w="8806" w:type="dxa"/>
          </w:tcPr>
          <w:p w:rsidR="00B96118" w:rsidRPr="004D0895" w:rsidRDefault="00B96118" w:rsidP="004C3B38">
            <w:pPr>
              <w:tabs>
                <w:tab w:val="left" w:pos="360"/>
                <w:tab w:val="left" w:pos="567"/>
                <w:tab w:val="right" w:leader="dot" w:pos="9639"/>
              </w:tabs>
              <w:rPr>
                <w:rFonts w:cs="Arial"/>
                <w:lang w:val="sr-Cyrl-RS"/>
              </w:rPr>
            </w:pPr>
            <w:r w:rsidRPr="004D0895">
              <w:rPr>
                <w:rFonts w:cs="Arial"/>
                <w:lang w:val="sr-Cyrl-RS"/>
              </w:rPr>
              <w:t>Обрасци (1 - 7)</w:t>
            </w:r>
          </w:p>
        </w:tc>
        <w:tc>
          <w:tcPr>
            <w:tcW w:w="720" w:type="dxa"/>
          </w:tcPr>
          <w:p w:rsidR="00B96118" w:rsidRPr="004D0895" w:rsidRDefault="00B96118" w:rsidP="004C3B38">
            <w:pPr>
              <w:tabs>
                <w:tab w:val="left" w:pos="360"/>
                <w:tab w:val="left" w:pos="567"/>
                <w:tab w:val="right" w:leader="dot" w:pos="9639"/>
              </w:tabs>
              <w:rPr>
                <w:rFonts w:cs="Arial"/>
                <w:lang w:val="sr-Cyrl-RS"/>
              </w:rPr>
            </w:pPr>
            <w:r w:rsidRPr="004D0895">
              <w:rPr>
                <w:rFonts w:cs="Arial"/>
                <w:lang w:val="sr-Cyrl-RS"/>
              </w:rPr>
              <w:t>46</w:t>
            </w:r>
          </w:p>
        </w:tc>
      </w:tr>
      <w:tr w:rsidR="00B96118" w:rsidRPr="004D0895" w:rsidTr="00B96118">
        <w:trPr>
          <w:trHeight w:val="354"/>
        </w:trPr>
        <w:tc>
          <w:tcPr>
            <w:tcW w:w="479" w:type="dxa"/>
          </w:tcPr>
          <w:p w:rsidR="00B96118" w:rsidRPr="004D0895" w:rsidRDefault="00B96118" w:rsidP="004C3B38">
            <w:pPr>
              <w:tabs>
                <w:tab w:val="left" w:pos="360"/>
                <w:tab w:val="left" w:pos="567"/>
                <w:tab w:val="right" w:leader="dot" w:pos="9639"/>
              </w:tabs>
              <w:jc w:val="center"/>
              <w:rPr>
                <w:rFonts w:cs="Arial"/>
                <w:lang w:val="sr-Cyrl-RS"/>
              </w:rPr>
            </w:pPr>
            <w:r w:rsidRPr="004D0895">
              <w:rPr>
                <w:rFonts w:cs="Arial"/>
                <w:lang w:val="sr-Cyrl-RS"/>
              </w:rPr>
              <w:t>8.</w:t>
            </w:r>
          </w:p>
        </w:tc>
        <w:tc>
          <w:tcPr>
            <w:tcW w:w="8806" w:type="dxa"/>
          </w:tcPr>
          <w:p w:rsidR="00B96118" w:rsidRPr="004D0895" w:rsidRDefault="00B96118" w:rsidP="004C3B38">
            <w:pPr>
              <w:tabs>
                <w:tab w:val="left" w:pos="360"/>
                <w:tab w:val="left" w:pos="567"/>
                <w:tab w:val="right" w:leader="dot" w:pos="9639"/>
              </w:tabs>
              <w:rPr>
                <w:rFonts w:cs="Arial"/>
                <w:lang w:val="sr-Cyrl-RS"/>
              </w:rPr>
            </w:pPr>
            <w:r w:rsidRPr="004D0895">
              <w:rPr>
                <w:rFonts w:cs="Arial"/>
                <w:lang w:val="sr-Cyrl-RS"/>
              </w:rPr>
              <w:t>Модели уговора</w:t>
            </w:r>
          </w:p>
        </w:tc>
        <w:tc>
          <w:tcPr>
            <w:tcW w:w="720" w:type="dxa"/>
          </w:tcPr>
          <w:p w:rsidR="00B96118" w:rsidRPr="004D0895" w:rsidRDefault="00B96118" w:rsidP="004C3B38">
            <w:pPr>
              <w:tabs>
                <w:tab w:val="left" w:pos="360"/>
                <w:tab w:val="left" w:pos="567"/>
                <w:tab w:val="right" w:leader="dot" w:pos="9639"/>
              </w:tabs>
              <w:rPr>
                <w:rFonts w:cs="Arial"/>
                <w:lang w:val="sr-Cyrl-RS"/>
              </w:rPr>
            </w:pPr>
            <w:r w:rsidRPr="004D0895">
              <w:rPr>
                <w:rFonts w:cs="Arial"/>
                <w:lang w:val="sr-Cyrl-RS"/>
              </w:rPr>
              <w:t>68</w:t>
            </w:r>
          </w:p>
        </w:tc>
      </w:tr>
    </w:tbl>
    <w:p w:rsidR="00F5264D" w:rsidRPr="004D0895" w:rsidRDefault="00A52011" w:rsidP="00A52011">
      <w:pPr>
        <w:rPr>
          <w:rFonts w:cs="Arial"/>
          <w:color w:val="548DD4" w:themeColor="text2" w:themeTint="99"/>
          <w:lang w:val="sr-Cyrl-RS"/>
        </w:rPr>
      </w:pPr>
      <w:r w:rsidRPr="004D0895">
        <w:rPr>
          <w:rFonts w:cs="Arial"/>
          <w:b/>
          <w:spacing w:val="80"/>
          <w:lang w:val="sr-Cyrl-RS" w:eastAsia="ar-SA"/>
        </w:rPr>
        <w:t xml:space="preserve">                         </w:t>
      </w:r>
      <w:r w:rsidR="00C53AC6" w:rsidRPr="004D0895">
        <w:rPr>
          <w:rFonts w:cs="Arial"/>
          <w:bCs/>
          <w:noProof/>
          <w:lang w:val="sr-Cyrl-RS"/>
        </w:rPr>
        <w:t>Укуп</w:t>
      </w:r>
      <w:r w:rsidR="000F34FE" w:rsidRPr="004D0895">
        <w:rPr>
          <w:rFonts w:cs="Arial"/>
          <w:bCs/>
          <w:noProof/>
          <w:lang w:val="sr-Cyrl-RS"/>
        </w:rPr>
        <w:t xml:space="preserve">ан број страна документације: </w:t>
      </w:r>
      <w:r w:rsidR="00B96118" w:rsidRPr="004D0895">
        <w:rPr>
          <w:rFonts w:cs="Arial"/>
          <w:bCs/>
          <w:noProof/>
          <w:lang w:val="sr-Cyrl-RS"/>
        </w:rPr>
        <w:t>93</w:t>
      </w:r>
    </w:p>
    <w:p w:rsidR="001853E1" w:rsidRPr="004D0895" w:rsidRDefault="001853E1" w:rsidP="000C50A0">
      <w:pPr>
        <w:pStyle w:val="BodyText"/>
        <w:rPr>
          <w:rFonts w:cs="Arial"/>
          <w:sz w:val="22"/>
          <w:szCs w:val="22"/>
          <w:lang w:val="sr-Cyrl-RS"/>
        </w:rPr>
      </w:pPr>
    </w:p>
    <w:p w:rsidR="00FA0E61" w:rsidRPr="004D0895" w:rsidRDefault="00473AD5" w:rsidP="00B20B94">
      <w:pPr>
        <w:pStyle w:val="Heading10"/>
        <w:numPr>
          <w:ilvl w:val="0"/>
          <w:numId w:val="13"/>
        </w:numPr>
        <w:rPr>
          <w:rFonts w:cs="Arial"/>
          <w:lang w:val="sr-Cyrl-RS"/>
        </w:rPr>
      </w:pPr>
      <w:r w:rsidRPr="004D0895">
        <w:rPr>
          <w:rFonts w:cs="Arial"/>
          <w:lang w:val="sr-Cyrl-RS"/>
        </w:rPr>
        <w:br w:type="page"/>
      </w:r>
      <w:bookmarkStart w:id="13" w:name="_Toc430335136"/>
      <w:bookmarkStart w:id="14" w:name="_Toc442559876"/>
      <w:bookmarkStart w:id="15" w:name="_Toc427817447"/>
      <w:r w:rsidR="00FA0E61" w:rsidRPr="004D0895">
        <w:rPr>
          <w:rFonts w:cs="Arial"/>
          <w:lang w:val="sr-Cyrl-RS"/>
        </w:rPr>
        <w:lastRenderedPageBreak/>
        <w:t>ОПШТИ ПОДАЦИ О ЈАВНОЈ НАБАВЦИ</w:t>
      </w:r>
      <w:bookmarkEnd w:id="13"/>
      <w:bookmarkEnd w:id="14"/>
    </w:p>
    <w:p w:rsidR="004276AD" w:rsidRPr="004D0895" w:rsidRDefault="004276AD" w:rsidP="002E12CC">
      <w:pPr>
        <w:tabs>
          <w:tab w:val="left" w:pos="1134"/>
        </w:tabs>
        <w:rPr>
          <w:rFonts w:cs="Arial"/>
          <w:color w:val="FF0000"/>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4D0895" w:rsidTr="002E12CC">
        <w:tc>
          <w:tcPr>
            <w:tcW w:w="3032" w:type="dxa"/>
            <w:shd w:val="clear" w:color="auto" w:fill="auto"/>
          </w:tcPr>
          <w:p w:rsidR="004276AD" w:rsidRPr="004D0895" w:rsidRDefault="004276AD" w:rsidP="00523D0E">
            <w:pPr>
              <w:autoSpaceDE w:val="0"/>
              <w:autoSpaceDN w:val="0"/>
              <w:adjustRightInd w:val="0"/>
              <w:jc w:val="center"/>
              <w:rPr>
                <w:rFonts w:eastAsia="TimesNewRomanPSMT" w:cs="Arial"/>
                <w:bCs/>
                <w:lang w:val="sr-Cyrl-RS"/>
              </w:rPr>
            </w:pPr>
            <w:r w:rsidRPr="004D0895">
              <w:rPr>
                <w:rFonts w:eastAsia="TimesNewRomanPSMT" w:cs="Arial"/>
                <w:bCs/>
                <w:lang w:val="sr-Cyrl-RS"/>
              </w:rPr>
              <w:t>Назив и адреса Наручиоца</w:t>
            </w:r>
          </w:p>
          <w:p w:rsidR="0098174E" w:rsidRPr="004D0895" w:rsidRDefault="0098174E" w:rsidP="00523D0E">
            <w:pPr>
              <w:autoSpaceDE w:val="0"/>
              <w:autoSpaceDN w:val="0"/>
              <w:adjustRightInd w:val="0"/>
              <w:jc w:val="center"/>
              <w:rPr>
                <w:rFonts w:eastAsia="TimesNewRomanPSMT" w:cs="Arial"/>
                <w:bCs/>
                <w:lang w:val="sr-Cyrl-RS"/>
              </w:rPr>
            </w:pPr>
          </w:p>
          <w:p w:rsidR="0089368B" w:rsidRPr="004D0895" w:rsidRDefault="0089368B" w:rsidP="00523D0E">
            <w:pPr>
              <w:autoSpaceDE w:val="0"/>
              <w:autoSpaceDN w:val="0"/>
              <w:adjustRightInd w:val="0"/>
              <w:jc w:val="center"/>
              <w:rPr>
                <w:rFonts w:eastAsia="TimesNewRomanPSMT" w:cs="Arial"/>
                <w:bCs/>
                <w:lang w:val="sr-Cyrl-RS"/>
              </w:rPr>
            </w:pPr>
            <w:r w:rsidRPr="004D0895">
              <w:rPr>
                <w:rFonts w:eastAsia="TimesNewRomanPSMT" w:cs="Arial"/>
                <w:bCs/>
                <w:lang w:val="sr-Cyrl-RS"/>
              </w:rPr>
              <w:t>Скраћени назив</w:t>
            </w:r>
          </w:p>
        </w:tc>
        <w:tc>
          <w:tcPr>
            <w:tcW w:w="6213" w:type="dxa"/>
            <w:shd w:val="clear" w:color="auto" w:fill="auto"/>
          </w:tcPr>
          <w:p w:rsidR="004276AD" w:rsidRPr="004D0895" w:rsidRDefault="004276AD" w:rsidP="004276AD">
            <w:pPr>
              <w:suppressAutoHyphens/>
              <w:spacing w:line="100" w:lineRule="atLeast"/>
              <w:jc w:val="center"/>
              <w:rPr>
                <w:rFonts w:cs="Arial"/>
                <w:lang w:val="sr-Cyrl-RS"/>
              </w:rPr>
            </w:pPr>
            <w:r w:rsidRPr="004D0895">
              <w:rPr>
                <w:rFonts w:cs="Arial"/>
                <w:lang w:val="sr-Cyrl-RS"/>
              </w:rPr>
              <w:t>Јавно предузеће „Електропривреда Србије“ Београд,</w:t>
            </w:r>
          </w:p>
          <w:p w:rsidR="004276AD" w:rsidRPr="004D0895" w:rsidRDefault="008D12AB" w:rsidP="004276AD">
            <w:pPr>
              <w:suppressAutoHyphens/>
              <w:spacing w:line="100" w:lineRule="atLeast"/>
              <w:jc w:val="center"/>
              <w:rPr>
                <w:rFonts w:cs="Arial"/>
                <w:lang w:val="sr-Cyrl-RS"/>
              </w:rPr>
            </w:pPr>
            <w:r w:rsidRPr="004D0895">
              <w:rPr>
                <w:rFonts w:cs="Arial"/>
                <w:lang w:val="sr-Cyrl-RS"/>
              </w:rPr>
              <w:t>Балканска број 13</w:t>
            </w:r>
            <w:r w:rsidR="004276AD" w:rsidRPr="004D0895">
              <w:rPr>
                <w:rFonts w:cs="Arial"/>
                <w:lang w:val="sr-Cyrl-RS"/>
              </w:rPr>
              <w:t>, 11000 Београд</w:t>
            </w:r>
          </w:p>
          <w:p w:rsidR="0098174E" w:rsidRPr="004D0895" w:rsidRDefault="0098174E" w:rsidP="004276AD">
            <w:pPr>
              <w:suppressAutoHyphens/>
              <w:spacing w:line="100" w:lineRule="atLeast"/>
              <w:jc w:val="center"/>
              <w:rPr>
                <w:rFonts w:cs="Arial"/>
                <w:lang w:val="sr-Cyrl-RS"/>
              </w:rPr>
            </w:pPr>
          </w:p>
          <w:p w:rsidR="002E12CC" w:rsidRPr="004D0895" w:rsidRDefault="0089368B" w:rsidP="002E12CC">
            <w:pPr>
              <w:suppressAutoHyphens/>
              <w:spacing w:line="100" w:lineRule="atLeast"/>
              <w:jc w:val="center"/>
              <w:rPr>
                <w:rFonts w:cs="Arial"/>
                <w:color w:val="00B0F0"/>
                <w:lang w:val="sr-Cyrl-RS"/>
              </w:rPr>
            </w:pPr>
            <w:r w:rsidRPr="004D0895">
              <w:rPr>
                <w:rFonts w:cs="Arial"/>
                <w:lang w:val="sr-Cyrl-RS"/>
              </w:rPr>
              <w:t>ЈП ЕПС</w:t>
            </w:r>
          </w:p>
        </w:tc>
      </w:tr>
      <w:tr w:rsidR="004276AD" w:rsidRPr="004D0895" w:rsidTr="002E12CC">
        <w:tc>
          <w:tcPr>
            <w:tcW w:w="3032" w:type="dxa"/>
            <w:shd w:val="clear" w:color="auto" w:fill="auto"/>
          </w:tcPr>
          <w:p w:rsidR="004276AD" w:rsidRPr="004D0895" w:rsidRDefault="004276AD" w:rsidP="004276AD">
            <w:pPr>
              <w:autoSpaceDE w:val="0"/>
              <w:autoSpaceDN w:val="0"/>
              <w:adjustRightInd w:val="0"/>
              <w:jc w:val="center"/>
              <w:rPr>
                <w:rFonts w:eastAsia="TimesNewRomanPSMT" w:cs="Arial"/>
                <w:bCs/>
                <w:lang w:val="sr-Cyrl-RS"/>
              </w:rPr>
            </w:pPr>
            <w:r w:rsidRPr="004D0895">
              <w:rPr>
                <w:rFonts w:eastAsia="TimesNewRomanPSMT" w:cs="Arial"/>
                <w:bCs/>
                <w:lang w:val="sr-Cyrl-RS"/>
              </w:rPr>
              <w:t>Интернет страница Наручиоца</w:t>
            </w:r>
          </w:p>
        </w:tc>
        <w:tc>
          <w:tcPr>
            <w:tcW w:w="6213" w:type="dxa"/>
            <w:shd w:val="clear" w:color="auto" w:fill="auto"/>
          </w:tcPr>
          <w:p w:rsidR="002E12CC" w:rsidRPr="004D0895" w:rsidRDefault="004F48FB" w:rsidP="00032F2D">
            <w:pPr>
              <w:autoSpaceDE w:val="0"/>
              <w:autoSpaceDN w:val="0"/>
              <w:adjustRightInd w:val="0"/>
              <w:rPr>
                <w:rFonts w:eastAsia="Arial Unicode MS" w:cs="Arial"/>
                <w:kern w:val="1"/>
                <w:u w:val="single"/>
                <w:lang w:val="sr-Cyrl-RS" w:eastAsia="ar-SA"/>
              </w:rPr>
            </w:pPr>
            <w:r w:rsidRPr="004D0895">
              <w:rPr>
                <w:rFonts w:cs="Arial"/>
                <w:lang w:val="sr-Cyrl-RS"/>
              </w:rPr>
              <w:t xml:space="preserve">                                       </w:t>
            </w:r>
            <w:r w:rsidR="004276AD" w:rsidRPr="004D0895">
              <w:rPr>
                <w:rFonts w:eastAsia="Arial Unicode MS" w:cs="Arial"/>
                <w:kern w:val="1"/>
                <w:lang w:val="sr-Cyrl-RS" w:eastAsia="ar-SA"/>
              </w:rPr>
              <w:t>www.eps.rs</w:t>
            </w:r>
          </w:p>
        </w:tc>
      </w:tr>
      <w:tr w:rsidR="004276AD" w:rsidRPr="004D0895" w:rsidTr="002E12CC">
        <w:tc>
          <w:tcPr>
            <w:tcW w:w="3032" w:type="dxa"/>
            <w:shd w:val="clear" w:color="auto" w:fill="auto"/>
          </w:tcPr>
          <w:p w:rsidR="004276AD" w:rsidRPr="004D0895" w:rsidRDefault="004276AD" w:rsidP="004276AD">
            <w:pPr>
              <w:autoSpaceDE w:val="0"/>
              <w:autoSpaceDN w:val="0"/>
              <w:adjustRightInd w:val="0"/>
              <w:jc w:val="center"/>
              <w:rPr>
                <w:rFonts w:eastAsia="TimesNewRomanPSMT" w:cs="Arial"/>
                <w:bCs/>
                <w:lang w:val="sr-Cyrl-RS"/>
              </w:rPr>
            </w:pPr>
            <w:r w:rsidRPr="004D0895">
              <w:rPr>
                <w:rFonts w:eastAsia="TimesNewRomanPSMT" w:cs="Arial"/>
                <w:bCs/>
                <w:lang w:val="sr-Cyrl-RS"/>
              </w:rPr>
              <w:t>Врста поступка</w:t>
            </w:r>
          </w:p>
        </w:tc>
        <w:tc>
          <w:tcPr>
            <w:tcW w:w="6213" w:type="dxa"/>
            <w:shd w:val="clear" w:color="auto" w:fill="auto"/>
            <w:vAlign w:val="center"/>
          </w:tcPr>
          <w:p w:rsidR="004276AD" w:rsidRPr="004D0895" w:rsidRDefault="00010E49" w:rsidP="004276AD">
            <w:pPr>
              <w:autoSpaceDE w:val="0"/>
              <w:autoSpaceDN w:val="0"/>
              <w:adjustRightInd w:val="0"/>
              <w:jc w:val="center"/>
              <w:rPr>
                <w:rFonts w:eastAsia="TimesNewRomanPSMT" w:cs="Arial"/>
                <w:bCs/>
                <w:lang w:val="sr-Cyrl-RS"/>
              </w:rPr>
            </w:pPr>
            <w:r w:rsidRPr="004D0895">
              <w:rPr>
                <w:rFonts w:eastAsia="TimesNewRomanPSMT" w:cs="Arial"/>
                <w:bCs/>
                <w:lang w:val="sr-Cyrl-RS"/>
              </w:rPr>
              <w:t>Отворени поступак</w:t>
            </w:r>
          </w:p>
        </w:tc>
      </w:tr>
      <w:tr w:rsidR="004276AD" w:rsidRPr="004D0895" w:rsidTr="002E12CC">
        <w:trPr>
          <w:trHeight w:val="575"/>
        </w:trPr>
        <w:tc>
          <w:tcPr>
            <w:tcW w:w="3032" w:type="dxa"/>
            <w:shd w:val="clear" w:color="auto" w:fill="auto"/>
          </w:tcPr>
          <w:p w:rsidR="004F48FB" w:rsidRPr="004D0895" w:rsidRDefault="004F48FB" w:rsidP="004276AD">
            <w:pPr>
              <w:autoSpaceDE w:val="0"/>
              <w:autoSpaceDN w:val="0"/>
              <w:adjustRightInd w:val="0"/>
              <w:jc w:val="center"/>
              <w:rPr>
                <w:rFonts w:eastAsia="TimesNewRomanPSMT" w:cs="Arial"/>
                <w:bCs/>
                <w:lang w:val="sr-Cyrl-RS"/>
              </w:rPr>
            </w:pPr>
          </w:p>
          <w:p w:rsidR="004276AD" w:rsidRPr="004D0895" w:rsidRDefault="004276AD" w:rsidP="004276AD">
            <w:pPr>
              <w:autoSpaceDE w:val="0"/>
              <w:autoSpaceDN w:val="0"/>
              <w:adjustRightInd w:val="0"/>
              <w:jc w:val="center"/>
              <w:rPr>
                <w:rFonts w:eastAsia="TimesNewRomanPSMT" w:cs="Arial"/>
                <w:bCs/>
                <w:lang w:val="sr-Cyrl-RS"/>
              </w:rPr>
            </w:pPr>
            <w:r w:rsidRPr="004D0895">
              <w:rPr>
                <w:rFonts w:eastAsia="TimesNewRomanPSMT" w:cs="Arial"/>
                <w:bCs/>
                <w:lang w:val="sr-Cyrl-RS"/>
              </w:rPr>
              <w:t>Предмет јавне набавке</w:t>
            </w:r>
          </w:p>
        </w:tc>
        <w:tc>
          <w:tcPr>
            <w:tcW w:w="6213" w:type="dxa"/>
            <w:shd w:val="clear" w:color="auto" w:fill="auto"/>
          </w:tcPr>
          <w:p w:rsidR="004F48FB" w:rsidRPr="004D0895" w:rsidRDefault="00B96118" w:rsidP="004F48FB">
            <w:pPr>
              <w:pStyle w:val="Heading10"/>
              <w:jc w:val="center"/>
              <w:rPr>
                <w:rFonts w:cs="Arial"/>
                <w:b w:val="0"/>
                <w:lang w:val="sr-Cyrl-RS"/>
              </w:rPr>
            </w:pPr>
            <w:bookmarkStart w:id="16" w:name="_Toc442559877"/>
            <w:r w:rsidRPr="004D0895">
              <w:rPr>
                <w:rFonts w:cs="Arial"/>
                <w:b w:val="0"/>
                <w:lang w:val="sr-Cyrl-RS"/>
              </w:rPr>
              <w:t>У</w:t>
            </w:r>
            <w:r w:rsidR="00A63575" w:rsidRPr="004D0895">
              <w:rPr>
                <w:rFonts w:cs="Arial"/>
                <w:b w:val="0"/>
                <w:lang w:val="sr-Cyrl-RS"/>
              </w:rPr>
              <w:t>слуг</w:t>
            </w:r>
            <w:r w:rsidR="0089368B" w:rsidRPr="004D0895">
              <w:rPr>
                <w:rFonts w:cs="Arial"/>
                <w:b w:val="0"/>
                <w:lang w:val="sr-Cyrl-RS"/>
              </w:rPr>
              <w:t>е</w:t>
            </w:r>
            <w:r w:rsidR="004276AD" w:rsidRPr="004D0895">
              <w:rPr>
                <w:rFonts w:cs="Arial"/>
                <w:b w:val="0"/>
                <w:lang w:val="sr-Cyrl-RS"/>
              </w:rPr>
              <w:t>:</w:t>
            </w:r>
            <w:bookmarkEnd w:id="16"/>
          </w:p>
          <w:p w:rsidR="004276AD" w:rsidRPr="004D0895" w:rsidRDefault="004F48FB" w:rsidP="004F48FB">
            <w:pPr>
              <w:jc w:val="center"/>
              <w:rPr>
                <w:rFonts w:cs="Arial"/>
                <w:bCs/>
                <w:lang w:val="sr-Cyrl-RS" w:eastAsia="ar-SA"/>
              </w:rPr>
            </w:pPr>
            <w:r w:rsidRPr="004D0895">
              <w:rPr>
                <w:rFonts w:cs="Arial"/>
                <w:bCs/>
                <w:lang w:val="sr-Cyrl-RS" w:eastAsia="ar-SA"/>
              </w:rPr>
              <w:t>„</w:t>
            </w:r>
            <w:r w:rsidR="00A05B0D" w:rsidRPr="004D0895">
              <w:rPr>
                <w:rFonts w:cs="Arial"/>
                <w:bCs/>
                <w:lang w:val="sr-Cyrl-RS" w:eastAsia="ar-SA"/>
              </w:rPr>
              <w:t>Консултантске услуге на пословима реконструкције ТЕНТ А2</w:t>
            </w:r>
            <w:r w:rsidRPr="004D0895">
              <w:rPr>
                <w:rFonts w:cs="Arial"/>
                <w:bCs/>
                <w:lang w:val="sr-Cyrl-RS" w:eastAsia="ar-SA"/>
              </w:rPr>
              <w:t>“</w:t>
            </w:r>
          </w:p>
        </w:tc>
      </w:tr>
      <w:tr w:rsidR="002E12CC" w:rsidRPr="004D0895" w:rsidTr="002E12CC">
        <w:trPr>
          <w:trHeight w:val="995"/>
        </w:trPr>
        <w:tc>
          <w:tcPr>
            <w:tcW w:w="3032" w:type="dxa"/>
            <w:shd w:val="clear" w:color="auto" w:fill="auto"/>
          </w:tcPr>
          <w:p w:rsidR="002E12CC" w:rsidRPr="004D0895" w:rsidRDefault="002E12CC" w:rsidP="004F48FB">
            <w:pPr>
              <w:autoSpaceDE w:val="0"/>
              <w:autoSpaceDN w:val="0"/>
              <w:adjustRightInd w:val="0"/>
              <w:rPr>
                <w:rFonts w:eastAsia="TimesNewRomanPSMT" w:cs="Arial"/>
                <w:bCs/>
                <w:lang w:val="sr-Cyrl-RS"/>
              </w:rPr>
            </w:pPr>
          </w:p>
          <w:p w:rsidR="002E12CC" w:rsidRPr="004D0895" w:rsidRDefault="002E12CC" w:rsidP="002E12CC">
            <w:pPr>
              <w:autoSpaceDE w:val="0"/>
              <w:autoSpaceDN w:val="0"/>
              <w:adjustRightInd w:val="0"/>
              <w:jc w:val="center"/>
              <w:rPr>
                <w:rFonts w:eastAsia="TimesNewRomanPSMT" w:cs="Arial"/>
                <w:bCs/>
                <w:lang w:val="sr-Cyrl-RS"/>
              </w:rPr>
            </w:pPr>
            <w:r w:rsidRPr="004D0895">
              <w:rPr>
                <w:rFonts w:cs="Arial"/>
                <w:lang w:val="sr-Cyrl-RS"/>
              </w:rPr>
              <w:t>Опис сваке партије</w:t>
            </w:r>
          </w:p>
        </w:tc>
        <w:tc>
          <w:tcPr>
            <w:tcW w:w="6213" w:type="dxa"/>
            <w:shd w:val="clear" w:color="auto" w:fill="auto"/>
            <w:vAlign w:val="center"/>
          </w:tcPr>
          <w:p w:rsidR="002E12CC" w:rsidRPr="004D0895" w:rsidRDefault="002E12CC" w:rsidP="004F48FB">
            <w:pPr>
              <w:pStyle w:val="ListParagraph"/>
              <w:widowControl w:val="0"/>
              <w:ind w:left="0"/>
              <w:jc w:val="center"/>
              <w:rPr>
                <w:rFonts w:ascii="Arial" w:hAnsi="Arial" w:cs="Arial"/>
                <w:lang w:val="sr-Cyrl-RS"/>
              </w:rPr>
            </w:pPr>
            <w:r w:rsidRPr="004D0895">
              <w:rPr>
                <w:rFonts w:ascii="Arial" w:hAnsi="Arial" w:cs="Arial"/>
                <w:lang w:val="sr-Cyrl-RS"/>
              </w:rPr>
              <w:t>Jавна набавка није обликована по партијама</w:t>
            </w:r>
          </w:p>
        </w:tc>
      </w:tr>
      <w:tr w:rsidR="004276AD" w:rsidRPr="004D0895" w:rsidTr="002E12CC">
        <w:trPr>
          <w:trHeight w:val="594"/>
        </w:trPr>
        <w:tc>
          <w:tcPr>
            <w:tcW w:w="3032" w:type="dxa"/>
            <w:shd w:val="clear" w:color="auto" w:fill="auto"/>
          </w:tcPr>
          <w:p w:rsidR="004276AD" w:rsidRPr="004D0895" w:rsidRDefault="004276AD" w:rsidP="004276AD">
            <w:pPr>
              <w:autoSpaceDE w:val="0"/>
              <w:autoSpaceDN w:val="0"/>
              <w:adjustRightInd w:val="0"/>
              <w:jc w:val="center"/>
              <w:rPr>
                <w:rFonts w:eastAsia="TimesNewRomanPSMT" w:cs="Arial"/>
                <w:bCs/>
                <w:lang w:val="sr-Cyrl-RS"/>
              </w:rPr>
            </w:pPr>
            <w:r w:rsidRPr="004D0895">
              <w:rPr>
                <w:rFonts w:eastAsia="TimesNewRomanPSMT" w:cs="Arial"/>
                <w:bCs/>
                <w:lang w:val="sr-Cyrl-RS"/>
              </w:rPr>
              <w:t>Циљ поступка</w:t>
            </w:r>
          </w:p>
        </w:tc>
        <w:tc>
          <w:tcPr>
            <w:tcW w:w="6213" w:type="dxa"/>
            <w:shd w:val="clear" w:color="auto" w:fill="auto"/>
          </w:tcPr>
          <w:p w:rsidR="004276AD" w:rsidRPr="004D0895" w:rsidRDefault="004276AD" w:rsidP="004276AD">
            <w:pPr>
              <w:autoSpaceDE w:val="0"/>
              <w:autoSpaceDN w:val="0"/>
              <w:adjustRightInd w:val="0"/>
              <w:jc w:val="center"/>
              <w:rPr>
                <w:rFonts w:eastAsia="TimesNewRomanPSMT" w:cs="Arial"/>
                <w:bCs/>
                <w:lang w:val="sr-Cyrl-RS"/>
              </w:rPr>
            </w:pPr>
            <w:r w:rsidRPr="004D0895">
              <w:rPr>
                <w:rFonts w:eastAsia="TimesNewRomanPSMT" w:cs="Arial"/>
                <w:bCs/>
                <w:lang w:val="sr-Cyrl-RS"/>
              </w:rPr>
              <w:t xml:space="preserve"> Закључење Уговора о јавној набавци </w:t>
            </w:r>
          </w:p>
          <w:p w:rsidR="002E12CC" w:rsidRPr="004D0895" w:rsidRDefault="002E12CC" w:rsidP="002E12CC">
            <w:pPr>
              <w:autoSpaceDE w:val="0"/>
              <w:autoSpaceDN w:val="0"/>
              <w:adjustRightInd w:val="0"/>
              <w:rPr>
                <w:rFonts w:eastAsia="TimesNewRomanPSMT" w:cs="Arial"/>
                <w:b/>
                <w:bCs/>
                <w:color w:val="FF0000"/>
                <w:lang w:val="sr-Cyrl-RS"/>
              </w:rPr>
            </w:pPr>
          </w:p>
        </w:tc>
      </w:tr>
      <w:tr w:rsidR="004276AD" w:rsidRPr="004D0895" w:rsidTr="002E12CC">
        <w:trPr>
          <w:trHeight w:val="1057"/>
        </w:trPr>
        <w:tc>
          <w:tcPr>
            <w:tcW w:w="3032" w:type="dxa"/>
            <w:shd w:val="clear" w:color="auto" w:fill="auto"/>
          </w:tcPr>
          <w:p w:rsidR="00A52011" w:rsidRPr="004D0895" w:rsidRDefault="00A52011" w:rsidP="00A52011">
            <w:pPr>
              <w:autoSpaceDE w:val="0"/>
              <w:autoSpaceDN w:val="0"/>
              <w:adjustRightInd w:val="0"/>
              <w:rPr>
                <w:rFonts w:eastAsia="TimesNewRomanPSMT" w:cs="Arial"/>
                <w:bCs/>
                <w:lang w:val="sr-Cyrl-RS"/>
              </w:rPr>
            </w:pPr>
            <w:r w:rsidRPr="004D0895">
              <w:rPr>
                <w:rFonts w:eastAsia="TimesNewRomanPSMT" w:cs="Arial"/>
                <w:bCs/>
                <w:lang w:val="sr-Cyrl-RS"/>
              </w:rPr>
              <w:t xml:space="preserve">           </w:t>
            </w:r>
          </w:p>
          <w:p w:rsidR="00A52011" w:rsidRPr="004D0895" w:rsidRDefault="00A52011" w:rsidP="00A52011">
            <w:pPr>
              <w:autoSpaceDE w:val="0"/>
              <w:autoSpaceDN w:val="0"/>
              <w:adjustRightInd w:val="0"/>
              <w:rPr>
                <w:rFonts w:eastAsia="TimesNewRomanPSMT" w:cs="Arial"/>
                <w:bCs/>
                <w:lang w:val="sr-Cyrl-RS"/>
              </w:rPr>
            </w:pPr>
          </w:p>
          <w:p w:rsidR="004276AD" w:rsidRPr="004D0895" w:rsidRDefault="00A52011" w:rsidP="00A52011">
            <w:pPr>
              <w:autoSpaceDE w:val="0"/>
              <w:autoSpaceDN w:val="0"/>
              <w:adjustRightInd w:val="0"/>
              <w:rPr>
                <w:rFonts w:eastAsia="TimesNewRomanPSMT" w:cs="Arial"/>
                <w:bCs/>
                <w:lang w:val="sr-Cyrl-RS"/>
              </w:rPr>
            </w:pPr>
            <w:r w:rsidRPr="004D0895">
              <w:rPr>
                <w:rFonts w:eastAsia="TimesNewRomanPSMT" w:cs="Arial"/>
                <w:bCs/>
                <w:lang w:val="sr-Cyrl-RS"/>
              </w:rPr>
              <w:t xml:space="preserve">                </w:t>
            </w:r>
            <w:r w:rsidR="004276AD" w:rsidRPr="004D0895">
              <w:rPr>
                <w:rFonts w:eastAsia="TimesNewRomanPSMT" w:cs="Arial"/>
                <w:bCs/>
                <w:lang w:val="sr-Cyrl-RS"/>
              </w:rPr>
              <w:t>Контакт</w:t>
            </w:r>
          </w:p>
        </w:tc>
        <w:tc>
          <w:tcPr>
            <w:tcW w:w="6213" w:type="dxa"/>
            <w:shd w:val="clear" w:color="auto" w:fill="auto"/>
            <w:vAlign w:val="center"/>
          </w:tcPr>
          <w:p w:rsidR="00A52011" w:rsidRPr="004D0895" w:rsidRDefault="00A52011" w:rsidP="00A52011">
            <w:pPr>
              <w:rPr>
                <w:rFonts w:cs="Arial"/>
                <w:lang w:val="sr-Cyrl-RS"/>
              </w:rPr>
            </w:pPr>
            <w:r w:rsidRPr="004D0895">
              <w:rPr>
                <w:rFonts w:cs="Arial"/>
                <w:lang w:val="sr-Cyrl-RS"/>
              </w:rPr>
              <w:t xml:space="preserve">                               </w:t>
            </w:r>
            <w:r w:rsidR="00E86846" w:rsidRPr="004D0895">
              <w:rPr>
                <w:rFonts w:cs="Arial"/>
                <w:lang w:val="sr-Cyrl-RS"/>
              </w:rPr>
              <w:t>Мира Паљић</w:t>
            </w:r>
          </w:p>
          <w:p w:rsidR="004276AD" w:rsidRPr="004D0895" w:rsidRDefault="004276AD" w:rsidP="00A52011">
            <w:pPr>
              <w:jc w:val="center"/>
              <w:rPr>
                <w:rStyle w:val="Hyperlink"/>
                <w:rFonts w:cs="Arial"/>
                <w:color w:val="auto"/>
                <w:u w:val="none"/>
                <w:lang w:val="sr-Cyrl-RS"/>
              </w:rPr>
            </w:pPr>
            <w:r w:rsidRPr="004D0895">
              <w:rPr>
                <w:rFonts w:cs="Arial"/>
                <w:lang w:val="sr-Cyrl-RS"/>
              </w:rPr>
              <w:t xml:space="preserve">e-mail: </w:t>
            </w:r>
            <w:hyperlink r:id="rId168" w:history="1">
              <w:r w:rsidR="00E86846" w:rsidRPr="004D0895">
                <w:rPr>
                  <w:rStyle w:val="Hyperlink"/>
                  <w:rFonts w:cs="Arial"/>
                  <w:lang w:val="sr-Latn-RS"/>
                </w:rPr>
                <w:t>mira palji</w:t>
              </w:r>
              <w:r w:rsidR="00E86846" w:rsidRPr="004D0895">
                <w:rPr>
                  <w:rStyle w:val="Hyperlink"/>
                  <w:rFonts w:cs="Arial"/>
                  <w:color w:val="auto"/>
                  <w:u w:val="none"/>
                  <w:lang w:val="sr-Cyrl-RS"/>
                </w:rPr>
                <w:t>c@eps.rs</w:t>
              </w:r>
            </w:hyperlink>
          </w:p>
          <w:p w:rsidR="00A52011" w:rsidRPr="004D0895" w:rsidRDefault="00A52011" w:rsidP="00A52011">
            <w:pPr>
              <w:jc w:val="center"/>
              <w:rPr>
                <w:rStyle w:val="Hyperlink"/>
                <w:rFonts w:cs="Arial"/>
                <w:color w:val="auto"/>
                <w:u w:val="none"/>
                <w:lang w:val="sr-Cyrl-RS"/>
              </w:rPr>
            </w:pPr>
            <w:r w:rsidRPr="004D0895">
              <w:rPr>
                <w:rStyle w:val="Hyperlink"/>
                <w:rFonts w:cs="Arial"/>
                <w:color w:val="auto"/>
                <w:u w:val="none"/>
                <w:lang w:val="sr-Cyrl-RS"/>
              </w:rPr>
              <w:t>и</w:t>
            </w:r>
          </w:p>
          <w:p w:rsidR="00A52011" w:rsidRPr="004D0895" w:rsidRDefault="00E86846" w:rsidP="00A52011">
            <w:pPr>
              <w:jc w:val="center"/>
              <w:rPr>
                <w:rStyle w:val="Hyperlink"/>
                <w:rFonts w:cs="Arial"/>
                <w:color w:val="auto"/>
                <w:u w:val="none"/>
                <w:lang w:val="sr-Cyrl-RS"/>
              </w:rPr>
            </w:pPr>
            <w:r w:rsidRPr="004D0895">
              <w:rPr>
                <w:rStyle w:val="Hyperlink"/>
                <w:rFonts w:cs="Arial"/>
                <w:color w:val="auto"/>
                <w:u w:val="none"/>
                <w:lang w:val="sr-Cyrl-RS"/>
              </w:rPr>
              <w:t>Владимир Шиљкут</w:t>
            </w:r>
          </w:p>
          <w:p w:rsidR="004276AD" w:rsidRPr="004D0895" w:rsidRDefault="00A52011" w:rsidP="00E86846">
            <w:pPr>
              <w:jc w:val="center"/>
              <w:rPr>
                <w:rFonts w:cs="Arial"/>
                <w:color w:val="0000FF"/>
                <w:lang w:val="sr-Cyrl-RS"/>
              </w:rPr>
            </w:pPr>
            <w:r w:rsidRPr="004D0895">
              <w:rPr>
                <w:rFonts w:cs="Arial"/>
                <w:lang w:val="sr-Cyrl-RS"/>
              </w:rPr>
              <w:t xml:space="preserve">e-mail: </w:t>
            </w:r>
            <w:hyperlink r:id="rId169" w:history="1">
              <w:r w:rsidR="00E86846" w:rsidRPr="004D0895">
                <w:rPr>
                  <w:rStyle w:val="Hyperlink"/>
                  <w:rFonts w:cs="Arial"/>
                  <w:lang w:val="sr-Latn-RS"/>
                </w:rPr>
                <w:t>vladimir.siljkut</w:t>
              </w:r>
              <w:r w:rsidR="00E86846" w:rsidRPr="004D0895">
                <w:rPr>
                  <w:rStyle w:val="Hyperlink"/>
                  <w:rFonts w:cs="Arial"/>
                  <w:color w:val="auto"/>
                  <w:lang w:val="sr-Cyrl-RS"/>
                </w:rPr>
                <w:t>@eps.rs</w:t>
              </w:r>
            </w:hyperlink>
          </w:p>
        </w:tc>
      </w:tr>
    </w:tbl>
    <w:p w:rsidR="00FA0E61" w:rsidRPr="004D0895" w:rsidRDefault="00FA0E61" w:rsidP="000C50A0">
      <w:pPr>
        <w:rPr>
          <w:rFonts w:cs="Arial"/>
          <w:lang w:val="sr-Cyrl-RS"/>
        </w:rPr>
      </w:pPr>
    </w:p>
    <w:p w:rsidR="002E12CC" w:rsidRPr="004D0895" w:rsidRDefault="002E12CC" w:rsidP="00B20B94">
      <w:pPr>
        <w:pStyle w:val="Heading10"/>
        <w:numPr>
          <w:ilvl w:val="0"/>
          <w:numId w:val="13"/>
        </w:numPr>
        <w:jc w:val="both"/>
        <w:rPr>
          <w:rFonts w:cs="Arial"/>
          <w:lang w:val="sr-Cyrl-RS"/>
        </w:rPr>
      </w:pPr>
      <w:bookmarkStart w:id="17" w:name="_Toc442559878"/>
      <w:bookmarkStart w:id="18" w:name="_Toc427817448"/>
      <w:r w:rsidRPr="004D0895">
        <w:rPr>
          <w:rFonts w:cs="Arial"/>
          <w:lang w:val="sr-Cyrl-RS"/>
        </w:rPr>
        <w:t>ПОДАЦИ О ПРЕДМЕТУ ЈАВНЕ НАБАВКЕ</w:t>
      </w:r>
    </w:p>
    <w:p w:rsidR="002E12CC" w:rsidRPr="004D0895" w:rsidRDefault="002E12CC" w:rsidP="00B0505B">
      <w:pPr>
        <w:pStyle w:val="Heading10"/>
        <w:ind w:left="0" w:firstLine="0"/>
        <w:jc w:val="both"/>
        <w:rPr>
          <w:rFonts w:cs="Arial"/>
          <w:lang w:val="sr-Cyrl-RS"/>
        </w:rPr>
      </w:pPr>
      <w:r w:rsidRPr="004D0895">
        <w:rPr>
          <w:rFonts w:cs="Arial"/>
          <w:lang w:val="sr-Cyrl-RS"/>
        </w:rPr>
        <w:t xml:space="preserve">2.1 Опис предмета јавне набавке, назив и ознака из општег речника </w:t>
      </w:r>
      <w:r w:rsidR="0032186E" w:rsidRPr="004D0895">
        <w:rPr>
          <w:rFonts w:cs="Arial"/>
          <w:lang w:val="sr-Cyrl-RS"/>
        </w:rPr>
        <w:t xml:space="preserve"> </w:t>
      </w:r>
      <w:r w:rsidRPr="004D0895">
        <w:rPr>
          <w:rFonts w:cs="Arial"/>
          <w:lang w:val="sr-Cyrl-RS"/>
        </w:rPr>
        <w:t>набавке</w:t>
      </w:r>
    </w:p>
    <w:p w:rsidR="0032186E" w:rsidRPr="004D0895" w:rsidRDefault="0032186E" w:rsidP="00B0505B">
      <w:pPr>
        <w:jc w:val="both"/>
        <w:rPr>
          <w:rFonts w:cs="Arial"/>
          <w:lang w:val="sr-Cyrl-RS" w:eastAsia="ar-SA"/>
        </w:rPr>
      </w:pPr>
    </w:p>
    <w:p w:rsidR="002E12CC" w:rsidRPr="004D0895" w:rsidRDefault="0011136A" w:rsidP="00B0505B">
      <w:pPr>
        <w:jc w:val="both"/>
        <w:rPr>
          <w:rFonts w:cs="Arial"/>
          <w:lang w:val="sr-Cyrl-RS" w:eastAsia="zh-CN"/>
        </w:rPr>
      </w:pPr>
      <w:r w:rsidRPr="004D0895">
        <w:rPr>
          <w:rFonts w:cs="Arial"/>
          <w:lang w:val="sr-Cyrl-RS" w:eastAsia="zh-CN"/>
        </w:rPr>
        <w:t>Опис предмета јавне набавке:</w:t>
      </w:r>
      <w:r w:rsidR="00A05B0D" w:rsidRPr="004D0895">
        <w:rPr>
          <w:rFonts w:cs="Arial"/>
          <w:lang w:val="sr-Cyrl-RS" w:eastAsia="zh-CN"/>
        </w:rPr>
        <w:t xml:space="preserve"> </w:t>
      </w:r>
      <w:r w:rsidR="006F1D39" w:rsidRPr="004D0895">
        <w:rPr>
          <w:rFonts w:cs="Arial"/>
          <w:bCs/>
          <w:lang w:val="sr-Cyrl-RS" w:eastAsia="zh-CN"/>
        </w:rPr>
        <w:t>„</w:t>
      </w:r>
      <w:r w:rsidR="00A05B0D" w:rsidRPr="004D0895">
        <w:rPr>
          <w:rFonts w:cs="Arial"/>
          <w:bCs/>
          <w:lang w:val="sr-Cyrl-RS" w:eastAsia="zh-CN"/>
        </w:rPr>
        <w:t>Консултантске услуге на пословима реконструкције ТЕНТ А2</w:t>
      </w:r>
      <w:r w:rsidR="006F1D39" w:rsidRPr="004D0895">
        <w:rPr>
          <w:rFonts w:cs="Arial"/>
          <w:bCs/>
          <w:lang w:val="sr-Cyrl-RS" w:eastAsia="zh-CN"/>
        </w:rPr>
        <w:t>“</w:t>
      </w:r>
    </w:p>
    <w:p w:rsidR="002E12CC" w:rsidRPr="004D0895" w:rsidRDefault="002E12CC" w:rsidP="00B0505B">
      <w:pPr>
        <w:jc w:val="both"/>
        <w:rPr>
          <w:rFonts w:cs="Arial"/>
          <w:lang w:val="sr-Cyrl-RS" w:eastAsia="zh-CN"/>
        </w:rPr>
      </w:pPr>
      <w:r w:rsidRPr="004D0895">
        <w:rPr>
          <w:rFonts w:cs="Arial"/>
          <w:lang w:val="sr-Cyrl-RS" w:eastAsia="zh-CN"/>
        </w:rPr>
        <w:t>Назив из општег речника набавке:</w:t>
      </w:r>
      <w:r w:rsidR="006F1D39" w:rsidRPr="004D0895">
        <w:rPr>
          <w:rFonts w:cs="Arial"/>
          <w:lang w:val="sr-Cyrl-RS"/>
        </w:rPr>
        <w:t xml:space="preserve"> </w:t>
      </w:r>
      <w:r w:rsidR="00E86846" w:rsidRPr="004D0895">
        <w:rPr>
          <w:rFonts w:cs="Arial"/>
          <w:lang w:val="sr-Cyrl-RS" w:eastAsia="zh-CN"/>
        </w:rPr>
        <w:t>71356300-1</w:t>
      </w:r>
    </w:p>
    <w:p w:rsidR="002E12CC" w:rsidRPr="004D0895" w:rsidRDefault="002E12CC" w:rsidP="00B0505B">
      <w:pPr>
        <w:jc w:val="both"/>
        <w:rPr>
          <w:rFonts w:cs="Arial"/>
          <w:lang w:val="sr-Cyrl-RS" w:eastAsia="zh-CN"/>
        </w:rPr>
      </w:pPr>
      <w:r w:rsidRPr="004D0895">
        <w:rPr>
          <w:rFonts w:cs="Arial"/>
          <w:lang w:val="sr-Cyrl-RS" w:eastAsia="zh-CN"/>
        </w:rPr>
        <w:t>Оз</w:t>
      </w:r>
      <w:r w:rsidR="006F1D39" w:rsidRPr="004D0895">
        <w:rPr>
          <w:rFonts w:cs="Arial"/>
          <w:lang w:val="sr-Cyrl-RS" w:eastAsia="zh-CN"/>
        </w:rPr>
        <w:t xml:space="preserve">нака из општег речника набавке: Услуге </w:t>
      </w:r>
      <w:r w:rsidR="00E86846" w:rsidRPr="004D0895">
        <w:rPr>
          <w:rFonts w:cs="Arial"/>
          <w:lang w:val="sr-Cyrl-RS" w:eastAsia="zh-CN"/>
        </w:rPr>
        <w:t>техничке подршке</w:t>
      </w:r>
    </w:p>
    <w:p w:rsidR="0032186E" w:rsidRPr="004D0895" w:rsidRDefault="0032186E" w:rsidP="00B0505B">
      <w:pPr>
        <w:jc w:val="both"/>
        <w:rPr>
          <w:rFonts w:cs="Arial"/>
          <w:lang w:val="sr-Cyrl-RS" w:eastAsia="zh-CN"/>
        </w:rPr>
      </w:pPr>
    </w:p>
    <w:p w:rsidR="002E12CC" w:rsidRPr="004D0895" w:rsidRDefault="002E12CC" w:rsidP="00B0505B">
      <w:pPr>
        <w:jc w:val="both"/>
        <w:rPr>
          <w:rFonts w:cs="Arial"/>
          <w:lang w:val="sr-Cyrl-RS" w:eastAsia="zh-CN"/>
        </w:rPr>
      </w:pPr>
      <w:r w:rsidRPr="004D0895">
        <w:rPr>
          <w:rFonts w:cs="Arial"/>
          <w:lang w:val="sr-Cyrl-RS" w:eastAsia="zh-CN"/>
        </w:rPr>
        <w:t>Детаљни подаци о предмету набавке наведени су у техничкој спецификацији (поглавље 3. Конкурсне документације)</w:t>
      </w:r>
    </w:p>
    <w:p w:rsidR="0032186E" w:rsidRPr="004D0895" w:rsidRDefault="0032186E" w:rsidP="00B0505B">
      <w:pPr>
        <w:tabs>
          <w:tab w:val="left" w:pos="1134"/>
        </w:tabs>
        <w:jc w:val="both"/>
        <w:rPr>
          <w:rFonts w:cs="Arial"/>
          <w:lang w:val="sr-Cyrl-RS"/>
        </w:rPr>
      </w:pPr>
    </w:p>
    <w:p w:rsidR="004F48FB" w:rsidRPr="004D0895" w:rsidRDefault="004F48FB" w:rsidP="00B0505B">
      <w:pPr>
        <w:tabs>
          <w:tab w:val="left" w:pos="1134"/>
        </w:tabs>
        <w:jc w:val="both"/>
        <w:rPr>
          <w:rFonts w:cs="Arial"/>
          <w:lang w:val="sr-Cyrl-RS"/>
        </w:rPr>
      </w:pPr>
    </w:p>
    <w:p w:rsidR="004F48FB" w:rsidRPr="004D0895" w:rsidRDefault="004F48FB" w:rsidP="00B0505B">
      <w:pPr>
        <w:tabs>
          <w:tab w:val="left" w:pos="1134"/>
        </w:tabs>
        <w:jc w:val="both"/>
        <w:rPr>
          <w:rFonts w:cs="Arial"/>
          <w:lang w:val="sr-Cyrl-RS"/>
        </w:rPr>
      </w:pPr>
    </w:p>
    <w:p w:rsidR="006F1D39" w:rsidRPr="004D0895" w:rsidRDefault="006F1D39" w:rsidP="00B0505B">
      <w:pPr>
        <w:tabs>
          <w:tab w:val="left" w:pos="1134"/>
        </w:tabs>
        <w:jc w:val="both"/>
        <w:rPr>
          <w:rFonts w:cs="Arial"/>
          <w:lang w:val="sr-Cyrl-RS"/>
        </w:rPr>
      </w:pPr>
    </w:p>
    <w:p w:rsidR="006F1D39" w:rsidRPr="004D0895" w:rsidRDefault="006F1D39" w:rsidP="00B0505B">
      <w:pPr>
        <w:tabs>
          <w:tab w:val="left" w:pos="1134"/>
        </w:tabs>
        <w:jc w:val="both"/>
        <w:rPr>
          <w:rFonts w:cs="Arial"/>
          <w:lang w:val="sr-Cyrl-RS"/>
        </w:rPr>
      </w:pPr>
    </w:p>
    <w:p w:rsidR="006F1D39" w:rsidRPr="004D0895" w:rsidRDefault="006F1D39" w:rsidP="00B0505B">
      <w:pPr>
        <w:tabs>
          <w:tab w:val="left" w:pos="1134"/>
        </w:tabs>
        <w:jc w:val="both"/>
        <w:rPr>
          <w:rFonts w:cs="Arial"/>
          <w:lang w:val="sr-Cyrl-RS"/>
        </w:rPr>
      </w:pPr>
    </w:p>
    <w:p w:rsidR="006F1D39" w:rsidRPr="004D0895" w:rsidRDefault="006F1D39" w:rsidP="00B0505B">
      <w:pPr>
        <w:tabs>
          <w:tab w:val="left" w:pos="1134"/>
        </w:tabs>
        <w:jc w:val="both"/>
        <w:rPr>
          <w:rFonts w:cs="Arial"/>
          <w:lang w:val="sr-Cyrl-RS"/>
        </w:rPr>
      </w:pPr>
    </w:p>
    <w:p w:rsidR="006F1D39" w:rsidRPr="004D0895" w:rsidRDefault="006F1D39" w:rsidP="00B0505B">
      <w:pPr>
        <w:tabs>
          <w:tab w:val="left" w:pos="1134"/>
        </w:tabs>
        <w:jc w:val="both"/>
        <w:rPr>
          <w:rFonts w:cs="Arial"/>
          <w:lang w:val="sr-Cyrl-RS"/>
        </w:rPr>
      </w:pPr>
    </w:p>
    <w:p w:rsidR="006F1D39" w:rsidRPr="004D0895" w:rsidRDefault="006F1D39" w:rsidP="00B0505B">
      <w:pPr>
        <w:tabs>
          <w:tab w:val="left" w:pos="1134"/>
        </w:tabs>
        <w:jc w:val="both"/>
        <w:rPr>
          <w:rFonts w:cs="Arial"/>
          <w:lang w:val="sr-Cyrl-RS"/>
        </w:rPr>
      </w:pPr>
    </w:p>
    <w:p w:rsidR="00D12B02" w:rsidRPr="004D0895" w:rsidRDefault="00D12B02" w:rsidP="00B0505B">
      <w:pPr>
        <w:tabs>
          <w:tab w:val="left" w:pos="1134"/>
        </w:tabs>
        <w:jc w:val="both"/>
        <w:rPr>
          <w:rFonts w:cs="Arial"/>
          <w:lang w:val="sr-Cyrl-RS"/>
        </w:rPr>
      </w:pPr>
    </w:p>
    <w:p w:rsidR="000E3C2C" w:rsidRPr="004D0895" w:rsidRDefault="000E3C2C" w:rsidP="00B0505B">
      <w:pPr>
        <w:tabs>
          <w:tab w:val="left" w:pos="1134"/>
        </w:tabs>
        <w:jc w:val="both"/>
        <w:rPr>
          <w:rFonts w:cs="Arial"/>
          <w:lang w:val="sr-Cyrl-RS"/>
        </w:rPr>
      </w:pPr>
    </w:p>
    <w:p w:rsidR="000E3C2C" w:rsidRPr="004D0895" w:rsidRDefault="000E3C2C" w:rsidP="00B0505B">
      <w:pPr>
        <w:tabs>
          <w:tab w:val="left" w:pos="1134"/>
        </w:tabs>
        <w:jc w:val="both"/>
        <w:rPr>
          <w:rFonts w:cs="Arial"/>
          <w:lang w:val="sr-Cyrl-RS"/>
        </w:rPr>
      </w:pPr>
    </w:p>
    <w:p w:rsidR="000E3C2C" w:rsidRPr="004D0895" w:rsidRDefault="000E3C2C" w:rsidP="00B0505B">
      <w:pPr>
        <w:tabs>
          <w:tab w:val="left" w:pos="1134"/>
        </w:tabs>
        <w:jc w:val="both"/>
        <w:rPr>
          <w:rFonts w:cs="Arial"/>
          <w:lang w:val="sr-Cyrl-RS"/>
        </w:rPr>
      </w:pPr>
    </w:p>
    <w:p w:rsidR="000E3C2C" w:rsidRPr="004D0895" w:rsidRDefault="000E3C2C" w:rsidP="00B0505B">
      <w:pPr>
        <w:tabs>
          <w:tab w:val="left" w:pos="1134"/>
        </w:tabs>
        <w:jc w:val="both"/>
        <w:rPr>
          <w:rFonts w:cs="Arial"/>
          <w:lang w:val="sr-Cyrl-RS"/>
        </w:rPr>
      </w:pPr>
    </w:p>
    <w:p w:rsidR="000E3C2C" w:rsidRPr="004D0895" w:rsidRDefault="000E3C2C" w:rsidP="00B0505B">
      <w:pPr>
        <w:tabs>
          <w:tab w:val="left" w:pos="1134"/>
        </w:tabs>
        <w:jc w:val="both"/>
        <w:rPr>
          <w:rFonts w:cs="Arial"/>
          <w:lang w:val="sr-Cyrl-RS"/>
        </w:rPr>
      </w:pPr>
    </w:p>
    <w:p w:rsidR="000E3C2C" w:rsidRPr="004D0895" w:rsidRDefault="000E3C2C" w:rsidP="00B0505B">
      <w:pPr>
        <w:tabs>
          <w:tab w:val="left" w:pos="1134"/>
        </w:tabs>
        <w:jc w:val="both"/>
        <w:rPr>
          <w:rFonts w:cs="Arial"/>
          <w:lang w:val="sr-Cyrl-RS"/>
        </w:rPr>
      </w:pPr>
    </w:p>
    <w:p w:rsidR="000E3C2C" w:rsidRPr="004D0895" w:rsidRDefault="000E3C2C" w:rsidP="00B0505B">
      <w:pPr>
        <w:tabs>
          <w:tab w:val="left" w:pos="1134"/>
        </w:tabs>
        <w:jc w:val="both"/>
        <w:rPr>
          <w:rFonts w:cs="Arial"/>
          <w:lang w:val="sr-Cyrl-RS"/>
        </w:rPr>
      </w:pPr>
    </w:p>
    <w:p w:rsidR="000E3C2C" w:rsidRPr="004D0895" w:rsidRDefault="000E3C2C" w:rsidP="00B0505B">
      <w:pPr>
        <w:tabs>
          <w:tab w:val="left" w:pos="1134"/>
        </w:tabs>
        <w:jc w:val="both"/>
        <w:rPr>
          <w:rFonts w:cs="Arial"/>
          <w:lang w:val="sr-Cyrl-RS"/>
        </w:rPr>
      </w:pPr>
    </w:p>
    <w:p w:rsidR="000E3C2C" w:rsidRPr="004D0895" w:rsidRDefault="000E3C2C" w:rsidP="00B0505B">
      <w:pPr>
        <w:tabs>
          <w:tab w:val="left" w:pos="1134"/>
        </w:tabs>
        <w:jc w:val="both"/>
        <w:rPr>
          <w:rFonts w:cs="Arial"/>
          <w:lang w:val="sr-Cyrl-RS"/>
        </w:rPr>
      </w:pPr>
    </w:p>
    <w:p w:rsidR="0032186E" w:rsidRPr="004D0895" w:rsidRDefault="00DB369C" w:rsidP="00B20B94">
      <w:pPr>
        <w:pStyle w:val="Heading10"/>
        <w:numPr>
          <w:ilvl w:val="0"/>
          <w:numId w:val="13"/>
        </w:numPr>
        <w:jc w:val="both"/>
        <w:rPr>
          <w:rFonts w:cs="Arial"/>
          <w:lang w:val="sr-Cyrl-RS"/>
        </w:rPr>
      </w:pPr>
      <w:r w:rsidRPr="004D0895">
        <w:rPr>
          <w:rFonts w:cs="Arial"/>
          <w:lang w:val="sr-Cyrl-RS"/>
        </w:rPr>
        <w:t>ТЕХНИЧК</w:t>
      </w:r>
      <w:r w:rsidR="0032186E" w:rsidRPr="004D0895">
        <w:rPr>
          <w:rFonts w:cs="Arial"/>
          <w:lang w:val="sr-Cyrl-RS"/>
        </w:rPr>
        <w:t>А</w:t>
      </w:r>
      <w:r w:rsidRPr="004D0895">
        <w:rPr>
          <w:rFonts w:cs="Arial"/>
          <w:lang w:val="sr-Cyrl-RS"/>
        </w:rPr>
        <w:t xml:space="preserve"> </w:t>
      </w:r>
      <w:r w:rsidR="0032186E" w:rsidRPr="004D0895">
        <w:rPr>
          <w:rFonts w:cs="Arial"/>
          <w:lang w:val="sr-Cyrl-RS"/>
        </w:rPr>
        <w:t>СПЕЦИФИКАЦИЈА</w:t>
      </w:r>
      <w:r w:rsidRPr="004D0895">
        <w:rPr>
          <w:rFonts w:cs="Arial"/>
          <w:lang w:val="sr-Cyrl-RS"/>
        </w:rPr>
        <w:t xml:space="preserve"> </w:t>
      </w:r>
    </w:p>
    <w:bookmarkEnd w:id="17"/>
    <w:p w:rsidR="00A02527" w:rsidRPr="004D0895" w:rsidRDefault="00A02527" w:rsidP="00B0505B">
      <w:pPr>
        <w:jc w:val="both"/>
        <w:rPr>
          <w:rFonts w:cs="Arial"/>
          <w:i/>
          <w:color w:val="00B0F0"/>
          <w:lang w:val="sr-Cyrl-RS" w:eastAsia="zh-CN"/>
        </w:rPr>
      </w:pPr>
    </w:p>
    <w:p w:rsidR="00662127" w:rsidRPr="004D0895" w:rsidRDefault="008D12AB" w:rsidP="00B0505B">
      <w:pPr>
        <w:jc w:val="both"/>
        <w:rPr>
          <w:rFonts w:cs="Arial"/>
          <w:lang w:val="sr-Latn-RS"/>
        </w:rPr>
      </w:pPr>
      <w:r w:rsidRPr="004D0895">
        <w:rPr>
          <w:rFonts w:cs="Arial"/>
          <w:b/>
          <w:bCs/>
          <w:lang w:val="sr-Latn-RS" w:eastAsia="ar-SA"/>
        </w:rPr>
        <w:lastRenderedPageBreak/>
        <w:t>ТЕХНИЧКА СПЕЦИФИКАЦИЈА ЗА КОНСУЛТАНТСКЕ УСЛУГЕ НА ПОСЛОВИМА РЕКОНСТРУКЦИЈЕ БЛОКА ТЕНТ А2</w:t>
      </w:r>
    </w:p>
    <w:p w:rsidR="00AE2AD5" w:rsidRPr="004D0895" w:rsidRDefault="00AE2AD5" w:rsidP="00B0505B">
      <w:pPr>
        <w:spacing w:after="160" w:line="259" w:lineRule="auto"/>
        <w:jc w:val="both"/>
        <w:rPr>
          <w:rFonts w:cs="Arial"/>
          <w:lang w:val="sr-Latn-RS"/>
        </w:rPr>
      </w:pPr>
    </w:p>
    <w:p w:rsidR="00AE2AD5" w:rsidRPr="004D0895" w:rsidRDefault="00AE2AD5" w:rsidP="00B0505B">
      <w:pPr>
        <w:spacing w:after="160" w:line="259" w:lineRule="auto"/>
        <w:jc w:val="both"/>
        <w:rPr>
          <w:rFonts w:cs="Arial"/>
          <w:b/>
          <w:lang w:val="sr-Cyrl-RS"/>
        </w:rPr>
      </w:pPr>
      <w:r w:rsidRPr="004D0895">
        <w:rPr>
          <w:rFonts w:cs="Arial"/>
          <w:b/>
          <w:lang w:val="sr-Cyrl-RS"/>
        </w:rPr>
        <w:t>Садржај</w:t>
      </w:r>
    </w:p>
    <w:p w:rsidR="00AE2AD5" w:rsidRPr="004D0895" w:rsidRDefault="00AE2AD5" w:rsidP="00B20B94">
      <w:pPr>
        <w:pStyle w:val="ListParagraph"/>
        <w:numPr>
          <w:ilvl w:val="0"/>
          <w:numId w:val="31"/>
        </w:numPr>
        <w:spacing w:after="160" w:line="259" w:lineRule="auto"/>
        <w:jc w:val="both"/>
        <w:rPr>
          <w:rFonts w:ascii="Arial" w:hAnsi="Arial" w:cs="Arial"/>
          <w:lang w:val="sr-Cyrl-RS"/>
        </w:rPr>
      </w:pPr>
      <w:r w:rsidRPr="004D0895">
        <w:rPr>
          <w:rFonts w:ascii="Arial" w:hAnsi="Arial" w:cs="Arial"/>
          <w:b/>
          <w:lang w:val="sr-Cyrl-RS"/>
        </w:rPr>
        <w:t>УВОД</w:t>
      </w:r>
      <w:r w:rsidRPr="004D0895">
        <w:rPr>
          <w:rFonts w:ascii="Arial" w:hAnsi="Arial" w:cs="Arial"/>
          <w:lang w:val="sr-Cyrl-RS"/>
        </w:rPr>
        <w:t xml:space="preserve"> ..................................................................................................</w:t>
      </w:r>
      <w:r w:rsidR="006058EA" w:rsidRPr="004D0895">
        <w:rPr>
          <w:rFonts w:ascii="Arial" w:hAnsi="Arial" w:cs="Arial"/>
          <w:lang w:val="sr-Cyrl-RS"/>
        </w:rPr>
        <w:t>.........................</w:t>
      </w:r>
      <w:r w:rsidR="002D4224" w:rsidRPr="004D0895">
        <w:rPr>
          <w:rFonts w:ascii="Arial" w:hAnsi="Arial" w:cs="Arial"/>
          <w:lang w:val="sr-Cyrl-RS"/>
        </w:rPr>
        <w:t>..</w:t>
      </w:r>
      <w:r w:rsidR="00D45F6F" w:rsidRPr="004D0895">
        <w:rPr>
          <w:rFonts w:ascii="Arial" w:hAnsi="Arial" w:cs="Arial"/>
          <w:lang w:val="sr-Cyrl-RS"/>
        </w:rPr>
        <w:t>5</w:t>
      </w:r>
    </w:p>
    <w:p w:rsidR="00AE2AD5" w:rsidRPr="004D0895" w:rsidRDefault="00AE2AD5" w:rsidP="00B20B94">
      <w:pPr>
        <w:pStyle w:val="ListParagraph"/>
        <w:numPr>
          <w:ilvl w:val="0"/>
          <w:numId w:val="31"/>
        </w:numPr>
        <w:spacing w:after="160" w:line="259" w:lineRule="auto"/>
        <w:jc w:val="both"/>
        <w:rPr>
          <w:rFonts w:ascii="Arial" w:hAnsi="Arial" w:cs="Arial"/>
          <w:lang w:val="sr-Cyrl-RS"/>
        </w:rPr>
      </w:pPr>
      <w:r w:rsidRPr="004D0895">
        <w:rPr>
          <w:rFonts w:ascii="Arial" w:hAnsi="Arial" w:cs="Arial"/>
          <w:b/>
          <w:lang w:val="sr-Cyrl-RS"/>
        </w:rPr>
        <w:t>ОБИМ УСЛУГА</w:t>
      </w:r>
      <w:r w:rsidRPr="004D0895">
        <w:rPr>
          <w:rFonts w:ascii="Arial" w:hAnsi="Arial" w:cs="Arial"/>
          <w:lang w:val="sr-Cyrl-RS"/>
        </w:rPr>
        <w:t xml:space="preserve"> ....................................................................................................</w:t>
      </w:r>
      <w:r w:rsidR="006058EA" w:rsidRPr="004D0895">
        <w:rPr>
          <w:rFonts w:ascii="Arial" w:hAnsi="Arial" w:cs="Arial"/>
          <w:lang w:val="sr-Cyrl-RS"/>
        </w:rPr>
        <w:t>.......</w:t>
      </w:r>
      <w:r w:rsidR="002D4224" w:rsidRPr="004D0895">
        <w:rPr>
          <w:rFonts w:ascii="Arial" w:hAnsi="Arial" w:cs="Arial"/>
          <w:lang w:val="sr-Cyrl-RS"/>
        </w:rPr>
        <w:t>..</w:t>
      </w:r>
      <w:r w:rsidR="00D45F6F" w:rsidRPr="004D0895">
        <w:rPr>
          <w:rFonts w:ascii="Arial" w:hAnsi="Arial" w:cs="Arial"/>
          <w:lang w:val="sr-Cyrl-RS"/>
        </w:rPr>
        <w:t>7</w:t>
      </w:r>
    </w:p>
    <w:p w:rsidR="00AB78C2" w:rsidRPr="004D0895" w:rsidRDefault="009B3504" w:rsidP="00B0505B">
      <w:pPr>
        <w:spacing w:line="259" w:lineRule="auto"/>
        <w:jc w:val="both"/>
        <w:rPr>
          <w:rFonts w:cs="Arial"/>
          <w:lang w:val="sr-Cyrl-RS"/>
        </w:rPr>
      </w:pPr>
      <w:r w:rsidRPr="004D0895">
        <w:rPr>
          <w:rFonts w:cs="Arial"/>
          <w:lang w:val="sr-Cyrl-RS"/>
        </w:rPr>
        <w:t xml:space="preserve">     </w:t>
      </w:r>
      <w:r w:rsidRPr="004D0895">
        <w:rPr>
          <w:rFonts w:cs="Arial"/>
          <w:lang w:val="sr-Cyrl-RS"/>
        </w:rPr>
        <w:tab/>
      </w:r>
    </w:p>
    <w:p w:rsidR="00713C6D" w:rsidRPr="004D0895" w:rsidRDefault="006058EA" w:rsidP="00A72BD7">
      <w:pPr>
        <w:spacing w:line="259" w:lineRule="auto"/>
        <w:jc w:val="both"/>
        <w:rPr>
          <w:rFonts w:cs="Arial"/>
          <w:lang w:val="sr-Cyrl-RS"/>
        </w:rPr>
      </w:pPr>
      <w:r w:rsidRPr="004D0895">
        <w:rPr>
          <w:rFonts w:cs="Arial"/>
          <w:lang w:val="sr-Cyrl-RS"/>
        </w:rPr>
        <w:t>2.1</w:t>
      </w:r>
      <w:r w:rsidR="009B3504" w:rsidRPr="004D0895">
        <w:rPr>
          <w:rFonts w:cs="Arial"/>
          <w:lang w:val="sr-Cyrl-RS"/>
        </w:rPr>
        <w:t>.</w:t>
      </w:r>
      <w:r w:rsidRPr="004D0895">
        <w:rPr>
          <w:rFonts w:cs="Arial"/>
          <w:b/>
          <w:lang w:val="sr-Cyrl-RS"/>
        </w:rPr>
        <w:t xml:space="preserve">Припрема </w:t>
      </w:r>
      <w:r w:rsidR="00940AB1" w:rsidRPr="004D0895">
        <w:rPr>
          <w:rFonts w:cs="Arial"/>
          <w:b/>
          <w:lang w:val="sr-Cyrl-RS"/>
        </w:rPr>
        <w:t xml:space="preserve">техничких подлога за израду </w:t>
      </w:r>
      <w:r w:rsidRPr="004D0895">
        <w:rPr>
          <w:rFonts w:cs="Arial"/>
          <w:b/>
          <w:lang w:val="sr-Cyrl-RS"/>
        </w:rPr>
        <w:t xml:space="preserve">конкурсне документације </w:t>
      </w:r>
      <w:r w:rsidR="00065D7C" w:rsidRPr="004D0895">
        <w:rPr>
          <w:rFonts w:cs="Arial"/>
          <w:b/>
          <w:lang w:val="sr-Cyrl-RS"/>
        </w:rPr>
        <w:t xml:space="preserve">јавне </w:t>
      </w:r>
      <w:r w:rsidRPr="004D0895">
        <w:rPr>
          <w:rFonts w:cs="Arial"/>
          <w:b/>
          <w:lang w:val="sr-Cyrl-RS"/>
        </w:rPr>
        <w:t xml:space="preserve">набавке и </w:t>
      </w:r>
      <w:r w:rsidR="00A73037" w:rsidRPr="004D0895">
        <w:rPr>
          <w:rFonts w:cs="Arial"/>
          <w:b/>
          <w:lang w:val="sr-Cyrl-RS"/>
        </w:rPr>
        <w:t>к</w:t>
      </w:r>
      <w:r w:rsidRPr="004D0895">
        <w:rPr>
          <w:rFonts w:cs="Arial"/>
          <w:b/>
          <w:lang w:val="sr-Cyrl-RS"/>
        </w:rPr>
        <w:t xml:space="preserve">онсултантска помоћ у процесу </w:t>
      </w:r>
      <w:r w:rsidR="00065D7C" w:rsidRPr="004D0895">
        <w:rPr>
          <w:rFonts w:cs="Arial"/>
          <w:b/>
          <w:lang w:val="sr-Cyrl-RS"/>
        </w:rPr>
        <w:t xml:space="preserve">јавне </w:t>
      </w:r>
      <w:r w:rsidR="00A303C6" w:rsidRPr="004D0895">
        <w:rPr>
          <w:rFonts w:cs="Arial"/>
          <w:b/>
          <w:lang w:val="sr-Cyrl-RS"/>
        </w:rPr>
        <w:t>набавке</w:t>
      </w:r>
      <w:r w:rsidRPr="004D0895">
        <w:rPr>
          <w:rFonts w:cs="Arial"/>
          <w:lang w:val="sr-Cyrl-RS"/>
        </w:rPr>
        <w:t>........</w:t>
      </w:r>
      <w:r w:rsidR="009B3504" w:rsidRPr="004D0895">
        <w:rPr>
          <w:rFonts w:cs="Arial"/>
          <w:lang w:val="sr-Cyrl-RS"/>
        </w:rPr>
        <w:t>...</w:t>
      </w:r>
      <w:r w:rsidR="00653D31" w:rsidRPr="004D0895">
        <w:rPr>
          <w:rFonts w:cs="Arial"/>
        </w:rPr>
        <w:t>.......................................</w:t>
      </w:r>
      <w:r w:rsidR="002D4224" w:rsidRPr="004D0895">
        <w:rPr>
          <w:rFonts w:cs="Arial"/>
          <w:lang w:val="sr-Cyrl-RS"/>
        </w:rPr>
        <w:t>..</w:t>
      </w:r>
      <w:r w:rsidR="00346F7A" w:rsidRPr="004D0895">
        <w:rPr>
          <w:rFonts w:cs="Arial"/>
          <w:lang w:val="sr-Cyrl-RS"/>
        </w:rPr>
        <w:t>8</w:t>
      </w:r>
    </w:p>
    <w:p w:rsidR="009B3504" w:rsidRPr="004D0895" w:rsidRDefault="009B3504" w:rsidP="0013435C">
      <w:pPr>
        <w:spacing w:after="120"/>
        <w:jc w:val="both"/>
        <w:rPr>
          <w:rFonts w:cs="Arial"/>
          <w:b/>
          <w:i/>
          <w:lang w:val="sr-Latn-RS"/>
        </w:rPr>
      </w:pPr>
      <w:r w:rsidRPr="004D0895">
        <w:rPr>
          <w:rFonts w:cs="Arial"/>
          <w:b/>
          <w:i/>
          <w:lang w:val="sr-Latn-RS"/>
        </w:rPr>
        <w:t xml:space="preserve">  </w:t>
      </w:r>
    </w:p>
    <w:p w:rsidR="00095385" w:rsidRPr="004D0895" w:rsidRDefault="009B3504" w:rsidP="00095385">
      <w:pPr>
        <w:ind w:firstLine="709"/>
        <w:jc w:val="both"/>
        <w:rPr>
          <w:rFonts w:cs="Arial"/>
          <w:lang w:val="sr-Cyrl-RS"/>
        </w:rPr>
      </w:pPr>
      <w:r w:rsidRPr="004D0895">
        <w:rPr>
          <w:rFonts w:cs="Arial"/>
          <w:lang w:val="sr-Cyrl-RS"/>
        </w:rPr>
        <w:t>2.</w:t>
      </w:r>
      <w:r w:rsidR="00940AB1" w:rsidRPr="004D0895">
        <w:rPr>
          <w:rFonts w:cs="Arial"/>
          <w:lang w:val="sr-Cyrl-RS"/>
        </w:rPr>
        <w:t>1</w:t>
      </w:r>
      <w:r w:rsidRPr="004D0895">
        <w:rPr>
          <w:rFonts w:cs="Arial"/>
          <w:lang w:val="sr-Cyrl-RS"/>
        </w:rPr>
        <w:t>.</w:t>
      </w:r>
      <w:r w:rsidR="00940AB1" w:rsidRPr="004D0895">
        <w:rPr>
          <w:rFonts w:cs="Arial"/>
          <w:lang w:val="sr-Cyrl-RS"/>
        </w:rPr>
        <w:t>1.</w:t>
      </w:r>
      <w:r w:rsidR="00D45F6F" w:rsidRPr="004D0895">
        <w:rPr>
          <w:rFonts w:cs="Arial"/>
          <w:lang w:val="sr-Cyrl-RS"/>
        </w:rPr>
        <w:t xml:space="preserve"> </w:t>
      </w:r>
      <w:r w:rsidR="00095385" w:rsidRPr="004D0895">
        <w:rPr>
          <w:rFonts w:cs="Arial"/>
        </w:rPr>
        <w:t xml:space="preserve">Припрема </w:t>
      </w:r>
      <w:r w:rsidR="00095385" w:rsidRPr="004D0895">
        <w:rPr>
          <w:rFonts w:cs="Arial"/>
          <w:lang w:val="sr-Cyrl-RS"/>
        </w:rPr>
        <w:t xml:space="preserve">техничких подлога за израду </w:t>
      </w:r>
      <w:r w:rsidR="00095385" w:rsidRPr="004D0895">
        <w:rPr>
          <w:rFonts w:cs="Arial"/>
        </w:rPr>
        <w:t xml:space="preserve">конкурсне документације </w:t>
      </w:r>
      <w:r w:rsidR="00095385" w:rsidRPr="004D0895">
        <w:rPr>
          <w:rFonts w:cs="Arial"/>
          <w:lang w:val="sr-Cyrl-RS"/>
        </w:rPr>
        <w:t xml:space="preserve">пре покретања поступака јавних </w:t>
      </w:r>
      <w:r w:rsidR="00095385" w:rsidRPr="004D0895">
        <w:rPr>
          <w:rFonts w:cs="Arial"/>
        </w:rPr>
        <w:t>набавк</w:t>
      </w:r>
      <w:r w:rsidR="00095385" w:rsidRPr="004D0895">
        <w:rPr>
          <w:rFonts w:cs="Arial"/>
          <w:lang w:val="sr-Cyrl-RS"/>
        </w:rPr>
        <w:t>и</w:t>
      </w:r>
    </w:p>
    <w:p w:rsidR="00D45F6F" w:rsidRPr="004D0895" w:rsidRDefault="00D45F6F" w:rsidP="00095385">
      <w:pPr>
        <w:spacing w:after="120" w:line="259" w:lineRule="auto"/>
        <w:ind w:firstLine="720"/>
        <w:jc w:val="both"/>
        <w:rPr>
          <w:rFonts w:cs="Arial"/>
          <w:lang w:val="sr-Cyrl-RS"/>
        </w:rPr>
      </w:pPr>
      <w:r w:rsidRPr="004D0895">
        <w:rPr>
          <w:rFonts w:cs="Arial"/>
          <w:lang w:val="sr-Cyrl-RS"/>
        </w:rPr>
        <w:t>2.1.2. Припрема техничких подлога за израду модела уговора</w:t>
      </w:r>
    </w:p>
    <w:p w:rsidR="00D45F6F" w:rsidRPr="004D0895" w:rsidRDefault="00D45F6F" w:rsidP="00D45F6F">
      <w:pPr>
        <w:spacing w:after="120" w:line="259" w:lineRule="auto"/>
        <w:ind w:firstLine="720"/>
        <w:jc w:val="both"/>
        <w:rPr>
          <w:rFonts w:cs="Arial"/>
          <w:lang w:val="sr-Cyrl-RS"/>
        </w:rPr>
      </w:pPr>
      <w:r w:rsidRPr="004D0895">
        <w:rPr>
          <w:rFonts w:cs="Arial"/>
          <w:lang w:val="sr-Cyrl-RS"/>
        </w:rPr>
        <w:t>2.1.3. Припрема подлоге за израду модела за оцену најповољније понуде у техничком смислу</w:t>
      </w:r>
    </w:p>
    <w:p w:rsidR="00D45F6F" w:rsidRPr="004D0895" w:rsidRDefault="00F93AF2" w:rsidP="00D45F6F">
      <w:pPr>
        <w:spacing w:after="120" w:line="259" w:lineRule="auto"/>
        <w:ind w:firstLine="720"/>
        <w:jc w:val="both"/>
        <w:rPr>
          <w:rFonts w:cs="Arial"/>
          <w:lang w:val="sr-Cyrl-RS"/>
        </w:rPr>
      </w:pPr>
      <w:r w:rsidRPr="004D0895">
        <w:rPr>
          <w:rFonts w:cs="Arial"/>
          <w:lang w:val="sr-Cyrl-RS"/>
        </w:rPr>
        <w:t>2.1.4.</w:t>
      </w:r>
      <w:r w:rsidRPr="004D0895">
        <w:rPr>
          <w:rFonts w:cs="Arial"/>
          <w:lang w:val="sr-Latn-RS"/>
        </w:rPr>
        <w:t xml:space="preserve"> </w:t>
      </w:r>
      <w:r w:rsidRPr="004D0895">
        <w:rPr>
          <w:rFonts w:cs="Arial"/>
          <w:lang w:val="sr-Cyrl-RS"/>
        </w:rPr>
        <w:t>Консултантска помоћ у фази до отварања понуда</w:t>
      </w:r>
    </w:p>
    <w:p w:rsidR="00375F02" w:rsidRPr="004D0895" w:rsidRDefault="00375F02" w:rsidP="0013435C">
      <w:pPr>
        <w:spacing w:after="120" w:line="259" w:lineRule="auto"/>
        <w:jc w:val="both"/>
        <w:rPr>
          <w:rFonts w:cs="Arial"/>
          <w:lang w:val="sr-Cyrl-RS"/>
        </w:rPr>
      </w:pPr>
    </w:p>
    <w:p w:rsidR="009B3504" w:rsidRPr="004D0895" w:rsidRDefault="009B3504" w:rsidP="0013435C">
      <w:pPr>
        <w:spacing w:after="120" w:line="259" w:lineRule="auto"/>
        <w:jc w:val="both"/>
        <w:rPr>
          <w:rFonts w:cs="Arial"/>
          <w:lang w:val="sr-Cyrl-RS"/>
        </w:rPr>
      </w:pPr>
      <w:r w:rsidRPr="004D0895">
        <w:rPr>
          <w:rFonts w:cs="Arial"/>
          <w:lang w:val="sr-Cyrl-RS"/>
        </w:rPr>
        <w:tab/>
        <w:t>2.</w:t>
      </w:r>
      <w:r w:rsidR="00D45F6F" w:rsidRPr="004D0895">
        <w:rPr>
          <w:rFonts w:cs="Arial"/>
          <w:lang w:val="sr-Cyrl-RS"/>
        </w:rPr>
        <w:t>2</w:t>
      </w:r>
      <w:r w:rsidRPr="004D0895">
        <w:rPr>
          <w:rFonts w:cs="Arial"/>
          <w:lang w:val="sr-Cyrl-RS"/>
        </w:rPr>
        <w:t xml:space="preserve">. </w:t>
      </w:r>
      <w:r w:rsidRPr="004D0895">
        <w:rPr>
          <w:rFonts w:cs="Arial"/>
          <w:b/>
          <w:lang w:val="sr-Cyrl-RS"/>
        </w:rPr>
        <w:t>Детаљни контролни прорачун парног блока ТЕ Никола Тесла А2</w:t>
      </w:r>
      <w:r w:rsidRPr="004D0895">
        <w:rPr>
          <w:rFonts w:cs="Arial"/>
          <w:lang w:val="sr-Cyrl-RS"/>
        </w:rPr>
        <w:t>.................</w:t>
      </w:r>
      <w:r w:rsidR="004E5C28" w:rsidRPr="004D0895">
        <w:rPr>
          <w:rFonts w:cs="Arial"/>
          <w:lang w:val="sr-Cyrl-RS"/>
        </w:rPr>
        <w:t>11</w:t>
      </w:r>
    </w:p>
    <w:p w:rsidR="00486210" w:rsidRPr="004D0895" w:rsidRDefault="009B3504" w:rsidP="0013435C">
      <w:pPr>
        <w:spacing w:after="120" w:line="259" w:lineRule="auto"/>
        <w:jc w:val="both"/>
        <w:rPr>
          <w:rFonts w:cs="Arial"/>
          <w:lang w:val="sr-Cyrl-RS"/>
        </w:rPr>
      </w:pPr>
      <w:r w:rsidRPr="004D0895">
        <w:rPr>
          <w:rFonts w:cs="Arial"/>
          <w:lang w:val="sr-Cyrl-RS"/>
        </w:rPr>
        <w:tab/>
      </w:r>
      <w:r w:rsidR="00AB78C2" w:rsidRPr="004D0895">
        <w:rPr>
          <w:rFonts w:cs="Arial"/>
          <w:lang w:val="sr-Cyrl-RS"/>
        </w:rPr>
        <w:t xml:space="preserve">       </w:t>
      </w:r>
    </w:p>
    <w:p w:rsidR="00AB78C2" w:rsidRPr="004D0895" w:rsidRDefault="00AB78C2" w:rsidP="0013435C">
      <w:pPr>
        <w:spacing w:after="120" w:line="259" w:lineRule="auto"/>
        <w:ind w:firstLine="720"/>
        <w:jc w:val="both"/>
        <w:rPr>
          <w:rFonts w:cs="Arial"/>
          <w:lang w:val="sr-Cyrl-RS"/>
        </w:rPr>
      </w:pPr>
      <w:r w:rsidRPr="004D0895">
        <w:rPr>
          <w:rFonts w:cs="Arial"/>
          <w:lang w:val="sr-Cyrl-RS"/>
        </w:rPr>
        <w:t xml:space="preserve"> </w:t>
      </w:r>
      <w:r w:rsidR="00486210" w:rsidRPr="004D0895">
        <w:rPr>
          <w:rFonts w:cs="Arial"/>
          <w:lang w:val="sr-Cyrl-RS"/>
        </w:rPr>
        <w:t xml:space="preserve">       </w:t>
      </w:r>
      <w:r w:rsidRPr="004D0895">
        <w:rPr>
          <w:rFonts w:cs="Arial"/>
          <w:i/>
          <w:lang w:val="sr-Cyrl-RS"/>
        </w:rPr>
        <w:t>2.</w:t>
      </w:r>
      <w:r w:rsidR="004E5C28" w:rsidRPr="004D0895">
        <w:rPr>
          <w:rFonts w:cs="Arial"/>
          <w:i/>
          <w:lang w:val="sr-Cyrl-RS"/>
        </w:rPr>
        <w:t>2</w:t>
      </w:r>
      <w:r w:rsidRPr="004D0895">
        <w:rPr>
          <w:rFonts w:cs="Arial"/>
          <w:i/>
          <w:lang w:val="sr-Cyrl-RS"/>
        </w:rPr>
        <w:t>.1</w:t>
      </w:r>
      <w:r w:rsidRPr="004D0895">
        <w:rPr>
          <w:rFonts w:cs="Arial"/>
          <w:b/>
          <w:i/>
          <w:lang w:val="sr-Cyrl-RS"/>
        </w:rPr>
        <w:t xml:space="preserve"> Котловско постројење</w:t>
      </w:r>
      <w:r w:rsidRPr="004D0895">
        <w:rPr>
          <w:rFonts w:cs="Arial"/>
          <w:lang w:val="sr-Cyrl-RS"/>
        </w:rPr>
        <w:t>......................................................................</w:t>
      </w:r>
      <w:r w:rsidR="00486210" w:rsidRPr="004D0895">
        <w:rPr>
          <w:rFonts w:cs="Arial"/>
          <w:lang w:val="sr-Cyrl-RS"/>
        </w:rPr>
        <w:t>........</w:t>
      </w:r>
      <w:r w:rsidR="00785838" w:rsidRPr="004D0895">
        <w:rPr>
          <w:rFonts w:cs="Arial"/>
          <w:lang w:val="sr-Cyrl-RS"/>
        </w:rPr>
        <w:t>.</w:t>
      </w:r>
      <w:r w:rsidR="004E5C28" w:rsidRPr="004D0895">
        <w:rPr>
          <w:rFonts w:cs="Arial"/>
          <w:lang w:val="sr-Cyrl-RS"/>
        </w:rPr>
        <w:t>11</w:t>
      </w:r>
    </w:p>
    <w:p w:rsidR="00AB78C2" w:rsidRPr="004D0895" w:rsidRDefault="002033C4" w:rsidP="0013435C">
      <w:pPr>
        <w:spacing w:after="120" w:line="259" w:lineRule="auto"/>
        <w:jc w:val="both"/>
        <w:rPr>
          <w:rFonts w:cs="Arial"/>
          <w:lang w:val="sr-Cyrl-RS"/>
        </w:rPr>
      </w:pPr>
      <w:r w:rsidRPr="004D0895">
        <w:rPr>
          <w:rFonts w:cs="Arial"/>
          <w:lang w:val="sr-Cyrl-RS"/>
        </w:rPr>
        <w:tab/>
      </w:r>
      <w:r w:rsidRPr="004D0895">
        <w:rPr>
          <w:rFonts w:cs="Arial"/>
          <w:i/>
          <w:lang w:val="sr-Cyrl-RS"/>
        </w:rPr>
        <w:t xml:space="preserve">        </w:t>
      </w:r>
      <w:r w:rsidR="00AB78C2" w:rsidRPr="004D0895">
        <w:rPr>
          <w:rFonts w:cs="Arial"/>
          <w:i/>
          <w:lang w:val="sr-Cyrl-RS"/>
        </w:rPr>
        <w:t>2.</w:t>
      </w:r>
      <w:r w:rsidR="004E5C28" w:rsidRPr="004D0895">
        <w:rPr>
          <w:rFonts w:cs="Arial"/>
          <w:i/>
          <w:lang w:val="sr-Cyrl-RS"/>
        </w:rPr>
        <w:t>2</w:t>
      </w:r>
      <w:r w:rsidR="00AB78C2" w:rsidRPr="004D0895">
        <w:rPr>
          <w:rFonts w:cs="Arial"/>
          <w:i/>
          <w:lang w:val="sr-Cyrl-RS"/>
        </w:rPr>
        <w:t>.2</w:t>
      </w:r>
      <w:r w:rsidR="00AB78C2" w:rsidRPr="004D0895">
        <w:rPr>
          <w:rFonts w:cs="Arial"/>
          <w:lang w:val="sr-Cyrl-RS"/>
        </w:rPr>
        <w:t xml:space="preserve"> </w:t>
      </w:r>
      <w:r w:rsidR="00AB78C2" w:rsidRPr="004D0895">
        <w:rPr>
          <w:rFonts w:cs="Arial"/>
          <w:b/>
          <w:i/>
          <w:lang w:val="sr-Cyrl-RS"/>
        </w:rPr>
        <w:t>Парно турбинско постројење</w:t>
      </w:r>
      <w:r w:rsidR="00AB78C2" w:rsidRPr="004D0895">
        <w:rPr>
          <w:rFonts w:cs="Arial"/>
          <w:lang w:val="sr-Cyrl-RS"/>
        </w:rPr>
        <w:t>.............................................................</w:t>
      </w:r>
      <w:r w:rsidR="00785838" w:rsidRPr="004D0895">
        <w:rPr>
          <w:rFonts w:cs="Arial"/>
          <w:lang w:val="sr-Cyrl-RS"/>
        </w:rPr>
        <w:t>.</w:t>
      </w:r>
      <w:r w:rsidR="00AB78C2" w:rsidRPr="004D0895">
        <w:rPr>
          <w:rFonts w:cs="Arial"/>
          <w:lang w:val="sr-Cyrl-RS"/>
        </w:rPr>
        <w:t>.....</w:t>
      </w:r>
      <w:r w:rsidR="004E5C28" w:rsidRPr="004D0895">
        <w:rPr>
          <w:rFonts w:cs="Arial"/>
          <w:lang w:val="sr-Cyrl-RS"/>
        </w:rPr>
        <w:t>12</w:t>
      </w:r>
    </w:p>
    <w:p w:rsidR="002033C4" w:rsidRPr="004D0895" w:rsidRDefault="002033C4" w:rsidP="0013435C">
      <w:pPr>
        <w:spacing w:after="120" w:line="259" w:lineRule="auto"/>
        <w:jc w:val="both"/>
        <w:rPr>
          <w:rFonts w:cs="Arial"/>
          <w:lang w:val="sr-Cyrl-RS"/>
        </w:rPr>
      </w:pPr>
      <w:r w:rsidRPr="004D0895">
        <w:rPr>
          <w:rFonts w:cs="Arial"/>
          <w:lang w:val="sr-Cyrl-RS"/>
        </w:rPr>
        <w:tab/>
        <w:t xml:space="preserve">        </w:t>
      </w:r>
      <w:r w:rsidRPr="004D0895">
        <w:rPr>
          <w:rFonts w:cs="Arial"/>
          <w:i/>
          <w:lang w:val="sr-Cyrl-RS"/>
        </w:rPr>
        <w:t>2.</w:t>
      </w:r>
      <w:r w:rsidR="004E5C28" w:rsidRPr="004D0895">
        <w:rPr>
          <w:rFonts w:cs="Arial"/>
          <w:i/>
          <w:lang w:val="sr-Cyrl-RS"/>
        </w:rPr>
        <w:t>2</w:t>
      </w:r>
      <w:r w:rsidRPr="004D0895">
        <w:rPr>
          <w:rFonts w:cs="Arial"/>
          <w:i/>
          <w:lang w:val="sr-Cyrl-RS"/>
        </w:rPr>
        <w:t>.3</w:t>
      </w:r>
      <w:r w:rsidRPr="004D0895">
        <w:rPr>
          <w:rFonts w:cs="Arial"/>
          <w:lang w:val="sr-Cyrl-RS"/>
        </w:rPr>
        <w:t xml:space="preserve"> </w:t>
      </w:r>
      <w:r w:rsidRPr="004D0895">
        <w:rPr>
          <w:rFonts w:cs="Arial"/>
          <w:b/>
          <w:i/>
          <w:lang w:val="sr-Cyrl-RS"/>
        </w:rPr>
        <w:t>Електроенергетско постројење</w:t>
      </w:r>
      <w:r w:rsidR="00785838" w:rsidRPr="004D0895">
        <w:rPr>
          <w:rFonts w:cs="Arial"/>
          <w:lang w:val="sr-Cyrl-RS"/>
        </w:rPr>
        <w:t>.............................................................</w:t>
      </w:r>
      <w:r w:rsidR="007F53D9" w:rsidRPr="004D0895">
        <w:rPr>
          <w:rFonts w:cs="Arial"/>
          <w:lang w:val="sr-Cyrl-RS"/>
        </w:rPr>
        <w:t>14</w:t>
      </w:r>
    </w:p>
    <w:p w:rsidR="00C068AB" w:rsidRPr="004D0895" w:rsidRDefault="002033C4" w:rsidP="0013435C">
      <w:pPr>
        <w:spacing w:after="120" w:line="259" w:lineRule="auto"/>
        <w:ind w:left="1275"/>
        <w:jc w:val="both"/>
        <w:rPr>
          <w:rFonts w:cs="Arial"/>
          <w:b/>
          <w:i/>
          <w:lang w:val="sr-Cyrl-RS"/>
        </w:rPr>
      </w:pPr>
      <w:r w:rsidRPr="004D0895">
        <w:rPr>
          <w:rFonts w:cs="Arial"/>
          <w:i/>
          <w:lang w:val="sr-Cyrl-RS"/>
        </w:rPr>
        <w:t>2.</w:t>
      </w:r>
      <w:r w:rsidR="004E5C28" w:rsidRPr="004D0895">
        <w:rPr>
          <w:rFonts w:cs="Arial"/>
          <w:i/>
          <w:lang w:val="sr-Cyrl-RS"/>
        </w:rPr>
        <w:t>2</w:t>
      </w:r>
      <w:r w:rsidRPr="004D0895">
        <w:rPr>
          <w:rFonts w:cs="Arial"/>
          <w:i/>
          <w:lang w:val="sr-Cyrl-RS"/>
        </w:rPr>
        <w:t>.4</w:t>
      </w:r>
      <w:r w:rsidRPr="004D0895">
        <w:rPr>
          <w:rFonts w:cs="Arial"/>
          <w:lang w:val="sr-Cyrl-RS"/>
        </w:rPr>
        <w:t xml:space="preserve"> </w:t>
      </w:r>
      <w:r w:rsidR="00C068AB" w:rsidRPr="004D0895">
        <w:rPr>
          <w:rFonts w:cs="Arial"/>
          <w:b/>
          <w:i/>
          <w:lang w:val="sr-Latn-RS"/>
        </w:rPr>
        <w:t>Систем за дистрибуирано управљање (ДЦС)</w:t>
      </w:r>
      <w:r w:rsidR="00A73037" w:rsidRPr="004D0895">
        <w:rPr>
          <w:rFonts w:cs="Arial"/>
          <w:b/>
          <w:i/>
          <w:lang w:val="sr-Cyrl-RS"/>
        </w:rPr>
        <w:t>, систем заштите</w:t>
      </w:r>
      <w:r w:rsidR="00C068AB" w:rsidRPr="004D0895">
        <w:rPr>
          <w:rFonts w:cs="Arial"/>
          <w:b/>
          <w:i/>
          <w:lang w:val="sr-Latn-RS"/>
        </w:rPr>
        <w:t xml:space="preserve"> и </w:t>
      </w:r>
      <w:r w:rsidR="00C068AB" w:rsidRPr="004D0895">
        <w:rPr>
          <w:rFonts w:cs="Arial"/>
          <w:b/>
          <w:i/>
          <w:lang w:val="sr-Cyrl-RS"/>
        </w:rPr>
        <w:t xml:space="preserve">   </w:t>
      </w:r>
    </w:p>
    <w:p w:rsidR="002033C4" w:rsidRPr="004D0895" w:rsidRDefault="00C068AB" w:rsidP="0013435C">
      <w:pPr>
        <w:spacing w:after="120" w:line="259" w:lineRule="auto"/>
        <w:ind w:left="1275"/>
        <w:jc w:val="both"/>
        <w:rPr>
          <w:rFonts w:cs="Arial"/>
          <w:lang w:val="sr-Cyrl-RS"/>
        </w:rPr>
      </w:pPr>
      <w:r w:rsidRPr="004D0895">
        <w:rPr>
          <w:rFonts w:cs="Arial"/>
          <w:b/>
          <w:i/>
          <w:lang w:val="sr-Cyrl-RS"/>
        </w:rPr>
        <w:t xml:space="preserve">         </w:t>
      </w:r>
      <w:r w:rsidRPr="004D0895">
        <w:rPr>
          <w:rFonts w:cs="Arial"/>
          <w:b/>
          <w:i/>
          <w:lang w:val="sr-Latn-RS"/>
        </w:rPr>
        <w:t>надзор свих постројења</w:t>
      </w:r>
      <w:r w:rsidRPr="004D0895">
        <w:rPr>
          <w:rFonts w:cs="Arial"/>
          <w:b/>
          <w:lang w:val="sr-Latn-RS"/>
        </w:rPr>
        <w:t xml:space="preserve"> блока</w:t>
      </w:r>
      <w:r w:rsidR="002033C4" w:rsidRPr="004D0895">
        <w:rPr>
          <w:rFonts w:cs="Arial"/>
          <w:lang w:val="sr-Cyrl-RS"/>
        </w:rPr>
        <w:t>.................................................................</w:t>
      </w:r>
      <w:r w:rsidRPr="004D0895">
        <w:rPr>
          <w:rFonts w:cs="Arial"/>
          <w:lang w:val="sr-Cyrl-RS"/>
        </w:rPr>
        <w:t>...</w:t>
      </w:r>
      <w:r w:rsidR="007F53D9" w:rsidRPr="004D0895">
        <w:rPr>
          <w:rFonts w:cs="Arial"/>
          <w:lang w:val="sr-Cyrl-RS"/>
        </w:rPr>
        <w:t>14</w:t>
      </w:r>
    </w:p>
    <w:p w:rsidR="002033C4" w:rsidRPr="004D0895" w:rsidRDefault="002033C4" w:rsidP="0013435C">
      <w:pPr>
        <w:spacing w:line="259" w:lineRule="auto"/>
        <w:jc w:val="both"/>
        <w:rPr>
          <w:rFonts w:cs="Arial"/>
          <w:lang w:val="sr-Cyrl-RS"/>
        </w:rPr>
      </w:pPr>
    </w:p>
    <w:p w:rsidR="002033C4" w:rsidRPr="004D0895" w:rsidRDefault="002033C4" w:rsidP="0013435C">
      <w:pPr>
        <w:spacing w:line="259" w:lineRule="auto"/>
        <w:jc w:val="both"/>
        <w:rPr>
          <w:rFonts w:cs="Arial"/>
          <w:lang w:val="sr-Cyrl-RS"/>
        </w:rPr>
      </w:pPr>
      <w:r w:rsidRPr="004D0895">
        <w:rPr>
          <w:rFonts w:cs="Arial"/>
          <w:lang w:val="sr-Cyrl-RS"/>
        </w:rPr>
        <w:tab/>
        <w:t>2.</w:t>
      </w:r>
      <w:r w:rsidR="00D45F6F" w:rsidRPr="004D0895">
        <w:rPr>
          <w:rFonts w:cs="Arial"/>
          <w:lang w:val="sr-Cyrl-RS"/>
        </w:rPr>
        <w:t>3</w:t>
      </w:r>
      <w:r w:rsidRPr="004D0895">
        <w:rPr>
          <w:rFonts w:cs="Arial"/>
          <w:lang w:val="sr-Cyrl-RS"/>
        </w:rPr>
        <w:t xml:space="preserve">. </w:t>
      </w:r>
      <w:r w:rsidRPr="004D0895">
        <w:rPr>
          <w:rFonts w:cs="Arial"/>
          <w:b/>
          <w:lang w:val="sr-Cyrl-RS"/>
        </w:rPr>
        <w:t>Ускл</w:t>
      </w:r>
      <w:r w:rsidR="00A73037" w:rsidRPr="004D0895">
        <w:rPr>
          <w:rFonts w:cs="Arial"/>
          <w:b/>
          <w:lang w:val="sr-Cyrl-RS"/>
        </w:rPr>
        <w:t>а</w:t>
      </w:r>
      <w:r w:rsidRPr="004D0895">
        <w:rPr>
          <w:rFonts w:cs="Arial"/>
          <w:b/>
          <w:lang w:val="sr-Cyrl-RS"/>
        </w:rPr>
        <w:t>ђивање планова контроле, контрола опреме код произвођача</w:t>
      </w:r>
      <w:r w:rsidRPr="004D0895">
        <w:rPr>
          <w:rFonts w:cs="Arial"/>
          <w:lang w:val="sr-Cyrl-RS"/>
        </w:rPr>
        <w:t>...........</w:t>
      </w:r>
      <w:r w:rsidR="00D41AD1" w:rsidRPr="004D0895">
        <w:rPr>
          <w:rFonts w:cs="Arial"/>
          <w:lang w:val="sr-Cyrl-RS"/>
        </w:rPr>
        <w:t>15</w:t>
      </w:r>
    </w:p>
    <w:p w:rsidR="00537BAD" w:rsidRPr="004D0895" w:rsidRDefault="00537BAD" w:rsidP="0013435C">
      <w:pPr>
        <w:spacing w:line="259" w:lineRule="auto"/>
        <w:jc w:val="both"/>
        <w:rPr>
          <w:rFonts w:cs="Arial"/>
          <w:lang w:val="sr-Cyrl-RS"/>
        </w:rPr>
      </w:pPr>
    </w:p>
    <w:p w:rsidR="008318CF" w:rsidRPr="004D0895" w:rsidRDefault="00C85077" w:rsidP="0013435C">
      <w:pPr>
        <w:spacing w:line="259" w:lineRule="auto"/>
        <w:jc w:val="both"/>
        <w:rPr>
          <w:rFonts w:cs="Arial"/>
          <w:lang w:val="sr-Cyrl-RS"/>
        </w:rPr>
      </w:pPr>
      <w:r w:rsidRPr="004D0895">
        <w:rPr>
          <w:rFonts w:cs="Arial"/>
          <w:lang w:val="sr-Cyrl-RS"/>
        </w:rPr>
        <w:tab/>
        <w:t>2.</w:t>
      </w:r>
      <w:r w:rsidR="00D45F6F" w:rsidRPr="004D0895">
        <w:rPr>
          <w:rFonts w:cs="Arial"/>
          <w:lang w:val="sr-Cyrl-RS"/>
        </w:rPr>
        <w:t>4</w:t>
      </w:r>
      <w:r w:rsidR="008318CF" w:rsidRPr="004D0895">
        <w:rPr>
          <w:rFonts w:cs="Arial"/>
          <w:lang w:val="sr-Cyrl-RS"/>
        </w:rPr>
        <w:t xml:space="preserve"> </w:t>
      </w:r>
      <w:r w:rsidR="008318CF" w:rsidRPr="004D0895">
        <w:rPr>
          <w:rFonts w:cs="Arial"/>
          <w:b/>
          <w:lang w:val="sr-Cyrl-RS"/>
        </w:rPr>
        <w:t xml:space="preserve">Праћење реализације </w:t>
      </w:r>
      <w:r w:rsidR="008D019E" w:rsidRPr="004D0895">
        <w:rPr>
          <w:rFonts w:cs="Arial"/>
          <w:b/>
          <w:lang w:val="sr-Cyrl-RS"/>
        </w:rPr>
        <w:t xml:space="preserve">Пројекта </w:t>
      </w:r>
      <w:r w:rsidR="008318CF" w:rsidRPr="004D0895">
        <w:rPr>
          <w:rFonts w:cs="Arial"/>
          <w:b/>
          <w:lang w:val="sr-Cyrl-RS"/>
        </w:rPr>
        <w:t>и вршење стручног надзора</w:t>
      </w:r>
      <w:r w:rsidR="008318CF" w:rsidRPr="004D0895">
        <w:rPr>
          <w:rFonts w:cs="Arial"/>
          <w:lang w:val="sr-Cyrl-RS"/>
        </w:rPr>
        <w:t>.........................</w:t>
      </w:r>
      <w:r w:rsidR="00653D31" w:rsidRPr="004D0895">
        <w:rPr>
          <w:rFonts w:cs="Arial"/>
        </w:rPr>
        <w:t>..</w:t>
      </w:r>
      <w:r w:rsidR="00D41AD1" w:rsidRPr="004D0895">
        <w:rPr>
          <w:rFonts w:cs="Arial"/>
          <w:lang w:val="sr-Cyrl-RS"/>
        </w:rPr>
        <w:t>15</w:t>
      </w:r>
    </w:p>
    <w:p w:rsidR="008318CF" w:rsidRPr="004D0895" w:rsidRDefault="008318CF" w:rsidP="0013435C">
      <w:pPr>
        <w:spacing w:line="259" w:lineRule="auto"/>
        <w:jc w:val="both"/>
        <w:rPr>
          <w:rFonts w:cs="Arial"/>
          <w:lang w:val="sr-Cyrl-RS"/>
        </w:rPr>
      </w:pPr>
    </w:p>
    <w:p w:rsidR="002033C4" w:rsidRPr="004D0895" w:rsidRDefault="008318CF" w:rsidP="0013435C">
      <w:pPr>
        <w:spacing w:line="259" w:lineRule="auto"/>
        <w:jc w:val="both"/>
        <w:rPr>
          <w:rFonts w:cs="Arial"/>
          <w:lang w:val="sr-Cyrl-RS"/>
        </w:rPr>
      </w:pPr>
      <w:r w:rsidRPr="004D0895">
        <w:rPr>
          <w:rFonts w:cs="Arial"/>
          <w:lang w:val="sr-Cyrl-RS"/>
        </w:rPr>
        <w:tab/>
        <w:t>2.</w:t>
      </w:r>
      <w:r w:rsidR="00D45F6F" w:rsidRPr="004D0895">
        <w:rPr>
          <w:rFonts w:cs="Arial"/>
          <w:lang w:val="sr-Cyrl-RS"/>
        </w:rPr>
        <w:t>5</w:t>
      </w:r>
      <w:r w:rsidRPr="004D0895">
        <w:rPr>
          <w:rFonts w:cs="Arial"/>
          <w:lang w:val="sr-Cyrl-RS"/>
        </w:rPr>
        <w:t xml:space="preserve">. </w:t>
      </w:r>
      <w:r w:rsidR="00C85077" w:rsidRPr="004D0895">
        <w:rPr>
          <w:rFonts w:cs="Arial"/>
          <w:lang w:val="sr-Cyrl-RS"/>
        </w:rPr>
        <w:t xml:space="preserve"> </w:t>
      </w:r>
      <w:r w:rsidR="00A73037" w:rsidRPr="004D0895">
        <w:rPr>
          <w:rFonts w:cs="Arial"/>
          <w:b/>
          <w:lang w:val="sr-Cyrl-RS"/>
        </w:rPr>
        <w:t>Усаг</w:t>
      </w:r>
      <w:r w:rsidRPr="004D0895">
        <w:rPr>
          <w:rFonts w:cs="Arial"/>
          <w:b/>
          <w:lang w:val="sr-Cyrl-RS"/>
        </w:rPr>
        <w:t>лашавање програма испитивања и учешће у пуштању у рад</w:t>
      </w:r>
      <w:r w:rsidRPr="004D0895">
        <w:rPr>
          <w:rFonts w:cs="Arial"/>
          <w:lang w:val="sr-Cyrl-RS"/>
        </w:rPr>
        <w:t>................</w:t>
      </w:r>
      <w:r w:rsidR="00653D31" w:rsidRPr="004D0895">
        <w:rPr>
          <w:rFonts w:cs="Arial"/>
        </w:rPr>
        <w:t>.</w:t>
      </w:r>
      <w:r w:rsidR="004E5C28" w:rsidRPr="004D0895">
        <w:rPr>
          <w:rFonts w:cs="Arial"/>
          <w:lang w:val="sr-Cyrl-RS"/>
        </w:rPr>
        <w:t>15</w:t>
      </w:r>
    </w:p>
    <w:p w:rsidR="008318CF" w:rsidRPr="004D0895" w:rsidRDefault="008318CF" w:rsidP="0013435C">
      <w:pPr>
        <w:spacing w:line="259" w:lineRule="auto"/>
        <w:jc w:val="both"/>
        <w:rPr>
          <w:rFonts w:cs="Arial"/>
          <w:lang w:val="sr-Cyrl-RS"/>
        </w:rPr>
      </w:pPr>
    </w:p>
    <w:p w:rsidR="008318CF" w:rsidRPr="004D0895" w:rsidRDefault="008318CF" w:rsidP="0013435C">
      <w:pPr>
        <w:spacing w:line="259" w:lineRule="auto"/>
        <w:jc w:val="both"/>
        <w:rPr>
          <w:rFonts w:cs="Arial"/>
          <w:lang w:val="sr-Cyrl-RS"/>
        </w:rPr>
      </w:pPr>
      <w:r w:rsidRPr="004D0895">
        <w:rPr>
          <w:rFonts w:cs="Arial"/>
          <w:lang w:val="sr-Cyrl-RS"/>
        </w:rPr>
        <w:tab/>
        <w:t>2.</w:t>
      </w:r>
      <w:r w:rsidR="00D45F6F" w:rsidRPr="004D0895">
        <w:rPr>
          <w:rFonts w:cs="Arial"/>
          <w:lang w:val="sr-Cyrl-RS"/>
        </w:rPr>
        <w:t>6</w:t>
      </w:r>
      <w:r w:rsidRPr="004D0895">
        <w:rPr>
          <w:rFonts w:cs="Arial"/>
          <w:lang w:val="sr-Cyrl-RS"/>
        </w:rPr>
        <w:t xml:space="preserve">. </w:t>
      </w:r>
      <w:r w:rsidRPr="004D0895">
        <w:rPr>
          <w:rFonts w:cs="Arial"/>
          <w:b/>
          <w:lang w:val="sr-Cyrl-RS"/>
        </w:rPr>
        <w:t>Верификација резултата</w:t>
      </w:r>
      <w:r w:rsidRPr="004D0895">
        <w:rPr>
          <w:rFonts w:cs="Arial"/>
          <w:lang w:val="sr-Cyrl-RS"/>
        </w:rPr>
        <w:t>..............................................................</w:t>
      </w:r>
      <w:r w:rsidR="00537BAD" w:rsidRPr="004D0895">
        <w:rPr>
          <w:rFonts w:cs="Arial"/>
          <w:lang w:val="sr-Cyrl-RS"/>
        </w:rPr>
        <w:t>...........................</w:t>
      </w:r>
      <w:r w:rsidR="00D41AD1" w:rsidRPr="004D0895">
        <w:rPr>
          <w:rFonts w:cs="Arial"/>
          <w:lang w:val="sr-Cyrl-RS"/>
        </w:rPr>
        <w:t>16</w:t>
      </w:r>
    </w:p>
    <w:p w:rsidR="00486210" w:rsidRPr="004D0895" w:rsidRDefault="00486210" w:rsidP="0013435C">
      <w:pPr>
        <w:spacing w:line="259" w:lineRule="auto"/>
        <w:jc w:val="both"/>
        <w:rPr>
          <w:rFonts w:cs="Arial"/>
          <w:lang w:val="sr-Cyrl-RS"/>
        </w:rPr>
      </w:pPr>
    </w:p>
    <w:p w:rsidR="00871B06" w:rsidRPr="004D0895" w:rsidRDefault="00486210" w:rsidP="0013435C">
      <w:pPr>
        <w:jc w:val="both"/>
        <w:rPr>
          <w:rFonts w:cs="Arial"/>
          <w:lang w:val="sr-Cyrl-RS"/>
        </w:rPr>
      </w:pPr>
      <w:r w:rsidRPr="004D0895">
        <w:rPr>
          <w:rFonts w:cs="Arial"/>
          <w:b/>
          <w:lang w:val="sr-Cyrl-RS"/>
        </w:rPr>
        <w:t xml:space="preserve">  </w:t>
      </w:r>
      <w:r w:rsidR="00F62B4C" w:rsidRPr="004D0895">
        <w:rPr>
          <w:rFonts w:cs="Arial"/>
          <w:b/>
        </w:rPr>
        <w:t xml:space="preserve">3  </w:t>
      </w:r>
      <w:r w:rsidRPr="004D0895">
        <w:rPr>
          <w:rFonts w:cs="Arial"/>
          <w:b/>
        </w:rPr>
        <w:tab/>
      </w:r>
      <w:r w:rsidRPr="004D0895">
        <w:rPr>
          <w:rFonts w:cs="Arial"/>
          <w:b/>
          <w:lang w:val="sr-Cyrl-RS"/>
        </w:rPr>
        <w:t xml:space="preserve">    </w:t>
      </w:r>
      <w:r w:rsidR="00871B06" w:rsidRPr="004D0895">
        <w:rPr>
          <w:rFonts w:cs="Arial"/>
          <w:b/>
          <w:lang w:val="ru-RU"/>
        </w:rPr>
        <w:t>ОСОБЉЕ ЗА ИЗВРШЕЊЕ УСЛУГЕ</w:t>
      </w:r>
      <w:r w:rsidR="00871B06" w:rsidRPr="004D0895">
        <w:rPr>
          <w:rFonts w:cs="Arial"/>
          <w:lang w:val="sr-Cyrl-RS"/>
        </w:rPr>
        <w:t>................................................................</w:t>
      </w:r>
      <w:r w:rsidR="00537BAD" w:rsidRPr="004D0895">
        <w:rPr>
          <w:rFonts w:cs="Arial"/>
          <w:lang w:val="sr-Cyrl-RS"/>
        </w:rPr>
        <w:t>.</w:t>
      </w:r>
      <w:r w:rsidR="00F62B4C" w:rsidRPr="004D0895">
        <w:rPr>
          <w:rFonts w:cs="Arial"/>
        </w:rPr>
        <w:t>..........</w:t>
      </w:r>
      <w:r w:rsidR="00537BAD" w:rsidRPr="004D0895">
        <w:rPr>
          <w:rFonts w:cs="Arial"/>
          <w:lang w:val="sr-Cyrl-RS"/>
        </w:rPr>
        <w:t>17</w:t>
      </w:r>
    </w:p>
    <w:p w:rsidR="00486210" w:rsidRPr="004D0895" w:rsidRDefault="00486210" w:rsidP="0013435C">
      <w:pPr>
        <w:widowControl w:val="0"/>
        <w:autoSpaceDE w:val="0"/>
        <w:autoSpaceDN w:val="0"/>
        <w:adjustRightInd w:val="0"/>
        <w:jc w:val="both"/>
        <w:rPr>
          <w:rFonts w:cs="Arial"/>
          <w:lang w:val="sr-Cyrl-RS"/>
        </w:rPr>
      </w:pPr>
    </w:p>
    <w:p w:rsidR="00486210" w:rsidRPr="004D0895" w:rsidRDefault="00871B06" w:rsidP="0013435C">
      <w:pPr>
        <w:widowControl w:val="0"/>
        <w:autoSpaceDE w:val="0"/>
        <w:autoSpaceDN w:val="0"/>
        <w:adjustRightInd w:val="0"/>
        <w:jc w:val="both"/>
        <w:rPr>
          <w:rFonts w:cs="Arial"/>
          <w:b/>
          <w:i/>
          <w:lang w:val="sr-Cyrl-CS"/>
        </w:rPr>
      </w:pPr>
      <w:r w:rsidRPr="004D0895">
        <w:rPr>
          <w:rFonts w:cs="Arial"/>
          <w:lang w:val="sr-Cyrl-RS"/>
        </w:rPr>
        <w:t xml:space="preserve"> </w:t>
      </w:r>
      <w:r w:rsidR="008318CF" w:rsidRPr="004D0895">
        <w:rPr>
          <w:rFonts w:cs="Arial"/>
          <w:lang w:val="sr-Cyrl-RS"/>
        </w:rPr>
        <w:t xml:space="preserve"> </w:t>
      </w:r>
      <w:r w:rsidR="00486210" w:rsidRPr="004D0895">
        <w:rPr>
          <w:rFonts w:cs="Arial"/>
          <w:lang w:val="sr-Cyrl-RS"/>
        </w:rPr>
        <w:tab/>
        <w:t xml:space="preserve">    </w:t>
      </w:r>
      <w:r w:rsidR="00375F02" w:rsidRPr="004D0895">
        <w:rPr>
          <w:rFonts w:cs="Arial"/>
          <w:i/>
          <w:lang w:val="sr-Cyrl-CS"/>
        </w:rPr>
        <w:t>3.1</w:t>
      </w:r>
      <w:r w:rsidR="00375F02" w:rsidRPr="004D0895">
        <w:rPr>
          <w:rFonts w:cs="Arial"/>
          <w:b/>
          <w:i/>
          <w:lang w:val="sr-Cyrl-CS"/>
        </w:rPr>
        <w:t xml:space="preserve"> Предлог организације </w:t>
      </w:r>
      <w:r w:rsidR="00C00350" w:rsidRPr="004D0895">
        <w:rPr>
          <w:rFonts w:cs="Arial"/>
          <w:b/>
          <w:i/>
          <w:lang w:val="sr-Cyrl-CS"/>
        </w:rPr>
        <w:t xml:space="preserve">Тима за извршење услуга </w:t>
      </w:r>
      <w:r w:rsidR="00375F02" w:rsidRPr="004D0895">
        <w:rPr>
          <w:rFonts w:cs="Arial"/>
          <w:b/>
          <w:i/>
          <w:lang w:val="sr-Cyrl-CS"/>
        </w:rPr>
        <w:t xml:space="preserve">као и опис задужења </w:t>
      </w:r>
    </w:p>
    <w:p w:rsidR="00375F02" w:rsidRPr="004D0895" w:rsidRDefault="00486210" w:rsidP="0013435C">
      <w:pPr>
        <w:widowControl w:val="0"/>
        <w:autoSpaceDE w:val="0"/>
        <w:autoSpaceDN w:val="0"/>
        <w:adjustRightInd w:val="0"/>
        <w:spacing w:after="120"/>
        <w:jc w:val="both"/>
        <w:rPr>
          <w:rFonts w:cs="Arial"/>
          <w:lang w:val="sr-Cyrl-CS"/>
        </w:rPr>
      </w:pPr>
      <w:r w:rsidRPr="004D0895">
        <w:rPr>
          <w:rFonts w:cs="Arial"/>
          <w:b/>
          <w:i/>
          <w:lang w:val="sr-Cyrl-CS"/>
        </w:rPr>
        <w:t xml:space="preserve">                    </w:t>
      </w:r>
      <w:r w:rsidR="00375F02" w:rsidRPr="004D0895">
        <w:rPr>
          <w:rFonts w:cs="Arial"/>
          <w:b/>
          <w:i/>
          <w:lang w:val="sr-Cyrl-CS"/>
        </w:rPr>
        <w:t>и овлашћења Руководиоца пројекта и кључног особља</w:t>
      </w:r>
      <w:r w:rsidRPr="004D0895">
        <w:rPr>
          <w:rFonts w:cs="Arial"/>
          <w:lang w:val="sr-Cyrl-CS"/>
        </w:rPr>
        <w:t>.............................17</w:t>
      </w:r>
    </w:p>
    <w:p w:rsidR="00486210" w:rsidRPr="004D0895" w:rsidRDefault="00486210" w:rsidP="0013435C">
      <w:pPr>
        <w:widowControl w:val="0"/>
        <w:autoSpaceDE w:val="0"/>
        <w:autoSpaceDN w:val="0"/>
        <w:adjustRightInd w:val="0"/>
        <w:spacing w:after="120"/>
        <w:jc w:val="both"/>
        <w:rPr>
          <w:rFonts w:cs="Arial"/>
          <w:lang w:val="sr-Cyrl-CS"/>
        </w:rPr>
      </w:pPr>
      <w:r w:rsidRPr="004D0895">
        <w:rPr>
          <w:rFonts w:cs="Arial"/>
          <w:lang w:val="sr-Cyrl-CS"/>
        </w:rPr>
        <w:tab/>
        <w:t xml:space="preserve">    </w:t>
      </w:r>
    </w:p>
    <w:p w:rsidR="008D12AB" w:rsidRPr="004D0895" w:rsidRDefault="008D12AB" w:rsidP="00B0505B">
      <w:pPr>
        <w:ind w:firstLine="720"/>
        <w:jc w:val="both"/>
        <w:rPr>
          <w:rFonts w:cs="Arial"/>
          <w:b/>
          <w:lang w:val="sr-Latn-RS" w:eastAsia="ar-SA"/>
        </w:rPr>
      </w:pPr>
      <w:r w:rsidRPr="004D0895">
        <w:rPr>
          <w:rFonts w:cs="Arial"/>
          <w:b/>
          <w:lang w:val="sr-Latn-RS" w:eastAsia="ar-SA"/>
        </w:rPr>
        <w:t>1</w:t>
      </w:r>
      <w:r w:rsidRPr="004D0895">
        <w:rPr>
          <w:rFonts w:cs="Arial"/>
          <w:b/>
          <w:lang w:val="sr-Latn-RS" w:eastAsia="ar-SA"/>
        </w:rPr>
        <w:tab/>
        <w:t>УВОД</w:t>
      </w:r>
    </w:p>
    <w:p w:rsidR="008D12AB" w:rsidRPr="004D0895" w:rsidRDefault="008D12AB" w:rsidP="00B0505B">
      <w:pPr>
        <w:jc w:val="both"/>
        <w:rPr>
          <w:rFonts w:cs="Arial"/>
          <w:lang w:val="sr-Latn-RS" w:eastAsia="ar-SA"/>
        </w:rPr>
      </w:pPr>
    </w:p>
    <w:p w:rsidR="008D12AB" w:rsidRPr="004D0895" w:rsidRDefault="008D12AB" w:rsidP="00B0505B">
      <w:pPr>
        <w:jc w:val="both"/>
        <w:rPr>
          <w:rFonts w:cs="Arial"/>
          <w:lang w:val="sr-Latn-RS" w:eastAsia="ar-SA"/>
        </w:rPr>
      </w:pPr>
      <w:r w:rsidRPr="004D0895">
        <w:rPr>
          <w:rFonts w:cs="Arial"/>
          <w:lang w:val="sr-Latn-RS" w:eastAsia="ar-SA"/>
        </w:rPr>
        <w:t>Термоелектрана „Никола Тесла А“ налази се у непосредној близини Обреновца, на десној обали реке Саве на 41. километру узводно од Београда. Термоелектрана има укупно шест блокова који су пуштени у погон између 1970. и 1979. године.  Као гориво користи се лигнит из угљеног басена Колубара.</w:t>
      </w:r>
    </w:p>
    <w:p w:rsidR="008D12AB" w:rsidRPr="004D0895" w:rsidRDefault="008D12AB" w:rsidP="00B0505B">
      <w:pPr>
        <w:jc w:val="both"/>
        <w:rPr>
          <w:rFonts w:cs="Arial"/>
          <w:lang w:val="sr-Latn-RS" w:eastAsia="ar-SA"/>
        </w:rPr>
      </w:pPr>
      <w:r w:rsidRPr="004D0895">
        <w:rPr>
          <w:rFonts w:cs="Arial"/>
          <w:lang w:val="sr-Latn-RS" w:eastAsia="ar-SA"/>
        </w:rPr>
        <w:lastRenderedPageBreak/>
        <w:t>Блокови А1 и А2 пројектовани су за рад у базном дијаграму оптерећења електроенергетског система (ЕЕС), и пуштени су у рад 1970. године.</w:t>
      </w:r>
    </w:p>
    <w:p w:rsidR="008D12AB" w:rsidRPr="004D0895" w:rsidRDefault="008D12AB" w:rsidP="00B0505B">
      <w:pPr>
        <w:jc w:val="both"/>
        <w:rPr>
          <w:rFonts w:cs="Arial"/>
          <w:lang w:val="sr-Latn-RS" w:eastAsia="ar-SA"/>
        </w:rPr>
      </w:pPr>
      <w:r w:rsidRPr="004D0895">
        <w:rPr>
          <w:rFonts w:cs="Arial"/>
          <w:lang w:val="sr-Latn-RS" w:eastAsia="ar-SA"/>
        </w:rPr>
        <w:t xml:space="preserve">Сваки од блокова А1 и А2 састоји се од котла номиналног капацитета 650 </w:t>
      </w:r>
      <w:r w:rsidR="001542B6" w:rsidRPr="004D0895">
        <w:rPr>
          <w:rFonts w:cs="Arial"/>
          <w:lang w:val="sr-Latn-RS" w:eastAsia="ar-SA"/>
        </w:rPr>
        <w:t>t/h</w:t>
      </w:r>
      <w:r w:rsidRPr="004D0895">
        <w:rPr>
          <w:rFonts w:cs="Arial"/>
          <w:lang w:val="sr-Latn-RS" w:eastAsia="ar-SA"/>
        </w:rPr>
        <w:t xml:space="preserve"> прегрејане паре. Котлови су произведени у фабрици котлова </w:t>
      </w:r>
      <w:r w:rsidR="00B72B95" w:rsidRPr="004D0895">
        <w:rPr>
          <w:rFonts w:cs="Arial"/>
          <w:lang w:val="sr-Latn-RS" w:eastAsia="ar-SA"/>
        </w:rPr>
        <w:t>SES</w:t>
      </w:r>
      <w:r w:rsidRPr="004D0895">
        <w:rPr>
          <w:rFonts w:cs="Arial"/>
          <w:lang w:val="sr-Latn-RS" w:eastAsia="ar-SA"/>
        </w:rPr>
        <w:t>, Словачка. Технологија сагоревања у котловима блокова А1 и А2 је сагоревање спрашеног угља, са уграђеном решетком за догоревање. У котловима вода и пара природно циркулишу, и изведено је и међупрегревање паре.</w:t>
      </w:r>
    </w:p>
    <w:p w:rsidR="008D12AB" w:rsidRPr="004D0895" w:rsidRDefault="008D12AB" w:rsidP="00B0505B">
      <w:pPr>
        <w:jc w:val="both"/>
        <w:rPr>
          <w:rFonts w:cs="Arial"/>
          <w:lang w:val="sr-Latn-RS" w:eastAsia="ar-SA"/>
        </w:rPr>
      </w:pPr>
      <w:r w:rsidRPr="004D0895">
        <w:rPr>
          <w:rFonts w:cs="Arial"/>
          <w:lang w:val="sr-Latn-RS" w:eastAsia="ar-SA"/>
        </w:rPr>
        <w:t>Парне турбине су троцилиндричне кондезационе парне турбине К-200-130, снаге 210 МW, произведене у Лењинградском Металском Заводу</w:t>
      </w:r>
      <w:r w:rsidR="00B72B95" w:rsidRPr="004D0895">
        <w:rPr>
          <w:rFonts w:cs="Arial"/>
          <w:lang w:val="sr-Latn-RS" w:eastAsia="ar-SA"/>
        </w:rPr>
        <w:t xml:space="preserve"> </w:t>
      </w:r>
      <w:r w:rsidRPr="004D0895">
        <w:rPr>
          <w:rFonts w:cs="Arial"/>
          <w:lang w:val="sr-Latn-RS" w:eastAsia="ar-SA"/>
        </w:rPr>
        <w:t>-</w:t>
      </w:r>
      <w:r w:rsidR="00B72B95" w:rsidRPr="004D0895">
        <w:rPr>
          <w:rFonts w:cs="Arial"/>
          <w:lang w:val="sr-Latn-RS" w:eastAsia="ar-SA"/>
        </w:rPr>
        <w:t xml:space="preserve"> </w:t>
      </w:r>
      <w:r w:rsidRPr="004D0895">
        <w:rPr>
          <w:rFonts w:cs="Arial"/>
          <w:lang w:val="sr-Latn-RS" w:eastAsia="ar-SA"/>
        </w:rPr>
        <w:t>ЛМЗ, Русија.</w:t>
      </w:r>
    </w:p>
    <w:p w:rsidR="008D12AB" w:rsidRPr="004D0895" w:rsidRDefault="008D12AB" w:rsidP="00B0505B">
      <w:pPr>
        <w:jc w:val="both"/>
        <w:rPr>
          <w:rFonts w:cs="Arial"/>
          <w:lang w:val="sr-Latn-RS" w:eastAsia="ar-SA"/>
        </w:rPr>
      </w:pPr>
      <w:r w:rsidRPr="004D0895">
        <w:rPr>
          <w:rFonts w:cs="Arial"/>
          <w:lang w:val="sr-Latn-RS" w:eastAsia="ar-SA"/>
        </w:rPr>
        <w:t xml:space="preserve">На изласку димних гасова из котлова, за потребе одстрањивања прашкастих материја из димног гаса, уграђено је електрофилтерско постројење. Електрофилтерска постројења оба блока реконструисана су да би се обезбедило поштовање тадашњих законских норматива за </w:t>
      </w:r>
      <w:r w:rsidR="005D33AC" w:rsidRPr="004D0895">
        <w:rPr>
          <w:rFonts w:cs="Arial"/>
          <w:lang w:val="sr-Latn-RS" w:eastAsia="ar-SA"/>
        </w:rPr>
        <w:t>GVE</w:t>
      </w:r>
      <w:r w:rsidRPr="004D0895">
        <w:rPr>
          <w:rFonts w:cs="Arial"/>
          <w:lang w:val="sr-Latn-RS" w:eastAsia="ar-SA"/>
        </w:rPr>
        <w:t xml:space="preserve"> (˂ 50 </w:t>
      </w:r>
      <w:r w:rsidR="005D33AC" w:rsidRPr="004D0895">
        <w:rPr>
          <w:rFonts w:cs="Arial"/>
          <w:lang w:val="sr-Latn-RS" w:eastAsia="ar-SA"/>
        </w:rPr>
        <w:t>mg</w:t>
      </w:r>
      <w:r w:rsidRPr="004D0895">
        <w:rPr>
          <w:rFonts w:cs="Arial"/>
          <w:lang w:val="sr-Latn-RS" w:eastAsia="ar-SA"/>
        </w:rPr>
        <w:t>/</w:t>
      </w:r>
      <w:r w:rsidR="009D5408" w:rsidRPr="004D0895">
        <w:rPr>
          <w:rFonts w:cs="Arial"/>
          <w:lang w:val="sr-Latn-RS" w:eastAsia="ar-SA"/>
        </w:rPr>
        <w:t>Nm</w:t>
      </w:r>
      <w:r w:rsidRPr="004D0895">
        <w:rPr>
          <w:rFonts w:cs="Arial"/>
          <w:vertAlign w:val="superscript"/>
          <w:lang w:val="sr-Latn-RS" w:eastAsia="ar-SA"/>
        </w:rPr>
        <w:t>3</w:t>
      </w:r>
      <w:r w:rsidRPr="004D0895">
        <w:rPr>
          <w:rFonts w:cs="Arial"/>
          <w:lang w:val="sr-Latn-RS" w:eastAsia="ar-SA"/>
        </w:rPr>
        <w:t xml:space="preserve">). На блоку А2 је током 2005. године завршена реконструкција електрофилтерског (ЕФ) постројења од стране пољске фирме </w:t>
      </w:r>
      <w:r w:rsidR="009D5408" w:rsidRPr="004D0895">
        <w:rPr>
          <w:rFonts w:cs="Arial"/>
          <w:lang w:val="sr-Latn-RS" w:eastAsia="ar-SA"/>
        </w:rPr>
        <w:t>EL</w:t>
      </w:r>
      <w:r w:rsidRPr="004D0895">
        <w:rPr>
          <w:rFonts w:cs="Arial"/>
          <w:lang w:val="sr-Latn-RS" w:eastAsia="ar-SA"/>
        </w:rPr>
        <w:t>WО, а током 2006. године Енергопројект је извршио реконструкцију ЕФ постројења на блоку А1.</w:t>
      </w:r>
    </w:p>
    <w:p w:rsidR="008D12AB" w:rsidRPr="004D0895" w:rsidRDefault="008D12AB" w:rsidP="00B0505B">
      <w:pPr>
        <w:jc w:val="both"/>
        <w:rPr>
          <w:rFonts w:cs="Arial"/>
          <w:lang w:val="sr-Latn-RS" w:eastAsia="ar-SA"/>
        </w:rPr>
      </w:pPr>
      <w:r w:rsidRPr="004D0895">
        <w:rPr>
          <w:rFonts w:cs="Arial"/>
          <w:lang w:val="sr-Latn-RS" w:eastAsia="ar-SA"/>
        </w:rPr>
        <w:t>На блоковима не постоји систем за одсумпоравање димних гасова (ОДГ).</w:t>
      </w:r>
    </w:p>
    <w:p w:rsidR="008D12AB" w:rsidRPr="004D0895" w:rsidRDefault="008D12AB" w:rsidP="00B0505B">
      <w:pPr>
        <w:jc w:val="both"/>
        <w:rPr>
          <w:rFonts w:cs="Arial"/>
          <w:lang w:val="sr-Latn-RS" w:eastAsia="ar-SA"/>
        </w:rPr>
      </w:pPr>
      <w:r w:rsidRPr="004D0895">
        <w:rPr>
          <w:rFonts w:cs="Arial"/>
          <w:lang w:val="sr-Latn-RS" w:eastAsia="ar-SA"/>
        </w:rPr>
        <w:t>Генератори блокова А1 и А2, произвођача Електротјажмаш, Харковски завод, Украјина, номиналне снаге 210 МW (247 М</w:t>
      </w:r>
      <w:r w:rsidR="00B72B95" w:rsidRPr="004D0895">
        <w:rPr>
          <w:rFonts w:cs="Arial"/>
          <w:lang w:val="sr-Latn-RS" w:eastAsia="ar-SA"/>
        </w:rPr>
        <w:t>V</w:t>
      </w:r>
      <w:r w:rsidRPr="004D0895">
        <w:rPr>
          <w:rFonts w:cs="Arial"/>
          <w:lang w:val="sr-Latn-RS" w:eastAsia="ar-SA"/>
        </w:rPr>
        <w:t xml:space="preserve">А), номиналног напона 15,75 </w:t>
      </w:r>
      <w:r w:rsidR="00B72B95" w:rsidRPr="004D0895">
        <w:rPr>
          <w:rFonts w:cs="Arial"/>
          <w:lang w:val="sr-Latn-RS" w:eastAsia="ar-SA"/>
        </w:rPr>
        <w:t>kV</w:t>
      </w:r>
      <w:r w:rsidRPr="004D0895">
        <w:rPr>
          <w:rFonts w:cs="Arial"/>
          <w:lang w:val="sr-Latn-RS" w:eastAsia="ar-SA"/>
        </w:rPr>
        <w:t xml:space="preserve"> и номиналног фактора снаге 0,85, пуштени су у рад 1970. године, од када се стално налазе у погону. Хлађење статора и ротора врши се водоником притиска 4 </w:t>
      </w:r>
      <w:r w:rsidR="00B72B95" w:rsidRPr="004D0895">
        <w:rPr>
          <w:rFonts w:cs="Arial"/>
          <w:lang w:val="sr-Latn-RS" w:eastAsia="ar-SA"/>
        </w:rPr>
        <w:t>bar</w:t>
      </w:r>
      <w:r w:rsidRPr="004D0895">
        <w:rPr>
          <w:rFonts w:cs="Arial"/>
          <w:lang w:val="sr-Latn-RS" w:eastAsia="ar-SA"/>
        </w:rPr>
        <w:t xml:space="preserve">. Водоник се хлади у хладњацима са проточном речном водом. Побуда генератора је била обртна независна са будилицом, а уграђена је тиристорска као главна побуда. Генератори су везани преко блок трансформатора на мрежу 220 </w:t>
      </w:r>
      <w:r w:rsidR="00B72B95" w:rsidRPr="004D0895">
        <w:rPr>
          <w:rFonts w:cs="Arial"/>
          <w:lang w:val="sr-Latn-RS" w:eastAsia="ar-SA"/>
        </w:rPr>
        <w:t>kV</w:t>
      </w:r>
      <w:r w:rsidRPr="004D0895">
        <w:rPr>
          <w:rFonts w:cs="Arial"/>
          <w:lang w:val="sr-Latn-RS" w:eastAsia="ar-SA"/>
        </w:rPr>
        <w:t>. Веза генератора и блок трансформатора изведена је оклопљеним шинама.</w:t>
      </w:r>
    </w:p>
    <w:p w:rsidR="008D12AB" w:rsidRPr="004D0895" w:rsidRDefault="008D12AB" w:rsidP="00B0505B">
      <w:pPr>
        <w:jc w:val="both"/>
        <w:rPr>
          <w:rFonts w:cs="Arial"/>
          <w:lang w:val="sr-Latn-RS" w:eastAsia="ar-SA"/>
        </w:rPr>
      </w:pPr>
      <w:r w:rsidRPr="004D0895">
        <w:rPr>
          <w:rFonts w:cs="Arial"/>
          <w:lang w:val="sr-Latn-RS" w:eastAsia="ar-SA"/>
        </w:rPr>
        <w:t>Управљање и надзор рада блока врши се са пулта из термокоманде. Одржавање снаге блока и задатих вредности основних параметара реализује се са системом аутоматске регулације процеса – савременог ДЦС система управљања „</w:t>
      </w:r>
      <w:r w:rsidR="00B72B95" w:rsidRPr="004D0895">
        <w:rPr>
          <w:rFonts w:cs="Arial"/>
        </w:rPr>
        <w:t>Atlas View T-power</w:t>
      </w:r>
      <w:r w:rsidRPr="004D0895">
        <w:rPr>
          <w:rFonts w:cs="Arial"/>
          <w:lang w:val="sr-Latn-RS" w:eastAsia="ar-SA"/>
        </w:rPr>
        <w:t xml:space="preserve">“, производње </w:t>
      </w:r>
      <w:r w:rsidR="00B72B95" w:rsidRPr="004D0895">
        <w:rPr>
          <w:rFonts w:cs="Arial"/>
        </w:rPr>
        <w:t>IMP</w:t>
      </w:r>
      <w:r w:rsidRPr="004D0895">
        <w:rPr>
          <w:rFonts w:cs="Arial"/>
          <w:lang w:val="sr-Latn-RS" w:eastAsia="ar-SA"/>
        </w:rPr>
        <w:t xml:space="preserve"> (А1 2006. год., А2 2005. год), са адаптацијом хардвера и софтвера комплетног ДЦС система блока (А1 2009. год., А2 2010. год.).</w:t>
      </w:r>
    </w:p>
    <w:p w:rsidR="008D12AB" w:rsidRPr="004D0895" w:rsidRDefault="008D12AB" w:rsidP="00B0505B">
      <w:pPr>
        <w:jc w:val="both"/>
        <w:rPr>
          <w:rFonts w:cs="Arial"/>
          <w:lang w:val="sr-Latn-RS" w:eastAsia="ar-SA"/>
        </w:rPr>
      </w:pPr>
      <w:r w:rsidRPr="004D0895">
        <w:rPr>
          <w:rFonts w:cs="Arial"/>
          <w:lang w:val="sr-Latn-RS" w:eastAsia="ar-SA"/>
        </w:rPr>
        <w:t>Близина реке Саве омогућила је примену отвореног типа расхладног система кондезатора. За ове потребе се користи црпна станица, која је заједничка за све блокове термоелектране Никола Тесла А. У оквиру ње смештене су хидромеханичка опрема за пречишћавање воде и пумпе расхладне воде. За сваки блок предвиђена је по једна пумпа, а једна пумпа обезбеђује заједничку резерву.</w:t>
      </w:r>
    </w:p>
    <w:p w:rsidR="008D12AB" w:rsidRPr="004D0895" w:rsidRDefault="008D12AB" w:rsidP="00B0505B">
      <w:pPr>
        <w:jc w:val="both"/>
        <w:rPr>
          <w:rFonts w:cs="Arial"/>
          <w:lang w:val="sr-Latn-RS" w:eastAsia="ar-SA"/>
        </w:rPr>
      </w:pPr>
      <w:r w:rsidRPr="004D0895">
        <w:rPr>
          <w:rFonts w:cs="Arial"/>
          <w:lang w:val="sr-Latn-RS" w:eastAsia="ar-SA"/>
        </w:rPr>
        <w:t>Хемијска припрема воде се врши у заједничком постројењу за хемијску припрему воде. Ово постројење је грађено етапно и задовољава све тренутне потребе блокова А1</w:t>
      </w:r>
      <w:r w:rsidR="00A028DD" w:rsidRPr="004D0895">
        <w:rPr>
          <w:rFonts w:cs="Arial"/>
          <w:lang w:val="sr-Latn-RS" w:eastAsia="ar-SA"/>
        </w:rPr>
        <w:t xml:space="preserve"> </w:t>
      </w:r>
      <w:r w:rsidRPr="004D0895">
        <w:rPr>
          <w:rFonts w:cs="Arial"/>
          <w:lang w:val="sr-Latn-RS" w:eastAsia="ar-SA"/>
        </w:rPr>
        <w:t>-</w:t>
      </w:r>
      <w:r w:rsidR="00A028DD" w:rsidRPr="004D0895">
        <w:rPr>
          <w:rFonts w:cs="Arial"/>
          <w:lang w:val="sr-Latn-RS" w:eastAsia="ar-SA"/>
        </w:rPr>
        <w:t xml:space="preserve"> </w:t>
      </w:r>
      <w:r w:rsidRPr="004D0895">
        <w:rPr>
          <w:rFonts w:cs="Arial"/>
          <w:lang w:val="sr-Latn-RS" w:eastAsia="ar-SA"/>
        </w:rPr>
        <w:t>А6.</w:t>
      </w:r>
    </w:p>
    <w:p w:rsidR="00137BBC" w:rsidRPr="004D0895" w:rsidRDefault="00137BBC" w:rsidP="00B0505B">
      <w:pPr>
        <w:jc w:val="both"/>
        <w:rPr>
          <w:rFonts w:cs="Arial"/>
          <w:lang w:val="sr-Latn-RS" w:eastAsia="ar-SA"/>
        </w:rPr>
      </w:pPr>
    </w:p>
    <w:p w:rsidR="00157403" w:rsidRPr="004D0895" w:rsidRDefault="008D12AB" w:rsidP="00B0505B">
      <w:pPr>
        <w:jc w:val="both"/>
        <w:rPr>
          <w:rFonts w:cs="Arial"/>
        </w:rPr>
      </w:pPr>
      <w:r w:rsidRPr="004D0895">
        <w:rPr>
          <w:rFonts w:cs="Arial"/>
          <w:lang w:val="sr-Latn-RS" w:eastAsia="ar-SA"/>
        </w:rPr>
        <w:t>Отпрема пепела и шљаке обавља се хидрауличним системом транспорта са ретком мешавином (однос чврсто:течно – 1:10). Пепео и шљака одлажу се на заједничку депонију.</w:t>
      </w:r>
      <w:r w:rsidRPr="004D0895">
        <w:rPr>
          <w:rFonts w:cs="Arial"/>
        </w:rPr>
        <w:t xml:space="preserve"> Блокови А1 и А2 су реконструисани за потребе даљинског грејања Обреновца. Идентична реконструкција је изведена према руској документацији за оба блока. За загревање воде у топлификационом систему за грејање Обреновца предвиђено је двостепено загревање, првостепено у загрејачима блока А2 са минималним притиском 1,2 </w:t>
      </w:r>
      <w:r w:rsidR="00A653FF" w:rsidRPr="004D0895">
        <w:rPr>
          <w:rFonts w:cs="Arial"/>
        </w:rPr>
        <w:t>bar</w:t>
      </w:r>
      <w:r w:rsidRPr="004D0895">
        <w:rPr>
          <w:rFonts w:cs="Arial"/>
        </w:rPr>
        <w:t xml:space="preserve">, а другостепено у загрејачима блока А1 са регулисаним притиском и до 2,5 </w:t>
      </w:r>
      <w:r w:rsidR="00A653FF" w:rsidRPr="004D0895">
        <w:rPr>
          <w:rFonts w:cs="Arial"/>
        </w:rPr>
        <w:t>bar</w:t>
      </w:r>
      <w:r w:rsidRPr="004D0895">
        <w:rPr>
          <w:rFonts w:cs="Arial"/>
        </w:rPr>
        <w:t>, у зависности од потребе температурног загревања.</w:t>
      </w:r>
    </w:p>
    <w:p w:rsidR="00A47169" w:rsidRPr="004D0895" w:rsidRDefault="00A47169" w:rsidP="00B0505B">
      <w:pPr>
        <w:jc w:val="both"/>
        <w:rPr>
          <w:rFonts w:cs="Arial"/>
        </w:rPr>
      </w:pPr>
    </w:p>
    <w:p w:rsidR="00181AA3" w:rsidRPr="004D0895" w:rsidRDefault="00181AA3" w:rsidP="00B0505B">
      <w:pPr>
        <w:jc w:val="both"/>
        <w:rPr>
          <w:rFonts w:cs="Arial"/>
        </w:rPr>
      </w:pPr>
    </w:p>
    <w:p w:rsidR="00662127" w:rsidRPr="004D0895" w:rsidRDefault="009F2FE8" w:rsidP="00B0505B">
      <w:pPr>
        <w:pStyle w:val="Tabela"/>
        <w:jc w:val="both"/>
        <w:rPr>
          <w:rFonts w:cs="Arial"/>
          <w:sz w:val="22"/>
          <w:szCs w:val="22"/>
        </w:rPr>
      </w:pPr>
      <w:r w:rsidRPr="004D0895">
        <w:rPr>
          <w:rFonts w:cs="Arial"/>
          <w:sz w:val="22"/>
          <w:szCs w:val="22"/>
          <w:lang w:val="sr-Cyrl-RS"/>
        </w:rPr>
        <w:t>Основни технички подаци за блок А2</w:t>
      </w:r>
    </w:p>
    <w:tbl>
      <w:tblPr>
        <w:tblStyle w:val="TableGrid"/>
        <w:tblW w:w="0" w:type="auto"/>
        <w:tblLook w:val="04A0" w:firstRow="1" w:lastRow="0" w:firstColumn="1" w:lastColumn="0" w:noHBand="0" w:noVBand="1"/>
      </w:tblPr>
      <w:tblGrid>
        <w:gridCol w:w="5328"/>
        <w:gridCol w:w="1350"/>
        <w:gridCol w:w="1392"/>
        <w:gridCol w:w="1280"/>
      </w:tblGrid>
      <w:tr w:rsidR="00EA3A84" w:rsidRPr="004D0895" w:rsidTr="00FC0882">
        <w:tc>
          <w:tcPr>
            <w:tcW w:w="5328" w:type="dxa"/>
            <w:tcBorders>
              <w:top w:val="single" w:sz="4" w:space="0" w:color="auto"/>
              <w:left w:val="single" w:sz="4" w:space="0" w:color="auto"/>
              <w:bottom w:val="single" w:sz="4" w:space="0" w:color="auto"/>
              <w:right w:val="single" w:sz="4" w:space="0" w:color="auto"/>
            </w:tcBorders>
            <w:hideMark/>
          </w:tcPr>
          <w:p w:rsidR="00662127" w:rsidRPr="004D0895" w:rsidRDefault="008D12AB" w:rsidP="00B0505B">
            <w:pPr>
              <w:jc w:val="both"/>
              <w:rPr>
                <w:rFonts w:cs="Arial"/>
                <w:color w:val="666666"/>
                <w:lang w:val="sr-Cyrl-RS"/>
              </w:rPr>
            </w:pPr>
            <w:r w:rsidRPr="004D0895">
              <w:rPr>
                <w:rFonts w:cs="Arial"/>
                <w:lang w:val="sr-Cyrl-RS"/>
              </w:rPr>
              <w:t>Номин</w:t>
            </w:r>
            <w:r w:rsidR="00776F9F" w:rsidRPr="004D0895">
              <w:rPr>
                <w:rFonts w:cs="Arial"/>
                <w:lang w:val="sr-Cyrl-RS"/>
              </w:rPr>
              <w:t>а</w:t>
            </w:r>
            <w:r w:rsidRPr="004D0895">
              <w:rPr>
                <w:rFonts w:cs="Arial"/>
                <w:lang w:val="sr-Cyrl-RS"/>
              </w:rPr>
              <w:t>лна снага</w:t>
            </w:r>
          </w:p>
        </w:tc>
        <w:tc>
          <w:tcPr>
            <w:tcW w:w="1350" w:type="dxa"/>
            <w:tcBorders>
              <w:top w:val="single" w:sz="4" w:space="0" w:color="auto"/>
              <w:left w:val="single" w:sz="4" w:space="0" w:color="auto"/>
              <w:bottom w:val="single" w:sz="4" w:space="0" w:color="auto"/>
              <w:right w:val="single" w:sz="4" w:space="0" w:color="auto"/>
            </w:tcBorders>
            <w:hideMark/>
          </w:tcPr>
          <w:p w:rsidR="00662127" w:rsidRPr="004D0895" w:rsidRDefault="00662127" w:rsidP="00B0505B">
            <w:pPr>
              <w:jc w:val="both"/>
              <w:rPr>
                <w:rFonts w:cs="Arial"/>
                <w:color w:val="666666"/>
              </w:rPr>
            </w:pPr>
            <w:r w:rsidRPr="004D0895">
              <w:rPr>
                <w:rFonts w:cs="Arial"/>
              </w:rPr>
              <w:t>МW</w:t>
            </w:r>
          </w:p>
        </w:tc>
        <w:tc>
          <w:tcPr>
            <w:tcW w:w="1392" w:type="dxa"/>
            <w:tcBorders>
              <w:top w:val="single" w:sz="4" w:space="0" w:color="auto"/>
              <w:left w:val="single" w:sz="4" w:space="0" w:color="auto"/>
              <w:bottom w:val="single" w:sz="4" w:space="0" w:color="auto"/>
              <w:right w:val="nil"/>
            </w:tcBorders>
            <w:hideMark/>
          </w:tcPr>
          <w:p w:rsidR="00662127" w:rsidRPr="004D0895" w:rsidRDefault="00662127" w:rsidP="00B0505B">
            <w:pPr>
              <w:jc w:val="both"/>
              <w:rPr>
                <w:rFonts w:cs="Arial"/>
                <w:color w:val="666666"/>
              </w:rPr>
            </w:pPr>
            <w:r w:rsidRPr="004D0895">
              <w:rPr>
                <w:rFonts w:cs="Arial"/>
              </w:rPr>
              <w:t>210</w:t>
            </w:r>
          </w:p>
        </w:tc>
        <w:tc>
          <w:tcPr>
            <w:tcW w:w="1280" w:type="dxa"/>
            <w:tcBorders>
              <w:top w:val="single" w:sz="4" w:space="0" w:color="auto"/>
              <w:left w:val="nil"/>
              <w:bottom w:val="single" w:sz="4" w:space="0" w:color="auto"/>
              <w:right w:val="single" w:sz="4" w:space="0" w:color="auto"/>
            </w:tcBorders>
          </w:tcPr>
          <w:p w:rsidR="00662127" w:rsidRPr="004D0895" w:rsidRDefault="00662127" w:rsidP="00B0505B">
            <w:pPr>
              <w:jc w:val="both"/>
              <w:rPr>
                <w:rFonts w:cs="Arial"/>
                <w:color w:val="666666"/>
              </w:rPr>
            </w:pPr>
          </w:p>
        </w:tc>
      </w:tr>
      <w:tr w:rsidR="00EA3A84" w:rsidRPr="004D0895" w:rsidTr="00FC0882">
        <w:tc>
          <w:tcPr>
            <w:tcW w:w="5328" w:type="dxa"/>
            <w:tcBorders>
              <w:top w:val="single" w:sz="4" w:space="0" w:color="auto"/>
              <w:left w:val="single" w:sz="4" w:space="0" w:color="auto"/>
              <w:bottom w:val="single" w:sz="4" w:space="0" w:color="auto"/>
              <w:right w:val="single" w:sz="4" w:space="0" w:color="auto"/>
            </w:tcBorders>
            <w:hideMark/>
          </w:tcPr>
          <w:p w:rsidR="00662127" w:rsidRPr="004D0895" w:rsidRDefault="008D12AB" w:rsidP="00B0505B">
            <w:pPr>
              <w:jc w:val="both"/>
              <w:rPr>
                <w:rFonts w:cs="Arial"/>
                <w:color w:val="666666"/>
                <w:lang w:val="sr-Cyrl-RS"/>
              </w:rPr>
            </w:pPr>
            <w:r w:rsidRPr="004D0895">
              <w:rPr>
                <w:rFonts w:cs="Arial"/>
                <w:lang w:val="sr-Cyrl-RS"/>
              </w:rPr>
              <w:t>Снага на прагу</w:t>
            </w:r>
          </w:p>
        </w:tc>
        <w:tc>
          <w:tcPr>
            <w:tcW w:w="1350" w:type="dxa"/>
            <w:tcBorders>
              <w:top w:val="single" w:sz="4" w:space="0" w:color="auto"/>
              <w:left w:val="single" w:sz="4" w:space="0" w:color="auto"/>
              <w:bottom w:val="single" w:sz="4" w:space="0" w:color="auto"/>
              <w:right w:val="single" w:sz="4" w:space="0" w:color="auto"/>
            </w:tcBorders>
            <w:hideMark/>
          </w:tcPr>
          <w:p w:rsidR="00662127" w:rsidRPr="004D0895" w:rsidRDefault="00662127" w:rsidP="00B0505B">
            <w:pPr>
              <w:jc w:val="both"/>
              <w:rPr>
                <w:rFonts w:cs="Arial"/>
                <w:color w:val="666666"/>
              </w:rPr>
            </w:pPr>
            <w:r w:rsidRPr="004D0895">
              <w:rPr>
                <w:rFonts w:cs="Arial"/>
              </w:rPr>
              <w:t>МW</w:t>
            </w:r>
          </w:p>
        </w:tc>
        <w:tc>
          <w:tcPr>
            <w:tcW w:w="1392" w:type="dxa"/>
            <w:tcBorders>
              <w:top w:val="single" w:sz="4" w:space="0" w:color="auto"/>
              <w:left w:val="single" w:sz="4" w:space="0" w:color="auto"/>
              <w:bottom w:val="single" w:sz="4" w:space="0" w:color="auto"/>
              <w:right w:val="nil"/>
            </w:tcBorders>
            <w:hideMark/>
          </w:tcPr>
          <w:p w:rsidR="00662127" w:rsidRPr="004D0895" w:rsidRDefault="00662127" w:rsidP="00B0505B">
            <w:pPr>
              <w:jc w:val="both"/>
              <w:rPr>
                <w:rFonts w:cs="Arial"/>
                <w:color w:val="666666"/>
              </w:rPr>
            </w:pPr>
            <w:r w:rsidRPr="004D0895">
              <w:rPr>
                <w:rFonts w:cs="Arial"/>
              </w:rPr>
              <w:t>191</w:t>
            </w:r>
          </w:p>
        </w:tc>
        <w:tc>
          <w:tcPr>
            <w:tcW w:w="1280" w:type="dxa"/>
            <w:tcBorders>
              <w:top w:val="single" w:sz="4" w:space="0" w:color="auto"/>
              <w:left w:val="nil"/>
              <w:bottom w:val="single" w:sz="4" w:space="0" w:color="auto"/>
              <w:right w:val="single" w:sz="4" w:space="0" w:color="auto"/>
            </w:tcBorders>
          </w:tcPr>
          <w:p w:rsidR="00662127" w:rsidRPr="004D0895" w:rsidRDefault="00662127" w:rsidP="00B0505B">
            <w:pPr>
              <w:jc w:val="both"/>
              <w:rPr>
                <w:rFonts w:cs="Arial"/>
                <w:color w:val="666666"/>
              </w:rPr>
            </w:pPr>
          </w:p>
        </w:tc>
      </w:tr>
      <w:tr w:rsidR="00EA3A84" w:rsidRPr="004D0895" w:rsidTr="00FC0882">
        <w:tc>
          <w:tcPr>
            <w:tcW w:w="5328" w:type="dxa"/>
            <w:tcBorders>
              <w:top w:val="single" w:sz="4" w:space="0" w:color="auto"/>
              <w:left w:val="single" w:sz="4" w:space="0" w:color="auto"/>
              <w:bottom w:val="single" w:sz="4" w:space="0" w:color="auto"/>
              <w:right w:val="single" w:sz="4" w:space="0" w:color="auto"/>
            </w:tcBorders>
            <w:hideMark/>
          </w:tcPr>
          <w:p w:rsidR="00662127" w:rsidRPr="004D0895" w:rsidRDefault="008778DA" w:rsidP="00B0505B">
            <w:pPr>
              <w:jc w:val="both"/>
              <w:rPr>
                <w:rFonts w:cs="Arial"/>
                <w:color w:val="666666"/>
                <w:lang w:val="sr-Cyrl-RS"/>
              </w:rPr>
            </w:pPr>
            <w:r w:rsidRPr="004D0895">
              <w:rPr>
                <w:rFonts w:cs="Arial"/>
                <w:lang w:val="sr-Cyrl-RS"/>
              </w:rPr>
              <w:t>Номинални капацитет котла</w:t>
            </w:r>
          </w:p>
        </w:tc>
        <w:tc>
          <w:tcPr>
            <w:tcW w:w="1350" w:type="dxa"/>
            <w:tcBorders>
              <w:top w:val="single" w:sz="4" w:space="0" w:color="auto"/>
              <w:left w:val="single" w:sz="4" w:space="0" w:color="auto"/>
              <w:bottom w:val="single" w:sz="4" w:space="0" w:color="auto"/>
              <w:right w:val="single" w:sz="4" w:space="0" w:color="auto"/>
            </w:tcBorders>
            <w:hideMark/>
          </w:tcPr>
          <w:p w:rsidR="00662127" w:rsidRPr="004D0895" w:rsidRDefault="00662127" w:rsidP="00B0505B">
            <w:pPr>
              <w:jc w:val="both"/>
              <w:rPr>
                <w:rFonts w:cs="Arial"/>
                <w:color w:val="666666"/>
              </w:rPr>
            </w:pPr>
            <w:r w:rsidRPr="004D0895">
              <w:rPr>
                <w:rFonts w:cs="Arial"/>
              </w:rPr>
              <w:t>t/h</w:t>
            </w:r>
          </w:p>
        </w:tc>
        <w:tc>
          <w:tcPr>
            <w:tcW w:w="1392" w:type="dxa"/>
            <w:tcBorders>
              <w:top w:val="single" w:sz="4" w:space="0" w:color="auto"/>
              <w:left w:val="single" w:sz="4" w:space="0" w:color="auto"/>
              <w:bottom w:val="single" w:sz="4" w:space="0" w:color="auto"/>
              <w:right w:val="nil"/>
            </w:tcBorders>
            <w:hideMark/>
          </w:tcPr>
          <w:p w:rsidR="00662127" w:rsidRPr="004D0895" w:rsidRDefault="00662127" w:rsidP="00B0505B">
            <w:pPr>
              <w:jc w:val="both"/>
              <w:rPr>
                <w:rFonts w:cs="Arial"/>
                <w:color w:val="666666"/>
              </w:rPr>
            </w:pPr>
            <w:r w:rsidRPr="004D0895">
              <w:rPr>
                <w:rFonts w:cs="Arial"/>
              </w:rPr>
              <w:t>650</w:t>
            </w:r>
          </w:p>
        </w:tc>
        <w:tc>
          <w:tcPr>
            <w:tcW w:w="1280" w:type="dxa"/>
            <w:tcBorders>
              <w:top w:val="single" w:sz="4" w:space="0" w:color="auto"/>
              <w:left w:val="nil"/>
              <w:bottom w:val="single" w:sz="4" w:space="0" w:color="auto"/>
              <w:right w:val="single" w:sz="4" w:space="0" w:color="auto"/>
            </w:tcBorders>
          </w:tcPr>
          <w:p w:rsidR="00662127" w:rsidRPr="004D0895" w:rsidRDefault="00662127" w:rsidP="00B0505B">
            <w:pPr>
              <w:jc w:val="both"/>
              <w:rPr>
                <w:rFonts w:cs="Arial"/>
                <w:color w:val="666666"/>
              </w:rPr>
            </w:pPr>
          </w:p>
        </w:tc>
      </w:tr>
      <w:tr w:rsidR="00EA3A84" w:rsidRPr="004D0895" w:rsidTr="00FC0882">
        <w:tc>
          <w:tcPr>
            <w:tcW w:w="5328" w:type="dxa"/>
            <w:tcBorders>
              <w:top w:val="single" w:sz="4" w:space="0" w:color="auto"/>
              <w:left w:val="single" w:sz="4" w:space="0" w:color="auto"/>
              <w:bottom w:val="single" w:sz="4" w:space="0" w:color="auto"/>
              <w:right w:val="single" w:sz="4" w:space="0" w:color="auto"/>
            </w:tcBorders>
            <w:hideMark/>
          </w:tcPr>
          <w:p w:rsidR="00662127" w:rsidRPr="004D0895" w:rsidRDefault="008778DA" w:rsidP="00B0505B">
            <w:pPr>
              <w:jc w:val="both"/>
              <w:rPr>
                <w:rFonts w:cs="Arial"/>
                <w:color w:val="666666"/>
                <w:lang w:val="sr-Cyrl-RS"/>
              </w:rPr>
            </w:pPr>
            <w:r w:rsidRPr="004D0895">
              <w:rPr>
                <w:rFonts w:cs="Arial"/>
                <w:lang w:val="sr-Cyrl-RS"/>
              </w:rPr>
              <w:t>Проток међупрегрејане паре</w:t>
            </w:r>
          </w:p>
        </w:tc>
        <w:tc>
          <w:tcPr>
            <w:tcW w:w="1350" w:type="dxa"/>
            <w:tcBorders>
              <w:top w:val="single" w:sz="4" w:space="0" w:color="auto"/>
              <w:left w:val="single" w:sz="4" w:space="0" w:color="auto"/>
              <w:bottom w:val="single" w:sz="4" w:space="0" w:color="auto"/>
              <w:right w:val="single" w:sz="4" w:space="0" w:color="auto"/>
            </w:tcBorders>
            <w:hideMark/>
          </w:tcPr>
          <w:p w:rsidR="00662127" w:rsidRPr="004D0895" w:rsidRDefault="00662127" w:rsidP="00B0505B">
            <w:pPr>
              <w:jc w:val="both"/>
              <w:rPr>
                <w:rFonts w:cs="Arial"/>
                <w:color w:val="666666"/>
              </w:rPr>
            </w:pPr>
            <w:r w:rsidRPr="004D0895">
              <w:rPr>
                <w:rFonts w:cs="Arial"/>
              </w:rPr>
              <w:t>t/h</w:t>
            </w:r>
          </w:p>
        </w:tc>
        <w:tc>
          <w:tcPr>
            <w:tcW w:w="1392" w:type="dxa"/>
            <w:tcBorders>
              <w:top w:val="single" w:sz="4" w:space="0" w:color="auto"/>
              <w:left w:val="single" w:sz="4" w:space="0" w:color="auto"/>
              <w:bottom w:val="single" w:sz="4" w:space="0" w:color="auto"/>
              <w:right w:val="nil"/>
            </w:tcBorders>
            <w:hideMark/>
          </w:tcPr>
          <w:p w:rsidR="00662127" w:rsidRPr="004D0895" w:rsidRDefault="00662127" w:rsidP="00B0505B">
            <w:pPr>
              <w:jc w:val="both"/>
              <w:rPr>
                <w:rFonts w:cs="Arial"/>
                <w:color w:val="666666"/>
              </w:rPr>
            </w:pPr>
            <w:r w:rsidRPr="004D0895">
              <w:rPr>
                <w:rFonts w:cs="Arial"/>
              </w:rPr>
              <w:t>570</w:t>
            </w:r>
          </w:p>
        </w:tc>
        <w:tc>
          <w:tcPr>
            <w:tcW w:w="1280" w:type="dxa"/>
            <w:tcBorders>
              <w:top w:val="single" w:sz="4" w:space="0" w:color="auto"/>
              <w:left w:val="nil"/>
              <w:bottom w:val="single" w:sz="4" w:space="0" w:color="auto"/>
              <w:right w:val="single" w:sz="4" w:space="0" w:color="auto"/>
            </w:tcBorders>
          </w:tcPr>
          <w:p w:rsidR="00662127" w:rsidRPr="004D0895" w:rsidRDefault="00662127" w:rsidP="00B0505B">
            <w:pPr>
              <w:jc w:val="both"/>
              <w:rPr>
                <w:rFonts w:cs="Arial"/>
                <w:color w:val="666666"/>
              </w:rPr>
            </w:pPr>
          </w:p>
        </w:tc>
      </w:tr>
      <w:tr w:rsidR="00EA3A84" w:rsidRPr="004D0895" w:rsidTr="00FC0882">
        <w:tc>
          <w:tcPr>
            <w:tcW w:w="5328" w:type="dxa"/>
            <w:tcBorders>
              <w:top w:val="single" w:sz="4" w:space="0" w:color="auto"/>
              <w:left w:val="single" w:sz="4" w:space="0" w:color="auto"/>
              <w:bottom w:val="single" w:sz="4" w:space="0" w:color="auto"/>
              <w:right w:val="single" w:sz="4" w:space="0" w:color="auto"/>
            </w:tcBorders>
            <w:hideMark/>
          </w:tcPr>
          <w:p w:rsidR="00662127" w:rsidRPr="004D0895" w:rsidRDefault="008778DA" w:rsidP="00B0505B">
            <w:pPr>
              <w:jc w:val="both"/>
              <w:rPr>
                <w:rFonts w:cs="Arial"/>
                <w:color w:val="666666"/>
                <w:lang w:val="sr-Cyrl-RS"/>
              </w:rPr>
            </w:pPr>
            <w:r w:rsidRPr="004D0895">
              <w:rPr>
                <w:rFonts w:cs="Arial"/>
                <w:lang w:val="sr-Cyrl-RS"/>
              </w:rPr>
              <w:t>Температура напојне воде</w:t>
            </w:r>
          </w:p>
        </w:tc>
        <w:tc>
          <w:tcPr>
            <w:tcW w:w="1350" w:type="dxa"/>
            <w:tcBorders>
              <w:top w:val="single" w:sz="4" w:space="0" w:color="auto"/>
              <w:left w:val="single" w:sz="4" w:space="0" w:color="auto"/>
              <w:bottom w:val="single" w:sz="4" w:space="0" w:color="auto"/>
              <w:right w:val="single" w:sz="4" w:space="0" w:color="auto"/>
            </w:tcBorders>
            <w:hideMark/>
          </w:tcPr>
          <w:p w:rsidR="00662127" w:rsidRPr="004D0895" w:rsidRDefault="00662127" w:rsidP="00B0505B">
            <w:pPr>
              <w:jc w:val="both"/>
              <w:rPr>
                <w:rFonts w:cs="Arial"/>
                <w:color w:val="666666"/>
              </w:rPr>
            </w:pPr>
            <w:r w:rsidRPr="004D0895">
              <w:rPr>
                <w:rFonts w:cs="Arial"/>
              </w:rPr>
              <w:t>°C</w:t>
            </w:r>
          </w:p>
        </w:tc>
        <w:tc>
          <w:tcPr>
            <w:tcW w:w="1392" w:type="dxa"/>
            <w:tcBorders>
              <w:top w:val="single" w:sz="4" w:space="0" w:color="auto"/>
              <w:left w:val="single" w:sz="4" w:space="0" w:color="auto"/>
              <w:bottom w:val="single" w:sz="4" w:space="0" w:color="auto"/>
              <w:right w:val="nil"/>
            </w:tcBorders>
            <w:hideMark/>
          </w:tcPr>
          <w:p w:rsidR="00662127" w:rsidRPr="004D0895" w:rsidRDefault="00662127" w:rsidP="00B0505B">
            <w:pPr>
              <w:jc w:val="both"/>
              <w:rPr>
                <w:rFonts w:cs="Arial"/>
                <w:color w:val="666666"/>
              </w:rPr>
            </w:pPr>
            <w:r w:rsidRPr="004D0895">
              <w:rPr>
                <w:rFonts w:cs="Arial"/>
              </w:rPr>
              <w:t>242</w:t>
            </w:r>
          </w:p>
        </w:tc>
        <w:tc>
          <w:tcPr>
            <w:tcW w:w="1280" w:type="dxa"/>
            <w:tcBorders>
              <w:top w:val="single" w:sz="4" w:space="0" w:color="auto"/>
              <w:left w:val="nil"/>
              <w:bottom w:val="single" w:sz="4" w:space="0" w:color="auto"/>
              <w:right w:val="single" w:sz="4" w:space="0" w:color="auto"/>
            </w:tcBorders>
          </w:tcPr>
          <w:p w:rsidR="00662127" w:rsidRPr="004D0895" w:rsidRDefault="00662127" w:rsidP="00B0505B">
            <w:pPr>
              <w:jc w:val="both"/>
              <w:rPr>
                <w:rFonts w:cs="Arial"/>
                <w:color w:val="666666"/>
              </w:rPr>
            </w:pPr>
          </w:p>
        </w:tc>
      </w:tr>
      <w:tr w:rsidR="00EA3A84" w:rsidRPr="004D0895" w:rsidTr="00FC0882">
        <w:tc>
          <w:tcPr>
            <w:tcW w:w="5328" w:type="dxa"/>
            <w:tcBorders>
              <w:top w:val="single" w:sz="4" w:space="0" w:color="auto"/>
              <w:left w:val="single" w:sz="4" w:space="0" w:color="auto"/>
              <w:bottom w:val="single" w:sz="4" w:space="0" w:color="auto"/>
              <w:right w:val="single" w:sz="4" w:space="0" w:color="auto"/>
            </w:tcBorders>
            <w:hideMark/>
          </w:tcPr>
          <w:p w:rsidR="00662127" w:rsidRPr="004D0895" w:rsidRDefault="008778DA" w:rsidP="00B0505B">
            <w:pPr>
              <w:jc w:val="both"/>
              <w:rPr>
                <w:rFonts w:cs="Arial"/>
                <w:color w:val="666666"/>
              </w:rPr>
            </w:pPr>
            <w:r w:rsidRPr="004D0895">
              <w:rPr>
                <w:rFonts w:cs="Arial"/>
                <w:lang w:val="sr-Cyrl-RS"/>
              </w:rPr>
              <w:t>Притисак свеже паре на излазу из котла</w:t>
            </w:r>
          </w:p>
        </w:tc>
        <w:tc>
          <w:tcPr>
            <w:tcW w:w="1350" w:type="dxa"/>
            <w:tcBorders>
              <w:top w:val="single" w:sz="4" w:space="0" w:color="auto"/>
              <w:left w:val="single" w:sz="4" w:space="0" w:color="auto"/>
              <w:bottom w:val="single" w:sz="4" w:space="0" w:color="auto"/>
              <w:right w:val="single" w:sz="4" w:space="0" w:color="auto"/>
            </w:tcBorders>
            <w:hideMark/>
          </w:tcPr>
          <w:p w:rsidR="00662127" w:rsidRPr="004D0895" w:rsidRDefault="00662127" w:rsidP="00B0505B">
            <w:pPr>
              <w:jc w:val="both"/>
              <w:rPr>
                <w:rFonts w:cs="Arial"/>
                <w:color w:val="666666"/>
              </w:rPr>
            </w:pPr>
            <w:r w:rsidRPr="004D0895">
              <w:rPr>
                <w:rFonts w:cs="Arial"/>
              </w:rPr>
              <w:t>bar</w:t>
            </w:r>
          </w:p>
        </w:tc>
        <w:tc>
          <w:tcPr>
            <w:tcW w:w="1392" w:type="dxa"/>
            <w:tcBorders>
              <w:top w:val="single" w:sz="4" w:space="0" w:color="auto"/>
              <w:left w:val="single" w:sz="4" w:space="0" w:color="auto"/>
              <w:bottom w:val="single" w:sz="4" w:space="0" w:color="auto"/>
              <w:right w:val="nil"/>
            </w:tcBorders>
            <w:hideMark/>
          </w:tcPr>
          <w:p w:rsidR="00662127" w:rsidRPr="004D0895" w:rsidRDefault="00662127" w:rsidP="00B0505B">
            <w:pPr>
              <w:jc w:val="both"/>
              <w:rPr>
                <w:rFonts w:cs="Arial"/>
                <w:color w:val="666666"/>
              </w:rPr>
            </w:pPr>
            <w:r w:rsidRPr="004D0895">
              <w:rPr>
                <w:rFonts w:cs="Arial"/>
              </w:rPr>
              <w:t>140</w:t>
            </w:r>
          </w:p>
        </w:tc>
        <w:tc>
          <w:tcPr>
            <w:tcW w:w="1280" w:type="dxa"/>
            <w:tcBorders>
              <w:top w:val="single" w:sz="4" w:space="0" w:color="auto"/>
              <w:left w:val="nil"/>
              <w:bottom w:val="single" w:sz="4" w:space="0" w:color="auto"/>
              <w:right w:val="single" w:sz="4" w:space="0" w:color="auto"/>
            </w:tcBorders>
          </w:tcPr>
          <w:p w:rsidR="00662127" w:rsidRPr="004D0895" w:rsidRDefault="00662127" w:rsidP="00B0505B">
            <w:pPr>
              <w:jc w:val="both"/>
              <w:rPr>
                <w:rFonts w:cs="Arial"/>
                <w:color w:val="666666"/>
              </w:rPr>
            </w:pPr>
          </w:p>
        </w:tc>
      </w:tr>
      <w:tr w:rsidR="00EA3A84" w:rsidRPr="004D0895" w:rsidTr="00FC0882">
        <w:tc>
          <w:tcPr>
            <w:tcW w:w="5328" w:type="dxa"/>
            <w:tcBorders>
              <w:top w:val="single" w:sz="4" w:space="0" w:color="auto"/>
              <w:left w:val="single" w:sz="4" w:space="0" w:color="auto"/>
              <w:bottom w:val="single" w:sz="4" w:space="0" w:color="auto"/>
              <w:right w:val="single" w:sz="4" w:space="0" w:color="auto"/>
            </w:tcBorders>
            <w:hideMark/>
          </w:tcPr>
          <w:p w:rsidR="00662127" w:rsidRPr="004D0895" w:rsidRDefault="00EA3A84" w:rsidP="00B0505B">
            <w:pPr>
              <w:jc w:val="both"/>
              <w:rPr>
                <w:rFonts w:cs="Arial"/>
                <w:color w:val="666666"/>
              </w:rPr>
            </w:pPr>
            <w:r w:rsidRPr="004D0895">
              <w:rPr>
                <w:rFonts w:cs="Arial"/>
                <w:lang w:val="sr-Cyrl-RS"/>
              </w:rPr>
              <w:t>Температура свеже паре на излазу из котла</w:t>
            </w:r>
          </w:p>
        </w:tc>
        <w:tc>
          <w:tcPr>
            <w:tcW w:w="1350" w:type="dxa"/>
            <w:tcBorders>
              <w:top w:val="single" w:sz="4" w:space="0" w:color="auto"/>
              <w:left w:val="single" w:sz="4" w:space="0" w:color="auto"/>
              <w:bottom w:val="single" w:sz="4" w:space="0" w:color="auto"/>
              <w:right w:val="single" w:sz="4" w:space="0" w:color="auto"/>
            </w:tcBorders>
            <w:hideMark/>
          </w:tcPr>
          <w:p w:rsidR="00662127" w:rsidRPr="004D0895" w:rsidRDefault="00662127" w:rsidP="00B0505B">
            <w:pPr>
              <w:jc w:val="both"/>
              <w:rPr>
                <w:rFonts w:cs="Arial"/>
                <w:color w:val="666666"/>
              </w:rPr>
            </w:pPr>
            <w:r w:rsidRPr="004D0895">
              <w:rPr>
                <w:rFonts w:cs="Arial"/>
              </w:rPr>
              <w:t>°C</w:t>
            </w:r>
          </w:p>
        </w:tc>
        <w:tc>
          <w:tcPr>
            <w:tcW w:w="1392" w:type="dxa"/>
            <w:tcBorders>
              <w:top w:val="single" w:sz="4" w:space="0" w:color="auto"/>
              <w:left w:val="single" w:sz="4" w:space="0" w:color="auto"/>
              <w:bottom w:val="single" w:sz="4" w:space="0" w:color="auto"/>
              <w:right w:val="nil"/>
            </w:tcBorders>
            <w:hideMark/>
          </w:tcPr>
          <w:p w:rsidR="00662127" w:rsidRPr="004D0895" w:rsidRDefault="00662127" w:rsidP="00B0505B">
            <w:pPr>
              <w:jc w:val="both"/>
              <w:rPr>
                <w:rFonts w:cs="Arial"/>
                <w:color w:val="666666"/>
              </w:rPr>
            </w:pPr>
            <w:r w:rsidRPr="004D0895">
              <w:rPr>
                <w:rFonts w:cs="Arial"/>
              </w:rPr>
              <w:t>540</w:t>
            </w:r>
          </w:p>
        </w:tc>
        <w:tc>
          <w:tcPr>
            <w:tcW w:w="1280" w:type="dxa"/>
            <w:tcBorders>
              <w:top w:val="single" w:sz="4" w:space="0" w:color="auto"/>
              <w:left w:val="nil"/>
              <w:bottom w:val="single" w:sz="4" w:space="0" w:color="auto"/>
              <w:right w:val="single" w:sz="4" w:space="0" w:color="auto"/>
            </w:tcBorders>
          </w:tcPr>
          <w:p w:rsidR="00662127" w:rsidRPr="004D0895" w:rsidRDefault="00662127" w:rsidP="00B0505B">
            <w:pPr>
              <w:jc w:val="both"/>
              <w:rPr>
                <w:rFonts w:cs="Arial"/>
                <w:color w:val="666666"/>
              </w:rPr>
            </w:pPr>
          </w:p>
        </w:tc>
      </w:tr>
      <w:tr w:rsidR="00EA3A84" w:rsidRPr="004D0895" w:rsidTr="00FC0882">
        <w:tc>
          <w:tcPr>
            <w:tcW w:w="5328" w:type="dxa"/>
            <w:tcBorders>
              <w:top w:val="single" w:sz="4" w:space="0" w:color="auto"/>
              <w:left w:val="single" w:sz="4" w:space="0" w:color="auto"/>
              <w:bottom w:val="single" w:sz="4" w:space="0" w:color="auto"/>
              <w:right w:val="single" w:sz="4" w:space="0" w:color="auto"/>
            </w:tcBorders>
            <w:hideMark/>
          </w:tcPr>
          <w:p w:rsidR="00662127" w:rsidRPr="004D0895" w:rsidRDefault="00EA3A84" w:rsidP="00B0505B">
            <w:pPr>
              <w:jc w:val="both"/>
              <w:rPr>
                <w:rFonts w:cs="Arial"/>
              </w:rPr>
            </w:pPr>
            <w:r w:rsidRPr="004D0895">
              <w:rPr>
                <w:rFonts w:cs="Arial"/>
                <w:lang w:val="sr-Cyrl-RS"/>
              </w:rPr>
              <w:t>Притисак у кондензатору</w:t>
            </w:r>
          </w:p>
        </w:tc>
        <w:tc>
          <w:tcPr>
            <w:tcW w:w="1350" w:type="dxa"/>
            <w:tcBorders>
              <w:top w:val="single" w:sz="4" w:space="0" w:color="auto"/>
              <w:left w:val="single" w:sz="4" w:space="0" w:color="auto"/>
              <w:bottom w:val="single" w:sz="4" w:space="0" w:color="auto"/>
              <w:right w:val="single" w:sz="4" w:space="0" w:color="auto"/>
            </w:tcBorders>
            <w:hideMark/>
          </w:tcPr>
          <w:p w:rsidR="00662127" w:rsidRPr="004D0895" w:rsidRDefault="00662127" w:rsidP="00B0505B">
            <w:pPr>
              <w:jc w:val="both"/>
              <w:rPr>
                <w:rFonts w:cs="Arial"/>
              </w:rPr>
            </w:pPr>
            <w:r w:rsidRPr="004D0895">
              <w:rPr>
                <w:rFonts w:cs="Arial"/>
              </w:rPr>
              <w:t>bar</w:t>
            </w:r>
          </w:p>
        </w:tc>
        <w:tc>
          <w:tcPr>
            <w:tcW w:w="1392" w:type="dxa"/>
            <w:tcBorders>
              <w:top w:val="single" w:sz="4" w:space="0" w:color="auto"/>
              <w:left w:val="single" w:sz="4" w:space="0" w:color="auto"/>
              <w:bottom w:val="single" w:sz="4" w:space="0" w:color="auto"/>
              <w:right w:val="nil"/>
            </w:tcBorders>
            <w:hideMark/>
          </w:tcPr>
          <w:p w:rsidR="00662127" w:rsidRPr="004D0895" w:rsidRDefault="00662127" w:rsidP="00B0505B">
            <w:pPr>
              <w:jc w:val="both"/>
              <w:rPr>
                <w:rFonts w:cs="Arial"/>
              </w:rPr>
            </w:pPr>
            <w:r w:rsidRPr="004D0895">
              <w:rPr>
                <w:rFonts w:cs="Arial"/>
              </w:rPr>
              <w:t>0,05</w:t>
            </w:r>
          </w:p>
        </w:tc>
        <w:tc>
          <w:tcPr>
            <w:tcW w:w="1280" w:type="dxa"/>
            <w:tcBorders>
              <w:top w:val="single" w:sz="4" w:space="0" w:color="auto"/>
              <w:left w:val="nil"/>
              <w:bottom w:val="single" w:sz="4" w:space="0" w:color="auto"/>
              <w:right w:val="single" w:sz="4" w:space="0" w:color="auto"/>
            </w:tcBorders>
          </w:tcPr>
          <w:p w:rsidR="00662127" w:rsidRPr="004D0895" w:rsidRDefault="00662127" w:rsidP="00B0505B">
            <w:pPr>
              <w:jc w:val="both"/>
              <w:rPr>
                <w:rFonts w:cs="Arial"/>
              </w:rPr>
            </w:pPr>
          </w:p>
        </w:tc>
      </w:tr>
      <w:tr w:rsidR="00EA3A84" w:rsidRPr="004D0895" w:rsidTr="00FC0882">
        <w:tc>
          <w:tcPr>
            <w:tcW w:w="5328" w:type="dxa"/>
            <w:tcBorders>
              <w:top w:val="single" w:sz="4" w:space="0" w:color="auto"/>
              <w:left w:val="single" w:sz="4" w:space="0" w:color="auto"/>
              <w:bottom w:val="single" w:sz="4" w:space="0" w:color="auto"/>
              <w:right w:val="single" w:sz="4" w:space="0" w:color="auto"/>
            </w:tcBorders>
            <w:hideMark/>
          </w:tcPr>
          <w:p w:rsidR="00662127" w:rsidRPr="004D0895" w:rsidRDefault="00EA3A84" w:rsidP="00B0505B">
            <w:pPr>
              <w:jc w:val="both"/>
              <w:rPr>
                <w:rFonts w:cs="Arial"/>
                <w:lang w:val="sr-Cyrl-RS"/>
              </w:rPr>
            </w:pPr>
            <w:r w:rsidRPr="004D0895">
              <w:rPr>
                <w:rFonts w:cs="Arial"/>
                <w:lang w:val="sr-Cyrl-RS"/>
              </w:rPr>
              <w:t>Доња топлотна моћ угља</w:t>
            </w:r>
          </w:p>
        </w:tc>
        <w:tc>
          <w:tcPr>
            <w:tcW w:w="1350" w:type="dxa"/>
            <w:tcBorders>
              <w:top w:val="single" w:sz="4" w:space="0" w:color="auto"/>
              <w:left w:val="single" w:sz="4" w:space="0" w:color="auto"/>
              <w:bottom w:val="single" w:sz="4" w:space="0" w:color="auto"/>
              <w:right w:val="single" w:sz="4" w:space="0" w:color="auto"/>
            </w:tcBorders>
            <w:hideMark/>
          </w:tcPr>
          <w:p w:rsidR="00662127" w:rsidRPr="004D0895" w:rsidRDefault="00662127" w:rsidP="00B0505B">
            <w:pPr>
              <w:jc w:val="both"/>
              <w:rPr>
                <w:rFonts w:cs="Arial"/>
              </w:rPr>
            </w:pPr>
            <w:r w:rsidRPr="004D0895">
              <w:rPr>
                <w:rFonts w:cs="Arial"/>
              </w:rPr>
              <w:t>kЈ/кg</w:t>
            </w:r>
          </w:p>
        </w:tc>
        <w:tc>
          <w:tcPr>
            <w:tcW w:w="1392" w:type="dxa"/>
            <w:tcBorders>
              <w:top w:val="single" w:sz="4" w:space="0" w:color="auto"/>
              <w:left w:val="single" w:sz="4" w:space="0" w:color="auto"/>
              <w:bottom w:val="single" w:sz="4" w:space="0" w:color="auto"/>
              <w:right w:val="nil"/>
            </w:tcBorders>
            <w:hideMark/>
          </w:tcPr>
          <w:p w:rsidR="00662127" w:rsidRPr="004D0895" w:rsidRDefault="00662127" w:rsidP="00B0505B">
            <w:pPr>
              <w:jc w:val="both"/>
              <w:rPr>
                <w:rFonts w:cs="Arial"/>
              </w:rPr>
            </w:pPr>
            <w:r w:rsidRPr="004D0895">
              <w:rPr>
                <w:rFonts w:cs="Arial"/>
              </w:rPr>
              <w:t>6700</w:t>
            </w:r>
          </w:p>
        </w:tc>
        <w:tc>
          <w:tcPr>
            <w:tcW w:w="1280" w:type="dxa"/>
            <w:tcBorders>
              <w:top w:val="single" w:sz="4" w:space="0" w:color="auto"/>
              <w:left w:val="nil"/>
              <w:bottom w:val="single" w:sz="4" w:space="0" w:color="auto"/>
              <w:right w:val="single" w:sz="4" w:space="0" w:color="auto"/>
            </w:tcBorders>
          </w:tcPr>
          <w:p w:rsidR="00662127" w:rsidRPr="004D0895" w:rsidRDefault="00662127" w:rsidP="00B0505B">
            <w:pPr>
              <w:jc w:val="both"/>
              <w:rPr>
                <w:rFonts w:cs="Arial"/>
              </w:rPr>
            </w:pPr>
          </w:p>
        </w:tc>
      </w:tr>
      <w:tr w:rsidR="00EA3A84" w:rsidRPr="004D0895" w:rsidTr="00FC0882">
        <w:tc>
          <w:tcPr>
            <w:tcW w:w="5328" w:type="dxa"/>
            <w:tcBorders>
              <w:top w:val="single" w:sz="4" w:space="0" w:color="auto"/>
              <w:left w:val="single" w:sz="4" w:space="0" w:color="auto"/>
              <w:bottom w:val="single" w:sz="4" w:space="0" w:color="auto"/>
              <w:right w:val="single" w:sz="4" w:space="0" w:color="auto"/>
            </w:tcBorders>
            <w:hideMark/>
          </w:tcPr>
          <w:p w:rsidR="00662127" w:rsidRPr="004D0895" w:rsidRDefault="00EA3A84" w:rsidP="00B0505B">
            <w:pPr>
              <w:jc w:val="both"/>
              <w:rPr>
                <w:rFonts w:cs="Arial"/>
                <w:lang w:val="sr-Cyrl-RS"/>
              </w:rPr>
            </w:pPr>
            <w:r w:rsidRPr="004D0895">
              <w:rPr>
                <w:rFonts w:cs="Arial"/>
                <w:lang w:val="sr-Cyrl-RS"/>
              </w:rPr>
              <w:t>Потрошња угља</w:t>
            </w:r>
          </w:p>
        </w:tc>
        <w:tc>
          <w:tcPr>
            <w:tcW w:w="1350" w:type="dxa"/>
            <w:tcBorders>
              <w:top w:val="single" w:sz="4" w:space="0" w:color="auto"/>
              <w:left w:val="single" w:sz="4" w:space="0" w:color="auto"/>
              <w:bottom w:val="single" w:sz="4" w:space="0" w:color="auto"/>
              <w:right w:val="single" w:sz="4" w:space="0" w:color="auto"/>
            </w:tcBorders>
            <w:hideMark/>
          </w:tcPr>
          <w:p w:rsidR="00662127" w:rsidRPr="004D0895" w:rsidRDefault="00662127" w:rsidP="00B0505B">
            <w:pPr>
              <w:jc w:val="both"/>
              <w:rPr>
                <w:rFonts w:cs="Arial"/>
              </w:rPr>
            </w:pPr>
            <w:r w:rsidRPr="004D0895">
              <w:rPr>
                <w:rFonts w:cs="Arial"/>
              </w:rPr>
              <w:t>t/h</w:t>
            </w:r>
          </w:p>
        </w:tc>
        <w:tc>
          <w:tcPr>
            <w:tcW w:w="1392" w:type="dxa"/>
            <w:tcBorders>
              <w:top w:val="single" w:sz="4" w:space="0" w:color="auto"/>
              <w:left w:val="single" w:sz="4" w:space="0" w:color="auto"/>
              <w:bottom w:val="single" w:sz="4" w:space="0" w:color="auto"/>
              <w:right w:val="nil"/>
            </w:tcBorders>
            <w:hideMark/>
          </w:tcPr>
          <w:p w:rsidR="00662127" w:rsidRPr="004D0895" w:rsidRDefault="00662127" w:rsidP="00B0505B">
            <w:pPr>
              <w:jc w:val="both"/>
              <w:rPr>
                <w:rFonts w:cs="Arial"/>
              </w:rPr>
            </w:pPr>
            <w:r w:rsidRPr="004D0895">
              <w:rPr>
                <w:rFonts w:cs="Arial"/>
              </w:rPr>
              <w:t>350</w:t>
            </w:r>
          </w:p>
        </w:tc>
        <w:tc>
          <w:tcPr>
            <w:tcW w:w="1280" w:type="dxa"/>
            <w:tcBorders>
              <w:top w:val="single" w:sz="4" w:space="0" w:color="auto"/>
              <w:left w:val="nil"/>
              <w:bottom w:val="single" w:sz="4" w:space="0" w:color="auto"/>
              <w:right w:val="single" w:sz="4" w:space="0" w:color="auto"/>
            </w:tcBorders>
          </w:tcPr>
          <w:p w:rsidR="00662127" w:rsidRPr="004D0895" w:rsidRDefault="00662127" w:rsidP="00B0505B">
            <w:pPr>
              <w:jc w:val="both"/>
              <w:rPr>
                <w:rFonts w:cs="Arial"/>
              </w:rPr>
            </w:pPr>
          </w:p>
        </w:tc>
      </w:tr>
      <w:tr w:rsidR="00EA3A84" w:rsidRPr="004D0895" w:rsidTr="00FC0882">
        <w:tc>
          <w:tcPr>
            <w:tcW w:w="5328" w:type="dxa"/>
            <w:tcBorders>
              <w:top w:val="single" w:sz="4" w:space="0" w:color="auto"/>
              <w:left w:val="single" w:sz="4" w:space="0" w:color="auto"/>
              <w:bottom w:val="single" w:sz="4" w:space="0" w:color="auto"/>
              <w:right w:val="single" w:sz="4" w:space="0" w:color="auto"/>
            </w:tcBorders>
            <w:hideMark/>
          </w:tcPr>
          <w:p w:rsidR="00662127" w:rsidRPr="004D0895" w:rsidRDefault="00EA3A84" w:rsidP="00B0505B">
            <w:pPr>
              <w:jc w:val="both"/>
              <w:rPr>
                <w:rFonts w:cs="Arial"/>
              </w:rPr>
            </w:pPr>
            <w:r w:rsidRPr="004D0895">
              <w:rPr>
                <w:rFonts w:cs="Arial"/>
                <w:lang w:val="sr-Cyrl-RS"/>
              </w:rPr>
              <w:lastRenderedPageBreak/>
              <w:t>Рад на мрежо</w:t>
            </w:r>
            <w:r w:rsidR="00662127" w:rsidRPr="004D0895">
              <w:rPr>
                <w:rFonts w:cs="Arial"/>
              </w:rPr>
              <w:t xml:space="preserve"> 31.12.2017.</w:t>
            </w:r>
          </w:p>
        </w:tc>
        <w:tc>
          <w:tcPr>
            <w:tcW w:w="1350" w:type="dxa"/>
            <w:tcBorders>
              <w:top w:val="single" w:sz="4" w:space="0" w:color="auto"/>
              <w:left w:val="single" w:sz="4" w:space="0" w:color="auto"/>
              <w:bottom w:val="single" w:sz="4" w:space="0" w:color="auto"/>
              <w:right w:val="single" w:sz="4" w:space="0" w:color="auto"/>
            </w:tcBorders>
            <w:hideMark/>
          </w:tcPr>
          <w:p w:rsidR="00662127" w:rsidRPr="004D0895" w:rsidRDefault="00662127" w:rsidP="00B0505B">
            <w:pPr>
              <w:jc w:val="both"/>
              <w:rPr>
                <w:rFonts w:cs="Arial"/>
              </w:rPr>
            </w:pPr>
            <w:r w:rsidRPr="004D0895">
              <w:rPr>
                <w:rFonts w:cs="Arial"/>
              </w:rPr>
              <w:t>h</w:t>
            </w:r>
          </w:p>
        </w:tc>
        <w:tc>
          <w:tcPr>
            <w:tcW w:w="1392" w:type="dxa"/>
            <w:tcBorders>
              <w:top w:val="single" w:sz="4" w:space="0" w:color="auto"/>
              <w:left w:val="single" w:sz="4" w:space="0" w:color="auto"/>
              <w:bottom w:val="single" w:sz="4" w:space="0" w:color="auto"/>
              <w:right w:val="nil"/>
            </w:tcBorders>
            <w:hideMark/>
          </w:tcPr>
          <w:p w:rsidR="00662127" w:rsidRPr="004D0895" w:rsidRDefault="00662127" w:rsidP="00B0505B">
            <w:pPr>
              <w:jc w:val="both"/>
              <w:rPr>
                <w:rFonts w:cs="Arial"/>
              </w:rPr>
            </w:pPr>
            <w:r w:rsidRPr="004D0895">
              <w:rPr>
                <w:rFonts w:cs="Arial"/>
              </w:rPr>
              <w:t>301 611</w:t>
            </w:r>
          </w:p>
        </w:tc>
        <w:tc>
          <w:tcPr>
            <w:tcW w:w="1280" w:type="dxa"/>
            <w:tcBorders>
              <w:top w:val="single" w:sz="4" w:space="0" w:color="auto"/>
              <w:left w:val="nil"/>
              <w:bottom w:val="single" w:sz="4" w:space="0" w:color="auto"/>
              <w:right w:val="single" w:sz="4" w:space="0" w:color="auto"/>
            </w:tcBorders>
          </w:tcPr>
          <w:p w:rsidR="00662127" w:rsidRPr="004D0895" w:rsidRDefault="00662127" w:rsidP="00B0505B">
            <w:pPr>
              <w:jc w:val="both"/>
              <w:rPr>
                <w:rFonts w:cs="Arial"/>
              </w:rPr>
            </w:pPr>
          </w:p>
        </w:tc>
      </w:tr>
      <w:tr w:rsidR="00EA3A84" w:rsidRPr="004D0895" w:rsidTr="00FC0882">
        <w:tc>
          <w:tcPr>
            <w:tcW w:w="5328" w:type="dxa"/>
            <w:tcBorders>
              <w:top w:val="single" w:sz="4" w:space="0" w:color="auto"/>
              <w:left w:val="single" w:sz="4" w:space="0" w:color="auto"/>
              <w:bottom w:val="single" w:sz="4" w:space="0" w:color="auto"/>
              <w:right w:val="single" w:sz="4" w:space="0" w:color="auto"/>
            </w:tcBorders>
            <w:hideMark/>
          </w:tcPr>
          <w:p w:rsidR="00662127" w:rsidRPr="004D0895" w:rsidRDefault="00EA3A84" w:rsidP="00B0505B">
            <w:pPr>
              <w:jc w:val="both"/>
              <w:rPr>
                <w:rFonts w:cs="Arial"/>
              </w:rPr>
            </w:pPr>
            <w:r w:rsidRPr="004D0895">
              <w:rPr>
                <w:rFonts w:cs="Arial"/>
                <w:lang w:val="sr-Cyrl-RS"/>
              </w:rPr>
              <w:t>Пројектована специфична потрошња топлоте, нето</w:t>
            </w:r>
          </w:p>
        </w:tc>
        <w:tc>
          <w:tcPr>
            <w:tcW w:w="1350" w:type="dxa"/>
            <w:tcBorders>
              <w:top w:val="single" w:sz="4" w:space="0" w:color="auto"/>
              <w:left w:val="single" w:sz="4" w:space="0" w:color="auto"/>
              <w:bottom w:val="single" w:sz="4" w:space="0" w:color="auto"/>
              <w:right w:val="single" w:sz="4" w:space="0" w:color="auto"/>
            </w:tcBorders>
            <w:hideMark/>
          </w:tcPr>
          <w:p w:rsidR="00662127" w:rsidRPr="004D0895" w:rsidRDefault="00662127" w:rsidP="00B0505B">
            <w:pPr>
              <w:jc w:val="both"/>
              <w:rPr>
                <w:rFonts w:cs="Arial"/>
              </w:rPr>
            </w:pPr>
            <w:r w:rsidRPr="004D0895">
              <w:rPr>
                <w:rFonts w:cs="Arial"/>
              </w:rPr>
              <w:t>kJ/kWh</w:t>
            </w:r>
          </w:p>
        </w:tc>
        <w:tc>
          <w:tcPr>
            <w:tcW w:w="1392" w:type="dxa"/>
            <w:tcBorders>
              <w:top w:val="single" w:sz="4" w:space="0" w:color="auto"/>
              <w:left w:val="single" w:sz="4" w:space="0" w:color="auto"/>
              <w:bottom w:val="single" w:sz="4" w:space="0" w:color="auto"/>
              <w:right w:val="nil"/>
            </w:tcBorders>
            <w:hideMark/>
          </w:tcPr>
          <w:p w:rsidR="00662127" w:rsidRPr="004D0895" w:rsidRDefault="00662127" w:rsidP="00B0505B">
            <w:pPr>
              <w:jc w:val="both"/>
              <w:rPr>
                <w:rFonts w:cs="Arial"/>
              </w:rPr>
            </w:pPr>
            <w:r w:rsidRPr="004D0895">
              <w:rPr>
                <w:rFonts w:cs="Arial"/>
              </w:rPr>
              <w:t>11300</w:t>
            </w:r>
          </w:p>
        </w:tc>
        <w:tc>
          <w:tcPr>
            <w:tcW w:w="1280" w:type="dxa"/>
            <w:tcBorders>
              <w:top w:val="single" w:sz="4" w:space="0" w:color="auto"/>
              <w:left w:val="nil"/>
              <w:bottom w:val="single" w:sz="4" w:space="0" w:color="auto"/>
              <w:right w:val="single" w:sz="4" w:space="0" w:color="auto"/>
            </w:tcBorders>
          </w:tcPr>
          <w:p w:rsidR="00662127" w:rsidRPr="004D0895" w:rsidRDefault="00662127" w:rsidP="00B0505B">
            <w:pPr>
              <w:jc w:val="both"/>
              <w:rPr>
                <w:rFonts w:cs="Arial"/>
              </w:rPr>
            </w:pPr>
          </w:p>
        </w:tc>
      </w:tr>
      <w:tr w:rsidR="00EA3A84" w:rsidRPr="004D0895" w:rsidTr="00FC0882">
        <w:tc>
          <w:tcPr>
            <w:tcW w:w="5328" w:type="dxa"/>
            <w:tcBorders>
              <w:top w:val="single" w:sz="4" w:space="0" w:color="auto"/>
              <w:left w:val="single" w:sz="4" w:space="0" w:color="auto"/>
              <w:bottom w:val="single" w:sz="4" w:space="0" w:color="auto"/>
              <w:right w:val="single" w:sz="4" w:space="0" w:color="auto"/>
            </w:tcBorders>
            <w:hideMark/>
          </w:tcPr>
          <w:p w:rsidR="00662127" w:rsidRPr="004D0895" w:rsidRDefault="00EA3A84" w:rsidP="00B0505B">
            <w:pPr>
              <w:jc w:val="both"/>
              <w:rPr>
                <w:rFonts w:cs="Arial"/>
                <w:u w:val="single"/>
                <w:lang w:val="sr-Cyrl-RS"/>
              </w:rPr>
            </w:pPr>
            <w:r w:rsidRPr="004D0895">
              <w:rPr>
                <w:rFonts w:cs="Arial"/>
                <w:lang w:val="sr-Cyrl-RS"/>
              </w:rPr>
              <w:t>Година провог покретања</w:t>
            </w:r>
          </w:p>
        </w:tc>
        <w:tc>
          <w:tcPr>
            <w:tcW w:w="1350" w:type="dxa"/>
            <w:tcBorders>
              <w:top w:val="single" w:sz="4" w:space="0" w:color="auto"/>
              <w:left w:val="single" w:sz="4" w:space="0" w:color="auto"/>
              <w:bottom w:val="single" w:sz="4" w:space="0" w:color="auto"/>
              <w:right w:val="single" w:sz="4" w:space="0" w:color="auto"/>
            </w:tcBorders>
          </w:tcPr>
          <w:p w:rsidR="00662127" w:rsidRPr="004D0895" w:rsidRDefault="00662127" w:rsidP="00B0505B">
            <w:pPr>
              <w:jc w:val="both"/>
              <w:rPr>
                <w:rFonts w:cs="Arial"/>
                <w:u w:val="single"/>
              </w:rPr>
            </w:pPr>
          </w:p>
        </w:tc>
        <w:tc>
          <w:tcPr>
            <w:tcW w:w="1392" w:type="dxa"/>
            <w:tcBorders>
              <w:top w:val="single" w:sz="4" w:space="0" w:color="auto"/>
              <w:left w:val="single" w:sz="4" w:space="0" w:color="auto"/>
              <w:bottom w:val="single" w:sz="4" w:space="0" w:color="auto"/>
              <w:right w:val="nil"/>
            </w:tcBorders>
            <w:hideMark/>
          </w:tcPr>
          <w:p w:rsidR="00662127" w:rsidRPr="004D0895" w:rsidRDefault="00662127" w:rsidP="00B0505B">
            <w:pPr>
              <w:jc w:val="both"/>
              <w:rPr>
                <w:rFonts w:cs="Arial"/>
                <w:u w:val="single"/>
              </w:rPr>
            </w:pPr>
            <w:r w:rsidRPr="004D0895">
              <w:rPr>
                <w:rFonts w:cs="Arial"/>
              </w:rPr>
              <w:t>1970</w:t>
            </w:r>
            <w:r w:rsidR="0059373A" w:rsidRPr="004D0895">
              <w:rPr>
                <w:rFonts w:cs="Arial"/>
              </w:rPr>
              <w:t>.</w:t>
            </w:r>
          </w:p>
        </w:tc>
        <w:tc>
          <w:tcPr>
            <w:tcW w:w="1280" w:type="dxa"/>
            <w:tcBorders>
              <w:top w:val="single" w:sz="4" w:space="0" w:color="auto"/>
              <w:left w:val="nil"/>
              <w:bottom w:val="single" w:sz="4" w:space="0" w:color="auto"/>
              <w:right w:val="single" w:sz="4" w:space="0" w:color="auto"/>
            </w:tcBorders>
          </w:tcPr>
          <w:p w:rsidR="00662127" w:rsidRPr="004D0895" w:rsidRDefault="00662127" w:rsidP="00B0505B">
            <w:pPr>
              <w:jc w:val="both"/>
              <w:rPr>
                <w:rFonts w:cs="Arial"/>
                <w:u w:val="single"/>
              </w:rPr>
            </w:pPr>
          </w:p>
        </w:tc>
      </w:tr>
      <w:tr w:rsidR="00662127" w:rsidRPr="004D0895" w:rsidTr="00FC0882">
        <w:tc>
          <w:tcPr>
            <w:tcW w:w="5328" w:type="dxa"/>
            <w:tcBorders>
              <w:top w:val="single" w:sz="4" w:space="0" w:color="auto"/>
              <w:left w:val="single" w:sz="4" w:space="0" w:color="auto"/>
              <w:bottom w:val="single" w:sz="4" w:space="0" w:color="auto"/>
              <w:right w:val="single" w:sz="4" w:space="0" w:color="auto"/>
            </w:tcBorders>
            <w:hideMark/>
          </w:tcPr>
          <w:p w:rsidR="00662127" w:rsidRPr="004D0895" w:rsidRDefault="00EA3A84" w:rsidP="00B0505B">
            <w:pPr>
              <w:jc w:val="both"/>
              <w:rPr>
                <w:rFonts w:cs="Arial"/>
              </w:rPr>
            </w:pPr>
            <w:r w:rsidRPr="004D0895">
              <w:rPr>
                <w:rFonts w:cs="Arial"/>
                <w:lang w:val="sr-Cyrl-RS"/>
              </w:rPr>
              <w:t>Произвођач турбине</w:t>
            </w:r>
            <w:r w:rsidR="00662127" w:rsidRPr="004D0895">
              <w:rPr>
                <w:rFonts w:cs="Arial"/>
              </w:rPr>
              <w:t xml:space="preserve"> </w:t>
            </w:r>
          </w:p>
        </w:tc>
        <w:tc>
          <w:tcPr>
            <w:tcW w:w="4022" w:type="dxa"/>
            <w:gridSpan w:val="3"/>
            <w:tcBorders>
              <w:top w:val="single" w:sz="4" w:space="0" w:color="auto"/>
              <w:left w:val="single" w:sz="4" w:space="0" w:color="auto"/>
              <w:bottom w:val="single" w:sz="4" w:space="0" w:color="auto"/>
              <w:right w:val="single" w:sz="4" w:space="0" w:color="auto"/>
            </w:tcBorders>
            <w:hideMark/>
          </w:tcPr>
          <w:p w:rsidR="00662127" w:rsidRPr="004D0895" w:rsidRDefault="00662127" w:rsidP="00B0505B">
            <w:pPr>
              <w:jc w:val="both"/>
              <w:rPr>
                <w:rFonts w:cs="Arial"/>
              </w:rPr>
            </w:pPr>
            <w:r w:rsidRPr="004D0895">
              <w:rPr>
                <w:rFonts w:cs="Arial"/>
              </w:rPr>
              <w:t>LMZ,Rusija</w:t>
            </w:r>
          </w:p>
        </w:tc>
      </w:tr>
      <w:tr w:rsidR="00662127" w:rsidRPr="004D0895" w:rsidTr="00FC0882">
        <w:tc>
          <w:tcPr>
            <w:tcW w:w="5328" w:type="dxa"/>
            <w:tcBorders>
              <w:top w:val="single" w:sz="4" w:space="0" w:color="auto"/>
              <w:left w:val="single" w:sz="4" w:space="0" w:color="auto"/>
              <w:bottom w:val="single" w:sz="4" w:space="0" w:color="auto"/>
              <w:right w:val="single" w:sz="4" w:space="0" w:color="auto"/>
            </w:tcBorders>
            <w:hideMark/>
          </w:tcPr>
          <w:p w:rsidR="00662127" w:rsidRPr="004D0895" w:rsidRDefault="00EA3A84" w:rsidP="00B0505B">
            <w:pPr>
              <w:jc w:val="both"/>
              <w:rPr>
                <w:rFonts w:cs="Arial"/>
                <w:lang w:val="sr-Cyrl-RS"/>
              </w:rPr>
            </w:pPr>
            <w:r w:rsidRPr="004D0895">
              <w:rPr>
                <w:rFonts w:cs="Arial"/>
                <w:lang w:val="sr-Cyrl-RS"/>
              </w:rPr>
              <w:t>Произвођач котла</w:t>
            </w:r>
          </w:p>
        </w:tc>
        <w:tc>
          <w:tcPr>
            <w:tcW w:w="4022" w:type="dxa"/>
            <w:gridSpan w:val="3"/>
            <w:tcBorders>
              <w:top w:val="single" w:sz="4" w:space="0" w:color="auto"/>
              <w:left w:val="single" w:sz="4" w:space="0" w:color="auto"/>
              <w:bottom w:val="single" w:sz="4" w:space="0" w:color="auto"/>
              <w:right w:val="single" w:sz="4" w:space="0" w:color="auto"/>
            </w:tcBorders>
            <w:hideMark/>
          </w:tcPr>
          <w:p w:rsidR="00662127" w:rsidRPr="004D0895" w:rsidRDefault="00662127" w:rsidP="00B0505B">
            <w:pPr>
              <w:jc w:val="both"/>
              <w:rPr>
                <w:rFonts w:cs="Arial"/>
              </w:rPr>
            </w:pPr>
            <w:r w:rsidRPr="004D0895">
              <w:rPr>
                <w:rFonts w:cs="Arial"/>
              </w:rPr>
              <w:t>SES, Slovačka</w:t>
            </w:r>
          </w:p>
        </w:tc>
      </w:tr>
      <w:tr w:rsidR="00662127" w:rsidRPr="004D0895" w:rsidTr="00FC0882">
        <w:tc>
          <w:tcPr>
            <w:tcW w:w="5328" w:type="dxa"/>
            <w:tcBorders>
              <w:top w:val="single" w:sz="4" w:space="0" w:color="auto"/>
              <w:left w:val="single" w:sz="4" w:space="0" w:color="auto"/>
              <w:bottom w:val="single" w:sz="4" w:space="0" w:color="auto"/>
              <w:right w:val="single" w:sz="4" w:space="0" w:color="auto"/>
            </w:tcBorders>
            <w:hideMark/>
          </w:tcPr>
          <w:p w:rsidR="00662127" w:rsidRPr="004D0895" w:rsidRDefault="00EA3A84" w:rsidP="00B0505B">
            <w:pPr>
              <w:jc w:val="both"/>
              <w:rPr>
                <w:rFonts w:cs="Arial"/>
                <w:lang w:val="sr-Cyrl-RS"/>
              </w:rPr>
            </w:pPr>
            <w:r w:rsidRPr="004D0895">
              <w:rPr>
                <w:rFonts w:cs="Arial"/>
                <w:lang w:val="sr-Cyrl-RS"/>
              </w:rPr>
              <w:t>Произвођач генератора</w:t>
            </w:r>
          </w:p>
        </w:tc>
        <w:tc>
          <w:tcPr>
            <w:tcW w:w="4022" w:type="dxa"/>
            <w:gridSpan w:val="3"/>
            <w:tcBorders>
              <w:top w:val="single" w:sz="4" w:space="0" w:color="auto"/>
              <w:left w:val="single" w:sz="4" w:space="0" w:color="auto"/>
              <w:bottom w:val="single" w:sz="4" w:space="0" w:color="auto"/>
              <w:right w:val="single" w:sz="4" w:space="0" w:color="auto"/>
            </w:tcBorders>
            <w:hideMark/>
          </w:tcPr>
          <w:p w:rsidR="00662127" w:rsidRPr="004D0895" w:rsidRDefault="00662127" w:rsidP="00B0505B">
            <w:pPr>
              <w:jc w:val="both"/>
              <w:rPr>
                <w:rFonts w:cs="Arial"/>
              </w:rPr>
            </w:pPr>
            <w:r w:rsidRPr="004D0895">
              <w:rPr>
                <w:rFonts w:cs="Arial"/>
              </w:rPr>
              <w:t>Elektrotjažmaš, SSSR/ Ukrajina</w:t>
            </w:r>
          </w:p>
        </w:tc>
      </w:tr>
    </w:tbl>
    <w:p w:rsidR="00166841" w:rsidRPr="004D0895" w:rsidRDefault="00166841" w:rsidP="00B0505B">
      <w:pPr>
        <w:pStyle w:val="NoSpacing"/>
        <w:rPr>
          <w:rFonts w:cs="Arial"/>
          <w:sz w:val="22"/>
          <w:szCs w:val="22"/>
          <w:lang w:val="en-US" w:eastAsia="en-US"/>
        </w:rPr>
      </w:pPr>
      <w:r w:rsidRPr="004D0895">
        <w:rPr>
          <w:rFonts w:cs="Arial"/>
          <w:sz w:val="22"/>
          <w:szCs w:val="22"/>
          <w:lang w:val="en-US" w:eastAsia="en-US"/>
        </w:rPr>
        <w:t>У Електропривреди Србије је донета стратешка одлука да се са блоковима А1 и А2 ТЕ Никола Тесла номиналне снаге 210 МW уђе у програм продужења радног века са модернизацијом блокова која подразумева повећање снаге и степена корисности као и смањење емисије штетних гасова у околину.</w:t>
      </w:r>
    </w:p>
    <w:p w:rsidR="00166841" w:rsidRPr="004D0895" w:rsidRDefault="00166841" w:rsidP="00B0505B">
      <w:pPr>
        <w:pStyle w:val="NoSpacing"/>
        <w:ind w:left="720"/>
        <w:rPr>
          <w:rFonts w:cs="Arial"/>
          <w:sz w:val="22"/>
          <w:szCs w:val="22"/>
          <w:lang w:val="en-US" w:eastAsia="en-US"/>
        </w:rPr>
      </w:pPr>
      <w:r w:rsidRPr="004D0895">
        <w:rPr>
          <w:rFonts w:cs="Arial"/>
          <w:sz w:val="22"/>
          <w:szCs w:val="22"/>
          <w:lang w:val="en-US" w:eastAsia="en-US"/>
        </w:rPr>
        <w:t xml:space="preserve">Код модернизације ће се задржати непромењени следећи параметри рада блока: </w:t>
      </w:r>
    </w:p>
    <w:p w:rsidR="00166841" w:rsidRPr="004D0895" w:rsidRDefault="00166841" w:rsidP="00B0505B">
      <w:pPr>
        <w:pStyle w:val="NoSpacing"/>
        <w:ind w:left="720"/>
        <w:rPr>
          <w:rFonts w:cs="Arial"/>
          <w:sz w:val="22"/>
          <w:szCs w:val="22"/>
          <w:lang w:val="en-US" w:eastAsia="en-US"/>
        </w:rPr>
      </w:pPr>
      <w:r w:rsidRPr="004D0895">
        <w:rPr>
          <w:rFonts w:cs="Arial"/>
          <w:sz w:val="22"/>
          <w:szCs w:val="22"/>
          <w:lang w:val="en-US" w:eastAsia="en-US"/>
        </w:rPr>
        <w:t>•</w:t>
      </w:r>
      <w:r w:rsidR="0006523B" w:rsidRPr="004D0895">
        <w:rPr>
          <w:rFonts w:cs="Arial"/>
          <w:sz w:val="22"/>
          <w:szCs w:val="22"/>
          <w:lang w:val="sr-Cyrl-RS" w:eastAsia="en-US"/>
        </w:rPr>
        <w:t xml:space="preserve"> </w:t>
      </w:r>
      <w:r w:rsidRPr="004D0895">
        <w:rPr>
          <w:rFonts w:cs="Arial"/>
          <w:sz w:val="22"/>
          <w:szCs w:val="22"/>
          <w:lang w:val="en-US" w:eastAsia="en-US"/>
        </w:rPr>
        <w:t>масени проток свеже паре,</w:t>
      </w:r>
    </w:p>
    <w:p w:rsidR="00662127" w:rsidRPr="004D0895" w:rsidRDefault="00166841" w:rsidP="00B0505B">
      <w:pPr>
        <w:pStyle w:val="NoSpacing"/>
        <w:ind w:left="720"/>
        <w:rPr>
          <w:rFonts w:cs="Arial"/>
          <w:sz w:val="22"/>
          <w:szCs w:val="22"/>
          <w:lang w:val="en-US" w:eastAsia="en-US"/>
        </w:rPr>
      </w:pPr>
      <w:r w:rsidRPr="004D0895">
        <w:rPr>
          <w:rFonts w:cs="Arial"/>
          <w:sz w:val="22"/>
          <w:szCs w:val="22"/>
          <w:lang w:val="en-US" w:eastAsia="en-US"/>
        </w:rPr>
        <w:t>•</w:t>
      </w:r>
      <w:r w:rsidR="0006523B" w:rsidRPr="004D0895">
        <w:rPr>
          <w:rFonts w:cs="Arial"/>
          <w:sz w:val="22"/>
          <w:szCs w:val="22"/>
          <w:lang w:val="sr-Cyrl-RS" w:eastAsia="en-US"/>
        </w:rPr>
        <w:t xml:space="preserve"> </w:t>
      </w:r>
      <w:r w:rsidRPr="004D0895">
        <w:rPr>
          <w:rFonts w:cs="Arial"/>
          <w:sz w:val="22"/>
          <w:szCs w:val="22"/>
          <w:lang w:val="en-US" w:eastAsia="en-US"/>
        </w:rPr>
        <w:t>притисак и температура свеже паре и температура догрејане паре.</w:t>
      </w:r>
    </w:p>
    <w:p w:rsidR="00A47169" w:rsidRPr="004D0895" w:rsidRDefault="00A47169" w:rsidP="00B0505B">
      <w:pPr>
        <w:jc w:val="both"/>
        <w:rPr>
          <w:rFonts w:cs="Arial"/>
        </w:rPr>
      </w:pPr>
    </w:p>
    <w:p w:rsidR="00166841" w:rsidRPr="004D0895" w:rsidRDefault="00166841" w:rsidP="00B0505B">
      <w:pPr>
        <w:jc w:val="both"/>
        <w:rPr>
          <w:rFonts w:cs="Arial"/>
        </w:rPr>
      </w:pPr>
      <w:r w:rsidRPr="004D0895">
        <w:rPr>
          <w:rFonts w:cs="Arial"/>
        </w:rPr>
        <w:t xml:space="preserve">Намера је да се за планирани обим послова покрену и </w:t>
      </w:r>
      <w:r w:rsidR="00776F9F" w:rsidRPr="004D0895">
        <w:rPr>
          <w:rFonts w:cs="Arial"/>
          <w:lang w:val="sr-Cyrl-RS"/>
        </w:rPr>
        <w:t>спроведу</w:t>
      </w:r>
      <w:r w:rsidRPr="004D0895">
        <w:rPr>
          <w:rFonts w:cs="Arial"/>
        </w:rPr>
        <w:t xml:space="preserve"> четири одвојене </w:t>
      </w:r>
      <w:r w:rsidR="00776F9F" w:rsidRPr="004D0895">
        <w:rPr>
          <w:rFonts w:cs="Arial"/>
          <w:lang w:val="sr-Cyrl-RS"/>
        </w:rPr>
        <w:t xml:space="preserve">јавне </w:t>
      </w:r>
      <w:r w:rsidRPr="004D0895">
        <w:rPr>
          <w:rFonts w:cs="Arial"/>
        </w:rPr>
        <w:t xml:space="preserve">набавке: </w:t>
      </w:r>
    </w:p>
    <w:p w:rsidR="00E87FC0" w:rsidRPr="004D0895" w:rsidRDefault="00E87FC0" w:rsidP="00B0505B">
      <w:pPr>
        <w:jc w:val="both"/>
        <w:rPr>
          <w:rFonts w:cs="Arial"/>
        </w:rPr>
      </w:pPr>
    </w:p>
    <w:p w:rsidR="00166841" w:rsidRPr="004D0895" w:rsidRDefault="0006523B" w:rsidP="00B0505B">
      <w:pPr>
        <w:ind w:firstLine="720"/>
        <w:jc w:val="both"/>
        <w:rPr>
          <w:rFonts w:cs="Arial"/>
        </w:rPr>
      </w:pPr>
      <w:r w:rsidRPr="004D0895">
        <w:rPr>
          <w:rFonts w:cs="Arial"/>
        </w:rPr>
        <w:t>•</w:t>
      </w:r>
      <w:r w:rsidRPr="004D0895">
        <w:rPr>
          <w:rFonts w:cs="Arial"/>
          <w:lang w:val="sr-Cyrl-RS"/>
        </w:rPr>
        <w:t xml:space="preserve"> </w:t>
      </w:r>
      <w:r w:rsidR="00166841" w:rsidRPr="004D0895">
        <w:rPr>
          <w:rFonts w:cs="Arial"/>
        </w:rPr>
        <w:t xml:space="preserve">за опрему и радове на </w:t>
      </w:r>
      <w:r w:rsidR="00C432DD" w:rsidRPr="004D0895">
        <w:rPr>
          <w:rFonts w:cs="Arial"/>
          <w:lang w:val="sr-Cyrl-RS"/>
        </w:rPr>
        <w:t xml:space="preserve">котловском </w:t>
      </w:r>
      <w:r w:rsidR="00166841" w:rsidRPr="004D0895">
        <w:rPr>
          <w:rFonts w:cs="Arial"/>
        </w:rPr>
        <w:t>постројењу,</w:t>
      </w:r>
    </w:p>
    <w:p w:rsidR="00166841" w:rsidRPr="004D0895" w:rsidRDefault="00166841" w:rsidP="00B0505B">
      <w:pPr>
        <w:ind w:firstLine="720"/>
        <w:jc w:val="both"/>
        <w:rPr>
          <w:rFonts w:cs="Arial"/>
        </w:rPr>
      </w:pPr>
      <w:r w:rsidRPr="004D0895">
        <w:rPr>
          <w:rFonts w:cs="Arial"/>
        </w:rPr>
        <w:t>•</w:t>
      </w:r>
      <w:r w:rsidR="0006523B" w:rsidRPr="004D0895">
        <w:rPr>
          <w:rFonts w:cs="Arial"/>
          <w:lang w:val="sr-Cyrl-RS"/>
        </w:rPr>
        <w:t xml:space="preserve"> </w:t>
      </w:r>
      <w:r w:rsidRPr="004D0895">
        <w:rPr>
          <w:rFonts w:cs="Arial"/>
        </w:rPr>
        <w:t xml:space="preserve">за опрему и радове на </w:t>
      </w:r>
      <w:r w:rsidR="00C432DD" w:rsidRPr="004D0895">
        <w:rPr>
          <w:rFonts w:cs="Arial"/>
        </w:rPr>
        <w:t>турб</w:t>
      </w:r>
      <w:r w:rsidR="00C432DD" w:rsidRPr="004D0895">
        <w:rPr>
          <w:rFonts w:cs="Arial"/>
          <w:lang w:val="sr-Cyrl-RS"/>
        </w:rPr>
        <w:t>инском</w:t>
      </w:r>
      <w:r w:rsidRPr="004D0895">
        <w:rPr>
          <w:rFonts w:cs="Arial"/>
        </w:rPr>
        <w:t xml:space="preserve"> постројењу,</w:t>
      </w:r>
    </w:p>
    <w:p w:rsidR="00166841" w:rsidRPr="004D0895" w:rsidRDefault="00166841" w:rsidP="00B0505B">
      <w:pPr>
        <w:ind w:firstLine="720"/>
        <w:jc w:val="both"/>
        <w:rPr>
          <w:rFonts w:cs="Arial"/>
        </w:rPr>
      </w:pPr>
      <w:r w:rsidRPr="004D0895">
        <w:rPr>
          <w:rFonts w:cs="Arial"/>
        </w:rPr>
        <w:t>•</w:t>
      </w:r>
      <w:r w:rsidR="0006523B" w:rsidRPr="004D0895">
        <w:rPr>
          <w:rFonts w:cs="Arial"/>
          <w:lang w:val="sr-Cyrl-RS"/>
        </w:rPr>
        <w:t xml:space="preserve"> </w:t>
      </w:r>
      <w:r w:rsidRPr="004D0895">
        <w:rPr>
          <w:rFonts w:cs="Arial"/>
        </w:rPr>
        <w:t>за опрему и радове на електро енергетским постројењима и</w:t>
      </w:r>
    </w:p>
    <w:p w:rsidR="00C432DD" w:rsidRPr="004D0895" w:rsidRDefault="00166841" w:rsidP="00B0505B">
      <w:pPr>
        <w:ind w:firstLine="720"/>
        <w:jc w:val="both"/>
        <w:rPr>
          <w:rFonts w:cs="Arial"/>
        </w:rPr>
      </w:pPr>
      <w:r w:rsidRPr="004D0895">
        <w:rPr>
          <w:rFonts w:cs="Arial"/>
        </w:rPr>
        <w:t>•</w:t>
      </w:r>
      <w:r w:rsidR="0006523B" w:rsidRPr="004D0895">
        <w:rPr>
          <w:rFonts w:cs="Arial"/>
          <w:lang w:val="sr-Cyrl-RS"/>
        </w:rPr>
        <w:t xml:space="preserve"> </w:t>
      </w:r>
      <w:r w:rsidRPr="004D0895">
        <w:rPr>
          <w:rFonts w:cs="Arial"/>
        </w:rPr>
        <w:t xml:space="preserve">за опрему и радове на системима </w:t>
      </w:r>
      <w:r w:rsidR="004E66B9" w:rsidRPr="004D0895">
        <w:rPr>
          <w:rFonts w:cs="Arial"/>
          <w:lang w:val="sr-Cyrl-RS"/>
        </w:rPr>
        <w:t xml:space="preserve">управљања и надзора - </w:t>
      </w:r>
      <w:r w:rsidRPr="004D0895">
        <w:rPr>
          <w:rFonts w:cs="Arial"/>
        </w:rPr>
        <w:t xml:space="preserve">МРУ (мерења – </w:t>
      </w:r>
    </w:p>
    <w:p w:rsidR="00166841" w:rsidRPr="004D0895" w:rsidRDefault="00C432DD" w:rsidP="00B0505B">
      <w:pPr>
        <w:ind w:firstLine="720"/>
        <w:jc w:val="both"/>
        <w:rPr>
          <w:rFonts w:cs="Arial"/>
        </w:rPr>
      </w:pPr>
      <w:r w:rsidRPr="004D0895">
        <w:rPr>
          <w:rFonts w:cs="Arial"/>
          <w:lang w:val="sr-Cyrl-RS"/>
        </w:rPr>
        <w:t xml:space="preserve">   </w:t>
      </w:r>
      <w:r w:rsidR="00166841" w:rsidRPr="004D0895">
        <w:rPr>
          <w:rFonts w:cs="Arial"/>
        </w:rPr>
        <w:t xml:space="preserve">регулације – </w:t>
      </w:r>
      <w:r w:rsidR="0006523B" w:rsidRPr="004D0895">
        <w:rPr>
          <w:rFonts w:cs="Arial"/>
          <w:lang w:val="sr-Cyrl-RS"/>
        </w:rPr>
        <w:t xml:space="preserve"> </w:t>
      </w:r>
      <w:r w:rsidR="00166841" w:rsidRPr="004D0895">
        <w:rPr>
          <w:rFonts w:cs="Arial"/>
        </w:rPr>
        <w:t>управљања).</w:t>
      </w:r>
    </w:p>
    <w:p w:rsidR="00E87FC0" w:rsidRPr="004D0895" w:rsidRDefault="00E87FC0" w:rsidP="00B0505B">
      <w:pPr>
        <w:ind w:firstLine="720"/>
        <w:jc w:val="both"/>
        <w:rPr>
          <w:rFonts w:cs="Arial"/>
        </w:rPr>
      </w:pPr>
    </w:p>
    <w:p w:rsidR="0006523B" w:rsidRPr="004D0895" w:rsidRDefault="0006523B" w:rsidP="00B0505B">
      <w:pPr>
        <w:spacing w:after="160" w:line="259" w:lineRule="auto"/>
        <w:jc w:val="both"/>
        <w:rPr>
          <w:rFonts w:cs="Arial"/>
        </w:rPr>
      </w:pPr>
      <w:bookmarkStart w:id="19" w:name="_Toc513459552"/>
      <w:r w:rsidRPr="004D0895">
        <w:rPr>
          <w:rFonts w:cs="Arial"/>
        </w:rPr>
        <w:t>Циљеви инвестирања су, да се кроз пројекат модернизације, дође до решења која ће омогућити:</w:t>
      </w:r>
    </w:p>
    <w:p w:rsidR="0006523B" w:rsidRPr="004D0895" w:rsidRDefault="0006523B" w:rsidP="00B0505B">
      <w:pPr>
        <w:spacing w:line="259" w:lineRule="auto"/>
        <w:ind w:firstLine="720"/>
        <w:jc w:val="both"/>
        <w:rPr>
          <w:rFonts w:cs="Arial"/>
        </w:rPr>
      </w:pPr>
      <w:r w:rsidRPr="004D0895">
        <w:rPr>
          <w:rFonts w:cs="Arial"/>
        </w:rPr>
        <w:t>•</w:t>
      </w:r>
      <w:r w:rsidRPr="004D0895">
        <w:rPr>
          <w:rFonts w:cs="Arial"/>
          <w:lang w:val="sr-Cyrl-RS"/>
        </w:rPr>
        <w:t xml:space="preserve"> </w:t>
      </w:r>
      <w:r w:rsidRPr="004D0895">
        <w:rPr>
          <w:rFonts w:cs="Arial"/>
        </w:rPr>
        <w:t xml:space="preserve">поуздан и безбедан рад постројења, уз продужетак радног века, за </w:t>
      </w:r>
    </w:p>
    <w:p w:rsidR="0006523B" w:rsidRPr="004D0895" w:rsidRDefault="0006523B" w:rsidP="00B0505B">
      <w:pPr>
        <w:spacing w:line="259" w:lineRule="auto"/>
        <w:ind w:firstLine="720"/>
        <w:jc w:val="both"/>
        <w:rPr>
          <w:rFonts w:cs="Arial"/>
        </w:rPr>
      </w:pPr>
      <w:r w:rsidRPr="004D0895">
        <w:rPr>
          <w:rFonts w:cs="Arial"/>
          <w:lang w:val="sr-Cyrl-RS"/>
        </w:rPr>
        <w:t xml:space="preserve">  </w:t>
      </w:r>
      <w:r w:rsidRPr="004D0895">
        <w:rPr>
          <w:rFonts w:cs="Arial"/>
        </w:rPr>
        <w:t>наредних 100 000 сати, уз задржавање система за даљинско грејање</w:t>
      </w:r>
    </w:p>
    <w:p w:rsidR="0006523B" w:rsidRPr="004D0895" w:rsidRDefault="0006523B" w:rsidP="00B0505B">
      <w:pPr>
        <w:ind w:firstLine="720"/>
        <w:jc w:val="both"/>
        <w:rPr>
          <w:rFonts w:cs="Arial"/>
        </w:rPr>
      </w:pPr>
      <w:r w:rsidRPr="004D0895">
        <w:rPr>
          <w:rFonts w:cs="Arial"/>
        </w:rPr>
        <w:t xml:space="preserve"> </w:t>
      </w:r>
      <w:r w:rsidRPr="004D0895">
        <w:rPr>
          <w:rFonts w:cs="Arial"/>
          <w:lang w:val="sr-Cyrl-RS"/>
        </w:rPr>
        <w:t xml:space="preserve"> </w:t>
      </w:r>
      <w:r w:rsidRPr="004D0895">
        <w:rPr>
          <w:rFonts w:cs="Arial"/>
        </w:rPr>
        <w:t xml:space="preserve">Обреновца, </w:t>
      </w:r>
    </w:p>
    <w:p w:rsidR="0006523B" w:rsidRPr="004D0895" w:rsidRDefault="0006523B" w:rsidP="00B0505B">
      <w:pPr>
        <w:ind w:firstLine="720"/>
        <w:jc w:val="both"/>
        <w:rPr>
          <w:rFonts w:cs="Arial"/>
        </w:rPr>
      </w:pPr>
      <w:r w:rsidRPr="004D0895">
        <w:rPr>
          <w:rFonts w:cs="Arial"/>
        </w:rPr>
        <w:t>•</w:t>
      </w:r>
      <w:r w:rsidRPr="004D0895">
        <w:rPr>
          <w:rFonts w:cs="Arial"/>
          <w:lang w:val="sr-Cyrl-RS"/>
        </w:rPr>
        <w:t xml:space="preserve"> п</w:t>
      </w:r>
      <w:r w:rsidRPr="004D0895">
        <w:rPr>
          <w:rFonts w:cs="Arial"/>
        </w:rPr>
        <w:t>обољшање степена корисности блока,</w:t>
      </w:r>
    </w:p>
    <w:p w:rsidR="0006523B" w:rsidRPr="004D0895" w:rsidRDefault="0006523B" w:rsidP="00B0505B">
      <w:pPr>
        <w:ind w:firstLine="720"/>
        <w:jc w:val="both"/>
        <w:rPr>
          <w:rFonts w:cs="Arial"/>
        </w:rPr>
      </w:pPr>
      <w:r w:rsidRPr="004D0895">
        <w:rPr>
          <w:rFonts w:cs="Arial"/>
        </w:rPr>
        <w:t>•</w:t>
      </w:r>
      <w:r w:rsidRPr="004D0895">
        <w:rPr>
          <w:rFonts w:cs="Arial"/>
          <w:lang w:val="sr-Cyrl-RS"/>
        </w:rPr>
        <w:t xml:space="preserve"> </w:t>
      </w:r>
      <w:r w:rsidRPr="004D0895">
        <w:rPr>
          <w:rFonts w:cs="Arial"/>
        </w:rPr>
        <w:t xml:space="preserve">усаглашавање са пројектом заједничког система ОДГ </w:t>
      </w:r>
    </w:p>
    <w:p w:rsidR="0006523B" w:rsidRPr="004D0895" w:rsidRDefault="0006523B" w:rsidP="00B0505B">
      <w:pPr>
        <w:ind w:firstLine="720"/>
        <w:jc w:val="both"/>
        <w:rPr>
          <w:rFonts w:cs="Arial"/>
        </w:rPr>
      </w:pPr>
      <w:r w:rsidRPr="004D0895">
        <w:rPr>
          <w:rFonts w:cs="Arial"/>
          <w:lang w:val="sr-Cyrl-RS"/>
        </w:rPr>
        <w:t xml:space="preserve">  </w:t>
      </w:r>
      <w:r w:rsidRPr="004D0895">
        <w:rPr>
          <w:rFonts w:cs="Arial"/>
        </w:rPr>
        <w:t>за блокове А3 – А6,</w:t>
      </w:r>
    </w:p>
    <w:p w:rsidR="0006523B" w:rsidRPr="004D0895" w:rsidRDefault="0006523B" w:rsidP="00B0505B">
      <w:pPr>
        <w:ind w:left="720"/>
        <w:jc w:val="both"/>
        <w:rPr>
          <w:rFonts w:cs="Arial"/>
        </w:rPr>
      </w:pPr>
      <w:r w:rsidRPr="004D0895">
        <w:rPr>
          <w:rFonts w:cs="Arial"/>
        </w:rPr>
        <w:t>•</w:t>
      </w:r>
      <w:r w:rsidRPr="004D0895">
        <w:rPr>
          <w:rFonts w:cs="Arial"/>
          <w:lang w:val="sr-Cyrl-RS"/>
        </w:rPr>
        <w:t xml:space="preserve"> </w:t>
      </w:r>
      <w:r w:rsidRPr="004D0895">
        <w:rPr>
          <w:rFonts w:cs="Arial"/>
        </w:rPr>
        <w:t xml:space="preserve">усаглашавање са пројектом реконструкције система за одлагање </w:t>
      </w:r>
    </w:p>
    <w:p w:rsidR="0006523B" w:rsidRPr="004D0895" w:rsidRDefault="0006523B" w:rsidP="00B0505B">
      <w:pPr>
        <w:ind w:left="720"/>
        <w:jc w:val="both"/>
        <w:rPr>
          <w:rFonts w:cs="Arial"/>
        </w:rPr>
      </w:pPr>
      <w:r w:rsidRPr="004D0895">
        <w:rPr>
          <w:rFonts w:cs="Arial"/>
          <w:lang w:val="sr-Cyrl-RS"/>
        </w:rPr>
        <w:t xml:space="preserve">   </w:t>
      </w:r>
      <w:r w:rsidRPr="004D0895">
        <w:rPr>
          <w:rFonts w:cs="Arial"/>
        </w:rPr>
        <w:t>пепела, шљаке и гипса за блокове А1</w:t>
      </w:r>
      <w:r w:rsidR="00D12B02" w:rsidRPr="004D0895">
        <w:rPr>
          <w:rFonts w:cs="Arial"/>
        </w:rPr>
        <w:t xml:space="preserve"> </w:t>
      </w:r>
      <w:r w:rsidRPr="004D0895">
        <w:rPr>
          <w:rFonts w:cs="Arial"/>
        </w:rPr>
        <w:t>-</w:t>
      </w:r>
      <w:r w:rsidR="00D12B02" w:rsidRPr="004D0895">
        <w:rPr>
          <w:rFonts w:cs="Arial"/>
        </w:rPr>
        <w:t xml:space="preserve"> </w:t>
      </w:r>
      <w:r w:rsidRPr="004D0895">
        <w:rPr>
          <w:rFonts w:cs="Arial"/>
        </w:rPr>
        <w:t>А6</w:t>
      </w:r>
    </w:p>
    <w:p w:rsidR="0006523B" w:rsidRPr="004D0895" w:rsidRDefault="0006523B" w:rsidP="00B0505B">
      <w:pPr>
        <w:ind w:firstLine="720"/>
        <w:jc w:val="both"/>
        <w:rPr>
          <w:rFonts w:cs="Arial"/>
        </w:rPr>
      </w:pPr>
      <w:r w:rsidRPr="004D0895">
        <w:rPr>
          <w:rFonts w:cs="Arial"/>
        </w:rPr>
        <w:t>•</w:t>
      </w:r>
      <w:r w:rsidR="00D9392C" w:rsidRPr="004D0895">
        <w:rPr>
          <w:rFonts w:cs="Arial"/>
          <w:lang w:val="sr-Cyrl-RS"/>
        </w:rPr>
        <w:t xml:space="preserve"> </w:t>
      </w:r>
      <w:r w:rsidRPr="004D0895">
        <w:rPr>
          <w:rFonts w:cs="Arial"/>
        </w:rPr>
        <w:t>задовољавање прописа и стандарда заштите животне средине,</w:t>
      </w:r>
    </w:p>
    <w:p w:rsidR="0006523B" w:rsidRPr="004D0895" w:rsidRDefault="0006523B" w:rsidP="00B0505B">
      <w:pPr>
        <w:ind w:firstLine="720"/>
        <w:jc w:val="both"/>
        <w:rPr>
          <w:rFonts w:cs="Arial"/>
        </w:rPr>
      </w:pPr>
      <w:r w:rsidRPr="004D0895">
        <w:rPr>
          <w:rFonts w:cs="Arial"/>
        </w:rPr>
        <w:t>•</w:t>
      </w:r>
      <w:r w:rsidR="00D9392C" w:rsidRPr="004D0895">
        <w:rPr>
          <w:rFonts w:cs="Arial"/>
          <w:lang w:val="sr-Cyrl-RS"/>
        </w:rPr>
        <w:t xml:space="preserve"> </w:t>
      </w:r>
      <w:r w:rsidRPr="004D0895">
        <w:rPr>
          <w:rFonts w:cs="Arial"/>
        </w:rPr>
        <w:t>отклањање свих, до сада уочених, технолошких ограничења,</w:t>
      </w:r>
    </w:p>
    <w:p w:rsidR="00D9392C" w:rsidRPr="004D0895" w:rsidRDefault="0006523B" w:rsidP="00B0505B">
      <w:pPr>
        <w:ind w:firstLine="720"/>
        <w:jc w:val="both"/>
        <w:rPr>
          <w:rFonts w:cs="Arial"/>
        </w:rPr>
      </w:pPr>
      <w:r w:rsidRPr="004D0895">
        <w:rPr>
          <w:rFonts w:cs="Arial"/>
        </w:rPr>
        <w:t>•</w:t>
      </w:r>
      <w:r w:rsidR="00D9392C" w:rsidRPr="004D0895">
        <w:rPr>
          <w:rFonts w:cs="Arial"/>
          <w:lang w:val="sr-Cyrl-RS"/>
        </w:rPr>
        <w:t xml:space="preserve"> </w:t>
      </w:r>
      <w:r w:rsidRPr="004D0895">
        <w:rPr>
          <w:rFonts w:cs="Arial"/>
        </w:rPr>
        <w:t xml:space="preserve">продужетак међуремонтног периода, уз скраћење трајања планских </w:t>
      </w:r>
    </w:p>
    <w:p w:rsidR="00157403" w:rsidRPr="004D0895" w:rsidRDefault="00D9392C" w:rsidP="00B0505B">
      <w:pPr>
        <w:ind w:firstLine="720"/>
        <w:jc w:val="both"/>
        <w:rPr>
          <w:rFonts w:cs="Arial"/>
        </w:rPr>
      </w:pPr>
      <w:r w:rsidRPr="004D0895">
        <w:rPr>
          <w:rFonts w:cs="Arial"/>
          <w:lang w:val="sr-Cyrl-RS"/>
        </w:rPr>
        <w:t xml:space="preserve">  </w:t>
      </w:r>
      <w:r w:rsidR="0006523B" w:rsidRPr="004D0895">
        <w:rPr>
          <w:rFonts w:cs="Arial"/>
        </w:rPr>
        <w:t>застоја.</w:t>
      </w:r>
    </w:p>
    <w:bookmarkEnd w:id="19"/>
    <w:p w:rsidR="00D45F6F" w:rsidRPr="004D0895" w:rsidRDefault="00D45F6F" w:rsidP="00B0505B">
      <w:pPr>
        <w:ind w:firstLine="720"/>
        <w:jc w:val="both"/>
        <w:rPr>
          <w:rFonts w:cs="Arial"/>
          <w:b/>
          <w:lang w:val="sr-Cyrl-RS"/>
        </w:rPr>
      </w:pPr>
    </w:p>
    <w:p w:rsidR="00D672CD" w:rsidRPr="004D0895" w:rsidRDefault="00D672CD" w:rsidP="00B0505B">
      <w:pPr>
        <w:ind w:firstLine="720"/>
        <w:jc w:val="both"/>
        <w:rPr>
          <w:rFonts w:cs="Arial"/>
          <w:b/>
        </w:rPr>
      </w:pPr>
      <w:r w:rsidRPr="004D0895">
        <w:rPr>
          <w:rFonts w:cs="Arial"/>
          <w:b/>
          <w:lang w:val="sr-Cyrl-RS"/>
        </w:rPr>
        <w:t xml:space="preserve">2 </w:t>
      </w:r>
      <w:r w:rsidRPr="004D0895">
        <w:rPr>
          <w:rFonts w:cs="Arial"/>
          <w:b/>
          <w:lang w:val="sr-Cyrl-RS"/>
        </w:rPr>
        <w:tab/>
      </w:r>
      <w:r w:rsidRPr="004D0895">
        <w:rPr>
          <w:rFonts w:cs="Arial"/>
          <w:b/>
        </w:rPr>
        <w:t>ОБИМ УСЛУГА</w:t>
      </w:r>
    </w:p>
    <w:p w:rsidR="00D672CD" w:rsidRPr="004D0895" w:rsidRDefault="00D672CD" w:rsidP="00B0505B">
      <w:pPr>
        <w:jc w:val="both"/>
        <w:rPr>
          <w:rFonts w:cs="Arial"/>
        </w:rPr>
      </w:pPr>
    </w:p>
    <w:p w:rsidR="00D672CD" w:rsidRPr="004D0895" w:rsidRDefault="00D672CD" w:rsidP="00B0505B">
      <w:pPr>
        <w:jc w:val="both"/>
        <w:rPr>
          <w:rFonts w:cs="Arial"/>
        </w:rPr>
      </w:pPr>
      <w:r w:rsidRPr="004D0895">
        <w:rPr>
          <w:rFonts w:cs="Arial"/>
        </w:rPr>
        <w:t xml:space="preserve">У склопу реализације </w:t>
      </w:r>
      <w:r w:rsidR="00D12B02" w:rsidRPr="004D0895">
        <w:rPr>
          <w:rFonts w:cs="Arial"/>
          <w:lang w:val="sr-Cyrl-RS"/>
        </w:rPr>
        <w:t xml:space="preserve">Реконструкције Блока ТЕНТ А2 </w:t>
      </w:r>
      <w:r w:rsidR="00DB1D65" w:rsidRPr="004D0895">
        <w:rPr>
          <w:rFonts w:cs="Arial"/>
          <w:lang w:val="sr-Cyrl-RS"/>
        </w:rPr>
        <w:t>(</w:t>
      </w:r>
      <w:r w:rsidR="00D12B02" w:rsidRPr="004D0895">
        <w:rPr>
          <w:rFonts w:cs="Arial"/>
          <w:lang w:val="sr-Cyrl-RS"/>
        </w:rPr>
        <w:t xml:space="preserve">у даљем тексту </w:t>
      </w:r>
      <w:r w:rsidR="00DB1D65" w:rsidRPr="004D0895">
        <w:rPr>
          <w:rFonts w:cs="Arial"/>
          <w:lang w:val="sr-Cyrl-RS"/>
        </w:rPr>
        <w:t xml:space="preserve">и као </w:t>
      </w:r>
      <w:r w:rsidR="00D12B02" w:rsidRPr="004D0895">
        <w:rPr>
          <w:rFonts w:cs="Arial"/>
          <w:lang w:val="sr-Cyrl-RS"/>
        </w:rPr>
        <w:t>Пројекат</w:t>
      </w:r>
      <w:r w:rsidR="00DB1D65" w:rsidRPr="004D0895">
        <w:rPr>
          <w:rFonts w:cs="Arial"/>
          <w:lang w:val="sr-Cyrl-RS"/>
        </w:rPr>
        <w:t>)</w:t>
      </w:r>
      <w:r w:rsidR="00D12B02" w:rsidRPr="004D0895">
        <w:rPr>
          <w:rFonts w:cs="Arial"/>
          <w:lang w:val="sr-Cyrl-RS"/>
        </w:rPr>
        <w:t xml:space="preserve"> </w:t>
      </w:r>
      <w:r w:rsidRPr="004D0895">
        <w:rPr>
          <w:rFonts w:cs="Arial"/>
        </w:rPr>
        <w:t xml:space="preserve">планира се ангажовање компаније за пружање консултантских услуга са циљем да Консултант обезбеди експертизу процеса рада блока А2 ТЕ Никола Тесла и приступи активностима припремања и израде </w:t>
      </w:r>
      <w:r w:rsidR="00262DC0" w:rsidRPr="004D0895">
        <w:rPr>
          <w:rFonts w:cs="Arial"/>
          <w:lang w:val="sr-Cyrl-RS"/>
        </w:rPr>
        <w:t>јавне набавке</w:t>
      </w:r>
      <w:r w:rsidRPr="004D0895">
        <w:rPr>
          <w:rFonts w:cs="Arial"/>
        </w:rPr>
        <w:t xml:space="preserve"> са техничко – економског аспекта за модернизацију блока А2 ТЕ Никола Тесла. Консултант ће припремити </w:t>
      </w:r>
      <w:r w:rsidR="004B2A4E" w:rsidRPr="004D0895">
        <w:rPr>
          <w:rFonts w:cs="Arial"/>
          <w:lang w:val="sr-Cyrl-RS"/>
        </w:rPr>
        <w:t>подлоге комисији за израду конкурсне до</w:t>
      </w:r>
      <w:r w:rsidRPr="004D0895">
        <w:rPr>
          <w:rFonts w:cs="Arial"/>
        </w:rPr>
        <w:t>кументацију за избор извођача радова за реализацију Пројекта у складу са Законом о јавним набавкама</w:t>
      </w:r>
      <w:r w:rsidR="00095385" w:rsidRPr="004D0895">
        <w:rPr>
          <w:rFonts w:cs="Arial"/>
        </w:rPr>
        <w:t>.</w:t>
      </w:r>
      <w:r w:rsidRPr="004D0895">
        <w:rPr>
          <w:rFonts w:cs="Arial"/>
        </w:rPr>
        <w:t xml:space="preserve"> </w:t>
      </w:r>
    </w:p>
    <w:p w:rsidR="007C7013" w:rsidRPr="004D0895" w:rsidRDefault="007C7013" w:rsidP="00B0505B">
      <w:pPr>
        <w:widowControl w:val="0"/>
        <w:suppressAutoHyphens/>
        <w:autoSpaceDE w:val="0"/>
        <w:autoSpaceDN w:val="0"/>
        <w:adjustRightInd w:val="0"/>
        <w:ind w:right="135"/>
        <w:jc w:val="both"/>
        <w:rPr>
          <w:rFonts w:cs="Arial"/>
          <w:lang w:val="ru-RU" w:eastAsia="ar-SA"/>
        </w:rPr>
      </w:pPr>
      <w:r w:rsidRPr="004D0895">
        <w:rPr>
          <w:rFonts w:cs="Arial"/>
          <w:lang w:val="ru-RU" w:eastAsia="ar-SA"/>
        </w:rPr>
        <w:t xml:space="preserve">Понуђач пружа </w:t>
      </w:r>
      <w:r w:rsidRPr="004D0895">
        <w:rPr>
          <w:rFonts w:cs="Arial"/>
          <w:lang w:val="sr-Cyrl-CS" w:eastAsia="ar-SA"/>
        </w:rPr>
        <w:t xml:space="preserve">Наручиоцу </w:t>
      </w:r>
      <w:r w:rsidRPr="004D0895">
        <w:rPr>
          <w:rFonts w:cs="Arial"/>
          <w:lang w:val="ru-RU" w:eastAsia="ar-SA"/>
        </w:rPr>
        <w:t xml:space="preserve">свеобухватну подршку током целокупне припреме и извршења Пројекта са циљем да се достигну главни пројектни циљеви попут извршења Пројекта у оквиру буџета, дефинисаног </w:t>
      </w:r>
      <w:r w:rsidRPr="004D0895">
        <w:rPr>
          <w:rFonts w:cs="Arial"/>
          <w:lang w:eastAsia="ar-SA"/>
        </w:rPr>
        <w:t>Т</w:t>
      </w:r>
      <w:r w:rsidRPr="004D0895">
        <w:rPr>
          <w:rFonts w:cs="Arial"/>
          <w:lang w:val="ru-RU" w:eastAsia="ar-SA"/>
        </w:rPr>
        <w:t>ермин плана, потребних техничких параметара и квалитета.</w:t>
      </w:r>
    </w:p>
    <w:p w:rsidR="000D2348" w:rsidRPr="004D0895" w:rsidRDefault="007C7013" w:rsidP="00B0505B">
      <w:pPr>
        <w:jc w:val="both"/>
        <w:rPr>
          <w:rFonts w:cs="Arial"/>
        </w:rPr>
      </w:pPr>
      <w:r w:rsidRPr="004D0895">
        <w:rPr>
          <w:rFonts w:cs="Arial"/>
          <w:lang w:val="ru-RU" w:eastAsia="ar-SA"/>
        </w:rPr>
        <w:t>Понуђач ће извршити услуге са дужном пажњом, ефикасно и економично, у складу са опште прихваћеним правилима струке. Поштоваће добра искуства у управљању и увек ће применити одговарајућу напредну технологију и безбедне мере. Понуђач ће увек деловати, у погледу било ког питања у вези са предметном услугом, као добронамерни саветник Наручиоца, и увек ће подржавати и чувати легитимне интересе Наручиоца у сваком контакту са трећим лицима.</w:t>
      </w:r>
      <w:r w:rsidR="000D2348" w:rsidRPr="004D0895">
        <w:rPr>
          <w:rFonts w:cs="Arial"/>
        </w:rPr>
        <w:t xml:space="preserve"> Тражене услуге </w:t>
      </w:r>
      <w:r w:rsidR="000D2348" w:rsidRPr="004D0895">
        <w:rPr>
          <w:rFonts w:cs="Arial"/>
        </w:rPr>
        <w:lastRenderedPageBreak/>
        <w:t>консултаната чине управљање имплементацијом Пројекта, почев од тендера за набавку Пројекта и завршава са техничким пријемом објекта, у циљу планираних квалитета, рокова и буџета.</w:t>
      </w:r>
    </w:p>
    <w:p w:rsidR="007C7013" w:rsidRPr="004D0895" w:rsidRDefault="007C7013" w:rsidP="00B0505B">
      <w:pPr>
        <w:widowControl w:val="0"/>
        <w:suppressAutoHyphens/>
        <w:autoSpaceDE w:val="0"/>
        <w:autoSpaceDN w:val="0"/>
        <w:adjustRightInd w:val="0"/>
        <w:ind w:right="135"/>
        <w:jc w:val="both"/>
        <w:rPr>
          <w:rFonts w:cs="Arial"/>
          <w:lang w:val="ru-RU" w:eastAsia="ar-SA"/>
        </w:rPr>
      </w:pPr>
    </w:p>
    <w:p w:rsidR="007C7013" w:rsidRPr="004D0895" w:rsidRDefault="007C7013" w:rsidP="00B0505B">
      <w:pPr>
        <w:widowControl w:val="0"/>
        <w:suppressAutoHyphens/>
        <w:autoSpaceDE w:val="0"/>
        <w:autoSpaceDN w:val="0"/>
        <w:adjustRightInd w:val="0"/>
        <w:spacing w:afterLines="60" w:after="144"/>
        <w:ind w:right="135"/>
        <w:jc w:val="both"/>
        <w:rPr>
          <w:rFonts w:cs="Arial"/>
          <w:lang w:val="ru-RU" w:eastAsia="ar-SA"/>
        </w:rPr>
      </w:pPr>
      <w:r w:rsidRPr="004D0895">
        <w:rPr>
          <w:rFonts w:cs="Arial"/>
          <w:lang w:val="ru-RU" w:eastAsia="ar-SA"/>
        </w:rPr>
        <w:t>Изабрани Понуђач ће потписати Уговор у складу са  моделом уговора  који је саставни део конкурсне докуметнације.</w:t>
      </w:r>
    </w:p>
    <w:p w:rsidR="007C7013" w:rsidRPr="004D0895" w:rsidRDefault="007C7013" w:rsidP="00B0505B">
      <w:pPr>
        <w:widowControl w:val="0"/>
        <w:suppressAutoHyphens/>
        <w:autoSpaceDE w:val="0"/>
        <w:autoSpaceDN w:val="0"/>
        <w:adjustRightInd w:val="0"/>
        <w:ind w:right="135"/>
        <w:jc w:val="both"/>
        <w:rPr>
          <w:rFonts w:cs="Arial"/>
          <w:lang w:eastAsia="ar-SA"/>
        </w:rPr>
      </w:pPr>
      <w:r w:rsidRPr="004D0895">
        <w:rPr>
          <w:rFonts w:cs="Arial"/>
          <w:lang w:val="ru-RU" w:eastAsia="ar-SA"/>
        </w:rPr>
        <w:t>Понуђач је у обавези да прати и пружа свеобухватну подршку Наручиоцу у реализацији Пројекта.</w:t>
      </w:r>
    </w:p>
    <w:p w:rsidR="007C7013" w:rsidRPr="004D0895" w:rsidRDefault="007C7013" w:rsidP="00B0505B">
      <w:pPr>
        <w:widowControl w:val="0"/>
        <w:suppressAutoHyphens/>
        <w:autoSpaceDE w:val="0"/>
        <w:autoSpaceDN w:val="0"/>
        <w:adjustRightInd w:val="0"/>
        <w:ind w:right="135"/>
        <w:jc w:val="both"/>
        <w:rPr>
          <w:rFonts w:cs="Arial"/>
          <w:lang w:val="ru-RU" w:eastAsia="ar-SA"/>
        </w:rPr>
      </w:pPr>
      <w:r w:rsidRPr="004D0895">
        <w:rPr>
          <w:rFonts w:cs="Arial"/>
          <w:lang w:val="ru-RU" w:eastAsia="ar-SA"/>
        </w:rPr>
        <w:t>Такође Понуђач</w:t>
      </w:r>
      <w:r w:rsidRPr="004D0895">
        <w:rPr>
          <w:rFonts w:cs="Arial"/>
          <w:lang w:eastAsia="ar-SA"/>
        </w:rPr>
        <w:t xml:space="preserve"> </w:t>
      </w:r>
      <w:r w:rsidRPr="004D0895">
        <w:rPr>
          <w:rFonts w:cs="Arial"/>
          <w:lang w:val="ru-RU" w:eastAsia="ar-SA"/>
        </w:rPr>
        <w:t>се у свом раду мора придржавати свих позитивних законских прописа Републике Србије а нарочито:</w:t>
      </w:r>
    </w:p>
    <w:p w:rsidR="007C7013" w:rsidRPr="004D0895" w:rsidRDefault="007C7013" w:rsidP="00B20B94">
      <w:pPr>
        <w:pStyle w:val="ListParagraph"/>
        <w:widowControl w:val="0"/>
        <w:numPr>
          <w:ilvl w:val="0"/>
          <w:numId w:val="29"/>
        </w:numPr>
        <w:suppressAutoHyphens/>
        <w:autoSpaceDE w:val="0"/>
        <w:autoSpaceDN w:val="0"/>
        <w:adjustRightInd w:val="0"/>
        <w:spacing w:after="0" w:line="240" w:lineRule="auto"/>
        <w:ind w:right="135"/>
        <w:contextualSpacing w:val="0"/>
        <w:jc w:val="both"/>
        <w:rPr>
          <w:rFonts w:ascii="Arial" w:hAnsi="Arial" w:cs="Arial"/>
        </w:rPr>
      </w:pPr>
      <w:r w:rsidRPr="004D0895">
        <w:rPr>
          <w:rFonts w:ascii="Arial" w:hAnsi="Arial" w:cs="Arial"/>
        </w:rPr>
        <w:t>Закона о планирању и изградњи ("Сл. глaсник РС", бр. 72/2009, 81/2009 - испр., 64/2010 - oдлукa УС, 24/2011, 121/2012, 42/2013 - oдлукa УС, 50/2013 - oдлукa УС, 98/2013 - oдлукa УС, 132/2014 ,145/2014 и 22/2015)</w:t>
      </w:r>
    </w:p>
    <w:p w:rsidR="007C7013" w:rsidRPr="004D0895" w:rsidRDefault="007C7013" w:rsidP="00B20B94">
      <w:pPr>
        <w:pStyle w:val="ListParagraph"/>
        <w:widowControl w:val="0"/>
        <w:numPr>
          <w:ilvl w:val="0"/>
          <w:numId w:val="29"/>
        </w:numPr>
        <w:suppressAutoHyphens/>
        <w:autoSpaceDE w:val="0"/>
        <w:autoSpaceDN w:val="0"/>
        <w:adjustRightInd w:val="0"/>
        <w:spacing w:after="0" w:line="240" w:lineRule="auto"/>
        <w:ind w:right="135"/>
        <w:contextualSpacing w:val="0"/>
        <w:jc w:val="both"/>
        <w:rPr>
          <w:rFonts w:ascii="Arial" w:hAnsi="Arial" w:cs="Arial"/>
        </w:rPr>
      </w:pPr>
      <w:r w:rsidRPr="004D0895">
        <w:rPr>
          <w:rFonts w:ascii="Arial" w:hAnsi="Arial" w:cs="Arial"/>
        </w:rPr>
        <w:t>Закона о заштити природе ("Сл. глaсник РС", бр. 36/2009, 88/2010 и 91/2010 - испр.</w:t>
      </w:r>
      <w:r w:rsidR="00172FA9" w:rsidRPr="004D0895">
        <w:rPr>
          <w:rFonts w:ascii="Arial" w:hAnsi="Arial" w:cs="Arial"/>
        </w:rPr>
        <w:t xml:space="preserve"> </w:t>
      </w:r>
      <w:r w:rsidR="00172FA9" w:rsidRPr="004D0895">
        <w:rPr>
          <w:rFonts w:ascii="Arial" w:hAnsi="Arial" w:cs="Arial"/>
          <w:lang w:val="sr-Cyrl-RS"/>
        </w:rPr>
        <w:t xml:space="preserve">и </w:t>
      </w:r>
      <w:r w:rsidR="00172FA9" w:rsidRPr="004D0895">
        <w:rPr>
          <w:rFonts w:ascii="Arial" w:hAnsi="Arial" w:cs="Arial"/>
        </w:rPr>
        <w:t>14/2016</w:t>
      </w:r>
      <w:r w:rsidRPr="004D0895">
        <w:rPr>
          <w:rFonts w:ascii="Arial" w:hAnsi="Arial" w:cs="Arial"/>
        </w:rPr>
        <w:t>)</w:t>
      </w:r>
    </w:p>
    <w:p w:rsidR="007C7013" w:rsidRPr="004D0895" w:rsidRDefault="007C7013" w:rsidP="00B20B94">
      <w:pPr>
        <w:pStyle w:val="ListParagraph"/>
        <w:widowControl w:val="0"/>
        <w:numPr>
          <w:ilvl w:val="0"/>
          <w:numId w:val="29"/>
        </w:numPr>
        <w:suppressAutoHyphens/>
        <w:autoSpaceDE w:val="0"/>
        <w:autoSpaceDN w:val="0"/>
        <w:adjustRightInd w:val="0"/>
        <w:spacing w:after="0" w:line="240" w:lineRule="auto"/>
        <w:ind w:right="135"/>
        <w:contextualSpacing w:val="0"/>
        <w:jc w:val="both"/>
        <w:rPr>
          <w:rFonts w:ascii="Arial" w:hAnsi="Arial" w:cs="Arial"/>
        </w:rPr>
      </w:pPr>
      <w:r w:rsidRPr="004D0895">
        <w:rPr>
          <w:rFonts w:ascii="Arial" w:hAnsi="Arial" w:cs="Arial"/>
        </w:rPr>
        <w:t>Закона о безбедности и здрављу на раду ("Сл. глaсник РС", бр. 101/2005</w:t>
      </w:r>
      <w:r w:rsidR="00F63B17" w:rsidRPr="004D0895">
        <w:rPr>
          <w:rFonts w:ascii="Arial" w:hAnsi="Arial" w:cs="Arial"/>
          <w:lang w:val="sr-Cyrl-RS"/>
        </w:rPr>
        <w:t>, 91/2015 и 113/2017 – др.закон</w:t>
      </w:r>
      <w:r w:rsidRPr="004D0895">
        <w:rPr>
          <w:rFonts w:ascii="Arial" w:hAnsi="Arial" w:cs="Arial"/>
        </w:rPr>
        <w:t>)</w:t>
      </w:r>
    </w:p>
    <w:p w:rsidR="007C7013" w:rsidRPr="004D0895" w:rsidRDefault="007C7013" w:rsidP="00B20B94">
      <w:pPr>
        <w:pStyle w:val="ListParagraph"/>
        <w:numPr>
          <w:ilvl w:val="0"/>
          <w:numId w:val="29"/>
        </w:numPr>
        <w:jc w:val="both"/>
        <w:rPr>
          <w:rFonts w:ascii="Arial" w:hAnsi="Arial" w:cs="Arial"/>
          <w:lang w:val="sr-Cyrl-CS"/>
        </w:rPr>
      </w:pPr>
      <w:r w:rsidRPr="004D0895">
        <w:rPr>
          <w:rFonts w:ascii="Arial" w:hAnsi="Arial" w:cs="Arial"/>
        </w:rPr>
        <w:t>Закона о заштити од пожара ("Службeни глaсник РС", бр. 111/2009</w:t>
      </w:r>
      <w:r w:rsidRPr="004D0895">
        <w:rPr>
          <w:rFonts w:ascii="Arial" w:hAnsi="Arial" w:cs="Arial"/>
          <w:lang w:val="sr-Cyrl-CS"/>
        </w:rPr>
        <w:t xml:space="preserve"> и 20/</w:t>
      </w:r>
      <w:r w:rsidR="00172FA9" w:rsidRPr="004D0895">
        <w:rPr>
          <w:rFonts w:ascii="Arial" w:hAnsi="Arial" w:cs="Arial"/>
          <w:lang w:val="sr-Cyrl-CS"/>
        </w:rPr>
        <w:t>20</w:t>
      </w:r>
      <w:r w:rsidRPr="004D0895">
        <w:rPr>
          <w:rFonts w:ascii="Arial" w:hAnsi="Arial" w:cs="Arial"/>
          <w:lang w:val="sr-Cyrl-CS"/>
        </w:rPr>
        <w:t>15</w:t>
      </w:r>
    </w:p>
    <w:p w:rsidR="00D672CD" w:rsidRPr="004D0895" w:rsidRDefault="00D672CD" w:rsidP="00B0505B">
      <w:pPr>
        <w:jc w:val="both"/>
        <w:rPr>
          <w:rFonts w:cs="Arial"/>
        </w:rPr>
      </w:pPr>
      <w:r w:rsidRPr="004D0895">
        <w:rPr>
          <w:rFonts w:cs="Arial"/>
        </w:rPr>
        <w:t xml:space="preserve">Консултант пружа Наручиоцу свеобухватну подршку током целокупне припреме и стручни надзор током извршења Пројекта и учешћа у пуштању у рад, са циљем да се достигну главни пројектни циљеви - управљање реализацијом пројекта и то: </w:t>
      </w:r>
    </w:p>
    <w:p w:rsidR="00027CDC" w:rsidRPr="004D0895" w:rsidRDefault="00D672CD" w:rsidP="00E541CE">
      <w:pPr>
        <w:spacing w:line="259" w:lineRule="auto"/>
        <w:ind w:firstLine="720"/>
        <w:jc w:val="both"/>
        <w:rPr>
          <w:rFonts w:cs="Arial"/>
          <w:lang w:val="sr-Cyrl-RS"/>
        </w:rPr>
      </w:pPr>
      <w:r w:rsidRPr="004D0895">
        <w:rPr>
          <w:rFonts w:cs="Arial"/>
        </w:rPr>
        <w:t>•</w:t>
      </w:r>
      <w:r w:rsidRPr="004D0895">
        <w:rPr>
          <w:rFonts w:cs="Arial"/>
          <w:lang w:val="sr-Cyrl-RS"/>
        </w:rPr>
        <w:t xml:space="preserve"> </w:t>
      </w:r>
      <w:r w:rsidR="00D45F6F" w:rsidRPr="004D0895">
        <w:rPr>
          <w:rFonts w:cs="Arial"/>
          <w:lang w:val="sr-Cyrl-RS"/>
        </w:rPr>
        <w:t>Припрема техничк</w:t>
      </w:r>
      <w:r w:rsidR="00027CDC" w:rsidRPr="004D0895">
        <w:rPr>
          <w:rFonts w:cs="Arial"/>
          <w:lang w:val="sr-Cyrl-RS"/>
        </w:rPr>
        <w:t>е</w:t>
      </w:r>
      <w:r w:rsidR="00D45F6F" w:rsidRPr="004D0895">
        <w:rPr>
          <w:rFonts w:cs="Arial"/>
          <w:lang w:val="sr-Cyrl-RS"/>
        </w:rPr>
        <w:t xml:space="preserve"> подлог</w:t>
      </w:r>
      <w:r w:rsidR="00027CDC" w:rsidRPr="004D0895">
        <w:rPr>
          <w:rFonts w:cs="Arial"/>
          <w:lang w:val="sr-Cyrl-RS"/>
        </w:rPr>
        <w:t>е</w:t>
      </w:r>
      <w:r w:rsidR="00D45F6F" w:rsidRPr="004D0895">
        <w:rPr>
          <w:rFonts w:cs="Arial"/>
          <w:lang w:val="sr-Cyrl-RS"/>
        </w:rPr>
        <w:t xml:space="preserve"> и дефини</w:t>
      </w:r>
      <w:r w:rsidR="00027CDC" w:rsidRPr="004D0895">
        <w:rPr>
          <w:rFonts w:cs="Arial"/>
          <w:lang w:val="sr-Cyrl-RS"/>
        </w:rPr>
        <w:t>ш</w:t>
      </w:r>
      <w:r w:rsidR="00D45F6F" w:rsidRPr="004D0895">
        <w:rPr>
          <w:rFonts w:cs="Arial"/>
          <w:lang w:val="sr-Cyrl-RS"/>
        </w:rPr>
        <w:t>е основн</w:t>
      </w:r>
      <w:r w:rsidR="00027CDC" w:rsidRPr="004D0895">
        <w:rPr>
          <w:rFonts w:cs="Arial"/>
          <w:lang w:val="sr-Cyrl-RS"/>
        </w:rPr>
        <w:t>е</w:t>
      </w:r>
      <w:r w:rsidR="00D45F6F" w:rsidRPr="004D0895">
        <w:rPr>
          <w:rFonts w:cs="Arial"/>
          <w:lang w:val="sr-Cyrl-RS"/>
        </w:rPr>
        <w:t xml:space="preserve"> параметар</w:t>
      </w:r>
      <w:r w:rsidR="00027CDC" w:rsidRPr="004D0895">
        <w:rPr>
          <w:rFonts w:cs="Arial"/>
          <w:lang w:val="sr-Cyrl-RS"/>
        </w:rPr>
        <w:t>е</w:t>
      </w:r>
      <w:r w:rsidR="00D45F6F" w:rsidRPr="004D0895">
        <w:rPr>
          <w:rFonts w:cs="Arial"/>
          <w:lang w:val="sr-Cyrl-RS"/>
        </w:rPr>
        <w:t xml:space="preserve"> рада постројења за израду техничке спецификације</w:t>
      </w:r>
      <w:r w:rsidR="00172FA9" w:rsidRPr="004D0895">
        <w:rPr>
          <w:rFonts w:cs="Arial"/>
        </w:rPr>
        <w:t>,</w:t>
      </w:r>
      <w:r w:rsidR="00027CDC" w:rsidRPr="004D0895">
        <w:rPr>
          <w:rFonts w:cs="Arial"/>
          <w:lang w:val="sr-Cyrl-RS"/>
        </w:rPr>
        <w:t xml:space="preserve"> припрема техничке подлоге за израду модела уговора, припрема подлоге за израду модела за оцену најповољније понуде у техничком смислу и дефинише друга техничка питања као подлогу за израду конкурсне документације (контрола квалитета, гарантни рокови)</w:t>
      </w:r>
    </w:p>
    <w:p w:rsidR="00D672CD" w:rsidRPr="004D0895" w:rsidRDefault="00D672CD" w:rsidP="00B0505B">
      <w:pPr>
        <w:ind w:firstLine="720"/>
        <w:jc w:val="both"/>
        <w:rPr>
          <w:rFonts w:cs="Arial"/>
        </w:rPr>
      </w:pPr>
      <w:r w:rsidRPr="004D0895">
        <w:rPr>
          <w:rFonts w:cs="Arial"/>
        </w:rPr>
        <w:t>•</w:t>
      </w:r>
      <w:r w:rsidRPr="004D0895">
        <w:rPr>
          <w:rFonts w:cs="Arial"/>
          <w:lang w:val="sr-Cyrl-RS"/>
        </w:rPr>
        <w:t xml:space="preserve"> </w:t>
      </w:r>
      <w:r w:rsidR="00027CDC" w:rsidRPr="004D0895">
        <w:rPr>
          <w:rFonts w:cs="Arial"/>
          <w:lang w:val="sr-Cyrl-RS"/>
        </w:rPr>
        <w:t xml:space="preserve">Израђује </w:t>
      </w:r>
      <w:r w:rsidR="00027CDC" w:rsidRPr="004D0895">
        <w:rPr>
          <w:rFonts w:cs="Arial"/>
        </w:rPr>
        <w:t>детаљн</w:t>
      </w:r>
      <w:r w:rsidR="00027CDC" w:rsidRPr="004D0895">
        <w:rPr>
          <w:rFonts w:cs="Arial"/>
          <w:lang w:val="sr-Cyrl-RS"/>
        </w:rPr>
        <w:t>е</w:t>
      </w:r>
      <w:r w:rsidR="00027CDC" w:rsidRPr="004D0895">
        <w:rPr>
          <w:rFonts w:cs="Arial"/>
        </w:rPr>
        <w:t xml:space="preserve"> котролн</w:t>
      </w:r>
      <w:r w:rsidR="00027CDC" w:rsidRPr="004D0895">
        <w:rPr>
          <w:rFonts w:cs="Arial"/>
          <w:lang w:val="sr-Cyrl-RS"/>
        </w:rPr>
        <w:t>е</w:t>
      </w:r>
      <w:r w:rsidR="00027CDC" w:rsidRPr="004D0895">
        <w:rPr>
          <w:rFonts w:cs="Arial"/>
        </w:rPr>
        <w:t xml:space="preserve"> прорачун</w:t>
      </w:r>
      <w:r w:rsidR="00027CDC" w:rsidRPr="004D0895">
        <w:rPr>
          <w:rFonts w:cs="Arial"/>
          <w:lang w:val="sr-Cyrl-RS"/>
        </w:rPr>
        <w:t>е</w:t>
      </w:r>
      <w:r w:rsidR="00027CDC" w:rsidRPr="004D0895">
        <w:rPr>
          <w:rFonts w:cs="Arial"/>
        </w:rPr>
        <w:t xml:space="preserve"> </w:t>
      </w:r>
      <w:r w:rsidRPr="004D0895">
        <w:rPr>
          <w:rFonts w:cs="Arial"/>
        </w:rPr>
        <w:t>(за котловско и турб</w:t>
      </w:r>
      <w:r w:rsidR="00B0707F" w:rsidRPr="004D0895">
        <w:rPr>
          <w:rFonts w:cs="Arial"/>
          <w:lang w:val="sr-Cyrl-RS"/>
        </w:rPr>
        <w:t xml:space="preserve">инско </w:t>
      </w:r>
      <w:r w:rsidRPr="004D0895">
        <w:rPr>
          <w:rFonts w:cs="Arial"/>
        </w:rPr>
        <w:t>постројење – провера</w:t>
      </w:r>
      <w:r w:rsidR="00027CDC" w:rsidRPr="004D0895">
        <w:rPr>
          <w:rFonts w:cs="Arial"/>
          <w:lang w:val="sr-Cyrl-RS"/>
        </w:rPr>
        <w:t xml:space="preserve"> </w:t>
      </w:r>
      <w:r w:rsidRPr="004D0895">
        <w:rPr>
          <w:rFonts w:cs="Arial"/>
        </w:rPr>
        <w:t>пројекта),</w:t>
      </w:r>
    </w:p>
    <w:p w:rsidR="00D672CD" w:rsidRPr="004D0895" w:rsidRDefault="00D672CD" w:rsidP="00B0505B">
      <w:pPr>
        <w:ind w:firstLine="720"/>
        <w:jc w:val="both"/>
        <w:rPr>
          <w:rFonts w:cs="Arial"/>
        </w:rPr>
      </w:pPr>
      <w:r w:rsidRPr="004D0895">
        <w:rPr>
          <w:rFonts w:cs="Arial"/>
        </w:rPr>
        <w:t>•</w:t>
      </w:r>
      <w:r w:rsidRPr="004D0895">
        <w:rPr>
          <w:rFonts w:cs="Arial"/>
          <w:lang w:val="sr-Cyrl-RS"/>
        </w:rPr>
        <w:t xml:space="preserve"> </w:t>
      </w:r>
      <w:r w:rsidR="00027CDC" w:rsidRPr="004D0895">
        <w:rPr>
          <w:rFonts w:cs="Arial"/>
          <w:lang w:val="sr-Cyrl-RS"/>
        </w:rPr>
        <w:t xml:space="preserve">Врши </w:t>
      </w:r>
      <w:r w:rsidRPr="004D0895">
        <w:rPr>
          <w:rFonts w:cs="Arial"/>
        </w:rPr>
        <w:t>стручни надзор над израдом пројектне документације која се састоји од</w:t>
      </w:r>
    </w:p>
    <w:p w:rsidR="00D672CD" w:rsidRPr="004D0895" w:rsidRDefault="00D672CD" w:rsidP="00B0505B">
      <w:pPr>
        <w:ind w:firstLine="720"/>
        <w:jc w:val="both"/>
        <w:rPr>
          <w:rFonts w:cs="Arial"/>
        </w:rPr>
      </w:pPr>
      <w:r w:rsidRPr="004D0895">
        <w:rPr>
          <w:rFonts w:cs="Arial"/>
        </w:rPr>
        <w:t xml:space="preserve"> </w:t>
      </w:r>
      <w:r w:rsidRPr="004D0895">
        <w:rPr>
          <w:rFonts w:cs="Arial"/>
          <w:lang w:val="sr-Cyrl-RS"/>
        </w:rPr>
        <w:t xml:space="preserve">  </w:t>
      </w:r>
      <w:r w:rsidRPr="004D0895">
        <w:rPr>
          <w:rFonts w:cs="Arial"/>
        </w:rPr>
        <w:t xml:space="preserve">Пројекта за извођење и Пројекта заштите од пожара и учешћа у пуштању </w:t>
      </w:r>
    </w:p>
    <w:p w:rsidR="00D672CD" w:rsidRPr="004D0895" w:rsidRDefault="00D672CD" w:rsidP="00B0505B">
      <w:pPr>
        <w:ind w:firstLine="720"/>
        <w:jc w:val="both"/>
        <w:rPr>
          <w:rFonts w:cs="Arial"/>
          <w:lang w:val="sr-Cyrl-RS"/>
        </w:rPr>
      </w:pPr>
      <w:r w:rsidRPr="004D0895">
        <w:rPr>
          <w:rFonts w:cs="Arial"/>
          <w:lang w:val="sr-Cyrl-RS"/>
        </w:rPr>
        <w:t xml:space="preserve">   </w:t>
      </w:r>
      <w:r w:rsidRPr="004D0895">
        <w:rPr>
          <w:rFonts w:cs="Arial"/>
        </w:rPr>
        <w:t>у рад</w:t>
      </w:r>
      <w:r w:rsidR="00027CDC" w:rsidRPr="004D0895">
        <w:rPr>
          <w:rFonts w:cs="Arial"/>
          <w:lang w:val="sr-Cyrl-RS"/>
        </w:rPr>
        <w:t>,</w:t>
      </w:r>
    </w:p>
    <w:p w:rsidR="00D672CD" w:rsidRPr="004D0895" w:rsidRDefault="00D672CD" w:rsidP="00B0505B">
      <w:pPr>
        <w:ind w:firstLine="720"/>
        <w:jc w:val="both"/>
        <w:rPr>
          <w:rFonts w:cs="Arial"/>
        </w:rPr>
      </w:pPr>
      <w:r w:rsidRPr="004D0895">
        <w:rPr>
          <w:rFonts w:cs="Arial"/>
        </w:rPr>
        <w:t>•</w:t>
      </w:r>
      <w:r w:rsidRPr="004D0895">
        <w:rPr>
          <w:rFonts w:cs="Arial"/>
          <w:lang w:val="sr-Cyrl-RS"/>
        </w:rPr>
        <w:t xml:space="preserve"> </w:t>
      </w:r>
      <w:r w:rsidR="00027CDC" w:rsidRPr="004D0895">
        <w:rPr>
          <w:rFonts w:cs="Arial"/>
          <w:lang w:val="sr-Cyrl-RS"/>
        </w:rPr>
        <w:t>У</w:t>
      </w:r>
      <w:r w:rsidR="00027CDC" w:rsidRPr="004D0895">
        <w:rPr>
          <w:rFonts w:cs="Arial"/>
        </w:rPr>
        <w:t>склађ</w:t>
      </w:r>
      <w:r w:rsidR="00027CDC" w:rsidRPr="004D0895">
        <w:rPr>
          <w:rFonts w:cs="Arial"/>
          <w:lang w:val="sr-Cyrl-RS"/>
        </w:rPr>
        <w:t>ује</w:t>
      </w:r>
      <w:r w:rsidR="00027CDC" w:rsidRPr="004D0895">
        <w:rPr>
          <w:rFonts w:cs="Arial"/>
        </w:rPr>
        <w:t xml:space="preserve"> планов</w:t>
      </w:r>
      <w:r w:rsidR="00027CDC" w:rsidRPr="004D0895">
        <w:rPr>
          <w:rFonts w:cs="Arial"/>
          <w:lang w:val="sr-Cyrl-RS"/>
        </w:rPr>
        <w:t>е</w:t>
      </w:r>
      <w:r w:rsidR="00027CDC" w:rsidRPr="004D0895">
        <w:rPr>
          <w:rFonts w:cs="Arial"/>
        </w:rPr>
        <w:t xml:space="preserve"> </w:t>
      </w:r>
      <w:r w:rsidRPr="004D0895">
        <w:rPr>
          <w:rFonts w:cs="Arial"/>
        </w:rPr>
        <w:t>контроле</w:t>
      </w:r>
      <w:r w:rsidR="00027CDC" w:rsidRPr="004D0895">
        <w:rPr>
          <w:rFonts w:cs="Arial"/>
          <w:lang w:val="sr-Cyrl-RS"/>
        </w:rPr>
        <w:t xml:space="preserve"> и</w:t>
      </w:r>
      <w:r w:rsidRPr="004D0895">
        <w:rPr>
          <w:rFonts w:cs="Arial"/>
        </w:rPr>
        <w:t xml:space="preserve"> </w:t>
      </w:r>
      <w:r w:rsidR="00027CDC" w:rsidRPr="004D0895">
        <w:rPr>
          <w:rFonts w:cs="Arial"/>
        </w:rPr>
        <w:t>контрол</w:t>
      </w:r>
      <w:r w:rsidR="00027CDC" w:rsidRPr="004D0895">
        <w:rPr>
          <w:rFonts w:cs="Arial"/>
          <w:lang w:val="sr-Cyrl-RS"/>
        </w:rPr>
        <w:t>е</w:t>
      </w:r>
      <w:r w:rsidR="00027CDC" w:rsidRPr="004D0895">
        <w:rPr>
          <w:rFonts w:cs="Arial"/>
        </w:rPr>
        <w:t xml:space="preserve"> </w:t>
      </w:r>
      <w:r w:rsidRPr="004D0895">
        <w:rPr>
          <w:rFonts w:cs="Arial"/>
        </w:rPr>
        <w:t>опреме код произвођача,</w:t>
      </w:r>
    </w:p>
    <w:p w:rsidR="00D672CD" w:rsidRPr="004D0895" w:rsidRDefault="00D672CD" w:rsidP="00B0505B">
      <w:pPr>
        <w:ind w:firstLine="720"/>
        <w:jc w:val="both"/>
        <w:rPr>
          <w:rFonts w:cs="Arial"/>
        </w:rPr>
      </w:pPr>
      <w:r w:rsidRPr="004D0895">
        <w:rPr>
          <w:rFonts w:cs="Arial"/>
        </w:rPr>
        <w:t>•</w:t>
      </w:r>
      <w:r w:rsidRPr="004D0895">
        <w:rPr>
          <w:rFonts w:cs="Arial"/>
          <w:lang w:val="sr-Cyrl-RS"/>
        </w:rPr>
        <w:t xml:space="preserve"> </w:t>
      </w:r>
      <w:r w:rsidR="00027CDC" w:rsidRPr="004D0895">
        <w:rPr>
          <w:rFonts w:cs="Arial"/>
          <w:lang w:val="sr-Cyrl-RS"/>
        </w:rPr>
        <w:t>Прати</w:t>
      </w:r>
      <w:r w:rsidR="00027CDC" w:rsidRPr="004D0895">
        <w:rPr>
          <w:rFonts w:cs="Arial"/>
        </w:rPr>
        <w:t xml:space="preserve"> реализациј</w:t>
      </w:r>
      <w:r w:rsidR="00027CDC" w:rsidRPr="004D0895">
        <w:rPr>
          <w:rFonts w:cs="Arial"/>
          <w:lang w:val="sr-Cyrl-RS"/>
        </w:rPr>
        <w:t>у</w:t>
      </w:r>
      <w:r w:rsidR="00027CDC" w:rsidRPr="004D0895">
        <w:rPr>
          <w:rFonts w:cs="Arial"/>
        </w:rPr>
        <w:t xml:space="preserve"> </w:t>
      </w:r>
      <w:r w:rsidRPr="004D0895">
        <w:rPr>
          <w:rFonts w:cs="Arial"/>
        </w:rPr>
        <w:t>и стручни надзор ремонта и пуштања  у погон,</w:t>
      </w:r>
    </w:p>
    <w:p w:rsidR="00D672CD" w:rsidRPr="004D0895" w:rsidRDefault="00D672CD" w:rsidP="00B0505B">
      <w:pPr>
        <w:ind w:firstLine="720"/>
        <w:jc w:val="both"/>
        <w:rPr>
          <w:rFonts w:cs="Arial"/>
        </w:rPr>
      </w:pPr>
      <w:r w:rsidRPr="004D0895">
        <w:rPr>
          <w:rFonts w:cs="Arial"/>
        </w:rPr>
        <w:t>•</w:t>
      </w:r>
      <w:r w:rsidRPr="004D0895">
        <w:rPr>
          <w:rFonts w:cs="Arial"/>
          <w:lang w:val="sr-Cyrl-RS"/>
        </w:rPr>
        <w:t xml:space="preserve"> </w:t>
      </w:r>
      <w:r w:rsidR="00027CDC" w:rsidRPr="004D0895">
        <w:rPr>
          <w:rFonts w:cs="Arial"/>
          <w:lang w:val="sr-Cyrl-RS"/>
        </w:rPr>
        <w:t>У</w:t>
      </w:r>
      <w:r w:rsidR="00027CDC" w:rsidRPr="004D0895">
        <w:rPr>
          <w:rFonts w:cs="Arial"/>
        </w:rPr>
        <w:t xml:space="preserve">саглашава </w:t>
      </w:r>
      <w:r w:rsidRPr="004D0895">
        <w:rPr>
          <w:rFonts w:cs="Arial"/>
        </w:rPr>
        <w:t>програм техничких испитивања (гаранцијска и друга</w:t>
      </w:r>
      <w:r w:rsidRPr="004D0895">
        <w:rPr>
          <w:rFonts w:cs="Arial"/>
          <w:lang w:val="sr-Cyrl-RS"/>
        </w:rPr>
        <w:t xml:space="preserve"> </w:t>
      </w:r>
      <w:r w:rsidRPr="004D0895">
        <w:rPr>
          <w:rFonts w:cs="Arial"/>
        </w:rPr>
        <w:t>законом прописана испитивања) и</w:t>
      </w:r>
    </w:p>
    <w:p w:rsidR="00D672CD" w:rsidRPr="004D0895" w:rsidRDefault="00D672CD" w:rsidP="00B0505B">
      <w:pPr>
        <w:ind w:firstLine="720"/>
        <w:jc w:val="both"/>
        <w:rPr>
          <w:rFonts w:cs="Arial"/>
        </w:rPr>
      </w:pPr>
      <w:r w:rsidRPr="004D0895">
        <w:rPr>
          <w:rFonts w:cs="Arial"/>
        </w:rPr>
        <w:t>•</w:t>
      </w:r>
      <w:r w:rsidRPr="004D0895">
        <w:rPr>
          <w:rFonts w:cs="Arial"/>
          <w:lang w:val="sr-Cyrl-RS"/>
        </w:rPr>
        <w:t xml:space="preserve"> </w:t>
      </w:r>
      <w:r w:rsidR="00027CDC" w:rsidRPr="004D0895">
        <w:rPr>
          <w:rFonts w:cs="Arial"/>
          <w:lang w:val="sr-Cyrl-RS"/>
        </w:rPr>
        <w:t>В</w:t>
      </w:r>
      <w:r w:rsidR="00027CDC" w:rsidRPr="004D0895">
        <w:rPr>
          <w:rFonts w:cs="Arial"/>
        </w:rPr>
        <w:t xml:space="preserve">ерификација </w:t>
      </w:r>
      <w:r w:rsidRPr="004D0895">
        <w:rPr>
          <w:rFonts w:cs="Arial"/>
        </w:rPr>
        <w:t>резултата;</w:t>
      </w:r>
    </w:p>
    <w:p w:rsidR="00B0707F" w:rsidRPr="004D0895" w:rsidRDefault="00B0707F" w:rsidP="00B0505B">
      <w:pPr>
        <w:ind w:firstLine="720"/>
        <w:jc w:val="both"/>
        <w:rPr>
          <w:rFonts w:cs="Arial"/>
        </w:rPr>
      </w:pPr>
    </w:p>
    <w:p w:rsidR="00D672CD" w:rsidRPr="004D0895" w:rsidRDefault="00D672CD" w:rsidP="00B0505B">
      <w:pPr>
        <w:jc w:val="both"/>
        <w:rPr>
          <w:rFonts w:cs="Arial"/>
        </w:rPr>
      </w:pPr>
      <w:r w:rsidRPr="004D0895">
        <w:rPr>
          <w:rFonts w:cs="Arial"/>
        </w:rPr>
        <w:t>у циљу остварења планираног буџета, дефинисаног Термин плана, потребних техничких параметара и квалитета.</w:t>
      </w:r>
    </w:p>
    <w:p w:rsidR="00027CDC" w:rsidRPr="004D0895" w:rsidRDefault="00027CDC" w:rsidP="00003CA8">
      <w:pPr>
        <w:widowControl w:val="0"/>
        <w:autoSpaceDE w:val="0"/>
        <w:autoSpaceDN w:val="0"/>
        <w:adjustRightInd w:val="0"/>
        <w:ind w:right="135"/>
        <w:jc w:val="both"/>
        <w:rPr>
          <w:rFonts w:cs="Arial"/>
          <w:bCs/>
          <w:spacing w:val="-3"/>
          <w:lang w:val="sr-Cyrl-RS" w:eastAsia="ar-SA"/>
        </w:rPr>
      </w:pPr>
    </w:p>
    <w:p w:rsidR="00003CA8" w:rsidRPr="004D0895" w:rsidRDefault="00F84D7D" w:rsidP="00003CA8">
      <w:pPr>
        <w:widowControl w:val="0"/>
        <w:autoSpaceDE w:val="0"/>
        <w:autoSpaceDN w:val="0"/>
        <w:adjustRightInd w:val="0"/>
        <w:ind w:right="135"/>
        <w:jc w:val="both"/>
        <w:rPr>
          <w:rFonts w:cs="Arial"/>
          <w:bCs/>
          <w:spacing w:val="-3"/>
          <w:lang w:val="sr-Cyrl-RS" w:eastAsia="ar-SA"/>
        </w:rPr>
      </w:pPr>
      <w:r w:rsidRPr="004D0895">
        <w:rPr>
          <w:rFonts w:cs="Arial"/>
          <w:bCs/>
          <w:spacing w:val="-3"/>
          <w:lang w:val="sr-Cyrl-RS" w:eastAsia="ar-SA"/>
        </w:rPr>
        <w:t xml:space="preserve">Наручилац </w:t>
      </w:r>
      <w:r w:rsidR="00003CA8" w:rsidRPr="004D0895">
        <w:rPr>
          <w:rFonts w:cs="Arial"/>
          <w:bCs/>
          <w:spacing w:val="-3"/>
          <w:lang w:val="sr-Cyrl-RS" w:eastAsia="ar-SA"/>
        </w:rPr>
        <w:t>ће на увид доставити следећу документацију</w:t>
      </w:r>
    </w:p>
    <w:p w:rsidR="00003CA8" w:rsidRPr="004D0895" w:rsidRDefault="00003CA8" w:rsidP="00003CA8">
      <w:pPr>
        <w:widowControl w:val="0"/>
        <w:autoSpaceDE w:val="0"/>
        <w:autoSpaceDN w:val="0"/>
        <w:adjustRightInd w:val="0"/>
        <w:ind w:right="135"/>
        <w:jc w:val="both"/>
        <w:rPr>
          <w:rFonts w:cs="Arial"/>
          <w:bCs/>
          <w:spacing w:val="-3"/>
          <w:lang w:val="sr-Cyrl-RS" w:eastAsia="ar-SA"/>
        </w:rPr>
      </w:pPr>
    </w:p>
    <w:p w:rsidR="00003CA8" w:rsidRPr="004D0895" w:rsidRDefault="00003CA8" w:rsidP="00B20B94">
      <w:pPr>
        <w:pStyle w:val="ListParagraph"/>
        <w:numPr>
          <w:ilvl w:val="0"/>
          <w:numId w:val="29"/>
        </w:numPr>
        <w:suppressAutoHyphens/>
        <w:autoSpaceDE w:val="0"/>
        <w:autoSpaceDN w:val="0"/>
        <w:adjustRightInd w:val="0"/>
        <w:spacing w:after="0" w:line="240" w:lineRule="auto"/>
        <w:contextualSpacing w:val="0"/>
        <w:rPr>
          <w:rFonts w:ascii="Arial" w:hAnsi="Arial" w:cs="Arial"/>
          <w:bCs/>
        </w:rPr>
      </w:pPr>
      <w:r w:rsidRPr="004D0895">
        <w:rPr>
          <w:rFonts w:ascii="Arial" w:hAnsi="Arial" w:cs="Arial"/>
          <w:lang w:val="sr-Cyrl-RS"/>
        </w:rPr>
        <w:t xml:space="preserve">Идејни Пројекат </w:t>
      </w:r>
      <w:r w:rsidRPr="004D0895">
        <w:rPr>
          <w:rFonts w:ascii="Arial" w:hAnsi="Arial" w:cs="Arial"/>
          <w:bCs/>
        </w:rPr>
        <w:t>TE “</w:t>
      </w:r>
      <w:r w:rsidRPr="004D0895">
        <w:rPr>
          <w:rFonts w:ascii="Arial" w:hAnsi="Arial" w:cs="Arial"/>
          <w:bCs/>
          <w:lang w:val="sr-Cyrl-RS"/>
        </w:rPr>
        <w:t>Никола Тесла А</w:t>
      </w:r>
      <w:r w:rsidRPr="004D0895">
        <w:rPr>
          <w:rFonts w:ascii="Arial" w:hAnsi="Arial" w:cs="Arial"/>
          <w:bCs/>
        </w:rPr>
        <w:t>“, Blok 1&amp;2</w:t>
      </w:r>
      <w:r w:rsidRPr="004D0895">
        <w:rPr>
          <w:rFonts w:ascii="Arial" w:hAnsi="Arial" w:cs="Arial"/>
          <w:bCs/>
          <w:lang w:val="sr-Cyrl-RS"/>
        </w:rPr>
        <w:t xml:space="preserve"> </w:t>
      </w:r>
    </w:p>
    <w:p w:rsidR="00003CA8" w:rsidRPr="004D0895" w:rsidRDefault="00003CA8" w:rsidP="00003CA8">
      <w:pPr>
        <w:pStyle w:val="ListParagraph"/>
        <w:autoSpaceDE w:val="0"/>
        <w:autoSpaceDN w:val="0"/>
        <w:adjustRightInd w:val="0"/>
        <w:rPr>
          <w:rFonts w:ascii="Arial" w:hAnsi="Arial" w:cs="Arial"/>
          <w:bCs/>
          <w:lang w:val="sr-Cyrl-RS"/>
        </w:rPr>
      </w:pPr>
      <w:r w:rsidRPr="004D0895">
        <w:rPr>
          <w:rFonts w:ascii="Arial" w:hAnsi="Arial" w:cs="Arial"/>
          <w:bCs/>
          <w:lang w:val="sr-Cyrl-RS"/>
        </w:rPr>
        <w:t xml:space="preserve">Продужење радног века и повећање снаге, </w:t>
      </w:r>
    </w:p>
    <w:p w:rsidR="00003CA8" w:rsidRPr="004D0895" w:rsidRDefault="00003CA8" w:rsidP="00003CA8">
      <w:pPr>
        <w:pStyle w:val="ListParagraph"/>
        <w:autoSpaceDE w:val="0"/>
        <w:autoSpaceDN w:val="0"/>
        <w:adjustRightInd w:val="0"/>
        <w:rPr>
          <w:rFonts w:ascii="Arial" w:hAnsi="Arial" w:cs="Arial"/>
          <w:bCs/>
          <w:lang w:val="sr-Cyrl-RS"/>
        </w:rPr>
      </w:pPr>
      <w:r w:rsidRPr="004D0895">
        <w:rPr>
          <w:rFonts w:ascii="Arial" w:hAnsi="Arial" w:cs="Arial"/>
          <w:bCs/>
          <w:lang w:val="sr-Cyrl-RS"/>
        </w:rPr>
        <w:t>Катастарска парцела 1934 К.О. Уровци, Енергопројект Ентел 2017.</w:t>
      </w:r>
    </w:p>
    <w:p w:rsidR="00003CA8" w:rsidRPr="004D0895" w:rsidRDefault="00003CA8" w:rsidP="00B20B94">
      <w:pPr>
        <w:pStyle w:val="ListParagraph"/>
        <w:numPr>
          <w:ilvl w:val="1"/>
          <w:numId w:val="29"/>
        </w:numPr>
        <w:suppressAutoHyphens/>
        <w:autoSpaceDE w:val="0"/>
        <w:autoSpaceDN w:val="0"/>
        <w:adjustRightInd w:val="0"/>
        <w:spacing w:after="0" w:line="240" w:lineRule="auto"/>
        <w:contextualSpacing w:val="0"/>
        <w:rPr>
          <w:rFonts w:ascii="Arial" w:hAnsi="Arial" w:cs="Arial"/>
          <w:bCs/>
          <w:lang w:val="sr-Cyrl-RS"/>
        </w:rPr>
      </w:pPr>
      <w:r w:rsidRPr="004D0895">
        <w:rPr>
          <w:rFonts w:ascii="Arial" w:hAnsi="Arial" w:cs="Arial"/>
          <w:bCs/>
          <w:lang w:val="sr-Cyrl-RS"/>
        </w:rPr>
        <w:t>1:    Пројекат архитектуре</w:t>
      </w:r>
    </w:p>
    <w:p w:rsidR="00003CA8" w:rsidRPr="004D0895" w:rsidRDefault="00003CA8" w:rsidP="00B20B94">
      <w:pPr>
        <w:pStyle w:val="ListParagraph"/>
        <w:numPr>
          <w:ilvl w:val="1"/>
          <w:numId w:val="29"/>
        </w:numPr>
        <w:suppressAutoHyphens/>
        <w:autoSpaceDE w:val="0"/>
        <w:autoSpaceDN w:val="0"/>
        <w:adjustRightInd w:val="0"/>
        <w:spacing w:after="0" w:line="240" w:lineRule="auto"/>
        <w:contextualSpacing w:val="0"/>
        <w:rPr>
          <w:rFonts w:ascii="Arial" w:hAnsi="Arial" w:cs="Arial"/>
          <w:bCs/>
          <w:lang w:val="sr-Cyrl-RS"/>
        </w:rPr>
      </w:pPr>
      <w:r w:rsidRPr="004D0895">
        <w:rPr>
          <w:rFonts w:ascii="Arial" w:hAnsi="Arial" w:cs="Arial"/>
          <w:bCs/>
          <w:lang w:val="sr-Cyrl-RS"/>
        </w:rPr>
        <w:t>2:    Пројекат конструкције</w:t>
      </w:r>
    </w:p>
    <w:p w:rsidR="00003CA8" w:rsidRPr="004D0895" w:rsidRDefault="00003CA8" w:rsidP="00B20B94">
      <w:pPr>
        <w:pStyle w:val="ListParagraph"/>
        <w:numPr>
          <w:ilvl w:val="1"/>
          <w:numId w:val="29"/>
        </w:numPr>
        <w:suppressAutoHyphens/>
        <w:autoSpaceDE w:val="0"/>
        <w:autoSpaceDN w:val="0"/>
        <w:adjustRightInd w:val="0"/>
        <w:spacing w:after="0" w:line="240" w:lineRule="auto"/>
        <w:contextualSpacing w:val="0"/>
        <w:rPr>
          <w:rFonts w:ascii="Arial" w:hAnsi="Arial" w:cs="Arial"/>
          <w:bCs/>
          <w:lang w:val="sr-Cyrl-RS"/>
        </w:rPr>
      </w:pPr>
      <w:r w:rsidRPr="004D0895">
        <w:rPr>
          <w:rFonts w:ascii="Arial" w:hAnsi="Arial" w:cs="Arial"/>
          <w:bCs/>
          <w:lang w:val="sr-Cyrl-RS"/>
        </w:rPr>
        <w:t>4:    Пројекат електроенергетских инстлација</w:t>
      </w:r>
    </w:p>
    <w:p w:rsidR="00003CA8" w:rsidRPr="004D0895" w:rsidRDefault="00003CA8" w:rsidP="00B20B94">
      <w:pPr>
        <w:pStyle w:val="ListParagraph"/>
        <w:numPr>
          <w:ilvl w:val="1"/>
          <w:numId w:val="29"/>
        </w:numPr>
        <w:suppressAutoHyphens/>
        <w:autoSpaceDE w:val="0"/>
        <w:autoSpaceDN w:val="0"/>
        <w:adjustRightInd w:val="0"/>
        <w:spacing w:after="0" w:line="240" w:lineRule="auto"/>
        <w:contextualSpacing w:val="0"/>
        <w:rPr>
          <w:rFonts w:ascii="Arial" w:hAnsi="Arial" w:cs="Arial"/>
          <w:lang w:val="sr-Cyrl-RS"/>
        </w:rPr>
      </w:pPr>
      <w:r w:rsidRPr="004D0895">
        <w:rPr>
          <w:rFonts w:ascii="Arial" w:hAnsi="Arial" w:cs="Arial"/>
          <w:lang w:val="sr-Cyrl-RS"/>
        </w:rPr>
        <w:t>5/1: Пројекат мерења регулације и управљања</w:t>
      </w:r>
    </w:p>
    <w:p w:rsidR="00003CA8" w:rsidRPr="004D0895" w:rsidRDefault="00003CA8" w:rsidP="00B20B94">
      <w:pPr>
        <w:pStyle w:val="ListParagraph"/>
        <w:numPr>
          <w:ilvl w:val="1"/>
          <w:numId w:val="29"/>
        </w:numPr>
        <w:suppressAutoHyphens/>
        <w:autoSpaceDE w:val="0"/>
        <w:autoSpaceDN w:val="0"/>
        <w:adjustRightInd w:val="0"/>
        <w:spacing w:after="0" w:line="240" w:lineRule="auto"/>
        <w:contextualSpacing w:val="0"/>
        <w:rPr>
          <w:rFonts w:ascii="Arial" w:hAnsi="Arial" w:cs="Arial"/>
          <w:lang w:val="sr-Cyrl-RS"/>
        </w:rPr>
      </w:pPr>
      <w:r w:rsidRPr="004D0895">
        <w:rPr>
          <w:rFonts w:ascii="Arial" w:hAnsi="Arial" w:cs="Arial"/>
          <w:lang w:val="sr-Cyrl-RS"/>
        </w:rPr>
        <w:t>5/2: Пројекат телекомуникација и система дојаве пожара</w:t>
      </w:r>
    </w:p>
    <w:p w:rsidR="00003CA8" w:rsidRPr="004D0895" w:rsidRDefault="00003CA8" w:rsidP="00B20B94">
      <w:pPr>
        <w:pStyle w:val="ListParagraph"/>
        <w:numPr>
          <w:ilvl w:val="1"/>
          <w:numId w:val="29"/>
        </w:numPr>
        <w:suppressAutoHyphens/>
        <w:autoSpaceDE w:val="0"/>
        <w:autoSpaceDN w:val="0"/>
        <w:adjustRightInd w:val="0"/>
        <w:spacing w:after="0" w:line="240" w:lineRule="auto"/>
        <w:contextualSpacing w:val="0"/>
        <w:rPr>
          <w:rFonts w:ascii="Arial" w:hAnsi="Arial" w:cs="Arial"/>
          <w:lang w:val="sr-Cyrl-RS"/>
        </w:rPr>
      </w:pPr>
      <w:r w:rsidRPr="004D0895">
        <w:rPr>
          <w:rFonts w:ascii="Arial" w:hAnsi="Arial" w:cs="Arial"/>
          <w:lang w:val="sr-Cyrl-RS"/>
        </w:rPr>
        <w:t>7/1: Пројекат технологије – Котловско постројење</w:t>
      </w:r>
    </w:p>
    <w:p w:rsidR="00003CA8" w:rsidRPr="004D0895" w:rsidRDefault="00003CA8" w:rsidP="00B20B94">
      <w:pPr>
        <w:pStyle w:val="ListParagraph"/>
        <w:numPr>
          <w:ilvl w:val="1"/>
          <w:numId w:val="29"/>
        </w:numPr>
        <w:suppressAutoHyphens/>
        <w:autoSpaceDE w:val="0"/>
        <w:autoSpaceDN w:val="0"/>
        <w:adjustRightInd w:val="0"/>
        <w:spacing w:after="0" w:line="240" w:lineRule="auto"/>
        <w:contextualSpacing w:val="0"/>
        <w:rPr>
          <w:rFonts w:ascii="Arial" w:hAnsi="Arial" w:cs="Arial"/>
          <w:lang w:val="sr-Cyrl-RS"/>
        </w:rPr>
      </w:pPr>
      <w:r w:rsidRPr="004D0895">
        <w:rPr>
          <w:rFonts w:ascii="Arial" w:hAnsi="Arial" w:cs="Arial"/>
          <w:lang w:val="sr-Cyrl-RS"/>
        </w:rPr>
        <w:t>7.2: Пројекат технологије – Турбинско постројење</w:t>
      </w:r>
    </w:p>
    <w:p w:rsidR="00003CA8" w:rsidRPr="004D0895" w:rsidRDefault="00003CA8" w:rsidP="00B20B94">
      <w:pPr>
        <w:pStyle w:val="ListParagraph"/>
        <w:numPr>
          <w:ilvl w:val="1"/>
          <w:numId w:val="29"/>
        </w:numPr>
        <w:suppressAutoHyphens/>
        <w:autoSpaceDE w:val="0"/>
        <w:autoSpaceDN w:val="0"/>
        <w:adjustRightInd w:val="0"/>
        <w:spacing w:after="0" w:line="240" w:lineRule="auto"/>
        <w:contextualSpacing w:val="0"/>
        <w:rPr>
          <w:rFonts w:ascii="Arial" w:hAnsi="Arial" w:cs="Arial"/>
          <w:lang w:val="sr-Cyrl-RS"/>
        </w:rPr>
      </w:pPr>
      <w:r w:rsidRPr="004D0895">
        <w:rPr>
          <w:rFonts w:ascii="Arial" w:hAnsi="Arial" w:cs="Arial"/>
          <w:lang w:val="sr-Cyrl-RS"/>
        </w:rPr>
        <w:t>7.3: Пројекат технологије – Систем за пречишћавање димних гасова</w:t>
      </w:r>
    </w:p>
    <w:p w:rsidR="00003CA8" w:rsidRPr="004D0895" w:rsidRDefault="00003CA8" w:rsidP="00B20B94">
      <w:pPr>
        <w:pStyle w:val="ListParagraph"/>
        <w:numPr>
          <w:ilvl w:val="1"/>
          <w:numId w:val="29"/>
        </w:numPr>
        <w:suppressAutoHyphens/>
        <w:autoSpaceDE w:val="0"/>
        <w:autoSpaceDN w:val="0"/>
        <w:adjustRightInd w:val="0"/>
        <w:spacing w:after="0" w:line="240" w:lineRule="auto"/>
        <w:contextualSpacing w:val="0"/>
        <w:rPr>
          <w:rFonts w:ascii="Arial" w:hAnsi="Arial" w:cs="Arial"/>
          <w:lang w:val="sr-Cyrl-RS"/>
        </w:rPr>
      </w:pPr>
      <w:r w:rsidRPr="004D0895">
        <w:rPr>
          <w:rFonts w:ascii="Arial" w:hAnsi="Arial" w:cs="Arial"/>
          <w:lang w:val="sr-Cyrl-RS"/>
        </w:rPr>
        <w:t>7.4: Пројекат технологије – Помоћни системи</w:t>
      </w:r>
    </w:p>
    <w:p w:rsidR="00003CA8" w:rsidRPr="004D0895" w:rsidRDefault="00003CA8" w:rsidP="00B20B94">
      <w:pPr>
        <w:pStyle w:val="ListParagraph"/>
        <w:numPr>
          <w:ilvl w:val="0"/>
          <w:numId w:val="29"/>
        </w:numPr>
        <w:suppressAutoHyphens/>
        <w:autoSpaceDE w:val="0"/>
        <w:autoSpaceDN w:val="0"/>
        <w:adjustRightInd w:val="0"/>
        <w:spacing w:after="0" w:line="240" w:lineRule="auto"/>
        <w:contextualSpacing w:val="0"/>
        <w:rPr>
          <w:rFonts w:ascii="Arial" w:hAnsi="Arial" w:cs="Arial"/>
          <w:lang w:val="sr-Cyrl-RS"/>
        </w:rPr>
      </w:pPr>
      <w:r w:rsidRPr="004D0895">
        <w:rPr>
          <w:rFonts w:ascii="Arial" w:hAnsi="Arial" w:cs="Arial"/>
          <w:lang w:val="sr-Cyrl-RS"/>
        </w:rPr>
        <w:t>Топлификација Обреновца, Главни пројекат пумпно-измањивачке станице у ТЕ „Никола Тесла“ А, Енергопројект, 1983.,</w:t>
      </w:r>
    </w:p>
    <w:p w:rsidR="00003CA8" w:rsidRPr="004D0895" w:rsidRDefault="00003CA8" w:rsidP="00B20B94">
      <w:pPr>
        <w:pStyle w:val="ListParagraph"/>
        <w:numPr>
          <w:ilvl w:val="0"/>
          <w:numId w:val="29"/>
        </w:numPr>
        <w:suppressAutoHyphens/>
        <w:autoSpaceDE w:val="0"/>
        <w:autoSpaceDN w:val="0"/>
        <w:adjustRightInd w:val="0"/>
        <w:spacing w:after="0" w:line="240" w:lineRule="auto"/>
        <w:contextualSpacing w:val="0"/>
        <w:rPr>
          <w:rFonts w:ascii="Arial" w:hAnsi="Arial" w:cs="Arial"/>
          <w:lang w:val="sr-Cyrl-RS"/>
        </w:rPr>
      </w:pPr>
      <w:r w:rsidRPr="004D0895">
        <w:rPr>
          <w:rFonts w:ascii="Arial" w:hAnsi="Arial" w:cs="Arial"/>
          <w:lang w:val="sr-Cyrl-RS"/>
        </w:rPr>
        <w:lastRenderedPageBreak/>
        <w:t>Измена плана генералне регулације објеката Термоелектране „Никола Тесла“ А са припадајућом депонијом,  2017.</w:t>
      </w:r>
    </w:p>
    <w:p w:rsidR="00003CA8" w:rsidRPr="004D0895" w:rsidRDefault="00003CA8" w:rsidP="00B20B94">
      <w:pPr>
        <w:pStyle w:val="ListParagraph"/>
        <w:numPr>
          <w:ilvl w:val="0"/>
          <w:numId w:val="29"/>
        </w:numPr>
        <w:jc w:val="both"/>
        <w:rPr>
          <w:rFonts w:ascii="Arial" w:hAnsi="Arial" w:cs="Arial"/>
        </w:rPr>
      </w:pPr>
      <w:r w:rsidRPr="004D0895">
        <w:rPr>
          <w:rFonts w:ascii="Arial" w:hAnsi="Arial" w:cs="Arial"/>
          <w:lang w:val="sr-Cyrl-RS"/>
        </w:rPr>
        <w:t>Плана генералне регулације регулације објеката Термоелектране „Никола Тесла“ А са припадајућом депонијом, Саобраћајни институт ЦИП, 2008.</w:t>
      </w:r>
    </w:p>
    <w:p w:rsidR="00003CA8" w:rsidRPr="004D0895" w:rsidRDefault="00003CA8" w:rsidP="00003CA8">
      <w:pPr>
        <w:pStyle w:val="ListParagraph"/>
        <w:suppressAutoHyphens/>
        <w:autoSpaceDE w:val="0"/>
        <w:autoSpaceDN w:val="0"/>
        <w:adjustRightInd w:val="0"/>
        <w:spacing w:after="0" w:line="240" w:lineRule="auto"/>
        <w:contextualSpacing w:val="0"/>
        <w:rPr>
          <w:rFonts w:ascii="Arial" w:hAnsi="Arial" w:cs="Arial"/>
          <w:lang w:val="sr-Cyrl-RS"/>
        </w:rPr>
      </w:pPr>
    </w:p>
    <w:p w:rsidR="00A47169" w:rsidRPr="004D0895" w:rsidRDefault="00A47169" w:rsidP="00B0505B">
      <w:pPr>
        <w:jc w:val="both"/>
        <w:rPr>
          <w:rFonts w:cs="Arial"/>
        </w:rPr>
      </w:pPr>
    </w:p>
    <w:p w:rsidR="00A47169" w:rsidRPr="004D0895" w:rsidRDefault="00D12B02" w:rsidP="00346F7A">
      <w:pPr>
        <w:pStyle w:val="Heading2"/>
        <w:keepNext/>
        <w:keepLines/>
        <w:spacing w:line="276" w:lineRule="auto"/>
        <w:jc w:val="both"/>
        <w:rPr>
          <w:rFonts w:cs="Arial"/>
        </w:rPr>
      </w:pPr>
      <w:bookmarkStart w:id="20" w:name="_Toc513459553"/>
      <w:r w:rsidRPr="004D0895">
        <w:rPr>
          <w:rFonts w:cs="Arial"/>
          <w:lang w:val="sr-Cyrl-RS"/>
        </w:rPr>
        <w:t xml:space="preserve">2.1 </w:t>
      </w:r>
      <w:bookmarkEnd w:id="20"/>
      <w:r w:rsidR="00346F7A" w:rsidRPr="004D0895">
        <w:rPr>
          <w:rFonts w:cs="Arial"/>
          <w:b w:val="0"/>
          <w:lang w:val="sr-Cyrl-RS"/>
        </w:rPr>
        <w:t xml:space="preserve">Припрема </w:t>
      </w:r>
      <w:r w:rsidR="00346F7A" w:rsidRPr="004D0895">
        <w:rPr>
          <w:rFonts w:cs="Arial"/>
          <w:lang w:val="sr-Cyrl-RS"/>
        </w:rPr>
        <w:t xml:space="preserve">техничких подлога за израду </w:t>
      </w:r>
      <w:r w:rsidR="00346F7A" w:rsidRPr="004D0895">
        <w:rPr>
          <w:rFonts w:cs="Arial"/>
          <w:b w:val="0"/>
          <w:lang w:val="sr-Cyrl-RS"/>
        </w:rPr>
        <w:t xml:space="preserve">конкурсне документације јавне набавке и </w:t>
      </w:r>
      <w:r w:rsidR="00346F7A" w:rsidRPr="004D0895">
        <w:rPr>
          <w:rFonts w:cs="Arial"/>
          <w:lang w:val="sr-Cyrl-RS"/>
        </w:rPr>
        <w:t>консул</w:t>
      </w:r>
      <w:r w:rsidR="00346F7A" w:rsidRPr="004D0895">
        <w:rPr>
          <w:rFonts w:cs="Arial"/>
          <w:b w:val="0"/>
          <w:lang w:val="sr-Cyrl-RS"/>
        </w:rPr>
        <w:t>тантска помоћ у процесу јавне набавке</w:t>
      </w:r>
      <w:r w:rsidR="00346F7A" w:rsidRPr="004D0895" w:rsidDel="00346F7A">
        <w:rPr>
          <w:rFonts w:cs="Arial"/>
        </w:rPr>
        <w:t xml:space="preserve"> </w:t>
      </w:r>
    </w:p>
    <w:p w:rsidR="00D3310B" w:rsidRPr="004D0895" w:rsidRDefault="00F975A7" w:rsidP="00CA4A0A">
      <w:pPr>
        <w:ind w:firstLine="709"/>
        <w:jc w:val="both"/>
        <w:rPr>
          <w:rFonts w:cs="Arial"/>
          <w:b/>
          <w:lang w:val="sr-Cyrl-RS"/>
        </w:rPr>
      </w:pPr>
      <w:r w:rsidRPr="004D0895">
        <w:rPr>
          <w:rFonts w:cs="Arial"/>
          <w:b/>
          <w:lang w:eastAsia="ar-SA"/>
        </w:rPr>
        <w:t xml:space="preserve">2.1.1 </w:t>
      </w:r>
      <w:r w:rsidR="00A47169" w:rsidRPr="004D0895">
        <w:rPr>
          <w:rFonts w:cs="Arial"/>
          <w:b/>
        </w:rPr>
        <w:t xml:space="preserve">Припрема </w:t>
      </w:r>
      <w:r w:rsidR="00027CDC" w:rsidRPr="004D0895">
        <w:rPr>
          <w:rFonts w:cs="Arial"/>
          <w:b/>
          <w:lang w:val="sr-Cyrl-RS"/>
        </w:rPr>
        <w:t xml:space="preserve">техничких подлога за израду </w:t>
      </w:r>
      <w:r w:rsidR="00A47169" w:rsidRPr="004D0895">
        <w:rPr>
          <w:rFonts w:cs="Arial"/>
          <w:b/>
        </w:rPr>
        <w:t xml:space="preserve">конкурсне документације </w:t>
      </w:r>
      <w:r w:rsidR="00027CDC" w:rsidRPr="004D0895">
        <w:rPr>
          <w:rFonts w:cs="Arial"/>
          <w:b/>
          <w:lang w:val="sr-Cyrl-RS"/>
        </w:rPr>
        <w:t xml:space="preserve">пре покретања поступака јавних </w:t>
      </w:r>
      <w:r w:rsidR="00027CDC" w:rsidRPr="004D0895">
        <w:rPr>
          <w:rFonts w:cs="Arial"/>
          <w:b/>
        </w:rPr>
        <w:t>набавк</w:t>
      </w:r>
      <w:r w:rsidR="00027CDC" w:rsidRPr="004D0895">
        <w:rPr>
          <w:rFonts w:cs="Arial"/>
          <w:b/>
          <w:lang w:val="sr-Cyrl-RS"/>
        </w:rPr>
        <w:t>и</w:t>
      </w:r>
    </w:p>
    <w:p w:rsidR="00F975A7" w:rsidRPr="004D0895" w:rsidRDefault="00F975A7" w:rsidP="00B0505B">
      <w:pPr>
        <w:jc w:val="both"/>
        <w:rPr>
          <w:rFonts w:cs="Arial"/>
          <w:lang w:eastAsia="ar-SA"/>
        </w:rPr>
      </w:pPr>
    </w:p>
    <w:p w:rsidR="00A47169" w:rsidRPr="004D0895" w:rsidRDefault="00A47169" w:rsidP="00B0505B">
      <w:pPr>
        <w:pStyle w:val="NoSpacing"/>
        <w:ind w:left="720"/>
        <w:rPr>
          <w:rFonts w:cs="Arial"/>
          <w:sz w:val="22"/>
          <w:szCs w:val="22"/>
          <w:lang w:val="en-US" w:eastAsia="en-US"/>
        </w:rPr>
      </w:pPr>
      <w:r w:rsidRPr="004D0895">
        <w:rPr>
          <w:rFonts w:cs="Arial"/>
          <w:sz w:val="22"/>
          <w:szCs w:val="22"/>
          <w:lang w:val="en-US" w:eastAsia="en-US"/>
        </w:rPr>
        <w:t xml:space="preserve">Консултант ће </w:t>
      </w:r>
      <w:r w:rsidR="00C15E58" w:rsidRPr="004D0895">
        <w:rPr>
          <w:rFonts w:cs="Arial"/>
          <w:sz w:val="22"/>
          <w:szCs w:val="22"/>
          <w:lang w:val="sr-Cyrl-RS" w:eastAsia="en-US"/>
        </w:rPr>
        <w:t>пружити стручну помоћ ЈП</w:t>
      </w:r>
      <w:r w:rsidRPr="004D0895">
        <w:rPr>
          <w:rFonts w:cs="Arial"/>
          <w:sz w:val="22"/>
          <w:szCs w:val="22"/>
          <w:lang w:val="en-US" w:eastAsia="en-US"/>
        </w:rPr>
        <w:t xml:space="preserve"> ЕПС-</w:t>
      </w:r>
      <w:r w:rsidR="00C15E58" w:rsidRPr="004D0895">
        <w:rPr>
          <w:rFonts w:cs="Arial"/>
          <w:sz w:val="22"/>
          <w:szCs w:val="22"/>
          <w:lang w:val="sr-Cyrl-RS" w:eastAsia="en-US"/>
        </w:rPr>
        <w:t>у</w:t>
      </w:r>
      <w:r w:rsidRPr="004D0895">
        <w:rPr>
          <w:rFonts w:cs="Arial"/>
          <w:sz w:val="22"/>
          <w:szCs w:val="22"/>
          <w:lang w:val="en-US" w:eastAsia="en-US"/>
        </w:rPr>
        <w:t xml:space="preserve"> у припреми </w:t>
      </w:r>
      <w:r w:rsidR="00027CDC" w:rsidRPr="004D0895">
        <w:rPr>
          <w:rFonts w:cs="Arial"/>
          <w:sz w:val="22"/>
          <w:szCs w:val="22"/>
          <w:lang w:val="sr-Cyrl-RS" w:eastAsia="en-US"/>
        </w:rPr>
        <w:t>техничких подлога пре</w:t>
      </w:r>
      <w:r w:rsidR="0037498A" w:rsidRPr="004D0895">
        <w:rPr>
          <w:rFonts w:cs="Arial"/>
          <w:sz w:val="22"/>
          <w:szCs w:val="22"/>
          <w:lang w:val="sr-Cyrl-RS" w:eastAsia="en-US"/>
        </w:rPr>
        <w:t xml:space="preserve"> покретања поступака јавних набавки</w:t>
      </w:r>
      <w:r w:rsidR="0037498A" w:rsidRPr="004D0895">
        <w:rPr>
          <w:rFonts w:cs="Arial"/>
          <w:sz w:val="22"/>
          <w:szCs w:val="22"/>
          <w:lang w:val="en-US" w:eastAsia="en-US"/>
        </w:rPr>
        <w:t xml:space="preserve"> </w:t>
      </w:r>
      <w:r w:rsidRPr="004D0895">
        <w:rPr>
          <w:rFonts w:cs="Arial"/>
          <w:sz w:val="22"/>
          <w:szCs w:val="22"/>
          <w:lang w:val="en-US" w:eastAsia="en-US"/>
        </w:rPr>
        <w:t xml:space="preserve">за испоруку опреме и реализацију планираних радова. </w:t>
      </w:r>
    </w:p>
    <w:p w:rsidR="00A47169" w:rsidRPr="004D0895" w:rsidRDefault="00A47169" w:rsidP="00B0505B">
      <w:pPr>
        <w:pStyle w:val="NoSpacing"/>
        <w:ind w:left="720"/>
        <w:rPr>
          <w:rFonts w:cs="Arial"/>
          <w:sz w:val="22"/>
          <w:szCs w:val="22"/>
          <w:lang w:val="en-US" w:eastAsia="en-US"/>
        </w:rPr>
      </w:pPr>
      <w:r w:rsidRPr="004D0895">
        <w:rPr>
          <w:rFonts w:cs="Arial"/>
          <w:sz w:val="22"/>
          <w:szCs w:val="22"/>
          <w:lang w:val="en-US" w:eastAsia="en-US"/>
        </w:rPr>
        <w:t xml:space="preserve">Активности припремања и израде </w:t>
      </w:r>
      <w:r w:rsidR="00065D7C" w:rsidRPr="004D0895">
        <w:rPr>
          <w:rFonts w:cs="Arial"/>
          <w:sz w:val="22"/>
          <w:szCs w:val="22"/>
          <w:lang w:val="sr-Cyrl-RS" w:eastAsia="en-US"/>
        </w:rPr>
        <w:t>јавне набавке</w:t>
      </w:r>
      <w:r w:rsidRPr="004D0895">
        <w:rPr>
          <w:rFonts w:cs="Arial"/>
          <w:sz w:val="22"/>
          <w:szCs w:val="22"/>
          <w:lang w:val="en-US" w:eastAsia="en-US"/>
        </w:rPr>
        <w:t xml:space="preserve"> са техничко – економског аспекта за модернизацију блока А2 ТЕ Никола Тесла имају првенствено следећи циљ:</w:t>
      </w:r>
    </w:p>
    <w:p w:rsidR="00A47169" w:rsidRPr="004D0895" w:rsidRDefault="00A47169" w:rsidP="00B0505B">
      <w:pPr>
        <w:pStyle w:val="NoSpacing"/>
        <w:spacing w:before="0"/>
        <w:ind w:left="720"/>
        <w:rPr>
          <w:rFonts w:cs="Arial"/>
          <w:sz w:val="22"/>
          <w:szCs w:val="22"/>
          <w:lang w:val="en-US" w:eastAsia="en-US"/>
        </w:rPr>
      </w:pPr>
      <w:r w:rsidRPr="004D0895">
        <w:rPr>
          <w:rFonts w:cs="Arial"/>
          <w:sz w:val="22"/>
          <w:szCs w:val="22"/>
          <w:lang w:val="en-US" w:eastAsia="en-US"/>
        </w:rPr>
        <w:t>•</w:t>
      </w:r>
      <w:r w:rsidRPr="004D0895">
        <w:rPr>
          <w:rFonts w:cs="Arial"/>
          <w:sz w:val="22"/>
          <w:szCs w:val="22"/>
          <w:lang w:val="en-US" w:eastAsia="en-US"/>
        </w:rPr>
        <w:tab/>
        <w:t xml:space="preserve">поуздан и безбедан рад постројења, уз продужетак радног века, за наредних  </w:t>
      </w:r>
    </w:p>
    <w:p w:rsidR="00A47169" w:rsidRPr="004D0895" w:rsidRDefault="00A47169" w:rsidP="00B0505B">
      <w:pPr>
        <w:pStyle w:val="NoSpacing"/>
        <w:spacing w:before="0"/>
        <w:ind w:left="720"/>
        <w:rPr>
          <w:rFonts w:cs="Arial"/>
          <w:sz w:val="22"/>
          <w:szCs w:val="22"/>
          <w:lang w:val="en-US" w:eastAsia="en-US"/>
        </w:rPr>
      </w:pPr>
      <w:r w:rsidRPr="004D0895">
        <w:rPr>
          <w:rFonts w:cs="Arial"/>
          <w:sz w:val="22"/>
          <w:szCs w:val="22"/>
          <w:lang w:val="en-US" w:eastAsia="en-US"/>
        </w:rPr>
        <w:t xml:space="preserve">           100 000 сати, уз задржавање система за даљинско грејање Обреновца, </w:t>
      </w:r>
    </w:p>
    <w:p w:rsidR="00A47169" w:rsidRPr="004D0895" w:rsidRDefault="00A47169" w:rsidP="00B0505B">
      <w:pPr>
        <w:pStyle w:val="NoSpacing"/>
        <w:spacing w:before="0"/>
        <w:ind w:left="720"/>
        <w:rPr>
          <w:rFonts w:cs="Arial"/>
          <w:sz w:val="22"/>
          <w:szCs w:val="22"/>
          <w:lang w:val="en-US" w:eastAsia="en-US"/>
        </w:rPr>
      </w:pPr>
      <w:r w:rsidRPr="004D0895">
        <w:rPr>
          <w:rFonts w:cs="Arial"/>
          <w:sz w:val="22"/>
          <w:szCs w:val="22"/>
          <w:lang w:val="en-US" w:eastAsia="en-US"/>
        </w:rPr>
        <w:t>•</w:t>
      </w:r>
      <w:r w:rsidRPr="004D0895">
        <w:rPr>
          <w:rFonts w:cs="Arial"/>
          <w:sz w:val="22"/>
          <w:szCs w:val="22"/>
          <w:lang w:val="en-US" w:eastAsia="en-US"/>
        </w:rPr>
        <w:tab/>
        <w:t>побољшање степена користности блока,</w:t>
      </w:r>
    </w:p>
    <w:p w:rsidR="00A47169" w:rsidRPr="004D0895" w:rsidRDefault="00A47169" w:rsidP="00B0505B">
      <w:pPr>
        <w:pStyle w:val="NoSpacing"/>
        <w:spacing w:before="0"/>
        <w:ind w:left="720"/>
        <w:rPr>
          <w:rFonts w:cs="Arial"/>
          <w:sz w:val="22"/>
          <w:szCs w:val="22"/>
          <w:lang w:val="en-US" w:eastAsia="en-US"/>
        </w:rPr>
      </w:pPr>
      <w:r w:rsidRPr="004D0895">
        <w:rPr>
          <w:rFonts w:cs="Arial"/>
          <w:sz w:val="22"/>
          <w:szCs w:val="22"/>
          <w:lang w:val="en-US" w:eastAsia="en-US"/>
        </w:rPr>
        <w:t>•</w:t>
      </w:r>
      <w:r w:rsidRPr="004D0895">
        <w:rPr>
          <w:rFonts w:cs="Arial"/>
          <w:sz w:val="22"/>
          <w:szCs w:val="22"/>
          <w:lang w:val="en-US" w:eastAsia="en-US"/>
        </w:rPr>
        <w:tab/>
        <w:t>усаглашавање са пројектом заједничког система ОДГ за блокове А3 – А6,</w:t>
      </w:r>
    </w:p>
    <w:p w:rsidR="00A47169" w:rsidRPr="004D0895" w:rsidRDefault="00A47169" w:rsidP="00B0505B">
      <w:pPr>
        <w:pStyle w:val="NoSpacing"/>
        <w:spacing w:before="0"/>
        <w:ind w:left="720"/>
        <w:rPr>
          <w:rFonts w:cs="Arial"/>
          <w:sz w:val="22"/>
          <w:szCs w:val="22"/>
          <w:lang w:val="en-US" w:eastAsia="en-US"/>
        </w:rPr>
      </w:pPr>
      <w:r w:rsidRPr="004D0895">
        <w:rPr>
          <w:rFonts w:cs="Arial"/>
          <w:sz w:val="22"/>
          <w:szCs w:val="22"/>
          <w:lang w:val="en-US" w:eastAsia="en-US"/>
        </w:rPr>
        <w:t>•</w:t>
      </w:r>
      <w:r w:rsidRPr="004D0895">
        <w:rPr>
          <w:rFonts w:cs="Arial"/>
          <w:sz w:val="22"/>
          <w:szCs w:val="22"/>
          <w:lang w:val="en-US" w:eastAsia="en-US"/>
        </w:rPr>
        <w:tab/>
        <w:t>усаглашавање са пројектом реконструкције система за одлагање пепела, шљаке</w:t>
      </w:r>
    </w:p>
    <w:p w:rsidR="00A47169" w:rsidRPr="004D0895" w:rsidRDefault="00A47169" w:rsidP="00B0505B">
      <w:pPr>
        <w:pStyle w:val="NoSpacing"/>
        <w:spacing w:before="0"/>
        <w:ind w:left="720"/>
        <w:rPr>
          <w:rFonts w:cs="Arial"/>
          <w:sz w:val="22"/>
          <w:szCs w:val="22"/>
          <w:lang w:val="en-US" w:eastAsia="en-US"/>
        </w:rPr>
      </w:pPr>
      <w:r w:rsidRPr="004D0895">
        <w:rPr>
          <w:rFonts w:cs="Arial"/>
          <w:sz w:val="22"/>
          <w:szCs w:val="22"/>
          <w:lang w:val="en-US" w:eastAsia="en-US"/>
        </w:rPr>
        <w:t xml:space="preserve"> </w:t>
      </w:r>
      <w:r w:rsidRPr="004D0895">
        <w:rPr>
          <w:rFonts w:cs="Arial"/>
          <w:sz w:val="22"/>
          <w:szCs w:val="22"/>
          <w:lang w:val="sr-Cyrl-RS" w:eastAsia="en-US"/>
        </w:rPr>
        <w:t xml:space="preserve">          </w:t>
      </w:r>
      <w:r w:rsidRPr="004D0895">
        <w:rPr>
          <w:rFonts w:cs="Arial"/>
          <w:sz w:val="22"/>
          <w:szCs w:val="22"/>
          <w:lang w:val="en-US" w:eastAsia="en-US"/>
        </w:rPr>
        <w:t>и гипса за блокове А1- А6</w:t>
      </w:r>
    </w:p>
    <w:p w:rsidR="00A47169" w:rsidRPr="004D0895" w:rsidRDefault="00A47169" w:rsidP="00B0505B">
      <w:pPr>
        <w:pStyle w:val="NoSpacing"/>
        <w:spacing w:before="0"/>
        <w:ind w:left="720"/>
        <w:rPr>
          <w:rFonts w:cs="Arial"/>
          <w:sz w:val="22"/>
          <w:szCs w:val="22"/>
          <w:lang w:val="en-US" w:eastAsia="en-US"/>
        </w:rPr>
      </w:pPr>
      <w:r w:rsidRPr="004D0895">
        <w:rPr>
          <w:rFonts w:cs="Arial"/>
          <w:sz w:val="22"/>
          <w:szCs w:val="22"/>
          <w:lang w:val="en-US" w:eastAsia="en-US"/>
        </w:rPr>
        <w:t>•</w:t>
      </w:r>
      <w:r w:rsidRPr="004D0895">
        <w:rPr>
          <w:rFonts w:cs="Arial"/>
          <w:sz w:val="22"/>
          <w:szCs w:val="22"/>
          <w:lang w:val="en-US" w:eastAsia="en-US"/>
        </w:rPr>
        <w:tab/>
        <w:t>задовољавање прописа и стандарда заштите животне средине,</w:t>
      </w:r>
    </w:p>
    <w:p w:rsidR="00A47169" w:rsidRPr="004D0895" w:rsidRDefault="00A47169" w:rsidP="00B0505B">
      <w:pPr>
        <w:pStyle w:val="NoSpacing"/>
        <w:spacing w:before="0"/>
        <w:ind w:left="720"/>
        <w:rPr>
          <w:rFonts w:cs="Arial"/>
          <w:sz w:val="22"/>
          <w:szCs w:val="22"/>
          <w:lang w:val="en-US" w:eastAsia="en-US"/>
        </w:rPr>
      </w:pPr>
      <w:r w:rsidRPr="004D0895">
        <w:rPr>
          <w:rFonts w:cs="Arial"/>
          <w:sz w:val="22"/>
          <w:szCs w:val="22"/>
          <w:lang w:val="en-US" w:eastAsia="en-US"/>
        </w:rPr>
        <w:t>•</w:t>
      </w:r>
      <w:r w:rsidRPr="004D0895">
        <w:rPr>
          <w:rFonts w:cs="Arial"/>
          <w:sz w:val="22"/>
          <w:szCs w:val="22"/>
          <w:lang w:val="en-US" w:eastAsia="en-US"/>
        </w:rPr>
        <w:tab/>
        <w:t xml:space="preserve">отклањање свих, до сада уочених, технолошких ограничења (Подлога Идејни </w:t>
      </w:r>
    </w:p>
    <w:p w:rsidR="00A47169" w:rsidRPr="004D0895" w:rsidRDefault="00A47169" w:rsidP="00B0505B">
      <w:pPr>
        <w:pStyle w:val="NoSpacing"/>
        <w:spacing w:before="0"/>
        <w:ind w:left="720"/>
        <w:rPr>
          <w:rFonts w:cs="Arial"/>
          <w:sz w:val="22"/>
          <w:szCs w:val="22"/>
          <w:lang w:val="en-US" w:eastAsia="en-US"/>
        </w:rPr>
      </w:pPr>
      <w:r w:rsidRPr="004D0895">
        <w:rPr>
          <w:rFonts w:cs="Arial"/>
          <w:sz w:val="22"/>
          <w:szCs w:val="22"/>
          <w:lang w:val="sr-Cyrl-RS" w:eastAsia="en-US"/>
        </w:rPr>
        <w:t xml:space="preserve">           </w:t>
      </w:r>
      <w:r w:rsidRPr="004D0895">
        <w:rPr>
          <w:rFonts w:cs="Arial"/>
          <w:sz w:val="22"/>
          <w:szCs w:val="22"/>
          <w:lang w:val="en-US" w:eastAsia="en-US"/>
        </w:rPr>
        <w:t>Пројекат са Студијом оправданости ),</w:t>
      </w:r>
    </w:p>
    <w:p w:rsidR="00662127" w:rsidRPr="004D0895" w:rsidRDefault="00A47169" w:rsidP="00B0505B">
      <w:pPr>
        <w:pStyle w:val="NoSpacing"/>
        <w:spacing w:before="0"/>
        <w:ind w:left="720"/>
        <w:rPr>
          <w:rFonts w:cs="Arial"/>
          <w:sz w:val="22"/>
          <w:szCs w:val="22"/>
          <w:lang w:val="en-US" w:eastAsia="en-US"/>
        </w:rPr>
      </w:pPr>
      <w:r w:rsidRPr="004D0895">
        <w:rPr>
          <w:rFonts w:cs="Arial"/>
          <w:sz w:val="22"/>
          <w:szCs w:val="22"/>
          <w:lang w:val="en-US" w:eastAsia="en-US"/>
        </w:rPr>
        <w:t>•</w:t>
      </w:r>
      <w:r w:rsidRPr="004D0895">
        <w:rPr>
          <w:rFonts w:cs="Arial"/>
          <w:sz w:val="22"/>
          <w:szCs w:val="22"/>
          <w:lang w:val="en-US" w:eastAsia="en-US"/>
        </w:rPr>
        <w:tab/>
        <w:t>продужетак међуремонтног периода, уз скраћење трајања планских застоја.</w:t>
      </w:r>
    </w:p>
    <w:p w:rsidR="00A47169" w:rsidRPr="004D0895" w:rsidRDefault="00A47169" w:rsidP="00B0505B">
      <w:pPr>
        <w:pStyle w:val="NoSpacing"/>
        <w:spacing w:before="0"/>
        <w:ind w:left="720"/>
        <w:rPr>
          <w:rFonts w:cs="Arial"/>
          <w:sz w:val="22"/>
          <w:szCs w:val="22"/>
        </w:rPr>
      </w:pPr>
    </w:p>
    <w:p w:rsidR="009F0A6E" w:rsidRPr="004D0895" w:rsidRDefault="006908EC" w:rsidP="00B0505B">
      <w:pPr>
        <w:pStyle w:val="NoSpacing"/>
        <w:spacing w:before="0"/>
        <w:rPr>
          <w:rFonts w:cs="Arial"/>
          <w:sz w:val="22"/>
          <w:szCs w:val="22"/>
          <w:lang w:val="en-US" w:eastAsia="en-US"/>
        </w:rPr>
      </w:pPr>
      <w:r w:rsidRPr="004D0895">
        <w:rPr>
          <w:rFonts w:cs="Arial"/>
          <w:sz w:val="22"/>
          <w:szCs w:val="22"/>
          <w:lang w:val="sr-Cyrl-RS" w:eastAsia="en-US"/>
        </w:rPr>
        <w:t>О</w:t>
      </w:r>
      <w:r w:rsidR="009F0A6E" w:rsidRPr="004D0895">
        <w:rPr>
          <w:rFonts w:cs="Arial"/>
          <w:sz w:val="22"/>
          <w:szCs w:val="22"/>
          <w:lang w:val="en-US" w:eastAsia="en-US"/>
        </w:rPr>
        <w:t>бим послова при припреми св</w:t>
      </w:r>
      <w:r w:rsidR="00556AF1" w:rsidRPr="004D0895">
        <w:rPr>
          <w:rFonts w:cs="Arial"/>
          <w:sz w:val="22"/>
          <w:szCs w:val="22"/>
          <w:lang w:val="sr-Cyrl-RS" w:eastAsia="en-US"/>
        </w:rPr>
        <w:t>е</w:t>
      </w:r>
      <w:r w:rsidR="009F0A6E" w:rsidRPr="004D0895">
        <w:rPr>
          <w:rFonts w:cs="Arial"/>
          <w:sz w:val="22"/>
          <w:szCs w:val="22"/>
          <w:lang w:val="en-US" w:eastAsia="en-US"/>
        </w:rPr>
        <w:t xml:space="preserve"> четири </w:t>
      </w:r>
      <w:r w:rsidR="00556AF1" w:rsidRPr="004D0895">
        <w:rPr>
          <w:rFonts w:cs="Arial"/>
          <w:sz w:val="22"/>
          <w:szCs w:val="22"/>
          <w:lang w:val="sr-Cyrl-RS" w:eastAsia="en-US"/>
        </w:rPr>
        <w:t>јавне набавке</w:t>
      </w:r>
      <w:r w:rsidR="009F0A6E" w:rsidRPr="004D0895">
        <w:rPr>
          <w:rFonts w:cs="Arial"/>
          <w:sz w:val="22"/>
          <w:szCs w:val="22"/>
          <w:lang w:val="en-US" w:eastAsia="en-US"/>
        </w:rPr>
        <w:t xml:space="preserve"> подразумева дефинисање</w:t>
      </w:r>
      <w:r w:rsidRPr="004D0895">
        <w:rPr>
          <w:rFonts w:cs="Arial"/>
          <w:sz w:val="22"/>
          <w:szCs w:val="22"/>
          <w:lang w:val="sr-Cyrl-RS" w:eastAsia="en-US"/>
        </w:rPr>
        <w:t xml:space="preserve"> (консултант пружа стручну помоћ комисији за јавне набавке у домену)</w:t>
      </w:r>
      <w:r w:rsidR="009F0A6E" w:rsidRPr="004D0895">
        <w:rPr>
          <w:rFonts w:cs="Arial"/>
          <w:sz w:val="22"/>
          <w:szCs w:val="22"/>
          <w:lang w:val="en-US" w:eastAsia="en-US"/>
        </w:rPr>
        <w:t>:</w:t>
      </w:r>
    </w:p>
    <w:p w:rsidR="009F0A6E" w:rsidRPr="004D0895" w:rsidRDefault="009F0A6E" w:rsidP="00B0505B">
      <w:pPr>
        <w:pStyle w:val="NoSpacing"/>
        <w:spacing w:before="0"/>
        <w:rPr>
          <w:rFonts w:cs="Arial"/>
          <w:sz w:val="22"/>
          <w:szCs w:val="22"/>
          <w:lang w:val="en-US" w:eastAsia="en-US"/>
        </w:rPr>
      </w:pPr>
      <w:r w:rsidRPr="004D0895">
        <w:rPr>
          <w:rFonts w:cs="Arial"/>
          <w:sz w:val="22"/>
          <w:szCs w:val="22"/>
          <w:lang w:val="en-US" w:eastAsia="en-US"/>
        </w:rPr>
        <w:t>•</w:t>
      </w:r>
      <w:r w:rsidRPr="004D0895">
        <w:rPr>
          <w:rFonts w:cs="Arial"/>
          <w:sz w:val="22"/>
          <w:szCs w:val="22"/>
          <w:lang w:val="en-US" w:eastAsia="en-US"/>
        </w:rPr>
        <w:tab/>
      </w:r>
      <w:r w:rsidR="00962FE4" w:rsidRPr="004D0895">
        <w:rPr>
          <w:rFonts w:cs="Arial"/>
          <w:sz w:val="22"/>
          <w:szCs w:val="22"/>
          <w:lang w:val="sr-Cyrl-RS"/>
        </w:rPr>
        <w:t>техничких подлога и дефинисања основних параметара рада постројења за израду техничке спецификације</w:t>
      </w:r>
      <w:r w:rsidRPr="004D0895">
        <w:rPr>
          <w:rFonts w:cs="Arial"/>
          <w:sz w:val="22"/>
          <w:szCs w:val="22"/>
          <w:lang w:val="en-US" w:eastAsia="en-US"/>
        </w:rPr>
        <w:t>,</w:t>
      </w:r>
    </w:p>
    <w:p w:rsidR="009F0A6E" w:rsidRPr="004D0895" w:rsidRDefault="009F0A6E" w:rsidP="00B0505B">
      <w:pPr>
        <w:pStyle w:val="NoSpacing"/>
        <w:spacing w:before="0"/>
        <w:rPr>
          <w:rFonts w:cs="Arial"/>
          <w:sz w:val="22"/>
          <w:szCs w:val="22"/>
          <w:lang w:val="en-US" w:eastAsia="en-US"/>
        </w:rPr>
      </w:pPr>
      <w:r w:rsidRPr="004D0895">
        <w:rPr>
          <w:rFonts w:cs="Arial"/>
          <w:sz w:val="22"/>
          <w:szCs w:val="22"/>
          <w:lang w:val="en-US" w:eastAsia="en-US"/>
        </w:rPr>
        <w:t>•</w:t>
      </w:r>
      <w:r w:rsidRPr="004D0895">
        <w:rPr>
          <w:rFonts w:cs="Arial"/>
          <w:sz w:val="22"/>
          <w:szCs w:val="22"/>
          <w:lang w:val="en-US" w:eastAsia="en-US"/>
        </w:rPr>
        <w:tab/>
      </w:r>
      <w:r w:rsidR="00962FE4" w:rsidRPr="004D0895">
        <w:rPr>
          <w:rFonts w:cs="Arial"/>
          <w:sz w:val="22"/>
          <w:szCs w:val="22"/>
          <w:lang w:val="sr-Cyrl-RS"/>
        </w:rPr>
        <w:t>техничких</w:t>
      </w:r>
      <w:r w:rsidR="00962FE4" w:rsidRPr="004D0895">
        <w:rPr>
          <w:rFonts w:cs="Arial"/>
          <w:sz w:val="22"/>
          <w:szCs w:val="22"/>
          <w:lang w:val="en-US" w:eastAsia="en-US"/>
        </w:rPr>
        <w:t xml:space="preserve"> </w:t>
      </w:r>
      <w:r w:rsidRPr="004D0895">
        <w:rPr>
          <w:rFonts w:cs="Arial"/>
          <w:sz w:val="22"/>
          <w:szCs w:val="22"/>
          <w:lang w:val="en-US" w:eastAsia="en-US"/>
        </w:rPr>
        <w:t xml:space="preserve">подлога за модел </w:t>
      </w:r>
      <w:r w:rsidR="00676191" w:rsidRPr="004D0895">
        <w:rPr>
          <w:rFonts w:cs="Arial"/>
          <w:sz w:val="22"/>
          <w:szCs w:val="22"/>
          <w:lang w:val="sr-Cyrl-RS" w:eastAsia="en-US"/>
        </w:rPr>
        <w:t>У</w:t>
      </w:r>
      <w:r w:rsidR="00676191" w:rsidRPr="004D0895">
        <w:rPr>
          <w:rFonts w:cs="Arial"/>
          <w:sz w:val="22"/>
          <w:szCs w:val="22"/>
          <w:lang w:val="en-US" w:eastAsia="en-US"/>
        </w:rPr>
        <w:t>говора</w:t>
      </w:r>
      <w:r w:rsidR="00676191" w:rsidRPr="004D0895">
        <w:rPr>
          <w:rFonts w:cs="Arial"/>
          <w:sz w:val="22"/>
          <w:szCs w:val="22"/>
          <w:lang w:val="sr-Cyrl-RS" w:eastAsia="en-US"/>
        </w:rPr>
        <w:t xml:space="preserve"> </w:t>
      </w:r>
      <w:r w:rsidR="004624D1" w:rsidRPr="004D0895">
        <w:rPr>
          <w:rFonts w:cs="Arial"/>
          <w:sz w:val="22"/>
          <w:szCs w:val="22"/>
          <w:lang w:val="sr-Cyrl-RS" w:eastAsia="en-US"/>
        </w:rPr>
        <w:t>(детаљно дато у тач. 2.1.</w:t>
      </w:r>
      <w:r w:rsidR="00CD3FEF" w:rsidRPr="004D0895">
        <w:rPr>
          <w:rFonts w:cs="Arial"/>
          <w:sz w:val="22"/>
          <w:szCs w:val="22"/>
          <w:lang w:val="sr-Cyrl-RS" w:eastAsia="en-US"/>
        </w:rPr>
        <w:t>1.1</w:t>
      </w:r>
      <w:r w:rsidR="004624D1" w:rsidRPr="004D0895">
        <w:rPr>
          <w:rFonts w:cs="Arial"/>
          <w:sz w:val="22"/>
          <w:szCs w:val="22"/>
          <w:lang w:val="sr-Cyrl-RS" w:eastAsia="en-US"/>
        </w:rPr>
        <w:t>)</w:t>
      </w:r>
      <w:r w:rsidRPr="004D0895">
        <w:rPr>
          <w:rFonts w:cs="Arial"/>
          <w:sz w:val="22"/>
          <w:szCs w:val="22"/>
          <w:lang w:val="en-US" w:eastAsia="en-US"/>
        </w:rPr>
        <w:t>,</w:t>
      </w:r>
    </w:p>
    <w:p w:rsidR="009F0A6E" w:rsidRPr="004D0895" w:rsidRDefault="009F0A6E" w:rsidP="00962FE4">
      <w:pPr>
        <w:pStyle w:val="NoSpacing"/>
        <w:spacing w:before="0"/>
        <w:rPr>
          <w:rFonts w:cs="Arial"/>
          <w:sz w:val="22"/>
          <w:szCs w:val="22"/>
          <w:lang w:val="en-US" w:eastAsia="en-US"/>
        </w:rPr>
      </w:pPr>
      <w:r w:rsidRPr="004D0895">
        <w:rPr>
          <w:rFonts w:cs="Arial"/>
          <w:sz w:val="22"/>
          <w:szCs w:val="22"/>
          <w:lang w:val="en-US" w:eastAsia="en-US"/>
        </w:rPr>
        <w:t>•</w:t>
      </w:r>
      <w:r w:rsidRPr="004D0895">
        <w:rPr>
          <w:rFonts w:cs="Arial"/>
          <w:sz w:val="22"/>
          <w:szCs w:val="22"/>
          <w:lang w:val="en-US" w:eastAsia="en-US"/>
        </w:rPr>
        <w:tab/>
      </w:r>
      <w:r w:rsidR="00962FE4" w:rsidRPr="004D0895">
        <w:rPr>
          <w:rFonts w:cs="Arial"/>
          <w:sz w:val="22"/>
          <w:szCs w:val="22"/>
          <w:lang w:val="sr-Cyrl-RS"/>
        </w:rPr>
        <w:t>припрема подлоге за израду модела за оцену најповољније понуде у техничком смислу</w:t>
      </w:r>
      <w:r w:rsidR="00962FE4" w:rsidRPr="004D0895" w:rsidDel="00962FE4">
        <w:rPr>
          <w:rFonts w:cs="Arial"/>
          <w:sz w:val="22"/>
          <w:szCs w:val="22"/>
          <w:lang w:val="en-US" w:eastAsia="en-US"/>
        </w:rPr>
        <w:t xml:space="preserve"> </w:t>
      </w:r>
      <w:r w:rsidRPr="004D0895">
        <w:rPr>
          <w:rFonts w:cs="Arial"/>
          <w:sz w:val="22"/>
          <w:szCs w:val="22"/>
          <w:lang w:val="en-US" w:eastAsia="en-US"/>
        </w:rPr>
        <w:t xml:space="preserve">и  </w:t>
      </w:r>
    </w:p>
    <w:p w:rsidR="00962FE4" w:rsidRPr="004D0895" w:rsidRDefault="009F0A6E" w:rsidP="00962FE4">
      <w:pPr>
        <w:spacing w:after="120" w:line="259" w:lineRule="auto"/>
        <w:jc w:val="both"/>
        <w:rPr>
          <w:rFonts w:cs="Arial"/>
          <w:lang w:val="sr-Cyrl-RS"/>
        </w:rPr>
      </w:pPr>
      <w:r w:rsidRPr="004D0895">
        <w:rPr>
          <w:rFonts w:cs="Arial"/>
        </w:rPr>
        <w:t>•</w:t>
      </w:r>
      <w:r w:rsidRPr="004D0895">
        <w:rPr>
          <w:rFonts w:cs="Arial"/>
        </w:rPr>
        <w:tab/>
      </w:r>
      <w:r w:rsidR="00962FE4" w:rsidRPr="004D0895">
        <w:rPr>
          <w:rFonts w:cs="Arial"/>
          <w:lang w:val="sr-Cyrl-RS"/>
        </w:rPr>
        <w:t>других техничких питања (контрола квалитета, гарантни рокови).</w:t>
      </w:r>
    </w:p>
    <w:p w:rsidR="00A47169" w:rsidRPr="004D0895" w:rsidRDefault="009F0A6E" w:rsidP="00B0505B">
      <w:pPr>
        <w:pStyle w:val="NoSpacing"/>
        <w:rPr>
          <w:rFonts w:cs="Arial"/>
          <w:sz w:val="22"/>
          <w:szCs w:val="22"/>
          <w:lang w:val="sr-Latn-RS"/>
        </w:rPr>
      </w:pPr>
      <w:r w:rsidRPr="004D0895">
        <w:rPr>
          <w:rFonts w:cs="Arial"/>
          <w:sz w:val="22"/>
          <w:szCs w:val="22"/>
          <w:lang w:val="sr-Latn-RS"/>
        </w:rPr>
        <w:t>Посебни захтеви при припреми конкурсних документација за сваку од чет</w:t>
      </w:r>
      <w:r w:rsidR="00C15E58" w:rsidRPr="004D0895">
        <w:rPr>
          <w:rFonts w:cs="Arial"/>
          <w:sz w:val="22"/>
          <w:szCs w:val="22"/>
          <w:lang w:val="sr-Cyrl-RS"/>
        </w:rPr>
        <w:t>и</w:t>
      </w:r>
      <w:r w:rsidRPr="004D0895">
        <w:rPr>
          <w:rFonts w:cs="Arial"/>
          <w:sz w:val="22"/>
          <w:szCs w:val="22"/>
          <w:lang w:val="sr-Latn-RS"/>
        </w:rPr>
        <w:t xml:space="preserve">ри </w:t>
      </w:r>
      <w:r w:rsidR="00B76D17" w:rsidRPr="004D0895">
        <w:rPr>
          <w:rFonts w:cs="Arial"/>
          <w:sz w:val="22"/>
          <w:szCs w:val="22"/>
          <w:lang w:val="sr-Cyrl-RS"/>
        </w:rPr>
        <w:t xml:space="preserve">јавне </w:t>
      </w:r>
      <w:r w:rsidRPr="004D0895">
        <w:rPr>
          <w:rFonts w:cs="Arial"/>
          <w:sz w:val="22"/>
          <w:szCs w:val="22"/>
          <w:lang w:val="sr-Latn-RS"/>
        </w:rPr>
        <w:t>набавке појединачно (Котловско постројење, Турбинско постројење, Електро – енергетско постројење, Систем за управљање</w:t>
      </w:r>
      <w:r w:rsidR="00A73037" w:rsidRPr="004D0895">
        <w:rPr>
          <w:rFonts w:cs="Arial"/>
          <w:sz w:val="22"/>
          <w:szCs w:val="22"/>
          <w:lang w:val="sr-Cyrl-RS"/>
        </w:rPr>
        <w:t>, систем заштите</w:t>
      </w:r>
      <w:r w:rsidRPr="004D0895">
        <w:rPr>
          <w:rFonts w:cs="Arial"/>
          <w:sz w:val="22"/>
          <w:szCs w:val="22"/>
          <w:lang w:val="sr-Latn-RS"/>
        </w:rPr>
        <w:t xml:space="preserve"> и надзор – МРУ) подразумевају дефинисање иницијалних/контролних прорачуна према условима које дефинише инвеститор, ЈП ЕПС.</w:t>
      </w:r>
    </w:p>
    <w:p w:rsidR="00A47169" w:rsidRPr="004D0895" w:rsidRDefault="00A47169" w:rsidP="00B0505B">
      <w:pPr>
        <w:pStyle w:val="NoSpacing"/>
        <w:rPr>
          <w:rFonts w:cs="Arial"/>
          <w:sz w:val="22"/>
          <w:szCs w:val="22"/>
          <w:lang w:val="sr-Latn-RS"/>
        </w:rPr>
      </w:pPr>
    </w:p>
    <w:p w:rsidR="00662127" w:rsidRPr="004D0895" w:rsidRDefault="009F0A6E" w:rsidP="00B20B94">
      <w:pPr>
        <w:pStyle w:val="NoSpacing"/>
        <w:numPr>
          <w:ilvl w:val="0"/>
          <w:numId w:val="24"/>
        </w:numPr>
        <w:suppressAutoHyphens w:val="0"/>
        <w:spacing w:before="0"/>
        <w:rPr>
          <w:rFonts w:cs="Arial"/>
          <w:b/>
          <w:sz w:val="22"/>
          <w:szCs w:val="22"/>
          <w:lang w:val="sr-Latn-RS"/>
        </w:rPr>
      </w:pPr>
      <w:r w:rsidRPr="004D0895">
        <w:rPr>
          <w:rFonts w:cs="Arial"/>
          <w:b/>
          <w:sz w:val="22"/>
          <w:szCs w:val="22"/>
          <w:lang w:val="sr-Cyrl-RS"/>
        </w:rPr>
        <w:t>Котловско постројење (</w:t>
      </w:r>
      <w:r w:rsidR="00B76D17" w:rsidRPr="004D0895">
        <w:rPr>
          <w:rFonts w:cs="Arial"/>
          <w:b/>
          <w:sz w:val="22"/>
          <w:szCs w:val="22"/>
          <w:lang w:val="sr-Cyrl-RS"/>
        </w:rPr>
        <w:t xml:space="preserve">јавна </w:t>
      </w:r>
      <w:r w:rsidRPr="004D0895">
        <w:rPr>
          <w:rFonts w:cs="Arial"/>
          <w:b/>
          <w:sz w:val="22"/>
          <w:szCs w:val="22"/>
          <w:lang w:val="sr-Cyrl-RS"/>
        </w:rPr>
        <w:t>набавка број 1)</w:t>
      </w:r>
    </w:p>
    <w:p w:rsidR="009F0A6E" w:rsidRPr="004D0895" w:rsidRDefault="009F0A6E" w:rsidP="00B0505B">
      <w:pPr>
        <w:pStyle w:val="NoSpacing"/>
        <w:rPr>
          <w:rFonts w:cs="Arial"/>
          <w:sz w:val="22"/>
          <w:szCs w:val="22"/>
          <w:lang w:val="sr-Cyrl-RS"/>
        </w:rPr>
      </w:pPr>
      <w:r w:rsidRPr="004D0895">
        <w:rPr>
          <w:rFonts w:cs="Arial"/>
          <w:sz w:val="22"/>
          <w:szCs w:val="22"/>
          <w:lang w:val="sr-Cyrl-RS"/>
        </w:rPr>
        <w:t>постављање техничких захтева рада котловског постројења у погледу степена корисности, снаге, уклапања у постојећу опрему,</w:t>
      </w:r>
    </w:p>
    <w:p w:rsidR="009F0A6E" w:rsidRPr="004D0895" w:rsidRDefault="009F0A6E" w:rsidP="00B0505B">
      <w:pPr>
        <w:pStyle w:val="NoSpacing"/>
        <w:spacing w:before="0"/>
        <w:ind w:left="720" w:firstLine="720"/>
        <w:rPr>
          <w:rFonts w:cs="Arial"/>
          <w:sz w:val="22"/>
          <w:szCs w:val="22"/>
          <w:lang w:val="sr-Cyrl-RS"/>
        </w:rPr>
      </w:pPr>
      <w:r w:rsidRPr="004D0895">
        <w:rPr>
          <w:rFonts w:cs="Arial"/>
          <w:sz w:val="22"/>
          <w:szCs w:val="22"/>
          <w:lang w:val="sr-Cyrl-RS"/>
        </w:rPr>
        <w:t>-</w:t>
      </w:r>
      <w:r w:rsidRPr="004D0895">
        <w:rPr>
          <w:rFonts w:cs="Arial"/>
          <w:sz w:val="22"/>
          <w:szCs w:val="22"/>
          <w:lang w:val="sr-Cyrl-RS"/>
        </w:rPr>
        <w:tab/>
        <w:t>услова рада постројења (базни или променљиви режим рада),</w:t>
      </w:r>
    </w:p>
    <w:p w:rsidR="009F0A6E" w:rsidRPr="004D0895" w:rsidRDefault="009F0A6E" w:rsidP="00B0505B">
      <w:pPr>
        <w:pStyle w:val="NoSpacing"/>
        <w:spacing w:before="0"/>
        <w:ind w:left="720" w:firstLine="720"/>
        <w:rPr>
          <w:rFonts w:cs="Arial"/>
          <w:sz w:val="22"/>
          <w:szCs w:val="22"/>
          <w:lang w:val="sr-Cyrl-RS"/>
        </w:rPr>
      </w:pPr>
      <w:r w:rsidRPr="004D0895">
        <w:rPr>
          <w:rFonts w:cs="Arial"/>
          <w:sz w:val="22"/>
          <w:szCs w:val="22"/>
          <w:lang w:val="sr-Cyrl-RS"/>
        </w:rPr>
        <w:t xml:space="preserve">- </w:t>
      </w:r>
      <w:r w:rsidRPr="004D0895">
        <w:rPr>
          <w:rFonts w:cs="Arial"/>
          <w:sz w:val="22"/>
          <w:szCs w:val="22"/>
          <w:lang w:val="sr-Cyrl-RS"/>
        </w:rPr>
        <w:tab/>
        <w:t xml:space="preserve">прорачуни котловског постројења: </w:t>
      </w:r>
    </w:p>
    <w:p w:rsidR="009F0A6E" w:rsidRPr="004D0895" w:rsidRDefault="009F0A6E" w:rsidP="00B20B94">
      <w:pPr>
        <w:pStyle w:val="NoSpacing"/>
        <w:numPr>
          <w:ilvl w:val="3"/>
          <w:numId w:val="29"/>
        </w:numPr>
        <w:spacing w:before="0"/>
        <w:rPr>
          <w:rFonts w:cs="Arial"/>
          <w:sz w:val="22"/>
          <w:szCs w:val="22"/>
          <w:lang w:val="sr-Cyrl-RS"/>
        </w:rPr>
      </w:pPr>
      <w:r w:rsidRPr="004D0895">
        <w:rPr>
          <w:rFonts w:cs="Arial"/>
          <w:sz w:val="22"/>
          <w:szCs w:val="22"/>
          <w:lang w:val="sr-Cyrl-RS"/>
        </w:rPr>
        <w:t xml:space="preserve">термички, </w:t>
      </w:r>
    </w:p>
    <w:p w:rsidR="009F0A6E" w:rsidRPr="004D0895" w:rsidRDefault="009F0A6E" w:rsidP="00B20B94">
      <w:pPr>
        <w:pStyle w:val="NoSpacing"/>
        <w:numPr>
          <w:ilvl w:val="0"/>
          <w:numId w:val="32"/>
        </w:numPr>
        <w:spacing w:before="0"/>
        <w:rPr>
          <w:rFonts w:cs="Arial"/>
          <w:sz w:val="22"/>
          <w:szCs w:val="22"/>
          <w:lang w:val="sr-Cyrl-RS"/>
        </w:rPr>
      </w:pPr>
      <w:r w:rsidRPr="004D0895">
        <w:rPr>
          <w:rFonts w:cs="Arial"/>
          <w:sz w:val="22"/>
          <w:szCs w:val="22"/>
          <w:lang w:val="sr-Cyrl-RS"/>
        </w:rPr>
        <w:t>аеродинамички,</w:t>
      </w:r>
    </w:p>
    <w:p w:rsidR="009F0A6E" w:rsidRPr="004D0895" w:rsidRDefault="009F0A6E" w:rsidP="00B20B94">
      <w:pPr>
        <w:pStyle w:val="NoSpacing"/>
        <w:numPr>
          <w:ilvl w:val="0"/>
          <w:numId w:val="32"/>
        </w:numPr>
        <w:spacing w:before="0"/>
        <w:rPr>
          <w:rFonts w:cs="Arial"/>
          <w:sz w:val="22"/>
          <w:szCs w:val="22"/>
          <w:lang w:val="sr-Cyrl-RS"/>
        </w:rPr>
      </w:pPr>
      <w:r w:rsidRPr="004D0895">
        <w:rPr>
          <w:rFonts w:cs="Arial"/>
          <w:sz w:val="22"/>
          <w:szCs w:val="22"/>
          <w:lang w:val="sr-Cyrl-RS"/>
        </w:rPr>
        <w:t>хидродинамички и</w:t>
      </w:r>
    </w:p>
    <w:p w:rsidR="009F0A6E" w:rsidRPr="004D0895" w:rsidRDefault="009F0A6E" w:rsidP="00B20B94">
      <w:pPr>
        <w:pStyle w:val="NoSpacing"/>
        <w:numPr>
          <w:ilvl w:val="0"/>
          <w:numId w:val="32"/>
        </w:numPr>
        <w:spacing w:before="0"/>
        <w:rPr>
          <w:rFonts w:cs="Arial"/>
          <w:sz w:val="22"/>
          <w:szCs w:val="22"/>
          <w:lang w:val="sr-Cyrl-RS"/>
        </w:rPr>
      </w:pPr>
      <w:r w:rsidRPr="004D0895">
        <w:rPr>
          <w:rFonts w:cs="Arial"/>
          <w:sz w:val="22"/>
          <w:szCs w:val="22"/>
          <w:lang w:val="sr-Latn-RS"/>
        </w:rPr>
        <w:t xml:space="preserve">CFD </w:t>
      </w:r>
      <w:r w:rsidRPr="004D0895">
        <w:rPr>
          <w:rFonts w:cs="Arial"/>
          <w:sz w:val="22"/>
          <w:szCs w:val="22"/>
          <w:lang w:val="sr-Cyrl-RS"/>
        </w:rPr>
        <w:t>прорачун ложишта</w:t>
      </w:r>
    </w:p>
    <w:p w:rsidR="000D2348" w:rsidRPr="004D0895" w:rsidRDefault="000D2348" w:rsidP="00B0505B">
      <w:pPr>
        <w:pStyle w:val="NoSpacing"/>
        <w:suppressAutoHyphens w:val="0"/>
        <w:spacing w:before="0"/>
        <w:ind w:left="720"/>
        <w:rPr>
          <w:rFonts w:cs="Arial"/>
          <w:b/>
          <w:sz w:val="22"/>
          <w:szCs w:val="22"/>
          <w:lang w:val="sr-Latn-RS"/>
        </w:rPr>
      </w:pPr>
    </w:p>
    <w:p w:rsidR="00483333" w:rsidRPr="004D0895" w:rsidRDefault="002A6895" w:rsidP="00B20B94">
      <w:pPr>
        <w:pStyle w:val="NoSpacing"/>
        <w:numPr>
          <w:ilvl w:val="0"/>
          <w:numId w:val="24"/>
        </w:numPr>
        <w:suppressAutoHyphens w:val="0"/>
        <w:spacing w:before="0"/>
        <w:rPr>
          <w:rFonts w:cs="Arial"/>
          <w:b/>
          <w:sz w:val="22"/>
          <w:szCs w:val="22"/>
          <w:lang w:val="sr-Latn-RS"/>
        </w:rPr>
      </w:pPr>
      <w:r w:rsidRPr="004D0895">
        <w:rPr>
          <w:rFonts w:cs="Arial"/>
          <w:b/>
          <w:sz w:val="22"/>
          <w:szCs w:val="22"/>
          <w:lang w:val="sr-Cyrl-RS"/>
        </w:rPr>
        <w:t>Турбинско постројење (</w:t>
      </w:r>
      <w:r w:rsidR="00B76D17" w:rsidRPr="004D0895">
        <w:rPr>
          <w:rFonts w:cs="Arial"/>
          <w:b/>
          <w:sz w:val="22"/>
          <w:szCs w:val="22"/>
          <w:lang w:val="sr-Cyrl-RS"/>
        </w:rPr>
        <w:t xml:space="preserve">јавна </w:t>
      </w:r>
      <w:r w:rsidRPr="004D0895">
        <w:rPr>
          <w:rFonts w:cs="Arial"/>
          <w:b/>
          <w:sz w:val="22"/>
          <w:szCs w:val="22"/>
          <w:lang w:val="sr-Cyrl-RS"/>
        </w:rPr>
        <w:t>набавка број 2)</w:t>
      </w:r>
    </w:p>
    <w:p w:rsidR="002A6895" w:rsidRPr="004D0895" w:rsidRDefault="00A7598F" w:rsidP="00B0505B">
      <w:pPr>
        <w:pStyle w:val="NoSpacing"/>
        <w:spacing w:before="0"/>
        <w:ind w:left="720" w:firstLine="720"/>
        <w:rPr>
          <w:rFonts w:cs="Arial"/>
          <w:sz w:val="22"/>
          <w:szCs w:val="22"/>
          <w:lang w:val="sr-Cyrl-RS"/>
        </w:rPr>
      </w:pPr>
      <w:r w:rsidRPr="004D0895">
        <w:rPr>
          <w:rFonts w:cs="Arial"/>
          <w:sz w:val="22"/>
          <w:szCs w:val="22"/>
          <w:lang w:val="sr-Cyrl-RS"/>
        </w:rPr>
        <w:t xml:space="preserve">-  </w:t>
      </w:r>
      <w:r w:rsidRPr="004D0895">
        <w:rPr>
          <w:rFonts w:cs="Arial"/>
          <w:sz w:val="22"/>
          <w:szCs w:val="22"/>
          <w:lang w:val="sr-Cyrl-RS"/>
        </w:rPr>
        <w:tab/>
      </w:r>
      <w:r w:rsidR="002A6895" w:rsidRPr="004D0895">
        <w:rPr>
          <w:rFonts w:cs="Arial"/>
          <w:sz w:val="22"/>
          <w:szCs w:val="22"/>
          <w:lang w:val="sr-Cyrl-RS"/>
        </w:rPr>
        <w:t xml:space="preserve">постављање техничких захтева рада турбопостројења у погледу степена </w:t>
      </w:r>
    </w:p>
    <w:p w:rsidR="002A6895" w:rsidRPr="004D0895" w:rsidRDefault="00A7598F" w:rsidP="00B0505B">
      <w:pPr>
        <w:pStyle w:val="NoSpacing"/>
        <w:spacing w:before="0"/>
        <w:rPr>
          <w:rFonts w:cs="Arial"/>
          <w:sz w:val="22"/>
          <w:szCs w:val="22"/>
          <w:lang w:val="sr-Cyrl-RS"/>
        </w:rPr>
      </w:pPr>
      <w:r w:rsidRPr="004D0895">
        <w:rPr>
          <w:rFonts w:cs="Arial"/>
          <w:sz w:val="22"/>
          <w:szCs w:val="22"/>
          <w:lang w:val="sr-Cyrl-RS"/>
        </w:rPr>
        <w:t xml:space="preserve">                                </w:t>
      </w:r>
      <w:r w:rsidR="002A6895" w:rsidRPr="004D0895">
        <w:rPr>
          <w:rFonts w:cs="Arial"/>
          <w:sz w:val="22"/>
          <w:szCs w:val="22"/>
          <w:lang w:val="sr-Cyrl-RS"/>
        </w:rPr>
        <w:t>корисности, снаге, уклапања у постојећу опрему,</w:t>
      </w:r>
    </w:p>
    <w:p w:rsidR="002A6895" w:rsidRPr="004D0895" w:rsidRDefault="00A7598F" w:rsidP="00B0505B">
      <w:pPr>
        <w:pStyle w:val="NoSpacing"/>
        <w:spacing w:before="0"/>
        <w:ind w:left="1080" w:firstLine="360"/>
        <w:rPr>
          <w:rFonts w:cs="Arial"/>
          <w:sz w:val="22"/>
          <w:szCs w:val="22"/>
          <w:lang w:val="sr-Cyrl-RS"/>
        </w:rPr>
      </w:pPr>
      <w:r w:rsidRPr="004D0895">
        <w:rPr>
          <w:rFonts w:cs="Arial"/>
          <w:sz w:val="22"/>
          <w:szCs w:val="22"/>
          <w:lang w:val="sr-Cyrl-RS"/>
        </w:rPr>
        <w:t xml:space="preserve">- </w:t>
      </w:r>
      <w:r w:rsidRPr="004D0895">
        <w:rPr>
          <w:rFonts w:cs="Arial"/>
          <w:sz w:val="22"/>
          <w:szCs w:val="22"/>
          <w:lang w:val="sr-Cyrl-RS"/>
        </w:rPr>
        <w:tab/>
      </w:r>
      <w:r w:rsidR="002A6895" w:rsidRPr="004D0895">
        <w:rPr>
          <w:rFonts w:cs="Arial"/>
          <w:sz w:val="22"/>
          <w:szCs w:val="22"/>
          <w:lang w:val="sr-Cyrl-RS"/>
        </w:rPr>
        <w:t>услова рада постројења (базни или променљиви режим рада),</w:t>
      </w:r>
    </w:p>
    <w:p w:rsidR="002A6895" w:rsidRPr="004D0895" w:rsidRDefault="00A7598F" w:rsidP="00B0505B">
      <w:pPr>
        <w:pStyle w:val="NoSpacing"/>
        <w:spacing w:before="0"/>
        <w:ind w:left="1080" w:firstLine="360"/>
        <w:rPr>
          <w:rFonts w:cs="Arial"/>
          <w:sz w:val="22"/>
          <w:szCs w:val="22"/>
          <w:lang w:val="sr-Cyrl-RS"/>
        </w:rPr>
      </w:pPr>
      <w:r w:rsidRPr="004D0895">
        <w:rPr>
          <w:rFonts w:cs="Arial"/>
          <w:sz w:val="22"/>
          <w:szCs w:val="22"/>
          <w:lang w:val="sr-Cyrl-RS"/>
        </w:rPr>
        <w:lastRenderedPageBreak/>
        <w:t>-          у</w:t>
      </w:r>
      <w:r w:rsidR="002A6895" w:rsidRPr="004D0895">
        <w:rPr>
          <w:rFonts w:cs="Arial"/>
          <w:sz w:val="22"/>
          <w:szCs w:val="22"/>
          <w:lang w:val="sr-Cyrl-RS"/>
        </w:rPr>
        <w:t>слова рада постројења (базни или променљиви режим рада),</w:t>
      </w:r>
    </w:p>
    <w:p w:rsidR="002A6895" w:rsidRPr="004D0895" w:rsidRDefault="00A7598F" w:rsidP="00B0505B">
      <w:pPr>
        <w:pStyle w:val="NoSpacing"/>
        <w:spacing w:before="0"/>
        <w:ind w:left="720" w:firstLine="720"/>
        <w:rPr>
          <w:rFonts w:cs="Arial"/>
          <w:sz w:val="22"/>
          <w:szCs w:val="22"/>
          <w:lang w:val="sr-Cyrl-RS"/>
        </w:rPr>
      </w:pPr>
      <w:r w:rsidRPr="004D0895">
        <w:rPr>
          <w:rFonts w:cs="Arial"/>
          <w:sz w:val="22"/>
          <w:szCs w:val="22"/>
          <w:lang w:val="sr-Cyrl-RS"/>
        </w:rPr>
        <w:t>-</w:t>
      </w:r>
      <w:r w:rsidRPr="004D0895">
        <w:rPr>
          <w:rFonts w:cs="Arial"/>
          <w:sz w:val="22"/>
          <w:szCs w:val="22"/>
          <w:lang w:val="sr-Cyrl-RS"/>
        </w:rPr>
        <w:tab/>
      </w:r>
      <w:r w:rsidR="002A6895" w:rsidRPr="004D0895">
        <w:rPr>
          <w:rFonts w:cs="Arial"/>
          <w:sz w:val="22"/>
          <w:szCs w:val="22"/>
          <w:lang w:val="sr-Cyrl-RS"/>
        </w:rPr>
        <w:t>начина регулисања турбине и</w:t>
      </w:r>
    </w:p>
    <w:p w:rsidR="00A7598F" w:rsidRPr="004D0895" w:rsidRDefault="00A7598F" w:rsidP="00B0505B">
      <w:pPr>
        <w:pStyle w:val="NoSpacing"/>
        <w:spacing w:before="0"/>
        <w:ind w:left="720" w:firstLine="720"/>
        <w:rPr>
          <w:rFonts w:cs="Arial"/>
          <w:sz w:val="22"/>
          <w:szCs w:val="22"/>
          <w:lang w:val="sr-Cyrl-RS"/>
        </w:rPr>
      </w:pPr>
      <w:r w:rsidRPr="004D0895">
        <w:rPr>
          <w:rFonts w:cs="Arial"/>
          <w:sz w:val="22"/>
          <w:szCs w:val="22"/>
          <w:lang w:val="sr-Cyrl-RS"/>
        </w:rPr>
        <w:t>-</w:t>
      </w:r>
      <w:r w:rsidRPr="004D0895">
        <w:rPr>
          <w:rFonts w:cs="Arial"/>
          <w:sz w:val="22"/>
          <w:szCs w:val="22"/>
          <w:lang w:val="sr-Cyrl-RS"/>
        </w:rPr>
        <w:tab/>
      </w:r>
      <w:r w:rsidR="002A6895" w:rsidRPr="004D0895">
        <w:rPr>
          <w:rFonts w:cs="Arial"/>
          <w:sz w:val="22"/>
          <w:szCs w:val="22"/>
          <w:lang w:val="sr-Cyrl-RS"/>
        </w:rPr>
        <w:t>посебних режима рада постројења (рад турбине у топлификационом</w:t>
      </w:r>
    </w:p>
    <w:p w:rsidR="00A7598F" w:rsidRPr="004D0895" w:rsidRDefault="002A6895" w:rsidP="00B0505B">
      <w:pPr>
        <w:pStyle w:val="NoSpacing"/>
        <w:spacing w:before="0"/>
        <w:ind w:left="1440" w:firstLine="720"/>
        <w:rPr>
          <w:rFonts w:cs="Arial"/>
          <w:sz w:val="22"/>
          <w:szCs w:val="22"/>
          <w:lang w:val="sr-Cyrl-RS"/>
        </w:rPr>
      </w:pPr>
      <w:r w:rsidRPr="004D0895">
        <w:rPr>
          <w:rFonts w:cs="Arial"/>
          <w:sz w:val="22"/>
          <w:szCs w:val="22"/>
          <w:lang w:val="sr-Cyrl-RS"/>
        </w:rPr>
        <w:t>режиму и уклапање са постојећом опремом у смислу параматара и</w:t>
      </w:r>
    </w:p>
    <w:p w:rsidR="002A6895" w:rsidRPr="004D0895" w:rsidRDefault="002A6895" w:rsidP="00B0505B">
      <w:pPr>
        <w:pStyle w:val="NoSpacing"/>
        <w:spacing w:before="0"/>
        <w:ind w:left="1440" w:firstLine="720"/>
        <w:rPr>
          <w:rFonts w:cs="Arial"/>
          <w:sz w:val="22"/>
          <w:szCs w:val="22"/>
          <w:lang w:val="sr-Cyrl-RS"/>
        </w:rPr>
      </w:pPr>
      <w:r w:rsidRPr="004D0895">
        <w:rPr>
          <w:rFonts w:cs="Arial"/>
          <w:sz w:val="22"/>
          <w:szCs w:val="22"/>
          <w:lang w:val="sr-Cyrl-RS"/>
        </w:rPr>
        <w:t>капацитета),</w:t>
      </w:r>
    </w:p>
    <w:p w:rsidR="002A6895" w:rsidRPr="004D0895" w:rsidRDefault="00A7598F" w:rsidP="00B0505B">
      <w:pPr>
        <w:pStyle w:val="NoSpacing"/>
        <w:spacing w:before="0"/>
        <w:ind w:left="1080" w:firstLine="360"/>
        <w:rPr>
          <w:rFonts w:cs="Arial"/>
          <w:sz w:val="22"/>
          <w:szCs w:val="22"/>
          <w:lang w:val="sr-Cyrl-RS"/>
        </w:rPr>
      </w:pPr>
      <w:r w:rsidRPr="004D0895">
        <w:rPr>
          <w:rFonts w:cs="Arial"/>
          <w:sz w:val="22"/>
          <w:szCs w:val="22"/>
          <w:lang w:val="sr-Cyrl-RS"/>
        </w:rPr>
        <w:t>-</w:t>
      </w:r>
      <w:r w:rsidRPr="004D0895">
        <w:rPr>
          <w:rFonts w:cs="Arial"/>
          <w:sz w:val="22"/>
          <w:szCs w:val="22"/>
          <w:lang w:val="sr-Cyrl-RS"/>
        </w:rPr>
        <w:tab/>
      </w:r>
      <w:r w:rsidR="002A6895" w:rsidRPr="004D0895">
        <w:rPr>
          <w:rFonts w:cs="Arial"/>
          <w:sz w:val="22"/>
          <w:szCs w:val="22"/>
          <w:lang w:val="sr-Cyrl-RS"/>
        </w:rPr>
        <w:t>анализа концепта парне турбине,</w:t>
      </w:r>
    </w:p>
    <w:p w:rsidR="002A6895" w:rsidRPr="004D0895" w:rsidRDefault="00A7598F" w:rsidP="00B0505B">
      <w:pPr>
        <w:pStyle w:val="NoSpacing"/>
        <w:spacing w:before="0"/>
        <w:ind w:left="720" w:firstLine="720"/>
        <w:rPr>
          <w:rFonts w:cs="Arial"/>
          <w:sz w:val="22"/>
          <w:szCs w:val="22"/>
          <w:lang w:val="sr-Cyrl-RS"/>
        </w:rPr>
      </w:pPr>
      <w:r w:rsidRPr="004D0895">
        <w:rPr>
          <w:rFonts w:cs="Arial"/>
          <w:sz w:val="22"/>
          <w:szCs w:val="22"/>
          <w:lang w:val="sr-Cyrl-RS"/>
        </w:rPr>
        <w:t>-</w:t>
      </w:r>
      <w:r w:rsidRPr="004D0895">
        <w:rPr>
          <w:rFonts w:cs="Arial"/>
          <w:sz w:val="22"/>
          <w:szCs w:val="22"/>
          <w:lang w:val="sr-Cyrl-RS"/>
        </w:rPr>
        <w:tab/>
      </w:r>
      <w:r w:rsidR="002A6895" w:rsidRPr="004D0895">
        <w:rPr>
          <w:rFonts w:cs="Arial"/>
          <w:sz w:val="22"/>
          <w:szCs w:val="22"/>
          <w:lang w:val="sr-Cyrl-RS"/>
        </w:rPr>
        <w:t>анализа конструктивних решења парне турбине,</w:t>
      </w:r>
    </w:p>
    <w:p w:rsidR="002A6895" w:rsidRPr="004D0895" w:rsidRDefault="00A7598F" w:rsidP="00B0505B">
      <w:pPr>
        <w:pStyle w:val="NoSpacing"/>
        <w:spacing w:before="0"/>
        <w:ind w:left="1080" w:firstLine="360"/>
        <w:rPr>
          <w:rFonts w:cs="Arial"/>
          <w:sz w:val="22"/>
          <w:szCs w:val="22"/>
          <w:lang w:val="sr-Cyrl-RS"/>
        </w:rPr>
      </w:pPr>
      <w:r w:rsidRPr="004D0895">
        <w:rPr>
          <w:rFonts w:cs="Arial"/>
          <w:sz w:val="22"/>
          <w:szCs w:val="22"/>
          <w:lang w:val="sr-Cyrl-RS"/>
        </w:rPr>
        <w:t>-</w:t>
      </w:r>
      <w:r w:rsidRPr="004D0895">
        <w:rPr>
          <w:rFonts w:cs="Arial"/>
          <w:sz w:val="22"/>
          <w:szCs w:val="22"/>
          <w:lang w:val="sr-Cyrl-RS"/>
        </w:rPr>
        <w:tab/>
      </w:r>
      <w:r w:rsidR="002A6895" w:rsidRPr="004D0895">
        <w:rPr>
          <w:rFonts w:cs="Arial"/>
          <w:sz w:val="22"/>
          <w:szCs w:val="22"/>
          <w:lang w:val="sr-Cyrl-RS"/>
        </w:rPr>
        <w:t>анализа усклађености турбине по прикључним мерама и параметрима,</w:t>
      </w:r>
    </w:p>
    <w:p w:rsidR="002A6895" w:rsidRPr="004D0895" w:rsidRDefault="00A7598F" w:rsidP="00B0505B">
      <w:pPr>
        <w:pStyle w:val="NoSpacing"/>
        <w:spacing w:before="0"/>
        <w:ind w:left="720" w:firstLine="720"/>
        <w:rPr>
          <w:rFonts w:cs="Arial"/>
          <w:sz w:val="22"/>
          <w:szCs w:val="22"/>
          <w:lang w:val="sr-Cyrl-RS"/>
        </w:rPr>
      </w:pPr>
      <w:r w:rsidRPr="004D0895">
        <w:rPr>
          <w:rFonts w:cs="Arial"/>
          <w:sz w:val="22"/>
          <w:szCs w:val="22"/>
          <w:lang w:val="sr-Cyrl-RS"/>
        </w:rPr>
        <w:t>-</w:t>
      </w:r>
      <w:r w:rsidRPr="004D0895">
        <w:rPr>
          <w:rFonts w:cs="Arial"/>
          <w:sz w:val="22"/>
          <w:szCs w:val="22"/>
          <w:lang w:val="sr-Cyrl-RS"/>
        </w:rPr>
        <w:tab/>
      </w:r>
      <w:r w:rsidR="002A6895" w:rsidRPr="004D0895">
        <w:rPr>
          <w:rFonts w:cs="Arial"/>
          <w:sz w:val="22"/>
          <w:szCs w:val="22"/>
          <w:lang w:val="sr-Cyrl-RS"/>
        </w:rPr>
        <w:t>степен корисности и проточне карактеристике ТВП, ТСП и ТНП,</w:t>
      </w:r>
    </w:p>
    <w:p w:rsidR="002A6895" w:rsidRPr="004D0895" w:rsidRDefault="00A7598F" w:rsidP="00B0505B">
      <w:pPr>
        <w:pStyle w:val="NoSpacing"/>
        <w:spacing w:before="0"/>
        <w:ind w:left="1080" w:firstLine="360"/>
        <w:rPr>
          <w:rFonts w:cs="Arial"/>
          <w:sz w:val="22"/>
          <w:szCs w:val="22"/>
          <w:lang w:val="sr-Cyrl-RS"/>
        </w:rPr>
      </w:pPr>
      <w:r w:rsidRPr="004D0895">
        <w:rPr>
          <w:rFonts w:cs="Arial"/>
          <w:sz w:val="22"/>
          <w:szCs w:val="22"/>
          <w:lang w:val="sr-Cyrl-RS"/>
        </w:rPr>
        <w:t>-</w:t>
      </w:r>
      <w:r w:rsidRPr="004D0895">
        <w:rPr>
          <w:rFonts w:cs="Arial"/>
          <w:sz w:val="22"/>
          <w:szCs w:val="22"/>
          <w:lang w:val="sr-Cyrl-RS"/>
        </w:rPr>
        <w:tab/>
      </w:r>
      <w:r w:rsidR="002A6895" w:rsidRPr="004D0895">
        <w:rPr>
          <w:rFonts w:cs="Arial"/>
          <w:sz w:val="22"/>
          <w:szCs w:val="22"/>
          <w:lang w:val="sr-Cyrl-RS"/>
        </w:rPr>
        <w:t>прорачун површине кондензатора и притиска кондензације,</w:t>
      </w:r>
    </w:p>
    <w:p w:rsidR="002A6895" w:rsidRPr="004D0895" w:rsidRDefault="00A7598F" w:rsidP="00B0505B">
      <w:pPr>
        <w:pStyle w:val="NoSpacing"/>
        <w:spacing w:before="0"/>
        <w:ind w:left="720" w:firstLine="720"/>
        <w:rPr>
          <w:rFonts w:cs="Arial"/>
          <w:sz w:val="22"/>
          <w:szCs w:val="22"/>
          <w:lang w:val="sr-Cyrl-RS"/>
        </w:rPr>
      </w:pPr>
      <w:r w:rsidRPr="004D0895">
        <w:rPr>
          <w:rFonts w:cs="Arial"/>
          <w:sz w:val="22"/>
          <w:szCs w:val="22"/>
          <w:lang w:val="sr-Cyrl-RS"/>
        </w:rPr>
        <w:t>-</w:t>
      </w:r>
      <w:r w:rsidRPr="004D0895">
        <w:rPr>
          <w:rFonts w:cs="Arial"/>
          <w:sz w:val="22"/>
          <w:szCs w:val="22"/>
          <w:lang w:val="sr-Cyrl-RS"/>
        </w:rPr>
        <w:tab/>
      </w:r>
      <w:r w:rsidR="002A6895" w:rsidRPr="004D0895">
        <w:rPr>
          <w:rFonts w:cs="Arial"/>
          <w:sz w:val="22"/>
          <w:szCs w:val="22"/>
          <w:lang w:val="sr-Cyrl-RS"/>
        </w:rPr>
        <w:t>пад притиска са стране расхладне воде,</w:t>
      </w:r>
    </w:p>
    <w:p w:rsidR="002A6895" w:rsidRPr="004D0895" w:rsidRDefault="00A7598F" w:rsidP="00B0505B">
      <w:pPr>
        <w:pStyle w:val="NoSpacing"/>
        <w:spacing w:before="0"/>
        <w:ind w:left="1080" w:firstLine="360"/>
        <w:rPr>
          <w:rFonts w:cs="Arial"/>
          <w:sz w:val="22"/>
          <w:szCs w:val="22"/>
          <w:lang w:val="sr-Cyrl-RS"/>
        </w:rPr>
      </w:pPr>
      <w:r w:rsidRPr="004D0895">
        <w:rPr>
          <w:rFonts w:cs="Arial"/>
          <w:sz w:val="22"/>
          <w:szCs w:val="22"/>
          <w:lang w:val="sr-Cyrl-RS"/>
        </w:rPr>
        <w:t>-</w:t>
      </w:r>
      <w:r w:rsidRPr="004D0895">
        <w:rPr>
          <w:rFonts w:cs="Arial"/>
          <w:sz w:val="22"/>
          <w:szCs w:val="22"/>
          <w:lang w:val="sr-Cyrl-RS"/>
        </w:rPr>
        <w:tab/>
      </w:r>
      <w:r w:rsidR="002A6895" w:rsidRPr="004D0895">
        <w:rPr>
          <w:rFonts w:cs="Arial"/>
          <w:sz w:val="22"/>
          <w:szCs w:val="22"/>
          <w:lang w:val="sr-Cyrl-RS"/>
        </w:rPr>
        <w:t>прорачун брзине струјања воде у цевима кондензатора,</w:t>
      </w:r>
    </w:p>
    <w:p w:rsidR="002A6895" w:rsidRPr="004D0895" w:rsidRDefault="00A7598F" w:rsidP="00B0505B">
      <w:pPr>
        <w:pStyle w:val="NoSpacing"/>
        <w:spacing w:before="0"/>
        <w:ind w:left="720" w:firstLine="720"/>
        <w:rPr>
          <w:rFonts w:cs="Arial"/>
          <w:sz w:val="22"/>
          <w:szCs w:val="22"/>
          <w:lang w:val="sr-Cyrl-RS"/>
        </w:rPr>
      </w:pPr>
      <w:r w:rsidRPr="004D0895">
        <w:rPr>
          <w:rFonts w:cs="Arial"/>
          <w:sz w:val="22"/>
          <w:szCs w:val="22"/>
          <w:lang w:val="sr-Cyrl-RS"/>
        </w:rPr>
        <w:t>-</w:t>
      </w:r>
      <w:r w:rsidRPr="004D0895">
        <w:rPr>
          <w:rFonts w:cs="Arial"/>
          <w:sz w:val="22"/>
          <w:szCs w:val="22"/>
          <w:lang w:val="sr-Cyrl-RS"/>
        </w:rPr>
        <w:tab/>
      </w:r>
      <w:r w:rsidR="002A6895" w:rsidRPr="004D0895">
        <w:rPr>
          <w:rFonts w:cs="Arial"/>
          <w:sz w:val="22"/>
          <w:szCs w:val="22"/>
          <w:lang w:val="sr-Cyrl-RS"/>
        </w:rPr>
        <w:t>помоћни системи кондензатора,</w:t>
      </w:r>
    </w:p>
    <w:p w:rsidR="002A6895" w:rsidRPr="004D0895" w:rsidRDefault="00A7598F" w:rsidP="00B0505B">
      <w:pPr>
        <w:pStyle w:val="NoSpacing"/>
        <w:spacing w:before="0"/>
        <w:ind w:left="1080" w:firstLine="360"/>
        <w:rPr>
          <w:rFonts w:cs="Arial"/>
          <w:sz w:val="22"/>
          <w:szCs w:val="22"/>
          <w:lang w:val="sr-Cyrl-RS"/>
        </w:rPr>
      </w:pPr>
      <w:r w:rsidRPr="004D0895">
        <w:rPr>
          <w:rFonts w:cs="Arial"/>
          <w:sz w:val="22"/>
          <w:szCs w:val="22"/>
          <w:lang w:val="sr-Cyrl-RS"/>
        </w:rPr>
        <w:t>-</w:t>
      </w:r>
      <w:r w:rsidRPr="004D0895">
        <w:rPr>
          <w:rFonts w:cs="Arial"/>
          <w:sz w:val="22"/>
          <w:szCs w:val="22"/>
          <w:lang w:val="sr-Cyrl-RS"/>
        </w:rPr>
        <w:tab/>
      </w:r>
      <w:r w:rsidR="002A6895" w:rsidRPr="004D0895">
        <w:rPr>
          <w:rFonts w:cs="Arial"/>
          <w:sz w:val="22"/>
          <w:szCs w:val="22"/>
          <w:lang w:val="sr-Cyrl-RS"/>
        </w:rPr>
        <w:t>контролни прорачун површине и температурских разлика свих загрејача,</w:t>
      </w:r>
    </w:p>
    <w:p w:rsidR="00483333" w:rsidRPr="004D0895" w:rsidRDefault="00483333" w:rsidP="00B0505B">
      <w:pPr>
        <w:pStyle w:val="NoSpacing"/>
        <w:suppressAutoHyphens w:val="0"/>
        <w:spacing w:before="0"/>
        <w:rPr>
          <w:rFonts w:cs="Arial"/>
          <w:color w:val="7030A0"/>
          <w:sz w:val="22"/>
          <w:szCs w:val="22"/>
          <w:lang w:val="sr-Latn-RS"/>
        </w:rPr>
      </w:pPr>
    </w:p>
    <w:p w:rsidR="00662127" w:rsidRPr="004D0895" w:rsidRDefault="00271869" w:rsidP="00B20B94">
      <w:pPr>
        <w:pStyle w:val="NoSpacing"/>
        <w:numPr>
          <w:ilvl w:val="0"/>
          <w:numId w:val="24"/>
        </w:numPr>
        <w:suppressAutoHyphens w:val="0"/>
        <w:spacing w:before="0"/>
        <w:rPr>
          <w:rFonts w:cs="Arial"/>
          <w:b/>
          <w:sz w:val="22"/>
          <w:szCs w:val="22"/>
        </w:rPr>
      </w:pPr>
      <w:r w:rsidRPr="004D0895">
        <w:rPr>
          <w:rFonts w:cs="Arial"/>
          <w:b/>
          <w:sz w:val="22"/>
          <w:szCs w:val="22"/>
          <w:lang w:val="sr-Cyrl-RS"/>
        </w:rPr>
        <w:t>Електро – енергетско постројење (</w:t>
      </w:r>
      <w:r w:rsidR="00B76D17" w:rsidRPr="004D0895">
        <w:rPr>
          <w:rFonts w:cs="Arial"/>
          <w:b/>
          <w:sz w:val="22"/>
          <w:szCs w:val="22"/>
          <w:lang w:val="sr-Cyrl-RS"/>
        </w:rPr>
        <w:t xml:space="preserve">јавна </w:t>
      </w:r>
      <w:r w:rsidR="00F5156D" w:rsidRPr="004D0895">
        <w:rPr>
          <w:rFonts w:cs="Arial"/>
          <w:b/>
          <w:sz w:val="22"/>
          <w:szCs w:val="22"/>
          <w:lang w:val="sr-Cyrl-RS"/>
        </w:rPr>
        <w:t>набавка број 3)</w:t>
      </w:r>
    </w:p>
    <w:p w:rsidR="00EA417E" w:rsidRPr="004D0895" w:rsidRDefault="00EA417E" w:rsidP="00B0505B">
      <w:pPr>
        <w:pStyle w:val="NoSpacing"/>
        <w:spacing w:before="0"/>
        <w:ind w:left="1440"/>
        <w:rPr>
          <w:rFonts w:cs="Arial"/>
          <w:sz w:val="22"/>
          <w:szCs w:val="22"/>
          <w:lang w:val="sr-Cyrl-RS"/>
        </w:rPr>
      </w:pPr>
      <w:r w:rsidRPr="004D0895">
        <w:rPr>
          <w:rFonts w:cs="Arial"/>
          <w:sz w:val="22"/>
          <w:szCs w:val="22"/>
          <w:lang w:val="sr-Cyrl-RS"/>
        </w:rPr>
        <w:t>-</w:t>
      </w:r>
      <w:r w:rsidRPr="004D0895">
        <w:rPr>
          <w:rFonts w:cs="Arial"/>
          <w:sz w:val="22"/>
          <w:szCs w:val="22"/>
          <w:lang w:val="sr-Cyrl-RS"/>
        </w:rPr>
        <w:tab/>
        <w:t>дефинисање основних параметра заједничког рада турбине и генератора</w:t>
      </w:r>
    </w:p>
    <w:p w:rsidR="00EA417E" w:rsidRPr="004D0895" w:rsidRDefault="00EA417E" w:rsidP="00B0505B">
      <w:pPr>
        <w:pStyle w:val="NoSpacing"/>
        <w:spacing w:before="0"/>
        <w:ind w:left="1440"/>
        <w:rPr>
          <w:rFonts w:cs="Arial"/>
          <w:sz w:val="22"/>
          <w:szCs w:val="22"/>
          <w:lang w:val="sr-Cyrl-RS"/>
        </w:rPr>
      </w:pPr>
      <w:r w:rsidRPr="004D0895">
        <w:rPr>
          <w:rFonts w:cs="Arial"/>
          <w:sz w:val="22"/>
          <w:szCs w:val="22"/>
          <w:lang w:val="sr-Cyrl-RS"/>
        </w:rPr>
        <w:t>-</w:t>
      </w:r>
      <w:r w:rsidRPr="004D0895">
        <w:rPr>
          <w:rFonts w:cs="Arial"/>
          <w:sz w:val="22"/>
          <w:szCs w:val="22"/>
          <w:lang w:val="sr-Cyrl-RS"/>
        </w:rPr>
        <w:tab/>
        <w:t>техничких захтеви који се постављају у погледу активне и реактивне снаге,</w:t>
      </w:r>
    </w:p>
    <w:p w:rsidR="00EA417E" w:rsidRPr="004D0895" w:rsidRDefault="00EA417E" w:rsidP="00B0505B">
      <w:pPr>
        <w:pStyle w:val="NoSpacing"/>
        <w:spacing w:before="0"/>
        <w:ind w:left="1440" w:firstLine="720"/>
        <w:rPr>
          <w:rFonts w:cs="Arial"/>
          <w:sz w:val="22"/>
          <w:szCs w:val="22"/>
          <w:lang w:val="sr-Cyrl-RS"/>
        </w:rPr>
      </w:pPr>
      <w:r w:rsidRPr="004D0895">
        <w:rPr>
          <w:rFonts w:cs="Arial"/>
          <w:sz w:val="22"/>
          <w:szCs w:val="22"/>
          <w:lang w:val="sr-Cyrl-RS"/>
        </w:rPr>
        <w:t>фактора снаге, степена корисности, уклапања у постојећу опрему,</w:t>
      </w:r>
    </w:p>
    <w:p w:rsidR="00EA417E" w:rsidRPr="004D0895" w:rsidRDefault="00EA417E" w:rsidP="00B0505B">
      <w:pPr>
        <w:pStyle w:val="NoSpacing"/>
        <w:spacing w:before="0"/>
        <w:ind w:left="1440"/>
        <w:rPr>
          <w:rFonts w:cs="Arial"/>
          <w:sz w:val="22"/>
          <w:szCs w:val="22"/>
          <w:lang w:val="sr-Cyrl-RS"/>
        </w:rPr>
      </w:pPr>
      <w:r w:rsidRPr="004D0895">
        <w:rPr>
          <w:rFonts w:cs="Arial"/>
          <w:sz w:val="22"/>
          <w:szCs w:val="22"/>
          <w:lang w:val="sr-Cyrl-RS"/>
        </w:rPr>
        <w:t>-</w:t>
      </w:r>
      <w:r w:rsidRPr="004D0895">
        <w:rPr>
          <w:rFonts w:cs="Arial"/>
          <w:sz w:val="22"/>
          <w:szCs w:val="22"/>
          <w:lang w:val="sr-Cyrl-RS"/>
        </w:rPr>
        <w:tab/>
        <w:t>избор – модификација побудног система генератора,</w:t>
      </w:r>
    </w:p>
    <w:p w:rsidR="00662127" w:rsidRPr="004D0895" w:rsidRDefault="00EA417E" w:rsidP="00B0505B">
      <w:pPr>
        <w:pStyle w:val="NoSpacing"/>
        <w:spacing w:before="0"/>
        <w:ind w:left="1440"/>
        <w:rPr>
          <w:rFonts w:cs="Arial"/>
          <w:sz w:val="22"/>
          <w:szCs w:val="22"/>
          <w:lang w:val="sr-Cyrl-RS"/>
        </w:rPr>
      </w:pPr>
      <w:r w:rsidRPr="004D0895">
        <w:rPr>
          <w:rFonts w:cs="Arial"/>
          <w:sz w:val="22"/>
          <w:szCs w:val="22"/>
          <w:lang w:val="sr-Cyrl-RS"/>
        </w:rPr>
        <w:t>-</w:t>
      </w:r>
      <w:r w:rsidRPr="004D0895">
        <w:rPr>
          <w:rFonts w:cs="Arial"/>
          <w:sz w:val="22"/>
          <w:szCs w:val="22"/>
          <w:lang w:val="sr-Cyrl-RS"/>
        </w:rPr>
        <w:tab/>
        <w:t>избор система за регулацију и заштиту генератора.</w:t>
      </w:r>
    </w:p>
    <w:p w:rsidR="00EA417E" w:rsidRPr="004D0895" w:rsidRDefault="00EA417E" w:rsidP="00B0505B">
      <w:pPr>
        <w:pStyle w:val="NoSpacing"/>
        <w:spacing w:before="0"/>
        <w:ind w:left="1440"/>
        <w:rPr>
          <w:rFonts w:cs="Arial"/>
          <w:sz w:val="22"/>
          <w:szCs w:val="22"/>
        </w:rPr>
      </w:pPr>
    </w:p>
    <w:p w:rsidR="00662127" w:rsidRPr="004D0895" w:rsidRDefault="00C701D7" w:rsidP="00B20B94">
      <w:pPr>
        <w:pStyle w:val="NoSpacing"/>
        <w:numPr>
          <w:ilvl w:val="0"/>
          <w:numId w:val="24"/>
        </w:numPr>
        <w:suppressAutoHyphens w:val="0"/>
        <w:spacing w:before="0"/>
        <w:rPr>
          <w:rFonts w:cs="Arial"/>
          <w:b/>
          <w:sz w:val="22"/>
          <w:szCs w:val="22"/>
        </w:rPr>
      </w:pPr>
      <w:r w:rsidRPr="004D0895">
        <w:rPr>
          <w:rFonts w:cs="Arial"/>
          <w:b/>
          <w:sz w:val="22"/>
          <w:szCs w:val="22"/>
          <w:lang w:val="sr-Cyrl-RS"/>
        </w:rPr>
        <w:t>Систем за управљање</w:t>
      </w:r>
      <w:r w:rsidR="00A73037" w:rsidRPr="004D0895">
        <w:rPr>
          <w:rFonts w:cs="Arial"/>
          <w:b/>
          <w:sz w:val="22"/>
          <w:szCs w:val="22"/>
          <w:lang w:val="sr-Cyrl-RS"/>
        </w:rPr>
        <w:t>, систем заштите</w:t>
      </w:r>
      <w:r w:rsidRPr="004D0895">
        <w:rPr>
          <w:rFonts w:cs="Arial"/>
          <w:b/>
          <w:sz w:val="22"/>
          <w:szCs w:val="22"/>
          <w:lang w:val="sr-Cyrl-RS"/>
        </w:rPr>
        <w:t xml:space="preserve"> и надзор</w:t>
      </w:r>
      <w:r w:rsidRPr="004D0895">
        <w:rPr>
          <w:rFonts w:cs="Arial"/>
          <w:sz w:val="22"/>
          <w:szCs w:val="22"/>
          <w:lang w:val="sr-Cyrl-RS"/>
        </w:rPr>
        <w:t xml:space="preserve"> </w:t>
      </w:r>
      <w:r w:rsidRPr="004D0895">
        <w:rPr>
          <w:rFonts w:cs="Arial"/>
          <w:color w:val="FF0000"/>
          <w:sz w:val="22"/>
          <w:szCs w:val="22"/>
          <w:lang w:val="sr-Latn-RS"/>
        </w:rPr>
        <w:t xml:space="preserve"> </w:t>
      </w:r>
      <w:r w:rsidR="00F5156D" w:rsidRPr="004D0895">
        <w:rPr>
          <w:rFonts w:cs="Arial"/>
          <w:b/>
          <w:sz w:val="22"/>
          <w:szCs w:val="22"/>
          <w:lang w:val="sr-Cyrl-RS"/>
        </w:rPr>
        <w:t>– МРУ (</w:t>
      </w:r>
      <w:r w:rsidR="00B76D17" w:rsidRPr="004D0895">
        <w:rPr>
          <w:rFonts w:cs="Arial"/>
          <w:b/>
          <w:sz w:val="22"/>
          <w:szCs w:val="22"/>
          <w:lang w:val="sr-Cyrl-RS"/>
        </w:rPr>
        <w:t xml:space="preserve">јавна </w:t>
      </w:r>
      <w:r w:rsidR="00F5156D" w:rsidRPr="004D0895">
        <w:rPr>
          <w:rFonts w:cs="Arial"/>
          <w:b/>
          <w:sz w:val="22"/>
          <w:szCs w:val="22"/>
          <w:lang w:val="sr-Cyrl-RS"/>
        </w:rPr>
        <w:t>набавка број 4)</w:t>
      </w:r>
    </w:p>
    <w:p w:rsidR="00EA417E" w:rsidRPr="004D0895" w:rsidRDefault="00EA417E" w:rsidP="00B0505B">
      <w:pPr>
        <w:pStyle w:val="NoSpacing"/>
        <w:spacing w:before="0"/>
        <w:ind w:left="720" w:firstLine="720"/>
        <w:rPr>
          <w:rFonts w:cs="Arial"/>
          <w:sz w:val="22"/>
          <w:szCs w:val="22"/>
          <w:lang w:val="sr-Cyrl-RS"/>
        </w:rPr>
      </w:pPr>
      <w:r w:rsidRPr="004D0895">
        <w:rPr>
          <w:rFonts w:cs="Arial"/>
          <w:sz w:val="22"/>
          <w:szCs w:val="22"/>
          <w:lang w:val="sr-Cyrl-RS"/>
        </w:rPr>
        <w:t>-</w:t>
      </w:r>
      <w:r w:rsidRPr="004D0895">
        <w:rPr>
          <w:rFonts w:cs="Arial"/>
          <w:sz w:val="22"/>
          <w:szCs w:val="22"/>
          <w:lang w:val="sr-Cyrl-RS"/>
        </w:rPr>
        <w:tab/>
        <w:t>дефинисање техничких захтева који се постављају пред турбински</w:t>
      </w:r>
    </w:p>
    <w:p w:rsidR="00EA417E" w:rsidRPr="004D0895" w:rsidRDefault="00EA417E" w:rsidP="00B0505B">
      <w:pPr>
        <w:pStyle w:val="NoSpacing"/>
        <w:spacing w:before="0"/>
        <w:ind w:left="2160" w:firstLine="60"/>
        <w:rPr>
          <w:rFonts w:cs="Arial"/>
          <w:sz w:val="22"/>
          <w:szCs w:val="22"/>
          <w:lang w:val="sr-Cyrl-RS"/>
        </w:rPr>
      </w:pPr>
      <w:r w:rsidRPr="004D0895">
        <w:rPr>
          <w:rFonts w:cs="Arial"/>
          <w:sz w:val="22"/>
          <w:szCs w:val="22"/>
          <w:lang w:val="sr-Cyrl-RS"/>
        </w:rPr>
        <w:t>регулатор и котловску регулацију</w:t>
      </w:r>
      <w:r w:rsidR="00A73037" w:rsidRPr="004D0895">
        <w:rPr>
          <w:rFonts w:cs="Arial"/>
          <w:sz w:val="22"/>
          <w:szCs w:val="22"/>
          <w:lang w:val="sr-Cyrl-RS"/>
        </w:rPr>
        <w:t>, системâ заштите</w:t>
      </w:r>
      <w:r w:rsidRPr="004D0895">
        <w:rPr>
          <w:rFonts w:cs="Arial"/>
          <w:sz w:val="22"/>
          <w:szCs w:val="22"/>
          <w:lang w:val="sr-Cyrl-RS"/>
        </w:rPr>
        <w:t xml:space="preserve"> по питању испуњења захтева из</w:t>
      </w:r>
      <w:r w:rsidR="00C0475D" w:rsidRPr="004D0895">
        <w:rPr>
          <w:rFonts w:cs="Arial"/>
          <w:sz w:val="22"/>
          <w:szCs w:val="22"/>
          <w:lang w:val="sr-Cyrl-RS"/>
        </w:rPr>
        <w:t xml:space="preserve"> </w:t>
      </w:r>
      <w:r w:rsidRPr="004D0895">
        <w:rPr>
          <w:rFonts w:cs="Arial"/>
          <w:sz w:val="22"/>
          <w:szCs w:val="22"/>
          <w:lang w:val="sr-Cyrl-RS"/>
        </w:rPr>
        <w:t>Правила о раду преносног система,</w:t>
      </w:r>
    </w:p>
    <w:p w:rsidR="00EA417E" w:rsidRPr="004D0895" w:rsidRDefault="00EA417E" w:rsidP="00B0505B">
      <w:pPr>
        <w:pStyle w:val="NoSpacing"/>
        <w:spacing w:before="0"/>
        <w:ind w:left="720" w:firstLine="720"/>
        <w:rPr>
          <w:rFonts w:cs="Arial"/>
          <w:sz w:val="22"/>
          <w:szCs w:val="22"/>
          <w:lang w:val="sr-Cyrl-RS"/>
        </w:rPr>
      </w:pPr>
      <w:r w:rsidRPr="004D0895">
        <w:rPr>
          <w:rFonts w:cs="Arial"/>
          <w:sz w:val="22"/>
          <w:szCs w:val="22"/>
          <w:lang w:val="sr-Cyrl-RS"/>
        </w:rPr>
        <w:t>-</w:t>
      </w:r>
      <w:r w:rsidRPr="004D0895">
        <w:rPr>
          <w:rFonts w:cs="Arial"/>
          <w:sz w:val="22"/>
          <w:szCs w:val="22"/>
          <w:lang w:val="sr-Cyrl-RS"/>
        </w:rPr>
        <w:tab/>
        <w:t>усаглашавање спецификације МРУ система са осталим спецификацијама</w:t>
      </w:r>
    </w:p>
    <w:p w:rsidR="00EA417E" w:rsidRPr="004D0895" w:rsidRDefault="00EA417E" w:rsidP="00B0505B">
      <w:pPr>
        <w:pStyle w:val="NoSpacing"/>
        <w:spacing w:before="0"/>
        <w:ind w:left="1440" w:firstLine="720"/>
        <w:rPr>
          <w:rFonts w:cs="Arial"/>
          <w:sz w:val="22"/>
          <w:szCs w:val="22"/>
          <w:lang w:val="sr-Cyrl-RS"/>
        </w:rPr>
      </w:pPr>
      <w:r w:rsidRPr="004D0895">
        <w:rPr>
          <w:rFonts w:cs="Arial"/>
          <w:sz w:val="22"/>
          <w:szCs w:val="22"/>
          <w:lang w:val="sr-Cyrl-RS"/>
        </w:rPr>
        <w:t>да би се добило вођење целог процеса кроз један систем,</w:t>
      </w:r>
    </w:p>
    <w:p w:rsidR="00EA417E" w:rsidRPr="004D0895" w:rsidRDefault="00EA417E" w:rsidP="00B0505B">
      <w:pPr>
        <w:pStyle w:val="NoSpacing"/>
        <w:spacing w:before="0"/>
        <w:ind w:left="720" w:firstLine="720"/>
        <w:rPr>
          <w:rFonts w:cs="Arial"/>
          <w:sz w:val="22"/>
          <w:szCs w:val="22"/>
          <w:lang w:val="sr-Cyrl-RS"/>
        </w:rPr>
      </w:pPr>
      <w:r w:rsidRPr="004D0895">
        <w:rPr>
          <w:rFonts w:cs="Arial"/>
          <w:sz w:val="22"/>
          <w:szCs w:val="22"/>
          <w:lang w:val="sr-Cyrl-RS"/>
        </w:rPr>
        <w:t>-</w:t>
      </w:r>
      <w:r w:rsidRPr="004D0895">
        <w:rPr>
          <w:rFonts w:cs="Arial"/>
          <w:sz w:val="22"/>
          <w:szCs w:val="22"/>
          <w:lang w:val="sr-Cyrl-RS"/>
        </w:rPr>
        <w:tab/>
        <w:t>усаглашавање спецификације МРУ са системом ПРОТИС,</w:t>
      </w:r>
    </w:p>
    <w:p w:rsidR="00EA417E" w:rsidRPr="004D0895" w:rsidRDefault="00EA417E" w:rsidP="00B0505B">
      <w:pPr>
        <w:pStyle w:val="NoSpacing"/>
        <w:spacing w:before="0"/>
        <w:ind w:left="2160" w:hanging="720"/>
        <w:rPr>
          <w:rFonts w:cs="Arial"/>
          <w:sz w:val="22"/>
          <w:szCs w:val="22"/>
          <w:lang w:val="sr-Cyrl-RS"/>
        </w:rPr>
      </w:pPr>
      <w:r w:rsidRPr="004D0895">
        <w:rPr>
          <w:rFonts w:cs="Arial"/>
          <w:sz w:val="22"/>
          <w:szCs w:val="22"/>
          <w:lang w:val="sr-Cyrl-RS"/>
        </w:rPr>
        <w:t>-</w:t>
      </w:r>
      <w:r w:rsidRPr="004D0895">
        <w:rPr>
          <w:rFonts w:cs="Arial"/>
          <w:sz w:val="22"/>
          <w:szCs w:val="22"/>
          <w:lang w:val="sr-Cyrl-RS"/>
        </w:rPr>
        <w:tab/>
        <w:t>специфицирање измена на МРУ у циљу модернизације МРУ система</w:t>
      </w:r>
      <w:r w:rsidR="00C0475D" w:rsidRPr="004D0895">
        <w:rPr>
          <w:rFonts w:cs="Arial"/>
          <w:sz w:val="22"/>
          <w:szCs w:val="22"/>
          <w:lang w:val="sr-Cyrl-RS"/>
        </w:rPr>
        <w:t xml:space="preserve"> и системâ заштите</w:t>
      </w:r>
      <w:r w:rsidRPr="004D0895">
        <w:rPr>
          <w:rFonts w:cs="Arial"/>
          <w:sz w:val="22"/>
          <w:szCs w:val="22"/>
          <w:lang w:val="sr-Cyrl-RS"/>
        </w:rPr>
        <w:t>,</w:t>
      </w:r>
    </w:p>
    <w:p w:rsidR="00B61339" w:rsidRPr="004D0895" w:rsidRDefault="00EA417E" w:rsidP="00B0505B">
      <w:pPr>
        <w:pStyle w:val="NoSpacing"/>
        <w:suppressAutoHyphens w:val="0"/>
        <w:spacing w:before="0"/>
        <w:ind w:left="2070" w:hanging="630"/>
        <w:rPr>
          <w:rFonts w:cs="Arial"/>
          <w:sz w:val="22"/>
          <w:szCs w:val="22"/>
          <w:lang w:val="sr-Cyrl-RS"/>
        </w:rPr>
      </w:pPr>
      <w:r w:rsidRPr="004D0895">
        <w:rPr>
          <w:rFonts w:cs="Arial"/>
          <w:sz w:val="22"/>
          <w:szCs w:val="22"/>
          <w:lang w:val="sr-Cyrl-RS"/>
        </w:rPr>
        <w:t>-</w:t>
      </w:r>
      <w:r w:rsidRPr="004D0895">
        <w:rPr>
          <w:rFonts w:cs="Arial"/>
          <w:sz w:val="22"/>
          <w:szCs w:val="22"/>
          <w:lang w:val="sr-Cyrl-RS"/>
        </w:rPr>
        <w:tab/>
      </w:r>
      <w:r w:rsidR="00B61339" w:rsidRPr="004D0895">
        <w:rPr>
          <w:rFonts w:cs="Arial"/>
          <w:sz w:val="22"/>
          <w:szCs w:val="22"/>
          <w:lang w:val="sr-Cyrl-RS"/>
        </w:rPr>
        <w:t xml:space="preserve"> </w:t>
      </w:r>
      <w:r w:rsidRPr="004D0895">
        <w:rPr>
          <w:rFonts w:cs="Arial"/>
          <w:sz w:val="22"/>
          <w:szCs w:val="22"/>
          <w:lang w:val="sr-Cyrl-RS"/>
        </w:rPr>
        <w:t xml:space="preserve">специфицирање измена </w:t>
      </w:r>
      <w:r w:rsidR="00C0475D" w:rsidRPr="004D0895">
        <w:rPr>
          <w:rFonts w:cs="Arial"/>
          <w:sz w:val="22"/>
          <w:szCs w:val="22"/>
          <w:lang w:val="sr-Cyrl-RS"/>
        </w:rPr>
        <w:t xml:space="preserve">система </w:t>
      </w:r>
      <w:r w:rsidRPr="004D0895">
        <w:rPr>
          <w:rFonts w:cs="Arial"/>
          <w:sz w:val="22"/>
          <w:szCs w:val="22"/>
          <w:lang w:val="sr-Cyrl-RS"/>
        </w:rPr>
        <w:t xml:space="preserve">МРУ услед измене примарне опреме </w:t>
      </w:r>
    </w:p>
    <w:p w:rsidR="0093237F" w:rsidRPr="004D0895" w:rsidRDefault="00B61339" w:rsidP="00B0505B">
      <w:pPr>
        <w:pStyle w:val="NoSpacing"/>
        <w:suppressAutoHyphens w:val="0"/>
        <w:spacing w:before="0"/>
        <w:ind w:left="2070" w:hanging="630"/>
        <w:rPr>
          <w:rFonts w:cs="Arial"/>
          <w:sz w:val="22"/>
          <w:szCs w:val="22"/>
          <w:lang w:val="sr-Cyrl-RS"/>
        </w:rPr>
      </w:pPr>
      <w:r w:rsidRPr="004D0895">
        <w:rPr>
          <w:rFonts w:cs="Arial"/>
          <w:sz w:val="22"/>
          <w:szCs w:val="22"/>
          <w:lang w:val="sr-Cyrl-RS"/>
        </w:rPr>
        <w:t xml:space="preserve">          </w:t>
      </w:r>
      <w:r w:rsidR="00EA417E" w:rsidRPr="004D0895">
        <w:rPr>
          <w:rFonts w:cs="Arial"/>
          <w:sz w:val="22"/>
          <w:szCs w:val="22"/>
          <w:lang w:val="sr-Cyrl-RS"/>
        </w:rPr>
        <w:t>постројења.</w:t>
      </w:r>
    </w:p>
    <w:p w:rsidR="00B61339" w:rsidRPr="004D0895" w:rsidRDefault="00B61339" w:rsidP="00B0505B">
      <w:pPr>
        <w:pStyle w:val="NoSpacing"/>
        <w:suppressAutoHyphens w:val="0"/>
        <w:spacing w:before="0"/>
        <w:ind w:left="2070" w:hanging="630"/>
        <w:rPr>
          <w:rFonts w:cs="Arial"/>
          <w:sz w:val="22"/>
          <w:szCs w:val="22"/>
          <w:lang w:val="sr-Cyrl-RS"/>
        </w:rPr>
      </w:pPr>
    </w:p>
    <w:p w:rsidR="004624D1" w:rsidRPr="004D0895" w:rsidRDefault="0093237F" w:rsidP="004624D1">
      <w:pPr>
        <w:pStyle w:val="Heading2"/>
        <w:keepNext/>
        <w:keepLines/>
        <w:spacing w:line="276" w:lineRule="auto"/>
        <w:jc w:val="both"/>
        <w:rPr>
          <w:rFonts w:cs="Arial"/>
          <w:lang w:val="sr-Cyrl-RS"/>
        </w:rPr>
      </w:pPr>
      <w:r w:rsidRPr="004D0895">
        <w:rPr>
          <w:rFonts w:cs="Arial"/>
        </w:rPr>
        <w:t>2.1.2</w:t>
      </w:r>
      <w:r w:rsidRPr="004D0895">
        <w:rPr>
          <w:rFonts w:cs="Arial"/>
          <w:b w:val="0"/>
        </w:rPr>
        <w:t>.</w:t>
      </w:r>
      <w:r w:rsidRPr="004D0895">
        <w:rPr>
          <w:rFonts w:cs="Arial"/>
          <w:b w:val="0"/>
          <w:lang w:val="sr-Cyrl-RS"/>
        </w:rPr>
        <w:t xml:space="preserve"> </w:t>
      </w:r>
      <w:r w:rsidR="00F756BD" w:rsidRPr="004D0895">
        <w:rPr>
          <w:rFonts w:cs="Arial"/>
        </w:rPr>
        <w:t>Припрема техничких подлога за израду модела уговора</w:t>
      </w:r>
    </w:p>
    <w:p w:rsidR="004624D1" w:rsidRPr="004D0895" w:rsidRDefault="004624D1" w:rsidP="004624D1">
      <w:pPr>
        <w:pStyle w:val="NoSpacing"/>
        <w:ind w:left="720" w:hanging="360"/>
        <w:rPr>
          <w:rFonts w:cs="Arial"/>
          <w:sz w:val="22"/>
          <w:szCs w:val="22"/>
          <w:lang w:val="en-US" w:eastAsia="en-US"/>
        </w:rPr>
      </w:pPr>
      <w:r w:rsidRPr="004D0895">
        <w:rPr>
          <w:rFonts w:cs="Arial"/>
          <w:sz w:val="22"/>
          <w:szCs w:val="22"/>
          <w:lang w:val="en-US" w:eastAsia="en-US"/>
        </w:rPr>
        <w:t xml:space="preserve">Консултант ће пружити </w:t>
      </w:r>
      <w:r w:rsidRPr="004D0895">
        <w:rPr>
          <w:rFonts w:cs="Arial"/>
          <w:sz w:val="22"/>
          <w:szCs w:val="22"/>
          <w:lang w:val="sr-Cyrl-RS" w:eastAsia="en-US"/>
        </w:rPr>
        <w:t xml:space="preserve">стручну </w:t>
      </w:r>
      <w:r w:rsidRPr="004D0895">
        <w:rPr>
          <w:rFonts w:cs="Arial"/>
          <w:sz w:val="22"/>
          <w:szCs w:val="22"/>
          <w:lang w:val="en-US" w:eastAsia="en-US"/>
        </w:rPr>
        <w:t>помоћ</w:t>
      </w:r>
      <w:r w:rsidRPr="004D0895">
        <w:rPr>
          <w:rFonts w:cs="Arial"/>
          <w:sz w:val="22"/>
          <w:szCs w:val="22"/>
          <w:lang w:val="sr-Cyrl-RS" w:eastAsia="en-US"/>
        </w:rPr>
        <w:t xml:space="preserve"> ЈП ЕПС-у</w:t>
      </w:r>
      <w:r w:rsidRPr="004D0895">
        <w:rPr>
          <w:rFonts w:cs="Arial"/>
          <w:sz w:val="22"/>
          <w:szCs w:val="22"/>
          <w:lang w:val="en-US" w:eastAsia="en-US"/>
        </w:rPr>
        <w:t xml:space="preserve"> </w:t>
      </w:r>
      <w:r w:rsidR="00676191" w:rsidRPr="004D0895">
        <w:rPr>
          <w:rFonts w:cs="Arial"/>
          <w:sz w:val="22"/>
          <w:szCs w:val="22"/>
          <w:lang w:val="sr-Cyrl-RS" w:eastAsia="en-US"/>
        </w:rPr>
        <w:t>у</w:t>
      </w:r>
      <w:r w:rsidRPr="004D0895">
        <w:rPr>
          <w:rFonts w:cs="Arial"/>
          <w:sz w:val="22"/>
          <w:szCs w:val="22"/>
          <w:lang w:val="en-US" w:eastAsia="en-US"/>
        </w:rPr>
        <w:t xml:space="preserve">: </w:t>
      </w:r>
    </w:p>
    <w:p w:rsidR="004624D1" w:rsidRPr="004D0895" w:rsidRDefault="004624D1" w:rsidP="004624D1">
      <w:pPr>
        <w:pStyle w:val="NoSpacing"/>
        <w:spacing w:before="0"/>
        <w:ind w:left="720" w:hanging="360"/>
        <w:rPr>
          <w:rFonts w:cs="Arial"/>
          <w:sz w:val="22"/>
          <w:szCs w:val="22"/>
          <w:lang w:val="en-US" w:eastAsia="en-US"/>
        </w:rPr>
      </w:pPr>
      <w:r w:rsidRPr="004D0895">
        <w:rPr>
          <w:rFonts w:cs="Arial"/>
          <w:sz w:val="22"/>
          <w:szCs w:val="22"/>
          <w:lang w:val="en-US" w:eastAsia="en-US"/>
        </w:rPr>
        <w:t>•</w:t>
      </w:r>
      <w:r w:rsidRPr="004D0895">
        <w:rPr>
          <w:rFonts w:cs="Arial"/>
          <w:sz w:val="22"/>
          <w:szCs w:val="22"/>
          <w:lang w:val="en-US" w:eastAsia="en-US"/>
        </w:rPr>
        <w:tab/>
      </w:r>
      <w:r w:rsidRPr="004D0895">
        <w:rPr>
          <w:rFonts w:cs="Arial"/>
          <w:sz w:val="22"/>
          <w:szCs w:val="22"/>
          <w:lang w:val="sr-Cyrl-RS" w:eastAsia="en-US"/>
        </w:rPr>
        <w:t>припреми</w:t>
      </w:r>
      <w:r w:rsidRPr="004D0895">
        <w:rPr>
          <w:rFonts w:cs="Arial"/>
          <w:sz w:val="22"/>
          <w:szCs w:val="22"/>
          <w:lang w:val="en-US" w:eastAsia="en-US"/>
        </w:rPr>
        <w:t xml:space="preserve"> подлога </w:t>
      </w:r>
      <w:r w:rsidRPr="004D0895">
        <w:rPr>
          <w:rFonts w:cs="Arial"/>
          <w:sz w:val="22"/>
          <w:szCs w:val="22"/>
          <w:lang w:val="sr-Cyrl-RS" w:eastAsia="en-US"/>
        </w:rPr>
        <w:t xml:space="preserve">за </w:t>
      </w:r>
      <w:r w:rsidRPr="004D0895">
        <w:rPr>
          <w:rFonts w:cs="Arial"/>
          <w:sz w:val="22"/>
          <w:szCs w:val="22"/>
          <w:lang w:val="en-US" w:eastAsia="en-US"/>
        </w:rPr>
        <w:t>техничк</w:t>
      </w:r>
      <w:r w:rsidRPr="004D0895">
        <w:rPr>
          <w:rFonts w:cs="Arial"/>
          <w:sz w:val="22"/>
          <w:szCs w:val="22"/>
          <w:lang w:val="sr-Cyrl-RS" w:eastAsia="en-US"/>
        </w:rPr>
        <w:t>и</w:t>
      </w:r>
      <w:r w:rsidRPr="004D0895">
        <w:rPr>
          <w:rFonts w:cs="Arial"/>
          <w:sz w:val="22"/>
          <w:szCs w:val="22"/>
          <w:lang w:val="en-US" w:eastAsia="en-US"/>
        </w:rPr>
        <w:t xml:space="preserve"> де</w:t>
      </w:r>
      <w:r w:rsidRPr="004D0895">
        <w:rPr>
          <w:rFonts w:cs="Arial"/>
          <w:sz w:val="22"/>
          <w:szCs w:val="22"/>
          <w:lang w:val="sr-Cyrl-RS" w:eastAsia="en-US"/>
        </w:rPr>
        <w:t>о</w:t>
      </w:r>
      <w:r w:rsidRPr="004D0895">
        <w:rPr>
          <w:rFonts w:cs="Arial"/>
          <w:sz w:val="22"/>
          <w:szCs w:val="22"/>
          <w:lang w:val="en-US" w:eastAsia="en-US"/>
        </w:rPr>
        <w:t xml:space="preserve"> </w:t>
      </w:r>
      <w:r w:rsidRPr="004D0895">
        <w:rPr>
          <w:rFonts w:cs="Arial"/>
          <w:sz w:val="22"/>
          <w:szCs w:val="22"/>
          <w:lang w:val="sr-Cyrl-RS" w:eastAsia="en-US"/>
        </w:rPr>
        <w:t>модела У</w:t>
      </w:r>
      <w:r w:rsidRPr="004D0895">
        <w:rPr>
          <w:rFonts w:cs="Arial"/>
          <w:sz w:val="22"/>
          <w:szCs w:val="22"/>
          <w:lang w:val="en-US" w:eastAsia="en-US"/>
        </w:rPr>
        <w:t xml:space="preserve">говора са </w:t>
      </w:r>
      <w:r w:rsidR="00D329AA" w:rsidRPr="004D0895">
        <w:rPr>
          <w:rFonts w:cs="Arial"/>
          <w:sz w:val="22"/>
          <w:szCs w:val="22"/>
          <w:lang w:val="sr-Cyrl-RS" w:eastAsia="en-US"/>
        </w:rPr>
        <w:t>будућим</w:t>
      </w:r>
      <w:r w:rsidRPr="004D0895">
        <w:rPr>
          <w:rFonts w:cs="Arial"/>
          <w:sz w:val="22"/>
          <w:szCs w:val="22"/>
          <w:lang w:val="en-US" w:eastAsia="en-US"/>
        </w:rPr>
        <w:t xml:space="preserve"> </w:t>
      </w:r>
      <w:r w:rsidR="00D329AA" w:rsidRPr="004D0895">
        <w:rPr>
          <w:rFonts w:cs="Arial"/>
          <w:sz w:val="22"/>
          <w:szCs w:val="22"/>
          <w:lang w:val="sr-Cyrl-RS" w:eastAsia="en-US"/>
        </w:rPr>
        <w:t>И</w:t>
      </w:r>
      <w:r w:rsidRPr="004D0895">
        <w:rPr>
          <w:rFonts w:cs="Arial"/>
          <w:sz w:val="22"/>
          <w:szCs w:val="22"/>
          <w:lang w:val="en-US" w:eastAsia="en-US"/>
        </w:rPr>
        <w:t>споручиоц</w:t>
      </w:r>
      <w:r w:rsidR="00D329AA" w:rsidRPr="004D0895">
        <w:rPr>
          <w:rFonts w:cs="Arial"/>
          <w:sz w:val="22"/>
          <w:szCs w:val="22"/>
          <w:lang w:val="sr-Cyrl-RS" w:eastAsia="en-US"/>
        </w:rPr>
        <w:t>ем</w:t>
      </w:r>
      <w:r w:rsidRPr="004D0895">
        <w:rPr>
          <w:rFonts w:cs="Arial"/>
          <w:sz w:val="22"/>
          <w:szCs w:val="22"/>
          <w:lang w:val="en-US" w:eastAsia="en-US"/>
        </w:rPr>
        <w:t xml:space="preserve"> опреме,</w:t>
      </w:r>
    </w:p>
    <w:p w:rsidR="004624D1" w:rsidRPr="004D0895" w:rsidRDefault="004624D1" w:rsidP="004624D1">
      <w:pPr>
        <w:pStyle w:val="NoSpacing"/>
        <w:spacing w:before="0"/>
        <w:ind w:left="720" w:hanging="360"/>
        <w:rPr>
          <w:rFonts w:cs="Arial"/>
          <w:sz w:val="22"/>
          <w:szCs w:val="22"/>
          <w:lang w:val="en-US" w:eastAsia="en-US"/>
        </w:rPr>
      </w:pPr>
      <w:r w:rsidRPr="004D0895">
        <w:rPr>
          <w:rFonts w:cs="Arial"/>
          <w:sz w:val="22"/>
          <w:szCs w:val="22"/>
          <w:lang w:val="en-US" w:eastAsia="en-US"/>
        </w:rPr>
        <w:t>•</w:t>
      </w:r>
      <w:r w:rsidRPr="004D0895">
        <w:rPr>
          <w:rFonts w:cs="Arial"/>
          <w:sz w:val="22"/>
          <w:szCs w:val="22"/>
          <w:lang w:val="en-US" w:eastAsia="en-US"/>
        </w:rPr>
        <w:tab/>
      </w:r>
      <w:r w:rsidR="00D329AA" w:rsidRPr="004D0895">
        <w:rPr>
          <w:rFonts w:cs="Arial"/>
          <w:sz w:val="22"/>
          <w:szCs w:val="22"/>
          <w:lang w:val="sr-Cyrl-RS" w:eastAsia="en-US"/>
        </w:rPr>
        <w:t>одређивању</w:t>
      </w:r>
      <w:r w:rsidRPr="004D0895">
        <w:rPr>
          <w:rFonts w:cs="Arial"/>
          <w:sz w:val="22"/>
          <w:szCs w:val="22"/>
          <w:lang w:val="en-US" w:eastAsia="en-US"/>
        </w:rPr>
        <w:t xml:space="preserve"> обима испоруке опреме, документације и радова,</w:t>
      </w:r>
    </w:p>
    <w:p w:rsidR="004624D1" w:rsidRPr="004D0895" w:rsidRDefault="004624D1" w:rsidP="004624D1">
      <w:pPr>
        <w:pStyle w:val="NoSpacing"/>
        <w:spacing w:before="0"/>
        <w:ind w:left="720" w:hanging="360"/>
        <w:rPr>
          <w:rFonts w:cs="Arial"/>
          <w:sz w:val="22"/>
          <w:szCs w:val="22"/>
          <w:lang w:val="en-US" w:eastAsia="en-US"/>
        </w:rPr>
      </w:pPr>
      <w:r w:rsidRPr="004D0895">
        <w:rPr>
          <w:rFonts w:cs="Arial"/>
          <w:sz w:val="22"/>
          <w:szCs w:val="22"/>
          <w:lang w:val="en-US" w:eastAsia="en-US"/>
        </w:rPr>
        <w:t>•</w:t>
      </w:r>
      <w:r w:rsidRPr="004D0895">
        <w:rPr>
          <w:rFonts w:cs="Arial"/>
          <w:sz w:val="22"/>
          <w:szCs w:val="22"/>
          <w:lang w:val="en-US" w:eastAsia="en-US"/>
        </w:rPr>
        <w:tab/>
        <w:t>постављању рокова испоруке,</w:t>
      </w:r>
    </w:p>
    <w:p w:rsidR="004624D1" w:rsidRPr="004D0895" w:rsidRDefault="004624D1" w:rsidP="004624D1">
      <w:pPr>
        <w:pStyle w:val="NoSpacing"/>
        <w:spacing w:before="0"/>
        <w:ind w:left="720" w:hanging="360"/>
        <w:rPr>
          <w:rFonts w:cs="Arial"/>
          <w:sz w:val="22"/>
          <w:szCs w:val="22"/>
          <w:lang w:val="en-US" w:eastAsia="en-US"/>
        </w:rPr>
      </w:pPr>
      <w:r w:rsidRPr="004D0895">
        <w:rPr>
          <w:rFonts w:cs="Arial"/>
          <w:sz w:val="22"/>
          <w:szCs w:val="22"/>
          <w:lang w:val="en-US" w:eastAsia="en-US"/>
        </w:rPr>
        <w:t>•</w:t>
      </w:r>
      <w:r w:rsidRPr="004D0895">
        <w:rPr>
          <w:rFonts w:cs="Arial"/>
          <w:sz w:val="22"/>
          <w:szCs w:val="22"/>
          <w:lang w:val="en-US" w:eastAsia="en-US"/>
        </w:rPr>
        <w:tab/>
      </w:r>
      <w:r w:rsidR="00D329AA" w:rsidRPr="004D0895">
        <w:rPr>
          <w:rFonts w:cs="Arial"/>
          <w:sz w:val="22"/>
          <w:szCs w:val="22"/>
          <w:lang w:val="sr-Cyrl-RS" w:eastAsia="en-US"/>
        </w:rPr>
        <w:t xml:space="preserve">одређивању нивоа </w:t>
      </w:r>
      <w:r w:rsidRPr="004D0895">
        <w:rPr>
          <w:rFonts w:cs="Arial"/>
          <w:sz w:val="22"/>
          <w:szCs w:val="22"/>
          <w:lang w:val="en-US" w:eastAsia="en-US"/>
        </w:rPr>
        <w:t>квалитет</w:t>
      </w:r>
      <w:r w:rsidR="00D329AA" w:rsidRPr="004D0895">
        <w:rPr>
          <w:rFonts w:cs="Arial"/>
          <w:sz w:val="22"/>
          <w:szCs w:val="22"/>
          <w:lang w:val="sr-Cyrl-RS" w:eastAsia="en-US"/>
        </w:rPr>
        <w:t>а</w:t>
      </w:r>
      <w:r w:rsidRPr="004D0895">
        <w:rPr>
          <w:rFonts w:cs="Arial"/>
          <w:sz w:val="22"/>
          <w:szCs w:val="22"/>
          <w:lang w:val="en-US" w:eastAsia="en-US"/>
        </w:rPr>
        <w:t xml:space="preserve"> </w:t>
      </w:r>
      <w:r w:rsidR="00D329AA" w:rsidRPr="004D0895">
        <w:rPr>
          <w:rFonts w:cs="Arial"/>
          <w:sz w:val="22"/>
          <w:szCs w:val="22"/>
          <w:lang w:val="sr-Cyrl-RS" w:eastAsia="en-US"/>
        </w:rPr>
        <w:t>потребне</w:t>
      </w:r>
      <w:r w:rsidRPr="004D0895">
        <w:rPr>
          <w:rFonts w:cs="Arial"/>
          <w:sz w:val="22"/>
          <w:szCs w:val="22"/>
          <w:lang w:val="en-US" w:eastAsia="en-US"/>
        </w:rPr>
        <w:t xml:space="preserve"> опреме, стандард</w:t>
      </w:r>
      <w:r w:rsidR="00D329AA" w:rsidRPr="004D0895">
        <w:rPr>
          <w:rFonts w:cs="Arial"/>
          <w:sz w:val="22"/>
          <w:szCs w:val="22"/>
          <w:lang w:val="sr-Cyrl-RS" w:eastAsia="en-US"/>
        </w:rPr>
        <w:t>а</w:t>
      </w:r>
      <w:r w:rsidRPr="004D0895">
        <w:rPr>
          <w:rFonts w:cs="Arial"/>
          <w:sz w:val="22"/>
          <w:szCs w:val="22"/>
          <w:lang w:val="en-US" w:eastAsia="en-US"/>
        </w:rPr>
        <w:t xml:space="preserve"> и критеријум</w:t>
      </w:r>
      <w:r w:rsidR="00D329AA" w:rsidRPr="004D0895">
        <w:rPr>
          <w:rFonts w:cs="Arial"/>
          <w:sz w:val="22"/>
          <w:szCs w:val="22"/>
          <w:lang w:val="sr-Cyrl-RS" w:eastAsia="en-US"/>
        </w:rPr>
        <w:t>а</w:t>
      </w:r>
      <w:r w:rsidRPr="004D0895">
        <w:rPr>
          <w:rFonts w:cs="Arial"/>
          <w:sz w:val="22"/>
          <w:szCs w:val="22"/>
          <w:lang w:val="en-US" w:eastAsia="en-US"/>
        </w:rPr>
        <w:t xml:space="preserve"> прихватљивости</w:t>
      </w:r>
    </w:p>
    <w:p w:rsidR="004624D1" w:rsidRPr="004D0895" w:rsidRDefault="004624D1" w:rsidP="004624D1">
      <w:pPr>
        <w:pStyle w:val="NoSpacing"/>
        <w:spacing w:before="0"/>
        <w:ind w:left="720" w:hanging="360"/>
        <w:rPr>
          <w:rFonts w:cs="Arial"/>
          <w:sz w:val="22"/>
          <w:szCs w:val="22"/>
          <w:lang w:val="en-US" w:eastAsia="en-US"/>
        </w:rPr>
      </w:pPr>
      <w:r w:rsidRPr="004D0895">
        <w:rPr>
          <w:rFonts w:cs="Arial"/>
          <w:sz w:val="22"/>
          <w:szCs w:val="22"/>
          <w:lang w:val="en-US" w:eastAsia="en-US"/>
        </w:rPr>
        <w:t>•</w:t>
      </w:r>
      <w:r w:rsidRPr="004D0895">
        <w:rPr>
          <w:rFonts w:cs="Arial"/>
          <w:sz w:val="22"/>
          <w:szCs w:val="22"/>
          <w:lang w:val="en-US" w:eastAsia="en-US"/>
        </w:rPr>
        <w:tab/>
        <w:t xml:space="preserve">дефинисању обавеза и одговорности </w:t>
      </w:r>
      <w:r w:rsidR="00D329AA" w:rsidRPr="004D0895">
        <w:rPr>
          <w:rFonts w:cs="Arial"/>
          <w:sz w:val="22"/>
          <w:szCs w:val="22"/>
          <w:lang w:val="sr-Cyrl-RS" w:eastAsia="en-US"/>
        </w:rPr>
        <w:t xml:space="preserve">будућег </w:t>
      </w:r>
      <w:r w:rsidRPr="004D0895">
        <w:rPr>
          <w:rFonts w:cs="Arial"/>
          <w:sz w:val="22"/>
          <w:szCs w:val="22"/>
          <w:lang w:val="en-US" w:eastAsia="en-US"/>
        </w:rPr>
        <w:t>Испоручиоца у току извођења радова, пуштања у погон и пријема опреме,</w:t>
      </w:r>
    </w:p>
    <w:p w:rsidR="004624D1" w:rsidRPr="004D0895" w:rsidRDefault="004624D1" w:rsidP="004624D1">
      <w:pPr>
        <w:pStyle w:val="NoSpacing"/>
        <w:spacing w:before="0"/>
        <w:ind w:left="720" w:hanging="360"/>
        <w:rPr>
          <w:rFonts w:cs="Arial"/>
          <w:sz w:val="22"/>
          <w:szCs w:val="22"/>
          <w:lang w:val="en-US" w:eastAsia="en-US"/>
        </w:rPr>
      </w:pPr>
      <w:r w:rsidRPr="004D0895">
        <w:rPr>
          <w:rFonts w:cs="Arial"/>
          <w:sz w:val="22"/>
          <w:szCs w:val="22"/>
          <w:lang w:val="en-US" w:eastAsia="en-US"/>
        </w:rPr>
        <w:t>•</w:t>
      </w:r>
      <w:r w:rsidRPr="004D0895">
        <w:rPr>
          <w:rFonts w:cs="Arial"/>
          <w:sz w:val="22"/>
          <w:szCs w:val="22"/>
          <w:lang w:val="en-US" w:eastAsia="en-US"/>
        </w:rPr>
        <w:tab/>
        <w:t>дефинисању гаран</w:t>
      </w:r>
      <w:r w:rsidR="00DC697C" w:rsidRPr="004D0895">
        <w:rPr>
          <w:rFonts w:cs="Arial"/>
          <w:sz w:val="22"/>
          <w:szCs w:val="22"/>
          <w:lang w:val="sr-Cyrl-RS" w:eastAsia="en-US"/>
        </w:rPr>
        <w:t>тних услова за опрему:</w:t>
      </w:r>
      <w:r w:rsidRPr="004D0895">
        <w:rPr>
          <w:rFonts w:cs="Arial"/>
          <w:sz w:val="22"/>
          <w:szCs w:val="22"/>
          <w:lang w:val="en-US" w:eastAsia="en-US"/>
        </w:rPr>
        <w:t xml:space="preserve"> параметара који су предмет гаранције, начин</w:t>
      </w:r>
      <w:r w:rsidR="00D329AA" w:rsidRPr="004D0895">
        <w:rPr>
          <w:rFonts w:cs="Arial"/>
          <w:sz w:val="22"/>
          <w:szCs w:val="22"/>
          <w:lang w:val="sr-Cyrl-RS" w:eastAsia="en-US"/>
        </w:rPr>
        <w:t>а</w:t>
      </w:r>
      <w:r w:rsidRPr="004D0895">
        <w:rPr>
          <w:rFonts w:cs="Arial"/>
          <w:sz w:val="22"/>
          <w:szCs w:val="22"/>
          <w:lang w:val="en-US" w:eastAsia="en-US"/>
        </w:rPr>
        <w:t>, роков</w:t>
      </w:r>
      <w:r w:rsidR="00D329AA" w:rsidRPr="004D0895">
        <w:rPr>
          <w:rFonts w:cs="Arial"/>
          <w:sz w:val="22"/>
          <w:szCs w:val="22"/>
          <w:lang w:val="sr-Cyrl-RS" w:eastAsia="en-US"/>
        </w:rPr>
        <w:t>а</w:t>
      </w:r>
      <w:r w:rsidRPr="004D0895">
        <w:rPr>
          <w:rFonts w:cs="Arial"/>
          <w:sz w:val="22"/>
          <w:szCs w:val="22"/>
          <w:lang w:val="en-US" w:eastAsia="en-US"/>
        </w:rPr>
        <w:t xml:space="preserve"> и стандард</w:t>
      </w:r>
      <w:r w:rsidR="00D329AA" w:rsidRPr="004D0895">
        <w:rPr>
          <w:rFonts w:cs="Arial"/>
          <w:sz w:val="22"/>
          <w:szCs w:val="22"/>
          <w:lang w:val="sr-Cyrl-RS" w:eastAsia="en-US"/>
        </w:rPr>
        <w:t>а</w:t>
      </w:r>
      <w:r w:rsidRPr="004D0895">
        <w:rPr>
          <w:rFonts w:cs="Arial"/>
          <w:sz w:val="22"/>
          <w:szCs w:val="22"/>
          <w:lang w:val="en-US" w:eastAsia="en-US"/>
        </w:rPr>
        <w:t xml:space="preserve"> извођења гаранцијских испитивања, корекционе криве,</w:t>
      </w:r>
    </w:p>
    <w:p w:rsidR="004624D1" w:rsidRPr="004D0895" w:rsidRDefault="004624D1" w:rsidP="004624D1">
      <w:pPr>
        <w:pStyle w:val="NoSpacing"/>
        <w:spacing w:before="0"/>
        <w:ind w:left="720" w:hanging="360"/>
        <w:rPr>
          <w:rFonts w:cs="Arial"/>
          <w:sz w:val="22"/>
          <w:szCs w:val="22"/>
          <w:lang w:val="en-US" w:eastAsia="en-US"/>
        </w:rPr>
      </w:pPr>
      <w:r w:rsidRPr="004D0895">
        <w:rPr>
          <w:rFonts w:cs="Arial"/>
          <w:sz w:val="22"/>
          <w:szCs w:val="22"/>
          <w:lang w:val="en-US" w:eastAsia="en-US"/>
        </w:rPr>
        <w:t>•</w:t>
      </w:r>
      <w:r w:rsidRPr="004D0895">
        <w:rPr>
          <w:rFonts w:cs="Arial"/>
          <w:sz w:val="22"/>
          <w:szCs w:val="22"/>
          <w:lang w:val="en-US" w:eastAsia="en-US"/>
        </w:rPr>
        <w:tab/>
        <w:t>одређивању одштете услед неиспуњених гаран</w:t>
      </w:r>
      <w:r w:rsidR="00DC697C" w:rsidRPr="004D0895">
        <w:rPr>
          <w:rFonts w:cs="Arial"/>
          <w:sz w:val="22"/>
          <w:szCs w:val="22"/>
          <w:lang w:val="sr-Cyrl-RS" w:eastAsia="en-US"/>
        </w:rPr>
        <w:t>тних услова за опрему</w:t>
      </w:r>
      <w:r w:rsidRPr="004D0895">
        <w:rPr>
          <w:rFonts w:cs="Arial"/>
          <w:sz w:val="22"/>
          <w:szCs w:val="22"/>
          <w:lang w:val="en-US" w:eastAsia="en-US"/>
        </w:rPr>
        <w:t xml:space="preserve"> и</w:t>
      </w:r>
    </w:p>
    <w:p w:rsidR="004624D1" w:rsidRPr="004D0895" w:rsidRDefault="004624D1" w:rsidP="004624D1">
      <w:pPr>
        <w:spacing w:line="276" w:lineRule="auto"/>
        <w:ind w:firstLine="360"/>
        <w:jc w:val="both"/>
        <w:rPr>
          <w:rFonts w:cs="Arial"/>
          <w:lang w:val="sr-Cyrl-RS" w:eastAsia="ar-SA"/>
        </w:rPr>
      </w:pPr>
      <w:r w:rsidRPr="004D0895">
        <w:rPr>
          <w:rFonts w:cs="Arial"/>
        </w:rPr>
        <w:t>•</w:t>
      </w:r>
      <w:r w:rsidRPr="004D0895">
        <w:rPr>
          <w:rFonts w:cs="Arial"/>
        </w:rPr>
        <w:tab/>
      </w:r>
      <w:r w:rsidR="00D329AA" w:rsidRPr="004D0895">
        <w:rPr>
          <w:rFonts w:cs="Arial"/>
          <w:lang w:val="sr-Cyrl-RS"/>
        </w:rPr>
        <w:t>дефинисању</w:t>
      </w:r>
      <w:r w:rsidRPr="004D0895">
        <w:rPr>
          <w:rFonts w:cs="Arial"/>
        </w:rPr>
        <w:t xml:space="preserve"> других техничких питања</w:t>
      </w:r>
      <w:r w:rsidR="00676191" w:rsidRPr="004D0895">
        <w:rPr>
          <w:rFonts w:cs="Arial"/>
          <w:lang w:val="sr-Cyrl-RS"/>
        </w:rPr>
        <w:t>.</w:t>
      </w:r>
    </w:p>
    <w:p w:rsidR="004624D1" w:rsidRPr="004D0895" w:rsidRDefault="004624D1" w:rsidP="00CA4A0A">
      <w:pPr>
        <w:pStyle w:val="Heading2"/>
        <w:keepNext/>
        <w:keepLines/>
        <w:spacing w:line="276" w:lineRule="auto"/>
        <w:ind w:left="720" w:firstLine="0"/>
        <w:jc w:val="both"/>
        <w:rPr>
          <w:rFonts w:cs="Arial"/>
          <w:b w:val="0"/>
          <w:lang w:val="sr-Cyrl-RS"/>
        </w:rPr>
      </w:pPr>
    </w:p>
    <w:p w:rsidR="00F975A7" w:rsidRPr="004D0895" w:rsidRDefault="003352F2" w:rsidP="00CA4A0A">
      <w:pPr>
        <w:ind w:left="360"/>
        <w:jc w:val="both"/>
        <w:rPr>
          <w:rFonts w:cs="Arial"/>
          <w:b/>
          <w:lang w:eastAsia="ar-SA"/>
        </w:rPr>
      </w:pPr>
      <w:r w:rsidRPr="004D0895">
        <w:rPr>
          <w:rFonts w:cs="Arial"/>
          <w:b/>
          <w:lang w:val="sr-Cyrl-RS"/>
        </w:rPr>
        <w:t xml:space="preserve">     </w:t>
      </w:r>
      <w:r w:rsidR="00EC7167" w:rsidRPr="004D0895">
        <w:rPr>
          <w:rFonts w:cs="Arial"/>
          <w:b/>
        </w:rPr>
        <w:t>2.</w:t>
      </w:r>
      <w:r w:rsidR="00346F7A" w:rsidRPr="004D0895">
        <w:rPr>
          <w:rFonts w:cs="Arial"/>
          <w:b/>
          <w:lang w:val="sr-Cyrl-RS"/>
        </w:rPr>
        <w:t>1</w:t>
      </w:r>
      <w:r w:rsidR="00EC7167" w:rsidRPr="004D0895">
        <w:rPr>
          <w:rFonts w:cs="Arial"/>
          <w:b/>
        </w:rPr>
        <w:t>.</w:t>
      </w:r>
      <w:r w:rsidR="00F93AF2" w:rsidRPr="004D0895">
        <w:rPr>
          <w:rFonts w:cs="Arial"/>
          <w:b/>
          <w:lang w:val="sr-Cyrl-RS"/>
        </w:rPr>
        <w:t>3</w:t>
      </w:r>
      <w:r w:rsidR="00EC7167" w:rsidRPr="004D0895">
        <w:rPr>
          <w:rFonts w:cs="Arial"/>
          <w:b/>
        </w:rPr>
        <w:t>.</w:t>
      </w:r>
      <w:r w:rsidR="00EC7167" w:rsidRPr="004D0895">
        <w:rPr>
          <w:rFonts w:cs="Arial"/>
          <w:b/>
          <w:lang w:val="sr-Cyrl-RS"/>
        </w:rPr>
        <w:t xml:space="preserve"> </w:t>
      </w:r>
      <w:r w:rsidR="00C10160" w:rsidRPr="004D0895">
        <w:rPr>
          <w:rFonts w:cs="Arial"/>
          <w:b/>
          <w:lang w:val="sr-Cyrl-RS"/>
        </w:rPr>
        <w:t>Припрема подлоге за израду модела за оцену најповољније понуде у техничком смислу</w:t>
      </w:r>
    </w:p>
    <w:p w:rsidR="00F975A7" w:rsidRPr="004D0895" w:rsidRDefault="00F975A7" w:rsidP="00B0505B">
      <w:pPr>
        <w:jc w:val="both"/>
        <w:rPr>
          <w:rFonts w:cs="Arial"/>
        </w:rPr>
      </w:pPr>
    </w:p>
    <w:p w:rsidR="00880E21" w:rsidRPr="004D0895" w:rsidRDefault="00880E21" w:rsidP="00B0505B">
      <w:pPr>
        <w:jc w:val="both"/>
        <w:rPr>
          <w:rFonts w:cs="Arial"/>
        </w:rPr>
      </w:pPr>
      <w:r w:rsidRPr="004D0895">
        <w:rPr>
          <w:rFonts w:cs="Arial"/>
        </w:rPr>
        <w:t xml:space="preserve">Консултант  ће </w:t>
      </w:r>
      <w:r w:rsidR="00EE162F" w:rsidRPr="004D0895">
        <w:rPr>
          <w:rFonts w:cs="Arial"/>
          <w:lang w:val="sr-Cyrl-RS"/>
        </w:rPr>
        <w:t xml:space="preserve">пружити стручну помоћ ЈП </w:t>
      </w:r>
      <w:r w:rsidRPr="004D0895">
        <w:rPr>
          <w:rFonts w:cs="Arial"/>
        </w:rPr>
        <w:t>ЕПС-</w:t>
      </w:r>
      <w:r w:rsidR="00EE162F" w:rsidRPr="004D0895">
        <w:rPr>
          <w:rFonts w:cs="Arial"/>
          <w:lang w:val="sr-Cyrl-RS"/>
        </w:rPr>
        <w:t>у</w:t>
      </w:r>
      <w:r w:rsidRPr="004D0895">
        <w:rPr>
          <w:rFonts w:cs="Arial"/>
        </w:rPr>
        <w:t xml:space="preserve"> у </w:t>
      </w:r>
      <w:r w:rsidR="00346F7A" w:rsidRPr="004D0895">
        <w:rPr>
          <w:rFonts w:cs="Arial"/>
          <w:lang w:val="sr-Cyrl-RS"/>
        </w:rPr>
        <w:t xml:space="preserve">припреми подлога за </w:t>
      </w:r>
      <w:r w:rsidRPr="004D0895">
        <w:rPr>
          <w:rFonts w:cs="Arial"/>
        </w:rPr>
        <w:t xml:space="preserve">преглед, </w:t>
      </w:r>
      <w:r w:rsidR="00346F7A" w:rsidRPr="004D0895">
        <w:rPr>
          <w:rFonts w:cs="Arial"/>
        </w:rPr>
        <w:t>провер</w:t>
      </w:r>
      <w:r w:rsidR="00346F7A" w:rsidRPr="004D0895">
        <w:rPr>
          <w:rFonts w:cs="Arial"/>
          <w:lang w:val="sr-Cyrl-RS"/>
        </w:rPr>
        <w:t>у</w:t>
      </w:r>
      <w:r w:rsidR="00346F7A" w:rsidRPr="004D0895">
        <w:rPr>
          <w:rFonts w:cs="Arial"/>
        </w:rPr>
        <w:t xml:space="preserve"> </w:t>
      </w:r>
      <w:r w:rsidRPr="004D0895">
        <w:rPr>
          <w:rFonts w:cs="Arial"/>
        </w:rPr>
        <w:t xml:space="preserve">и </w:t>
      </w:r>
      <w:r w:rsidR="00346F7A" w:rsidRPr="004D0895">
        <w:rPr>
          <w:rFonts w:cs="Arial"/>
        </w:rPr>
        <w:t>оцен</w:t>
      </w:r>
      <w:r w:rsidR="00346F7A" w:rsidRPr="004D0895">
        <w:rPr>
          <w:rFonts w:cs="Arial"/>
          <w:lang w:val="sr-Cyrl-RS"/>
        </w:rPr>
        <w:t>у</w:t>
      </w:r>
      <w:r w:rsidR="00346F7A" w:rsidRPr="004D0895">
        <w:rPr>
          <w:rFonts w:cs="Arial"/>
        </w:rPr>
        <w:t xml:space="preserve"> </w:t>
      </w:r>
      <w:r w:rsidRPr="004D0895">
        <w:rPr>
          <w:rFonts w:cs="Arial"/>
        </w:rPr>
        <w:t>приспелих понуда</w:t>
      </w:r>
      <w:r w:rsidR="00346F7A" w:rsidRPr="004D0895">
        <w:rPr>
          <w:rFonts w:cs="Arial"/>
          <w:lang w:val="sr-Cyrl-RS"/>
        </w:rPr>
        <w:t xml:space="preserve"> у техничком смислу</w:t>
      </w:r>
      <w:r w:rsidRPr="004D0895">
        <w:rPr>
          <w:rFonts w:cs="Arial"/>
        </w:rPr>
        <w:t xml:space="preserve">. </w:t>
      </w:r>
    </w:p>
    <w:p w:rsidR="00662127" w:rsidRPr="004D0895" w:rsidRDefault="00EE162F" w:rsidP="00EC2E94">
      <w:pPr>
        <w:pStyle w:val="NoSpacing"/>
        <w:suppressAutoHyphens w:val="0"/>
        <w:spacing w:before="0"/>
        <w:rPr>
          <w:rFonts w:cs="Arial"/>
          <w:sz w:val="22"/>
          <w:szCs w:val="22"/>
        </w:rPr>
      </w:pPr>
      <w:r w:rsidRPr="004D0895">
        <w:rPr>
          <w:rFonts w:cs="Arial"/>
          <w:sz w:val="22"/>
          <w:szCs w:val="22"/>
          <w:lang w:val="sr-Cyrl-RS"/>
        </w:rPr>
        <w:t>О</w:t>
      </w:r>
      <w:r w:rsidR="00880E21" w:rsidRPr="004D0895">
        <w:rPr>
          <w:rFonts w:cs="Arial"/>
          <w:sz w:val="22"/>
          <w:szCs w:val="22"/>
        </w:rPr>
        <w:t xml:space="preserve">бим послова при прегледу, провери и оцени приспелих понуда за сва четири тендера (котловско постројење, турбинско постројење, електроенергетско постројење, </w:t>
      </w:r>
      <w:r w:rsidR="00880E21" w:rsidRPr="004D0895">
        <w:rPr>
          <w:rFonts w:cs="Arial"/>
          <w:sz w:val="22"/>
          <w:szCs w:val="22"/>
          <w:lang w:val="sr-Cyrl-RS"/>
        </w:rPr>
        <w:t xml:space="preserve"> </w:t>
      </w:r>
      <w:r w:rsidR="00880E21" w:rsidRPr="004D0895">
        <w:rPr>
          <w:rFonts w:cs="Arial"/>
          <w:sz w:val="22"/>
          <w:szCs w:val="22"/>
        </w:rPr>
        <w:t>МРУ</w:t>
      </w:r>
      <w:r w:rsidR="007B2C46" w:rsidRPr="004D0895">
        <w:rPr>
          <w:rFonts w:cs="Arial"/>
          <w:sz w:val="22"/>
          <w:szCs w:val="22"/>
          <w:lang w:val="sr-Cyrl-RS"/>
        </w:rPr>
        <w:t xml:space="preserve"> – Систем за управљање</w:t>
      </w:r>
      <w:r w:rsidR="00112805" w:rsidRPr="004D0895">
        <w:rPr>
          <w:rFonts w:cs="Arial"/>
          <w:sz w:val="22"/>
          <w:szCs w:val="22"/>
          <w:lang w:val="sr-Cyrl-RS"/>
        </w:rPr>
        <w:t xml:space="preserve">, </w:t>
      </w:r>
      <w:r w:rsidR="00112805" w:rsidRPr="004D0895">
        <w:rPr>
          <w:rFonts w:cs="Arial"/>
          <w:sz w:val="22"/>
          <w:szCs w:val="22"/>
          <w:lang w:val="sr-Cyrl-RS"/>
        </w:rPr>
        <w:lastRenderedPageBreak/>
        <w:t>системи заштите</w:t>
      </w:r>
      <w:r w:rsidR="007B2C46" w:rsidRPr="004D0895">
        <w:rPr>
          <w:rFonts w:cs="Arial"/>
          <w:sz w:val="22"/>
          <w:szCs w:val="22"/>
          <w:lang w:val="sr-Cyrl-RS"/>
        </w:rPr>
        <w:t xml:space="preserve"> и надзор</w:t>
      </w:r>
      <w:r w:rsidR="00112805" w:rsidRPr="004D0895">
        <w:rPr>
          <w:rFonts w:cs="Arial"/>
          <w:sz w:val="22"/>
          <w:szCs w:val="22"/>
          <w:lang w:val="sr-Cyrl-RS"/>
        </w:rPr>
        <w:t>а</w:t>
      </w:r>
      <w:r w:rsidR="00662127" w:rsidRPr="004D0895">
        <w:rPr>
          <w:rFonts w:cs="Arial"/>
          <w:sz w:val="22"/>
          <w:szCs w:val="22"/>
        </w:rPr>
        <w:t xml:space="preserve">) </w:t>
      </w:r>
      <w:r w:rsidR="00880E21" w:rsidRPr="004D0895">
        <w:rPr>
          <w:rFonts w:cs="Arial"/>
          <w:sz w:val="22"/>
          <w:szCs w:val="22"/>
          <w:lang w:val="sr-Cyrl-RS"/>
        </w:rPr>
        <w:t xml:space="preserve">подразумева </w:t>
      </w:r>
      <w:r w:rsidRPr="004D0895">
        <w:rPr>
          <w:rFonts w:cs="Arial"/>
          <w:sz w:val="22"/>
          <w:szCs w:val="22"/>
          <w:lang w:val="sr-Cyrl-RS"/>
        </w:rPr>
        <w:t xml:space="preserve">припрему подлога за израду </w:t>
      </w:r>
      <w:r w:rsidR="00880E21" w:rsidRPr="004D0895">
        <w:rPr>
          <w:rFonts w:cs="Arial"/>
          <w:sz w:val="22"/>
          <w:szCs w:val="22"/>
          <w:lang w:val="sr-Cyrl-RS"/>
        </w:rPr>
        <w:t xml:space="preserve">модела за </w:t>
      </w:r>
      <w:r w:rsidRPr="004D0895">
        <w:rPr>
          <w:rFonts w:cs="Arial"/>
          <w:sz w:val="22"/>
          <w:szCs w:val="22"/>
          <w:lang w:val="sr-Cyrl-RS"/>
        </w:rPr>
        <w:t xml:space="preserve">оцену најповољније </w:t>
      </w:r>
      <w:r w:rsidR="00880E21" w:rsidRPr="004D0895">
        <w:rPr>
          <w:rFonts w:cs="Arial"/>
          <w:sz w:val="22"/>
          <w:szCs w:val="22"/>
          <w:lang w:val="sr-Cyrl-RS"/>
        </w:rPr>
        <w:t>понуде у техничком смислу</w:t>
      </w:r>
      <w:r w:rsidR="00662127" w:rsidRPr="004D0895">
        <w:rPr>
          <w:rFonts w:cs="Arial"/>
          <w:sz w:val="22"/>
          <w:szCs w:val="22"/>
        </w:rPr>
        <w:t>.</w:t>
      </w:r>
    </w:p>
    <w:p w:rsidR="00662127" w:rsidRPr="004D0895" w:rsidRDefault="00662127" w:rsidP="00B0505B">
      <w:pPr>
        <w:pStyle w:val="NoSpacing"/>
        <w:rPr>
          <w:rFonts w:cs="Arial"/>
          <w:sz w:val="22"/>
          <w:szCs w:val="22"/>
        </w:rPr>
      </w:pPr>
    </w:p>
    <w:p w:rsidR="00662127" w:rsidRPr="004D0895" w:rsidRDefault="000A71F5" w:rsidP="00B0505B">
      <w:pPr>
        <w:pStyle w:val="NoSpacing"/>
        <w:rPr>
          <w:rFonts w:cs="Arial"/>
          <w:sz w:val="22"/>
          <w:szCs w:val="22"/>
        </w:rPr>
      </w:pPr>
      <w:r w:rsidRPr="004D0895">
        <w:rPr>
          <w:rFonts w:cs="Arial"/>
          <w:sz w:val="22"/>
          <w:szCs w:val="22"/>
          <w:lang w:val="sr-Latn-RS"/>
        </w:rPr>
        <w:t xml:space="preserve">Посебан обим послова при прегледу, провери и оцени приспелих понуда за посебне </w:t>
      </w:r>
      <w:r w:rsidR="00B76D17" w:rsidRPr="004D0895">
        <w:rPr>
          <w:rFonts w:cs="Arial"/>
          <w:sz w:val="22"/>
          <w:szCs w:val="22"/>
          <w:lang w:val="sr-Cyrl-RS"/>
        </w:rPr>
        <w:t xml:space="preserve">јавне </w:t>
      </w:r>
      <w:r w:rsidRPr="004D0895">
        <w:rPr>
          <w:rFonts w:cs="Arial"/>
          <w:sz w:val="22"/>
          <w:szCs w:val="22"/>
          <w:lang w:val="sr-Latn-RS"/>
        </w:rPr>
        <w:t>набавке подразумева следеће послове</w:t>
      </w:r>
      <w:r w:rsidR="00662127" w:rsidRPr="004D0895">
        <w:rPr>
          <w:rFonts w:cs="Arial"/>
          <w:sz w:val="22"/>
          <w:szCs w:val="22"/>
        </w:rPr>
        <w:t>:</w:t>
      </w:r>
    </w:p>
    <w:p w:rsidR="00662127" w:rsidRPr="004D0895" w:rsidRDefault="00662127" w:rsidP="00B0505B">
      <w:pPr>
        <w:pStyle w:val="NoSpacing"/>
        <w:ind w:left="720" w:hanging="360"/>
        <w:rPr>
          <w:rFonts w:cs="Arial"/>
          <w:sz w:val="22"/>
          <w:szCs w:val="22"/>
        </w:rPr>
      </w:pPr>
    </w:p>
    <w:p w:rsidR="00140F15" w:rsidRPr="004D0895" w:rsidRDefault="002619F8" w:rsidP="00B20B94">
      <w:pPr>
        <w:pStyle w:val="NoSpacing"/>
        <w:numPr>
          <w:ilvl w:val="0"/>
          <w:numId w:val="24"/>
        </w:numPr>
        <w:suppressAutoHyphens w:val="0"/>
        <w:spacing w:before="0"/>
        <w:rPr>
          <w:rFonts w:cs="Arial"/>
          <w:sz w:val="22"/>
          <w:szCs w:val="22"/>
        </w:rPr>
      </w:pPr>
      <w:r w:rsidRPr="004D0895">
        <w:rPr>
          <w:rFonts w:cs="Arial"/>
          <w:sz w:val="22"/>
          <w:szCs w:val="22"/>
          <w:lang w:val="sr-Cyrl-RS"/>
        </w:rPr>
        <w:t>Котловско постројење</w:t>
      </w:r>
    </w:p>
    <w:p w:rsidR="00140F15" w:rsidRPr="004D0895" w:rsidRDefault="00140F15" w:rsidP="00B0505B">
      <w:pPr>
        <w:pStyle w:val="NoSpacing"/>
        <w:suppressAutoHyphens w:val="0"/>
        <w:spacing w:before="0"/>
        <w:rPr>
          <w:rFonts w:cs="Arial"/>
          <w:sz w:val="22"/>
          <w:szCs w:val="22"/>
        </w:rPr>
      </w:pPr>
    </w:p>
    <w:p w:rsidR="002619F8" w:rsidRPr="004D0895" w:rsidRDefault="002619F8" w:rsidP="00B0505B">
      <w:pPr>
        <w:pStyle w:val="NoSpacing"/>
        <w:suppressAutoHyphens w:val="0"/>
        <w:spacing w:before="0"/>
        <w:ind w:left="720" w:firstLine="720"/>
        <w:rPr>
          <w:rFonts w:cs="Arial"/>
          <w:sz w:val="22"/>
          <w:szCs w:val="22"/>
        </w:rPr>
      </w:pPr>
      <w:r w:rsidRPr="004D0895">
        <w:rPr>
          <w:rFonts w:cs="Arial"/>
          <w:sz w:val="22"/>
          <w:szCs w:val="22"/>
        </w:rPr>
        <w:t>о</w:t>
      </w:r>
      <w:r w:rsidRPr="004D0895">
        <w:rPr>
          <w:rFonts w:cs="Arial"/>
          <w:sz w:val="22"/>
          <w:szCs w:val="22"/>
        </w:rPr>
        <w:tab/>
        <w:t xml:space="preserve">за исправне понуде спровести основне контролне прорачуне у вези са </w:t>
      </w:r>
    </w:p>
    <w:p w:rsidR="002619F8" w:rsidRPr="004D0895" w:rsidRDefault="002619F8" w:rsidP="00B0505B">
      <w:pPr>
        <w:pStyle w:val="NoSpacing"/>
        <w:suppressAutoHyphens w:val="0"/>
        <w:spacing w:before="0"/>
        <w:ind w:left="720" w:firstLine="720"/>
        <w:rPr>
          <w:rFonts w:cs="Arial"/>
          <w:sz w:val="22"/>
          <w:szCs w:val="22"/>
        </w:rPr>
      </w:pPr>
      <w:r w:rsidRPr="004D0895">
        <w:rPr>
          <w:rFonts w:cs="Arial"/>
          <w:sz w:val="22"/>
          <w:szCs w:val="22"/>
          <w:lang w:val="sr-Cyrl-RS"/>
        </w:rPr>
        <w:t xml:space="preserve">           </w:t>
      </w:r>
      <w:r w:rsidRPr="004D0895">
        <w:rPr>
          <w:rFonts w:cs="Arial"/>
          <w:sz w:val="22"/>
          <w:szCs w:val="22"/>
        </w:rPr>
        <w:t xml:space="preserve">котловским постројењем, ради провере понуђених решења у смислу </w:t>
      </w:r>
    </w:p>
    <w:p w:rsidR="00140F15" w:rsidRPr="004D0895" w:rsidRDefault="002619F8" w:rsidP="00B0505B">
      <w:pPr>
        <w:pStyle w:val="NoSpacing"/>
        <w:suppressAutoHyphens w:val="0"/>
        <w:spacing w:before="0"/>
        <w:ind w:left="720" w:firstLine="720"/>
        <w:rPr>
          <w:rFonts w:cs="Arial"/>
          <w:sz w:val="22"/>
          <w:szCs w:val="22"/>
        </w:rPr>
      </w:pPr>
      <w:r w:rsidRPr="004D0895">
        <w:rPr>
          <w:rFonts w:cs="Arial"/>
          <w:sz w:val="22"/>
          <w:szCs w:val="22"/>
        </w:rPr>
        <w:tab/>
        <w:t xml:space="preserve">степена корисности и редукције </w:t>
      </w:r>
      <w:r w:rsidR="00112805" w:rsidRPr="004D0895">
        <w:rPr>
          <w:rFonts w:cs="Arial"/>
          <w:sz w:val="22"/>
          <w:szCs w:val="22"/>
          <w:lang w:val="sr-Latn-RS"/>
        </w:rPr>
        <w:t>N</w:t>
      </w:r>
      <w:r w:rsidRPr="004D0895">
        <w:rPr>
          <w:rFonts w:cs="Arial"/>
          <w:sz w:val="22"/>
          <w:szCs w:val="22"/>
        </w:rPr>
        <w:t>Оx и осталих захтева тендера.</w:t>
      </w:r>
    </w:p>
    <w:p w:rsidR="002619F8" w:rsidRPr="004D0895" w:rsidRDefault="002619F8" w:rsidP="00B0505B">
      <w:pPr>
        <w:pStyle w:val="NoSpacing"/>
        <w:suppressAutoHyphens w:val="0"/>
        <w:spacing w:before="0"/>
        <w:ind w:left="720" w:firstLine="720"/>
        <w:rPr>
          <w:rFonts w:cs="Arial"/>
          <w:sz w:val="22"/>
          <w:szCs w:val="22"/>
        </w:rPr>
      </w:pPr>
    </w:p>
    <w:p w:rsidR="00140F15" w:rsidRPr="004D0895" w:rsidRDefault="002619F8" w:rsidP="00B20B94">
      <w:pPr>
        <w:pStyle w:val="NoSpacing"/>
        <w:numPr>
          <w:ilvl w:val="0"/>
          <w:numId w:val="24"/>
        </w:numPr>
        <w:suppressAutoHyphens w:val="0"/>
        <w:spacing w:before="0"/>
        <w:rPr>
          <w:rFonts w:cs="Arial"/>
          <w:sz w:val="22"/>
          <w:szCs w:val="22"/>
        </w:rPr>
      </w:pPr>
      <w:r w:rsidRPr="004D0895">
        <w:rPr>
          <w:rFonts w:cs="Arial"/>
          <w:sz w:val="22"/>
          <w:szCs w:val="22"/>
          <w:lang w:val="sr-Cyrl-RS"/>
        </w:rPr>
        <w:t>Турбинско постројење</w:t>
      </w:r>
    </w:p>
    <w:p w:rsidR="002619F8" w:rsidRPr="004D0895" w:rsidRDefault="002619F8" w:rsidP="00B0505B">
      <w:pPr>
        <w:pStyle w:val="NoSpacing"/>
        <w:suppressAutoHyphens w:val="0"/>
        <w:spacing w:before="0"/>
        <w:ind w:left="2160"/>
        <w:rPr>
          <w:rFonts w:cs="Arial"/>
          <w:sz w:val="22"/>
          <w:szCs w:val="22"/>
        </w:rPr>
      </w:pPr>
    </w:p>
    <w:p w:rsidR="002619F8" w:rsidRPr="004D0895" w:rsidRDefault="002619F8" w:rsidP="00B0505B">
      <w:pPr>
        <w:pStyle w:val="NoSpacing"/>
        <w:suppressAutoHyphens w:val="0"/>
        <w:spacing w:before="0"/>
        <w:ind w:left="720" w:firstLine="720"/>
        <w:rPr>
          <w:rFonts w:cs="Arial"/>
          <w:sz w:val="22"/>
          <w:szCs w:val="22"/>
        </w:rPr>
      </w:pPr>
      <w:r w:rsidRPr="004D0895">
        <w:rPr>
          <w:rFonts w:cs="Arial"/>
          <w:sz w:val="22"/>
          <w:szCs w:val="22"/>
        </w:rPr>
        <w:t>о</w:t>
      </w:r>
      <w:r w:rsidRPr="004D0895">
        <w:rPr>
          <w:rFonts w:cs="Arial"/>
          <w:sz w:val="22"/>
          <w:szCs w:val="22"/>
        </w:rPr>
        <w:tab/>
        <w:t xml:space="preserve">за исправне понуде спровести основне контролне прорачуне у вези са </w:t>
      </w:r>
    </w:p>
    <w:p w:rsidR="002619F8" w:rsidRPr="004D0895" w:rsidRDefault="002619F8" w:rsidP="00B0505B">
      <w:pPr>
        <w:pStyle w:val="NoSpacing"/>
        <w:suppressAutoHyphens w:val="0"/>
        <w:spacing w:before="0"/>
        <w:ind w:left="720" w:firstLine="720"/>
        <w:rPr>
          <w:rFonts w:cs="Arial"/>
          <w:sz w:val="22"/>
          <w:szCs w:val="22"/>
        </w:rPr>
      </w:pPr>
      <w:r w:rsidRPr="004D0895">
        <w:rPr>
          <w:rFonts w:cs="Arial"/>
          <w:sz w:val="22"/>
          <w:szCs w:val="22"/>
          <w:lang w:val="sr-Cyrl-RS"/>
        </w:rPr>
        <w:t xml:space="preserve">           </w:t>
      </w:r>
      <w:r w:rsidRPr="004D0895">
        <w:rPr>
          <w:rFonts w:cs="Arial"/>
          <w:sz w:val="22"/>
          <w:szCs w:val="22"/>
        </w:rPr>
        <w:t>турб</w:t>
      </w:r>
      <w:r w:rsidRPr="004D0895">
        <w:rPr>
          <w:rFonts w:cs="Arial"/>
          <w:sz w:val="22"/>
          <w:szCs w:val="22"/>
          <w:lang w:val="sr-Cyrl-RS"/>
        </w:rPr>
        <w:t xml:space="preserve">инским </w:t>
      </w:r>
      <w:r w:rsidRPr="004D0895">
        <w:rPr>
          <w:rFonts w:cs="Arial"/>
          <w:sz w:val="22"/>
          <w:szCs w:val="22"/>
        </w:rPr>
        <w:t>постројењем, ради провере понуђених решења, у смислу</w:t>
      </w:r>
    </w:p>
    <w:p w:rsidR="002619F8" w:rsidRPr="004D0895" w:rsidRDefault="002619F8" w:rsidP="00B0505B">
      <w:pPr>
        <w:pStyle w:val="NoSpacing"/>
        <w:suppressAutoHyphens w:val="0"/>
        <w:spacing w:before="0"/>
        <w:ind w:left="720" w:firstLine="720"/>
        <w:rPr>
          <w:rFonts w:cs="Arial"/>
          <w:sz w:val="22"/>
          <w:szCs w:val="22"/>
        </w:rPr>
      </w:pPr>
      <w:r w:rsidRPr="004D0895">
        <w:rPr>
          <w:rFonts w:cs="Arial"/>
          <w:sz w:val="22"/>
          <w:szCs w:val="22"/>
          <w:lang w:val="sr-Cyrl-RS"/>
        </w:rPr>
        <w:t xml:space="preserve">           </w:t>
      </w:r>
      <w:r w:rsidRPr="004D0895">
        <w:rPr>
          <w:rFonts w:cs="Arial"/>
          <w:sz w:val="22"/>
          <w:szCs w:val="22"/>
        </w:rPr>
        <w:t>степена корисности, повећања снаге и осталих захтева тендера.</w:t>
      </w:r>
    </w:p>
    <w:p w:rsidR="003352F2" w:rsidRPr="004D0895" w:rsidRDefault="003352F2" w:rsidP="00B0505B">
      <w:pPr>
        <w:pStyle w:val="NoSpacing"/>
        <w:suppressAutoHyphens w:val="0"/>
        <w:spacing w:before="0"/>
        <w:ind w:left="720" w:firstLine="720"/>
        <w:rPr>
          <w:rFonts w:cs="Arial"/>
          <w:sz w:val="22"/>
          <w:szCs w:val="22"/>
        </w:rPr>
      </w:pPr>
    </w:p>
    <w:p w:rsidR="00662127" w:rsidRPr="004D0895" w:rsidRDefault="002619F8" w:rsidP="00B20B94">
      <w:pPr>
        <w:pStyle w:val="NoSpacing"/>
        <w:numPr>
          <w:ilvl w:val="0"/>
          <w:numId w:val="24"/>
        </w:numPr>
        <w:suppressAutoHyphens w:val="0"/>
        <w:spacing w:before="0"/>
        <w:rPr>
          <w:rFonts w:cs="Arial"/>
          <w:sz w:val="22"/>
          <w:szCs w:val="22"/>
        </w:rPr>
      </w:pPr>
      <w:r w:rsidRPr="004D0895">
        <w:rPr>
          <w:rFonts w:cs="Arial"/>
          <w:sz w:val="22"/>
          <w:szCs w:val="22"/>
          <w:lang w:val="sr-Cyrl-RS"/>
        </w:rPr>
        <w:t>Електро – енергетско постројење</w:t>
      </w:r>
    </w:p>
    <w:p w:rsidR="002619F8" w:rsidRPr="004D0895" w:rsidRDefault="002619F8" w:rsidP="00B0505B">
      <w:pPr>
        <w:pStyle w:val="NoSpacing"/>
        <w:suppressAutoHyphens w:val="0"/>
        <w:spacing w:before="0"/>
        <w:ind w:left="720"/>
        <w:rPr>
          <w:rFonts w:cs="Arial"/>
          <w:sz w:val="22"/>
          <w:szCs w:val="22"/>
        </w:rPr>
      </w:pPr>
    </w:p>
    <w:p w:rsidR="002619F8" w:rsidRPr="004D0895" w:rsidRDefault="003352F2" w:rsidP="00B0505B">
      <w:pPr>
        <w:ind w:left="360" w:firstLine="720"/>
        <w:jc w:val="both"/>
        <w:rPr>
          <w:rFonts w:cs="Arial"/>
          <w:lang w:val="sr-Cyrl-CS" w:eastAsia="ar-SA"/>
        </w:rPr>
      </w:pPr>
      <w:r w:rsidRPr="004D0895">
        <w:rPr>
          <w:rFonts w:cs="Arial"/>
          <w:lang w:val="sr-Cyrl-CS" w:eastAsia="ar-SA"/>
        </w:rPr>
        <w:t xml:space="preserve">    </w:t>
      </w:r>
      <w:r w:rsidR="002619F8" w:rsidRPr="004D0895">
        <w:rPr>
          <w:rFonts w:cs="Arial"/>
          <w:lang w:val="sr-Cyrl-CS" w:eastAsia="ar-SA"/>
        </w:rPr>
        <w:t>о</w:t>
      </w:r>
      <w:r w:rsidR="002619F8" w:rsidRPr="004D0895">
        <w:rPr>
          <w:rFonts w:cs="Arial"/>
          <w:lang w:val="sr-Cyrl-CS" w:eastAsia="ar-SA"/>
        </w:rPr>
        <w:tab/>
        <w:t>за исправне понуде - спровођење детаљног контролног прорачуна</w:t>
      </w:r>
    </w:p>
    <w:p w:rsidR="00C8668C" w:rsidRPr="004D0895" w:rsidRDefault="002619F8" w:rsidP="00B0505B">
      <w:pPr>
        <w:ind w:left="1440" w:firstLine="720"/>
        <w:jc w:val="both"/>
        <w:rPr>
          <w:rFonts w:cs="Arial"/>
          <w:lang w:val="sr-Cyrl-CS" w:eastAsia="ar-SA"/>
        </w:rPr>
      </w:pPr>
      <w:r w:rsidRPr="004D0895">
        <w:rPr>
          <w:rFonts w:cs="Arial"/>
          <w:lang w:val="sr-Cyrl-CS" w:eastAsia="ar-SA"/>
        </w:rPr>
        <w:t>генератора – провера понуђених података.</w:t>
      </w:r>
    </w:p>
    <w:p w:rsidR="002619F8" w:rsidRPr="004D0895" w:rsidRDefault="002619F8" w:rsidP="00B0505B">
      <w:pPr>
        <w:ind w:left="1440" w:firstLine="720"/>
        <w:jc w:val="both"/>
        <w:rPr>
          <w:rFonts w:cs="Arial"/>
          <w:lang w:val="sr-Cyrl-RS"/>
        </w:rPr>
      </w:pPr>
    </w:p>
    <w:p w:rsidR="00140F15" w:rsidRPr="004D0895" w:rsidRDefault="00140F15" w:rsidP="00B20B94">
      <w:pPr>
        <w:numPr>
          <w:ilvl w:val="0"/>
          <w:numId w:val="24"/>
        </w:numPr>
        <w:spacing w:before="120"/>
        <w:jc w:val="both"/>
        <w:rPr>
          <w:rFonts w:cs="Arial"/>
          <w:lang w:val="sr-Cyrl-CS" w:eastAsia="ar-SA"/>
        </w:rPr>
      </w:pPr>
      <w:r w:rsidRPr="004D0895">
        <w:rPr>
          <w:rFonts w:cs="Arial"/>
          <w:lang w:val="sr-Cyrl-RS" w:eastAsia="ar-SA"/>
        </w:rPr>
        <w:t>Систем за управљање</w:t>
      </w:r>
      <w:r w:rsidR="00112805" w:rsidRPr="004D0895">
        <w:rPr>
          <w:rFonts w:cs="Arial"/>
          <w:lang w:val="sr-Cyrl-RS" w:eastAsia="ar-SA"/>
        </w:rPr>
        <w:t>, систем заштите</w:t>
      </w:r>
      <w:r w:rsidRPr="004D0895">
        <w:rPr>
          <w:rFonts w:cs="Arial"/>
          <w:lang w:val="sr-Cyrl-RS" w:eastAsia="ar-SA"/>
        </w:rPr>
        <w:t xml:space="preserve"> и надзор (МРУ)</w:t>
      </w:r>
    </w:p>
    <w:p w:rsidR="00B70357" w:rsidRPr="004D0895" w:rsidRDefault="003352F2" w:rsidP="00B0505B">
      <w:pPr>
        <w:spacing w:line="276" w:lineRule="auto"/>
        <w:ind w:left="360" w:firstLine="720"/>
        <w:jc w:val="both"/>
        <w:rPr>
          <w:rFonts w:cs="Arial"/>
          <w:lang w:val="sr-Cyrl-RS" w:eastAsia="ar-SA"/>
        </w:rPr>
      </w:pPr>
      <w:r w:rsidRPr="004D0895">
        <w:rPr>
          <w:rFonts w:cs="Arial"/>
          <w:lang w:val="sr-Cyrl-CS" w:eastAsia="ar-SA"/>
        </w:rPr>
        <w:t xml:space="preserve">    </w:t>
      </w:r>
      <w:r w:rsidR="00B70357" w:rsidRPr="004D0895">
        <w:rPr>
          <w:rFonts w:cs="Arial"/>
          <w:lang w:val="sr-Cyrl-CS" w:eastAsia="ar-SA"/>
        </w:rPr>
        <w:t xml:space="preserve">о </w:t>
      </w:r>
      <w:r w:rsidR="00B70357" w:rsidRPr="004D0895">
        <w:rPr>
          <w:rFonts w:cs="Arial"/>
          <w:lang w:val="sr-Cyrl-CS" w:eastAsia="ar-SA"/>
        </w:rPr>
        <w:tab/>
        <w:t>з</w:t>
      </w:r>
      <w:r w:rsidR="00140F15" w:rsidRPr="004D0895">
        <w:rPr>
          <w:rFonts w:cs="Arial"/>
          <w:lang w:val="sr-Cyrl-CS" w:eastAsia="ar-SA"/>
        </w:rPr>
        <w:t>а исправне понуде – спровођење детаљње провере комплетног система</w:t>
      </w:r>
      <w:r w:rsidR="00140F15" w:rsidRPr="004D0895">
        <w:rPr>
          <w:rFonts w:cs="Arial"/>
          <w:lang w:val="sr-Cyrl-RS" w:eastAsia="ar-SA"/>
        </w:rPr>
        <w:t xml:space="preserve"> </w:t>
      </w:r>
    </w:p>
    <w:p w:rsidR="003352F2" w:rsidRPr="004D0895" w:rsidRDefault="00140F15" w:rsidP="00B0505B">
      <w:pPr>
        <w:spacing w:line="276" w:lineRule="auto"/>
        <w:ind w:left="1440" w:firstLine="720"/>
        <w:jc w:val="both"/>
        <w:rPr>
          <w:rFonts w:cs="Arial"/>
          <w:lang w:val="sr-Cyrl-RS" w:eastAsia="ar-SA"/>
        </w:rPr>
      </w:pPr>
      <w:r w:rsidRPr="004D0895">
        <w:rPr>
          <w:rFonts w:cs="Arial"/>
          <w:lang w:val="sr-Cyrl-RS" w:eastAsia="ar-SA"/>
        </w:rPr>
        <w:t>за ди</w:t>
      </w:r>
      <w:r w:rsidR="00112805" w:rsidRPr="004D0895">
        <w:rPr>
          <w:rFonts w:cs="Arial"/>
          <w:lang w:val="sr-Cyrl-RS" w:eastAsia="ar-SA"/>
        </w:rPr>
        <w:t>с</w:t>
      </w:r>
      <w:r w:rsidRPr="004D0895">
        <w:rPr>
          <w:rFonts w:cs="Arial"/>
          <w:lang w:val="sr-Cyrl-RS" w:eastAsia="ar-SA"/>
        </w:rPr>
        <w:t>трибутивно управљање (ДЦС)</w:t>
      </w:r>
      <w:r w:rsidR="00112805" w:rsidRPr="004D0895">
        <w:rPr>
          <w:rFonts w:cs="Arial"/>
          <w:lang w:val="sr-Cyrl-RS" w:eastAsia="ar-SA"/>
        </w:rPr>
        <w:t>, системâ заштите</w:t>
      </w:r>
      <w:r w:rsidRPr="004D0895">
        <w:rPr>
          <w:rFonts w:cs="Arial"/>
          <w:lang w:val="sr-Cyrl-RS" w:eastAsia="ar-SA"/>
        </w:rPr>
        <w:t xml:space="preserve"> и надзор свих </w:t>
      </w:r>
    </w:p>
    <w:p w:rsidR="00B70357" w:rsidRPr="004D0895" w:rsidRDefault="00140F15" w:rsidP="00B0505B">
      <w:pPr>
        <w:spacing w:line="276" w:lineRule="auto"/>
        <w:ind w:left="1440" w:firstLine="720"/>
        <w:jc w:val="both"/>
        <w:rPr>
          <w:rFonts w:cs="Arial"/>
          <w:lang w:val="sr-Cyrl-RS" w:eastAsia="ar-SA"/>
        </w:rPr>
      </w:pPr>
      <w:r w:rsidRPr="004D0895">
        <w:rPr>
          <w:rFonts w:cs="Arial"/>
          <w:lang w:val="sr-Cyrl-RS" w:eastAsia="ar-SA"/>
        </w:rPr>
        <w:t xml:space="preserve">постројења блока </w:t>
      </w:r>
    </w:p>
    <w:p w:rsidR="00140F15" w:rsidRPr="004D0895" w:rsidRDefault="00140F15" w:rsidP="00B0505B">
      <w:pPr>
        <w:spacing w:line="276" w:lineRule="auto"/>
        <w:ind w:left="1440" w:firstLine="720"/>
        <w:jc w:val="both"/>
        <w:rPr>
          <w:rFonts w:cs="Arial"/>
          <w:lang w:val="sr-Cyrl-RS" w:eastAsia="ar-SA"/>
        </w:rPr>
      </w:pPr>
      <w:r w:rsidRPr="004D0895">
        <w:rPr>
          <w:rFonts w:cs="Arial"/>
          <w:lang w:val="sr-Cyrl-RS" w:eastAsia="ar-SA"/>
        </w:rPr>
        <w:t>– провера понуђених података</w:t>
      </w:r>
    </w:p>
    <w:p w:rsidR="00EC7167" w:rsidRPr="004D0895" w:rsidRDefault="00EC7167" w:rsidP="00B0505B">
      <w:pPr>
        <w:spacing w:line="276" w:lineRule="auto"/>
        <w:ind w:left="1440" w:firstLine="720"/>
        <w:jc w:val="both"/>
        <w:rPr>
          <w:rFonts w:cs="Arial"/>
          <w:lang w:val="sr-Cyrl-RS" w:eastAsia="ar-SA"/>
        </w:rPr>
      </w:pPr>
    </w:p>
    <w:p w:rsidR="00F93AF2" w:rsidRPr="004D0895" w:rsidRDefault="00F93AF2" w:rsidP="00F93AF2">
      <w:pPr>
        <w:pStyle w:val="Heading2"/>
        <w:keepNext/>
        <w:keepLines/>
        <w:spacing w:line="276" w:lineRule="auto"/>
        <w:ind w:left="720" w:firstLine="0"/>
        <w:jc w:val="both"/>
        <w:rPr>
          <w:rFonts w:cs="Arial"/>
          <w:lang w:val="sr-Cyrl-RS"/>
        </w:rPr>
      </w:pPr>
      <w:r w:rsidRPr="004D0895">
        <w:rPr>
          <w:rFonts w:cs="Arial"/>
          <w:lang w:val="sr-Cyrl-RS"/>
        </w:rPr>
        <w:t xml:space="preserve">2.1.4 </w:t>
      </w:r>
      <w:r w:rsidRPr="004D0895">
        <w:rPr>
          <w:rFonts w:cs="Arial"/>
        </w:rPr>
        <w:t xml:space="preserve">Консултантска помоћ у </w:t>
      </w:r>
      <w:r w:rsidRPr="004D0895">
        <w:rPr>
          <w:rFonts w:cs="Arial"/>
          <w:lang w:val="sr-Cyrl-RS"/>
        </w:rPr>
        <w:t>фази до отварања понуда</w:t>
      </w:r>
    </w:p>
    <w:p w:rsidR="00325EBE" w:rsidRPr="004D0895" w:rsidRDefault="00F93AF2" w:rsidP="00E541CE">
      <w:pPr>
        <w:rPr>
          <w:rFonts w:eastAsia="Calibri" w:cs="Arial"/>
          <w:lang w:val="sr-Cyrl-RS" w:eastAsia="ar-SA"/>
        </w:rPr>
      </w:pPr>
      <w:r w:rsidRPr="004D0895">
        <w:rPr>
          <w:rFonts w:cs="Arial"/>
          <w:lang w:val="sr-Cyrl-RS"/>
        </w:rPr>
        <w:t>Од тренутка објаве конкурсне документације до отварања понуда</w:t>
      </w:r>
      <w:r w:rsidRPr="004D0895">
        <w:rPr>
          <w:rFonts w:cs="Arial"/>
        </w:rPr>
        <w:t xml:space="preserve"> Консултант ће пружити </w:t>
      </w:r>
      <w:r w:rsidRPr="004D0895">
        <w:rPr>
          <w:rFonts w:cs="Arial"/>
          <w:lang w:val="sr-Cyrl-RS"/>
        </w:rPr>
        <w:t xml:space="preserve">техничку </w:t>
      </w:r>
      <w:r w:rsidRPr="004D0895">
        <w:rPr>
          <w:rFonts w:cs="Arial"/>
        </w:rPr>
        <w:t xml:space="preserve">помоћ </w:t>
      </w:r>
      <w:r w:rsidRPr="004D0895">
        <w:rPr>
          <w:rFonts w:cs="Arial"/>
          <w:lang w:val="sr-Cyrl-RS"/>
        </w:rPr>
        <w:t>ЈП ЕПС у разјашњавању техничких</w:t>
      </w:r>
      <w:r w:rsidRPr="004D0895" w:rsidDel="00C10160">
        <w:rPr>
          <w:rFonts w:cs="Arial"/>
        </w:rPr>
        <w:t xml:space="preserve"> </w:t>
      </w:r>
      <w:r w:rsidRPr="004D0895">
        <w:rPr>
          <w:rFonts w:cs="Arial"/>
          <w:lang w:val="sr-Cyrl-RS"/>
        </w:rPr>
        <w:t>питања потенцијалних понуђача која се односе на технички део Конкурсне документације за коју је Консултант припремио подлоге.</w:t>
      </w:r>
    </w:p>
    <w:p w:rsidR="00662127" w:rsidRPr="004D0895" w:rsidRDefault="00AB6E93" w:rsidP="00B0505B">
      <w:pPr>
        <w:pStyle w:val="Heading2"/>
        <w:keepNext/>
        <w:keepLines/>
        <w:spacing w:before="240" w:after="120" w:line="276" w:lineRule="auto"/>
        <w:ind w:left="0" w:firstLine="0"/>
        <w:jc w:val="both"/>
        <w:rPr>
          <w:rFonts w:cs="Arial"/>
        </w:rPr>
      </w:pPr>
      <w:bookmarkStart w:id="21" w:name="_Toc513459555"/>
      <w:r w:rsidRPr="004D0895">
        <w:rPr>
          <w:rFonts w:cs="Arial"/>
          <w:lang w:val="sr-Cyrl-RS"/>
        </w:rPr>
        <w:t>2.</w:t>
      </w:r>
      <w:r w:rsidR="00346F7A" w:rsidRPr="004D0895">
        <w:rPr>
          <w:rFonts w:cs="Arial"/>
          <w:lang w:val="sr-Cyrl-RS"/>
        </w:rPr>
        <w:t xml:space="preserve">2 </w:t>
      </w:r>
      <w:r w:rsidR="00B70357" w:rsidRPr="004D0895">
        <w:rPr>
          <w:rFonts w:cs="Arial"/>
          <w:lang w:val="sr-Cyrl-RS"/>
        </w:rPr>
        <w:t>Детаљни контролни прорачун парног блока ТЕ Никола Тесла А2</w:t>
      </w:r>
      <w:bookmarkEnd w:id="21"/>
    </w:p>
    <w:p w:rsidR="00765F12" w:rsidRPr="004D0895" w:rsidRDefault="00765F12" w:rsidP="00B0505B">
      <w:pPr>
        <w:pStyle w:val="Heading3"/>
        <w:keepLines/>
        <w:tabs>
          <w:tab w:val="clear" w:pos="0"/>
        </w:tabs>
        <w:spacing w:before="200" w:line="276" w:lineRule="auto"/>
        <w:ind w:firstLine="720"/>
        <w:jc w:val="both"/>
        <w:rPr>
          <w:rFonts w:ascii="Arial" w:hAnsi="Arial" w:cs="Arial"/>
          <w:sz w:val="22"/>
          <w:szCs w:val="22"/>
        </w:rPr>
      </w:pPr>
      <w:r w:rsidRPr="004D0895">
        <w:rPr>
          <w:rFonts w:ascii="Arial" w:hAnsi="Arial" w:cs="Arial"/>
          <w:sz w:val="22"/>
          <w:szCs w:val="22"/>
          <w:lang w:val="sr-Cyrl-RS"/>
        </w:rPr>
        <w:t>2.</w:t>
      </w:r>
      <w:r w:rsidR="00346F7A" w:rsidRPr="004D0895">
        <w:rPr>
          <w:rFonts w:ascii="Arial" w:hAnsi="Arial" w:cs="Arial"/>
          <w:sz w:val="22"/>
          <w:szCs w:val="22"/>
          <w:lang w:val="sr-Cyrl-RS"/>
        </w:rPr>
        <w:t>2</w:t>
      </w:r>
      <w:r w:rsidRPr="004D0895">
        <w:rPr>
          <w:rFonts w:ascii="Arial" w:hAnsi="Arial" w:cs="Arial"/>
          <w:sz w:val="22"/>
          <w:szCs w:val="22"/>
          <w:lang w:val="sr-Cyrl-RS"/>
        </w:rPr>
        <w:t>.</w:t>
      </w:r>
      <w:r w:rsidRPr="004D0895">
        <w:rPr>
          <w:rFonts w:ascii="Arial" w:hAnsi="Arial" w:cs="Arial"/>
          <w:sz w:val="22"/>
          <w:szCs w:val="22"/>
          <w:lang w:val="sr-Latn-RS"/>
        </w:rPr>
        <w:t>1</w:t>
      </w:r>
      <w:r w:rsidRPr="004D0895">
        <w:rPr>
          <w:rFonts w:ascii="Arial" w:hAnsi="Arial" w:cs="Arial"/>
          <w:sz w:val="22"/>
          <w:szCs w:val="22"/>
          <w:lang w:val="sr-Cyrl-RS"/>
        </w:rPr>
        <w:t xml:space="preserve">  </w:t>
      </w:r>
      <w:r w:rsidR="00B70357" w:rsidRPr="004D0895">
        <w:rPr>
          <w:rFonts w:ascii="Arial" w:hAnsi="Arial" w:cs="Arial"/>
          <w:sz w:val="22"/>
          <w:szCs w:val="22"/>
          <w:lang w:val="sr-Cyrl-RS"/>
        </w:rPr>
        <w:t>Котловско постројење</w:t>
      </w:r>
      <w:r w:rsidRPr="004D0895">
        <w:rPr>
          <w:rFonts w:ascii="Arial" w:hAnsi="Arial" w:cs="Arial"/>
          <w:sz w:val="22"/>
          <w:szCs w:val="22"/>
        </w:rPr>
        <w:t>:</w:t>
      </w:r>
    </w:p>
    <w:p w:rsidR="00B70357" w:rsidRPr="004D0895" w:rsidRDefault="00B70357" w:rsidP="00B0505B">
      <w:pPr>
        <w:pStyle w:val="NoSpacing"/>
        <w:spacing w:before="0"/>
        <w:rPr>
          <w:rFonts w:cs="Arial"/>
          <w:sz w:val="22"/>
          <w:szCs w:val="22"/>
          <w:lang w:val="en-US" w:eastAsia="en-US"/>
        </w:rPr>
      </w:pPr>
      <w:r w:rsidRPr="004D0895">
        <w:rPr>
          <w:rFonts w:cs="Arial"/>
          <w:sz w:val="22"/>
          <w:szCs w:val="22"/>
          <w:lang w:val="en-US" w:eastAsia="en-US"/>
        </w:rPr>
        <w:t>Планом је предвиђена ревитализација котловског постројења, првенствено парног котла, и модификација система сагоревања како би се остварио смањени садржај азотних оксида применом примарних или комбинованих поступака. Повећање снаге блока би се остварило променом парне турбине. Масени проток свеже паре би, као што је раније напоменуто, остао непромењен.</w:t>
      </w:r>
    </w:p>
    <w:p w:rsidR="00B70357" w:rsidRPr="004D0895" w:rsidRDefault="00B70357" w:rsidP="00B0505B">
      <w:pPr>
        <w:pStyle w:val="NoSpacing"/>
        <w:spacing w:before="0"/>
        <w:rPr>
          <w:rFonts w:cs="Arial"/>
          <w:sz w:val="22"/>
          <w:szCs w:val="22"/>
          <w:lang w:val="en-US" w:eastAsia="en-US"/>
        </w:rPr>
      </w:pPr>
      <w:r w:rsidRPr="004D0895">
        <w:rPr>
          <w:rFonts w:cs="Arial"/>
          <w:sz w:val="22"/>
          <w:szCs w:val="22"/>
          <w:lang w:val="en-US" w:eastAsia="en-US"/>
        </w:rPr>
        <w:t>У оквиру котловског постројења разматраће  се следећа опрема: све котловске грејне површине – ложиште (испаривач), прегрејачи свеже паре, накнадни прегрејачи паре, загрејач воде и загрејач ваздуха као и други помоћни уређаји (пре свега вентилаторски млинови) после детаљне провере стања и преосталог радног века као и замена постојећих редуцир станица са бајпасом ВП.</w:t>
      </w:r>
    </w:p>
    <w:p w:rsidR="00B70357" w:rsidRPr="004D0895" w:rsidRDefault="00B70357" w:rsidP="00B0505B">
      <w:pPr>
        <w:pStyle w:val="NoSpacing"/>
        <w:spacing w:before="0"/>
        <w:rPr>
          <w:rFonts w:cs="Arial"/>
          <w:sz w:val="22"/>
          <w:szCs w:val="22"/>
          <w:lang w:val="en-US" w:eastAsia="en-US"/>
        </w:rPr>
      </w:pPr>
      <w:r w:rsidRPr="004D0895">
        <w:rPr>
          <w:rFonts w:cs="Arial"/>
          <w:sz w:val="22"/>
          <w:szCs w:val="22"/>
          <w:lang w:val="en-US" w:eastAsia="en-US"/>
        </w:rPr>
        <w:t>Сви ови елементи биће ремонтовани и по потреби поједини делови замењени. Уколико се укаже потреба за променом конструкције појединих грејних површина или помоћних уређаја у циљу повећања расположивости предложиће се њихова реконструкција или замена.</w:t>
      </w:r>
    </w:p>
    <w:p w:rsidR="00B70357" w:rsidRPr="004D0895" w:rsidRDefault="00B70357" w:rsidP="00B0505B">
      <w:pPr>
        <w:pStyle w:val="NoSpacing"/>
        <w:spacing w:before="0"/>
        <w:rPr>
          <w:rFonts w:cs="Arial"/>
          <w:sz w:val="22"/>
          <w:szCs w:val="22"/>
          <w:lang w:val="en-US" w:eastAsia="en-US"/>
        </w:rPr>
      </w:pPr>
      <w:r w:rsidRPr="004D0895">
        <w:rPr>
          <w:rFonts w:cs="Arial"/>
          <w:sz w:val="22"/>
          <w:szCs w:val="22"/>
          <w:lang w:val="en-US" w:eastAsia="en-US"/>
        </w:rPr>
        <w:t xml:space="preserve">Такође, због смањења садржаја азотних оксида примарним или комбинованим мерама потребно је извршити модификацију система сагоревања реконструкцијом постојећег ложног уређаја. То подразумева реконструкцију испаривача смештеног у ложишту котла, постројења за припрему угљеног праха и млазних горионика и постављања млазница и канала за ваздух за догоревање. </w:t>
      </w:r>
    </w:p>
    <w:p w:rsidR="00B70357" w:rsidRPr="004D0895" w:rsidRDefault="00B70357" w:rsidP="00B0505B">
      <w:pPr>
        <w:pStyle w:val="NoSpacing"/>
        <w:spacing w:before="0"/>
        <w:ind w:left="720"/>
        <w:rPr>
          <w:rFonts w:cs="Arial"/>
          <w:sz w:val="22"/>
          <w:szCs w:val="22"/>
          <w:lang w:val="en-US" w:eastAsia="en-US"/>
        </w:rPr>
      </w:pPr>
    </w:p>
    <w:p w:rsidR="00B70357" w:rsidRPr="004D0895" w:rsidRDefault="00B70357" w:rsidP="00B0505B">
      <w:pPr>
        <w:pStyle w:val="NoSpacing"/>
        <w:suppressAutoHyphens w:val="0"/>
        <w:spacing w:before="0"/>
        <w:rPr>
          <w:rFonts w:cs="Arial"/>
          <w:sz w:val="22"/>
          <w:szCs w:val="22"/>
          <w:lang w:val="en-US" w:eastAsia="en-US"/>
        </w:rPr>
      </w:pPr>
      <w:r w:rsidRPr="004D0895">
        <w:rPr>
          <w:rFonts w:cs="Arial"/>
          <w:sz w:val="22"/>
          <w:szCs w:val="22"/>
          <w:lang w:val="en-US" w:eastAsia="en-US"/>
        </w:rPr>
        <w:t>Детаљни контролни прорачуни котловског постројења – провера пројекта обухвата следеће контролне прорачуне:</w:t>
      </w:r>
    </w:p>
    <w:p w:rsidR="00765F12" w:rsidRPr="004D0895" w:rsidRDefault="00B70357" w:rsidP="00B20B94">
      <w:pPr>
        <w:pStyle w:val="NoSpacing"/>
        <w:numPr>
          <w:ilvl w:val="0"/>
          <w:numId w:val="24"/>
        </w:numPr>
        <w:suppressAutoHyphens w:val="0"/>
        <w:spacing w:before="0"/>
        <w:rPr>
          <w:rFonts w:cs="Arial"/>
          <w:sz w:val="22"/>
          <w:szCs w:val="22"/>
        </w:rPr>
      </w:pPr>
      <w:r w:rsidRPr="004D0895">
        <w:rPr>
          <w:rFonts w:cs="Arial"/>
          <w:sz w:val="22"/>
          <w:szCs w:val="22"/>
          <w:lang w:val="sr-Cyrl-RS"/>
        </w:rPr>
        <w:t>термички</w:t>
      </w:r>
      <w:r w:rsidR="00765F12" w:rsidRPr="004D0895">
        <w:rPr>
          <w:rFonts w:cs="Arial"/>
          <w:sz w:val="22"/>
          <w:szCs w:val="22"/>
        </w:rPr>
        <w:t>,</w:t>
      </w:r>
    </w:p>
    <w:p w:rsidR="00B70357" w:rsidRPr="004D0895" w:rsidRDefault="00B70357" w:rsidP="00B20B94">
      <w:pPr>
        <w:pStyle w:val="NoSpacing"/>
        <w:numPr>
          <w:ilvl w:val="0"/>
          <w:numId w:val="24"/>
        </w:numPr>
        <w:suppressAutoHyphens w:val="0"/>
        <w:spacing w:before="0"/>
        <w:rPr>
          <w:rFonts w:cs="Arial"/>
          <w:sz w:val="22"/>
          <w:szCs w:val="22"/>
        </w:rPr>
      </w:pPr>
      <w:r w:rsidRPr="004D0895">
        <w:rPr>
          <w:rFonts w:cs="Arial"/>
          <w:sz w:val="22"/>
          <w:szCs w:val="22"/>
          <w:lang w:val="sr-Cyrl-RS"/>
        </w:rPr>
        <w:t>аеродимнамички</w:t>
      </w:r>
    </w:p>
    <w:p w:rsidR="00765F12" w:rsidRPr="004D0895" w:rsidRDefault="00B70357" w:rsidP="00B20B94">
      <w:pPr>
        <w:pStyle w:val="NoSpacing"/>
        <w:numPr>
          <w:ilvl w:val="0"/>
          <w:numId w:val="24"/>
        </w:numPr>
        <w:suppressAutoHyphens w:val="0"/>
        <w:spacing w:before="0"/>
        <w:rPr>
          <w:rFonts w:cs="Arial"/>
          <w:sz w:val="22"/>
          <w:szCs w:val="22"/>
        </w:rPr>
      </w:pPr>
      <w:r w:rsidRPr="004D0895">
        <w:rPr>
          <w:rFonts w:cs="Arial"/>
          <w:sz w:val="22"/>
          <w:szCs w:val="22"/>
          <w:lang w:val="sr-Cyrl-RS"/>
        </w:rPr>
        <w:t>хидродинамички и</w:t>
      </w:r>
    </w:p>
    <w:p w:rsidR="00765F12" w:rsidRPr="004D0895" w:rsidRDefault="00765F12" w:rsidP="00B20B94">
      <w:pPr>
        <w:pStyle w:val="NoSpacing"/>
        <w:numPr>
          <w:ilvl w:val="0"/>
          <w:numId w:val="24"/>
        </w:numPr>
        <w:suppressAutoHyphens w:val="0"/>
        <w:spacing w:before="0"/>
        <w:rPr>
          <w:rFonts w:cs="Arial"/>
          <w:sz w:val="22"/>
          <w:szCs w:val="22"/>
        </w:rPr>
      </w:pPr>
      <w:r w:rsidRPr="004D0895">
        <w:rPr>
          <w:rFonts w:cs="Arial"/>
          <w:sz w:val="22"/>
          <w:szCs w:val="22"/>
        </w:rPr>
        <w:t xml:space="preserve">CFD </w:t>
      </w:r>
      <w:r w:rsidR="00B70357" w:rsidRPr="004D0895">
        <w:rPr>
          <w:rFonts w:cs="Arial"/>
          <w:sz w:val="22"/>
          <w:szCs w:val="22"/>
          <w:lang w:val="sr-Cyrl-RS"/>
        </w:rPr>
        <w:t>прорачун ложишта</w:t>
      </w:r>
      <w:r w:rsidRPr="004D0895">
        <w:rPr>
          <w:rFonts w:cs="Arial"/>
          <w:sz w:val="22"/>
          <w:szCs w:val="22"/>
          <w:lang w:val="en-US"/>
        </w:rPr>
        <w:t>,</w:t>
      </w:r>
    </w:p>
    <w:p w:rsidR="00765F12" w:rsidRPr="004D0895" w:rsidRDefault="00B70357" w:rsidP="00B20B94">
      <w:pPr>
        <w:pStyle w:val="NoSpacing"/>
        <w:numPr>
          <w:ilvl w:val="0"/>
          <w:numId w:val="24"/>
        </w:numPr>
        <w:suppressAutoHyphens w:val="0"/>
        <w:spacing w:before="0"/>
        <w:rPr>
          <w:rFonts w:cs="Arial"/>
          <w:sz w:val="22"/>
          <w:szCs w:val="22"/>
        </w:rPr>
      </w:pPr>
      <w:r w:rsidRPr="004D0895">
        <w:rPr>
          <w:rFonts w:cs="Arial"/>
          <w:sz w:val="22"/>
          <w:szCs w:val="22"/>
          <w:lang w:val="sr-Cyrl-RS"/>
        </w:rPr>
        <w:t>Концепција заштите котловског постројења</w:t>
      </w:r>
    </w:p>
    <w:p w:rsidR="00B70357" w:rsidRPr="004D0895" w:rsidRDefault="00B70357" w:rsidP="00B0505B">
      <w:pPr>
        <w:pStyle w:val="NoSpacing"/>
        <w:suppressAutoHyphens w:val="0"/>
        <w:spacing w:before="0"/>
        <w:ind w:left="720"/>
        <w:rPr>
          <w:rFonts w:cs="Arial"/>
          <w:sz w:val="22"/>
          <w:szCs w:val="22"/>
        </w:rPr>
      </w:pPr>
    </w:p>
    <w:p w:rsidR="00765F12" w:rsidRPr="004D0895" w:rsidRDefault="00FB0D89" w:rsidP="00B0505B">
      <w:pPr>
        <w:jc w:val="both"/>
        <w:rPr>
          <w:rFonts w:cs="Arial"/>
        </w:rPr>
      </w:pPr>
      <w:r w:rsidRPr="004D0895">
        <w:rPr>
          <w:rFonts w:cs="Arial"/>
        </w:rPr>
        <w:t>Детаљни контролни прорачуни спровешће се за већи број горива и продукција паре у сврху процене рада основних елемената котловског постројења блока А2. Циљ прорачуна је да се провере најважнији параметри рада парног котла у целини, након спроведене модификације система сагоревања, а у смислу смањења садржаја азотних оксида и постизања захтеваних радних параметара.</w:t>
      </w:r>
    </w:p>
    <w:p w:rsidR="00FB0D89" w:rsidRPr="004D0895" w:rsidRDefault="00FB0D89" w:rsidP="00B0505B">
      <w:pPr>
        <w:jc w:val="both"/>
        <w:rPr>
          <w:rFonts w:cs="Arial"/>
        </w:rPr>
      </w:pPr>
    </w:p>
    <w:p w:rsidR="00662127" w:rsidRPr="004D0895" w:rsidRDefault="00AB6E93" w:rsidP="00B0505B">
      <w:pPr>
        <w:pStyle w:val="Heading3"/>
        <w:keepLines/>
        <w:tabs>
          <w:tab w:val="clear" w:pos="0"/>
        </w:tabs>
        <w:spacing w:before="200" w:line="276" w:lineRule="auto"/>
        <w:ind w:firstLine="720"/>
        <w:jc w:val="both"/>
        <w:rPr>
          <w:rFonts w:ascii="Arial" w:hAnsi="Arial" w:cs="Arial"/>
          <w:sz w:val="22"/>
          <w:szCs w:val="22"/>
          <w:lang w:val="sr-Cyrl-RS"/>
        </w:rPr>
      </w:pPr>
      <w:bookmarkStart w:id="22" w:name="_Toc513459556"/>
      <w:r w:rsidRPr="004D0895">
        <w:rPr>
          <w:rFonts w:ascii="Arial" w:hAnsi="Arial" w:cs="Arial"/>
          <w:sz w:val="22"/>
          <w:szCs w:val="22"/>
          <w:lang w:val="sr-Cyrl-RS"/>
        </w:rPr>
        <w:t>2.</w:t>
      </w:r>
      <w:r w:rsidR="00346F7A" w:rsidRPr="004D0895">
        <w:rPr>
          <w:rFonts w:ascii="Arial" w:hAnsi="Arial" w:cs="Arial"/>
          <w:sz w:val="22"/>
          <w:szCs w:val="22"/>
          <w:lang w:val="sr-Cyrl-RS"/>
        </w:rPr>
        <w:t>2</w:t>
      </w:r>
      <w:r w:rsidRPr="004D0895">
        <w:rPr>
          <w:rFonts w:ascii="Arial" w:hAnsi="Arial" w:cs="Arial"/>
          <w:sz w:val="22"/>
          <w:szCs w:val="22"/>
          <w:lang w:val="sr-Cyrl-RS"/>
        </w:rPr>
        <w:t>.</w:t>
      </w:r>
      <w:r w:rsidR="00765F12" w:rsidRPr="004D0895">
        <w:rPr>
          <w:rFonts w:ascii="Arial" w:hAnsi="Arial" w:cs="Arial"/>
          <w:sz w:val="22"/>
          <w:szCs w:val="22"/>
          <w:lang w:val="sr-Latn-RS"/>
        </w:rPr>
        <w:t>2</w:t>
      </w:r>
      <w:r w:rsidRPr="004D0895">
        <w:rPr>
          <w:rFonts w:ascii="Arial" w:hAnsi="Arial" w:cs="Arial"/>
          <w:sz w:val="22"/>
          <w:szCs w:val="22"/>
          <w:lang w:val="sr-Cyrl-RS"/>
        </w:rPr>
        <w:t xml:space="preserve"> </w:t>
      </w:r>
      <w:bookmarkEnd w:id="22"/>
      <w:r w:rsidR="00AB78C2" w:rsidRPr="004D0895">
        <w:rPr>
          <w:rFonts w:ascii="Arial" w:hAnsi="Arial" w:cs="Arial"/>
          <w:sz w:val="22"/>
          <w:szCs w:val="22"/>
          <w:lang w:val="sr-Cyrl-RS"/>
        </w:rPr>
        <w:t>Парно турбинско постројење</w:t>
      </w:r>
    </w:p>
    <w:p w:rsidR="00FB0D89" w:rsidRPr="004D0895" w:rsidRDefault="00FB0D89" w:rsidP="00B0505B">
      <w:pPr>
        <w:jc w:val="both"/>
        <w:rPr>
          <w:rFonts w:cs="Arial"/>
        </w:rPr>
      </w:pPr>
      <w:r w:rsidRPr="004D0895">
        <w:rPr>
          <w:rFonts w:cs="Arial"/>
        </w:rPr>
        <w:t>Намера је да се набави нова модерна парна турбина знатно бољих аеродинамичких својстава у односу на садашњу машину. Очекује се да ће се без промене количине и параметара свеже и догрејане паре, односно без промене количине доведене топлоте турб</w:t>
      </w:r>
      <w:r w:rsidR="002450A2" w:rsidRPr="004D0895">
        <w:rPr>
          <w:rFonts w:cs="Arial"/>
          <w:lang w:val="sr-Cyrl-RS"/>
        </w:rPr>
        <w:t xml:space="preserve">инском </w:t>
      </w:r>
      <w:r w:rsidRPr="004D0895">
        <w:rPr>
          <w:rFonts w:cs="Arial"/>
        </w:rPr>
        <w:t>постројењу, моћи да оствари већа електрична снага генератора уз знатно бољи степен корисности. Такође, постојећи генератор треба да буде замењен новим, ваздухом хлађеним, са пратећим помоћним системима.</w:t>
      </w:r>
    </w:p>
    <w:p w:rsidR="00FB0D89" w:rsidRPr="004D0895" w:rsidRDefault="00FB0D89" w:rsidP="00B0505B">
      <w:pPr>
        <w:jc w:val="both"/>
        <w:rPr>
          <w:rFonts w:cs="Arial"/>
        </w:rPr>
      </w:pPr>
      <w:r w:rsidRPr="004D0895">
        <w:rPr>
          <w:rFonts w:cs="Arial"/>
        </w:rPr>
        <w:t>У оквиру турб</w:t>
      </w:r>
      <w:r w:rsidR="00705111" w:rsidRPr="004D0895">
        <w:rPr>
          <w:rFonts w:cs="Arial"/>
          <w:lang w:val="sr-Cyrl-RS"/>
        </w:rPr>
        <w:t xml:space="preserve">инског </w:t>
      </w:r>
      <w:r w:rsidRPr="004D0895">
        <w:rPr>
          <w:rFonts w:cs="Arial"/>
        </w:rPr>
        <w:t>постројења ће бити разматрана и следећа опрема: загрејачи главног кондензата/напојне воде, кондензатор, напојна пумпа, конденз пумпе, пумпна станица расхладне воде, размењивачи топлоте за грејање Обреновца и други помоћни уређаји, после детаљне провере стања и преосталог радног века.</w:t>
      </w:r>
    </w:p>
    <w:p w:rsidR="00FB0D89" w:rsidRPr="004D0895" w:rsidRDefault="00FB0D89" w:rsidP="00B0505B">
      <w:pPr>
        <w:jc w:val="both"/>
        <w:rPr>
          <w:rFonts w:cs="Arial"/>
        </w:rPr>
      </w:pPr>
      <w:r w:rsidRPr="004D0895">
        <w:rPr>
          <w:rFonts w:cs="Arial"/>
        </w:rPr>
        <w:t>Сви ови уређаји ће бити ремонтовани и по потреби поједини делови или агрегати замењени.</w:t>
      </w:r>
    </w:p>
    <w:p w:rsidR="00FB0D89" w:rsidRPr="004D0895" w:rsidRDefault="00FB0D89" w:rsidP="00B0505B">
      <w:pPr>
        <w:jc w:val="both"/>
        <w:rPr>
          <w:rFonts w:cs="Arial"/>
        </w:rPr>
      </w:pPr>
      <w:r w:rsidRPr="004D0895">
        <w:rPr>
          <w:rFonts w:cs="Arial"/>
        </w:rPr>
        <w:t>Нова парна турбина и генератор треба да према спољашњим димензијама и прикључним мерама одговарају садашњем стању блокова, односно, да се потпуно уклопе са опремом која остаје у употреби и после модернизације, првенствено димензијама постојећег турбостола.</w:t>
      </w:r>
    </w:p>
    <w:p w:rsidR="00FB0D89" w:rsidRPr="004D0895" w:rsidRDefault="00FB0D89" w:rsidP="00B0505B">
      <w:pPr>
        <w:jc w:val="both"/>
        <w:rPr>
          <w:rFonts w:cs="Arial"/>
        </w:rPr>
      </w:pPr>
      <w:r w:rsidRPr="004D0895">
        <w:rPr>
          <w:rFonts w:cs="Arial"/>
        </w:rPr>
        <w:t>Овај део обухвата контролне прорачуне топлотне шеме и контролне прорачуне кључних елемената турб</w:t>
      </w:r>
      <w:r w:rsidR="00274F27" w:rsidRPr="004D0895">
        <w:rPr>
          <w:rFonts w:cs="Arial"/>
          <w:lang w:val="sr-Cyrl-RS"/>
        </w:rPr>
        <w:t xml:space="preserve">инског </w:t>
      </w:r>
      <w:r w:rsidRPr="004D0895">
        <w:rPr>
          <w:rFonts w:cs="Arial"/>
        </w:rPr>
        <w:t>постројења блока А2 (парна турбина, кондензатор, загрејачи ниског и високог притиска, бајпас НП итд.). Циљ прорачуна је да се провере прорачуни и решења које даје понуђач опреме, провери у новим условима рада капацитет компонената које неће бити замењене и одреде радне карактеристике турбопостројења са новом турбином на различитим режимима рада.</w:t>
      </w:r>
    </w:p>
    <w:p w:rsidR="00FB0D89" w:rsidRPr="004D0895" w:rsidRDefault="00FB0D89" w:rsidP="00B0505B">
      <w:pPr>
        <w:jc w:val="both"/>
        <w:rPr>
          <w:rFonts w:cs="Arial"/>
        </w:rPr>
      </w:pPr>
      <w:r w:rsidRPr="004D0895">
        <w:rPr>
          <w:rFonts w:cs="Arial"/>
        </w:rPr>
        <w:t xml:space="preserve">Контролни прорачун одузимања паре и размењивача топлоте за грејање Обреновца, умањење производње електричне енергије услед потребе за испоруком топлотне енергије. Специфична потрошња топлоте за производњу топлотне енергије, комбиновани режими рада. </w:t>
      </w:r>
    </w:p>
    <w:p w:rsidR="002569DF" w:rsidRPr="004D0895" w:rsidRDefault="002569DF" w:rsidP="00B0505B">
      <w:pPr>
        <w:jc w:val="both"/>
        <w:rPr>
          <w:rFonts w:cs="Arial"/>
        </w:rPr>
      </w:pPr>
    </w:p>
    <w:p w:rsidR="002569DF" w:rsidRPr="004D0895" w:rsidRDefault="002569DF" w:rsidP="00B0505B">
      <w:pPr>
        <w:jc w:val="both"/>
        <w:rPr>
          <w:rFonts w:cs="Arial"/>
        </w:rPr>
      </w:pPr>
    </w:p>
    <w:p w:rsidR="00662127" w:rsidRPr="004D0895" w:rsidRDefault="00FB0D89" w:rsidP="00B0505B">
      <w:pPr>
        <w:jc w:val="both"/>
        <w:rPr>
          <w:rFonts w:cs="Arial"/>
        </w:rPr>
      </w:pPr>
      <w:r w:rsidRPr="004D0895">
        <w:rPr>
          <w:rFonts w:cs="Arial"/>
        </w:rPr>
        <w:t>После уградње нове турбине, која треба да обезб</w:t>
      </w:r>
      <w:r w:rsidR="003C4AB5" w:rsidRPr="004D0895">
        <w:rPr>
          <w:rFonts w:cs="Arial"/>
        </w:rPr>
        <w:t xml:space="preserve">еди бољи степен корисности турбинског </w:t>
      </w:r>
      <w:r w:rsidRPr="004D0895">
        <w:rPr>
          <w:rFonts w:cs="Arial"/>
        </w:rPr>
        <w:t>постројења и већу снагу, и поред задржавања постојећих параметара свеже и догрејане паре, промениће се већина других параметара</w:t>
      </w:r>
      <w:r w:rsidR="00662127" w:rsidRPr="004D0895">
        <w:rPr>
          <w:rFonts w:cs="Arial"/>
        </w:rPr>
        <w:t>:</w:t>
      </w:r>
    </w:p>
    <w:p w:rsidR="00662127" w:rsidRPr="004D0895" w:rsidRDefault="003B5C3B" w:rsidP="00B0505B">
      <w:pPr>
        <w:pStyle w:val="NoSpacing"/>
        <w:suppressAutoHyphens w:val="0"/>
        <w:spacing w:before="0"/>
        <w:ind w:firstLine="360"/>
        <w:rPr>
          <w:rFonts w:cs="Arial"/>
          <w:sz w:val="22"/>
          <w:szCs w:val="22"/>
        </w:rPr>
      </w:pPr>
      <w:r w:rsidRPr="004D0895">
        <w:rPr>
          <w:rFonts w:cs="Arial"/>
          <w:sz w:val="22"/>
          <w:szCs w:val="22"/>
        </w:rPr>
        <w:t>•</w:t>
      </w:r>
      <w:r w:rsidRPr="004D0895">
        <w:rPr>
          <w:rFonts w:cs="Arial"/>
          <w:sz w:val="22"/>
          <w:szCs w:val="22"/>
        </w:rPr>
        <w:tab/>
      </w:r>
      <w:r w:rsidR="00FB0D89" w:rsidRPr="004D0895">
        <w:rPr>
          <w:rFonts w:cs="Arial"/>
          <w:sz w:val="22"/>
          <w:szCs w:val="22"/>
          <w:lang w:val="sr-Cyrl-RS"/>
        </w:rPr>
        <w:t>степен корисности и проточна карактеристика турбине,</w:t>
      </w:r>
    </w:p>
    <w:p w:rsidR="003B5C3B" w:rsidRPr="004D0895" w:rsidRDefault="003B5C3B" w:rsidP="00B0505B">
      <w:pPr>
        <w:ind w:firstLine="360"/>
        <w:jc w:val="both"/>
        <w:rPr>
          <w:rFonts w:cs="Arial"/>
          <w:lang w:val="sr-Cyrl-CS" w:eastAsia="ar-SA"/>
        </w:rPr>
      </w:pPr>
      <w:r w:rsidRPr="004D0895">
        <w:rPr>
          <w:rFonts w:cs="Arial"/>
          <w:lang w:val="sr-Cyrl-CS" w:eastAsia="ar-SA"/>
        </w:rPr>
        <w:t>•</w:t>
      </w:r>
      <w:r w:rsidRPr="004D0895">
        <w:rPr>
          <w:rFonts w:cs="Arial"/>
          <w:lang w:val="sr-Cyrl-CS" w:eastAsia="ar-SA"/>
        </w:rPr>
        <w:tab/>
        <w:t>стање хладне паре за догревање,</w:t>
      </w:r>
    </w:p>
    <w:p w:rsidR="003B5C3B" w:rsidRPr="004D0895" w:rsidRDefault="003B5C3B" w:rsidP="00B0505B">
      <w:pPr>
        <w:ind w:firstLine="360"/>
        <w:jc w:val="both"/>
        <w:rPr>
          <w:rFonts w:cs="Arial"/>
          <w:lang w:val="sr-Cyrl-CS" w:eastAsia="ar-SA"/>
        </w:rPr>
      </w:pPr>
      <w:r w:rsidRPr="004D0895">
        <w:rPr>
          <w:rFonts w:cs="Arial"/>
          <w:lang w:val="sr-Cyrl-CS" w:eastAsia="ar-SA"/>
        </w:rPr>
        <w:t>•</w:t>
      </w:r>
      <w:r w:rsidRPr="004D0895">
        <w:rPr>
          <w:rFonts w:cs="Arial"/>
          <w:lang w:val="sr-Cyrl-CS" w:eastAsia="ar-SA"/>
        </w:rPr>
        <w:tab/>
        <w:t>термодинамичка стања и протоци на местима одузимања,</w:t>
      </w:r>
    </w:p>
    <w:p w:rsidR="003B5C3B" w:rsidRPr="004D0895" w:rsidRDefault="003B5C3B" w:rsidP="00B0505B">
      <w:pPr>
        <w:ind w:firstLine="360"/>
        <w:jc w:val="both"/>
        <w:rPr>
          <w:rFonts w:cs="Arial"/>
          <w:lang w:val="sr-Cyrl-CS" w:eastAsia="ar-SA"/>
        </w:rPr>
      </w:pPr>
      <w:r w:rsidRPr="004D0895">
        <w:rPr>
          <w:rFonts w:cs="Arial"/>
          <w:lang w:val="sr-Cyrl-CS" w:eastAsia="ar-SA"/>
        </w:rPr>
        <w:t>•</w:t>
      </w:r>
      <w:r w:rsidRPr="004D0895">
        <w:rPr>
          <w:rFonts w:cs="Arial"/>
          <w:lang w:val="sr-Cyrl-CS" w:eastAsia="ar-SA"/>
        </w:rPr>
        <w:tab/>
        <w:t xml:space="preserve">стање паре и проток паре на улазу у кондензатор што изазива промену оптерећења </w:t>
      </w:r>
    </w:p>
    <w:p w:rsidR="003B5C3B" w:rsidRPr="004D0895" w:rsidRDefault="003B5C3B" w:rsidP="00B0505B">
      <w:pPr>
        <w:ind w:firstLine="360"/>
        <w:jc w:val="both"/>
        <w:rPr>
          <w:rFonts w:cs="Arial"/>
          <w:lang w:val="sr-Cyrl-CS" w:eastAsia="ar-SA"/>
        </w:rPr>
      </w:pPr>
      <w:r w:rsidRPr="004D0895">
        <w:rPr>
          <w:rFonts w:cs="Arial"/>
          <w:lang w:val="sr-Cyrl-CS" w:eastAsia="ar-SA"/>
        </w:rPr>
        <w:tab/>
        <w:t>кондензатора и притиска кондензације,</w:t>
      </w:r>
    </w:p>
    <w:p w:rsidR="003B5C3B" w:rsidRPr="004D0895" w:rsidRDefault="003B5C3B" w:rsidP="00B0505B">
      <w:pPr>
        <w:ind w:firstLine="360"/>
        <w:jc w:val="both"/>
        <w:rPr>
          <w:rFonts w:cs="Arial"/>
          <w:lang w:val="sr-Cyrl-CS" w:eastAsia="ar-SA"/>
        </w:rPr>
      </w:pPr>
      <w:r w:rsidRPr="004D0895">
        <w:rPr>
          <w:rFonts w:cs="Arial"/>
          <w:lang w:val="sr-Cyrl-CS" w:eastAsia="ar-SA"/>
        </w:rPr>
        <w:t>•</w:t>
      </w:r>
      <w:r w:rsidRPr="004D0895">
        <w:rPr>
          <w:rFonts w:cs="Arial"/>
          <w:lang w:val="sr-Cyrl-CS" w:eastAsia="ar-SA"/>
        </w:rPr>
        <w:tab/>
        <w:t xml:space="preserve">параметари у систему главни кондензат/напојна вода (са стране напојне воде и са </w:t>
      </w:r>
    </w:p>
    <w:p w:rsidR="003B5C3B" w:rsidRPr="004D0895" w:rsidRDefault="003B5C3B" w:rsidP="00B0505B">
      <w:pPr>
        <w:ind w:firstLine="360"/>
        <w:jc w:val="both"/>
        <w:rPr>
          <w:rFonts w:cs="Arial"/>
          <w:lang w:val="sr-Cyrl-CS" w:eastAsia="ar-SA"/>
        </w:rPr>
      </w:pPr>
      <w:r w:rsidRPr="004D0895">
        <w:rPr>
          <w:rFonts w:cs="Arial"/>
          <w:lang w:val="sr-Cyrl-CS" w:eastAsia="ar-SA"/>
        </w:rPr>
        <w:tab/>
        <w:t>стране одузете паре).</w:t>
      </w:r>
    </w:p>
    <w:p w:rsidR="003B5C3B" w:rsidRPr="004D0895" w:rsidRDefault="003B5C3B" w:rsidP="00B0505B">
      <w:pPr>
        <w:ind w:firstLine="360"/>
        <w:jc w:val="both"/>
        <w:rPr>
          <w:rFonts w:cs="Arial"/>
          <w:lang w:val="sr-Cyrl-CS" w:eastAsia="ar-SA"/>
        </w:rPr>
      </w:pPr>
    </w:p>
    <w:p w:rsidR="003B5C3B" w:rsidRPr="004D0895" w:rsidRDefault="003B5C3B" w:rsidP="00B0505B">
      <w:pPr>
        <w:pStyle w:val="Heading4"/>
        <w:keepLines/>
        <w:tabs>
          <w:tab w:val="clear" w:pos="0"/>
        </w:tabs>
        <w:spacing w:before="120" w:line="276" w:lineRule="auto"/>
        <w:ind w:left="0" w:firstLine="720"/>
        <w:jc w:val="both"/>
        <w:rPr>
          <w:rFonts w:ascii="Arial" w:hAnsi="Arial" w:cs="Arial"/>
          <w:b w:val="0"/>
          <w:bCs w:val="0"/>
        </w:rPr>
      </w:pPr>
      <w:r w:rsidRPr="004D0895">
        <w:rPr>
          <w:rFonts w:ascii="Arial" w:hAnsi="Arial" w:cs="Arial"/>
          <w:b w:val="0"/>
          <w:bCs w:val="0"/>
        </w:rPr>
        <w:t>Због тога је потребно обавити контролне прорачуне топлотне шеме и компонената турб</w:t>
      </w:r>
      <w:r w:rsidR="003C4AB5" w:rsidRPr="004D0895">
        <w:rPr>
          <w:rFonts w:ascii="Arial" w:hAnsi="Arial" w:cs="Arial"/>
          <w:b w:val="0"/>
          <w:bCs w:val="0"/>
          <w:lang w:val="sr-Cyrl-RS"/>
        </w:rPr>
        <w:t xml:space="preserve">инског </w:t>
      </w:r>
      <w:r w:rsidRPr="004D0895">
        <w:rPr>
          <w:rFonts w:ascii="Arial" w:hAnsi="Arial" w:cs="Arial"/>
          <w:b w:val="0"/>
          <w:bCs w:val="0"/>
        </w:rPr>
        <w:t>постројења.</w:t>
      </w:r>
    </w:p>
    <w:p w:rsidR="003B5C3B" w:rsidRPr="004D0895" w:rsidRDefault="003B5C3B" w:rsidP="00B0505B">
      <w:pPr>
        <w:jc w:val="both"/>
        <w:rPr>
          <w:rFonts w:cs="Arial"/>
        </w:rPr>
      </w:pPr>
    </w:p>
    <w:p w:rsidR="00662127" w:rsidRPr="004D0895" w:rsidRDefault="00F5156D" w:rsidP="00B0505B">
      <w:pPr>
        <w:pStyle w:val="Heading4"/>
        <w:keepLines/>
        <w:tabs>
          <w:tab w:val="clear" w:pos="0"/>
        </w:tabs>
        <w:spacing w:before="200" w:line="276" w:lineRule="auto"/>
        <w:ind w:left="0" w:firstLine="720"/>
        <w:jc w:val="both"/>
        <w:rPr>
          <w:rFonts w:ascii="Arial" w:hAnsi="Arial" w:cs="Arial"/>
        </w:rPr>
      </w:pPr>
      <w:r w:rsidRPr="004D0895">
        <w:rPr>
          <w:rFonts w:ascii="Arial" w:hAnsi="Arial" w:cs="Arial"/>
          <w:lang w:val="sr-Cyrl-RS"/>
        </w:rPr>
        <w:lastRenderedPageBreak/>
        <w:t>2</w:t>
      </w:r>
      <w:r w:rsidR="00AB6E93" w:rsidRPr="004D0895">
        <w:rPr>
          <w:rFonts w:ascii="Arial" w:hAnsi="Arial" w:cs="Arial"/>
          <w:lang w:val="sr-Cyrl-RS"/>
        </w:rPr>
        <w:t>.</w:t>
      </w:r>
      <w:r w:rsidR="00346F7A" w:rsidRPr="004D0895">
        <w:rPr>
          <w:rFonts w:ascii="Arial" w:hAnsi="Arial" w:cs="Arial"/>
          <w:lang w:val="sr-Cyrl-RS"/>
        </w:rPr>
        <w:t>2</w:t>
      </w:r>
      <w:r w:rsidR="00AB6E93" w:rsidRPr="004D0895">
        <w:rPr>
          <w:rFonts w:ascii="Arial" w:hAnsi="Arial" w:cs="Arial"/>
          <w:lang w:val="sr-Cyrl-RS"/>
        </w:rPr>
        <w:t>.</w:t>
      </w:r>
      <w:r w:rsidR="00765F12" w:rsidRPr="004D0895">
        <w:rPr>
          <w:rFonts w:ascii="Arial" w:hAnsi="Arial" w:cs="Arial"/>
          <w:lang w:val="sr-Latn-RS"/>
        </w:rPr>
        <w:t>2</w:t>
      </w:r>
      <w:r w:rsidR="000B3FEC" w:rsidRPr="004D0895">
        <w:rPr>
          <w:rFonts w:ascii="Arial" w:hAnsi="Arial" w:cs="Arial"/>
          <w:lang w:val="sr-Cyrl-RS"/>
        </w:rPr>
        <w:t>.1</w:t>
      </w:r>
      <w:r w:rsidR="00AB6E93" w:rsidRPr="004D0895">
        <w:rPr>
          <w:rFonts w:ascii="Arial" w:hAnsi="Arial" w:cs="Arial"/>
          <w:lang w:val="sr-Cyrl-RS"/>
        </w:rPr>
        <w:t xml:space="preserve"> </w:t>
      </w:r>
      <w:r w:rsidRPr="004D0895">
        <w:rPr>
          <w:rFonts w:ascii="Arial" w:hAnsi="Arial" w:cs="Arial"/>
          <w:lang w:val="sr-Cyrl-RS"/>
        </w:rPr>
        <w:t xml:space="preserve"> </w:t>
      </w:r>
      <w:r w:rsidR="003B5C3B" w:rsidRPr="004D0895">
        <w:rPr>
          <w:rFonts w:ascii="Arial" w:hAnsi="Arial" w:cs="Arial"/>
        </w:rPr>
        <w:t>Прорачун топлотне шеме парног блока ТЕ Никола Тесла А2</w:t>
      </w:r>
    </w:p>
    <w:p w:rsidR="00662127" w:rsidRPr="004D0895" w:rsidRDefault="003B5C3B" w:rsidP="00B0505B">
      <w:pPr>
        <w:jc w:val="both"/>
        <w:rPr>
          <w:rFonts w:cs="Arial"/>
        </w:rPr>
      </w:pPr>
      <w:r w:rsidRPr="004D0895">
        <w:rPr>
          <w:rFonts w:cs="Arial"/>
        </w:rPr>
        <w:t>Спровести контролни прорачун топлотне шеме блока након уградње нове турбине са следећим параметрима</w:t>
      </w:r>
      <w:r w:rsidR="00662127" w:rsidRPr="004D0895">
        <w:rPr>
          <w:rFonts w:cs="Arial"/>
        </w:rPr>
        <w:t>:</w:t>
      </w:r>
    </w:p>
    <w:p w:rsidR="00662127" w:rsidRPr="004D0895" w:rsidRDefault="003B5C3B" w:rsidP="00B0505B">
      <w:pPr>
        <w:pStyle w:val="NoSpacing"/>
        <w:suppressAutoHyphens w:val="0"/>
        <w:spacing w:before="0"/>
        <w:ind w:firstLine="360"/>
        <w:rPr>
          <w:rFonts w:cs="Arial"/>
          <w:sz w:val="22"/>
          <w:szCs w:val="22"/>
        </w:rPr>
      </w:pPr>
      <w:r w:rsidRPr="004D0895">
        <w:rPr>
          <w:rFonts w:cs="Arial"/>
          <w:sz w:val="22"/>
          <w:szCs w:val="22"/>
        </w:rPr>
        <w:t xml:space="preserve">    </w:t>
      </w:r>
      <w:r w:rsidRPr="004D0895">
        <w:rPr>
          <w:rFonts w:cs="Arial"/>
          <w:sz w:val="22"/>
          <w:szCs w:val="22"/>
        </w:rPr>
        <w:tab/>
        <w:t>•</w:t>
      </w:r>
      <w:r w:rsidRPr="004D0895">
        <w:rPr>
          <w:rFonts w:cs="Arial"/>
          <w:sz w:val="22"/>
          <w:szCs w:val="22"/>
        </w:rPr>
        <w:tab/>
      </w:r>
      <w:r w:rsidRPr="004D0895">
        <w:rPr>
          <w:rFonts w:cs="Arial"/>
          <w:sz w:val="22"/>
          <w:szCs w:val="22"/>
          <w:lang w:val="sr-Cyrl-RS"/>
        </w:rPr>
        <w:t>проток свеже паре</w:t>
      </w:r>
      <w:r w:rsidR="00662127" w:rsidRPr="004D0895">
        <w:rPr>
          <w:rFonts w:cs="Arial"/>
          <w:sz w:val="22"/>
          <w:szCs w:val="22"/>
        </w:rPr>
        <w:tab/>
      </w:r>
      <w:r w:rsidR="00662127" w:rsidRPr="004D0895">
        <w:rPr>
          <w:rFonts w:cs="Arial"/>
          <w:sz w:val="22"/>
          <w:szCs w:val="22"/>
        </w:rPr>
        <w:tab/>
      </w:r>
      <w:r w:rsidR="00662127" w:rsidRPr="004D0895">
        <w:rPr>
          <w:rFonts w:cs="Arial"/>
          <w:sz w:val="22"/>
          <w:szCs w:val="22"/>
        </w:rPr>
        <w:tab/>
        <w:t>634 t/h</w:t>
      </w:r>
    </w:p>
    <w:p w:rsidR="00662127" w:rsidRPr="004D0895" w:rsidRDefault="003B5C3B" w:rsidP="00B0505B">
      <w:pPr>
        <w:pStyle w:val="NoSpacing"/>
        <w:suppressAutoHyphens w:val="0"/>
        <w:spacing w:before="0"/>
        <w:rPr>
          <w:rFonts w:cs="Arial"/>
          <w:sz w:val="22"/>
          <w:szCs w:val="22"/>
        </w:rPr>
      </w:pPr>
      <w:r w:rsidRPr="004D0895">
        <w:rPr>
          <w:rFonts w:cs="Arial"/>
          <w:sz w:val="22"/>
          <w:szCs w:val="22"/>
          <w:lang w:val="sr-Cyrl-RS"/>
        </w:rPr>
        <w:t xml:space="preserve">          </w:t>
      </w:r>
      <w:r w:rsidRPr="004D0895">
        <w:rPr>
          <w:rFonts w:cs="Arial"/>
          <w:sz w:val="22"/>
          <w:szCs w:val="22"/>
          <w:lang w:val="sr-Cyrl-RS"/>
        </w:rPr>
        <w:tab/>
      </w:r>
      <w:r w:rsidRPr="004D0895">
        <w:rPr>
          <w:rFonts w:cs="Arial"/>
          <w:sz w:val="22"/>
          <w:szCs w:val="22"/>
        </w:rPr>
        <w:t>•</w:t>
      </w:r>
      <w:r w:rsidRPr="004D0895">
        <w:rPr>
          <w:rFonts w:cs="Arial"/>
          <w:sz w:val="22"/>
          <w:szCs w:val="22"/>
          <w:lang w:val="sr-Cyrl-RS"/>
        </w:rPr>
        <w:tab/>
        <w:t>параметри свеже паре</w:t>
      </w:r>
      <w:r w:rsidR="00662127" w:rsidRPr="004D0895">
        <w:rPr>
          <w:rFonts w:cs="Arial"/>
          <w:sz w:val="22"/>
          <w:szCs w:val="22"/>
        </w:rPr>
        <w:tab/>
      </w:r>
      <w:r w:rsidR="00662127" w:rsidRPr="004D0895">
        <w:rPr>
          <w:rFonts w:cs="Arial"/>
          <w:sz w:val="22"/>
          <w:szCs w:val="22"/>
        </w:rPr>
        <w:tab/>
        <w:t xml:space="preserve">130 bar/535 </w:t>
      </w:r>
      <w:r w:rsidR="00662127" w:rsidRPr="004D0895">
        <w:rPr>
          <w:rFonts w:cs="Arial"/>
          <w:sz w:val="22"/>
          <w:szCs w:val="22"/>
          <w:vertAlign w:val="superscript"/>
        </w:rPr>
        <w:t>o</w:t>
      </w:r>
      <w:r w:rsidR="00662127" w:rsidRPr="004D0895">
        <w:rPr>
          <w:rFonts w:cs="Arial"/>
          <w:sz w:val="22"/>
          <w:szCs w:val="22"/>
        </w:rPr>
        <w:t>C</w:t>
      </w:r>
    </w:p>
    <w:p w:rsidR="00662127" w:rsidRPr="004D0895" w:rsidRDefault="003B5C3B" w:rsidP="00B0505B">
      <w:pPr>
        <w:pStyle w:val="NoSpacing"/>
        <w:suppressAutoHyphens w:val="0"/>
        <w:spacing w:before="0"/>
        <w:ind w:firstLine="720"/>
        <w:rPr>
          <w:rFonts w:cs="Arial"/>
          <w:sz w:val="22"/>
          <w:szCs w:val="22"/>
        </w:rPr>
      </w:pPr>
      <w:r w:rsidRPr="004D0895">
        <w:rPr>
          <w:rFonts w:cs="Arial"/>
          <w:sz w:val="22"/>
          <w:szCs w:val="22"/>
        </w:rPr>
        <w:t>•</w:t>
      </w:r>
      <w:r w:rsidRPr="004D0895">
        <w:rPr>
          <w:rFonts w:cs="Arial"/>
          <w:sz w:val="22"/>
          <w:szCs w:val="22"/>
          <w:lang w:val="sr-Cyrl-RS"/>
        </w:rPr>
        <w:tab/>
        <w:t>параметри догрејане паре</w:t>
      </w:r>
      <w:r w:rsidR="00C748FB" w:rsidRPr="004D0895">
        <w:rPr>
          <w:rFonts w:cs="Arial"/>
          <w:sz w:val="22"/>
          <w:szCs w:val="22"/>
        </w:rPr>
        <w:tab/>
      </w:r>
      <w:r w:rsidR="00662127" w:rsidRPr="004D0895">
        <w:rPr>
          <w:rFonts w:cs="Arial"/>
          <w:sz w:val="22"/>
          <w:szCs w:val="22"/>
        </w:rPr>
        <w:t>26</w:t>
      </w:r>
      <w:r w:rsidR="00C748FB" w:rsidRPr="004D0895">
        <w:rPr>
          <w:rFonts w:cs="Arial"/>
          <w:sz w:val="22"/>
          <w:szCs w:val="22"/>
          <w:lang w:val="sr-Latn-RS"/>
        </w:rPr>
        <w:t>,</w:t>
      </w:r>
      <w:r w:rsidR="00662127" w:rsidRPr="004D0895">
        <w:rPr>
          <w:rFonts w:cs="Arial"/>
          <w:sz w:val="22"/>
          <w:szCs w:val="22"/>
        </w:rPr>
        <w:t xml:space="preserve">4 bar/535 </w:t>
      </w:r>
      <w:r w:rsidR="00662127" w:rsidRPr="004D0895">
        <w:rPr>
          <w:rFonts w:cs="Arial"/>
          <w:sz w:val="22"/>
          <w:szCs w:val="22"/>
          <w:vertAlign w:val="superscript"/>
        </w:rPr>
        <w:t>o</w:t>
      </w:r>
      <w:r w:rsidR="00662127" w:rsidRPr="004D0895">
        <w:rPr>
          <w:rFonts w:cs="Arial"/>
          <w:sz w:val="22"/>
          <w:szCs w:val="22"/>
        </w:rPr>
        <w:t>C</w:t>
      </w:r>
    </w:p>
    <w:p w:rsidR="00662127" w:rsidRPr="004D0895" w:rsidRDefault="003B5C3B" w:rsidP="00B0505B">
      <w:pPr>
        <w:pStyle w:val="NoSpacing"/>
        <w:suppressAutoHyphens w:val="0"/>
        <w:spacing w:before="0"/>
        <w:ind w:left="720"/>
        <w:rPr>
          <w:rFonts w:cs="Arial"/>
          <w:sz w:val="22"/>
          <w:szCs w:val="22"/>
        </w:rPr>
      </w:pPr>
      <w:r w:rsidRPr="004D0895">
        <w:rPr>
          <w:rFonts w:cs="Arial"/>
          <w:sz w:val="22"/>
          <w:szCs w:val="22"/>
        </w:rPr>
        <w:t>•</w:t>
      </w:r>
      <w:r w:rsidRPr="004D0895">
        <w:rPr>
          <w:rFonts w:cs="Arial"/>
          <w:sz w:val="22"/>
          <w:szCs w:val="22"/>
          <w:lang w:val="sr-Cyrl-RS"/>
        </w:rPr>
        <w:tab/>
        <w:t>притисак у кондензатору</w:t>
      </w:r>
      <w:r w:rsidR="00662127" w:rsidRPr="004D0895">
        <w:rPr>
          <w:rFonts w:cs="Arial"/>
          <w:sz w:val="22"/>
          <w:szCs w:val="22"/>
        </w:rPr>
        <w:t xml:space="preserve"> </w:t>
      </w:r>
      <w:r w:rsidR="00662127" w:rsidRPr="004D0895">
        <w:rPr>
          <w:rFonts w:cs="Arial"/>
          <w:sz w:val="22"/>
          <w:szCs w:val="22"/>
        </w:rPr>
        <w:tab/>
      </w:r>
      <w:r w:rsidR="00662127" w:rsidRPr="004D0895">
        <w:rPr>
          <w:rFonts w:cs="Arial"/>
          <w:sz w:val="22"/>
          <w:szCs w:val="22"/>
        </w:rPr>
        <w:tab/>
        <w:t>0</w:t>
      </w:r>
      <w:r w:rsidR="00C748FB" w:rsidRPr="004D0895">
        <w:rPr>
          <w:rFonts w:cs="Arial"/>
          <w:sz w:val="22"/>
          <w:szCs w:val="22"/>
          <w:lang w:val="sr-Latn-RS"/>
        </w:rPr>
        <w:t>,</w:t>
      </w:r>
      <w:r w:rsidR="00662127" w:rsidRPr="004D0895">
        <w:rPr>
          <w:rFonts w:cs="Arial"/>
          <w:sz w:val="22"/>
          <w:szCs w:val="22"/>
        </w:rPr>
        <w:t>05 bar</w:t>
      </w:r>
    </w:p>
    <w:p w:rsidR="00662127" w:rsidRPr="004D0895" w:rsidRDefault="003B5C3B" w:rsidP="00B0505B">
      <w:pPr>
        <w:pStyle w:val="NoSpacing"/>
        <w:suppressAutoHyphens w:val="0"/>
        <w:spacing w:before="0"/>
        <w:ind w:left="720"/>
        <w:rPr>
          <w:rFonts w:cs="Arial"/>
          <w:sz w:val="22"/>
          <w:szCs w:val="22"/>
        </w:rPr>
      </w:pPr>
      <w:r w:rsidRPr="004D0895">
        <w:rPr>
          <w:rFonts w:cs="Arial"/>
          <w:sz w:val="22"/>
          <w:szCs w:val="22"/>
        </w:rPr>
        <w:t>•</w:t>
      </w:r>
      <w:r w:rsidRPr="004D0895">
        <w:rPr>
          <w:rFonts w:cs="Arial"/>
          <w:sz w:val="22"/>
          <w:szCs w:val="22"/>
          <w:lang w:val="sr-Cyrl-RS"/>
        </w:rPr>
        <w:tab/>
        <w:t>температура напојне воде</w:t>
      </w:r>
      <w:r w:rsidR="00662127" w:rsidRPr="004D0895">
        <w:rPr>
          <w:rFonts w:cs="Arial"/>
          <w:sz w:val="22"/>
          <w:szCs w:val="22"/>
        </w:rPr>
        <w:tab/>
        <w:t xml:space="preserve">242 </w:t>
      </w:r>
      <w:r w:rsidR="00662127" w:rsidRPr="004D0895">
        <w:rPr>
          <w:rFonts w:cs="Arial"/>
          <w:sz w:val="22"/>
          <w:szCs w:val="22"/>
          <w:vertAlign w:val="superscript"/>
        </w:rPr>
        <w:t>o</w:t>
      </w:r>
      <w:r w:rsidR="00662127" w:rsidRPr="004D0895">
        <w:rPr>
          <w:rFonts w:cs="Arial"/>
          <w:sz w:val="22"/>
          <w:szCs w:val="22"/>
        </w:rPr>
        <w:t>C</w:t>
      </w:r>
    </w:p>
    <w:p w:rsidR="003B5C3B" w:rsidRPr="004D0895" w:rsidRDefault="003B5C3B" w:rsidP="00B0505B">
      <w:pPr>
        <w:pStyle w:val="NoSpacing"/>
        <w:suppressAutoHyphens w:val="0"/>
        <w:spacing w:before="0"/>
        <w:ind w:left="720"/>
        <w:rPr>
          <w:rFonts w:cs="Arial"/>
          <w:sz w:val="22"/>
          <w:szCs w:val="22"/>
        </w:rPr>
      </w:pPr>
    </w:p>
    <w:p w:rsidR="003B5C3B" w:rsidRPr="004D0895" w:rsidRDefault="003B5C3B" w:rsidP="00B0505B">
      <w:pPr>
        <w:jc w:val="both"/>
        <w:rPr>
          <w:rFonts w:cs="Arial"/>
        </w:rPr>
      </w:pPr>
      <w:r w:rsidRPr="004D0895">
        <w:rPr>
          <w:rFonts w:cs="Arial"/>
        </w:rPr>
        <w:t>Парни блок има једно догревање паре и седам одузимања паре из турбине за загревање главног кондензата и напојне воде. Хлађење кондензатора је проточно, водом из Саве. Напојна пумпа има електромоторни погон.</w:t>
      </w:r>
    </w:p>
    <w:p w:rsidR="003B5C3B" w:rsidRPr="004D0895" w:rsidRDefault="003B5C3B" w:rsidP="00B0505B">
      <w:pPr>
        <w:jc w:val="both"/>
        <w:rPr>
          <w:rFonts w:cs="Arial"/>
        </w:rPr>
      </w:pPr>
    </w:p>
    <w:p w:rsidR="00662127" w:rsidRPr="004D0895" w:rsidRDefault="003B5C3B" w:rsidP="00B0505B">
      <w:pPr>
        <w:jc w:val="both"/>
        <w:rPr>
          <w:rFonts w:cs="Arial"/>
        </w:rPr>
      </w:pPr>
      <w:r w:rsidRPr="004D0895">
        <w:rPr>
          <w:rFonts w:cs="Arial"/>
          <w:lang w:val="sr-Cyrl-RS"/>
        </w:rPr>
        <w:t>Прорачун топлотне шеме обухвата</w:t>
      </w:r>
      <w:r w:rsidR="00662127" w:rsidRPr="004D0895">
        <w:rPr>
          <w:rFonts w:cs="Arial"/>
        </w:rPr>
        <w:t>:</w:t>
      </w:r>
    </w:p>
    <w:p w:rsidR="003B5C3B" w:rsidRPr="004D0895" w:rsidRDefault="003B5C3B" w:rsidP="00B0505B">
      <w:pPr>
        <w:pStyle w:val="NoSpacing"/>
        <w:spacing w:before="0"/>
        <w:ind w:left="720"/>
        <w:rPr>
          <w:rFonts w:cs="Arial"/>
          <w:sz w:val="22"/>
          <w:szCs w:val="22"/>
        </w:rPr>
      </w:pPr>
      <w:r w:rsidRPr="004D0895">
        <w:rPr>
          <w:rFonts w:cs="Arial"/>
          <w:sz w:val="22"/>
          <w:szCs w:val="22"/>
        </w:rPr>
        <w:t>•</w:t>
      </w:r>
      <w:r w:rsidRPr="004D0895">
        <w:rPr>
          <w:rFonts w:cs="Arial"/>
          <w:sz w:val="22"/>
          <w:szCs w:val="22"/>
        </w:rPr>
        <w:tab/>
        <w:t xml:space="preserve">прорачуне масених протока и величина стања паре/воде на улазу и излазу свих </w:t>
      </w:r>
    </w:p>
    <w:p w:rsidR="003B5C3B" w:rsidRPr="004D0895" w:rsidRDefault="003B5C3B" w:rsidP="00B0505B">
      <w:pPr>
        <w:pStyle w:val="NoSpacing"/>
        <w:spacing w:before="0"/>
        <w:ind w:left="720"/>
        <w:rPr>
          <w:rFonts w:cs="Arial"/>
          <w:sz w:val="22"/>
          <w:szCs w:val="22"/>
        </w:rPr>
      </w:pPr>
      <w:r w:rsidRPr="004D0895">
        <w:rPr>
          <w:rFonts w:cs="Arial"/>
          <w:sz w:val="22"/>
          <w:szCs w:val="22"/>
        </w:rPr>
        <w:tab/>
        <w:t>кључних компонената парног блока,</w:t>
      </w:r>
    </w:p>
    <w:p w:rsidR="003B5C3B" w:rsidRPr="004D0895" w:rsidRDefault="003B5C3B" w:rsidP="00B0505B">
      <w:pPr>
        <w:pStyle w:val="NoSpacing"/>
        <w:spacing w:before="0"/>
        <w:ind w:left="720"/>
        <w:rPr>
          <w:rFonts w:cs="Arial"/>
          <w:sz w:val="22"/>
          <w:szCs w:val="22"/>
        </w:rPr>
      </w:pPr>
      <w:r w:rsidRPr="004D0895">
        <w:rPr>
          <w:rFonts w:cs="Arial"/>
          <w:sz w:val="22"/>
          <w:szCs w:val="22"/>
        </w:rPr>
        <w:t>•</w:t>
      </w:r>
      <w:r w:rsidRPr="004D0895">
        <w:rPr>
          <w:rFonts w:cs="Arial"/>
          <w:sz w:val="22"/>
          <w:szCs w:val="22"/>
        </w:rPr>
        <w:tab/>
        <w:t xml:space="preserve">прорачун главних термодинамичких параметара парног блока и парног </w:t>
      </w:r>
    </w:p>
    <w:p w:rsidR="003B5C3B" w:rsidRPr="004D0895" w:rsidRDefault="003B5C3B" w:rsidP="00B0505B">
      <w:pPr>
        <w:pStyle w:val="NoSpacing"/>
        <w:spacing w:before="0"/>
        <w:ind w:left="720"/>
        <w:rPr>
          <w:rFonts w:cs="Arial"/>
          <w:sz w:val="22"/>
          <w:szCs w:val="22"/>
        </w:rPr>
      </w:pPr>
      <w:r w:rsidRPr="004D0895">
        <w:rPr>
          <w:rFonts w:cs="Arial"/>
          <w:sz w:val="22"/>
          <w:szCs w:val="22"/>
        </w:rPr>
        <w:tab/>
      </w:r>
      <w:r w:rsidRPr="004D0895">
        <w:rPr>
          <w:rFonts w:cs="Arial"/>
          <w:sz w:val="22"/>
          <w:szCs w:val="22"/>
          <w:lang w:val="sr-Cyrl-RS"/>
        </w:rPr>
        <w:t>т</w:t>
      </w:r>
      <w:r w:rsidRPr="004D0895">
        <w:rPr>
          <w:rFonts w:cs="Arial"/>
          <w:sz w:val="22"/>
          <w:szCs w:val="22"/>
        </w:rPr>
        <w:t>урб</w:t>
      </w:r>
      <w:r w:rsidRPr="004D0895">
        <w:rPr>
          <w:rFonts w:cs="Arial"/>
          <w:sz w:val="22"/>
          <w:szCs w:val="22"/>
          <w:lang w:val="sr-Cyrl-RS"/>
        </w:rPr>
        <w:t xml:space="preserve">инског </w:t>
      </w:r>
      <w:r w:rsidRPr="004D0895">
        <w:rPr>
          <w:rFonts w:cs="Arial"/>
          <w:sz w:val="22"/>
          <w:szCs w:val="22"/>
        </w:rPr>
        <w:t>постројења,</w:t>
      </w:r>
    </w:p>
    <w:p w:rsidR="003B5C3B" w:rsidRPr="004D0895" w:rsidRDefault="003B5C3B" w:rsidP="00B0505B">
      <w:pPr>
        <w:pStyle w:val="NoSpacing"/>
        <w:spacing w:before="0"/>
        <w:ind w:left="720"/>
        <w:rPr>
          <w:rFonts w:cs="Arial"/>
          <w:sz w:val="22"/>
          <w:szCs w:val="22"/>
        </w:rPr>
      </w:pPr>
      <w:r w:rsidRPr="004D0895">
        <w:rPr>
          <w:rFonts w:cs="Arial"/>
          <w:sz w:val="22"/>
          <w:szCs w:val="22"/>
        </w:rPr>
        <w:t>•</w:t>
      </w:r>
      <w:r w:rsidRPr="004D0895">
        <w:rPr>
          <w:rFonts w:cs="Arial"/>
          <w:sz w:val="22"/>
          <w:szCs w:val="22"/>
        </w:rPr>
        <w:tab/>
        <w:t>израда биланса и билансних шема блока,</w:t>
      </w:r>
    </w:p>
    <w:p w:rsidR="00662127" w:rsidRPr="004D0895" w:rsidRDefault="003B5C3B" w:rsidP="00B0505B">
      <w:pPr>
        <w:pStyle w:val="NoSpacing"/>
        <w:spacing w:before="0"/>
        <w:ind w:left="720"/>
        <w:rPr>
          <w:rFonts w:cs="Arial"/>
          <w:sz w:val="22"/>
          <w:szCs w:val="22"/>
        </w:rPr>
      </w:pPr>
      <w:r w:rsidRPr="004D0895">
        <w:rPr>
          <w:rFonts w:cs="Arial"/>
          <w:sz w:val="22"/>
          <w:szCs w:val="22"/>
        </w:rPr>
        <w:t>•</w:t>
      </w:r>
      <w:r w:rsidRPr="004D0895">
        <w:rPr>
          <w:rFonts w:cs="Arial"/>
          <w:sz w:val="22"/>
          <w:szCs w:val="22"/>
        </w:rPr>
        <w:tab/>
        <w:t>капацитети новопројектованих бајпас станица ВП и НП</w:t>
      </w:r>
    </w:p>
    <w:p w:rsidR="003B5C3B" w:rsidRPr="004D0895" w:rsidRDefault="003B5C3B" w:rsidP="00B0505B">
      <w:pPr>
        <w:pStyle w:val="NoSpacing"/>
        <w:spacing w:before="0"/>
        <w:ind w:left="720"/>
        <w:rPr>
          <w:rFonts w:cs="Arial"/>
          <w:sz w:val="22"/>
          <w:szCs w:val="22"/>
        </w:rPr>
      </w:pPr>
    </w:p>
    <w:p w:rsidR="00FE5BEE" w:rsidRPr="004D0895" w:rsidRDefault="00FE5BEE" w:rsidP="00FE5BEE">
      <w:pPr>
        <w:pStyle w:val="NoSpacing"/>
        <w:ind w:left="720"/>
        <w:rPr>
          <w:rFonts w:cs="Arial"/>
          <w:b/>
          <w:sz w:val="22"/>
          <w:szCs w:val="22"/>
        </w:rPr>
      </w:pPr>
      <w:r w:rsidRPr="004D0895">
        <w:rPr>
          <w:rFonts w:cs="Arial"/>
          <w:b/>
          <w:sz w:val="22"/>
          <w:szCs w:val="22"/>
        </w:rPr>
        <w:t>Прорачуне топлотне шеме блока извести за:</w:t>
      </w:r>
    </w:p>
    <w:p w:rsidR="00FE5BEE" w:rsidRPr="004D0895" w:rsidRDefault="00FE5BEE" w:rsidP="00FE5BEE">
      <w:pPr>
        <w:pStyle w:val="Heading4"/>
        <w:keepLines/>
        <w:spacing w:line="276" w:lineRule="auto"/>
        <w:jc w:val="both"/>
        <w:rPr>
          <w:rFonts w:ascii="Arial" w:hAnsi="Arial" w:cs="Arial"/>
          <w:b w:val="0"/>
          <w:bCs w:val="0"/>
          <w:lang w:val="sr-Cyrl-CS" w:eastAsia="ar-SA"/>
        </w:rPr>
      </w:pPr>
      <w:r w:rsidRPr="004D0895">
        <w:rPr>
          <w:rFonts w:ascii="Arial" w:hAnsi="Arial" w:cs="Arial"/>
          <w:b w:val="0"/>
          <w:bCs w:val="0"/>
          <w:lang w:val="sr-Cyrl-CS" w:eastAsia="ar-SA"/>
        </w:rPr>
        <w:tab/>
      </w:r>
      <w:r w:rsidRPr="004D0895">
        <w:rPr>
          <w:rFonts w:ascii="Arial" w:hAnsi="Arial" w:cs="Arial"/>
          <w:b w:val="0"/>
          <w:bCs w:val="0"/>
          <w:lang w:val="sr-Cyrl-CS" w:eastAsia="ar-SA"/>
        </w:rPr>
        <w:tab/>
        <w:t>•</w:t>
      </w:r>
      <w:r w:rsidRPr="004D0895">
        <w:rPr>
          <w:rFonts w:ascii="Arial" w:hAnsi="Arial" w:cs="Arial"/>
          <w:b w:val="0"/>
          <w:bCs w:val="0"/>
          <w:lang w:val="sr-Cyrl-CS" w:eastAsia="ar-SA"/>
        </w:rPr>
        <w:tab/>
        <w:t>номинални режим рада (100%),</w:t>
      </w:r>
    </w:p>
    <w:p w:rsidR="00FE5BEE" w:rsidRPr="004D0895" w:rsidRDefault="00FE5BEE" w:rsidP="00FE5BEE">
      <w:pPr>
        <w:pStyle w:val="Heading4"/>
        <w:keepLines/>
        <w:spacing w:line="276" w:lineRule="auto"/>
        <w:jc w:val="both"/>
        <w:rPr>
          <w:rFonts w:ascii="Arial" w:hAnsi="Arial" w:cs="Arial"/>
          <w:b w:val="0"/>
          <w:bCs w:val="0"/>
          <w:lang w:val="sr-Cyrl-CS" w:eastAsia="ar-SA"/>
        </w:rPr>
      </w:pPr>
      <w:r w:rsidRPr="004D0895">
        <w:rPr>
          <w:rFonts w:ascii="Arial" w:hAnsi="Arial" w:cs="Arial"/>
          <w:b w:val="0"/>
          <w:bCs w:val="0"/>
          <w:lang w:val="sr-Cyrl-CS" w:eastAsia="ar-SA"/>
        </w:rPr>
        <w:tab/>
      </w:r>
      <w:r w:rsidRPr="004D0895">
        <w:rPr>
          <w:rFonts w:ascii="Arial" w:hAnsi="Arial" w:cs="Arial"/>
          <w:b w:val="0"/>
          <w:bCs w:val="0"/>
          <w:lang w:val="sr-Cyrl-CS" w:eastAsia="ar-SA"/>
        </w:rPr>
        <w:tab/>
        <w:t>•</w:t>
      </w:r>
      <w:r w:rsidRPr="004D0895">
        <w:rPr>
          <w:rFonts w:ascii="Arial" w:hAnsi="Arial" w:cs="Arial"/>
          <w:b w:val="0"/>
          <w:bCs w:val="0"/>
          <w:lang w:val="sr-Cyrl-CS" w:eastAsia="ar-SA"/>
        </w:rPr>
        <w:tab/>
        <w:t>режим са максималном снагом,</w:t>
      </w:r>
    </w:p>
    <w:p w:rsidR="00FE5BEE" w:rsidRPr="004D0895" w:rsidRDefault="00FE5BEE" w:rsidP="00FE5BEE">
      <w:pPr>
        <w:pStyle w:val="Heading4"/>
        <w:keepLines/>
        <w:spacing w:line="276" w:lineRule="auto"/>
        <w:jc w:val="both"/>
        <w:rPr>
          <w:rFonts w:ascii="Arial" w:hAnsi="Arial" w:cs="Arial"/>
          <w:b w:val="0"/>
          <w:bCs w:val="0"/>
          <w:lang w:val="sr-Cyrl-CS" w:eastAsia="ar-SA"/>
        </w:rPr>
      </w:pPr>
      <w:r w:rsidRPr="004D0895">
        <w:rPr>
          <w:rFonts w:ascii="Arial" w:hAnsi="Arial" w:cs="Arial"/>
          <w:b w:val="0"/>
          <w:bCs w:val="0"/>
          <w:lang w:val="sr-Cyrl-CS" w:eastAsia="ar-SA"/>
        </w:rPr>
        <w:tab/>
      </w:r>
      <w:r w:rsidRPr="004D0895">
        <w:rPr>
          <w:rFonts w:ascii="Arial" w:hAnsi="Arial" w:cs="Arial"/>
          <w:b w:val="0"/>
          <w:bCs w:val="0"/>
          <w:lang w:val="sr-Cyrl-CS" w:eastAsia="ar-SA"/>
        </w:rPr>
        <w:tab/>
        <w:t>•</w:t>
      </w:r>
      <w:r w:rsidRPr="004D0895">
        <w:rPr>
          <w:rFonts w:ascii="Arial" w:hAnsi="Arial" w:cs="Arial"/>
          <w:b w:val="0"/>
          <w:bCs w:val="0"/>
          <w:lang w:val="sr-Cyrl-CS" w:eastAsia="ar-SA"/>
        </w:rPr>
        <w:tab/>
        <w:t>више парцијалних режима рада (85% и 70%) и технички минимум,</w:t>
      </w:r>
    </w:p>
    <w:p w:rsidR="00FE5BEE" w:rsidRPr="004D0895" w:rsidRDefault="00FE5BEE" w:rsidP="00FE5BEE">
      <w:pPr>
        <w:pStyle w:val="Heading4"/>
        <w:keepLines/>
        <w:spacing w:line="276" w:lineRule="auto"/>
        <w:jc w:val="both"/>
        <w:rPr>
          <w:rFonts w:ascii="Arial" w:hAnsi="Arial" w:cs="Arial"/>
          <w:b w:val="0"/>
          <w:bCs w:val="0"/>
          <w:lang w:val="sr-Cyrl-CS" w:eastAsia="ar-SA"/>
        </w:rPr>
      </w:pPr>
      <w:r w:rsidRPr="004D0895">
        <w:rPr>
          <w:rFonts w:ascii="Arial" w:hAnsi="Arial" w:cs="Arial"/>
          <w:b w:val="0"/>
          <w:bCs w:val="0"/>
          <w:lang w:val="sr-Cyrl-CS" w:eastAsia="ar-SA"/>
        </w:rPr>
        <w:tab/>
      </w:r>
      <w:r w:rsidRPr="004D0895">
        <w:rPr>
          <w:rFonts w:ascii="Arial" w:hAnsi="Arial" w:cs="Arial"/>
          <w:b w:val="0"/>
          <w:bCs w:val="0"/>
          <w:lang w:val="sr-Cyrl-CS" w:eastAsia="ar-SA"/>
        </w:rPr>
        <w:tab/>
        <w:t>•</w:t>
      </w:r>
      <w:r w:rsidRPr="004D0895">
        <w:rPr>
          <w:rFonts w:ascii="Arial" w:hAnsi="Arial" w:cs="Arial"/>
          <w:b w:val="0"/>
          <w:bCs w:val="0"/>
          <w:lang w:val="sr-Cyrl-CS" w:eastAsia="ar-SA"/>
        </w:rPr>
        <w:tab/>
        <w:t>комбиновани режими производње електричне и топлотне енергије,</w:t>
      </w:r>
    </w:p>
    <w:p w:rsidR="00FE5BEE" w:rsidRPr="004D0895" w:rsidRDefault="00FE5BEE" w:rsidP="00FE5BEE">
      <w:pPr>
        <w:pStyle w:val="Heading4"/>
        <w:keepLines/>
        <w:tabs>
          <w:tab w:val="clear" w:pos="0"/>
        </w:tabs>
        <w:spacing w:line="276" w:lineRule="auto"/>
        <w:ind w:left="0" w:firstLine="720"/>
        <w:jc w:val="both"/>
        <w:rPr>
          <w:rFonts w:ascii="Arial" w:hAnsi="Arial" w:cs="Arial"/>
          <w:b w:val="0"/>
          <w:bCs w:val="0"/>
          <w:lang w:val="sr-Cyrl-CS" w:eastAsia="ar-SA"/>
        </w:rPr>
      </w:pPr>
      <w:r w:rsidRPr="004D0895">
        <w:rPr>
          <w:rFonts w:ascii="Arial" w:hAnsi="Arial" w:cs="Arial"/>
          <w:b w:val="0"/>
          <w:bCs w:val="0"/>
          <w:lang w:val="sr-Cyrl-CS" w:eastAsia="ar-SA"/>
        </w:rPr>
        <w:t>•</w:t>
      </w:r>
      <w:r w:rsidRPr="004D0895">
        <w:rPr>
          <w:rFonts w:ascii="Arial" w:hAnsi="Arial" w:cs="Arial"/>
          <w:b w:val="0"/>
          <w:bCs w:val="0"/>
          <w:lang w:val="sr-Cyrl-CS" w:eastAsia="ar-SA"/>
        </w:rPr>
        <w:tab/>
        <w:t>зимски и летњи режим рада са различитим температурама расхладне воде.</w:t>
      </w:r>
    </w:p>
    <w:p w:rsidR="00346F7A" w:rsidRPr="004D0895" w:rsidRDefault="00346F7A" w:rsidP="00B0505B">
      <w:pPr>
        <w:pStyle w:val="Heading4"/>
        <w:keepLines/>
        <w:tabs>
          <w:tab w:val="clear" w:pos="0"/>
        </w:tabs>
        <w:spacing w:line="276" w:lineRule="auto"/>
        <w:ind w:left="0" w:firstLine="720"/>
        <w:jc w:val="both"/>
        <w:rPr>
          <w:rFonts w:ascii="Arial" w:hAnsi="Arial" w:cs="Arial"/>
          <w:lang w:val="sr-Cyrl-RS"/>
        </w:rPr>
      </w:pPr>
    </w:p>
    <w:p w:rsidR="00662127" w:rsidRPr="004D0895" w:rsidRDefault="00AB6E93" w:rsidP="00B0505B">
      <w:pPr>
        <w:pStyle w:val="Heading4"/>
        <w:keepLines/>
        <w:tabs>
          <w:tab w:val="clear" w:pos="0"/>
        </w:tabs>
        <w:spacing w:line="276" w:lineRule="auto"/>
        <w:ind w:left="0" w:firstLine="720"/>
        <w:jc w:val="both"/>
        <w:rPr>
          <w:rFonts w:ascii="Arial" w:hAnsi="Arial" w:cs="Arial"/>
          <w:lang w:val="sr-Cyrl-RS"/>
        </w:rPr>
      </w:pPr>
      <w:r w:rsidRPr="004D0895">
        <w:rPr>
          <w:rFonts w:ascii="Arial" w:hAnsi="Arial" w:cs="Arial"/>
          <w:lang w:val="sr-Cyrl-RS"/>
        </w:rPr>
        <w:t>2.</w:t>
      </w:r>
      <w:r w:rsidR="00346F7A" w:rsidRPr="004D0895">
        <w:rPr>
          <w:rFonts w:ascii="Arial" w:hAnsi="Arial" w:cs="Arial"/>
          <w:lang w:val="sr-Cyrl-RS"/>
        </w:rPr>
        <w:t>2</w:t>
      </w:r>
      <w:r w:rsidRPr="004D0895">
        <w:rPr>
          <w:rFonts w:ascii="Arial" w:hAnsi="Arial" w:cs="Arial"/>
          <w:lang w:val="sr-Cyrl-RS"/>
        </w:rPr>
        <w:t>.</w:t>
      </w:r>
      <w:r w:rsidR="00765F12" w:rsidRPr="004D0895">
        <w:rPr>
          <w:rFonts w:ascii="Arial" w:hAnsi="Arial" w:cs="Arial"/>
          <w:lang w:val="sr-Latn-RS"/>
        </w:rPr>
        <w:t>2</w:t>
      </w:r>
      <w:r w:rsidRPr="004D0895">
        <w:rPr>
          <w:rFonts w:ascii="Arial" w:hAnsi="Arial" w:cs="Arial"/>
          <w:lang w:val="sr-Cyrl-RS"/>
        </w:rPr>
        <w:t>.</w:t>
      </w:r>
      <w:r w:rsidR="000B3FEC" w:rsidRPr="004D0895">
        <w:rPr>
          <w:rFonts w:ascii="Arial" w:hAnsi="Arial" w:cs="Arial"/>
          <w:lang w:val="sr-Cyrl-RS"/>
        </w:rPr>
        <w:t>2</w:t>
      </w:r>
      <w:r w:rsidRPr="004D0895">
        <w:rPr>
          <w:rFonts w:ascii="Arial" w:hAnsi="Arial" w:cs="Arial"/>
          <w:lang w:val="sr-Cyrl-RS"/>
        </w:rPr>
        <w:t xml:space="preserve"> </w:t>
      </w:r>
      <w:r w:rsidR="000B3FEC" w:rsidRPr="004D0895">
        <w:rPr>
          <w:rFonts w:ascii="Arial" w:hAnsi="Arial" w:cs="Arial"/>
          <w:lang w:val="sr-Cyrl-RS"/>
        </w:rPr>
        <w:t xml:space="preserve"> </w:t>
      </w:r>
      <w:r w:rsidR="003B5C3B" w:rsidRPr="004D0895">
        <w:rPr>
          <w:rFonts w:ascii="Arial" w:hAnsi="Arial" w:cs="Arial"/>
          <w:lang w:val="sr-Cyrl-RS"/>
        </w:rPr>
        <w:t>Парна турбина</w:t>
      </w:r>
    </w:p>
    <w:p w:rsidR="003B5C3B" w:rsidRPr="004D0895" w:rsidRDefault="003B5C3B" w:rsidP="00B0505B">
      <w:pPr>
        <w:pStyle w:val="Heading4"/>
        <w:keepLines/>
        <w:spacing w:line="276" w:lineRule="auto"/>
        <w:jc w:val="both"/>
        <w:rPr>
          <w:rFonts w:ascii="Arial" w:hAnsi="Arial" w:cs="Arial"/>
          <w:b w:val="0"/>
          <w:bCs w:val="0"/>
          <w:lang w:val="sr-Cyrl-CS" w:eastAsia="ar-SA"/>
        </w:rPr>
      </w:pPr>
      <w:r w:rsidRPr="004D0895">
        <w:rPr>
          <w:rFonts w:ascii="Arial" w:hAnsi="Arial" w:cs="Arial"/>
          <w:b w:val="0"/>
          <w:bCs w:val="0"/>
          <w:lang w:val="sr-Cyrl-CS" w:eastAsia="ar-SA"/>
        </w:rPr>
        <w:tab/>
      </w:r>
      <w:r w:rsidRPr="004D0895">
        <w:rPr>
          <w:rFonts w:ascii="Arial" w:hAnsi="Arial" w:cs="Arial"/>
          <w:b w:val="0"/>
          <w:bCs w:val="0"/>
          <w:lang w:val="sr-Cyrl-CS" w:eastAsia="ar-SA"/>
        </w:rPr>
        <w:tab/>
        <w:t>•</w:t>
      </w:r>
      <w:r w:rsidRPr="004D0895">
        <w:rPr>
          <w:rFonts w:ascii="Arial" w:hAnsi="Arial" w:cs="Arial"/>
          <w:b w:val="0"/>
          <w:bCs w:val="0"/>
          <w:lang w:val="sr-Cyrl-CS" w:eastAsia="ar-SA"/>
        </w:rPr>
        <w:tab/>
        <w:t>анализа концепта парне турбине,</w:t>
      </w:r>
    </w:p>
    <w:p w:rsidR="003B5C3B" w:rsidRPr="004D0895" w:rsidRDefault="003B5C3B" w:rsidP="00B0505B">
      <w:pPr>
        <w:pStyle w:val="Heading4"/>
        <w:keepLines/>
        <w:spacing w:line="276" w:lineRule="auto"/>
        <w:jc w:val="both"/>
        <w:rPr>
          <w:rFonts w:ascii="Arial" w:hAnsi="Arial" w:cs="Arial"/>
          <w:b w:val="0"/>
          <w:bCs w:val="0"/>
          <w:lang w:val="sr-Cyrl-CS" w:eastAsia="ar-SA"/>
        </w:rPr>
      </w:pPr>
      <w:r w:rsidRPr="004D0895">
        <w:rPr>
          <w:rFonts w:ascii="Arial" w:hAnsi="Arial" w:cs="Arial"/>
          <w:b w:val="0"/>
          <w:bCs w:val="0"/>
          <w:lang w:val="sr-Cyrl-CS" w:eastAsia="ar-SA"/>
        </w:rPr>
        <w:tab/>
      </w:r>
      <w:r w:rsidRPr="004D0895">
        <w:rPr>
          <w:rFonts w:ascii="Arial" w:hAnsi="Arial" w:cs="Arial"/>
          <w:b w:val="0"/>
          <w:bCs w:val="0"/>
          <w:lang w:val="sr-Cyrl-CS" w:eastAsia="ar-SA"/>
        </w:rPr>
        <w:tab/>
        <w:t>•</w:t>
      </w:r>
      <w:r w:rsidRPr="004D0895">
        <w:rPr>
          <w:rFonts w:ascii="Arial" w:hAnsi="Arial" w:cs="Arial"/>
          <w:b w:val="0"/>
          <w:bCs w:val="0"/>
          <w:lang w:val="sr-Cyrl-CS" w:eastAsia="ar-SA"/>
        </w:rPr>
        <w:tab/>
        <w:t>анализа конструктивних решења парне турбине,</w:t>
      </w:r>
    </w:p>
    <w:p w:rsidR="003B5C3B" w:rsidRPr="004D0895" w:rsidRDefault="003B5C3B" w:rsidP="00B0505B">
      <w:pPr>
        <w:pStyle w:val="Heading4"/>
        <w:keepLines/>
        <w:spacing w:line="276" w:lineRule="auto"/>
        <w:jc w:val="both"/>
        <w:rPr>
          <w:rFonts w:ascii="Arial" w:hAnsi="Arial" w:cs="Arial"/>
          <w:b w:val="0"/>
          <w:bCs w:val="0"/>
          <w:lang w:val="sr-Cyrl-CS" w:eastAsia="ar-SA"/>
        </w:rPr>
      </w:pPr>
      <w:r w:rsidRPr="004D0895">
        <w:rPr>
          <w:rFonts w:ascii="Arial" w:hAnsi="Arial" w:cs="Arial"/>
          <w:b w:val="0"/>
          <w:bCs w:val="0"/>
          <w:lang w:val="sr-Cyrl-CS" w:eastAsia="ar-SA"/>
        </w:rPr>
        <w:tab/>
      </w:r>
      <w:r w:rsidRPr="004D0895">
        <w:rPr>
          <w:rFonts w:ascii="Arial" w:hAnsi="Arial" w:cs="Arial"/>
          <w:b w:val="0"/>
          <w:bCs w:val="0"/>
          <w:lang w:val="sr-Cyrl-CS" w:eastAsia="ar-SA"/>
        </w:rPr>
        <w:tab/>
        <w:t>•</w:t>
      </w:r>
      <w:r w:rsidRPr="004D0895">
        <w:rPr>
          <w:rFonts w:ascii="Arial" w:hAnsi="Arial" w:cs="Arial"/>
          <w:b w:val="0"/>
          <w:bCs w:val="0"/>
          <w:lang w:val="sr-Cyrl-CS" w:eastAsia="ar-SA"/>
        </w:rPr>
        <w:tab/>
        <w:t>анализа усклађености турбине по прикључним мерама и параметрима,</w:t>
      </w:r>
    </w:p>
    <w:p w:rsidR="003B5C3B" w:rsidRPr="004D0895" w:rsidRDefault="003B5C3B" w:rsidP="00B0505B">
      <w:pPr>
        <w:pStyle w:val="Heading4"/>
        <w:keepLines/>
        <w:spacing w:line="276" w:lineRule="auto"/>
        <w:jc w:val="both"/>
        <w:rPr>
          <w:rFonts w:ascii="Arial" w:hAnsi="Arial" w:cs="Arial"/>
          <w:b w:val="0"/>
          <w:bCs w:val="0"/>
          <w:lang w:val="sr-Cyrl-CS" w:eastAsia="ar-SA"/>
        </w:rPr>
      </w:pPr>
      <w:r w:rsidRPr="004D0895">
        <w:rPr>
          <w:rFonts w:ascii="Arial" w:hAnsi="Arial" w:cs="Arial"/>
          <w:b w:val="0"/>
          <w:bCs w:val="0"/>
          <w:lang w:val="sr-Cyrl-CS" w:eastAsia="ar-SA"/>
        </w:rPr>
        <w:tab/>
      </w:r>
      <w:r w:rsidRPr="004D0895">
        <w:rPr>
          <w:rFonts w:ascii="Arial" w:hAnsi="Arial" w:cs="Arial"/>
          <w:b w:val="0"/>
          <w:bCs w:val="0"/>
          <w:lang w:val="sr-Cyrl-CS" w:eastAsia="ar-SA"/>
        </w:rPr>
        <w:tab/>
        <w:t>•</w:t>
      </w:r>
      <w:r w:rsidRPr="004D0895">
        <w:rPr>
          <w:rFonts w:ascii="Arial" w:hAnsi="Arial" w:cs="Arial"/>
          <w:b w:val="0"/>
          <w:bCs w:val="0"/>
          <w:lang w:val="sr-Cyrl-CS" w:eastAsia="ar-SA"/>
        </w:rPr>
        <w:tab/>
        <w:t>степен корисности и проточне карактеристике ТВП, ТСП и ТНП,</w:t>
      </w:r>
    </w:p>
    <w:p w:rsidR="00E87FC0" w:rsidRPr="004D0895" w:rsidRDefault="003B5C3B" w:rsidP="00B0505B">
      <w:pPr>
        <w:pStyle w:val="Heading4"/>
        <w:keepLines/>
        <w:tabs>
          <w:tab w:val="clear" w:pos="0"/>
        </w:tabs>
        <w:spacing w:line="276" w:lineRule="auto"/>
        <w:ind w:left="0" w:firstLine="720"/>
        <w:jc w:val="both"/>
        <w:rPr>
          <w:rStyle w:val="Heading4Char"/>
          <w:rFonts w:ascii="Arial" w:hAnsi="Arial" w:cs="Arial"/>
          <w:b/>
          <w:sz w:val="22"/>
          <w:lang w:val="sr-Cyrl-RS"/>
        </w:rPr>
      </w:pPr>
      <w:r w:rsidRPr="004D0895">
        <w:rPr>
          <w:rFonts w:ascii="Arial" w:hAnsi="Arial" w:cs="Arial"/>
          <w:b w:val="0"/>
          <w:bCs w:val="0"/>
          <w:lang w:val="sr-Cyrl-CS" w:eastAsia="ar-SA"/>
        </w:rPr>
        <w:t>•</w:t>
      </w:r>
      <w:r w:rsidRPr="004D0895">
        <w:rPr>
          <w:rFonts w:ascii="Arial" w:hAnsi="Arial" w:cs="Arial"/>
          <w:b w:val="0"/>
          <w:bCs w:val="0"/>
          <w:lang w:val="sr-Cyrl-CS" w:eastAsia="ar-SA"/>
        </w:rPr>
        <w:tab/>
        <w:t>регулисање парне турбине.</w:t>
      </w:r>
    </w:p>
    <w:p w:rsidR="00662127" w:rsidRPr="004D0895" w:rsidRDefault="00AB6E93" w:rsidP="00B0505B">
      <w:pPr>
        <w:pStyle w:val="Heading4"/>
        <w:keepLines/>
        <w:tabs>
          <w:tab w:val="clear" w:pos="0"/>
        </w:tabs>
        <w:spacing w:before="200" w:line="276" w:lineRule="auto"/>
        <w:ind w:left="0" w:firstLine="720"/>
        <w:jc w:val="both"/>
        <w:rPr>
          <w:rStyle w:val="Heading4Char"/>
          <w:rFonts w:ascii="Arial" w:hAnsi="Arial" w:cs="Arial"/>
          <w:b/>
          <w:bCs/>
          <w:sz w:val="22"/>
        </w:rPr>
      </w:pPr>
      <w:r w:rsidRPr="004D0895">
        <w:rPr>
          <w:rStyle w:val="Heading4Char"/>
          <w:rFonts w:ascii="Arial" w:hAnsi="Arial" w:cs="Arial"/>
          <w:b/>
          <w:sz w:val="22"/>
          <w:lang w:val="sr-Cyrl-RS"/>
        </w:rPr>
        <w:t>2.</w:t>
      </w:r>
      <w:r w:rsidR="00346F7A" w:rsidRPr="004D0895">
        <w:rPr>
          <w:rStyle w:val="Heading4Char"/>
          <w:rFonts w:ascii="Arial" w:hAnsi="Arial" w:cs="Arial"/>
          <w:b/>
          <w:sz w:val="22"/>
          <w:lang w:val="sr-Cyrl-RS"/>
        </w:rPr>
        <w:t>2</w:t>
      </w:r>
      <w:r w:rsidRPr="004D0895">
        <w:rPr>
          <w:rStyle w:val="Heading4Char"/>
          <w:rFonts w:ascii="Arial" w:hAnsi="Arial" w:cs="Arial"/>
          <w:b/>
          <w:sz w:val="22"/>
          <w:lang w:val="sr-Cyrl-RS"/>
        </w:rPr>
        <w:t>.</w:t>
      </w:r>
      <w:r w:rsidR="00765F12" w:rsidRPr="004D0895">
        <w:rPr>
          <w:rStyle w:val="Heading4Char"/>
          <w:rFonts w:ascii="Arial" w:hAnsi="Arial" w:cs="Arial"/>
          <w:b/>
          <w:sz w:val="22"/>
          <w:lang w:val="sr-Latn-RS"/>
        </w:rPr>
        <w:t>2</w:t>
      </w:r>
      <w:r w:rsidRPr="004D0895">
        <w:rPr>
          <w:rStyle w:val="Heading4Char"/>
          <w:rFonts w:ascii="Arial" w:hAnsi="Arial" w:cs="Arial"/>
          <w:b/>
          <w:sz w:val="22"/>
          <w:lang w:val="sr-Cyrl-RS"/>
        </w:rPr>
        <w:t>.</w:t>
      </w:r>
      <w:r w:rsidR="000B3FEC" w:rsidRPr="004D0895">
        <w:rPr>
          <w:rStyle w:val="Heading4Char"/>
          <w:rFonts w:ascii="Arial" w:hAnsi="Arial" w:cs="Arial"/>
          <w:b/>
          <w:sz w:val="22"/>
          <w:lang w:val="sr-Cyrl-RS"/>
        </w:rPr>
        <w:t>3</w:t>
      </w:r>
      <w:r w:rsidRPr="004D0895">
        <w:rPr>
          <w:rStyle w:val="Heading4Char"/>
          <w:rFonts w:ascii="Arial" w:hAnsi="Arial" w:cs="Arial"/>
          <w:b/>
          <w:sz w:val="22"/>
          <w:lang w:val="sr-Cyrl-RS"/>
        </w:rPr>
        <w:t xml:space="preserve"> </w:t>
      </w:r>
      <w:r w:rsidR="003B5C3B" w:rsidRPr="004D0895">
        <w:rPr>
          <w:rStyle w:val="Heading4Char"/>
          <w:rFonts w:ascii="Arial" w:hAnsi="Arial" w:cs="Arial"/>
          <w:b/>
          <w:sz w:val="22"/>
        </w:rPr>
        <w:t>Снабдевање расхладном водом и контролни порачун кондензацијског постројења</w:t>
      </w:r>
    </w:p>
    <w:p w:rsidR="003B5C3B" w:rsidRPr="004D0895" w:rsidRDefault="003B5C3B" w:rsidP="00B0505B">
      <w:pPr>
        <w:pStyle w:val="Heading4"/>
        <w:keepLines/>
        <w:spacing w:line="276" w:lineRule="auto"/>
        <w:ind w:left="-14"/>
        <w:jc w:val="both"/>
        <w:rPr>
          <w:rFonts w:ascii="Arial" w:hAnsi="Arial" w:cs="Arial"/>
          <w:b w:val="0"/>
          <w:bCs w:val="0"/>
          <w:lang w:val="sr-Cyrl-CS" w:eastAsia="ar-SA"/>
        </w:rPr>
      </w:pPr>
      <w:r w:rsidRPr="004D0895">
        <w:rPr>
          <w:rFonts w:ascii="Arial" w:hAnsi="Arial" w:cs="Arial"/>
          <w:b w:val="0"/>
          <w:bCs w:val="0"/>
          <w:lang w:val="sr-Cyrl-CS" w:eastAsia="ar-SA"/>
        </w:rPr>
        <w:tab/>
      </w:r>
      <w:r w:rsidRPr="004D0895">
        <w:rPr>
          <w:rFonts w:ascii="Arial" w:hAnsi="Arial" w:cs="Arial"/>
          <w:b w:val="0"/>
          <w:bCs w:val="0"/>
          <w:lang w:val="sr-Cyrl-CS" w:eastAsia="ar-SA"/>
        </w:rPr>
        <w:tab/>
        <w:t>•</w:t>
      </w:r>
      <w:r w:rsidRPr="004D0895">
        <w:rPr>
          <w:rFonts w:ascii="Arial" w:hAnsi="Arial" w:cs="Arial"/>
          <w:b w:val="0"/>
          <w:bCs w:val="0"/>
          <w:lang w:val="sr-Cyrl-CS" w:eastAsia="ar-SA"/>
        </w:rPr>
        <w:tab/>
        <w:t>прорачун површине кондензатора и притиска кондензације,</w:t>
      </w:r>
    </w:p>
    <w:p w:rsidR="003B5C3B" w:rsidRPr="004D0895" w:rsidRDefault="003B5C3B" w:rsidP="00B0505B">
      <w:pPr>
        <w:pStyle w:val="Heading4"/>
        <w:keepLines/>
        <w:spacing w:line="276" w:lineRule="auto"/>
        <w:ind w:left="-14"/>
        <w:jc w:val="both"/>
        <w:rPr>
          <w:rFonts w:ascii="Arial" w:hAnsi="Arial" w:cs="Arial"/>
          <w:b w:val="0"/>
          <w:bCs w:val="0"/>
          <w:lang w:val="sr-Cyrl-CS" w:eastAsia="ar-SA"/>
        </w:rPr>
      </w:pPr>
      <w:r w:rsidRPr="004D0895">
        <w:rPr>
          <w:rFonts w:ascii="Arial" w:hAnsi="Arial" w:cs="Arial"/>
          <w:b w:val="0"/>
          <w:bCs w:val="0"/>
          <w:lang w:val="sr-Cyrl-CS" w:eastAsia="ar-SA"/>
        </w:rPr>
        <w:tab/>
      </w:r>
      <w:r w:rsidRPr="004D0895">
        <w:rPr>
          <w:rFonts w:ascii="Arial" w:hAnsi="Arial" w:cs="Arial"/>
          <w:b w:val="0"/>
          <w:bCs w:val="0"/>
          <w:lang w:val="sr-Cyrl-CS" w:eastAsia="ar-SA"/>
        </w:rPr>
        <w:tab/>
        <w:t>•</w:t>
      </w:r>
      <w:r w:rsidRPr="004D0895">
        <w:rPr>
          <w:rFonts w:ascii="Arial" w:hAnsi="Arial" w:cs="Arial"/>
          <w:b w:val="0"/>
          <w:bCs w:val="0"/>
          <w:lang w:val="sr-Cyrl-CS" w:eastAsia="ar-SA"/>
        </w:rPr>
        <w:tab/>
        <w:t>пад притиска са стране расхладне воде,</w:t>
      </w:r>
    </w:p>
    <w:p w:rsidR="003B5C3B" w:rsidRPr="004D0895" w:rsidRDefault="003B5C3B" w:rsidP="00B0505B">
      <w:pPr>
        <w:pStyle w:val="Heading4"/>
        <w:keepLines/>
        <w:spacing w:line="276" w:lineRule="auto"/>
        <w:ind w:left="-14"/>
        <w:jc w:val="both"/>
        <w:rPr>
          <w:rFonts w:ascii="Arial" w:hAnsi="Arial" w:cs="Arial"/>
          <w:b w:val="0"/>
          <w:bCs w:val="0"/>
          <w:lang w:val="sr-Cyrl-CS" w:eastAsia="ar-SA"/>
        </w:rPr>
      </w:pPr>
      <w:r w:rsidRPr="004D0895">
        <w:rPr>
          <w:rFonts w:ascii="Arial" w:hAnsi="Arial" w:cs="Arial"/>
          <w:b w:val="0"/>
          <w:bCs w:val="0"/>
          <w:lang w:val="sr-Cyrl-CS" w:eastAsia="ar-SA"/>
        </w:rPr>
        <w:tab/>
      </w:r>
      <w:r w:rsidRPr="004D0895">
        <w:rPr>
          <w:rFonts w:ascii="Arial" w:hAnsi="Arial" w:cs="Arial"/>
          <w:b w:val="0"/>
          <w:bCs w:val="0"/>
          <w:lang w:val="sr-Cyrl-CS" w:eastAsia="ar-SA"/>
        </w:rPr>
        <w:tab/>
        <w:t>•</w:t>
      </w:r>
      <w:r w:rsidRPr="004D0895">
        <w:rPr>
          <w:rFonts w:ascii="Arial" w:hAnsi="Arial" w:cs="Arial"/>
          <w:b w:val="0"/>
          <w:bCs w:val="0"/>
          <w:lang w:val="sr-Cyrl-CS" w:eastAsia="ar-SA"/>
        </w:rPr>
        <w:tab/>
        <w:t>прорачун брзине струјања воде у цевима,</w:t>
      </w:r>
    </w:p>
    <w:p w:rsidR="003B5C3B" w:rsidRPr="004D0895" w:rsidRDefault="003B5C3B" w:rsidP="00B0505B">
      <w:pPr>
        <w:pStyle w:val="Heading4"/>
        <w:keepLines/>
        <w:tabs>
          <w:tab w:val="clear" w:pos="0"/>
        </w:tabs>
        <w:spacing w:line="276" w:lineRule="auto"/>
        <w:ind w:left="0" w:firstLine="720"/>
        <w:jc w:val="both"/>
        <w:rPr>
          <w:rFonts w:ascii="Arial" w:hAnsi="Arial" w:cs="Arial"/>
          <w:b w:val="0"/>
          <w:bCs w:val="0"/>
          <w:lang w:val="sr-Cyrl-CS" w:eastAsia="ar-SA"/>
        </w:rPr>
      </w:pPr>
      <w:r w:rsidRPr="004D0895">
        <w:rPr>
          <w:rFonts w:ascii="Arial" w:hAnsi="Arial" w:cs="Arial"/>
          <w:b w:val="0"/>
          <w:bCs w:val="0"/>
          <w:lang w:val="sr-Cyrl-CS" w:eastAsia="ar-SA"/>
        </w:rPr>
        <w:t>•</w:t>
      </w:r>
      <w:r w:rsidRPr="004D0895">
        <w:rPr>
          <w:rFonts w:ascii="Arial" w:hAnsi="Arial" w:cs="Arial"/>
          <w:b w:val="0"/>
          <w:bCs w:val="0"/>
          <w:lang w:val="sr-Cyrl-CS" w:eastAsia="ar-SA"/>
        </w:rPr>
        <w:tab/>
        <w:t>помоћни системи кондензатора</w:t>
      </w:r>
      <w:r w:rsidR="00380B29" w:rsidRPr="004D0895">
        <w:rPr>
          <w:rFonts w:ascii="Arial" w:hAnsi="Arial" w:cs="Arial"/>
          <w:b w:val="0"/>
          <w:bCs w:val="0"/>
          <w:lang w:val="sr-Cyrl-CS" w:eastAsia="ar-SA"/>
        </w:rPr>
        <w:t>.</w:t>
      </w:r>
    </w:p>
    <w:p w:rsidR="00662127" w:rsidRPr="004D0895" w:rsidRDefault="00AB6E93" w:rsidP="00B0505B">
      <w:pPr>
        <w:pStyle w:val="Heading4"/>
        <w:keepLines/>
        <w:tabs>
          <w:tab w:val="clear" w:pos="0"/>
        </w:tabs>
        <w:spacing w:before="200" w:line="276" w:lineRule="auto"/>
        <w:ind w:left="0" w:firstLine="720"/>
        <w:jc w:val="both"/>
        <w:rPr>
          <w:rFonts w:ascii="Arial" w:hAnsi="Arial" w:cs="Arial"/>
        </w:rPr>
      </w:pPr>
      <w:r w:rsidRPr="004D0895">
        <w:rPr>
          <w:rFonts w:ascii="Arial" w:hAnsi="Arial" w:cs="Arial"/>
          <w:lang w:val="sr-Cyrl-RS"/>
        </w:rPr>
        <w:t>2.</w:t>
      </w:r>
      <w:r w:rsidR="00346F7A" w:rsidRPr="004D0895">
        <w:rPr>
          <w:rFonts w:ascii="Arial" w:hAnsi="Arial" w:cs="Arial"/>
          <w:lang w:val="sr-Cyrl-RS"/>
        </w:rPr>
        <w:t>2</w:t>
      </w:r>
      <w:r w:rsidRPr="004D0895">
        <w:rPr>
          <w:rFonts w:ascii="Arial" w:hAnsi="Arial" w:cs="Arial"/>
          <w:lang w:val="sr-Cyrl-RS"/>
        </w:rPr>
        <w:t>.</w:t>
      </w:r>
      <w:r w:rsidR="00765F12" w:rsidRPr="004D0895">
        <w:rPr>
          <w:rFonts w:ascii="Arial" w:hAnsi="Arial" w:cs="Arial"/>
          <w:lang w:val="sr-Latn-RS"/>
        </w:rPr>
        <w:t>2</w:t>
      </w:r>
      <w:r w:rsidRPr="004D0895">
        <w:rPr>
          <w:rFonts w:ascii="Arial" w:hAnsi="Arial" w:cs="Arial"/>
          <w:lang w:val="sr-Cyrl-RS"/>
        </w:rPr>
        <w:t>.</w:t>
      </w:r>
      <w:r w:rsidR="00F54E38" w:rsidRPr="004D0895">
        <w:rPr>
          <w:rFonts w:ascii="Arial" w:hAnsi="Arial" w:cs="Arial"/>
          <w:lang w:val="sr-Cyrl-RS"/>
        </w:rPr>
        <w:t xml:space="preserve">4 </w:t>
      </w:r>
      <w:r w:rsidRPr="004D0895">
        <w:rPr>
          <w:rFonts w:ascii="Arial" w:hAnsi="Arial" w:cs="Arial"/>
          <w:lang w:val="sr-Cyrl-RS"/>
        </w:rPr>
        <w:t xml:space="preserve"> </w:t>
      </w:r>
      <w:r w:rsidR="003B5C3B" w:rsidRPr="004D0895">
        <w:rPr>
          <w:rFonts w:ascii="Arial" w:hAnsi="Arial" w:cs="Arial"/>
        </w:rPr>
        <w:t>Загрејачи главног кондензата и напојне воде</w:t>
      </w:r>
    </w:p>
    <w:p w:rsidR="00662127" w:rsidRPr="004D0895" w:rsidRDefault="003B5C3B" w:rsidP="00B0505B">
      <w:pPr>
        <w:pStyle w:val="NoSpacing"/>
        <w:suppressAutoHyphens w:val="0"/>
        <w:spacing w:before="0"/>
        <w:ind w:left="360" w:firstLine="360"/>
        <w:rPr>
          <w:rFonts w:cs="Arial"/>
          <w:sz w:val="22"/>
          <w:szCs w:val="22"/>
        </w:rPr>
      </w:pPr>
      <w:r w:rsidRPr="004D0895">
        <w:rPr>
          <w:rFonts w:cs="Arial"/>
          <w:sz w:val="22"/>
          <w:szCs w:val="22"/>
        </w:rPr>
        <w:t>•</w:t>
      </w:r>
      <w:r w:rsidRPr="004D0895">
        <w:rPr>
          <w:rFonts w:cs="Arial"/>
          <w:sz w:val="22"/>
          <w:szCs w:val="22"/>
        </w:rPr>
        <w:tab/>
        <w:t>контролни прорачун површине и температурских разлика свих загрејача.</w:t>
      </w:r>
    </w:p>
    <w:p w:rsidR="00662127" w:rsidRPr="004D0895" w:rsidRDefault="00BC2071" w:rsidP="00B0505B">
      <w:pPr>
        <w:pStyle w:val="Heading3"/>
        <w:keepLines/>
        <w:tabs>
          <w:tab w:val="clear" w:pos="0"/>
        </w:tabs>
        <w:spacing w:before="200" w:line="276" w:lineRule="auto"/>
        <w:ind w:firstLine="720"/>
        <w:jc w:val="both"/>
        <w:rPr>
          <w:rFonts w:ascii="Arial" w:hAnsi="Arial" w:cs="Arial"/>
          <w:sz w:val="22"/>
          <w:szCs w:val="22"/>
          <w:lang w:val="sr-Cyrl-RS"/>
        </w:rPr>
      </w:pPr>
      <w:bookmarkStart w:id="23" w:name="_Toc513459558"/>
      <w:r w:rsidRPr="004D0895">
        <w:rPr>
          <w:rFonts w:ascii="Arial" w:hAnsi="Arial" w:cs="Arial"/>
          <w:sz w:val="22"/>
          <w:szCs w:val="22"/>
          <w:lang w:val="sr-Cyrl-RS"/>
        </w:rPr>
        <w:t>2.</w:t>
      </w:r>
      <w:r w:rsidR="00346F7A" w:rsidRPr="004D0895">
        <w:rPr>
          <w:rFonts w:ascii="Arial" w:hAnsi="Arial" w:cs="Arial"/>
          <w:sz w:val="22"/>
          <w:szCs w:val="22"/>
          <w:lang w:val="sr-Cyrl-RS"/>
        </w:rPr>
        <w:t>2</w:t>
      </w:r>
      <w:r w:rsidRPr="004D0895">
        <w:rPr>
          <w:rFonts w:ascii="Arial" w:hAnsi="Arial" w:cs="Arial"/>
          <w:sz w:val="22"/>
          <w:szCs w:val="22"/>
          <w:lang w:val="sr-Cyrl-RS"/>
        </w:rPr>
        <w:t xml:space="preserve">.3. </w:t>
      </w:r>
      <w:bookmarkEnd w:id="23"/>
      <w:r w:rsidR="00CA3D57" w:rsidRPr="004D0895">
        <w:rPr>
          <w:rFonts w:ascii="Arial" w:hAnsi="Arial" w:cs="Arial"/>
          <w:sz w:val="22"/>
          <w:szCs w:val="22"/>
          <w:lang w:val="sr-Cyrl-RS"/>
        </w:rPr>
        <w:t>Електро – енергетско постројење</w:t>
      </w:r>
    </w:p>
    <w:p w:rsidR="00CA3D57" w:rsidRPr="004D0895" w:rsidRDefault="00CA3D57" w:rsidP="00B0505B">
      <w:pPr>
        <w:jc w:val="both"/>
        <w:rPr>
          <w:rFonts w:cs="Arial"/>
          <w:noProof/>
          <w:lang w:val="sr-Latn-RS"/>
        </w:rPr>
      </w:pPr>
      <w:r w:rsidRPr="004D0895">
        <w:rPr>
          <w:rFonts w:cs="Arial"/>
          <w:noProof/>
          <w:lang w:val="sr-Latn-RS"/>
        </w:rPr>
        <w:t>У обим консултантске услуге улази обављање детаљног контролног прорачуна турбогенератора, односно провера реалности понуђених карактеристика и параметара за одабране генераторе.</w:t>
      </w:r>
    </w:p>
    <w:p w:rsidR="00CA3D57" w:rsidRPr="004D0895" w:rsidRDefault="00CA3D57" w:rsidP="00B0505B">
      <w:pPr>
        <w:jc w:val="both"/>
        <w:rPr>
          <w:rFonts w:cs="Arial"/>
          <w:noProof/>
          <w:lang w:val="sr-Latn-RS"/>
        </w:rPr>
      </w:pPr>
      <w:r w:rsidRPr="004D0895">
        <w:rPr>
          <w:rFonts w:cs="Arial"/>
          <w:noProof/>
          <w:lang w:val="sr-Latn-RS"/>
        </w:rPr>
        <w:t xml:space="preserve">Контролни прорачун се састоји из провере димензионих решења, електромагнетног прорачуна свих електричних и магнетних величина и карактеристика, параметара, побудне струје, електромагнетних сила и момената, критичне брзине ротора генератора, прорачун губитака, топлотни прорачун и прорачун степена искоришћења. Овај прорачун ће бити прилагођен и примењен на уговорени генератор хлађен ваздухом. Испоручилац ће дати све неопходне податке за проверу прорачуна. </w:t>
      </w:r>
    </w:p>
    <w:p w:rsidR="00662127" w:rsidRPr="004D0895" w:rsidRDefault="00CA3D57" w:rsidP="00B0505B">
      <w:pPr>
        <w:jc w:val="both"/>
        <w:rPr>
          <w:rFonts w:cs="Arial"/>
          <w:lang w:val="sr-Cyrl-RS"/>
        </w:rPr>
      </w:pPr>
      <w:r w:rsidRPr="004D0895">
        <w:rPr>
          <w:rFonts w:cs="Arial"/>
          <w:noProof/>
          <w:lang w:val="sr-Latn-RS"/>
        </w:rPr>
        <w:lastRenderedPageBreak/>
        <w:t xml:space="preserve">Поред прорачуна уско везаних за генератор, потребно је извршити и прорачун 6 </w:t>
      </w:r>
      <w:r w:rsidR="00105295" w:rsidRPr="004D0895">
        <w:rPr>
          <w:rFonts w:cs="Arial"/>
          <w:noProof/>
          <w:lang w:val="sr-Latn-RS"/>
        </w:rPr>
        <w:t>kV</w:t>
      </w:r>
      <w:r w:rsidRPr="004D0895">
        <w:rPr>
          <w:rFonts w:cs="Arial"/>
          <w:noProof/>
          <w:lang w:val="sr-Latn-RS"/>
        </w:rPr>
        <w:t xml:space="preserve"> постројења (струје кратког споја и назначене струје).</w:t>
      </w:r>
    </w:p>
    <w:p w:rsidR="00E87FC0" w:rsidRPr="004D0895" w:rsidRDefault="00BC2071" w:rsidP="00B0505B">
      <w:pPr>
        <w:jc w:val="both"/>
        <w:rPr>
          <w:rFonts w:cs="Arial"/>
          <w:lang w:val="sr-Cyrl-RS"/>
        </w:rPr>
      </w:pPr>
      <w:r w:rsidRPr="004D0895">
        <w:rPr>
          <w:rFonts w:cs="Arial"/>
          <w:lang w:val="sr-Cyrl-RS"/>
        </w:rPr>
        <w:t xml:space="preserve"> </w:t>
      </w:r>
    </w:p>
    <w:p w:rsidR="00FE5BEE" w:rsidRPr="004D0895" w:rsidRDefault="00BC2071" w:rsidP="00B0505B">
      <w:pPr>
        <w:ind w:firstLine="720"/>
        <w:jc w:val="both"/>
        <w:rPr>
          <w:rFonts w:cs="Arial"/>
          <w:b/>
          <w:lang w:val="sr-Latn-RS"/>
        </w:rPr>
      </w:pPr>
      <w:r w:rsidRPr="004D0895">
        <w:rPr>
          <w:rFonts w:cs="Arial"/>
          <w:b/>
          <w:lang w:val="sr-Cyrl-RS"/>
        </w:rPr>
        <w:t>2.</w:t>
      </w:r>
      <w:r w:rsidR="00346F7A" w:rsidRPr="004D0895">
        <w:rPr>
          <w:rFonts w:cs="Arial"/>
          <w:b/>
          <w:lang w:val="sr-Cyrl-RS"/>
        </w:rPr>
        <w:t>2</w:t>
      </w:r>
      <w:r w:rsidRPr="004D0895">
        <w:rPr>
          <w:rFonts w:cs="Arial"/>
          <w:b/>
          <w:lang w:val="sr-Cyrl-RS"/>
        </w:rPr>
        <w:t>.</w:t>
      </w:r>
      <w:r w:rsidR="00AB78C2" w:rsidRPr="004D0895">
        <w:rPr>
          <w:rFonts w:cs="Arial"/>
          <w:b/>
          <w:lang w:val="sr-Cyrl-RS"/>
        </w:rPr>
        <w:t>4</w:t>
      </w:r>
      <w:r w:rsidR="002A6544" w:rsidRPr="004D0895">
        <w:rPr>
          <w:rFonts w:cs="Arial"/>
          <w:b/>
          <w:lang w:val="sr-Latn-RS"/>
        </w:rPr>
        <w:t xml:space="preserve">. </w:t>
      </w:r>
      <w:bookmarkStart w:id="24" w:name="_Toc513459559"/>
      <w:r w:rsidR="007136D2" w:rsidRPr="004D0895">
        <w:rPr>
          <w:rFonts w:cs="Arial"/>
          <w:b/>
          <w:lang w:val="sr-Latn-RS"/>
        </w:rPr>
        <w:t>Систем за дистрибуирано управљање (ДЦС)</w:t>
      </w:r>
      <w:r w:rsidR="00380B29" w:rsidRPr="004D0895">
        <w:rPr>
          <w:rFonts w:cs="Arial"/>
          <w:b/>
          <w:lang w:val="sr-Cyrl-RS"/>
        </w:rPr>
        <w:t>, системи заштита</w:t>
      </w:r>
      <w:r w:rsidR="007136D2" w:rsidRPr="004D0895">
        <w:rPr>
          <w:rFonts w:cs="Arial"/>
          <w:b/>
          <w:lang w:val="sr-Latn-RS"/>
        </w:rPr>
        <w:t xml:space="preserve"> и надзор свих постројења </w:t>
      </w:r>
    </w:p>
    <w:p w:rsidR="007136D2" w:rsidRPr="004D0895" w:rsidRDefault="00FE5BEE" w:rsidP="00B0505B">
      <w:pPr>
        <w:ind w:firstLine="720"/>
        <w:jc w:val="both"/>
        <w:rPr>
          <w:rFonts w:cs="Arial"/>
          <w:b/>
          <w:lang w:val="sr-Latn-RS"/>
        </w:rPr>
      </w:pPr>
      <w:r w:rsidRPr="004D0895">
        <w:rPr>
          <w:rFonts w:cs="Arial"/>
          <w:b/>
          <w:lang w:val="sr-Cyrl-RS"/>
        </w:rPr>
        <w:t xml:space="preserve">         </w:t>
      </w:r>
      <w:r w:rsidR="007136D2" w:rsidRPr="004D0895">
        <w:rPr>
          <w:rFonts w:cs="Arial"/>
          <w:b/>
          <w:lang w:val="sr-Latn-RS"/>
        </w:rPr>
        <w:t>блока</w:t>
      </w:r>
    </w:p>
    <w:p w:rsidR="007136D2" w:rsidRPr="004D0895" w:rsidRDefault="007136D2" w:rsidP="00B0505B">
      <w:pPr>
        <w:jc w:val="both"/>
        <w:rPr>
          <w:rFonts w:cs="Arial"/>
          <w:lang w:val="sr-Latn-RS"/>
        </w:rPr>
      </w:pPr>
    </w:p>
    <w:p w:rsidR="007136D2" w:rsidRPr="004D0895" w:rsidRDefault="007136D2" w:rsidP="00B0505B">
      <w:pPr>
        <w:jc w:val="both"/>
        <w:rPr>
          <w:rFonts w:cs="Arial"/>
          <w:lang w:val="sr-Latn-RS"/>
        </w:rPr>
      </w:pPr>
      <w:r w:rsidRPr="004D0895">
        <w:rPr>
          <w:rFonts w:cs="Arial"/>
          <w:lang w:val="sr-Latn-RS"/>
        </w:rPr>
        <w:t xml:space="preserve">У обим консултантске услуге улази обављање детаљног контролног прорачуна мерне и управљачке опреме </w:t>
      </w:r>
      <w:r w:rsidR="00EE5DD2" w:rsidRPr="004D0895">
        <w:rPr>
          <w:rFonts w:cs="Arial"/>
          <w:lang w:val="sr-Cyrl-RS"/>
        </w:rPr>
        <w:t xml:space="preserve">котловског постројења, </w:t>
      </w:r>
      <w:r w:rsidRPr="004D0895">
        <w:rPr>
          <w:rFonts w:cs="Arial"/>
          <w:lang w:val="sr-Latn-RS"/>
        </w:rPr>
        <w:t xml:space="preserve">турбогенератора и свих осталих делова постројења на блоку, </w:t>
      </w:r>
      <w:r w:rsidR="00380B29" w:rsidRPr="004D0895">
        <w:rPr>
          <w:rFonts w:cs="Arial"/>
          <w:lang w:val="sr-Cyrl-RS"/>
        </w:rPr>
        <w:t xml:space="preserve">системâ заштита, </w:t>
      </w:r>
      <w:r w:rsidRPr="004D0895">
        <w:rPr>
          <w:rFonts w:cs="Arial"/>
          <w:lang w:val="sr-Latn-RS"/>
        </w:rPr>
        <w:t>односно провера реалности понуђених карактеристика и параметара за одабрану мерно-управљачку опрему.</w:t>
      </w:r>
    </w:p>
    <w:p w:rsidR="007136D2" w:rsidRPr="004D0895" w:rsidRDefault="007136D2" w:rsidP="00B0505B">
      <w:pPr>
        <w:jc w:val="both"/>
        <w:rPr>
          <w:rFonts w:cs="Arial"/>
          <w:lang w:val="sr-Latn-RS"/>
        </w:rPr>
      </w:pPr>
      <w:r w:rsidRPr="004D0895">
        <w:rPr>
          <w:rFonts w:cs="Arial"/>
          <w:lang w:val="sr-Latn-RS"/>
        </w:rPr>
        <w:t>Контролни прорачун се састоји из провере димензионих решења, прорачуна свих електричних и магнетних величина и карактеристика, параметара мерне и управљачке опреме</w:t>
      </w:r>
      <w:r w:rsidR="00380B29" w:rsidRPr="004D0895">
        <w:rPr>
          <w:rFonts w:cs="Arial"/>
          <w:lang w:val="sr-Cyrl-RS"/>
        </w:rPr>
        <w:t>, системâ заштита</w:t>
      </w:r>
      <w:r w:rsidRPr="004D0895">
        <w:rPr>
          <w:rFonts w:cs="Arial"/>
          <w:lang w:val="sr-Latn-RS"/>
        </w:rPr>
        <w:t xml:space="preserve"> и прорачун степена искоришћења опреме. Испоручилац мерне и управљачке опреме ће дати све неопходне податке за проверу прорачуна. </w:t>
      </w:r>
    </w:p>
    <w:p w:rsidR="00765F12" w:rsidRPr="004D0895" w:rsidRDefault="007136D2" w:rsidP="00B0505B">
      <w:pPr>
        <w:jc w:val="both"/>
        <w:rPr>
          <w:rFonts w:cs="Arial"/>
          <w:lang w:val="sr-Cyrl-RS"/>
        </w:rPr>
      </w:pPr>
      <w:r w:rsidRPr="004D0895">
        <w:rPr>
          <w:rFonts w:cs="Arial"/>
          <w:lang w:val="sr-Latn-RS"/>
        </w:rPr>
        <w:t>Такође је неопходно извршити детаљне контролне прорачуне и проверу свих карактеристика за електро-хидрауличку и електро-пнеуматску опрему, комплетног система за управљање и надзор свих постројења блока.</w:t>
      </w:r>
    </w:p>
    <w:p w:rsidR="00765F12" w:rsidRPr="004D0895" w:rsidRDefault="00765F12" w:rsidP="00B0505B">
      <w:pPr>
        <w:jc w:val="both"/>
        <w:rPr>
          <w:rFonts w:cs="Arial"/>
          <w:lang w:val="sr-Cyrl-RS" w:eastAsia="ar-SA"/>
        </w:rPr>
      </w:pPr>
    </w:p>
    <w:p w:rsidR="00765F12" w:rsidRPr="004D0895" w:rsidRDefault="00765F12" w:rsidP="00B0505B">
      <w:pPr>
        <w:jc w:val="both"/>
        <w:rPr>
          <w:rFonts w:cs="Arial"/>
          <w:lang w:val="sr-Cyrl-RS" w:eastAsia="ar-SA"/>
        </w:rPr>
      </w:pPr>
    </w:p>
    <w:p w:rsidR="00662127" w:rsidRPr="004D0895" w:rsidRDefault="00BC2071" w:rsidP="00B0505B">
      <w:pPr>
        <w:pStyle w:val="Heading2"/>
        <w:keepNext/>
        <w:keepLines/>
        <w:spacing w:before="240" w:after="120" w:line="276" w:lineRule="auto"/>
        <w:ind w:left="0" w:firstLine="0"/>
        <w:jc w:val="both"/>
        <w:rPr>
          <w:rFonts w:cs="Arial"/>
        </w:rPr>
      </w:pPr>
      <w:bookmarkStart w:id="25" w:name="_Toc513459560"/>
      <w:bookmarkEnd w:id="24"/>
      <w:r w:rsidRPr="004D0895">
        <w:rPr>
          <w:rFonts w:cs="Arial"/>
          <w:lang w:val="sr-Cyrl-RS"/>
        </w:rPr>
        <w:t>2.</w:t>
      </w:r>
      <w:bookmarkEnd w:id="25"/>
      <w:r w:rsidR="00346F7A" w:rsidRPr="004D0895">
        <w:rPr>
          <w:rFonts w:cs="Arial"/>
          <w:lang w:val="sr-Cyrl-RS"/>
        </w:rPr>
        <w:t xml:space="preserve">3 </w:t>
      </w:r>
      <w:r w:rsidR="005063D6" w:rsidRPr="004D0895">
        <w:rPr>
          <w:rFonts w:cs="Arial"/>
        </w:rPr>
        <w:t>Усклађивање планова контроле, контрола опреме код произвођача</w:t>
      </w:r>
    </w:p>
    <w:p w:rsidR="00BB68FF" w:rsidRPr="004D0895" w:rsidRDefault="006F37F9" w:rsidP="00B0505B">
      <w:pPr>
        <w:jc w:val="both"/>
        <w:rPr>
          <w:rFonts w:cs="Arial"/>
          <w:lang w:eastAsia="ar-SA"/>
        </w:rPr>
      </w:pPr>
      <w:r w:rsidRPr="004D0895">
        <w:rPr>
          <w:rFonts w:cs="Arial"/>
          <w:lang w:eastAsia="ar-SA"/>
        </w:rPr>
        <w:t xml:space="preserve">Консултант ће пружити </w:t>
      </w:r>
      <w:r w:rsidR="00C56755" w:rsidRPr="004D0895">
        <w:rPr>
          <w:rFonts w:cs="Arial"/>
          <w:lang w:val="sr-Cyrl-RS" w:eastAsia="ar-SA"/>
        </w:rPr>
        <w:t>стручну</w:t>
      </w:r>
      <w:r w:rsidR="00C56755" w:rsidRPr="004D0895">
        <w:rPr>
          <w:rFonts w:cs="Arial"/>
          <w:lang w:eastAsia="ar-SA"/>
        </w:rPr>
        <w:t xml:space="preserve"> </w:t>
      </w:r>
      <w:r w:rsidRPr="004D0895">
        <w:rPr>
          <w:rFonts w:cs="Arial"/>
          <w:lang w:eastAsia="ar-SA"/>
        </w:rPr>
        <w:t>помоћ и активно учествовати у</w:t>
      </w:r>
      <w:r w:rsidR="00BB68FF" w:rsidRPr="004D0895">
        <w:rPr>
          <w:rFonts w:cs="Arial"/>
          <w:lang w:eastAsia="ar-SA"/>
        </w:rPr>
        <w:t>:</w:t>
      </w:r>
    </w:p>
    <w:p w:rsidR="005B76E2" w:rsidRPr="004D0895" w:rsidRDefault="005B76E2" w:rsidP="00B0505B">
      <w:pPr>
        <w:pStyle w:val="Heading2"/>
        <w:keepNext/>
        <w:keepLines/>
        <w:spacing w:line="276" w:lineRule="auto"/>
        <w:ind w:firstLine="0"/>
        <w:jc w:val="both"/>
        <w:rPr>
          <w:rFonts w:cs="Arial"/>
          <w:b w:val="0"/>
          <w:lang w:val="sr-Cyrl-RS"/>
        </w:rPr>
      </w:pPr>
      <w:bookmarkStart w:id="26" w:name="_Toc513459561"/>
      <w:r w:rsidRPr="004D0895">
        <w:rPr>
          <w:rFonts w:cs="Arial"/>
          <w:b w:val="0"/>
          <w:lang w:val="sr-Cyrl-RS"/>
        </w:rPr>
        <w:t>•</w:t>
      </w:r>
      <w:r w:rsidRPr="004D0895">
        <w:rPr>
          <w:rFonts w:cs="Arial"/>
          <w:b w:val="0"/>
          <w:lang w:val="sr-Cyrl-RS"/>
        </w:rPr>
        <w:tab/>
        <w:t xml:space="preserve">вршењу прегледа, давању </w:t>
      </w:r>
      <w:r w:rsidR="00C56755" w:rsidRPr="004D0895">
        <w:rPr>
          <w:rFonts w:cs="Arial"/>
          <w:b w:val="0"/>
          <w:lang w:val="sr-Cyrl-RS"/>
        </w:rPr>
        <w:t xml:space="preserve">примедби </w:t>
      </w:r>
      <w:r w:rsidRPr="004D0895">
        <w:rPr>
          <w:rFonts w:cs="Arial"/>
          <w:b w:val="0"/>
          <w:lang w:val="sr-Cyrl-RS"/>
        </w:rPr>
        <w:t>и допуни планова контроле опреме,</w:t>
      </w:r>
    </w:p>
    <w:p w:rsidR="005B76E2" w:rsidRPr="004D0895" w:rsidRDefault="005B76E2" w:rsidP="00B0505B">
      <w:pPr>
        <w:pStyle w:val="Heading2"/>
        <w:keepNext/>
        <w:keepLines/>
        <w:spacing w:line="276" w:lineRule="auto"/>
        <w:ind w:firstLine="0"/>
        <w:jc w:val="both"/>
        <w:rPr>
          <w:rFonts w:cs="Arial"/>
          <w:b w:val="0"/>
          <w:lang w:val="sr-Latn-RS"/>
        </w:rPr>
      </w:pPr>
      <w:r w:rsidRPr="004D0895">
        <w:rPr>
          <w:rFonts w:cs="Arial"/>
          <w:b w:val="0"/>
          <w:lang w:val="sr-Cyrl-RS"/>
        </w:rPr>
        <w:t>•</w:t>
      </w:r>
      <w:r w:rsidRPr="004D0895">
        <w:rPr>
          <w:rFonts w:cs="Arial"/>
          <w:b w:val="0"/>
          <w:lang w:val="sr-Cyrl-RS"/>
        </w:rPr>
        <w:tab/>
        <w:t>контроли опреме код произвођача</w:t>
      </w:r>
      <w:r w:rsidR="008010AC" w:rsidRPr="004D0895">
        <w:rPr>
          <w:rFonts w:cs="Arial"/>
          <w:b w:val="0"/>
          <w:lang w:val="sr-Latn-RS"/>
        </w:rPr>
        <w:t>.</w:t>
      </w:r>
    </w:p>
    <w:p w:rsidR="00662127" w:rsidRPr="004D0895" w:rsidRDefault="00BC2071" w:rsidP="00B0505B">
      <w:pPr>
        <w:pStyle w:val="Heading2"/>
        <w:keepNext/>
        <w:keepLines/>
        <w:spacing w:before="240" w:after="120" w:line="276" w:lineRule="auto"/>
        <w:jc w:val="both"/>
        <w:rPr>
          <w:rFonts w:cs="Arial"/>
          <w:lang w:val="sr-Cyrl-RS"/>
        </w:rPr>
      </w:pPr>
      <w:r w:rsidRPr="004D0895">
        <w:rPr>
          <w:rFonts w:cs="Arial"/>
          <w:lang w:val="sr-Cyrl-RS"/>
        </w:rPr>
        <w:t>2.</w:t>
      </w:r>
      <w:bookmarkEnd w:id="26"/>
      <w:r w:rsidR="00346F7A" w:rsidRPr="004D0895">
        <w:rPr>
          <w:rFonts w:cs="Arial"/>
          <w:lang w:val="sr-Cyrl-RS"/>
        </w:rPr>
        <w:t xml:space="preserve">4 </w:t>
      </w:r>
      <w:r w:rsidR="005063D6" w:rsidRPr="004D0895">
        <w:rPr>
          <w:rFonts w:cs="Arial"/>
        </w:rPr>
        <w:t>Праћење реализације Пројекта и вршење стручн</w:t>
      </w:r>
      <w:r w:rsidR="00B534BB" w:rsidRPr="004D0895">
        <w:rPr>
          <w:rFonts w:cs="Arial"/>
          <w:lang w:val="sr-Cyrl-RS"/>
        </w:rPr>
        <w:t>ог</w:t>
      </w:r>
      <w:r w:rsidR="005063D6" w:rsidRPr="004D0895">
        <w:rPr>
          <w:rFonts w:cs="Arial"/>
        </w:rPr>
        <w:t xml:space="preserve"> надзор</w:t>
      </w:r>
      <w:r w:rsidR="00B534BB" w:rsidRPr="004D0895">
        <w:rPr>
          <w:rFonts w:cs="Arial"/>
          <w:lang w:val="sr-Cyrl-RS"/>
        </w:rPr>
        <w:t>а</w:t>
      </w:r>
    </w:p>
    <w:p w:rsidR="00662127" w:rsidRPr="004D0895" w:rsidRDefault="00F210E6" w:rsidP="00B0505B">
      <w:pPr>
        <w:jc w:val="both"/>
        <w:rPr>
          <w:rFonts w:cs="Arial"/>
        </w:rPr>
      </w:pPr>
      <w:r w:rsidRPr="004D0895">
        <w:rPr>
          <w:rFonts w:cs="Arial"/>
        </w:rPr>
        <w:t xml:space="preserve">Обим ове услуге подразумева </w:t>
      </w:r>
      <w:r w:rsidR="00097AC9" w:rsidRPr="004D0895">
        <w:rPr>
          <w:rFonts w:cs="Arial"/>
          <w:lang w:val="sr-Cyrl-RS"/>
        </w:rPr>
        <w:t>стручну</w:t>
      </w:r>
      <w:r w:rsidR="00097AC9" w:rsidRPr="004D0895">
        <w:rPr>
          <w:rFonts w:cs="Arial"/>
        </w:rPr>
        <w:t xml:space="preserve"> помоћ</w:t>
      </w:r>
      <w:r w:rsidR="00097AC9" w:rsidRPr="004D0895">
        <w:rPr>
          <w:rFonts w:cs="Arial"/>
          <w:lang w:val="sr-Cyrl-RS"/>
        </w:rPr>
        <w:t xml:space="preserve"> Консултанта</w:t>
      </w:r>
      <w:r w:rsidR="00097AC9" w:rsidRPr="004D0895" w:rsidDel="00097AC9">
        <w:rPr>
          <w:rFonts w:cs="Arial"/>
        </w:rPr>
        <w:t xml:space="preserve"> </w:t>
      </w:r>
      <w:r w:rsidRPr="004D0895">
        <w:rPr>
          <w:rFonts w:cs="Arial"/>
        </w:rPr>
        <w:t>у следећим активностима</w:t>
      </w:r>
      <w:r w:rsidR="00C66E4F" w:rsidRPr="004D0895">
        <w:rPr>
          <w:rFonts w:cs="Arial"/>
        </w:rPr>
        <w:t>:</w:t>
      </w:r>
    </w:p>
    <w:p w:rsidR="00F210E6" w:rsidRPr="004D0895" w:rsidRDefault="00F210E6" w:rsidP="00B0505B">
      <w:pPr>
        <w:pStyle w:val="NoSpacing"/>
        <w:spacing w:before="0"/>
        <w:ind w:firstLine="720"/>
        <w:rPr>
          <w:rFonts w:cs="Arial"/>
          <w:sz w:val="22"/>
          <w:szCs w:val="22"/>
        </w:rPr>
      </w:pPr>
      <w:r w:rsidRPr="004D0895">
        <w:rPr>
          <w:rFonts w:cs="Arial"/>
          <w:sz w:val="22"/>
          <w:szCs w:val="22"/>
        </w:rPr>
        <w:t>•</w:t>
      </w:r>
      <w:r w:rsidRPr="004D0895">
        <w:rPr>
          <w:rFonts w:cs="Arial"/>
          <w:sz w:val="22"/>
          <w:szCs w:val="22"/>
        </w:rPr>
        <w:tab/>
        <w:t xml:space="preserve">вођење састанака извођач– инвеститор, </w:t>
      </w:r>
    </w:p>
    <w:p w:rsidR="00F210E6" w:rsidRPr="004D0895" w:rsidRDefault="00F210E6" w:rsidP="00B0505B">
      <w:pPr>
        <w:pStyle w:val="NoSpacing"/>
        <w:spacing w:before="0"/>
        <w:ind w:firstLine="720"/>
        <w:rPr>
          <w:rFonts w:cs="Arial"/>
          <w:sz w:val="22"/>
          <w:szCs w:val="22"/>
        </w:rPr>
      </w:pPr>
      <w:r w:rsidRPr="004D0895">
        <w:rPr>
          <w:rFonts w:cs="Arial"/>
          <w:sz w:val="22"/>
          <w:szCs w:val="22"/>
        </w:rPr>
        <w:t>•</w:t>
      </w:r>
      <w:r w:rsidRPr="004D0895">
        <w:rPr>
          <w:rFonts w:cs="Arial"/>
          <w:sz w:val="22"/>
          <w:szCs w:val="22"/>
        </w:rPr>
        <w:tab/>
        <w:t>контрола преписке,</w:t>
      </w:r>
    </w:p>
    <w:p w:rsidR="00097AC9" w:rsidRPr="004D0895" w:rsidRDefault="00097AC9" w:rsidP="00B20B94">
      <w:pPr>
        <w:pStyle w:val="ListParagraph"/>
        <w:numPr>
          <w:ilvl w:val="0"/>
          <w:numId w:val="40"/>
        </w:numPr>
        <w:spacing w:after="0"/>
        <w:ind w:hanging="720"/>
        <w:rPr>
          <w:rFonts w:ascii="Arial" w:eastAsia="Times New Roman" w:hAnsi="Arial" w:cs="Arial"/>
          <w:lang w:val="sr-Cyrl-CS" w:eastAsia="ar-SA"/>
        </w:rPr>
      </w:pPr>
      <w:r w:rsidRPr="004D0895">
        <w:rPr>
          <w:rFonts w:ascii="Arial" w:eastAsia="Times New Roman" w:hAnsi="Arial" w:cs="Arial"/>
          <w:lang w:val="sr-Cyrl-CS" w:eastAsia="ar-SA"/>
        </w:rPr>
        <w:t>контроли током израде пројекта за извођење,</w:t>
      </w:r>
    </w:p>
    <w:p w:rsidR="00097AC9" w:rsidRPr="004D0895" w:rsidRDefault="00097AC9" w:rsidP="00097AC9">
      <w:pPr>
        <w:ind w:left="720"/>
        <w:rPr>
          <w:rFonts w:cs="Arial"/>
          <w:lang w:val="sr-Cyrl-CS" w:eastAsia="ar-SA"/>
        </w:rPr>
      </w:pPr>
      <w:r w:rsidRPr="004D0895">
        <w:rPr>
          <w:rFonts w:cs="Arial"/>
          <w:lang w:val="sr-Cyrl-CS" w:eastAsia="ar-SA"/>
        </w:rPr>
        <w:t>•</w:t>
      </w:r>
      <w:r w:rsidRPr="004D0895">
        <w:rPr>
          <w:rFonts w:cs="Arial"/>
          <w:lang w:val="sr-Cyrl-CS" w:eastAsia="ar-SA"/>
        </w:rPr>
        <w:tab/>
        <w:t>контроли унетих техничких података, параметара и решења у пројекту за извођење,</w:t>
      </w:r>
    </w:p>
    <w:p w:rsidR="00097AC9" w:rsidRPr="004D0895" w:rsidRDefault="00097AC9" w:rsidP="00097AC9">
      <w:pPr>
        <w:ind w:left="720"/>
        <w:rPr>
          <w:rFonts w:cs="Arial"/>
          <w:lang w:val="sr-Cyrl-CS" w:eastAsia="ar-SA"/>
        </w:rPr>
      </w:pPr>
      <w:r w:rsidRPr="004D0895">
        <w:rPr>
          <w:rFonts w:cs="Arial"/>
          <w:lang w:val="sr-Cyrl-CS" w:eastAsia="ar-SA"/>
        </w:rPr>
        <w:t>•</w:t>
      </w:r>
      <w:r w:rsidRPr="004D0895">
        <w:rPr>
          <w:rFonts w:cs="Arial"/>
          <w:lang w:val="sr-Cyrl-CS" w:eastAsia="ar-SA"/>
        </w:rPr>
        <w:tab/>
        <w:t>контрола поштовања рокова испоруке опреме,</w:t>
      </w:r>
    </w:p>
    <w:p w:rsidR="00097AC9" w:rsidRPr="004D0895" w:rsidRDefault="00097AC9" w:rsidP="00097AC9">
      <w:pPr>
        <w:ind w:left="720"/>
        <w:rPr>
          <w:rFonts w:cs="Arial"/>
          <w:lang w:val="sr-Cyrl-CS" w:eastAsia="ar-SA"/>
        </w:rPr>
      </w:pPr>
      <w:r w:rsidRPr="004D0895">
        <w:rPr>
          <w:rFonts w:cs="Arial"/>
          <w:lang w:val="sr-Cyrl-CS" w:eastAsia="ar-SA"/>
        </w:rPr>
        <w:t>•</w:t>
      </w:r>
      <w:r w:rsidRPr="004D0895">
        <w:rPr>
          <w:rFonts w:cs="Arial"/>
          <w:lang w:val="sr-Cyrl-CS" w:eastAsia="ar-SA"/>
        </w:rPr>
        <w:tab/>
        <w:t>контрола квалитета испоручене опреме,</w:t>
      </w:r>
    </w:p>
    <w:p w:rsidR="00F210E6" w:rsidRPr="004D0895" w:rsidRDefault="00F210E6" w:rsidP="00B0505B">
      <w:pPr>
        <w:pStyle w:val="NoSpacing"/>
        <w:spacing w:before="0"/>
        <w:ind w:firstLine="720"/>
        <w:rPr>
          <w:rFonts w:cs="Arial"/>
          <w:sz w:val="22"/>
          <w:szCs w:val="22"/>
        </w:rPr>
      </w:pPr>
      <w:r w:rsidRPr="004D0895">
        <w:rPr>
          <w:rFonts w:cs="Arial"/>
          <w:sz w:val="22"/>
          <w:szCs w:val="22"/>
        </w:rPr>
        <w:t>•</w:t>
      </w:r>
      <w:r w:rsidRPr="004D0895">
        <w:rPr>
          <w:rFonts w:cs="Arial"/>
          <w:sz w:val="22"/>
          <w:szCs w:val="22"/>
        </w:rPr>
        <w:tab/>
        <w:t xml:space="preserve">контрола и провера квалитета извођења свих врста радова и примена прописа, </w:t>
      </w:r>
    </w:p>
    <w:p w:rsidR="00F210E6" w:rsidRPr="004D0895" w:rsidRDefault="00F210E6" w:rsidP="00B0505B">
      <w:pPr>
        <w:pStyle w:val="NoSpacing"/>
        <w:spacing w:before="0"/>
        <w:ind w:firstLine="720"/>
        <w:rPr>
          <w:rFonts w:cs="Arial"/>
          <w:sz w:val="22"/>
          <w:szCs w:val="22"/>
        </w:rPr>
      </w:pPr>
      <w:r w:rsidRPr="004D0895">
        <w:rPr>
          <w:rFonts w:cs="Arial"/>
          <w:sz w:val="22"/>
          <w:szCs w:val="22"/>
        </w:rPr>
        <w:tab/>
        <w:t>стандарда и техничких норматива,</w:t>
      </w:r>
    </w:p>
    <w:p w:rsidR="00F210E6" w:rsidRPr="004D0895" w:rsidRDefault="00F210E6" w:rsidP="00B0505B">
      <w:pPr>
        <w:pStyle w:val="NoSpacing"/>
        <w:spacing w:before="0"/>
        <w:ind w:firstLine="720"/>
        <w:rPr>
          <w:rFonts w:cs="Arial"/>
          <w:sz w:val="22"/>
          <w:szCs w:val="22"/>
        </w:rPr>
      </w:pPr>
      <w:r w:rsidRPr="004D0895">
        <w:rPr>
          <w:rFonts w:cs="Arial"/>
          <w:sz w:val="22"/>
          <w:szCs w:val="22"/>
        </w:rPr>
        <w:t>•</w:t>
      </w:r>
      <w:r w:rsidRPr="004D0895">
        <w:rPr>
          <w:rFonts w:cs="Arial"/>
          <w:sz w:val="22"/>
          <w:szCs w:val="22"/>
        </w:rPr>
        <w:tab/>
        <w:t xml:space="preserve">контрола извођења радова на градилишту, као и на местима где се изводе други </w:t>
      </w:r>
    </w:p>
    <w:p w:rsidR="00F210E6" w:rsidRPr="004D0895" w:rsidRDefault="00F210E6" w:rsidP="00B0505B">
      <w:pPr>
        <w:pStyle w:val="NoSpacing"/>
        <w:spacing w:before="0"/>
        <w:ind w:firstLine="720"/>
        <w:rPr>
          <w:rFonts w:cs="Arial"/>
          <w:sz w:val="22"/>
          <w:szCs w:val="22"/>
        </w:rPr>
      </w:pPr>
      <w:r w:rsidRPr="004D0895">
        <w:rPr>
          <w:rFonts w:cs="Arial"/>
          <w:sz w:val="22"/>
          <w:szCs w:val="22"/>
        </w:rPr>
        <w:tab/>
        <w:t xml:space="preserve">радови за потребе грађења објекта, </w:t>
      </w:r>
    </w:p>
    <w:p w:rsidR="00F210E6" w:rsidRPr="004D0895" w:rsidRDefault="00F210E6" w:rsidP="00B0505B">
      <w:pPr>
        <w:pStyle w:val="NoSpacing"/>
        <w:spacing w:before="0"/>
        <w:ind w:firstLine="720"/>
        <w:rPr>
          <w:rFonts w:cs="Arial"/>
          <w:sz w:val="22"/>
          <w:szCs w:val="22"/>
        </w:rPr>
      </w:pPr>
      <w:r w:rsidRPr="004D0895">
        <w:rPr>
          <w:rFonts w:cs="Arial"/>
          <w:sz w:val="22"/>
          <w:szCs w:val="22"/>
        </w:rPr>
        <w:t>•</w:t>
      </w:r>
      <w:r w:rsidRPr="004D0895">
        <w:rPr>
          <w:rFonts w:cs="Arial"/>
          <w:sz w:val="22"/>
          <w:szCs w:val="22"/>
        </w:rPr>
        <w:tab/>
        <w:t xml:space="preserve">контрола испоруке опреме и пратеће документације, провера да ли постоје </w:t>
      </w:r>
    </w:p>
    <w:p w:rsidR="00F210E6" w:rsidRPr="004D0895" w:rsidRDefault="00F210E6" w:rsidP="00B0505B">
      <w:pPr>
        <w:pStyle w:val="NoSpacing"/>
        <w:spacing w:before="0"/>
        <w:ind w:firstLine="720"/>
        <w:rPr>
          <w:rFonts w:cs="Arial"/>
          <w:sz w:val="22"/>
          <w:szCs w:val="22"/>
        </w:rPr>
      </w:pPr>
      <w:r w:rsidRPr="004D0895">
        <w:rPr>
          <w:rFonts w:cs="Arial"/>
          <w:sz w:val="22"/>
          <w:szCs w:val="22"/>
        </w:rPr>
        <w:tab/>
        <w:t xml:space="preserve">докази о квалитету материјала, опреме и инсталација који се уграђују или </w:t>
      </w:r>
    </w:p>
    <w:p w:rsidR="00F210E6" w:rsidRPr="004D0895" w:rsidRDefault="00F210E6" w:rsidP="00B0505B">
      <w:pPr>
        <w:pStyle w:val="NoSpacing"/>
        <w:spacing w:before="0"/>
        <w:ind w:firstLine="720"/>
        <w:rPr>
          <w:rFonts w:cs="Arial"/>
          <w:sz w:val="22"/>
          <w:szCs w:val="22"/>
        </w:rPr>
      </w:pPr>
      <w:r w:rsidRPr="004D0895">
        <w:rPr>
          <w:rFonts w:cs="Arial"/>
          <w:sz w:val="22"/>
          <w:szCs w:val="22"/>
        </w:rPr>
        <w:tab/>
        <w:t xml:space="preserve">постављају у објекат и да ли постоји документација којом се доказује њихов </w:t>
      </w:r>
    </w:p>
    <w:p w:rsidR="00F210E6" w:rsidRPr="004D0895" w:rsidRDefault="00F210E6" w:rsidP="00B0505B">
      <w:pPr>
        <w:pStyle w:val="NoSpacing"/>
        <w:spacing w:before="0"/>
        <w:ind w:firstLine="720"/>
        <w:rPr>
          <w:rFonts w:cs="Arial"/>
          <w:sz w:val="22"/>
          <w:szCs w:val="22"/>
        </w:rPr>
      </w:pPr>
      <w:r w:rsidRPr="004D0895">
        <w:rPr>
          <w:rFonts w:cs="Arial"/>
          <w:sz w:val="22"/>
          <w:szCs w:val="22"/>
        </w:rPr>
        <w:tab/>
        <w:t>квалитет (атест, сертификат, извештај о испитивању и др.),</w:t>
      </w:r>
    </w:p>
    <w:p w:rsidR="00F210E6" w:rsidRPr="004D0895" w:rsidRDefault="00F210E6" w:rsidP="00B0505B">
      <w:pPr>
        <w:pStyle w:val="NoSpacing"/>
        <w:spacing w:before="0"/>
        <w:ind w:firstLine="720"/>
        <w:rPr>
          <w:rFonts w:cs="Arial"/>
          <w:sz w:val="22"/>
          <w:szCs w:val="22"/>
        </w:rPr>
      </w:pPr>
      <w:r w:rsidRPr="004D0895">
        <w:rPr>
          <w:rFonts w:cs="Arial"/>
          <w:sz w:val="22"/>
          <w:szCs w:val="22"/>
        </w:rPr>
        <w:t>•</w:t>
      </w:r>
      <w:r w:rsidRPr="004D0895">
        <w:rPr>
          <w:rFonts w:cs="Arial"/>
          <w:sz w:val="22"/>
          <w:szCs w:val="22"/>
        </w:rPr>
        <w:tab/>
        <w:t xml:space="preserve">контролу и проверу квалитета изведених радова који се, према природи и </w:t>
      </w:r>
    </w:p>
    <w:p w:rsidR="00F210E6" w:rsidRPr="004D0895" w:rsidRDefault="00F210E6" w:rsidP="00B0505B">
      <w:pPr>
        <w:pStyle w:val="NoSpacing"/>
        <w:spacing w:before="0"/>
        <w:ind w:firstLine="720"/>
        <w:rPr>
          <w:rFonts w:cs="Arial"/>
          <w:sz w:val="22"/>
          <w:szCs w:val="22"/>
        </w:rPr>
      </w:pPr>
      <w:r w:rsidRPr="004D0895">
        <w:rPr>
          <w:rFonts w:cs="Arial"/>
          <w:sz w:val="22"/>
          <w:szCs w:val="22"/>
        </w:rPr>
        <w:tab/>
        <w:t xml:space="preserve">динамици изградње објекта, не могу проверити у каснијим фазама изградње </w:t>
      </w:r>
    </w:p>
    <w:p w:rsidR="00F210E6" w:rsidRPr="004D0895" w:rsidRDefault="00F210E6" w:rsidP="00B0505B">
      <w:pPr>
        <w:pStyle w:val="NoSpacing"/>
        <w:spacing w:before="0"/>
        <w:ind w:firstLine="720"/>
        <w:rPr>
          <w:rFonts w:cs="Arial"/>
          <w:sz w:val="22"/>
          <w:szCs w:val="22"/>
        </w:rPr>
      </w:pPr>
      <w:r w:rsidRPr="004D0895">
        <w:rPr>
          <w:rFonts w:cs="Arial"/>
          <w:sz w:val="22"/>
          <w:szCs w:val="22"/>
        </w:rPr>
        <w:tab/>
        <w:t>објекта,</w:t>
      </w:r>
    </w:p>
    <w:p w:rsidR="00F210E6" w:rsidRPr="004D0895" w:rsidRDefault="00F210E6" w:rsidP="00B0505B">
      <w:pPr>
        <w:pStyle w:val="NoSpacing"/>
        <w:spacing w:before="0"/>
        <w:ind w:firstLine="720"/>
        <w:rPr>
          <w:rFonts w:cs="Arial"/>
          <w:sz w:val="22"/>
          <w:szCs w:val="22"/>
        </w:rPr>
      </w:pPr>
      <w:r w:rsidRPr="004D0895">
        <w:rPr>
          <w:rFonts w:cs="Arial"/>
          <w:sz w:val="22"/>
          <w:szCs w:val="22"/>
        </w:rPr>
        <w:t>•</w:t>
      </w:r>
      <w:r w:rsidRPr="004D0895">
        <w:rPr>
          <w:rFonts w:cs="Arial"/>
          <w:sz w:val="22"/>
          <w:szCs w:val="22"/>
        </w:rPr>
        <w:tab/>
        <w:t xml:space="preserve">контролу и оверу количина изведених радова (овера грађевинских књига, </w:t>
      </w:r>
    </w:p>
    <w:p w:rsidR="00F210E6" w:rsidRPr="004D0895" w:rsidRDefault="00F210E6" w:rsidP="00B0505B">
      <w:pPr>
        <w:pStyle w:val="NoSpacing"/>
        <w:spacing w:before="0"/>
        <w:ind w:firstLine="720"/>
        <w:rPr>
          <w:rFonts w:cs="Arial"/>
          <w:sz w:val="22"/>
          <w:szCs w:val="22"/>
        </w:rPr>
      </w:pPr>
      <w:r w:rsidRPr="004D0895">
        <w:rPr>
          <w:rFonts w:cs="Arial"/>
          <w:sz w:val="22"/>
          <w:szCs w:val="22"/>
        </w:rPr>
        <w:tab/>
        <w:t xml:space="preserve">привремених и окончаних ситуација, рачуна за изведене радове и др.), или </w:t>
      </w:r>
    </w:p>
    <w:p w:rsidR="00F210E6" w:rsidRPr="004D0895" w:rsidRDefault="00F210E6" w:rsidP="00B0505B">
      <w:pPr>
        <w:pStyle w:val="NoSpacing"/>
        <w:spacing w:before="0"/>
        <w:ind w:firstLine="720"/>
        <w:rPr>
          <w:rFonts w:cs="Arial"/>
          <w:sz w:val="22"/>
          <w:szCs w:val="22"/>
        </w:rPr>
      </w:pPr>
      <w:r w:rsidRPr="004D0895">
        <w:rPr>
          <w:rFonts w:cs="Arial"/>
          <w:sz w:val="22"/>
          <w:szCs w:val="22"/>
        </w:rPr>
        <w:tab/>
        <w:t>степена изведености радова,</w:t>
      </w:r>
    </w:p>
    <w:p w:rsidR="00F210E6" w:rsidRPr="004D0895" w:rsidRDefault="00F210E6" w:rsidP="00B0505B">
      <w:pPr>
        <w:pStyle w:val="NoSpacing"/>
        <w:spacing w:before="0"/>
        <w:ind w:firstLine="720"/>
        <w:rPr>
          <w:rFonts w:cs="Arial"/>
          <w:sz w:val="22"/>
          <w:szCs w:val="22"/>
        </w:rPr>
      </w:pPr>
      <w:r w:rsidRPr="004D0895">
        <w:rPr>
          <w:rFonts w:cs="Arial"/>
          <w:sz w:val="22"/>
          <w:szCs w:val="22"/>
        </w:rPr>
        <w:t>•</w:t>
      </w:r>
      <w:r w:rsidRPr="004D0895">
        <w:rPr>
          <w:rFonts w:cs="Arial"/>
          <w:sz w:val="22"/>
          <w:szCs w:val="22"/>
        </w:rPr>
        <w:tab/>
        <w:t>помоћ инвеститору у процесу уградње опреме (надзор врши инвеститор) и</w:t>
      </w:r>
    </w:p>
    <w:p w:rsidR="0093237F" w:rsidRPr="004D0895" w:rsidRDefault="00F210E6" w:rsidP="00B0505B">
      <w:pPr>
        <w:pStyle w:val="NoSpacing"/>
        <w:suppressAutoHyphens w:val="0"/>
        <w:spacing w:before="0"/>
        <w:ind w:firstLine="720"/>
        <w:rPr>
          <w:rFonts w:cs="Arial"/>
          <w:sz w:val="22"/>
          <w:szCs w:val="22"/>
        </w:rPr>
      </w:pPr>
      <w:r w:rsidRPr="004D0895">
        <w:rPr>
          <w:rFonts w:cs="Arial"/>
          <w:sz w:val="22"/>
          <w:szCs w:val="22"/>
        </w:rPr>
        <w:t>•</w:t>
      </w:r>
      <w:r w:rsidRPr="004D0895">
        <w:rPr>
          <w:rFonts w:cs="Arial"/>
          <w:sz w:val="22"/>
          <w:szCs w:val="22"/>
        </w:rPr>
        <w:tab/>
        <w:t>активности у току пуштања погона у рад.</w:t>
      </w:r>
    </w:p>
    <w:p w:rsidR="00C56755" w:rsidRPr="004D0895" w:rsidRDefault="00C56755" w:rsidP="00C56755">
      <w:pPr>
        <w:jc w:val="both"/>
        <w:rPr>
          <w:rFonts w:cs="Arial"/>
          <w:lang w:val="sr-Cyrl-RS" w:eastAsia="ar-SA"/>
        </w:rPr>
      </w:pPr>
    </w:p>
    <w:p w:rsidR="00662127" w:rsidRPr="004D0895" w:rsidRDefault="00BC2071" w:rsidP="00B0505B">
      <w:pPr>
        <w:pStyle w:val="Heading2"/>
        <w:keepNext/>
        <w:keepLines/>
        <w:spacing w:after="120" w:line="276" w:lineRule="auto"/>
        <w:ind w:left="0" w:firstLine="0"/>
        <w:jc w:val="both"/>
        <w:rPr>
          <w:rFonts w:cs="Arial"/>
        </w:rPr>
      </w:pPr>
      <w:bookmarkStart w:id="27" w:name="_Toc513459562"/>
      <w:r w:rsidRPr="004D0895">
        <w:rPr>
          <w:rFonts w:cs="Arial"/>
          <w:lang w:val="sr-Cyrl-RS"/>
        </w:rPr>
        <w:lastRenderedPageBreak/>
        <w:t>2.</w:t>
      </w:r>
      <w:bookmarkEnd w:id="27"/>
      <w:r w:rsidR="00346F7A" w:rsidRPr="004D0895">
        <w:rPr>
          <w:rFonts w:cs="Arial"/>
          <w:lang w:val="sr-Cyrl-RS"/>
        </w:rPr>
        <w:t xml:space="preserve">5 </w:t>
      </w:r>
      <w:r w:rsidR="00F210E6" w:rsidRPr="004D0895">
        <w:rPr>
          <w:rFonts w:cs="Arial"/>
        </w:rPr>
        <w:t xml:space="preserve">Усаглашавање програма испитивања и учешће у </w:t>
      </w:r>
      <w:r w:rsidR="00C00350" w:rsidRPr="004D0895">
        <w:rPr>
          <w:rFonts w:cs="Arial"/>
        </w:rPr>
        <w:t>пуштањ</w:t>
      </w:r>
      <w:r w:rsidR="00C00350" w:rsidRPr="004D0895">
        <w:rPr>
          <w:rFonts w:cs="Arial"/>
          <w:lang w:val="sr-Cyrl-RS"/>
        </w:rPr>
        <w:t>у</w:t>
      </w:r>
      <w:r w:rsidR="00C00350" w:rsidRPr="004D0895">
        <w:rPr>
          <w:rFonts w:cs="Arial"/>
        </w:rPr>
        <w:t xml:space="preserve"> </w:t>
      </w:r>
      <w:r w:rsidR="00F210E6" w:rsidRPr="004D0895">
        <w:rPr>
          <w:rFonts w:cs="Arial"/>
        </w:rPr>
        <w:t>у рад</w:t>
      </w:r>
    </w:p>
    <w:p w:rsidR="0081713E" w:rsidRPr="004D0895" w:rsidRDefault="0081713E" w:rsidP="00B0505B">
      <w:pPr>
        <w:jc w:val="both"/>
        <w:rPr>
          <w:rFonts w:cs="Arial"/>
        </w:rPr>
      </w:pPr>
      <w:r w:rsidRPr="004D0895">
        <w:rPr>
          <w:rFonts w:cs="Arial"/>
        </w:rPr>
        <w:t>Обим ове услуге подразумева учешће консултанта у пословима усаглашав</w:t>
      </w:r>
      <w:r w:rsidR="00764AF0" w:rsidRPr="004D0895">
        <w:rPr>
          <w:rFonts w:cs="Arial"/>
          <w:lang w:val="sr-Cyrl-RS"/>
        </w:rPr>
        <w:t>а</w:t>
      </w:r>
      <w:r w:rsidRPr="004D0895">
        <w:rPr>
          <w:rFonts w:cs="Arial"/>
        </w:rPr>
        <w:t xml:space="preserve">ња појединачних програма потребних испитивања са испоручиоцима опреме (опреме из </w:t>
      </w:r>
      <w:r w:rsidR="002569DF" w:rsidRPr="004D0895">
        <w:rPr>
          <w:rFonts w:cs="Arial"/>
          <w:lang w:val="sr-Cyrl-RS"/>
        </w:rPr>
        <w:t xml:space="preserve">јавних </w:t>
      </w:r>
      <w:r w:rsidRPr="004D0895">
        <w:rPr>
          <w:rFonts w:cs="Arial"/>
        </w:rPr>
        <w:t xml:space="preserve">набавки број 1,2,3 и 4),  оператором преносног система и  стручним тимом Наручиоца. </w:t>
      </w:r>
    </w:p>
    <w:p w:rsidR="00000B5D" w:rsidRPr="004D0895" w:rsidRDefault="00000B5D" w:rsidP="00B0505B">
      <w:pPr>
        <w:jc w:val="both"/>
        <w:rPr>
          <w:rFonts w:cs="Arial"/>
        </w:rPr>
      </w:pPr>
    </w:p>
    <w:p w:rsidR="00D834D1" w:rsidRPr="004D0895" w:rsidRDefault="0081713E" w:rsidP="00B0505B">
      <w:pPr>
        <w:jc w:val="both"/>
        <w:rPr>
          <w:rFonts w:cs="Arial"/>
        </w:rPr>
      </w:pPr>
      <w:r w:rsidRPr="004D0895">
        <w:rPr>
          <w:rFonts w:cs="Arial"/>
        </w:rPr>
        <w:t>Обим ове услуге подразумева и учешће консултанта у пословима пуштања у рад и спровођењу гаранцијских испитивања.</w:t>
      </w:r>
    </w:p>
    <w:p w:rsidR="00000B5D" w:rsidRPr="004D0895" w:rsidRDefault="00000B5D" w:rsidP="00B0505B">
      <w:pPr>
        <w:jc w:val="both"/>
        <w:rPr>
          <w:rFonts w:cs="Arial"/>
        </w:rPr>
      </w:pPr>
    </w:p>
    <w:p w:rsidR="0081713E" w:rsidRPr="004D0895" w:rsidRDefault="0081713E" w:rsidP="00B0505B">
      <w:pPr>
        <w:pStyle w:val="ListParagraph"/>
        <w:jc w:val="both"/>
        <w:rPr>
          <w:rFonts w:ascii="Arial" w:hAnsi="Arial" w:cs="Arial"/>
        </w:rPr>
      </w:pPr>
      <w:r w:rsidRPr="004D0895">
        <w:rPr>
          <w:rFonts w:ascii="Arial" w:eastAsia="Times New Roman" w:hAnsi="Arial" w:cs="Arial"/>
        </w:rPr>
        <w:t>Кључне групе  испитивања</w:t>
      </w:r>
    </w:p>
    <w:p w:rsidR="0081713E" w:rsidRPr="004D0895" w:rsidRDefault="0081713E" w:rsidP="00B0505B">
      <w:pPr>
        <w:ind w:firstLine="720"/>
        <w:jc w:val="both"/>
        <w:rPr>
          <w:rFonts w:eastAsia="Calibri" w:cs="Arial"/>
          <w:lang w:val="sr-Cyrl-RS"/>
        </w:rPr>
      </w:pPr>
      <w:r w:rsidRPr="004D0895">
        <w:rPr>
          <w:rFonts w:cs="Arial"/>
        </w:rPr>
        <w:t>•</w:t>
      </w:r>
      <w:r w:rsidRPr="004D0895">
        <w:rPr>
          <w:rFonts w:eastAsia="Calibri" w:cs="Arial"/>
        </w:rPr>
        <w:tab/>
        <w:t>прописана законским актима Републике Србије</w:t>
      </w:r>
      <w:r w:rsidR="00380B29" w:rsidRPr="004D0895">
        <w:rPr>
          <w:rFonts w:eastAsia="Calibri" w:cs="Arial"/>
          <w:lang w:val="sr-Cyrl-RS"/>
        </w:rPr>
        <w:t>,</w:t>
      </w:r>
    </w:p>
    <w:p w:rsidR="002569DF" w:rsidRPr="004D0895" w:rsidRDefault="0081713E" w:rsidP="00B0505B">
      <w:pPr>
        <w:ind w:firstLine="720"/>
        <w:jc w:val="both"/>
        <w:rPr>
          <w:rFonts w:eastAsia="Calibri" w:cs="Arial"/>
        </w:rPr>
      </w:pPr>
      <w:r w:rsidRPr="004D0895">
        <w:rPr>
          <w:rFonts w:cs="Arial"/>
        </w:rPr>
        <w:t>•</w:t>
      </w:r>
      <w:r w:rsidRPr="004D0895">
        <w:rPr>
          <w:rFonts w:eastAsia="Calibri" w:cs="Arial"/>
        </w:rPr>
        <w:tab/>
        <w:t xml:space="preserve">прописана од стране испоручиоца опреме из </w:t>
      </w:r>
      <w:r w:rsidR="002569DF" w:rsidRPr="004D0895">
        <w:rPr>
          <w:rFonts w:eastAsia="Calibri" w:cs="Arial"/>
          <w:lang w:val="sr-Cyrl-RS"/>
        </w:rPr>
        <w:t xml:space="preserve">јавне </w:t>
      </w:r>
      <w:r w:rsidRPr="004D0895">
        <w:rPr>
          <w:rFonts w:eastAsia="Calibri" w:cs="Arial"/>
        </w:rPr>
        <w:t xml:space="preserve">набавке </w:t>
      </w:r>
    </w:p>
    <w:p w:rsidR="0081713E" w:rsidRPr="004D0895" w:rsidRDefault="002569DF" w:rsidP="00B0505B">
      <w:pPr>
        <w:ind w:firstLine="720"/>
        <w:jc w:val="both"/>
        <w:rPr>
          <w:rFonts w:eastAsia="Calibri" w:cs="Arial"/>
          <w:lang w:val="sr-Cyrl-RS"/>
        </w:rPr>
      </w:pPr>
      <w:r w:rsidRPr="004D0895">
        <w:rPr>
          <w:rFonts w:eastAsia="Calibri" w:cs="Arial"/>
          <w:lang w:val="sr-Cyrl-RS"/>
        </w:rPr>
        <w:t xml:space="preserve">           </w:t>
      </w:r>
      <w:r w:rsidR="0081713E" w:rsidRPr="004D0895">
        <w:rPr>
          <w:rFonts w:eastAsia="Calibri" w:cs="Arial"/>
        </w:rPr>
        <w:t>(</w:t>
      </w:r>
      <w:r w:rsidRPr="004D0895">
        <w:rPr>
          <w:rFonts w:eastAsia="Calibri" w:cs="Arial"/>
          <w:lang w:val="sr-Cyrl-RS"/>
        </w:rPr>
        <w:t xml:space="preserve">јавне </w:t>
      </w:r>
      <w:r w:rsidR="0081713E" w:rsidRPr="004D0895">
        <w:rPr>
          <w:rFonts w:eastAsia="Calibri" w:cs="Arial"/>
        </w:rPr>
        <w:t>набавке 1,</w:t>
      </w:r>
      <w:r w:rsidR="00380B29" w:rsidRPr="004D0895">
        <w:rPr>
          <w:rFonts w:eastAsia="Calibri" w:cs="Arial"/>
          <w:lang w:val="sr-Cyrl-RS"/>
        </w:rPr>
        <w:t xml:space="preserve"> </w:t>
      </w:r>
      <w:r w:rsidR="0081713E" w:rsidRPr="004D0895">
        <w:rPr>
          <w:rFonts w:eastAsia="Calibri" w:cs="Arial"/>
        </w:rPr>
        <w:t>2,</w:t>
      </w:r>
      <w:r w:rsidR="00380B29" w:rsidRPr="004D0895">
        <w:rPr>
          <w:rFonts w:eastAsia="Calibri" w:cs="Arial"/>
          <w:lang w:val="sr-Cyrl-RS"/>
        </w:rPr>
        <w:t xml:space="preserve"> </w:t>
      </w:r>
      <w:r w:rsidR="0081713E" w:rsidRPr="004D0895">
        <w:rPr>
          <w:rFonts w:eastAsia="Calibri" w:cs="Arial"/>
        </w:rPr>
        <w:t xml:space="preserve">3 </w:t>
      </w:r>
      <w:r w:rsidR="00000B5D" w:rsidRPr="004D0895">
        <w:rPr>
          <w:rFonts w:eastAsia="Calibri" w:cs="Arial"/>
          <w:lang w:val="sr-Cyrl-RS"/>
        </w:rPr>
        <w:t>и</w:t>
      </w:r>
      <w:r w:rsidR="0081713E" w:rsidRPr="004D0895">
        <w:rPr>
          <w:rFonts w:eastAsia="Calibri" w:cs="Arial"/>
        </w:rPr>
        <w:t xml:space="preserve"> 4)</w:t>
      </w:r>
      <w:r w:rsidR="00380B29" w:rsidRPr="004D0895">
        <w:rPr>
          <w:rFonts w:eastAsia="Calibri" w:cs="Arial"/>
          <w:lang w:val="sr-Cyrl-RS"/>
        </w:rPr>
        <w:t>,</w:t>
      </w:r>
    </w:p>
    <w:p w:rsidR="008471A7" w:rsidRPr="004D0895" w:rsidRDefault="0081713E" w:rsidP="00B0505B">
      <w:pPr>
        <w:ind w:firstLine="720"/>
        <w:jc w:val="both"/>
        <w:rPr>
          <w:rFonts w:eastAsia="Calibri" w:cs="Arial"/>
          <w:lang w:val="sr-Cyrl-RS"/>
        </w:rPr>
      </w:pPr>
      <w:r w:rsidRPr="004D0895">
        <w:rPr>
          <w:rFonts w:cs="Arial"/>
        </w:rPr>
        <w:t>•</w:t>
      </w:r>
      <w:r w:rsidRPr="004D0895">
        <w:rPr>
          <w:rFonts w:eastAsia="Calibri" w:cs="Arial"/>
        </w:rPr>
        <w:tab/>
        <w:t>прописане од стране оператора преносног система електричне енергије</w:t>
      </w:r>
      <w:r w:rsidR="00380B29" w:rsidRPr="004D0895">
        <w:rPr>
          <w:rFonts w:eastAsia="Calibri" w:cs="Arial"/>
          <w:lang w:val="sr-Cyrl-RS"/>
        </w:rPr>
        <w:t>.</w:t>
      </w:r>
    </w:p>
    <w:p w:rsidR="00662127" w:rsidRPr="004D0895" w:rsidRDefault="00BC2071" w:rsidP="00B0505B">
      <w:pPr>
        <w:pStyle w:val="Heading2"/>
        <w:keepNext/>
        <w:keepLines/>
        <w:spacing w:before="240" w:after="120" w:line="276" w:lineRule="auto"/>
        <w:ind w:left="0" w:firstLine="0"/>
        <w:jc w:val="both"/>
        <w:rPr>
          <w:rFonts w:cs="Arial"/>
          <w:lang w:val="sr-Cyrl-RS"/>
        </w:rPr>
      </w:pPr>
      <w:bookmarkStart w:id="28" w:name="_Toc513459563"/>
      <w:r w:rsidRPr="004D0895">
        <w:rPr>
          <w:rFonts w:cs="Arial"/>
          <w:lang w:val="sr-Cyrl-RS"/>
        </w:rPr>
        <w:t>2.</w:t>
      </w:r>
      <w:bookmarkEnd w:id="28"/>
      <w:r w:rsidR="00346F7A" w:rsidRPr="004D0895">
        <w:rPr>
          <w:rFonts w:cs="Arial"/>
          <w:lang w:val="sr-Cyrl-RS"/>
        </w:rPr>
        <w:t xml:space="preserve">6 </w:t>
      </w:r>
      <w:r w:rsidR="005063D6" w:rsidRPr="004D0895">
        <w:rPr>
          <w:rFonts w:cs="Arial"/>
          <w:lang w:val="sr-Cyrl-RS"/>
        </w:rPr>
        <w:t>Верификација резултата</w:t>
      </w:r>
    </w:p>
    <w:p w:rsidR="0081713E" w:rsidRPr="004D0895" w:rsidRDefault="0081713E" w:rsidP="00B0505B">
      <w:pPr>
        <w:jc w:val="both"/>
        <w:rPr>
          <w:rFonts w:cs="Arial"/>
        </w:rPr>
      </w:pPr>
      <w:r w:rsidRPr="004D0895">
        <w:rPr>
          <w:rFonts w:cs="Arial"/>
        </w:rPr>
        <w:t>После завршеног Пројекта, пуштања у погон и спроведених гаранцијских испитивања, Консултант ће израдити завршни извештај о постигнутим резултатима, побољшањима која су постигнута и степену испуњености уговорених обавеза од стране испоручиоца опреме.</w:t>
      </w:r>
    </w:p>
    <w:p w:rsidR="00344419" w:rsidRPr="004D0895" w:rsidRDefault="0081713E" w:rsidP="00B0505B">
      <w:pPr>
        <w:jc w:val="both"/>
        <w:rPr>
          <w:rFonts w:cs="Arial"/>
        </w:rPr>
      </w:pPr>
      <w:r w:rsidRPr="004D0895">
        <w:rPr>
          <w:rFonts w:cs="Arial"/>
        </w:rPr>
        <w:t>Неопходно је да консултант обради и све резултате испитивања која су дефинисана законским актима и да припреми извештај у одговарајућој (захтеваној) форми.</w:t>
      </w:r>
    </w:p>
    <w:p w:rsidR="00344419" w:rsidRPr="004D0895" w:rsidRDefault="00344419" w:rsidP="00B0505B">
      <w:pPr>
        <w:jc w:val="both"/>
        <w:rPr>
          <w:rFonts w:cs="Arial"/>
        </w:rPr>
      </w:pPr>
    </w:p>
    <w:p w:rsidR="00344419" w:rsidRPr="004D0895" w:rsidRDefault="00344419" w:rsidP="00B0505B">
      <w:pPr>
        <w:jc w:val="both"/>
        <w:rPr>
          <w:rFonts w:cs="Arial"/>
        </w:rPr>
      </w:pPr>
    </w:p>
    <w:p w:rsidR="00A710D2" w:rsidRPr="004D0895" w:rsidRDefault="00DF6F69" w:rsidP="00B0505B">
      <w:pPr>
        <w:widowControl w:val="0"/>
        <w:autoSpaceDE w:val="0"/>
        <w:autoSpaceDN w:val="0"/>
        <w:adjustRightInd w:val="0"/>
        <w:ind w:left="682" w:right="116"/>
        <w:jc w:val="both"/>
        <w:rPr>
          <w:rFonts w:cs="Arial"/>
          <w:b/>
          <w:lang w:val="ru-RU"/>
        </w:rPr>
      </w:pPr>
      <w:r w:rsidRPr="004D0895">
        <w:rPr>
          <w:rFonts w:cs="Arial"/>
          <w:b/>
          <w:lang w:val="sr-Latn-RS"/>
        </w:rPr>
        <w:t>3.</w:t>
      </w:r>
      <w:r w:rsidRPr="004D0895">
        <w:rPr>
          <w:rFonts w:cs="Arial"/>
          <w:b/>
          <w:lang w:val="sr-Latn-RS"/>
        </w:rPr>
        <w:tab/>
      </w:r>
      <w:r w:rsidR="00A710D2" w:rsidRPr="004D0895">
        <w:rPr>
          <w:rFonts w:cs="Arial"/>
          <w:b/>
          <w:lang w:val="ru-RU"/>
        </w:rPr>
        <w:t>Особље за извршење услуге</w:t>
      </w:r>
    </w:p>
    <w:p w:rsidR="00A710D2" w:rsidRPr="004D0895" w:rsidRDefault="00A710D2" w:rsidP="00B0505B">
      <w:pPr>
        <w:widowControl w:val="0"/>
        <w:autoSpaceDE w:val="0"/>
        <w:autoSpaceDN w:val="0"/>
        <w:adjustRightInd w:val="0"/>
        <w:ind w:left="682" w:right="116"/>
        <w:jc w:val="both"/>
        <w:rPr>
          <w:rFonts w:cs="Arial"/>
          <w:b/>
          <w:u w:val="single"/>
          <w:lang w:val="ru-RU"/>
        </w:rPr>
      </w:pPr>
    </w:p>
    <w:p w:rsidR="00A710D2" w:rsidRPr="004D0895" w:rsidRDefault="00A710D2" w:rsidP="00B0505B">
      <w:pPr>
        <w:widowControl w:val="0"/>
        <w:autoSpaceDE w:val="0"/>
        <w:autoSpaceDN w:val="0"/>
        <w:adjustRightInd w:val="0"/>
        <w:jc w:val="both"/>
        <w:rPr>
          <w:rFonts w:cs="Arial"/>
          <w:lang w:val="sr-Cyrl-CS" w:eastAsia="ar-SA"/>
        </w:rPr>
      </w:pPr>
      <w:r w:rsidRPr="004D0895">
        <w:rPr>
          <w:rFonts w:cs="Arial"/>
          <w:lang w:val="sr-Cyrl-CS" w:eastAsia="ar-SA"/>
        </w:rPr>
        <w:t xml:space="preserve">Понуђач је у обавези да формира </w:t>
      </w:r>
      <w:r w:rsidR="00DB1D65" w:rsidRPr="004D0895">
        <w:rPr>
          <w:rFonts w:cs="Arial"/>
          <w:lang w:val="sr-Cyrl-RS" w:eastAsia="ar-SA"/>
        </w:rPr>
        <w:t>Тим за извршење услуга</w:t>
      </w:r>
      <w:r w:rsidRPr="004D0895">
        <w:rPr>
          <w:rFonts w:cs="Arial"/>
          <w:lang w:val="sr-Cyrl-CS" w:eastAsia="ar-SA"/>
        </w:rPr>
        <w:t xml:space="preserve">, као и да именује Руководиоца/Заменика </w:t>
      </w:r>
      <w:r w:rsidR="00DB1D65" w:rsidRPr="004D0895">
        <w:rPr>
          <w:rFonts w:cs="Arial"/>
          <w:lang w:val="sr-Cyrl-CS" w:eastAsia="ar-SA"/>
        </w:rPr>
        <w:t>Тима</w:t>
      </w:r>
      <w:r w:rsidRPr="004D0895">
        <w:rPr>
          <w:rFonts w:cs="Arial"/>
          <w:lang w:val="sr-Cyrl-CS" w:eastAsia="ar-SA"/>
        </w:rPr>
        <w:t>, кључно особље и остало особље</w:t>
      </w:r>
      <w:r w:rsidR="000D534E" w:rsidRPr="004D0895">
        <w:rPr>
          <w:rFonts w:cs="Arial"/>
          <w:lang w:val="sr-Cyrl-CS" w:eastAsia="ar-SA"/>
        </w:rPr>
        <w:t xml:space="preserve"> дефинисано у тач. 3.1</w:t>
      </w:r>
      <w:r w:rsidRPr="004D0895">
        <w:rPr>
          <w:rFonts w:cs="Arial"/>
          <w:lang w:val="sr-Cyrl-CS" w:eastAsia="ar-SA"/>
        </w:rPr>
        <w:t>.</w:t>
      </w:r>
    </w:p>
    <w:p w:rsidR="00A710D2" w:rsidRPr="004D0895" w:rsidRDefault="00A710D2" w:rsidP="00B0505B">
      <w:pPr>
        <w:widowControl w:val="0"/>
        <w:autoSpaceDE w:val="0"/>
        <w:autoSpaceDN w:val="0"/>
        <w:adjustRightInd w:val="0"/>
        <w:jc w:val="both"/>
        <w:rPr>
          <w:rFonts w:cs="Arial"/>
          <w:lang w:val="sr-Cyrl-CS"/>
        </w:rPr>
      </w:pPr>
    </w:p>
    <w:p w:rsidR="0050492D" w:rsidRPr="004D0895" w:rsidRDefault="00EE3B58" w:rsidP="00B0505B">
      <w:pPr>
        <w:widowControl w:val="0"/>
        <w:autoSpaceDE w:val="0"/>
        <w:autoSpaceDN w:val="0"/>
        <w:adjustRightInd w:val="0"/>
        <w:jc w:val="both"/>
        <w:rPr>
          <w:rFonts w:cs="Arial"/>
          <w:b/>
          <w:lang w:val="sr-Cyrl-CS"/>
        </w:rPr>
      </w:pPr>
      <w:r w:rsidRPr="004D0895">
        <w:rPr>
          <w:rFonts w:cs="Arial"/>
          <w:b/>
          <w:lang w:val="sr-Cyrl-CS"/>
        </w:rPr>
        <w:t xml:space="preserve">3.1 </w:t>
      </w:r>
      <w:r w:rsidR="00A710D2" w:rsidRPr="004D0895">
        <w:rPr>
          <w:rFonts w:cs="Arial"/>
          <w:b/>
          <w:lang w:val="sr-Cyrl-CS"/>
        </w:rPr>
        <w:t xml:space="preserve">Предлог организације </w:t>
      </w:r>
      <w:r w:rsidR="00DB1D65" w:rsidRPr="004D0895">
        <w:rPr>
          <w:rFonts w:cs="Arial"/>
          <w:b/>
          <w:lang w:val="sr-Cyrl-CS"/>
        </w:rPr>
        <w:t>Тим</w:t>
      </w:r>
      <w:r w:rsidR="00C00350" w:rsidRPr="004D0895">
        <w:rPr>
          <w:rFonts w:cs="Arial"/>
          <w:b/>
          <w:lang w:val="sr-Cyrl-CS"/>
        </w:rPr>
        <w:t>а</w:t>
      </w:r>
      <w:r w:rsidR="00DB1D65" w:rsidRPr="004D0895">
        <w:rPr>
          <w:rFonts w:cs="Arial"/>
          <w:b/>
          <w:lang w:val="sr-Cyrl-CS"/>
        </w:rPr>
        <w:t xml:space="preserve"> за извршење услуга</w:t>
      </w:r>
      <w:r w:rsidR="00A710D2" w:rsidRPr="004D0895">
        <w:rPr>
          <w:rFonts w:cs="Arial"/>
          <w:b/>
          <w:lang w:val="sr-Cyrl-CS"/>
        </w:rPr>
        <w:t xml:space="preserve"> као и опис задужења и овлашћења </w:t>
      </w:r>
    </w:p>
    <w:p w:rsidR="00A710D2" w:rsidRPr="004D0895" w:rsidRDefault="0050492D" w:rsidP="00B0505B">
      <w:pPr>
        <w:widowControl w:val="0"/>
        <w:autoSpaceDE w:val="0"/>
        <w:autoSpaceDN w:val="0"/>
        <w:adjustRightInd w:val="0"/>
        <w:jc w:val="both"/>
        <w:rPr>
          <w:rFonts w:cs="Arial"/>
          <w:b/>
          <w:lang w:val="sr-Cyrl-CS"/>
        </w:rPr>
      </w:pPr>
      <w:r w:rsidRPr="004D0895">
        <w:rPr>
          <w:rFonts w:cs="Arial"/>
          <w:b/>
        </w:rPr>
        <w:t xml:space="preserve">      </w:t>
      </w:r>
      <w:r w:rsidR="00A710D2" w:rsidRPr="004D0895">
        <w:rPr>
          <w:rFonts w:cs="Arial"/>
          <w:b/>
          <w:lang w:val="sr-Cyrl-CS"/>
        </w:rPr>
        <w:t xml:space="preserve">Руководиоца </w:t>
      </w:r>
      <w:r w:rsidR="00C37E42" w:rsidRPr="004D0895">
        <w:rPr>
          <w:rFonts w:cs="Arial"/>
          <w:b/>
          <w:lang w:val="sr-Cyrl-CS"/>
        </w:rPr>
        <w:t>т</w:t>
      </w:r>
      <w:r w:rsidR="00DB1D65" w:rsidRPr="004D0895">
        <w:rPr>
          <w:rFonts w:cs="Arial"/>
          <w:b/>
          <w:lang w:val="sr-Cyrl-CS"/>
        </w:rPr>
        <w:t xml:space="preserve">има </w:t>
      </w:r>
      <w:r w:rsidR="00A710D2" w:rsidRPr="004D0895">
        <w:rPr>
          <w:rFonts w:cs="Arial"/>
          <w:b/>
          <w:lang w:val="sr-Cyrl-CS"/>
        </w:rPr>
        <w:t>и кључног особља</w:t>
      </w:r>
    </w:p>
    <w:p w:rsidR="00380B29" w:rsidRPr="004D0895" w:rsidRDefault="00380B29" w:rsidP="00B0505B">
      <w:pPr>
        <w:widowControl w:val="0"/>
        <w:autoSpaceDE w:val="0"/>
        <w:autoSpaceDN w:val="0"/>
        <w:adjustRightInd w:val="0"/>
        <w:jc w:val="both"/>
        <w:rPr>
          <w:rFonts w:cs="Arial"/>
          <w:b/>
          <w:lang w:val="sr-Cyrl-CS"/>
        </w:rPr>
      </w:pPr>
    </w:p>
    <w:p w:rsidR="00A710D2" w:rsidRPr="004D0895" w:rsidRDefault="00A710D2" w:rsidP="00B20B94">
      <w:pPr>
        <w:pStyle w:val="ListParagraph"/>
        <w:widowControl w:val="0"/>
        <w:numPr>
          <w:ilvl w:val="0"/>
          <w:numId w:val="28"/>
        </w:numPr>
        <w:autoSpaceDE w:val="0"/>
        <w:autoSpaceDN w:val="0"/>
        <w:adjustRightInd w:val="0"/>
        <w:spacing w:after="0" w:line="240" w:lineRule="auto"/>
        <w:contextualSpacing w:val="0"/>
        <w:jc w:val="both"/>
        <w:rPr>
          <w:rFonts w:ascii="Arial" w:eastAsia="Times New Roman" w:hAnsi="Arial" w:cs="Arial"/>
          <w:lang w:val="sr-Cyrl-CS"/>
        </w:rPr>
      </w:pPr>
      <w:r w:rsidRPr="004D0895">
        <w:rPr>
          <w:rFonts w:ascii="Arial" w:eastAsia="Times New Roman" w:hAnsi="Arial" w:cs="Arial"/>
          <w:lang w:val="sr-Cyrl-RS"/>
        </w:rPr>
        <w:t xml:space="preserve">Руководилац </w:t>
      </w:r>
      <w:r w:rsidR="00C37E42" w:rsidRPr="004D0895">
        <w:rPr>
          <w:rFonts w:ascii="Arial" w:eastAsia="Times New Roman" w:hAnsi="Arial" w:cs="Arial"/>
          <w:lang w:val="sr-Cyrl-RS"/>
        </w:rPr>
        <w:t>т</w:t>
      </w:r>
      <w:r w:rsidR="00DB1D65" w:rsidRPr="004D0895">
        <w:rPr>
          <w:rFonts w:ascii="Arial" w:eastAsia="Times New Roman" w:hAnsi="Arial" w:cs="Arial"/>
          <w:lang w:val="sr-Cyrl-RS"/>
        </w:rPr>
        <w:t>има</w:t>
      </w:r>
    </w:p>
    <w:p w:rsidR="00A710D2" w:rsidRPr="004D0895" w:rsidRDefault="00A710D2" w:rsidP="00B20B94">
      <w:pPr>
        <w:pStyle w:val="ListParagraph"/>
        <w:widowControl w:val="0"/>
        <w:numPr>
          <w:ilvl w:val="1"/>
          <w:numId w:val="28"/>
        </w:numPr>
        <w:autoSpaceDE w:val="0"/>
        <w:autoSpaceDN w:val="0"/>
        <w:adjustRightInd w:val="0"/>
        <w:spacing w:after="0" w:line="240" w:lineRule="auto"/>
        <w:contextualSpacing w:val="0"/>
        <w:jc w:val="both"/>
        <w:rPr>
          <w:rFonts w:ascii="Arial" w:eastAsia="Times New Roman" w:hAnsi="Arial" w:cs="Arial"/>
          <w:lang w:val="sr-Cyrl-CS"/>
        </w:rPr>
      </w:pPr>
      <w:r w:rsidRPr="004D0895">
        <w:rPr>
          <w:rFonts w:ascii="Arial" w:eastAsia="Times New Roman" w:hAnsi="Arial" w:cs="Arial"/>
          <w:lang w:val="sr-Cyrl-CS" w:eastAsia="sr-Cyrl-CS"/>
        </w:rPr>
        <w:t xml:space="preserve">Руководилац </w:t>
      </w:r>
      <w:r w:rsidR="00C37E42" w:rsidRPr="004D0895">
        <w:rPr>
          <w:rFonts w:ascii="Arial" w:eastAsia="Times New Roman" w:hAnsi="Arial" w:cs="Arial"/>
          <w:lang w:val="sr-Cyrl-CS" w:eastAsia="sr-Cyrl-CS"/>
        </w:rPr>
        <w:t>т</w:t>
      </w:r>
      <w:r w:rsidR="00DB1D65" w:rsidRPr="004D0895">
        <w:rPr>
          <w:rFonts w:ascii="Arial" w:eastAsia="Times New Roman" w:hAnsi="Arial" w:cs="Arial"/>
          <w:lang w:val="sr-Cyrl-CS" w:eastAsia="sr-Cyrl-CS"/>
        </w:rPr>
        <w:t xml:space="preserve">има </w:t>
      </w:r>
      <w:r w:rsidRPr="004D0895">
        <w:rPr>
          <w:rFonts w:ascii="Arial" w:eastAsia="Times New Roman" w:hAnsi="Arial" w:cs="Arial"/>
          <w:lang w:val="sr-Cyrl-CS" w:eastAsia="sr-Cyrl-CS"/>
        </w:rPr>
        <w:t>организује рад чланова Понуђача и управља извршењем Уговора, спроводи поступке у вези са системом квалитета и одговоран је за бележење свих активности у вези са консултантским услугама;</w:t>
      </w:r>
    </w:p>
    <w:p w:rsidR="00A710D2" w:rsidRPr="004D0895" w:rsidRDefault="00A710D2" w:rsidP="00B20B94">
      <w:pPr>
        <w:pStyle w:val="ListParagraph"/>
        <w:widowControl w:val="0"/>
        <w:numPr>
          <w:ilvl w:val="1"/>
          <w:numId w:val="28"/>
        </w:numPr>
        <w:autoSpaceDE w:val="0"/>
        <w:autoSpaceDN w:val="0"/>
        <w:adjustRightInd w:val="0"/>
        <w:spacing w:after="0" w:line="240" w:lineRule="auto"/>
        <w:contextualSpacing w:val="0"/>
        <w:jc w:val="both"/>
        <w:rPr>
          <w:rFonts w:ascii="Arial" w:eastAsia="Times New Roman" w:hAnsi="Arial" w:cs="Arial"/>
          <w:lang w:val="sr-Cyrl-CS"/>
        </w:rPr>
      </w:pPr>
      <w:r w:rsidRPr="004D0895">
        <w:rPr>
          <w:rFonts w:ascii="Arial" w:eastAsia="Times New Roman" w:hAnsi="Arial" w:cs="Arial"/>
          <w:lang w:val="sr-Cyrl-CS" w:eastAsia="sr-Cyrl-CS"/>
        </w:rPr>
        <w:t xml:space="preserve">Руководилац </w:t>
      </w:r>
      <w:r w:rsidR="00C37E42" w:rsidRPr="004D0895">
        <w:rPr>
          <w:rFonts w:ascii="Arial" w:eastAsia="Times New Roman" w:hAnsi="Arial" w:cs="Arial"/>
          <w:lang w:val="sr-Cyrl-CS" w:eastAsia="sr-Cyrl-CS"/>
        </w:rPr>
        <w:t>т</w:t>
      </w:r>
      <w:r w:rsidR="00DB1D65" w:rsidRPr="004D0895">
        <w:rPr>
          <w:rFonts w:ascii="Arial" w:eastAsia="Times New Roman" w:hAnsi="Arial" w:cs="Arial"/>
          <w:lang w:val="sr-Cyrl-CS" w:eastAsia="sr-Cyrl-CS"/>
        </w:rPr>
        <w:t xml:space="preserve">има </w:t>
      </w:r>
      <w:r w:rsidRPr="004D0895">
        <w:rPr>
          <w:rFonts w:ascii="Arial" w:eastAsia="Times New Roman" w:hAnsi="Arial" w:cs="Arial"/>
          <w:lang w:val="sr-Cyrl-CS" w:eastAsia="sr-Cyrl-CS"/>
        </w:rPr>
        <w:t>је одговоран за контролу извођења Пројекта и мора бити ангажован пуно радно време на Пројекту током трајања Уговора, не може бити ангажован током трајања Пројекта ни на једном другом пројекту;</w:t>
      </w:r>
    </w:p>
    <w:p w:rsidR="00A710D2" w:rsidRPr="004D0895" w:rsidRDefault="00A710D2" w:rsidP="00B20B94">
      <w:pPr>
        <w:pStyle w:val="ListParagraph"/>
        <w:widowControl w:val="0"/>
        <w:numPr>
          <w:ilvl w:val="0"/>
          <w:numId w:val="28"/>
        </w:numPr>
        <w:autoSpaceDE w:val="0"/>
        <w:autoSpaceDN w:val="0"/>
        <w:adjustRightInd w:val="0"/>
        <w:spacing w:after="0" w:line="240" w:lineRule="auto"/>
        <w:contextualSpacing w:val="0"/>
        <w:jc w:val="both"/>
        <w:rPr>
          <w:rFonts w:ascii="Arial" w:eastAsia="Times New Roman" w:hAnsi="Arial" w:cs="Arial"/>
          <w:lang w:val="sr-Cyrl-CS"/>
        </w:rPr>
      </w:pPr>
      <w:r w:rsidRPr="004D0895">
        <w:rPr>
          <w:rFonts w:ascii="Arial" w:eastAsia="Times New Roman" w:hAnsi="Arial" w:cs="Arial"/>
          <w:lang w:val="sr-Cyrl-RS"/>
        </w:rPr>
        <w:t xml:space="preserve">Вођа </w:t>
      </w:r>
      <w:r w:rsidR="00C37E42" w:rsidRPr="004D0895">
        <w:rPr>
          <w:rFonts w:ascii="Arial" w:eastAsia="Times New Roman" w:hAnsi="Arial" w:cs="Arial"/>
          <w:lang w:val="sr-Cyrl-RS"/>
        </w:rPr>
        <w:t xml:space="preserve">тима </w:t>
      </w:r>
      <w:r w:rsidRPr="004D0895">
        <w:rPr>
          <w:rFonts w:ascii="Arial" w:eastAsia="Times New Roman" w:hAnsi="Arial" w:cs="Arial"/>
          <w:lang w:val="sr-Cyrl-RS"/>
        </w:rPr>
        <w:t>за машински део, главна погонска опрема – котао и помоћна опрема</w:t>
      </w:r>
    </w:p>
    <w:p w:rsidR="00A710D2" w:rsidRPr="004D0895" w:rsidRDefault="00A710D2" w:rsidP="00B20B94">
      <w:pPr>
        <w:pStyle w:val="ListParagraph"/>
        <w:widowControl w:val="0"/>
        <w:numPr>
          <w:ilvl w:val="0"/>
          <w:numId w:val="28"/>
        </w:numPr>
        <w:autoSpaceDE w:val="0"/>
        <w:autoSpaceDN w:val="0"/>
        <w:adjustRightInd w:val="0"/>
        <w:spacing w:after="0" w:line="240" w:lineRule="auto"/>
        <w:contextualSpacing w:val="0"/>
        <w:jc w:val="both"/>
        <w:rPr>
          <w:rFonts w:ascii="Arial" w:eastAsia="Times New Roman" w:hAnsi="Arial" w:cs="Arial"/>
          <w:lang w:val="sr-Cyrl-CS"/>
        </w:rPr>
      </w:pPr>
      <w:r w:rsidRPr="004D0895">
        <w:rPr>
          <w:rFonts w:ascii="Arial" w:eastAsia="Times New Roman" w:hAnsi="Arial" w:cs="Arial"/>
          <w:lang w:val="sr-Cyrl-RS"/>
        </w:rPr>
        <w:t xml:space="preserve">Вођа </w:t>
      </w:r>
      <w:r w:rsidR="00C37E42" w:rsidRPr="004D0895">
        <w:rPr>
          <w:rFonts w:ascii="Arial" w:eastAsia="Times New Roman" w:hAnsi="Arial" w:cs="Arial"/>
          <w:lang w:val="sr-Cyrl-RS"/>
        </w:rPr>
        <w:t xml:space="preserve">тима </w:t>
      </w:r>
      <w:r w:rsidRPr="004D0895">
        <w:rPr>
          <w:rFonts w:ascii="Arial" w:eastAsia="Times New Roman" w:hAnsi="Arial" w:cs="Arial"/>
          <w:lang w:val="sr-Cyrl-RS"/>
        </w:rPr>
        <w:t>за машински део, главна погонска опрема – турбина и пратећа постројења</w:t>
      </w:r>
    </w:p>
    <w:p w:rsidR="00A710D2" w:rsidRPr="004D0895" w:rsidRDefault="00A710D2" w:rsidP="00B20B94">
      <w:pPr>
        <w:pStyle w:val="ListParagraph"/>
        <w:widowControl w:val="0"/>
        <w:numPr>
          <w:ilvl w:val="0"/>
          <w:numId w:val="28"/>
        </w:numPr>
        <w:autoSpaceDE w:val="0"/>
        <w:autoSpaceDN w:val="0"/>
        <w:adjustRightInd w:val="0"/>
        <w:spacing w:after="0" w:line="240" w:lineRule="auto"/>
        <w:contextualSpacing w:val="0"/>
        <w:jc w:val="both"/>
        <w:rPr>
          <w:rFonts w:ascii="Arial" w:eastAsia="Times New Roman" w:hAnsi="Arial" w:cs="Arial"/>
          <w:lang w:val="sr-Cyrl-CS"/>
        </w:rPr>
      </w:pPr>
      <w:r w:rsidRPr="004D0895">
        <w:rPr>
          <w:rFonts w:ascii="Arial" w:eastAsia="Times New Roman" w:hAnsi="Arial" w:cs="Arial"/>
          <w:lang w:val="sr-Cyrl-RS"/>
        </w:rPr>
        <w:t xml:space="preserve">Вођа </w:t>
      </w:r>
      <w:r w:rsidR="00C37E42" w:rsidRPr="004D0895">
        <w:rPr>
          <w:rFonts w:ascii="Arial" w:eastAsia="Times New Roman" w:hAnsi="Arial" w:cs="Arial"/>
          <w:lang w:val="sr-Cyrl-RS"/>
        </w:rPr>
        <w:t xml:space="preserve">тима </w:t>
      </w:r>
      <w:r w:rsidRPr="004D0895">
        <w:rPr>
          <w:rFonts w:ascii="Arial" w:eastAsia="Times New Roman" w:hAnsi="Arial" w:cs="Arial"/>
          <w:lang w:val="sr-Cyrl-RS"/>
        </w:rPr>
        <w:t>за грађевинско-архитектонски део – главни, посебни и унутрашњи грађевински радови</w:t>
      </w:r>
    </w:p>
    <w:p w:rsidR="00A710D2" w:rsidRPr="004D0895" w:rsidRDefault="00A710D2" w:rsidP="00B20B94">
      <w:pPr>
        <w:pStyle w:val="ListParagraph"/>
        <w:widowControl w:val="0"/>
        <w:numPr>
          <w:ilvl w:val="0"/>
          <w:numId w:val="28"/>
        </w:numPr>
        <w:autoSpaceDE w:val="0"/>
        <w:autoSpaceDN w:val="0"/>
        <w:adjustRightInd w:val="0"/>
        <w:spacing w:after="0" w:line="240" w:lineRule="auto"/>
        <w:contextualSpacing w:val="0"/>
        <w:jc w:val="both"/>
        <w:rPr>
          <w:rFonts w:ascii="Arial" w:eastAsia="Times New Roman" w:hAnsi="Arial" w:cs="Arial"/>
          <w:lang w:val="sr-Cyrl-CS"/>
        </w:rPr>
      </w:pPr>
      <w:r w:rsidRPr="004D0895">
        <w:rPr>
          <w:rFonts w:ascii="Arial" w:eastAsia="Times New Roman" w:hAnsi="Arial" w:cs="Arial"/>
          <w:lang w:val="sr-Cyrl-RS"/>
        </w:rPr>
        <w:t xml:space="preserve">Вођа </w:t>
      </w:r>
      <w:r w:rsidR="00C37E42" w:rsidRPr="004D0895">
        <w:rPr>
          <w:rFonts w:ascii="Arial" w:eastAsia="Times New Roman" w:hAnsi="Arial" w:cs="Arial"/>
          <w:lang w:val="sr-Cyrl-RS"/>
        </w:rPr>
        <w:t xml:space="preserve">тима </w:t>
      </w:r>
      <w:r w:rsidRPr="004D0895">
        <w:rPr>
          <w:rFonts w:ascii="Arial" w:eastAsia="Times New Roman" w:hAnsi="Arial" w:cs="Arial"/>
          <w:lang w:val="sr-Cyrl-RS"/>
        </w:rPr>
        <w:t>за електро-енергетски део</w:t>
      </w:r>
    </w:p>
    <w:p w:rsidR="00A710D2" w:rsidRPr="004D0895" w:rsidRDefault="00A710D2" w:rsidP="00B20B94">
      <w:pPr>
        <w:pStyle w:val="ListParagraph"/>
        <w:widowControl w:val="0"/>
        <w:numPr>
          <w:ilvl w:val="0"/>
          <w:numId w:val="28"/>
        </w:numPr>
        <w:autoSpaceDE w:val="0"/>
        <w:autoSpaceDN w:val="0"/>
        <w:adjustRightInd w:val="0"/>
        <w:spacing w:after="0" w:line="240" w:lineRule="auto"/>
        <w:contextualSpacing w:val="0"/>
        <w:jc w:val="both"/>
        <w:rPr>
          <w:rFonts w:ascii="Arial" w:eastAsia="Times New Roman" w:hAnsi="Arial" w:cs="Arial"/>
          <w:lang w:val="sr-Cyrl-CS"/>
        </w:rPr>
      </w:pPr>
      <w:r w:rsidRPr="004D0895">
        <w:rPr>
          <w:rFonts w:ascii="Arial" w:eastAsia="Times New Roman" w:hAnsi="Arial" w:cs="Arial"/>
          <w:lang w:val="sr-Cyrl-RS"/>
        </w:rPr>
        <w:t xml:space="preserve">Вођа </w:t>
      </w:r>
      <w:r w:rsidR="00C37E42" w:rsidRPr="004D0895">
        <w:rPr>
          <w:rFonts w:ascii="Arial" w:eastAsia="Times New Roman" w:hAnsi="Arial" w:cs="Arial"/>
          <w:lang w:val="sr-Cyrl-RS"/>
        </w:rPr>
        <w:t xml:space="preserve">тима </w:t>
      </w:r>
      <w:r w:rsidRPr="004D0895">
        <w:rPr>
          <w:rFonts w:ascii="Arial" w:eastAsia="Times New Roman" w:hAnsi="Arial" w:cs="Arial"/>
          <w:lang w:val="sr-Cyrl-RS"/>
        </w:rPr>
        <w:t xml:space="preserve">за МРУ </w:t>
      </w:r>
      <w:r w:rsidR="00380B29" w:rsidRPr="004D0895">
        <w:rPr>
          <w:rFonts w:ascii="Arial" w:eastAsia="Times New Roman" w:hAnsi="Arial" w:cs="Arial"/>
          <w:lang w:val="sr-Cyrl-RS"/>
        </w:rPr>
        <w:t xml:space="preserve">део (управљање, заштите и надзор) </w:t>
      </w:r>
    </w:p>
    <w:p w:rsidR="00A710D2" w:rsidRPr="004D0895" w:rsidRDefault="00C37E42" w:rsidP="00B20B94">
      <w:pPr>
        <w:pStyle w:val="ListParagraph"/>
        <w:widowControl w:val="0"/>
        <w:numPr>
          <w:ilvl w:val="0"/>
          <w:numId w:val="28"/>
        </w:numPr>
        <w:autoSpaceDE w:val="0"/>
        <w:autoSpaceDN w:val="0"/>
        <w:adjustRightInd w:val="0"/>
        <w:spacing w:after="0" w:line="240" w:lineRule="auto"/>
        <w:jc w:val="both"/>
        <w:rPr>
          <w:rFonts w:ascii="Arial" w:eastAsia="Times New Roman" w:hAnsi="Arial" w:cs="Arial"/>
          <w:lang w:val="sr-Cyrl-CS"/>
        </w:rPr>
      </w:pPr>
      <w:r w:rsidRPr="004D0895">
        <w:rPr>
          <w:rFonts w:ascii="Arial" w:eastAsia="Times New Roman" w:hAnsi="Arial" w:cs="Arial"/>
          <w:lang w:val="sr-Cyrl-RS"/>
        </w:rPr>
        <w:t xml:space="preserve">Члан тима за надзор </w:t>
      </w:r>
      <w:r w:rsidR="00A710D2" w:rsidRPr="004D0895">
        <w:rPr>
          <w:rFonts w:ascii="Arial" w:eastAsia="Times New Roman" w:hAnsi="Arial" w:cs="Arial"/>
          <w:lang w:val="sr-Cyrl-RS"/>
        </w:rPr>
        <w:t>за машински део, главна погонска опрема – котао и помоћна опрема</w:t>
      </w:r>
    </w:p>
    <w:p w:rsidR="00A710D2" w:rsidRPr="004D0895" w:rsidRDefault="00C37E42" w:rsidP="00B20B94">
      <w:pPr>
        <w:pStyle w:val="ListParagraph"/>
        <w:widowControl w:val="0"/>
        <w:numPr>
          <w:ilvl w:val="0"/>
          <w:numId w:val="28"/>
        </w:numPr>
        <w:autoSpaceDE w:val="0"/>
        <w:autoSpaceDN w:val="0"/>
        <w:adjustRightInd w:val="0"/>
        <w:spacing w:after="0" w:line="240" w:lineRule="auto"/>
        <w:contextualSpacing w:val="0"/>
        <w:jc w:val="both"/>
        <w:rPr>
          <w:rFonts w:ascii="Arial" w:eastAsia="Times New Roman" w:hAnsi="Arial" w:cs="Arial"/>
          <w:lang w:val="sr-Cyrl-CS"/>
        </w:rPr>
      </w:pPr>
      <w:r w:rsidRPr="004D0895">
        <w:rPr>
          <w:rFonts w:ascii="Arial" w:eastAsia="Times New Roman" w:hAnsi="Arial" w:cs="Arial"/>
          <w:lang w:val="sr-Cyrl-RS"/>
        </w:rPr>
        <w:t>Члан тима за надзор</w:t>
      </w:r>
      <w:r w:rsidR="00A710D2" w:rsidRPr="004D0895">
        <w:rPr>
          <w:rFonts w:ascii="Arial" w:eastAsia="Times New Roman" w:hAnsi="Arial" w:cs="Arial"/>
          <w:lang w:val="sr-Cyrl-RS"/>
        </w:rPr>
        <w:t xml:space="preserve"> за машински део, главна погонска опрема – турбина и пратећа постројења</w:t>
      </w:r>
    </w:p>
    <w:p w:rsidR="00A710D2" w:rsidRPr="004D0895" w:rsidRDefault="00C37E42" w:rsidP="00B20B94">
      <w:pPr>
        <w:pStyle w:val="ListParagraph"/>
        <w:widowControl w:val="0"/>
        <w:numPr>
          <w:ilvl w:val="0"/>
          <w:numId w:val="28"/>
        </w:numPr>
        <w:autoSpaceDE w:val="0"/>
        <w:autoSpaceDN w:val="0"/>
        <w:adjustRightInd w:val="0"/>
        <w:spacing w:after="0" w:line="240" w:lineRule="auto"/>
        <w:contextualSpacing w:val="0"/>
        <w:jc w:val="both"/>
        <w:rPr>
          <w:rFonts w:ascii="Arial" w:eastAsia="Times New Roman" w:hAnsi="Arial" w:cs="Arial"/>
          <w:lang w:val="sr-Cyrl-CS"/>
        </w:rPr>
      </w:pPr>
      <w:r w:rsidRPr="004D0895">
        <w:rPr>
          <w:rFonts w:ascii="Arial" w:eastAsia="Times New Roman" w:hAnsi="Arial" w:cs="Arial"/>
          <w:lang w:val="sr-Cyrl-RS"/>
        </w:rPr>
        <w:t xml:space="preserve">Члан тима за надзор </w:t>
      </w:r>
      <w:r w:rsidR="00A710D2" w:rsidRPr="004D0895">
        <w:rPr>
          <w:rFonts w:ascii="Arial" w:eastAsia="Times New Roman" w:hAnsi="Arial" w:cs="Arial"/>
          <w:lang w:val="sr-Cyrl-RS"/>
        </w:rPr>
        <w:t>за грађевинско-архитектонски део – главни, посебни и унутрашњи грађевински радови</w:t>
      </w:r>
    </w:p>
    <w:p w:rsidR="00A710D2" w:rsidRPr="004D0895" w:rsidRDefault="00C37E42" w:rsidP="00B20B94">
      <w:pPr>
        <w:pStyle w:val="ListParagraph"/>
        <w:widowControl w:val="0"/>
        <w:numPr>
          <w:ilvl w:val="0"/>
          <w:numId w:val="28"/>
        </w:numPr>
        <w:autoSpaceDE w:val="0"/>
        <w:autoSpaceDN w:val="0"/>
        <w:adjustRightInd w:val="0"/>
        <w:spacing w:after="0" w:line="240" w:lineRule="auto"/>
        <w:contextualSpacing w:val="0"/>
        <w:jc w:val="both"/>
        <w:rPr>
          <w:rFonts w:ascii="Arial" w:eastAsia="Times New Roman" w:hAnsi="Arial" w:cs="Arial"/>
          <w:lang w:val="sr-Cyrl-CS"/>
        </w:rPr>
      </w:pPr>
      <w:r w:rsidRPr="004D0895">
        <w:rPr>
          <w:rFonts w:ascii="Arial" w:eastAsia="Times New Roman" w:hAnsi="Arial" w:cs="Arial"/>
          <w:lang w:val="sr-Cyrl-RS"/>
        </w:rPr>
        <w:t xml:space="preserve">Члан тима за надзор </w:t>
      </w:r>
      <w:r w:rsidR="00A710D2" w:rsidRPr="004D0895">
        <w:rPr>
          <w:rFonts w:ascii="Arial" w:eastAsia="Times New Roman" w:hAnsi="Arial" w:cs="Arial"/>
          <w:lang w:val="sr-Cyrl-RS"/>
        </w:rPr>
        <w:t>за електро-енергетски део</w:t>
      </w:r>
    </w:p>
    <w:p w:rsidR="00A710D2" w:rsidRPr="004D0895" w:rsidRDefault="00C37E42" w:rsidP="00B20B94">
      <w:pPr>
        <w:pStyle w:val="ListParagraph"/>
        <w:widowControl w:val="0"/>
        <w:numPr>
          <w:ilvl w:val="0"/>
          <w:numId w:val="28"/>
        </w:numPr>
        <w:autoSpaceDE w:val="0"/>
        <w:autoSpaceDN w:val="0"/>
        <w:adjustRightInd w:val="0"/>
        <w:spacing w:after="0" w:line="240" w:lineRule="auto"/>
        <w:contextualSpacing w:val="0"/>
        <w:jc w:val="both"/>
        <w:rPr>
          <w:rFonts w:ascii="Arial" w:eastAsia="Times New Roman" w:hAnsi="Arial" w:cs="Arial"/>
          <w:lang w:val="sr-Cyrl-RS"/>
        </w:rPr>
      </w:pPr>
      <w:r w:rsidRPr="004D0895">
        <w:rPr>
          <w:rFonts w:ascii="Arial" w:eastAsia="Times New Roman" w:hAnsi="Arial" w:cs="Arial"/>
          <w:lang w:val="sr-Cyrl-RS"/>
        </w:rPr>
        <w:t xml:space="preserve">Члан тима за надзор </w:t>
      </w:r>
      <w:r w:rsidR="00A710D2" w:rsidRPr="004D0895">
        <w:rPr>
          <w:rFonts w:ascii="Arial" w:eastAsia="Times New Roman" w:hAnsi="Arial" w:cs="Arial"/>
          <w:lang w:val="sr-Cyrl-RS"/>
        </w:rPr>
        <w:t>за МРУ део</w:t>
      </w:r>
      <w:r w:rsidR="00380B29" w:rsidRPr="004D0895">
        <w:rPr>
          <w:rFonts w:ascii="Arial" w:eastAsia="Times New Roman" w:hAnsi="Arial" w:cs="Arial"/>
          <w:lang w:val="sr-Cyrl-RS"/>
        </w:rPr>
        <w:t xml:space="preserve"> (управљање, заштите и надзор)</w:t>
      </w:r>
    </w:p>
    <w:p w:rsidR="00A710D2" w:rsidRPr="004D0895" w:rsidRDefault="00A710D2" w:rsidP="00B0505B">
      <w:pPr>
        <w:widowControl w:val="0"/>
        <w:autoSpaceDE w:val="0"/>
        <w:autoSpaceDN w:val="0"/>
        <w:adjustRightInd w:val="0"/>
        <w:jc w:val="both"/>
        <w:rPr>
          <w:rFonts w:cs="Arial"/>
          <w:lang w:val="sr-Cyrl-CS"/>
        </w:rPr>
      </w:pPr>
    </w:p>
    <w:p w:rsidR="00A710D2" w:rsidRPr="004D0895" w:rsidRDefault="00A710D2" w:rsidP="00B0505B">
      <w:pPr>
        <w:autoSpaceDE w:val="0"/>
        <w:autoSpaceDN w:val="0"/>
        <w:adjustRightInd w:val="0"/>
        <w:jc w:val="both"/>
        <w:rPr>
          <w:rFonts w:cs="Arial"/>
          <w:lang w:val="sr-Cyrl-CS" w:eastAsia="sr-Cyrl-CS"/>
        </w:rPr>
      </w:pPr>
      <w:r w:rsidRPr="004D0895">
        <w:rPr>
          <w:rFonts w:cs="Arial"/>
          <w:lang w:val="sr-Cyrl-CS" w:eastAsia="sr-Cyrl-CS"/>
        </w:rPr>
        <w:t xml:space="preserve">Понуђач је у обавези да у понуди именује и Заменика руководиоца </w:t>
      </w:r>
      <w:r w:rsidR="007923B1" w:rsidRPr="004D0895">
        <w:rPr>
          <w:rFonts w:cs="Arial"/>
          <w:lang w:val="sr-Cyrl-CS" w:eastAsia="sr-Cyrl-CS"/>
        </w:rPr>
        <w:t>тима</w:t>
      </w:r>
      <w:r w:rsidRPr="004D0895">
        <w:rPr>
          <w:rFonts w:cs="Arial"/>
          <w:lang w:val="sr-Cyrl-CS" w:eastAsia="sr-Cyrl-CS"/>
        </w:rPr>
        <w:t>.</w:t>
      </w:r>
    </w:p>
    <w:p w:rsidR="00A710D2" w:rsidRPr="004D0895" w:rsidRDefault="00A710D2" w:rsidP="00B0505B">
      <w:pPr>
        <w:widowControl w:val="0"/>
        <w:autoSpaceDE w:val="0"/>
        <w:autoSpaceDN w:val="0"/>
        <w:adjustRightInd w:val="0"/>
        <w:jc w:val="both"/>
        <w:rPr>
          <w:rFonts w:cs="Arial"/>
          <w:lang w:val="sr-Cyrl-CS"/>
        </w:rPr>
      </w:pPr>
      <w:r w:rsidRPr="004D0895">
        <w:rPr>
          <w:rFonts w:cs="Arial"/>
          <w:lang w:val="sr-Cyrl-CS"/>
        </w:rPr>
        <w:t xml:space="preserve">Наведено кључно особље из Понуде и Руководилац/Заменик </w:t>
      </w:r>
      <w:r w:rsidR="00380B29" w:rsidRPr="004D0895">
        <w:rPr>
          <w:rFonts w:cs="Arial"/>
          <w:lang w:val="sr-Cyrl-CS"/>
        </w:rPr>
        <w:t xml:space="preserve">руководиоца </w:t>
      </w:r>
      <w:r w:rsidR="007923B1" w:rsidRPr="004D0895">
        <w:rPr>
          <w:rFonts w:cs="Arial"/>
          <w:lang w:val="sr-Cyrl-CS"/>
        </w:rPr>
        <w:t>тима</w:t>
      </w:r>
      <w:r w:rsidRPr="004D0895">
        <w:rPr>
          <w:rFonts w:cs="Arial"/>
          <w:lang w:val="sr-Cyrl-CS"/>
        </w:rPr>
        <w:t>, се не може мењати осим у случајевима и под условима експлицитно наведеним у Уговору.</w:t>
      </w:r>
    </w:p>
    <w:p w:rsidR="00A710D2" w:rsidRPr="004D0895" w:rsidRDefault="00A710D2" w:rsidP="00B0505B">
      <w:pPr>
        <w:widowControl w:val="0"/>
        <w:autoSpaceDE w:val="0"/>
        <w:autoSpaceDN w:val="0"/>
        <w:adjustRightInd w:val="0"/>
        <w:jc w:val="both"/>
        <w:rPr>
          <w:rFonts w:cs="Arial"/>
          <w:lang w:val="sr-Cyrl-CS"/>
        </w:rPr>
      </w:pPr>
      <w:r w:rsidRPr="004D0895">
        <w:rPr>
          <w:rFonts w:cs="Arial"/>
          <w:lang w:val="sr-Cyrl-CS"/>
        </w:rPr>
        <w:lastRenderedPageBreak/>
        <w:t>Поред кључног особља</w:t>
      </w:r>
      <w:r w:rsidR="00C842CB" w:rsidRPr="004D0895">
        <w:rPr>
          <w:rFonts w:cs="Arial"/>
          <w:lang w:val="sr-Cyrl-CS"/>
        </w:rPr>
        <w:t>,</w:t>
      </w:r>
      <w:r w:rsidRPr="004D0895">
        <w:rPr>
          <w:rFonts w:cs="Arial"/>
          <w:lang w:val="sr-Cyrl-CS"/>
        </w:rPr>
        <w:t xml:space="preserve"> Понуђач </w:t>
      </w:r>
      <w:r w:rsidR="00C842CB" w:rsidRPr="004D0895">
        <w:rPr>
          <w:rFonts w:cs="Arial"/>
          <w:lang w:val="sr-Cyrl-CS"/>
        </w:rPr>
        <w:t>мора</w:t>
      </w:r>
      <w:r w:rsidRPr="004D0895">
        <w:rPr>
          <w:rFonts w:cs="Arial"/>
          <w:lang w:val="sr-Cyrl-CS"/>
        </w:rPr>
        <w:t xml:space="preserve"> да </w:t>
      </w:r>
      <w:r w:rsidR="00C842CB" w:rsidRPr="004D0895">
        <w:rPr>
          <w:rFonts w:cs="Arial"/>
          <w:lang w:val="sr-Cyrl-CS"/>
        </w:rPr>
        <w:t xml:space="preserve">располаже и </w:t>
      </w:r>
      <w:r w:rsidRPr="004D0895">
        <w:rPr>
          <w:rFonts w:cs="Arial"/>
          <w:lang w:val="sr-Cyrl-CS"/>
        </w:rPr>
        <w:t xml:space="preserve"> </w:t>
      </w:r>
      <w:r w:rsidR="00C842CB" w:rsidRPr="004D0895">
        <w:rPr>
          <w:rFonts w:cs="Arial"/>
          <w:lang w:val="sr-Cyrl-CS"/>
        </w:rPr>
        <w:t xml:space="preserve">стручним особљем </w:t>
      </w:r>
      <w:r w:rsidRPr="004D0895">
        <w:rPr>
          <w:rFonts w:cs="Arial"/>
          <w:lang w:val="sr-Cyrl-CS"/>
        </w:rPr>
        <w:t>за следеће области:</w:t>
      </w:r>
    </w:p>
    <w:p w:rsidR="00A710D2" w:rsidRPr="004D0895" w:rsidRDefault="00A710D2" w:rsidP="00B20B94">
      <w:pPr>
        <w:widowControl w:val="0"/>
        <w:numPr>
          <w:ilvl w:val="0"/>
          <w:numId w:val="27"/>
        </w:numPr>
        <w:autoSpaceDE w:val="0"/>
        <w:autoSpaceDN w:val="0"/>
        <w:adjustRightInd w:val="0"/>
        <w:jc w:val="both"/>
        <w:rPr>
          <w:rFonts w:cs="Arial"/>
          <w:lang w:val="ru-RU"/>
        </w:rPr>
      </w:pPr>
      <w:r w:rsidRPr="004D0895">
        <w:rPr>
          <w:rFonts w:cs="Arial"/>
          <w:lang w:val="ru-RU"/>
        </w:rPr>
        <w:t>термотехничке, термоенергетске, процесне и гасне инсталације,</w:t>
      </w:r>
    </w:p>
    <w:p w:rsidR="00A710D2" w:rsidRPr="004D0895" w:rsidRDefault="00A710D2" w:rsidP="00B20B94">
      <w:pPr>
        <w:widowControl w:val="0"/>
        <w:numPr>
          <w:ilvl w:val="0"/>
          <w:numId w:val="27"/>
        </w:numPr>
        <w:autoSpaceDE w:val="0"/>
        <w:autoSpaceDN w:val="0"/>
        <w:adjustRightInd w:val="0"/>
        <w:jc w:val="both"/>
        <w:rPr>
          <w:rFonts w:cs="Arial"/>
          <w:lang w:val="ru-RU"/>
        </w:rPr>
      </w:pPr>
      <w:r w:rsidRPr="004D0895">
        <w:rPr>
          <w:rFonts w:cs="Arial"/>
          <w:lang w:val="ru-RU"/>
        </w:rPr>
        <w:t>електроенергетске инсталације високог и средњех напона,</w:t>
      </w:r>
    </w:p>
    <w:p w:rsidR="00A710D2" w:rsidRPr="004D0895" w:rsidRDefault="00A710D2" w:rsidP="00B20B94">
      <w:pPr>
        <w:widowControl w:val="0"/>
        <w:numPr>
          <w:ilvl w:val="0"/>
          <w:numId w:val="27"/>
        </w:numPr>
        <w:autoSpaceDE w:val="0"/>
        <w:autoSpaceDN w:val="0"/>
        <w:adjustRightInd w:val="0"/>
        <w:jc w:val="both"/>
        <w:rPr>
          <w:rFonts w:cs="Arial"/>
          <w:lang w:val="ru-RU"/>
        </w:rPr>
      </w:pPr>
      <w:r w:rsidRPr="004D0895">
        <w:rPr>
          <w:rFonts w:cs="Arial"/>
          <w:lang w:val="ru-RU"/>
        </w:rPr>
        <w:t>управљање електромоторним погонима-аутоматика, мерење и регулација,</w:t>
      </w:r>
    </w:p>
    <w:p w:rsidR="00A710D2" w:rsidRPr="004D0895" w:rsidRDefault="00A710D2" w:rsidP="00B20B94">
      <w:pPr>
        <w:widowControl w:val="0"/>
        <w:numPr>
          <w:ilvl w:val="0"/>
          <w:numId w:val="27"/>
        </w:numPr>
        <w:autoSpaceDE w:val="0"/>
        <w:autoSpaceDN w:val="0"/>
        <w:adjustRightInd w:val="0"/>
        <w:jc w:val="both"/>
        <w:rPr>
          <w:rFonts w:cs="Arial"/>
          <w:lang w:val="ru-RU"/>
        </w:rPr>
      </w:pPr>
      <w:r w:rsidRPr="004D0895">
        <w:rPr>
          <w:rFonts w:cs="Arial"/>
          <w:lang w:val="ru-RU"/>
        </w:rPr>
        <w:t>електроенергетске инсталације ниског и средњег напона,</w:t>
      </w:r>
    </w:p>
    <w:p w:rsidR="00A710D2" w:rsidRPr="004D0895" w:rsidRDefault="00A710D2" w:rsidP="00B20B94">
      <w:pPr>
        <w:widowControl w:val="0"/>
        <w:numPr>
          <w:ilvl w:val="0"/>
          <w:numId w:val="27"/>
        </w:numPr>
        <w:autoSpaceDE w:val="0"/>
        <w:autoSpaceDN w:val="0"/>
        <w:adjustRightInd w:val="0"/>
        <w:jc w:val="both"/>
        <w:rPr>
          <w:rFonts w:cs="Arial"/>
        </w:rPr>
      </w:pPr>
      <w:r w:rsidRPr="004D0895">
        <w:rPr>
          <w:rFonts w:cs="Arial"/>
        </w:rPr>
        <w:t>телекомуникационе мреже и системи,</w:t>
      </w:r>
    </w:p>
    <w:p w:rsidR="00A710D2" w:rsidRPr="004D0895" w:rsidRDefault="00A710D2" w:rsidP="00B20B94">
      <w:pPr>
        <w:widowControl w:val="0"/>
        <w:numPr>
          <w:ilvl w:val="0"/>
          <w:numId w:val="27"/>
        </w:numPr>
        <w:autoSpaceDE w:val="0"/>
        <w:autoSpaceDN w:val="0"/>
        <w:adjustRightInd w:val="0"/>
        <w:jc w:val="both"/>
        <w:rPr>
          <w:rFonts w:cs="Arial"/>
          <w:lang w:val="ru-RU"/>
        </w:rPr>
      </w:pPr>
      <w:r w:rsidRPr="004D0895">
        <w:rPr>
          <w:rFonts w:cs="Arial"/>
          <w:lang w:val="ru-RU"/>
        </w:rPr>
        <w:t>електроенергетске инсталације високог и средњег напона за далеководе напона 110</w:t>
      </w:r>
      <w:r w:rsidR="00380B29" w:rsidRPr="004D0895">
        <w:rPr>
          <w:rFonts w:cs="Arial"/>
          <w:lang w:val="sr-Latn-RS"/>
        </w:rPr>
        <w:t> </w:t>
      </w:r>
      <w:r w:rsidR="00380B29" w:rsidRPr="004D0895">
        <w:rPr>
          <w:rFonts w:cs="Arial"/>
        </w:rPr>
        <w:t>k</w:t>
      </w:r>
      <w:r w:rsidRPr="004D0895">
        <w:rPr>
          <w:rFonts w:cs="Arial"/>
        </w:rPr>
        <w:t>V</w:t>
      </w:r>
      <w:r w:rsidRPr="004D0895">
        <w:rPr>
          <w:rFonts w:cs="Arial"/>
          <w:lang w:val="sr-Cyrl-CS"/>
        </w:rPr>
        <w:t xml:space="preserve"> и више </w:t>
      </w:r>
      <w:r w:rsidR="00380B29" w:rsidRPr="004D0895">
        <w:rPr>
          <w:rFonts w:cs="Arial"/>
        </w:rPr>
        <w:t>k</w:t>
      </w:r>
      <w:r w:rsidRPr="004D0895">
        <w:rPr>
          <w:rFonts w:cs="Arial"/>
        </w:rPr>
        <w:t>V</w:t>
      </w:r>
    </w:p>
    <w:p w:rsidR="00A710D2" w:rsidRPr="004D0895" w:rsidRDefault="00A710D2" w:rsidP="00B20B94">
      <w:pPr>
        <w:widowControl w:val="0"/>
        <w:numPr>
          <w:ilvl w:val="0"/>
          <w:numId w:val="27"/>
        </w:numPr>
        <w:autoSpaceDE w:val="0"/>
        <w:autoSpaceDN w:val="0"/>
        <w:adjustRightInd w:val="0"/>
        <w:jc w:val="both"/>
        <w:rPr>
          <w:rFonts w:cs="Arial"/>
          <w:lang w:val="ru-RU"/>
        </w:rPr>
      </w:pPr>
      <w:r w:rsidRPr="004D0895">
        <w:rPr>
          <w:rFonts w:cs="Arial"/>
          <w:lang w:val="ru-RU"/>
        </w:rPr>
        <w:t>електроенергетске инсталације високог и средњег напона за трафостанице напона 110</w:t>
      </w:r>
      <w:r w:rsidR="00B0505B" w:rsidRPr="004D0895">
        <w:rPr>
          <w:rFonts w:cs="Arial"/>
          <w:lang w:val="sr-Latn-RS"/>
        </w:rPr>
        <w:t> </w:t>
      </w:r>
      <w:r w:rsidR="00380B29" w:rsidRPr="004D0895">
        <w:rPr>
          <w:rFonts w:cs="Arial"/>
        </w:rPr>
        <w:t>k</w:t>
      </w:r>
      <w:r w:rsidRPr="004D0895">
        <w:rPr>
          <w:rFonts w:cs="Arial"/>
        </w:rPr>
        <w:t>V</w:t>
      </w:r>
      <w:r w:rsidRPr="004D0895">
        <w:rPr>
          <w:rFonts w:cs="Arial"/>
          <w:lang w:val="sr-Cyrl-CS"/>
        </w:rPr>
        <w:t xml:space="preserve"> и више </w:t>
      </w:r>
      <w:r w:rsidR="00380B29" w:rsidRPr="004D0895">
        <w:rPr>
          <w:rFonts w:cs="Arial"/>
        </w:rPr>
        <w:t>k</w:t>
      </w:r>
      <w:r w:rsidRPr="004D0895">
        <w:rPr>
          <w:rFonts w:cs="Arial"/>
        </w:rPr>
        <w:t>V</w:t>
      </w:r>
    </w:p>
    <w:p w:rsidR="00A710D2" w:rsidRPr="004D0895" w:rsidRDefault="00A710D2" w:rsidP="00B20B94">
      <w:pPr>
        <w:widowControl w:val="0"/>
        <w:numPr>
          <w:ilvl w:val="0"/>
          <w:numId w:val="27"/>
        </w:numPr>
        <w:autoSpaceDE w:val="0"/>
        <w:autoSpaceDN w:val="0"/>
        <w:adjustRightInd w:val="0"/>
        <w:jc w:val="both"/>
        <w:rPr>
          <w:rFonts w:cs="Arial"/>
        </w:rPr>
      </w:pPr>
      <w:r w:rsidRPr="004D0895">
        <w:rPr>
          <w:rFonts w:cs="Arial"/>
          <w:lang w:val="sr-Cyrl-CS"/>
        </w:rPr>
        <w:t>грађевинске конструкције,</w:t>
      </w:r>
    </w:p>
    <w:p w:rsidR="00A710D2" w:rsidRPr="004D0895" w:rsidRDefault="00A710D2" w:rsidP="00B20B94">
      <w:pPr>
        <w:widowControl w:val="0"/>
        <w:numPr>
          <w:ilvl w:val="0"/>
          <w:numId w:val="27"/>
        </w:numPr>
        <w:autoSpaceDE w:val="0"/>
        <w:autoSpaceDN w:val="0"/>
        <w:adjustRightInd w:val="0"/>
        <w:jc w:val="both"/>
        <w:rPr>
          <w:rFonts w:cs="Arial"/>
        </w:rPr>
      </w:pPr>
      <w:r w:rsidRPr="004D0895">
        <w:rPr>
          <w:rFonts w:cs="Arial"/>
          <w:lang w:val="sr-Cyrl-CS"/>
        </w:rPr>
        <w:t>челичне конструкције,</w:t>
      </w:r>
    </w:p>
    <w:p w:rsidR="00A710D2" w:rsidRPr="004D0895" w:rsidRDefault="00A710D2" w:rsidP="00B20B94">
      <w:pPr>
        <w:widowControl w:val="0"/>
        <w:numPr>
          <w:ilvl w:val="0"/>
          <w:numId w:val="27"/>
        </w:numPr>
        <w:autoSpaceDE w:val="0"/>
        <w:autoSpaceDN w:val="0"/>
        <w:adjustRightInd w:val="0"/>
        <w:jc w:val="both"/>
        <w:rPr>
          <w:rFonts w:cs="Arial"/>
        </w:rPr>
      </w:pPr>
      <w:r w:rsidRPr="004D0895">
        <w:rPr>
          <w:rFonts w:cs="Arial"/>
          <w:lang w:val="sr-Cyrl-CS"/>
        </w:rPr>
        <w:t>грађевинске конструкције објеката високоградње,</w:t>
      </w:r>
    </w:p>
    <w:p w:rsidR="00A710D2" w:rsidRPr="004D0895" w:rsidRDefault="00A710D2" w:rsidP="00B20B94">
      <w:pPr>
        <w:widowControl w:val="0"/>
        <w:numPr>
          <w:ilvl w:val="0"/>
          <w:numId w:val="27"/>
        </w:numPr>
        <w:autoSpaceDE w:val="0"/>
        <w:autoSpaceDN w:val="0"/>
        <w:adjustRightInd w:val="0"/>
        <w:jc w:val="both"/>
        <w:rPr>
          <w:rFonts w:cs="Arial"/>
        </w:rPr>
      </w:pPr>
      <w:r w:rsidRPr="004D0895">
        <w:rPr>
          <w:rFonts w:cs="Arial"/>
          <w:lang w:val="sr-Cyrl-CS"/>
        </w:rPr>
        <w:t>грађевинске конструкције објеката нискоградње,</w:t>
      </w:r>
    </w:p>
    <w:p w:rsidR="00A710D2" w:rsidRPr="004D0895" w:rsidRDefault="00A710D2" w:rsidP="00B20B94">
      <w:pPr>
        <w:widowControl w:val="0"/>
        <w:numPr>
          <w:ilvl w:val="0"/>
          <w:numId w:val="27"/>
        </w:numPr>
        <w:autoSpaceDE w:val="0"/>
        <w:autoSpaceDN w:val="0"/>
        <w:adjustRightInd w:val="0"/>
        <w:jc w:val="both"/>
        <w:rPr>
          <w:rFonts w:cs="Arial"/>
        </w:rPr>
      </w:pPr>
      <w:r w:rsidRPr="004D0895">
        <w:rPr>
          <w:rFonts w:cs="Arial"/>
          <w:lang w:val="sr-Cyrl-CS"/>
        </w:rPr>
        <w:t>транспортна средства, машинске конструкције</w:t>
      </w:r>
    </w:p>
    <w:p w:rsidR="00A710D2" w:rsidRPr="004D0895" w:rsidRDefault="00C842CB" w:rsidP="00B0505B">
      <w:pPr>
        <w:widowControl w:val="0"/>
        <w:autoSpaceDE w:val="0"/>
        <w:autoSpaceDN w:val="0"/>
        <w:adjustRightInd w:val="0"/>
        <w:jc w:val="both"/>
        <w:rPr>
          <w:rFonts w:cs="Arial"/>
          <w:lang w:val="ru-RU"/>
        </w:rPr>
      </w:pPr>
      <w:r w:rsidRPr="004D0895">
        <w:rPr>
          <w:rFonts w:cs="Arial"/>
          <w:lang w:val="ru-RU"/>
        </w:rPr>
        <w:t>који ће, у случају потребе, пружити стручну помоћ Тиму за извршење</w:t>
      </w:r>
      <w:r w:rsidR="00147FE3" w:rsidRPr="004D0895">
        <w:rPr>
          <w:rFonts w:cs="Arial"/>
          <w:lang w:val="ru-RU"/>
        </w:rPr>
        <w:t xml:space="preserve"> услуга</w:t>
      </w:r>
      <w:r w:rsidRPr="004D0895">
        <w:rPr>
          <w:rFonts w:cs="Arial"/>
          <w:lang w:val="ru-RU"/>
        </w:rPr>
        <w:t xml:space="preserve"> (кључном особљу побројаном од 1-11)</w:t>
      </w:r>
      <w:r w:rsidR="00A710D2" w:rsidRPr="004D0895">
        <w:rPr>
          <w:rFonts w:cs="Arial"/>
          <w:lang w:val="ru-RU"/>
        </w:rPr>
        <w:t xml:space="preserve">. </w:t>
      </w: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06142F" w:rsidRPr="004D0895" w:rsidRDefault="0006142F" w:rsidP="00B0505B">
      <w:pPr>
        <w:widowControl w:val="0"/>
        <w:autoSpaceDE w:val="0"/>
        <w:autoSpaceDN w:val="0"/>
        <w:adjustRightInd w:val="0"/>
        <w:jc w:val="both"/>
        <w:rPr>
          <w:rFonts w:cs="Arial"/>
          <w:lang w:val="ru-RU"/>
        </w:rPr>
      </w:pPr>
    </w:p>
    <w:p w:rsidR="0006142F" w:rsidRPr="004D0895" w:rsidRDefault="0006142F"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346F7A" w:rsidRPr="004D0895" w:rsidRDefault="00346F7A" w:rsidP="00B0505B">
      <w:pPr>
        <w:widowControl w:val="0"/>
        <w:autoSpaceDE w:val="0"/>
        <w:autoSpaceDN w:val="0"/>
        <w:adjustRightInd w:val="0"/>
        <w:jc w:val="both"/>
        <w:rPr>
          <w:rFonts w:cs="Arial"/>
          <w:lang w:val="ru-RU"/>
        </w:rPr>
      </w:pPr>
    </w:p>
    <w:p w:rsidR="00847E5E" w:rsidRPr="004D0895" w:rsidRDefault="00847E5E" w:rsidP="00B0505B">
      <w:pPr>
        <w:widowControl w:val="0"/>
        <w:autoSpaceDE w:val="0"/>
        <w:autoSpaceDN w:val="0"/>
        <w:adjustRightInd w:val="0"/>
        <w:jc w:val="both"/>
        <w:rPr>
          <w:rFonts w:cs="Arial"/>
          <w:lang w:val="ru-RU"/>
        </w:rPr>
      </w:pPr>
    </w:p>
    <w:p w:rsidR="00756A02" w:rsidRPr="004D0895" w:rsidRDefault="00756A02" w:rsidP="00B20B94">
      <w:pPr>
        <w:pStyle w:val="Heading10"/>
        <w:numPr>
          <w:ilvl w:val="0"/>
          <w:numId w:val="13"/>
        </w:numPr>
        <w:jc w:val="both"/>
        <w:rPr>
          <w:rFonts w:cs="Arial"/>
          <w:lang w:val="sr-Cyrl-RS"/>
        </w:rPr>
      </w:pPr>
      <w:bookmarkStart w:id="29" w:name="_Toc442559884"/>
      <w:r w:rsidRPr="004D0895">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9"/>
    </w:p>
    <w:p w:rsidR="00380B29" w:rsidRPr="004D0895" w:rsidRDefault="00380B29" w:rsidP="00B0505B">
      <w:pPr>
        <w:jc w:val="both"/>
        <w:rPr>
          <w:rFonts w:cs="Arial"/>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4D0895" w:rsidTr="008112A2">
        <w:trPr>
          <w:trHeight w:val="524"/>
          <w:jc w:val="center"/>
        </w:trPr>
        <w:tc>
          <w:tcPr>
            <w:tcW w:w="729" w:type="dxa"/>
            <w:vAlign w:val="center"/>
          </w:tcPr>
          <w:p w:rsidR="00175774" w:rsidRPr="004D0895" w:rsidRDefault="00175774" w:rsidP="00B0505B">
            <w:pPr>
              <w:jc w:val="both"/>
              <w:rPr>
                <w:rFonts w:cs="Arial"/>
                <w:b/>
                <w:lang w:val="sr-Cyrl-RS"/>
              </w:rPr>
            </w:pPr>
            <w:r w:rsidRPr="004D0895">
              <w:rPr>
                <w:rFonts w:cs="Arial"/>
                <w:b/>
                <w:lang w:val="sr-Cyrl-RS"/>
              </w:rPr>
              <w:t>Ред. бр.</w:t>
            </w:r>
          </w:p>
        </w:tc>
        <w:tc>
          <w:tcPr>
            <w:tcW w:w="8430" w:type="dxa"/>
            <w:vAlign w:val="center"/>
          </w:tcPr>
          <w:p w:rsidR="00175774" w:rsidRPr="004D0895" w:rsidRDefault="00175774" w:rsidP="00B0505B">
            <w:pPr>
              <w:ind w:right="-180"/>
              <w:jc w:val="both"/>
              <w:rPr>
                <w:rFonts w:cs="Arial"/>
                <w:b/>
                <w:lang w:val="sr-Cyrl-RS"/>
              </w:rPr>
            </w:pPr>
            <w:r w:rsidRPr="004D0895">
              <w:rPr>
                <w:rFonts w:cs="Arial"/>
                <w:b/>
                <w:lang w:val="sr-Cyrl-RS"/>
              </w:rPr>
              <w:t xml:space="preserve">4.1  ОБАВЕЗНИ УСЛОВИ </w:t>
            </w:r>
          </w:p>
          <w:p w:rsidR="00175774" w:rsidRPr="004D0895" w:rsidRDefault="00175774" w:rsidP="00B0505B">
            <w:pPr>
              <w:jc w:val="both"/>
              <w:rPr>
                <w:rFonts w:cs="Arial"/>
                <w:b/>
                <w:color w:val="FF0000"/>
                <w:lang w:val="sr-Cyrl-RS"/>
              </w:rPr>
            </w:pPr>
            <w:r w:rsidRPr="004D0895">
              <w:rPr>
                <w:rFonts w:cs="Arial"/>
                <w:b/>
                <w:lang w:val="sr-Cyrl-RS"/>
              </w:rPr>
              <w:t>ЗА УЧЕШЋЕ У ПОСТУПКУ ЈАВНЕ НАБАВКЕ ИЗ ЧЛАНА 75. З</w:t>
            </w:r>
            <w:r w:rsidR="005C7CDE" w:rsidRPr="004D0895">
              <w:rPr>
                <w:rFonts w:cs="Arial"/>
                <w:b/>
                <w:lang w:val="sr-Cyrl-RS"/>
              </w:rPr>
              <w:t>АКОНА</w:t>
            </w:r>
          </w:p>
          <w:p w:rsidR="00175774" w:rsidRPr="004D0895" w:rsidRDefault="00175774" w:rsidP="00B0505B">
            <w:pPr>
              <w:jc w:val="both"/>
              <w:rPr>
                <w:rFonts w:cs="Arial"/>
                <w:b/>
                <w:color w:val="FF0000"/>
                <w:lang w:val="sr-Cyrl-RS"/>
              </w:rPr>
            </w:pPr>
          </w:p>
        </w:tc>
      </w:tr>
      <w:tr w:rsidR="00175774" w:rsidRPr="004D0895" w:rsidTr="008112A2">
        <w:trPr>
          <w:jc w:val="center"/>
        </w:trPr>
        <w:tc>
          <w:tcPr>
            <w:tcW w:w="729" w:type="dxa"/>
            <w:vAlign w:val="center"/>
          </w:tcPr>
          <w:p w:rsidR="00175774" w:rsidRPr="004D0895" w:rsidRDefault="00175774" w:rsidP="00B0505B">
            <w:pPr>
              <w:jc w:val="both"/>
              <w:rPr>
                <w:rFonts w:cs="Arial"/>
                <w:lang w:val="sr-Cyrl-RS"/>
              </w:rPr>
            </w:pPr>
            <w:r w:rsidRPr="004D0895">
              <w:rPr>
                <w:rFonts w:cs="Arial"/>
                <w:lang w:val="sr-Cyrl-RS"/>
              </w:rPr>
              <w:t>1.</w:t>
            </w:r>
          </w:p>
        </w:tc>
        <w:tc>
          <w:tcPr>
            <w:tcW w:w="8430" w:type="dxa"/>
            <w:vAlign w:val="center"/>
          </w:tcPr>
          <w:p w:rsidR="00175774" w:rsidRPr="004D0895" w:rsidRDefault="00175774" w:rsidP="00B0505B">
            <w:pPr>
              <w:autoSpaceDE w:val="0"/>
              <w:autoSpaceDN w:val="0"/>
              <w:adjustRightInd w:val="0"/>
              <w:jc w:val="both"/>
              <w:rPr>
                <w:rFonts w:cs="Arial"/>
                <w:lang w:val="sr-Cyrl-RS"/>
              </w:rPr>
            </w:pPr>
            <w:r w:rsidRPr="004D0895">
              <w:rPr>
                <w:rFonts w:cs="Arial"/>
                <w:b/>
                <w:u w:val="single"/>
                <w:lang w:val="sr-Cyrl-RS"/>
              </w:rPr>
              <w:t>Услов:</w:t>
            </w:r>
            <w:r w:rsidR="00C842CB" w:rsidRPr="004D0895">
              <w:rPr>
                <w:rFonts w:cs="Arial"/>
                <w:b/>
                <w:u w:val="single"/>
                <w:lang w:val="sr-Cyrl-RS"/>
              </w:rPr>
              <w:t xml:space="preserve"> </w:t>
            </w:r>
            <w:r w:rsidRPr="004D0895">
              <w:rPr>
                <w:rFonts w:cs="Arial"/>
                <w:lang w:val="sr-Cyrl-RS"/>
              </w:rPr>
              <w:t>Да је понуђач регистрован код надлежног органа, односно уписан у одговарајући регистар;</w:t>
            </w:r>
          </w:p>
          <w:p w:rsidR="00175774" w:rsidRPr="004D0895" w:rsidRDefault="00175774" w:rsidP="00B0505B">
            <w:pPr>
              <w:autoSpaceDE w:val="0"/>
              <w:autoSpaceDN w:val="0"/>
              <w:adjustRightInd w:val="0"/>
              <w:jc w:val="both"/>
              <w:rPr>
                <w:rFonts w:cs="Arial"/>
                <w:b/>
                <w:u w:val="single"/>
                <w:lang w:val="sr-Cyrl-RS"/>
              </w:rPr>
            </w:pPr>
            <w:r w:rsidRPr="004D0895">
              <w:rPr>
                <w:rFonts w:cs="Arial"/>
                <w:b/>
                <w:u w:val="single"/>
                <w:lang w:val="sr-Cyrl-RS"/>
              </w:rPr>
              <w:t xml:space="preserve">Доказ: </w:t>
            </w:r>
          </w:p>
          <w:p w:rsidR="00175774" w:rsidRPr="004D0895" w:rsidRDefault="00175774" w:rsidP="00B0505B">
            <w:pPr>
              <w:tabs>
                <w:tab w:val="left" w:pos="680"/>
              </w:tabs>
              <w:snapToGrid w:val="0"/>
              <w:jc w:val="both"/>
              <w:rPr>
                <w:rFonts w:eastAsia="Calibri" w:cs="Arial"/>
                <w:lang w:val="sr-Cyrl-RS"/>
              </w:rPr>
            </w:pPr>
            <w:r w:rsidRPr="004D0895">
              <w:rPr>
                <w:rFonts w:eastAsia="Calibri" w:cs="Arial"/>
                <w:lang w:val="sr-Cyrl-RS"/>
              </w:rPr>
              <w:t xml:space="preserve">- </w:t>
            </w:r>
            <w:r w:rsidRPr="004D0895">
              <w:rPr>
                <w:rFonts w:eastAsia="Calibri" w:cs="Arial"/>
                <w:b/>
                <w:lang w:val="sr-Cyrl-RS"/>
              </w:rPr>
              <w:t>за правно лице:</w:t>
            </w:r>
            <w:r w:rsidR="00147FE3" w:rsidRPr="004D0895">
              <w:rPr>
                <w:rFonts w:eastAsia="Calibri" w:cs="Arial"/>
                <w:b/>
                <w:lang w:val="sr-Cyrl-RS"/>
              </w:rPr>
              <w:t xml:space="preserve"> </w:t>
            </w:r>
            <w:r w:rsidRPr="004D0895">
              <w:rPr>
                <w:rFonts w:eastAsia="Calibri" w:cs="Arial"/>
                <w:lang w:val="sr-Cyrl-RS"/>
              </w:rPr>
              <w:t>Извод из регистра</w:t>
            </w:r>
            <w:r w:rsidR="00897F44" w:rsidRPr="004D0895">
              <w:rPr>
                <w:rFonts w:eastAsia="Calibri" w:cs="Arial"/>
                <w:lang w:val="sr-Cyrl-RS"/>
              </w:rPr>
              <w:t xml:space="preserve"> </w:t>
            </w:r>
            <w:r w:rsidRPr="004D0895">
              <w:rPr>
                <w:rFonts w:eastAsia="Calibri" w:cs="Arial"/>
                <w:lang w:val="sr-Cyrl-RS"/>
              </w:rPr>
              <w:t xml:space="preserve">Агенције за привредне регистре, односно извод из регистра надлежног Привредног суда </w:t>
            </w:r>
          </w:p>
          <w:p w:rsidR="00175774" w:rsidRPr="004D0895" w:rsidRDefault="00175774" w:rsidP="00B0505B">
            <w:pPr>
              <w:tabs>
                <w:tab w:val="left" w:pos="680"/>
              </w:tabs>
              <w:snapToGrid w:val="0"/>
              <w:jc w:val="both"/>
              <w:rPr>
                <w:rFonts w:eastAsia="Calibri" w:cs="Arial"/>
                <w:lang w:val="sr-Cyrl-RS"/>
              </w:rPr>
            </w:pPr>
            <w:r w:rsidRPr="004D0895">
              <w:rPr>
                <w:rFonts w:eastAsia="Calibri" w:cs="Arial"/>
                <w:lang w:val="sr-Cyrl-RS"/>
              </w:rPr>
              <w:t xml:space="preserve">- </w:t>
            </w:r>
            <w:r w:rsidRPr="004D0895">
              <w:rPr>
                <w:rFonts w:eastAsia="Calibri" w:cs="Arial"/>
                <w:b/>
                <w:lang w:val="sr-Cyrl-RS"/>
              </w:rPr>
              <w:t xml:space="preserve">за предузетнике: </w:t>
            </w:r>
            <w:r w:rsidRPr="004D0895">
              <w:rPr>
                <w:rFonts w:eastAsia="Calibri" w:cs="Arial"/>
                <w:lang w:val="sr-Cyrl-RS"/>
              </w:rPr>
              <w:t xml:space="preserve">Извод из регистра Агенције за привредне регистре, односно извод из одговарајућег регистра </w:t>
            </w:r>
          </w:p>
          <w:p w:rsidR="00175774" w:rsidRPr="004D0895" w:rsidRDefault="00175774" w:rsidP="00B0505B">
            <w:pPr>
              <w:autoSpaceDE w:val="0"/>
              <w:autoSpaceDN w:val="0"/>
              <w:adjustRightInd w:val="0"/>
              <w:jc w:val="both"/>
              <w:rPr>
                <w:rFonts w:eastAsia="Calibri" w:cs="Arial"/>
                <w:i/>
                <w:lang w:val="sr-Cyrl-RS"/>
              </w:rPr>
            </w:pPr>
            <w:r w:rsidRPr="004D0895">
              <w:rPr>
                <w:rFonts w:eastAsia="Calibri" w:cs="Arial"/>
                <w:i/>
                <w:lang w:val="sr-Cyrl-RS"/>
              </w:rPr>
              <w:t xml:space="preserve">Напомена: </w:t>
            </w:r>
          </w:p>
          <w:p w:rsidR="00175774" w:rsidRPr="004D0895" w:rsidRDefault="00175774" w:rsidP="00B20B94">
            <w:pPr>
              <w:numPr>
                <w:ilvl w:val="0"/>
                <w:numId w:val="14"/>
              </w:numPr>
              <w:tabs>
                <w:tab w:val="left" w:pos="680"/>
              </w:tabs>
              <w:snapToGrid w:val="0"/>
              <w:ind w:left="714" w:hanging="357"/>
              <w:contextualSpacing/>
              <w:jc w:val="both"/>
              <w:rPr>
                <w:rFonts w:eastAsia="Calibri" w:cs="Arial"/>
                <w:i/>
                <w:lang w:val="sr-Cyrl-RS"/>
              </w:rPr>
            </w:pPr>
            <w:r w:rsidRPr="004D0895">
              <w:rPr>
                <w:rFonts w:eastAsia="Calibri" w:cs="Arial"/>
                <w:i/>
                <w:lang w:val="sr-Cyrl-RS"/>
              </w:rPr>
              <w:t xml:space="preserve">У случају да понуду подноси група понуђача, овај доказ доставити за сваког </w:t>
            </w:r>
            <w:r w:rsidR="00B46D29" w:rsidRPr="004D0895">
              <w:rPr>
                <w:rFonts w:eastAsia="Calibri" w:cs="Arial"/>
                <w:i/>
                <w:lang w:val="sr-Cyrl-RS"/>
              </w:rPr>
              <w:t>члана групе понуђача</w:t>
            </w:r>
          </w:p>
          <w:p w:rsidR="00175774" w:rsidRPr="004D0895" w:rsidRDefault="00175774" w:rsidP="00B20B94">
            <w:pPr>
              <w:numPr>
                <w:ilvl w:val="0"/>
                <w:numId w:val="14"/>
              </w:numPr>
              <w:tabs>
                <w:tab w:val="left" w:pos="680"/>
              </w:tabs>
              <w:snapToGrid w:val="0"/>
              <w:ind w:left="714" w:hanging="357"/>
              <w:contextualSpacing/>
              <w:jc w:val="both"/>
              <w:rPr>
                <w:rFonts w:cs="Arial"/>
                <w:lang w:val="sr-Cyrl-RS"/>
              </w:rPr>
            </w:pPr>
            <w:r w:rsidRPr="004D0895">
              <w:rPr>
                <w:rFonts w:eastAsia="Calibri" w:cs="Arial"/>
                <w:i/>
                <w:lang w:val="sr-Cyrl-RS"/>
              </w:rPr>
              <w:t xml:space="preserve">У случају да понуђач подноси понуду са подизвођачем, овај доказ доставити и за сваког подизвођача </w:t>
            </w:r>
          </w:p>
        </w:tc>
      </w:tr>
      <w:tr w:rsidR="00175774" w:rsidRPr="004D0895" w:rsidTr="00666626">
        <w:trPr>
          <w:trHeight w:val="2117"/>
          <w:jc w:val="center"/>
        </w:trPr>
        <w:tc>
          <w:tcPr>
            <w:tcW w:w="729" w:type="dxa"/>
            <w:vAlign w:val="center"/>
          </w:tcPr>
          <w:p w:rsidR="00175774" w:rsidRPr="004D0895" w:rsidRDefault="00175774" w:rsidP="00B0505B">
            <w:pPr>
              <w:jc w:val="both"/>
              <w:rPr>
                <w:rFonts w:cs="Arial"/>
                <w:lang w:val="sr-Cyrl-RS"/>
              </w:rPr>
            </w:pPr>
            <w:r w:rsidRPr="004D0895">
              <w:rPr>
                <w:rFonts w:cs="Arial"/>
                <w:lang w:val="sr-Cyrl-RS"/>
              </w:rPr>
              <w:t>2.</w:t>
            </w:r>
          </w:p>
        </w:tc>
        <w:tc>
          <w:tcPr>
            <w:tcW w:w="8430" w:type="dxa"/>
            <w:vAlign w:val="center"/>
          </w:tcPr>
          <w:p w:rsidR="00175774" w:rsidRPr="004D0895" w:rsidRDefault="00175774" w:rsidP="00B0505B">
            <w:pPr>
              <w:autoSpaceDE w:val="0"/>
              <w:autoSpaceDN w:val="0"/>
              <w:adjustRightInd w:val="0"/>
              <w:jc w:val="both"/>
              <w:rPr>
                <w:rFonts w:cs="Arial"/>
                <w:lang w:val="sr-Cyrl-RS"/>
              </w:rPr>
            </w:pPr>
            <w:r w:rsidRPr="004D0895">
              <w:rPr>
                <w:rFonts w:cs="Arial"/>
                <w:b/>
                <w:u w:val="single"/>
                <w:lang w:val="sr-Cyrl-RS"/>
              </w:rPr>
              <w:t>Услов:</w:t>
            </w:r>
            <w:r w:rsidRPr="004D0895">
              <w:rPr>
                <w:rFonts w:cs="Arial"/>
                <w:lang w:val="sr-Cyrl-RS"/>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4D0895" w:rsidRDefault="00175774" w:rsidP="00B0505B">
            <w:pPr>
              <w:autoSpaceDE w:val="0"/>
              <w:autoSpaceDN w:val="0"/>
              <w:adjustRightInd w:val="0"/>
              <w:jc w:val="both"/>
              <w:rPr>
                <w:rFonts w:cs="Arial"/>
                <w:b/>
                <w:u w:val="single"/>
                <w:lang w:val="sr-Cyrl-RS"/>
              </w:rPr>
            </w:pPr>
            <w:r w:rsidRPr="004D0895">
              <w:rPr>
                <w:rFonts w:cs="Arial"/>
                <w:b/>
                <w:u w:val="single"/>
                <w:lang w:val="sr-Cyrl-RS"/>
              </w:rPr>
              <w:t>Доказ:</w:t>
            </w:r>
          </w:p>
          <w:p w:rsidR="00175774" w:rsidRPr="004D0895" w:rsidRDefault="00175774" w:rsidP="00B0505B">
            <w:pPr>
              <w:autoSpaceDE w:val="0"/>
              <w:autoSpaceDN w:val="0"/>
              <w:adjustRightInd w:val="0"/>
              <w:jc w:val="both"/>
              <w:rPr>
                <w:rFonts w:cs="Arial"/>
                <w:b/>
                <w:u w:val="single"/>
                <w:lang w:val="sr-Cyrl-RS"/>
              </w:rPr>
            </w:pPr>
            <w:r w:rsidRPr="004D0895">
              <w:rPr>
                <w:rFonts w:eastAsia="Calibri" w:cs="Arial"/>
                <w:lang w:val="sr-Cyrl-RS"/>
              </w:rPr>
              <w:t xml:space="preserve">- </w:t>
            </w:r>
            <w:r w:rsidRPr="004D0895">
              <w:rPr>
                <w:rFonts w:eastAsia="Calibri" w:cs="Arial"/>
                <w:b/>
                <w:lang w:val="sr-Cyrl-RS"/>
              </w:rPr>
              <w:t>за правно лице:</w:t>
            </w:r>
          </w:p>
          <w:p w:rsidR="00175774" w:rsidRPr="004D0895" w:rsidRDefault="00175774" w:rsidP="00B0505B">
            <w:pPr>
              <w:jc w:val="both"/>
              <w:rPr>
                <w:rFonts w:cs="Arial"/>
                <w:lang w:val="sr-Cyrl-RS"/>
              </w:rPr>
            </w:pPr>
            <w:r w:rsidRPr="004D0895">
              <w:rPr>
                <w:rFonts w:cs="Arial"/>
                <w:lang w:val="sr-Cyrl-RS"/>
              </w:rPr>
              <w:t>1) ЗА ЗАКОНСКОГ ЗАСТУПНИКА</w:t>
            </w:r>
            <w:r w:rsidRPr="004D0895">
              <w:rPr>
                <w:rFonts w:cs="Arial"/>
                <w:b/>
                <w:lang w:val="sr-Cyrl-RS"/>
              </w:rPr>
              <w:t xml:space="preserve"> – уверење из казнене евиденције надлежне полицијске управе Министарства унутрашњих послова</w:t>
            </w:r>
            <w:r w:rsidRPr="004D0895">
              <w:rPr>
                <w:rFonts w:cs="Arial"/>
                <w:lang w:val="sr-Cyrl-RS"/>
              </w:rPr>
              <w:t xml:space="preserve"> – захтев за издавање овог уверења може се поднети према </w:t>
            </w:r>
            <w:r w:rsidRPr="004D0895">
              <w:rPr>
                <w:rFonts w:cs="Arial"/>
                <w:b/>
                <w:lang w:val="sr-Cyrl-RS"/>
              </w:rPr>
              <w:t>месту рођења</w:t>
            </w:r>
            <w:r w:rsidRPr="004D0895">
              <w:rPr>
                <w:rFonts w:cs="Arial"/>
                <w:lang w:val="sr-Cyrl-RS"/>
              </w:rPr>
              <w:t xml:space="preserve"> или према </w:t>
            </w:r>
            <w:r w:rsidRPr="004D0895">
              <w:rPr>
                <w:rFonts w:cs="Arial"/>
                <w:b/>
                <w:lang w:val="sr-Cyrl-RS"/>
              </w:rPr>
              <w:t>месту пребивалишта</w:t>
            </w:r>
            <w:r w:rsidRPr="004D0895">
              <w:rPr>
                <w:rFonts w:cs="Arial"/>
                <w:lang w:val="sr-Cyrl-RS"/>
              </w:rPr>
              <w:t>.</w:t>
            </w:r>
          </w:p>
          <w:p w:rsidR="00175774" w:rsidRPr="004D0895" w:rsidRDefault="00175774" w:rsidP="00B0505B">
            <w:pPr>
              <w:jc w:val="both"/>
              <w:rPr>
                <w:rFonts w:cs="Arial"/>
                <w:lang w:val="sr-Cyrl-RS"/>
              </w:rPr>
            </w:pPr>
            <w:r w:rsidRPr="004D0895">
              <w:rPr>
                <w:rFonts w:cs="Arial"/>
                <w:lang w:val="sr-Cyrl-R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4D0895">
                <w:rPr>
                  <w:rStyle w:val="Hyperlink"/>
                  <w:rFonts w:cs="Arial"/>
                  <w:lang w:val="sr-Cyrl-RS"/>
                </w:rPr>
                <w:t>http://www.bg.vi.sud.rs/lt/articles/o-visem-sudu/obavestenje-ke-za-pravna-lica.html</w:t>
              </w:r>
            </w:hyperlink>
          </w:p>
          <w:p w:rsidR="00175774" w:rsidRPr="004D0895" w:rsidRDefault="00175774" w:rsidP="00B0505B">
            <w:pPr>
              <w:jc w:val="both"/>
              <w:rPr>
                <w:rFonts w:cs="Arial"/>
                <w:lang w:val="sr-Cyrl-RS"/>
              </w:rPr>
            </w:pPr>
            <w:r w:rsidRPr="004D0895">
              <w:rPr>
                <w:rFonts w:cs="Arial"/>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4D0895">
              <w:rPr>
                <w:rFonts w:cs="Arial"/>
                <w:b/>
                <w:lang w:val="sr-Cyrl-RS"/>
              </w:rPr>
              <w:t xml:space="preserve">Уверење Основног суда  </w:t>
            </w:r>
            <w:r w:rsidRPr="004D0895">
              <w:rPr>
                <w:rFonts w:cs="Arial"/>
                <w:lang w:val="sr-Cyrl-RS"/>
              </w:rPr>
              <w:t>(</w:t>
            </w:r>
            <w:r w:rsidRPr="004D0895">
              <w:rPr>
                <w:rFonts w:cs="Arial"/>
                <w:b/>
                <w:lang w:val="sr-Cyrl-RS"/>
              </w:rPr>
              <w:t>које обухвата и податке из казнене евиденције за кривична дела која су у надлежности редовног кривичног одељења Вишег суда</w:t>
            </w:r>
            <w:r w:rsidRPr="004D0895">
              <w:rPr>
                <w:rFonts w:cs="Arial"/>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4D0895" w:rsidRDefault="00175774" w:rsidP="00B0505B">
            <w:pPr>
              <w:jc w:val="both"/>
              <w:rPr>
                <w:rFonts w:cs="Arial"/>
                <w:b/>
                <w:lang w:val="sr-Cyrl-RS"/>
              </w:rPr>
            </w:pPr>
            <w:r w:rsidRPr="004D0895">
              <w:rPr>
                <w:rFonts w:cs="Arial"/>
                <w:i/>
                <w:lang w:val="sr-Cyrl-RS"/>
              </w:rPr>
              <w:t>Посебна напомена:</w:t>
            </w:r>
            <w:r w:rsidR="00B46D29" w:rsidRPr="004D0895">
              <w:rPr>
                <w:rFonts w:cs="Arial"/>
                <w:lang w:val="sr-Cyrl-RS"/>
              </w:rPr>
              <w:t xml:space="preserve"> Уколико уверење О</w:t>
            </w:r>
            <w:r w:rsidRPr="004D0895">
              <w:rPr>
                <w:rFonts w:cs="Arial"/>
                <w:lang w:val="sr-Cyrl-R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D0895">
              <w:rPr>
                <w:rFonts w:cs="Arial"/>
                <w:u w:val="single"/>
                <w:lang w:val="sr-Cyrl-RS"/>
              </w:rPr>
              <w:t>и</w:t>
            </w:r>
            <w:r w:rsidRPr="004D0895">
              <w:rPr>
                <w:rFonts w:cs="Arial"/>
                <w:lang w:val="sr-Cyrl-R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4D0895">
              <w:rPr>
                <w:rFonts w:cs="Arial"/>
                <w:b/>
                <w:lang w:val="sr-Cyrl-RS"/>
              </w:rPr>
              <w:t>кривична дела против привреде и кривично дело примања мита.</w:t>
            </w:r>
          </w:p>
          <w:p w:rsidR="00175774" w:rsidRPr="004D0895" w:rsidRDefault="00175774" w:rsidP="00B0505B">
            <w:pPr>
              <w:jc w:val="both"/>
              <w:rPr>
                <w:rFonts w:cs="Arial"/>
                <w:lang w:val="sr-Cyrl-RS"/>
              </w:rPr>
            </w:pPr>
            <w:r w:rsidRPr="004D0895">
              <w:rPr>
                <w:rFonts w:cs="Arial"/>
                <w:b/>
                <w:lang w:val="sr-Cyrl-RS"/>
              </w:rPr>
              <w:t>- за физичко лице и предузетника: Уверење из казнене евиденције надлежне полицијске управе Министарства унутрашњих послова</w:t>
            </w:r>
            <w:r w:rsidRPr="004D0895">
              <w:rPr>
                <w:rFonts w:cs="Arial"/>
                <w:lang w:val="sr-Cyrl-RS"/>
              </w:rPr>
              <w:t xml:space="preserve"> – захтев </w:t>
            </w:r>
            <w:r w:rsidRPr="004D0895">
              <w:rPr>
                <w:rFonts w:cs="Arial"/>
                <w:lang w:val="sr-Cyrl-RS"/>
              </w:rPr>
              <w:lastRenderedPageBreak/>
              <w:t xml:space="preserve">за издавање овог уверења може се поднети према </w:t>
            </w:r>
            <w:r w:rsidRPr="004D0895">
              <w:rPr>
                <w:rFonts w:cs="Arial"/>
                <w:b/>
                <w:lang w:val="sr-Cyrl-RS"/>
              </w:rPr>
              <w:t>месту рођења</w:t>
            </w:r>
            <w:r w:rsidRPr="004D0895">
              <w:rPr>
                <w:rFonts w:cs="Arial"/>
                <w:lang w:val="sr-Cyrl-RS"/>
              </w:rPr>
              <w:t xml:space="preserve"> или према </w:t>
            </w:r>
            <w:r w:rsidRPr="004D0895">
              <w:rPr>
                <w:rFonts w:cs="Arial"/>
                <w:b/>
                <w:lang w:val="sr-Cyrl-RS"/>
              </w:rPr>
              <w:t>месту пребивалишта</w:t>
            </w:r>
            <w:r w:rsidRPr="004D0895">
              <w:rPr>
                <w:rFonts w:cs="Arial"/>
                <w:lang w:val="sr-Cyrl-RS"/>
              </w:rPr>
              <w:t>.</w:t>
            </w:r>
          </w:p>
          <w:p w:rsidR="00175774" w:rsidRPr="004D0895" w:rsidRDefault="00175774" w:rsidP="00B0505B">
            <w:pPr>
              <w:autoSpaceDE w:val="0"/>
              <w:autoSpaceDN w:val="0"/>
              <w:adjustRightInd w:val="0"/>
              <w:jc w:val="both"/>
              <w:rPr>
                <w:rFonts w:eastAsia="Calibri" w:cs="Arial"/>
                <w:i/>
                <w:lang w:val="sr-Cyrl-RS"/>
              </w:rPr>
            </w:pPr>
            <w:r w:rsidRPr="004D0895">
              <w:rPr>
                <w:rFonts w:eastAsia="Calibri" w:cs="Arial"/>
                <w:i/>
                <w:lang w:val="sr-Cyrl-RS"/>
              </w:rPr>
              <w:t xml:space="preserve">Напомена: </w:t>
            </w:r>
          </w:p>
          <w:p w:rsidR="00175774" w:rsidRPr="004D0895" w:rsidRDefault="00175774" w:rsidP="00B20B94">
            <w:pPr>
              <w:numPr>
                <w:ilvl w:val="0"/>
                <w:numId w:val="16"/>
              </w:numPr>
              <w:tabs>
                <w:tab w:val="left" w:pos="680"/>
              </w:tabs>
              <w:snapToGrid w:val="0"/>
              <w:ind w:left="714" w:hanging="357"/>
              <w:contextualSpacing/>
              <w:jc w:val="both"/>
              <w:rPr>
                <w:rFonts w:eastAsia="Calibri" w:cs="Arial"/>
                <w:i/>
                <w:lang w:val="sr-Cyrl-RS"/>
              </w:rPr>
            </w:pPr>
            <w:r w:rsidRPr="004D0895">
              <w:rPr>
                <w:rFonts w:eastAsia="Calibri" w:cs="Arial"/>
                <w:i/>
                <w:lang w:val="sr-Cyrl-RS"/>
              </w:rPr>
              <w:t>У случају да понуду подноси правно лице потребно је доставити овај доказ и за правно лице и за законског заступника</w:t>
            </w:r>
          </w:p>
          <w:p w:rsidR="00175774" w:rsidRPr="004D0895" w:rsidRDefault="00175774" w:rsidP="00B20B94">
            <w:pPr>
              <w:numPr>
                <w:ilvl w:val="0"/>
                <w:numId w:val="16"/>
              </w:numPr>
              <w:tabs>
                <w:tab w:val="left" w:pos="680"/>
              </w:tabs>
              <w:snapToGrid w:val="0"/>
              <w:ind w:left="714" w:hanging="357"/>
              <w:contextualSpacing/>
              <w:jc w:val="both"/>
              <w:rPr>
                <w:rFonts w:eastAsia="Calibri" w:cs="Arial"/>
                <w:i/>
                <w:lang w:val="sr-Cyrl-RS"/>
              </w:rPr>
            </w:pPr>
            <w:r w:rsidRPr="004D0895">
              <w:rPr>
                <w:rFonts w:eastAsia="Calibri" w:cs="Arial"/>
                <w:i/>
                <w:lang w:val="sr-Cyrl-RS"/>
              </w:rPr>
              <w:t>У случају да правно лице има више законских заступника, ове доказе доставити за сваког од њих</w:t>
            </w:r>
          </w:p>
          <w:p w:rsidR="00175774" w:rsidRPr="004D0895" w:rsidRDefault="00175774" w:rsidP="00B20B94">
            <w:pPr>
              <w:numPr>
                <w:ilvl w:val="0"/>
                <w:numId w:val="16"/>
              </w:numPr>
              <w:tabs>
                <w:tab w:val="left" w:pos="680"/>
              </w:tabs>
              <w:snapToGrid w:val="0"/>
              <w:ind w:left="714" w:hanging="357"/>
              <w:contextualSpacing/>
              <w:jc w:val="both"/>
              <w:rPr>
                <w:rFonts w:eastAsia="Calibri" w:cs="Arial"/>
                <w:i/>
                <w:lang w:val="sr-Cyrl-RS"/>
              </w:rPr>
            </w:pPr>
            <w:r w:rsidRPr="004D0895">
              <w:rPr>
                <w:rFonts w:eastAsia="Calibri" w:cs="Arial"/>
                <w:i/>
                <w:lang w:val="sr-Cyrl-RS"/>
              </w:rPr>
              <w:t xml:space="preserve">У случају да понуду подноси група понуђача, ове доказе доставити за сваког </w:t>
            </w:r>
            <w:r w:rsidR="00B46D29" w:rsidRPr="004D0895">
              <w:rPr>
                <w:rFonts w:eastAsia="Calibri" w:cs="Arial"/>
                <w:i/>
                <w:lang w:val="sr-Cyrl-RS"/>
              </w:rPr>
              <w:t>члана групе понуђача</w:t>
            </w:r>
          </w:p>
          <w:p w:rsidR="00B46D29" w:rsidRPr="004D0895" w:rsidRDefault="00175774" w:rsidP="00B20B94">
            <w:pPr>
              <w:numPr>
                <w:ilvl w:val="0"/>
                <w:numId w:val="16"/>
              </w:numPr>
              <w:tabs>
                <w:tab w:val="left" w:pos="680"/>
              </w:tabs>
              <w:snapToGrid w:val="0"/>
              <w:ind w:left="714" w:hanging="357"/>
              <w:contextualSpacing/>
              <w:jc w:val="both"/>
              <w:rPr>
                <w:rFonts w:cs="Arial"/>
                <w:lang w:val="sr-Cyrl-RS"/>
              </w:rPr>
            </w:pPr>
            <w:r w:rsidRPr="004D0895">
              <w:rPr>
                <w:rFonts w:eastAsia="Calibri" w:cs="Arial"/>
                <w:i/>
                <w:lang w:val="sr-Cyrl-RS"/>
              </w:rPr>
              <w:t xml:space="preserve">У случају да понуђач подноси понуду са подизвођачем, ове доказе доставити и за </w:t>
            </w:r>
            <w:r w:rsidR="00B46D29" w:rsidRPr="004D0895">
              <w:rPr>
                <w:rFonts w:eastAsia="Calibri" w:cs="Arial"/>
                <w:i/>
                <w:lang w:val="sr-Cyrl-RS"/>
              </w:rPr>
              <w:t xml:space="preserve">сваког </w:t>
            </w:r>
            <w:r w:rsidRPr="004D0895">
              <w:rPr>
                <w:rFonts w:eastAsia="Calibri" w:cs="Arial"/>
                <w:i/>
                <w:lang w:val="sr-Cyrl-RS"/>
              </w:rPr>
              <w:t xml:space="preserve">подизвођача </w:t>
            </w:r>
          </w:p>
          <w:p w:rsidR="00175774" w:rsidRPr="004D0895" w:rsidRDefault="00175774" w:rsidP="00B0505B">
            <w:pPr>
              <w:tabs>
                <w:tab w:val="left" w:pos="680"/>
              </w:tabs>
              <w:snapToGrid w:val="0"/>
              <w:contextualSpacing/>
              <w:jc w:val="both"/>
              <w:rPr>
                <w:rFonts w:eastAsia="Calibri" w:cs="Arial"/>
                <w:lang w:val="sr-Cyrl-RS"/>
              </w:rPr>
            </w:pPr>
            <w:r w:rsidRPr="004D0895">
              <w:rPr>
                <w:rFonts w:eastAsia="Calibri" w:cs="Arial"/>
                <w:b/>
                <w:lang w:val="sr-Cyrl-RS"/>
              </w:rPr>
              <w:t>Ови докази не могу бити старији од два месеца пре отварања понуда</w:t>
            </w:r>
            <w:r w:rsidRPr="004D0895">
              <w:rPr>
                <w:rFonts w:eastAsia="Calibri" w:cs="Arial"/>
                <w:lang w:val="sr-Cyrl-RS"/>
              </w:rPr>
              <w:t>.</w:t>
            </w:r>
          </w:p>
          <w:p w:rsidR="00B46D29" w:rsidRPr="004D0895" w:rsidRDefault="00B46D29" w:rsidP="00B0505B">
            <w:pPr>
              <w:jc w:val="both"/>
              <w:rPr>
                <w:rFonts w:cs="Arial"/>
                <w:lang w:val="sr-Cyrl-RS"/>
              </w:rPr>
            </w:pPr>
          </w:p>
        </w:tc>
      </w:tr>
      <w:tr w:rsidR="00175774" w:rsidRPr="004D0895" w:rsidTr="008112A2">
        <w:trPr>
          <w:trHeight w:val="70"/>
          <w:jc w:val="center"/>
        </w:trPr>
        <w:tc>
          <w:tcPr>
            <w:tcW w:w="729" w:type="dxa"/>
            <w:vAlign w:val="center"/>
          </w:tcPr>
          <w:p w:rsidR="00175774" w:rsidRPr="004D0895" w:rsidRDefault="00175774" w:rsidP="00B0505B">
            <w:pPr>
              <w:jc w:val="both"/>
              <w:rPr>
                <w:rFonts w:cs="Arial"/>
                <w:lang w:val="sr-Cyrl-RS"/>
              </w:rPr>
            </w:pPr>
            <w:r w:rsidRPr="004D0895">
              <w:rPr>
                <w:rFonts w:cs="Arial"/>
                <w:lang w:val="sr-Cyrl-RS"/>
              </w:rPr>
              <w:lastRenderedPageBreak/>
              <w:t>3.</w:t>
            </w:r>
          </w:p>
        </w:tc>
        <w:tc>
          <w:tcPr>
            <w:tcW w:w="8430" w:type="dxa"/>
            <w:vAlign w:val="center"/>
          </w:tcPr>
          <w:p w:rsidR="00175774" w:rsidRPr="004D0895" w:rsidRDefault="00175774" w:rsidP="00B0505B">
            <w:pPr>
              <w:snapToGrid w:val="0"/>
              <w:jc w:val="both"/>
              <w:rPr>
                <w:rFonts w:cs="Arial"/>
                <w:lang w:val="sr-Cyrl-RS"/>
              </w:rPr>
            </w:pPr>
            <w:r w:rsidRPr="004D0895">
              <w:rPr>
                <w:rFonts w:cs="Arial"/>
                <w:b/>
                <w:u w:val="single"/>
                <w:lang w:val="sr-Cyrl-RS"/>
              </w:rPr>
              <w:t>Услов</w:t>
            </w:r>
            <w:r w:rsidRPr="004D0895">
              <w:rPr>
                <w:rFonts w:cs="Arial"/>
                <w:u w:val="single"/>
                <w:lang w:val="sr-Cyrl-RS"/>
              </w:rPr>
              <w:t>:</w:t>
            </w:r>
            <w:r w:rsidRPr="004D0895">
              <w:rPr>
                <w:rFonts w:cs="Arial"/>
                <w:lang w:val="sr-Cyrl-RS"/>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4D0895" w:rsidRDefault="00175774" w:rsidP="00B0505B">
            <w:pPr>
              <w:autoSpaceDE w:val="0"/>
              <w:autoSpaceDN w:val="0"/>
              <w:adjustRightInd w:val="0"/>
              <w:jc w:val="both"/>
              <w:rPr>
                <w:rFonts w:cs="Arial"/>
                <w:b/>
                <w:u w:val="single"/>
                <w:lang w:val="sr-Cyrl-RS"/>
              </w:rPr>
            </w:pPr>
            <w:r w:rsidRPr="004D0895">
              <w:rPr>
                <w:rFonts w:cs="Arial"/>
                <w:b/>
                <w:u w:val="single"/>
                <w:lang w:val="sr-Cyrl-RS"/>
              </w:rPr>
              <w:t>Доказ:</w:t>
            </w:r>
          </w:p>
          <w:p w:rsidR="00175774" w:rsidRPr="004D0895" w:rsidRDefault="00175774" w:rsidP="00B0505B">
            <w:pPr>
              <w:snapToGrid w:val="0"/>
              <w:jc w:val="both"/>
              <w:rPr>
                <w:rFonts w:eastAsia="Calibri" w:cs="Arial"/>
                <w:lang w:val="sr-Cyrl-RS"/>
              </w:rPr>
            </w:pPr>
            <w:r w:rsidRPr="004D0895">
              <w:rPr>
                <w:rFonts w:eastAsia="Calibri" w:cs="Arial"/>
                <w:lang w:val="sr-Cyrl-RS"/>
              </w:rPr>
              <w:t xml:space="preserve">- </w:t>
            </w:r>
            <w:r w:rsidRPr="004D0895">
              <w:rPr>
                <w:rFonts w:eastAsia="Calibri" w:cs="Arial"/>
                <w:b/>
                <w:lang w:val="sr-Cyrl-RS"/>
              </w:rPr>
              <w:t xml:space="preserve">за правно лице, предузетнике и физичка лица: </w:t>
            </w:r>
          </w:p>
          <w:p w:rsidR="00175774" w:rsidRPr="004D0895" w:rsidRDefault="00175774" w:rsidP="00B0505B">
            <w:pPr>
              <w:snapToGrid w:val="0"/>
              <w:jc w:val="both"/>
              <w:rPr>
                <w:rFonts w:eastAsia="Calibri" w:cs="Arial"/>
                <w:lang w:val="sr-Cyrl-RS"/>
              </w:rPr>
            </w:pPr>
            <w:r w:rsidRPr="004D0895">
              <w:rPr>
                <w:rFonts w:eastAsia="Calibri" w:cs="Arial"/>
                <w:b/>
                <w:lang w:val="sr-Cyrl-RS"/>
              </w:rPr>
              <w:t>1.Уверење Пореске управе</w:t>
            </w:r>
            <w:r w:rsidRPr="004D0895">
              <w:rPr>
                <w:rFonts w:eastAsia="Calibri" w:cs="Arial"/>
                <w:lang w:val="sr-Cyrl-RS"/>
              </w:rPr>
              <w:t xml:space="preserve"> Министарства финансија да је измирио доспеле </w:t>
            </w:r>
            <w:r w:rsidRPr="004D0895">
              <w:rPr>
                <w:rFonts w:cs="Arial"/>
                <w:lang w:val="sr-Cyrl-RS"/>
              </w:rPr>
              <w:t xml:space="preserve">порезе и доприносе </w:t>
            </w:r>
            <w:r w:rsidRPr="004D0895">
              <w:rPr>
                <w:rFonts w:eastAsia="Calibri" w:cs="Arial"/>
                <w:b/>
                <w:u w:val="single"/>
                <w:lang w:val="sr-Cyrl-RS"/>
              </w:rPr>
              <w:t>и</w:t>
            </w:r>
          </w:p>
          <w:p w:rsidR="00175774" w:rsidRPr="004D0895" w:rsidRDefault="00175774" w:rsidP="00B0505B">
            <w:pPr>
              <w:jc w:val="both"/>
              <w:rPr>
                <w:rFonts w:cs="Arial"/>
                <w:lang w:val="sr-Cyrl-RS"/>
              </w:rPr>
            </w:pPr>
            <w:r w:rsidRPr="004D0895">
              <w:rPr>
                <w:rFonts w:eastAsia="Calibri" w:cs="Arial"/>
                <w:b/>
                <w:lang w:val="sr-Cyrl-RS"/>
              </w:rPr>
              <w:t xml:space="preserve">2.Уверење Управе јавних прихода </w:t>
            </w:r>
            <w:r w:rsidR="00B24BAB" w:rsidRPr="004D0895">
              <w:rPr>
                <w:rFonts w:eastAsia="Calibri" w:cs="Arial"/>
                <w:b/>
                <w:lang w:val="sr-Cyrl-RS"/>
              </w:rPr>
              <w:t>локалне самоуправе (</w:t>
            </w:r>
            <w:r w:rsidRPr="004D0895">
              <w:rPr>
                <w:rFonts w:eastAsia="Calibri" w:cs="Arial"/>
                <w:b/>
                <w:lang w:val="sr-Cyrl-RS"/>
              </w:rPr>
              <w:t>града, односно општине</w:t>
            </w:r>
            <w:r w:rsidR="00B24BAB" w:rsidRPr="004D0895">
              <w:rPr>
                <w:rFonts w:cs="Arial"/>
                <w:lang w:val="sr-Cyrl-RS"/>
              </w:rPr>
              <w:t xml:space="preserve">) </w:t>
            </w:r>
            <w:r w:rsidRPr="004D0895">
              <w:rPr>
                <w:rFonts w:cs="Arial"/>
                <w:lang w:val="sr-Cyrl-RS"/>
              </w:rPr>
              <w:t>према месту седишта пореског обвезника правног лица</w:t>
            </w:r>
            <w:r w:rsidR="00B24BAB" w:rsidRPr="004D0895">
              <w:rPr>
                <w:rFonts w:cs="Arial"/>
                <w:lang w:val="sr-Cyrl-RS"/>
              </w:rPr>
              <w:t xml:space="preserve"> и предузетника</w:t>
            </w:r>
            <w:r w:rsidRPr="004D0895">
              <w:rPr>
                <w:rFonts w:cs="Arial"/>
                <w:lang w:val="sr-Cyrl-RS"/>
              </w:rPr>
              <w:t xml:space="preserve">, односно према пребивалишту физичког лица, </w:t>
            </w:r>
            <w:r w:rsidRPr="004D0895">
              <w:rPr>
                <w:rFonts w:eastAsia="Calibri" w:cs="Arial"/>
                <w:lang w:val="sr-Cyrl-RS"/>
              </w:rPr>
              <w:t xml:space="preserve">да је измирио обавезе по основу изворних локалних јавних прихода </w:t>
            </w:r>
          </w:p>
          <w:p w:rsidR="00175774" w:rsidRPr="004D0895" w:rsidRDefault="00175774" w:rsidP="00B0505B">
            <w:pPr>
              <w:ind w:right="122"/>
              <w:jc w:val="both"/>
              <w:rPr>
                <w:rFonts w:cs="Arial"/>
                <w:lang w:val="sr-Cyrl-RS"/>
              </w:rPr>
            </w:pPr>
            <w:r w:rsidRPr="004D0895">
              <w:rPr>
                <w:rFonts w:cs="Arial"/>
                <w:lang w:val="sr-Cyrl-RS"/>
              </w:rPr>
              <w:t>Напомена:</w:t>
            </w:r>
          </w:p>
          <w:p w:rsidR="00175774" w:rsidRPr="004D0895" w:rsidRDefault="00B24BAB" w:rsidP="00B20B94">
            <w:pPr>
              <w:numPr>
                <w:ilvl w:val="0"/>
                <w:numId w:val="12"/>
              </w:numPr>
              <w:autoSpaceDE w:val="0"/>
              <w:autoSpaceDN w:val="0"/>
              <w:adjustRightInd w:val="0"/>
              <w:snapToGrid w:val="0"/>
              <w:ind w:hanging="357"/>
              <w:contextualSpacing/>
              <w:jc w:val="both"/>
              <w:rPr>
                <w:rFonts w:eastAsia="TimesNewRomanPSMT" w:cs="Arial"/>
                <w:b/>
                <w:u w:val="single"/>
                <w:lang w:val="sr-Cyrl-RS"/>
              </w:rPr>
            </w:pPr>
            <w:r w:rsidRPr="004D0895">
              <w:rPr>
                <w:rFonts w:eastAsia="TimesNewRomanPSMT" w:cs="Arial"/>
                <w:i/>
                <w:lang w:val="sr-Cyrl-RS"/>
              </w:rPr>
              <w:t>Уколико локална (општи</w:t>
            </w:r>
            <w:r w:rsidR="00175774" w:rsidRPr="004D0895">
              <w:rPr>
                <w:rFonts w:eastAsia="TimesNewRomanPSMT" w:cs="Arial"/>
                <w:i/>
                <w:lang w:val="sr-Cyrl-RS"/>
              </w:rPr>
              <w:t>н</w:t>
            </w:r>
            <w:r w:rsidRPr="004D0895">
              <w:rPr>
                <w:rFonts w:eastAsia="TimesNewRomanPSMT" w:cs="Arial"/>
                <w:i/>
                <w:lang w:val="sr-Cyrl-RS"/>
              </w:rPr>
              <w:t>с</w:t>
            </w:r>
            <w:r w:rsidR="00175774" w:rsidRPr="004D0895">
              <w:rPr>
                <w:rFonts w:eastAsia="TimesNewRomanPSMT" w:cs="Arial"/>
                <w:i/>
                <w:lang w:val="sr-Cyrl-RS"/>
              </w:rPr>
              <w:t>ка) управа</w:t>
            </w:r>
            <w:r w:rsidRPr="004D0895">
              <w:rPr>
                <w:rFonts w:eastAsia="TimesNewRomanPSMT" w:cs="Arial"/>
                <w:i/>
                <w:lang w:val="sr-Cyrl-RS"/>
              </w:rPr>
              <w:t xml:space="preserve"> јавних приход</w:t>
            </w:r>
            <w:r w:rsidR="00175774" w:rsidRPr="004D0895">
              <w:rPr>
                <w:rFonts w:eastAsia="TimesNewRomanPSMT" w:cs="Arial"/>
                <w:i/>
                <w:lang w:val="sr-Cyrl-R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4D0895">
              <w:rPr>
                <w:rFonts w:eastAsia="TimesNewRomanPSMT" w:cs="Arial"/>
                <w:i/>
                <w:lang w:val="sr-Cyrl-RS"/>
              </w:rPr>
              <w:t xml:space="preserve">јавних прихода </w:t>
            </w:r>
            <w:r w:rsidR="00175774" w:rsidRPr="004D0895">
              <w:rPr>
                <w:rFonts w:eastAsia="TimesNewRomanPSMT" w:cs="Arial"/>
                <w:i/>
                <w:lang w:val="sr-Cyrl-RS"/>
              </w:rPr>
              <w:t xml:space="preserve">приложи и потврде </w:t>
            </w:r>
            <w:r w:rsidRPr="004D0895">
              <w:rPr>
                <w:rFonts w:eastAsia="TimesNewRomanPSMT" w:cs="Arial"/>
                <w:i/>
                <w:lang w:val="sr-Cyrl-RS"/>
              </w:rPr>
              <w:t xml:space="preserve">тих </w:t>
            </w:r>
            <w:r w:rsidR="00175774" w:rsidRPr="004D0895">
              <w:rPr>
                <w:rFonts w:eastAsia="TimesNewRomanPSMT" w:cs="Arial"/>
                <w:i/>
                <w:lang w:val="sr-Cyrl-RS"/>
              </w:rPr>
              <w:t>осталих лок</w:t>
            </w:r>
            <w:r w:rsidRPr="004D0895">
              <w:rPr>
                <w:rFonts w:eastAsia="TimesNewRomanPSMT" w:cs="Arial"/>
                <w:i/>
                <w:lang w:val="sr-Cyrl-RS"/>
              </w:rPr>
              <w:t>а</w:t>
            </w:r>
            <w:r w:rsidR="00175774" w:rsidRPr="004D0895">
              <w:rPr>
                <w:rFonts w:eastAsia="TimesNewRomanPSMT" w:cs="Arial"/>
                <w:i/>
                <w:lang w:val="sr-Cyrl-RS"/>
              </w:rPr>
              <w:t xml:space="preserve">лних органа/организација/установа </w:t>
            </w:r>
          </w:p>
          <w:p w:rsidR="00175774" w:rsidRPr="004D0895" w:rsidRDefault="00175774" w:rsidP="00B20B94">
            <w:pPr>
              <w:numPr>
                <w:ilvl w:val="0"/>
                <w:numId w:val="12"/>
              </w:numPr>
              <w:autoSpaceDE w:val="0"/>
              <w:autoSpaceDN w:val="0"/>
              <w:adjustRightInd w:val="0"/>
              <w:snapToGrid w:val="0"/>
              <w:ind w:hanging="357"/>
              <w:contextualSpacing/>
              <w:jc w:val="both"/>
              <w:rPr>
                <w:rFonts w:eastAsia="Calibri" w:cs="Arial"/>
                <w:i/>
                <w:lang w:val="sr-Cyrl-RS"/>
              </w:rPr>
            </w:pPr>
            <w:r w:rsidRPr="004D0895">
              <w:rPr>
                <w:rFonts w:eastAsia="TimesNewRomanPSMT" w:cs="Arial"/>
                <w:i/>
                <w:lang w:val="sr-Cyrl-RS"/>
              </w:rPr>
              <w:t xml:space="preserve">Уколико је понуђач у поступку приватизације, уместо горе наведена два доказа, потребно је доставити </w:t>
            </w:r>
            <w:r w:rsidRPr="004D0895">
              <w:rPr>
                <w:rFonts w:eastAsia="TimesNewRomanPSMT" w:cs="Arial"/>
                <w:b/>
                <w:i/>
                <w:lang w:val="sr-Cyrl-RS"/>
              </w:rPr>
              <w:t>у</w:t>
            </w:r>
            <w:r w:rsidRPr="004D0895">
              <w:rPr>
                <w:rFonts w:eastAsia="Calibri" w:cs="Arial"/>
                <w:b/>
                <w:i/>
                <w:lang w:val="sr-Cyrl-RS"/>
              </w:rPr>
              <w:t>верење Агенције за приватизацију да се налази у поступку приватизације</w:t>
            </w:r>
          </w:p>
          <w:p w:rsidR="00175774" w:rsidRPr="004D0895" w:rsidRDefault="00175774" w:rsidP="00B20B94">
            <w:pPr>
              <w:numPr>
                <w:ilvl w:val="0"/>
                <w:numId w:val="12"/>
              </w:numPr>
              <w:tabs>
                <w:tab w:val="left" w:pos="680"/>
              </w:tabs>
              <w:snapToGrid w:val="0"/>
              <w:ind w:hanging="357"/>
              <w:contextualSpacing/>
              <w:jc w:val="both"/>
              <w:rPr>
                <w:rFonts w:eastAsia="Calibri" w:cs="Arial"/>
                <w:i/>
                <w:lang w:val="sr-Cyrl-RS"/>
              </w:rPr>
            </w:pPr>
            <w:r w:rsidRPr="004D0895">
              <w:rPr>
                <w:rFonts w:eastAsia="Calibri" w:cs="Arial"/>
                <w:i/>
                <w:lang w:val="sr-Cyrl-RS"/>
              </w:rPr>
              <w:t>У случају да понуду подноси група понуђача, ове доказе доставити за сваког учесника из групе</w:t>
            </w:r>
          </w:p>
          <w:p w:rsidR="00175774" w:rsidRPr="004D0895" w:rsidRDefault="00175774" w:rsidP="00B20B94">
            <w:pPr>
              <w:numPr>
                <w:ilvl w:val="0"/>
                <w:numId w:val="15"/>
              </w:numPr>
              <w:tabs>
                <w:tab w:val="left" w:pos="680"/>
              </w:tabs>
              <w:snapToGrid w:val="0"/>
              <w:contextualSpacing/>
              <w:jc w:val="both"/>
              <w:rPr>
                <w:rFonts w:cs="Arial"/>
                <w:lang w:val="sr-Cyrl-RS"/>
              </w:rPr>
            </w:pPr>
            <w:r w:rsidRPr="004D0895">
              <w:rPr>
                <w:rFonts w:eastAsia="Calibri"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4D0895" w:rsidRDefault="00175774" w:rsidP="00B0505B">
            <w:pPr>
              <w:tabs>
                <w:tab w:val="left" w:pos="680"/>
              </w:tabs>
              <w:snapToGrid w:val="0"/>
              <w:contextualSpacing/>
              <w:jc w:val="both"/>
              <w:rPr>
                <w:rFonts w:eastAsia="Calibri" w:cs="Arial"/>
                <w:lang w:val="sr-Cyrl-RS"/>
              </w:rPr>
            </w:pPr>
            <w:r w:rsidRPr="004D0895">
              <w:rPr>
                <w:rFonts w:eastAsia="Calibri" w:cs="Arial"/>
                <w:b/>
                <w:lang w:val="sr-Cyrl-RS"/>
              </w:rPr>
              <w:t xml:space="preserve">Ови докази не могу бити старији од два месеца </w:t>
            </w:r>
            <w:r w:rsidR="00B24BAB" w:rsidRPr="004D0895">
              <w:rPr>
                <w:rFonts w:eastAsia="Calibri" w:cs="Arial"/>
                <w:b/>
                <w:lang w:val="sr-Cyrl-RS"/>
              </w:rPr>
              <w:t>пре</w:t>
            </w:r>
            <w:r w:rsidRPr="004D0895">
              <w:rPr>
                <w:rFonts w:eastAsia="Calibri" w:cs="Arial"/>
                <w:b/>
                <w:lang w:val="sr-Cyrl-RS"/>
              </w:rPr>
              <w:t xml:space="preserve"> отварања понуда</w:t>
            </w:r>
            <w:r w:rsidRPr="004D0895">
              <w:rPr>
                <w:rFonts w:eastAsia="Calibri" w:cs="Arial"/>
                <w:lang w:val="sr-Cyrl-RS"/>
              </w:rPr>
              <w:t>.</w:t>
            </w:r>
          </w:p>
          <w:p w:rsidR="00175774" w:rsidRPr="004D0895" w:rsidRDefault="00175774" w:rsidP="00B0505B">
            <w:pPr>
              <w:tabs>
                <w:tab w:val="left" w:pos="680"/>
              </w:tabs>
              <w:snapToGrid w:val="0"/>
              <w:contextualSpacing/>
              <w:jc w:val="both"/>
              <w:rPr>
                <w:rFonts w:cs="Arial"/>
                <w:i/>
                <w:lang w:val="sr-Cyrl-RS"/>
              </w:rPr>
            </w:pPr>
          </w:p>
        </w:tc>
      </w:tr>
      <w:tr w:rsidR="00175774" w:rsidRPr="004D0895" w:rsidTr="008112A2">
        <w:trPr>
          <w:jc w:val="center"/>
        </w:trPr>
        <w:tc>
          <w:tcPr>
            <w:tcW w:w="729" w:type="dxa"/>
            <w:vAlign w:val="center"/>
          </w:tcPr>
          <w:p w:rsidR="00175774" w:rsidRPr="004D0895" w:rsidRDefault="00175774" w:rsidP="00B0505B">
            <w:pPr>
              <w:jc w:val="both"/>
              <w:rPr>
                <w:rFonts w:cs="Arial"/>
                <w:lang w:val="sr-Cyrl-RS"/>
              </w:rPr>
            </w:pPr>
            <w:r w:rsidRPr="004D0895">
              <w:rPr>
                <w:rFonts w:cs="Arial"/>
                <w:lang w:val="sr-Cyrl-RS"/>
              </w:rPr>
              <w:t xml:space="preserve">4. </w:t>
            </w:r>
          </w:p>
        </w:tc>
        <w:tc>
          <w:tcPr>
            <w:tcW w:w="8430" w:type="dxa"/>
          </w:tcPr>
          <w:p w:rsidR="00175774" w:rsidRPr="004D0895" w:rsidRDefault="00175774" w:rsidP="00B0505B">
            <w:pPr>
              <w:snapToGrid w:val="0"/>
              <w:jc w:val="both"/>
              <w:rPr>
                <w:rFonts w:cs="Arial"/>
                <w:lang w:val="sr-Cyrl-RS"/>
              </w:rPr>
            </w:pPr>
            <w:r w:rsidRPr="004D0895">
              <w:rPr>
                <w:rFonts w:cs="Arial"/>
                <w:b/>
                <w:u w:val="single"/>
                <w:lang w:val="sr-Cyrl-RS"/>
              </w:rPr>
              <w:t>Услов:</w:t>
            </w:r>
            <w:r w:rsidRPr="004D0895">
              <w:rPr>
                <w:rFonts w:cs="Arial"/>
                <w:lang w:val="sr-Cyrl-R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4D0895" w:rsidRDefault="00175774" w:rsidP="00B0505B">
            <w:pPr>
              <w:autoSpaceDE w:val="0"/>
              <w:autoSpaceDN w:val="0"/>
              <w:adjustRightInd w:val="0"/>
              <w:jc w:val="both"/>
              <w:rPr>
                <w:rFonts w:cs="Arial"/>
                <w:b/>
                <w:u w:val="single"/>
                <w:lang w:val="sr-Cyrl-RS"/>
              </w:rPr>
            </w:pPr>
            <w:r w:rsidRPr="004D0895">
              <w:rPr>
                <w:rFonts w:cs="Arial"/>
                <w:b/>
                <w:u w:val="single"/>
                <w:lang w:val="sr-Cyrl-RS"/>
              </w:rPr>
              <w:t>Доказ:</w:t>
            </w:r>
          </w:p>
          <w:p w:rsidR="00175774" w:rsidRPr="004D0895" w:rsidRDefault="00175774" w:rsidP="00B0505B">
            <w:pPr>
              <w:jc w:val="both"/>
              <w:rPr>
                <w:rFonts w:cs="Arial"/>
                <w:b/>
                <w:lang w:val="sr-Cyrl-RS"/>
              </w:rPr>
            </w:pPr>
            <w:r w:rsidRPr="004D0895">
              <w:rPr>
                <w:rFonts w:cs="Arial"/>
                <w:lang w:val="sr-Cyrl-RS"/>
              </w:rPr>
              <w:t>Потписан и оверен Образац изјаве</w:t>
            </w:r>
            <w:r w:rsidR="00A9159A" w:rsidRPr="004D0895">
              <w:rPr>
                <w:rFonts w:cs="Arial"/>
                <w:lang w:val="sr-Cyrl-RS"/>
              </w:rPr>
              <w:t xml:space="preserve"> на основу члана 75. став 2. Закона</w:t>
            </w:r>
            <w:r w:rsidR="00BF39C7" w:rsidRPr="004D0895">
              <w:rPr>
                <w:rFonts w:cs="Arial"/>
                <w:lang w:val="sr-Cyrl-RS"/>
              </w:rPr>
              <w:t xml:space="preserve"> </w:t>
            </w:r>
            <w:r w:rsidR="00A9159A" w:rsidRPr="004D0895">
              <w:rPr>
                <w:rFonts w:cs="Arial"/>
                <w:lang w:val="sr-Cyrl-RS"/>
              </w:rPr>
              <w:t>(Образац бр. 4</w:t>
            </w:r>
            <w:r w:rsidRPr="004D0895">
              <w:rPr>
                <w:rFonts w:cs="Arial"/>
                <w:lang w:val="sr-Cyrl-RS"/>
              </w:rPr>
              <w:t>)</w:t>
            </w:r>
          </w:p>
          <w:p w:rsidR="005E487E" w:rsidRPr="004D0895" w:rsidRDefault="00175774" w:rsidP="00B0505B">
            <w:pPr>
              <w:snapToGrid w:val="0"/>
              <w:jc w:val="both"/>
              <w:rPr>
                <w:rFonts w:cs="Arial"/>
                <w:lang w:val="sr-Cyrl-RS"/>
              </w:rPr>
            </w:pPr>
            <w:r w:rsidRPr="004D0895">
              <w:rPr>
                <w:rFonts w:cs="Arial"/>
                <w:i/>
                <w:lang w:val="sr-Cyrl-RS"/>
              </w:rPr>
              <w:t>Напомена:</w:t>
            </w:r>
          </w:p>
          <w:p w:rsidR="005E487E" w:rsidRPr="004D0895" w:rsidRDefault="00175774" w:rsidP="00B20B94">
            <w:pPr>
              <w:numPr>
                <w:ilvl w:val="0"/>
                <w:numId w:val="17"/>
              </w:numPr>
              <w:snapToGrid w:val="0"/>
              <w:jc w:val="both"/>
              <w:rPr>
                <w:rFonts w:cs="Arial"/>
                <w:i/>
                <w:lang w:val="sr-Cyrl-RS"/>
              </w:rPr>
            </w:pPr>
            <w:r w:rsidRPr="004D0895">
              <w:rPr>
                <w:rFonts w:cs="Arial"/>
                <w:i/>
                <w:lang w:val="sr-Cyrl-RS"/>
              </w:rPr>
              <w:t xml:space="preserve">Изјава мора да буде потписана од стране овалшћеног лица </w:t>
            </w:r>
            <w:r w:rsidR="005E487E" w:rsidRPr="004D0895">
              <w:rPr>
                <w:rFonts w:cs="Arial"/>
                <w:i/>
                <w:lang w:val="sr-Cyrl-RS"/>
              </w:rPr>
              <w:t>за заступање понуђача</w:t>
            </w:r>
            <w:r w:rsidRPr="004D0895">
              <w:rPr>
                <w:rFonts w:cs="Arial"/>
                <w:i/>
                <w:lang w:val="sr-Cyrl-RS"/>
              </w:rPr>
              <w:t xml:space="preserve"> и оверена печатом. </w:t>
            </w:r>
          </w:p>
          <w:p w:rsidR="00175774" w:rsidRPr="004D0895" w:rsidRDefault="00175774" w:rsidP="00B20B94">
            <w:pPr>
              <w:numPr>
                <w:ilvl w:val="0"/>
                <w:numId w:val="17"/>
              </w:numPr>
              <w:snapToGrid w:val="0"/>
              <w:jc w:val="both"/>
              <w:rPr>
                <w:rFonts w:cs="Arial"/>
                <w:i/>
                <w:lang w:val="sr-Cyrl-RS"/>
              </w:rPr>
            </w:pPr>
            <w:r w:rsidRPr="004D0895">
              <w:rPr>
                <w:rFonts w:cs="Arial"/>
                <w:i/>
                <w:lang w:val="sr-Cyrl-RS"/>
              </w:rPr>
              <w:t xml:space="preserve">Уколико понуду подноси група понуђача Изјава мора бити </w:t>
            </w:r>
            <w:r w:rsidR="005E487E" w:rsidRPr="004D0895">
              <w:rPr>
                <w:rFonts w:cs="Arial"/>
                <w:i/>
                <w:lang w:val="sr-Cyrl-RS"/>
              </w:rPr>
              <w:t>достављена за сваког члана групе понуђача. Изјава мора бити</w:t>
            </w:r>
            <w:r w:rsidRPr="004D0895">
              <w:rPr>
                <w:rFonts w:cs="Arial"/>
                <w:i/>
                <w:lang w:val="sr-Cyrl-RS"/>
              </w:rPr>
              <w:t xml:space="preserve"> потписана од стране овлашћеног лица </w:t>
            </w:r>
            <w:r w:rsidR="005E487E" w:rsidRPr="004D0895">
              <w:rPr>
                <w:rFonts w:cs="Arial"/>
                <w:i/>
                <w:lang w:val="sr-Cyrl-RS"/>
              </w:rPr>
              <w:t xml:space="preserve">за заступање </w:t>
            </w:r>
            <w:r w:rsidRPr="004D0895">
              <w:rPr>
                <w:rFonts w:cs="Arial"/>
                <w:i/>
                <w:lang w:val="sr-Cyrl-RS"/>
              </w:rPr>
              <w:t xml:space="preserve">понуђача из групе понуђача и оверена печатом.  </w:t>
            </w:r>
          </w:p>
          <w:p w:rsidR="005E487E" w:rsidRPr="004D0895" w:rsidRDefault="005E487E" w:rsidP="00B0505B">
            <w:pPr>
              <w:snapToGrid w:val="0"/>
              <w:ind w:left="720"/>
              <w:jc w:val="both"/>
              <w:rPr>
                <w:rFonts w:cs="Arial"/>
                <w:lang w:val="sr-Cyrl-RS"/>
              </w:rPr>
            </w:pPr>
          </w:p>
        </w:tc>
      </w:tr>
      <w:tr w:rsidR="00175774" w:rsidRPr="004D0895" w:rsidTr="008112A2">
        <w:trPr>
          <w:jc w:val="center"/>
        </w:trPr>
        <w:tc>
          <w:tcPr>
            <w:tcW w:w="729" w:type="dxa"/>
            <w:vAlign w:val="center"/>
          </w:tcPr>
          <w:p w:rsidR="00175774" w:rsidRPr="004D0895" w:rsidRDefault="00175774" w:rsidP="00B0505B">
            <w:pPr>
              <w:jc w:val="both"/>
              <w:rPr>
                <w:rFonts w:cs="Arial"/>
                <w:color w:val="00B0F0"/>
                <w:lang w:val="sr-Cyrl-RS"/>
              </w:rPr>
            </w:pPr>
          </w:p>
        </w:tc>
        <w:tc>
          <w:tcPr>
            <w:tcW w:w="8430" w:type="dxa"/>
          </w:tcPr>
          <w:p w:rsidR="00175774" w:rsidRPr="004D0895" w:rsidRDefault="00175774" w:rsidP="00B0505B">
            <w:pPr>
              <w:ind w:right="-180"/>
              <w:jc w:val="both"/>
              <w:rPr>
                <w:rFonts w:cs="Arial"/>
                <w:b/>
                <w:i/>
                <w:lang w:val="sr-Cyrl-RS"/>
              </w:rPr>
            </w:pPr>
            <w:r w:rsidRPr="004D0895">
              <w:rPr>
                <w:rFonts w:cs="Arial"/>
                <w:b/>
                <w:lang w:val="sr-Cyrl-RS"/>
              </w:rPr>
              <w:t xml:space="preserve">4.2  ДОДАТНИ УСЛОВИ </w:t>
            </w:r>
          </w:p>
          <w:p w:rsidR="00175774" w:rsidRPr="004D0895" w:rsidRDefault="00175774" w:rsidP="00B0505B">
            <w:pPr>
              <w:snapToGrid w:val="0"/>
              <w:jc w:val="both"/>
              <w:rPr>
                <w:rFonts w:cs="Arial"/>
                <w:b/>
                <w:lang w:val="sr-Cyrl-RS"/>
              </w:rPr>
            </w:pPr>
            <w:r w:rsidRPr="004D0895">
              <w:rPr>
                <w:rFonts w:cs="Arial"/>
                <w:b/>
                <w:lang w:val="sr-Cyrl-RS"/>
              </w:rPr>
              <w:t>ЗА УЧЕШЋЕ У ПОСТУПКУ ЈАВНЕ НАБАВКЕ ИЗ ЧЛАНА 76. З</w:t>
            </w:r>
            <w:r w:rsidR="005C7CDE" w:rsidRPr="004D0895">
              <w:rPr>
                <w:rFonts w:cs="Arial"/>
                <w:b/>
                <w:lang w:val="sr-Cyrl-RS"/>
              </w:rPr>
              <w:t>АКОНА</w:t>
            </w:r>
          </w:p>
          <w:p w:rsidR="00175774" w:rsidRPr="004D0895" w:rsidRDefault="00175774" w:rsidP="00B0505B">
            <w:pPr>
              <w:snapToGrid w:val="0"/>
              <w:jc w:val="both"/>
              <w:rPr>
                <w:rFonts w:eastAsia="Calibri" w:cs="Arial"/>
                <w:color w:val="00B0F0"/>
                <w:lang w:val="sr-Cyrl-RS"/>
              </w:rPr>
            </w:pPr>
          </w:p>
        </w:tc>
      </w:tr>
      <w:tr w:rsidR="006B727A" w:rsidRPr="004D0895" w:rsidTr="008112A2">
        <w:trPr>
          <w:jc w:val="center"/>
        </w:trPr>
        <w:tc>
          <w:tcPr>
            <w:tcW w:w="729" w:type="dxa"/>
            <w:vAlign w:val="center"/>
          </w:tcPr>
          <w:p w:rsidR="006B727A" w:rsidRPr="004D0895" w:rsidRDefault="006B727A" w:rsidP="006B727A">
            <w:pPr>
              <w:jc w:val="both"/>
              <w:rPr>
                <w:rFonts w:cs="Arial"/>
                <w:lang w:val="sr-Cyrl-RS"/>
              </w:rPr>
            </w:pPr>
            <w:r w:rsidRPr="004D0895">
              <w:rPr>
                <w:rFonts w:cs="Arial"/>
                <w:lang w:val="sr-Cyrl-RS"/>
              </w:rPr>
              <w:t>5.</w:t>
            </w:r>
          </w:p>
        </w:tc>
        <w:tc>
          <w:tcPr>
            <w:tcW w:w="8430" w:type="dxa"/>
          </w:tcPr>
          <w:p w:rsidR="006B727A" w:rsidRPr="004D0895" w:rsidRDefault="006B727A" w:rsidP="006B727A">
            <w:pPr>
              <w:rPr>
                <w:rFonts w:cs="Arial"/>
                <w:b/>
                <w:lang w:val="ru-RU"/>
              </w:rPr>
            </w:pPr>
            <w:r w:rsidRPr="004D0895">
              <w:rPr>
                <w:rFonts w:cs="Arial"/>
                <w:b/>
                <w:lang w:val="ru-RU"/>
              </w:rPr>
              <w:t>Финансијски капацитет</w:t>
            </w:r>
          </w:p>
          <w:p w:rsidR="006B727A" w:rsidRPr="004D0895" w:rsidRDefault="006B727A" w:rsidP="006B727A">
            <w:pPr>
              <w:rPr>
                <w:rFonts w:cs="Arial"/>
                <w:lang w:val="ru-RU"/>
              </w:rPr>
            </w:pPr>
            <w:r w:rsidRPr="004D0895">
              <w:rPr>
                <w:rFonts w:cs="Arial"/>
                <w:b/>
                <w:lang w:val="ru-RU"/>
              </w:rPr>
              <w:t>Услови</w:t>
            </w:r>
            <w:r w:rsidRPr="004D0895">
              <w:rPr>
                <w:rFonts w:cs="Arial"/>
                <w:lang w:val="ru-RU"/>
              </w:rPr>
              <w:t>:</w:t>
            </w:r>
          </w:p>
          <w:p w:rsidR="006B727A" w:rsidRPr="004D0895" w:rsidRDefault="006B727A" w:rsidP="006B727A">
            <w:pPr>
              <w:rPr>
                <w:rFonts w:cs="Arial"/>
                <w:lang w:val="sr-Cyrl-CS"/>
              </w:rPr>
            </w:pPr>
          </w:p>
          <w:p w:rsidR="006B727A" w:rsidRPr="004D0895" w:rsidRDefault="006B727A" w:rsidP="006B727A">
            <w:pPr>
              <w:pStyle w:val="ListParagraph"/>
              <w:numPr>
                <w:ilvl w:val="0"/>
                <w:numId w:val="47"/>
              </w:numPr>
              <w:spacing w:after="0" w:line="240" w:lineRule="auto"/>
              <w:ind w:left="293" w:hanging="293"/>
              <w:jc w:val="both"/>
              <w:rPr>
                <w:rFonts w:ascii="Arial" w:hAnsi="Arial" w:cs="Arial"/>
                <w:lang w:val="ru-RU"/>
              </w:rPr>
            </w:pPr>
            <w:r w:rsidRPr="004D0895">
              <w:rPr>
                <w:rFonts w:ascii="Arial" w:hAnsi="Arial" w:cs="Arial"/>
                <w:lang w:val="sr-Cyrl-CS"/>
              </w:rPr>
              <w:t xml:space="preserve">Да </w:t>
            </w:r>
            <w:r w:rsidRPr="004D0895">
              <w:rPr>
                <w:rFonts w:ascii="Arial" w:hAnsi="Arial" w:cs="Arial"/>
                <w:lang w:val="ru-RU"/>
              </w:rPr>
              <w:t>понуђач није био неликвидан у последњих шест месеци који претходе дану објављивања Позива за подношење понуда на Порталу јавних набавки</w:t>
            </w:r>
            <w:r w:rsidRPr="004D0895">
              <w:rPr>
                <w:rFonts w:ascii="Arial" w:hAnsi="Arial" w:cs="Arial"/>
                <w:lang w:val="sr-Cyrl-CS"/>
              </w:rPr>
              <w:t xml:space="preserve"> </w:t>
            </w:r>
            <w:r w:rsidRPr="004D0895">
              <w:rPr>
                <w:rFonts w:ascii="Arial" w:hAnsi="Arial" w:cs="Arial"/>
                <w:lang w:val="ru-RU"/>
              </w:rPr>
              <w:t>(рачунајући и дан објаве позива на Порталу јавних набавки);</w:t>
            </w:r>
          </w:p>
          <w:p w:rsidR="006B727A" w:rsidRPr="004D0895" w:rsidRDefault="006B727A" w:rsidP="006B727A">
            <w:pPr>
              <w:pStyle w:val="ListParagraph"/>
              <w:numPr>
                <w:ilvl w:val="0"/>
                <w:numId w:val="47"/>
              </w:numPr>
              <w:spacing w:after="0" w:line="240" w:lineRule="auto"/>
              <w:ind w:left="293" w:hanging="293"/>
              <w:jc w:val="both"/>
              <w:rPr>
                <w:rFonts w:ascii="Arial" w:hAnsi="Arial" w:cs="Arial"/>
                <w:lang w:val="sr-Cyrl-CS"/>
              </w:rPr>
            </w:pPr>
            <w:r w:rsidRPr="004D0895">
              <w:rPr>
                <w:rFonts w:ascii="Arial" w:hAnsi="Arial" w:cs="Arial"/>
                <w:lang w:val="ru-RU"/>
              </w:rPr>
              <w:t>Да је понуђач з</w:t>
            </w:r>
            <w:r w:rsidRPr="004D0895">
              <w:rPr>
                <w:rFonts w:ascii="Arial" w:hAnsi="Arial" w:cs="Arial"/>
                <w:lang w:val="sr-Cyrl-CS"/>
              </w:rPr>
              <w:t>а три обрачунске године укупно (201</w:t>
            </w:r>
            <w:r w:rsidRPr="004D0895">
              <w:rPr>
                <w:rFonts w:ascii="Arial" w:hAnsi="Arial" w:cs="Arial"/>
                <w:lang w:val="ru-RU"/>
              </w:rPr>
              <w:t>5</w:t>
            </w:r>
            <w:r w:rsidRPr="004D0895">
              <w:rPr>
                <w:rFonts w:ascii="Arial" w:hAnsi="Arial" w:cs="Arial"/>
                <w:lang w:val="sr-Cyrl-CS"/>
              </w:rPr>
              <w:t>, 201</w:t>
            </w:r>
            <w:r w:rsidRPr="004D0895">
              <w:rPr>
                <w:rFonts w:ascii="Arial" w:hAnsi="Arial" w:cs="Arial"/>
                <w:lang w:val="ru-RU"/>
              </w:rPr>
              <w:t>6</w:t>
            </w:r>
            <w:r w:rsidRPr="004D0895">
              <w:rPr>
                <w:rFonts w:ascii="Arial" w:hAnsi="Arial" w:cs="Arial"/>
                <w:lang w:val="sr-Cyrl-CS"/>
              </w:rPr>
              <w:t>. и 201</w:t>
            </w:r>
            <w:r w:rsidRPr="004D0895">
              <w:rPr>
                <w:rFonts w:ascii="Arial" w:hAnsi="Arial" w:cs="Arial"/>
                <w:lang w:val="ru-RU"/>
              </w:rPr>
              <w:t>7</w:t>
            </w:r>
            <w:r w:rsidRPr="004D0895">
              <w:rPr>
                <w:rFonts w:ascii="Arial" w:hAnsi="Arial" w:cs="Arial"/>
                <w:lang w:val="sr-Cyrl-CS"/>
              </w:rPr>
              <w:t xml:space="preserve">.) остварио пословни приход у износу од минимално </w:t>
            </w:r>
            <w:r w:rsidRPr="004D0895">
              <w:rPr>
                <w:rFonts w:ascii="Arial" w:hAnsi="Arial" w:cs="Arial"/>
                <w:lang w:val="sr-Cyrl-RS"/>
              </w:rPr>
              <w:t>3</w:t>
            </w:r>
            <w:r w:rsidRPr="004D0895">
              <w:rPr>
                <w:rFonts w:ascii="Arial" w:hAnsi="Arial" w:cs="Arial"/>
              </w:rPr>
              <w:t>00.000.000,00</w:t>
            </w:r>
            <w:r w:rsidRPr="004D0895">
              <w:rPr>
                <w:rFonts w:ascii="Arial" w:hAnsi="Arial" w:cs="Arial"/>
                <w:lang w:val="sr-Cyrl-CS"/>
              </w:rPr>
              <w:t xml:space="preserve"> динара.</w:t>
            </w:r>
          </w:p>
          <w:p w:rsidR="006B727A" w:rsidRPr="004D0895" w:rsidRDefault="006B727A" w:rsidP="006B727A">
            <w:pPr>
              <w:pStyle w:val="ListParagraph"/>
              <w:spacing w:after="0" w:line="240" w:lineRule="auto"/>
              <w:ind w:left="293"/>
              <w:rPr>
                <w:rFonts w:ascii="Arial" w:hAnsi="Arial" w:cs="Arial"/>
                <w:lang w:val="sr-Cyrl-CS"/>
              </w:rPr>
            </w:pPr>
          </w:p>
          <w:p w:rsidR="006B727A" w:rsidRPr="004D0895" w:rsidRDefault="006B727A" w:rsidP="006B727A">
            <w:pPr>
              <w:rPr>
                <w:rFonts w:cs="Arial"/>
                <w:lang w:val="ru-RU"/>
              </w:rPr>
            </w:pPr>
            <w:r w:rsidRPr="004D0895">
              <w:rPr>
                <w:rFonts w:cs="Arial"/>
                <w:b/>
                <w:lang w:val="ru-RU"/>
              </w:rPr>
              <w:t>Доказ</w:t>
            </w:r>
            <w:r w:rsidRPr="004D0895">
              <w:rPr>
                <w:rFonts w:cs="Arial"/>
                <w:lang w:val="ru-RU"/>
              </w:rPr>
              <w:t>:</w:t>
            </w:r>
          </w:p>
          <w:p w:rsidR="006B727A" w:rsidRPr="004D0895" w:rsidRDefault="006B727A" w:rsidP="006B727A">
            <w:pPr>
              <w:rPr>
                <w:rFonts w:cs="Arial"/>
                <w:lang w:val="ru-RU"/>
              </w:rPr>
            </w:pPr>
          </w:p>
          <w:p w:rsidR="006B727A" w:rsidRPr="004D0895" w:rsidRDefault="006B727A" w:rsidP="006B727A">
            <w:pPr>
              <w:pStyle w:val="ListParagraph"/>
              <w:numPr>
                <w:ilvl w:val="0"/>
                <w:numId w:val="47"/>
              </w:numPr>
              <w:spacing w:after="0" w:line="240" w:lineRule="auto"/>
              <w:ind w:left="293" w:hanging="293"/>
              <w:jc w:val="both"/>
              <w:rPr>
                <w:rFonts w:ascii="Arial" w:hAnsi="Arial" w:cs="Arial"/>
                <w:lang w:val="ru-RU"/>
              </w:rPr>
            </w:pPr>
            <w:r w:rsidRPr="004D0895">
              <w:rPr>
                <w:rFonts w:ascii="Arial" w:hAnsi="Arial" w:cs="Arial"/>
                <w:lang w:val="ru-RU"/>
              </w:rPr>
              <w:t xml:space="preserve">Биланс успеха за 2015, 2016. и 2017. </w:t>
            </w:r>
            <w:r w:rsidRPr="004D0895">
              <w:rPr>
                <w:rFonts w:ascii="Arial" w:hAnsi="Arial" w:cs="Arial"/>
              </w:rPr>
              <w:t>г</w:t>
            </w:r>
            <w:r w:rsidRPr="004D0895">
              <w:rPr>
                <w:rFonts w:ascii="Arial" w:hAnsi="Arial" w:cs="Arial"/>
                <w:lang w:val="ru-RU"/>
              </w:rPr>
              <w:t>одину.</w:t>
            </w:r>
          </w:p>
          <w:p w:rsidR="006B727A" w:rsidRPr="004D0895" w:rsidRDefault="006B727A" w:rsidP="006B727A">
            <w:pPr>
              <w:rPr>
                <w:rFonts w:cs="Arial"/>
                <w:lang w:val="ru-RU"/>
              </w:rPr>
            </w:pPr>
            <w:r w:rsidRPr="004D0895">
              <w:rPr>
                <w:rFonts w:cs="Arial"/>
                <w:lang w:val="ru-RU"/>
              </w:rPr>
              <w:t>или</w:t>
            </w:r>
          </w:p>
          <w:p w:rsidR="006B727A" w:rsidRPr="004D0895" w:rsidRDefault="006B727A" w:rsidP="006B727A">
            <w:pPr>
              <w:pStyle w:val="ListParagraph"/>
              <w:numPr>
                <w:ilvl w:val="0"/>
                <w:numId w:val="47"/>
              </w:numPr>
              <w:spacing w:after="0" w:line="240" w:lineRule="auto"/>
              <w:ind w:left="293" w:hanging="293"/>
              <w:jc w:val="both"/>
              <w:rPr>
                <w:rFonts w:ascii="Arial" w:hAnsi="Arial" w:cs="Arial"/>
                <w:lang w:val="sr-Cyrl-CS" w:eastAsia="ar-SA"/>
              </w:rPr>
            </w:pPr>
            <w:r w:rsidRPr="004D0895">
              <w:rPr>
                <w:rFonts w:ascii="Arial" w:hAnsi="Arial" w:cs="Arial"/>
                <w:lang w:val="ru-RU"/>
              </w:rPr>
              <w:t>Извештај</w:t>
            </w:r>
            <w:r w:rsidRPr="004D0895">
              <w:rPr>
                <w:rFonts w:ascii="Arial" w:hAnsi="Arial" w:cs="Arial"/>
                <w:lang w:val="sr-Cyrl-CS" w:eastAsia="ar-SA"/>
              </w:rPr>
              <w:t xml:space="preserve"> о бонитету за јавне набавке БОН - ЈН Агенције за привредне регистре, Регистар финансијских извештаја и података о бонитету правних лица и предузетника, који садржи сажети биланс успеха, показатеље за оцену бонитета за 201</w:t>
            </w:r>
            <w:r w:rsidRPr="004D0895">
              <w:rPr>
                <w:rFonts w:ascii="Arial" w:hAnsi="Arial" w:cs="Arial"/>
                <w:lang w:val="ru-RU" w:eastAsia="ar-SA"/>
              </w:rPr>
              <w:t>5</w:t>
            </w:r>
            <w:r w:rsidRPr="004D0895">
              <w:rPr>
                <w:rFonts w:ascii="Arial" w:hAnsi="Arial" w:cs="Arial"/>
                <w:lang w:val="sr-Cyrl-CS" w:eastAsia="ar-SA"/>
              </w:rPr>
              <w:t>., 201</w:t>
            </w:r>
            <w:r w:rsidRPr="004D0895">
              <w:rPr>
                <w:rFonts w:ascii="Arial" w:hAnsi="Arial" w:cs="Arial"/>
                <w:lang w:val="ru-RU" w:eastAsia="ar-SA"/>
              </w:rPr>
              <w:t>6</w:t>
            </w:r>
            <w:r w:rsidRPr="004D0895">
              <w:rPr>
                <w:rFonts w:ascii="Arial" w:hAnsi="Arial" w:cs="Arial"/>
                <w:lang w:val="sr-Cyrl-CS" w:eastAsia="ar-SA"/>
              </w:rPr>
              <w:t>. и 201</w:t>
            </w:r>
            <w:r w:rsidRPr="004D0895">
              <w:rPr>
                <w:rFonts w:ascii="Arial" w:hAnsi="Arial" w:cs="Arial"/>
                <w:lang w:val="ru-RU" w:eastAsia="ar-SA"/>
              </w:rPr>
              <w:t>7</w:t>
            </w:r>
            <w:r w:rsidRPr="004D0895">
              <w:rPr>
                <w:rFonts w:ascii="Arial" w:hAnsi="Arial" w:cs="Arial"/>
                <w:lang w:val="sr-Cyrl-CS" w:eastAsia="ar-SA"/>
              </w:rPr>
              <w:t>. годину, као и податке о данима неликвидности</w:t>
            </w:r>
          </w:p>
          <w:p w:rsidR="006B727A" w:rsidRPr="004D0895" w:rsidRDefault="006B727A" w:rsidP="006B727A">
            <w:pPr>
              <w:rPr>
                <w:rFonts w:cs="Arial"/>
                <w:lang w:eastAsia="ar-SA"/>
              </w:rPr>
            </w:pPr>
            <w:r w:rsidRPr="004D0895">
              <w:rPr>
                <w:rFonts w:cs="Arial"/>
                <w:lang w:eastAsia="ar-SA"/>
              </w:rPr>
              <w:t>или</w:t>
            </w:r>
          </w:p>
          <w:p w:rsidR="006B727A" w:rsidRPr="004D0895" w:rsidRDefault="006B727A" w:rsidP="006B727A">
            <w:pPr>
              <w:pStyle w:val="ListParagraph"/>
              <w:numPr>
                <w:ilvl w:val="0"/>
                <w:numId w:val="47"/>
              </w:numPr>
              <w:spacing w:after="0" w:line="240" w:lineRule="auto"/>
              <w:ind w:left="293" w:hanging="293"/>
              <w:jc w:val="both"/>
              <w:rPr>
                <w:rFonts w:ascii="Arial" w:hAnsi="Arial" w:cs="Arial"/>
                <w:lang w:eastAsia="ar-SA"/>
              </w:rPr>
            </w:pPr>
            <w:r w:rsidRPr="004D0895">
              <w:rPr>
                <w:rFonts w:ascii="Arial" w:hAnsi="Arial" w:cs="Arial"/>
                <w:lang w:val="ru-RU"/>
              </w:rPr>
              <w:t>Изјава</w:t>
            </w:r>
            <w:r w:rsidRPr="004D0895">
              <w:rPr>
                <w:rFonts w:ascii="Arial" w:hAnsi="Arial" w:cs="Arial"/>
                <w:lang w:eastAsia="ar-SA"/>
              </w:rPr>
              <w:t xml:space="preserve"> у </w:t>
            </w:r>
            <w:r w:rsidRPr="004D0895">
              <w:rPr>
                <w:rFonts w:ascii="Arial" w:hAnsi="Arial" w:cs="Arial"/>
                <w:lang w:val="ru-RU"/>
              </w:rPr>
              <w:t>слободној</w:t>
            </w:r>
            <w:r w:rsidRPr="004D0895">
              <w:rPr>
                <w:rFonts w:ascii="Arial" w:hAnsi="Arial" w:cs="Arial"/>
                <w:lang w:eastAsia="ar-SA"/>
              </w:rPr>
              <w:t xml:space="preserve"> форми да је информација јавно доступна са наведеном интернет страницом на којој су тражени подаци доступни. Уколико подаци нису објављени на интернет страници уважиће се биланс успеха за 2017. годину.</w:t>
            </w:r>
          </w:p>
          <w:p w:rsidR="006B727A" w:rsidRPr="004D0895" w:rsidRDefault="006B727A" w:rsidP="006B727A">
            <w:pPr>
              <w:rPr>
                <w:rFonts w:cs="Arial"/>
                <w:lang w:val="sr-Cyrl-CS" w:eastAsia="ar-SA"/>
              </w:rPr>
            </w:pPr>
            <w:r w:rsidRPr="004D0895">
              <w:rPr>
                <w:rFonts w:cs="Arial"/>
                <w:lang w:val="sr-Cyrl-CS" w:eastAsia="ar-SA"/>
              </w:rPr>
              <w:t>и</w:t>
            </w:r>
          </w:p>
          <w:p w:rsidR="006B727A" w:rsidRPr="004D0895" w:rsidRDefault="006B727A" w:rsidP="006B727A">
            <w:pPr>
              <w:pStyle w:val="ListParagraph"/>
              <w:numPr>
                <w:ilvl w:val="0"/>
                <w:numId w:val="47"/>
              </w:numPr>
              <w:spacing w:after="0" w:line="240" w:lineRule="auto"/>
              <w:ind w:left="293" w:hanging="293"/>
              <w:jc w:val="both"/>
              <w:rPr>
                <w:rFonts w:ascii="Arial" w:hAnsi="Arial" w:cs="Arial"/>
                <w:lang w:val="ru-RU"/>
              </w:rPr>
            </w:pPr>
            <w:r w:rsidRPr="004D0895">
              <w:rPr>
                <w:rFonts w:ascii="Arial" w:hAnsi="Arial" w:cs="Arial"/>
                <w:lang w:val="ru-RU"/>
              </w:rPr>
              <w:t>Потврда Народне банке Србије – Одсек принудне наплате да понуђач није био неликвидан у последњих шест месеци који претходе дану објављивања Позива за подношење понуда на Порталу јавних набавки (рачунајући и дан објаве позива на Порталу јавних набавки)</w:t>
            </w:r>
          </w:p>
          <w:p w:rsidR="006B727A" w:rsidRPr="004D0895" w:rsidRDefault="006B727A" w:rsidP="006B727A">
            <w:pPr>
              <w:rPr>
                <w:rFonts w:cs="Arial"/>
                <w:lang w:eastAsia="ar-SA"/>
              </w:rPr>
            </w:pPr>
            <w:r w:rsidRPr="004D0895">
              <w:rPr>
                <w:rFonts w:cs="Arial"/>
                <w:lang w:eastAsia="ar-SA"/>
              </w:rPr>
              <w:t>или</w:t>
            </w:r>
          </w:p>
          <w:p w:rsidR="006B727A" w:rsidRPr="004D0895" w:rsidRDefault="006B727A" w:rsidP="006B727A">
            <w:pPr>
              <w:pStyle w:val="ListParagraph"/>
              <w:numPr>
                <w:ilvl w:val="0"/>
                <w:numId w:val="47"/>
              </w:numPr>
              <w:spacing w:after="0" w:line="240" w:lineRule="auto"/>
              <w:ind w:left="293" w:hanging="293"/>
              <w:jc w:val="both"/>
              <w:rPr>
                <w:rFonts w:ascii="Arial" w:hAnsi="Arial" w:cs="Arial"/>
                <w:lang w:eastAsia="ar-SA"/>
              </w:rPr>
            </w:pPr>
            <w:r w:rsidRPr="004D0895">
              <w:rPr>
                <w:rFonts w:ascii="Arial" w:hAnsi="Arial" w:cs="Arial"/>
                <w:lang w:val="ru-RU"/>
              </w:rPr>
              <w:t>Изјава</w:t>
            </w:r>
            <w:r w:rsidRPr="004D0895">
              <w:rPr>
                <w:rFonts w:ascii="Arial" w:hAnsi="Arial" w:cs="Arial"/>
                <w:lang w:eastAsia="ar-SA"/>
              </w:rPr>
              <w:t xml:space="preserve"> да је информација јавно доступна на сајту НБС</w:t>
            </w:r>
          </w:p>
          <w:p w:rsidR="006B727A" w:rsidRPr="004D0895" w:rsidRDefault="006B727A" w:rsidP="006B727A">
            <w:pPr>
              <w:rPr>
                <w:rFonts w:cs="Arial"/>
                <w:lang w:val="ru-RU"/>
              </w:rPr>
            </w:pPr>
          </w:p>
          <w:p w:rsidR="006B727A" w:rsidRPr="004D0895" w:rsidRDefault="006B727A" w:rsidP="006B727A">
            <w:pPr>
              <w:rPr>
                <w:rFonts w:cs="Arial"/>
                <w:lang w:val="ru-RU"/>
              </w:rPr>
            </w:pPr>
            <w:r w:rsidRPr="004D0895">
              <w:rPr>
                <w:rFonts w:cs="Arial"/>
                <w:lang w:val="ru-RU"/>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rsidR="006B727A" w:rsidRPr="004D0895" w:rsidRDefault="006B727A" w:rsidP="006B727A">
            <w:pPr>
              <w:rPr>
                <w:rFonts w:cs="Arial"/>
                <w:lang w:val="ru-RU"/>
              </w:rPr>
            </w:pPr>
            <w:r w:rsidRPr="004D0895">
              <w:rPr>
                <w:rFonts w:cs="Arial"/>
                <w:lang w:val="ru-RU"/>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4D0895">
              <w:rPr>
                <w:rFonts w:cs="Arial"/>
                <w:lang w:val="sr-Cyrl-CS"/>
              </w:rPr>
              <w:t xml:space="preserve">наведене </w:t>
            </w:r>
            <w:r w:rsidRPr="004D0895">
              <w:rPr>
                <w:rFonts w:cs="Arial"/>
                <w:lang w:val="ru-RU"/>
              </w:rPr>
              <w:t>године.</w:t>
            </w:r>
          </w:p>
          <w:p w:rsidR="006B727A" w:rsidRPr="004D0895" w:rsidRDefault="006B727A" w:rsidP="006B727A">
            <w:pPr>
              <w:rPr>
                <w:rFonts w:cs="Arial"/>
                <w:lang w:val="sr-Cyrl-CS"/>
              </w:rPr>
            </w:pPr>
          </w:p>
          <w:p w:rsidR="006B727A" w:rsidRPr="004D0895" w:rsidRDefault="006B727A" w:rsidP="006B727A">
            <w:pPr>
              <w:rPr>
                <w:rFonts w:cs="Arial"/>
                <w:lang w:val="sr-Cyrl-CS"/>
              </w:rPr>
            </w:pPr>
            <w:r w:rsidRPr="004D0895">
              <w:rPr>
                <w:rFonts w:cs="Arial"/>
                <w:b/>
                <w:lang w:val="ru-RU"/>
              </w:rPr>
              <w:t>Напомена</w:t>
            </w:r>
            <w:r w:rsidRPr="004D0895">
              <w:rPr>
                <w:rFonts w:cs="Arial"/>
                <w:lang w:val="ru-RU"/>
              </w:rPr>
              <w:t>:</w:t>
            </w:r>
          </w:p>
          <w:p w:rsidR="006B727A" w:rsidRPr="004D0895" w:rsidRDefault="006B727A" w:rsidP="006B727A">
            <w:pPr>
              <w:rPr>
                <w:rFonts w:cs="Arial"/>
                <w:lang w:val="ru-RU"/>
              </w:rPr>
            </w:pPr>
            <w:r w:rsidRPr="004D0895">
              <w:rPr>
                <w:rFonts w:cs="Arial"/>
                <w:lang w:val="ru-RU"/>
              </w:rPr>
              <w:t>Уколико Извештај о бонитету БОН-ЈН садржи податке о неликвидности за</w:t>
            </w:r>
            <w:r w:rsidRPr="004D0895">
              <w:rPr>
                <w:rFonts w:cs="Arial"/>
                <w:lang w:val="sr-Cyrl-CS"/>
              </w:rPr>
              <w:t xml:space="preserve"> тражених</w:t>
            </w:r>
            <w:r w:rsidRPr="004D0895">
              <w:rPr>
                <w:rFonts w:cs="Arial"/>
                <w:lang w:val="ru-RU"/>
              </w:rPr>
              <w:t xml:space="preserve"> претходних 6 месеци, није неопходно достављати потврду Народне банке Србије.</w:t>
            </w:r>
          </w:p>
          <w:p w:rsidR="006B727A" w:rsidRPr="004D0895" w:rsidRDefault="006B727A" w:rsidP="006B727A">
            <w:pPr>
              <w:rPr>
                <w:rFonts w:cs="Arial"/>
                <w:lang w:val="sr-Cyrl-CS" w:eastAsia="ar-SA"/>
              </w:rPr>
            </w:pPr>
            <w:r w:rsidRPr="004D0895">
              <w:rPr>
                <w:rFonts w:cs="Arial"/>
                <w:lang w:val="sr-Cyrl-CS" w:eastAsia="ar-SA"/>
              </w:rPr>
              <w:t>Докази које достављају страни понуђачи:</w:t>
            </w:r>
          </w:p>
          <w:p w:rsidR="006B727A" w:rsidRPr="004D0895" w:rsidRDefault="006B727A" w:rsidP="006B727A">
            <w:pPr>
              <w:pStyle w:val="ListParagraph"/>
              <w:numPr>
                <w:ilvl w:val="0"/>
                <w:numId w:val="47"/>
              </w:numPr>
              <w:spacing w:after="0" w:line="240" w:lineRule="auto"/>
              <w:ind w:left="293" w:hanging="293"/>
              <w:jc w:val="both"/>
              <w:rPr>
                <w:rFonts w:ascii="Arial" w:hAnsi="Arial" w:cs="Arial"/>
                <w:lang w:val="ru-RU"/>
              </w:rPr>
            </w:pPr>
            <w:r w:rsidRPr="004D0895">
              <w:rPr>
                <w:rFonts w:ascii="Arial" w:hAnsi="Arial" w:cs="Arial"/>
                <w:lang w:val="ru-RU"/>
              </w:rPr>
              <w:t xml:space="preserve">Биланс успеха за претходне три обрачунске године (2015., 2016. и 2017. годину) </w:t>
            </w:r>
          </w:p>
          <w:p w:rsidR="006B727A" w:rsidRPr="004D0895" w:rsidRDefault="006B727A" w:rsidP="006B727A">
            <w:pPr>
              <w:pStyle w:val="ListParagraph"/>
              <w:numPr>
                <w:ilvl w:val="0"/>
                <w:numId w:val="47"/>
              </w:numPr>
              <w:spacing w:after="0" w:line="240" w:lineRule="auto"/>
              <w:ind w:left="293" w:hanging="293"/>
              <w:jc w:val="both"/>
              <w:rPr>
                <w:rFonts w:ascii="Arial" w:hAnsi="Arial" w:cs="Arial"/>
                <w:lang w:val="ru-RU"/>
              </w:rPr>
            </w:pPr>
            <w:r w:rsidRPr="004D0895">
              <w:rPr>
                <w:rFonts w:ascii="Arial" w:hAnsi="Arial" w:cs="Arial"/>
                <w:lang w:val="ru-RU"/>
              </w:rPr>
              <w:t>Потврда</w:t>
            </w:r>
            <w:r w:rsidRPr="004D0895">
              <w:rPr>
                <w:rFonts w:ascii="Arial" w:hAnsi="Arial" w:cs="Arial"/>
                <w:lang w:val="sr-Cyrl-CS" w:eastAsia="ar-SA"/>
              </w:rPr>
              <w:t xml:space="preserve">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4D0895">
              <w:rPr>
                <w:rFonts w:ascii="Arial" w:hAnsi="Arial" w:cs="Arial"/>
                <w:lang w:eastAsia="ar-SA"/>
              </w:rPr>
              <w:t>6 (словима: шест)</w:t>
            </w:r>
            <w:r w:rsidRPr="004D0895">
              <w:rPr>
                <w:rFonts w:ascii="Arial" w:hAnsi="Arial" w:cs="Arial"/>
                <w:lang w:val="sr-Cyrl-CS" w:eastAsia="ar-SA"/>
              </w:rPr>
              <w:t xml:space="preserve"> месеци </w:t>
            </w:r>
            <w:r w:rsidRPr="004D0895">
              <w:rPr>
                <w:rFonts w:ascii="Arial" w:hAnsi="Arial" w:cs="Arial"/>
                <w:lang w:eastAsia="ar-SA"/>
              </w:rPr>
              <w:t>до дана</w:t>
            </w:r>
            <w:r w:rsidRPr="004D0895">
              <w:rPr>
                <w:rFonts w:ascii="Arial" w:hAnsi="Arial" w:cs="Arial"/>
                <w:lang w:val="sr-Cyrl-CS" w:eastAsia="ar-SA"/>
              </w:rPr>
              <w:t xml:space="preserve"> објављивања Позива за подношење понуда</w:t>
            </w:r>
            <w:r w:rsidRPr="004D0895">
              <w:rPr>
                <w:rFonts w:ascii="Arial" w:hAnsi="Arial" w:cs="Arial"/>
                <w:lang w:eastAsia="ar-SA"/>
              </w:rPr>
              <w:t>.</w:t>
            </w:r>
          </w:p>
        </w:tc>
      </w:tr>
      <w:tr w:rsidR="006B727A" w:rsidRPr="004D0895" w:rsidTr="008112A2">
        <w:trPr>
          <w:jc w:val="center"/>
        </w:trPr>
        <w:tc>
          <w:tcPr>
            <w:tcW w:w="729" w:type="dxa"/>
            <w:vAlign w:val="center"/>
          </w:tcPr>
          <w:p w:rsidR="006B727A" w:rsidRPr="004D0895" w:rsidRDefault="006B727A" w:rsidP="006B727A">
            <w:pPr>
              <w:jc w:val="both"/>
              <w:rPr>
                <w:rFonts w:cs="Arial"/>
                <w:color w:val="00B0F0"/>
                <w:lang w:val="sr-Cyrl-RS"/>
              </w:rPr>
            </w:pPr>
            <w:r w:rsidRPr="004D0895">
              <w:rPr>
                <w:rFonts w:cs="Arial"/>
                <w:lang w:val="sr-Cyrl-RS"/>
              </w:rPr>
              <w:lastRenderedPageBreak/>
              <w:t>6.</w:t>
            </w:r>
          </w:p>
        </w:tc>
        <w:tc>
          <w:tcPr>
            <w:tcW w:w="8430" w:type="dxa"/>
          </w:tcPr>
          <w:p w:rsidR="006B727A" w:rsidRPr="004D0895" w:rsidRDefault="006B727A" w:rsidP="006B727A">
            <w:pPr>
              <w:autoSpaceDE w:val="0"/>
              <w:autoSpaceDN w:val="0"/>
              <w:adjustRightInd w:val="0"/>
              <w:jc w:val="both"/>
              <w:rPr>
                <w:rFonts w:cs="Arial"/>
                <w:b/>
                <w:u w:val="single"/>
              </w:rPr>
            </w:pPr>
            <w:r w:rsidRPr="004D0895">
              <w:rPr>
                <w:rFonts w:cs="Arial"/>
                <w:b/>
                <w:u w:val="single"/>
              </w:rPr>
              <w:t>ПОСЛОВНИ КАПАЦИТЕТ</w:t>
            </w:r>
          </w:p>
          <w:p w:rsidR="006B727A" w:rsidRPr="004D0895" w:rsidRDefault="006B727A" w:rsidP="006B727A">
            <w:pPr>
              <w:autoSpaceDE w:val="0"/>
              <w:autoSpaceDN w:val="0"/>
              <w:adjustRightInd w:val="0"/>
              <w:jc w:val="both"/>
              <w:rPr>
                <w:rFonts w:cs="Arial"/>
                <w:b/>
                <w:u w:val="single"/>
              </w:rPr>
            </w:pPr>
            <w:r w:rsidRPr="004D0895">
              <w:rPr>
                <w:rFonts w:cs="Arial"/>
                <w:b/>
                <w:u w:val="single"/>
              </w:rPr>
              <w:t>Услов:</w:t>
            </w:r>
          </w:p>
          <w:p w:rsidR="006B727A" w:rsidRPr="004D0895" w:rsidRDefault="006B727A" w:rsidP="006B727A">
            <w:pPr>
              <w:autoSpaceDE w:val="0"/>
              <w:autoSpaceDN w:val="0"/>
              <w:adjustRightInd w:val="0"/>
              <w:jc w:val="both"/>
              <w:rPr>
                <w:rFonts w:cs="Arial"/>
              </w:rPr>
            </w:pPr>
          </w:p>
          <w:p w:rsidR="006B727A" w:rsidRPr="004D0895" w:rsidRDefault="006B727A" w:rsidP="006B727A">
            <w:pPr>
              <w:numPr>
                <w:ilvl w:val="0"/>
                <w:numId w:val="26"/>
              </w:numPr>
              <w:autoSpaceDE w:val="0"/>
              <w:autoSpaceDN w:val="0"/>
              <w:adjustRightInd w:val="0"/>
              <w:spacing w:before="120" w:after="200" w:line="276" w:lineRule="auto"/>
              <w:contextualSpacing/>
              <w:jc w:val="both"/>
              <w:rPr>
                <w:rFonts w:cs="Arial"/>
              </w:rPr>
            </w:pPr>
            <w:r w:rsidRPr="004D0895">
              <w:rPr>
                <w:rFonts w:eastAsia="Calibri" w:cs="Arial"/>
                <w:lang w:val="ru-RU"/>
              </w:rPr>
              <w:t xml:space="preserve">Да је у </w:t>
            </w:r>
            <w:r w:rsidRPr="004D0895">
              <w:rPr>
                <w:rFonts w:eastAsia="Calibri" w:cs="Arial"/>
                <w:color w:val="000000" w:themeColor="text1"/>
                <w:lang w:val="ru-RU"/>
              </w:rPr>
              <w:t>претходних</w:t>
            </w:r>
            <w:r w:rsidRPr="004D0895">
              <w:rPr>
                <w:rFonts w:eastAsia="Calibri" w:cs="Arial"/>
                <w:lang w:val="ru-RU"/>
              </w:rPr>
              <w:t xml:space="preserve"> </w:t>
            </w:r>
            <w:r w:rsidRPr="004D0895">
              <w:rPr>
                <w:rFonts w:eastAsia="Calibri" w:cs="Arial"/>
                <w:lang w:val="sr-Cyrl-RS"/>
              </w:rPr>
              <w:t>5</w:t>
            </w:r>
            <w:r w:rsidRPr="004D0895">
              <w:rPr>
                <w:rFonts w:eastAsia="Calibri" w:cs="Arial"/>
                <w:lang w:val="ru-RU"/>
              </w:rPr>
              <w:t xml:space="preserve"> (словима:</w:t>
            </w:r>
            <w:r w:rsidRPr="004D0895">
              <w:rPr>
                <w:rFonts w:eastAsia="Calibri" w:cs="Arial"/>
              </w:rPr>
              <w:t xml:space="preserve"> </w:t>
            </w:r>
            <w:r w:rsidRPr="004D0895">
              <w:rPr>
                <w:rFonts w:eastAsia="Calibri" w:cs="Arial"/>
                <w:lang w:val="sr-Cyrl-RS"/>
              </w:rPr>
              <w:t>пет</w:t>
            </w:r>
            <w:r w:rsidRPr="004D0895">
              <w:rPr>
                <w:rFonts w:eastAsia="Calibri" w:cs="Arial"/>
                <w:lang w:val="ru-RU"/>
              </w:rPr>
              <w:t xml:space="preserve">) година </w:t>
            </w:r>
            <w:r w:rsidRPr="004D0895">
              <w:rPr>
                <w:rFonts w:eastAsia="Calibri" w:cs="Arial"/>
                <w:lang w:val="sr-Cyrl-CS" w:eastAsia="ar-SA"/>
              </w:rPr>
              <w:t xml:space="preserve">до дана истека рока за подношење понуда у поступку јавне набавке број ЈН/1000/0490/2018 </w:t>
            </w:r>
            <w:r w:rsidRPr="004D0895">
              <w:rPr>
                <w:rFonts w:cs="Arial"/>
              </w:rPr>
              <w:t xml:space="preserve"> </w:t>
            </w:r>
            <w:r w:rsidRPr="004D0895">
              <w:rPr>
                <w:rFonts w:cs="Arial"/>
                <w:lang w:val="sr-Cyrl-RS"/>
              </w:rPr>
              <w:t>у</w:t>
            </w:r>
            <w:r w:rsidRPr="004D0895">
              <w:rPr>
                <w:rFonts w:cs="Arial"/>
              </w:rPr>
              <w:t>чествовао</w:t>
            </w:r>
            <w:r w:rsidRPr="004D0895">
              <w:rPr>
                <w:rFonts w:cs="Arial"/>
                <w:lang w:val="sr-Cyrl-RS"/>
              </w:rPr>
              <w:t xml:space="preserve"> као консултант, пројектант, техничка контрола, извођач или надзор у реализацији </w:t>
            </w:r>
            <w:r w:rsidRPr="004D0895">
              <w:rPr>
                <w:rFonts w:cs="Arial"/>
              </w:rPr>
              <w:t xml:space="preserve">најмање </w:t>
            </w:r>
            <w:r w:rsidRPr="004D0895">
              <w:rPr>
                <w:rFonts w:cs="Arial"/>
                <w:lang w:val="sr-Cyrl-RS"/>
              </w:rPr>
              <w:t>1 (словима: једног) уговора о</w:t>
            </w:r>
            <w:r w:rsidRPr="004D0895">
              <w:rPr>
                <w:rFonts w:cs="Arial"/>
              </w:rPr>
              <w:t xml:space="preserve"> изградњи или праћењу изградње термоенергетског блока снаге 100 МW или веће. Такође, као референтни уговори признаваће се и послови на рехабилитацији/ревитализацији постојећих термоелектрана снаге 100 MW или веће.  </w:t>
            </w:r>
          </w:p>
          <w:p w:rsidR="006B727A" w:rsidRPr="004D0895" w:rsidRDefault="006B727A" w:rsidP="006B727A">
            <w:pPr>
              <w:autoSpaceDE w:val="0"/>
              <w:autoSpaceDN w:val="0"/>
              <w:adjustRightInd w:val="0"/>
              <w:spacing w:after="200" w:line="276" w:lineRule="auto"/>
              <w:ind w:left="720"/>
              <w:contextualSpacing/>
              <w:jc w:val="both"/>
              <w:rPr>
                <w:rFonts w:cs="Arial"/>
              </w:rPr>
            </w:pPr>
            <w:r w:rsidRPr="004D0895">
              <w:rPr>
                <w:rFonts w:cs="Arial"/>
              </w:rPr>
              <w:t>Уговори на изградњи или праћењу, као и на рехабилитацији/ревитализацији морају се односити на главне погонске објекте – машинску салу и котларницу. Као прилог уз оверене и потписане потврде о извршени услугама неопходно је доставити и детаљан опис реализованих активности.</w:t>
            </w:r>
          </w:p>
          <w:p w:rsidR="006B727A" w:rsidRPr="004D0895" w:rsidRDefault="006B727A" w:rsidP="006B727A">
            <w:pPr>
              <w:spacing w:before="120" w:after="200" w:line="276" w:lineRule="auto"/>
              <w:ind w:left="720"/>
              <w:contextualSpacing/>
              <w:jc w:val="both"/>
              <w:rPr>
                <w:rFonts w:cs="Arial"/>
              </w:rPr>
            </w:pPr>
            <w:r w:rsidRPr="004D0895">
              <w:rPr>
                <w:rFonts w:cs="Arial"/>
              </w:rPr>
              <w:t>Референце које се не односе котловско и парнотурбинско постројење сматраће се неприхватљивим.</w:t>
            </w:r>
          </w:p>
          <w:p w:rsidR="006B727A" w:rsidRPr="004D0895" w:rsidRDefault="006B727A" w:rsidP="006B727A">
            <w:pPr>
              <w:autoSpaceDE w:val="0"/>
              <w:autoSpaceDN w:val="0"/>
              <w:adjustRightInd w:val="0"/>
              <w:spacing w:before="120"/>
              <w:jc w:val="both"/>
              <w:rPr>
                <w:rFonts w:cs="Arial"/>
                <w:b/>
                <w:u w:val="single"/>
              </w:rPr>
            </w:pPr>
            <w:r w:rsidRPr="004D0895">
              <w:rPr>
                <w:rFonts w:cs="Arial"/>
                <w:b/>
                <w:u w:val="single"/>
              </w:rPr>
              <w:t xml:space="preserve">Доказ: </w:t>
            </w:r>
          </w:p>
          <w:p w:rsidR="006B727A" w:rsidRPr="004D0895" w:rsidRDefault="006B727A" w:rsidP="006B727A">
            <w:pPr>
              <w:autoSpaceDE w:val="0"/>
              <w:autoSpaceDN w:val="0"/>
              <w:adjustRightInd w:val="0"/>
              <w:spacing w:before="120"/>
              <w:jc w:val="both"/>
              <w:rPr>
                <w:rFonts w:cs="Arial"/>
                <w:b/>
              </w:rPr>
            </w:pPr>
          </w:p>
          <w:p w:rsidR="006B727A" w:rsidRPr="004D0895" w:rsidRDefault="006B727A" w:rsidP="006B727A">
            <w:pPr>
              <w:numPr>
                <w:ilvl w:val="0"/>
                <w:numId w:val="25"/>
              </w:numPr>
              <w:autoSpaceDE w:val="0"/>
              <w:autoSpaceDN w:val="0"/>
              <w:adjustRightInd w:val="0"/>
              <w:spacing w:before="120" w:after="200" w:line="276" w:lineRule="auto"/>
              <w:contextualSpacing/>
              <w:jc w:val="both"/>
              <w:rPr>
                <w:rFonts w:cs="Arial"/>
              </w:rPr>
            </w:pPr>
            <w:r w:rsidRPr="004D0895">
              <w:rPr>
                <w:rFonts w:cs="Arial"/>
                <w:lang w:val="sr-Cyrl-RS"/>
              </w:rPr>
              <w:t>Референтна листа понуђача Образац 5</w:t>
            </w:r>
          </w:p>
          <w:p w:rsidR="006B727A" w:rsidRPr="004D0895" w:rsidRDefault="006B727A" w:rsidP="006B727A">
            <w:pPr>
              <w:numPr>
                <w:ilvl w:val="0"/>
                <w:numId w:val="25"/>
              </w:numPr>
              <w:autoSpaceDE w:val="0"/>
              <w:autoSpaceDN w:val="0"/>
              <w:adjustRightInd w:val="0"/>
              <w:spacing w:before="120" w:after="200" w:line="276" w:lineRule="auto"/>
              <w:contextualSpacing/>
              <w:jc w:val="both"/>
              <w:rPr>
                <w:rFonts w:cs="Arial"/>
              </w:rPr>
            </w:pPr>
            <w:r w:rsidRPr="004D0895">
              <w:rPr>
                <w:rFonts w:cs="Arial"/>
                <w:lang w:val="sr-Cyrl-RS"/>
              </w:rPr>
              <w:t>Оверене и потписане потврде о извршеним услугама за тражене референце</w:t>
            </w:r>
            <w:r w:rsidRPr="004D0895">
              <w:rPr>
                <w:rFonts w:cs="Arial"/>
                <w:lang w:val="en-GB"/>
              </w:rPr>
              <w:t xml:space="preserve"> </w:t>
            </w:r>
            <w:r w:rsidRPr="004D0895">
              <w:rPr>
                <w:rFonts w:cs="Arial"/>
                <w:lang w:val="sr-Cyrl-RS"/>
              </w:rPr>
              <w:t>Образац 5.1, са описом извршених услуга;</w:t>
            </w:r>
          </w:p>
          <w:p w:rsidR="00285946" w:rsidRPr="004D0895" w:rsidRDefault="00285946" w:rsidP="00285946">
            <w:pPr>
              <w:autoSpaceDE w:val="0"/>
              <w:autoSpaceDN w:val="0"/>
              <w:adjustRightInd w:val="0"/>
              <w:spacing w:before="120" w:after="200" w:line="276" w:lineRule="auto"/>
              <w:contextualSpacing/>
              <w:jc w:val="both"/>
              <w:rPr>
                <w:rFonts w:cs="Arial"/>
                <w:b/>
                <w:u w:val="single"/>
              </w:rPr>
            </w:pPr>
          </w:p>
          <w:p w:rsidR="00285946" w:rsidRPr="004D0895" w:rsidRDefault="00285946" w:rsidP="00285946">
            <w:pPr>
              <w:autoSpaceDE w:val="0"/>
              <w:autoSpaceDN w:val="0"/>
              <w:adjustRightInd w:val="0"/>
              <w:spacing w:before="120" w:after="200" w:line="276" w:lineRule="auto"/>
              <w:contextualSpacing/>
              <w:jc w:val="both"/>
              <w:rPr>
                <w:rFonts w:cs="Arial"/>
                <w:b/>
                <w:u w:val="single"/>
              </w:rPr>
            </w:pPr>
            <w:r w:rsidRPr="004D0895">
              <w:rPr>
                <w:rFonts w:cs="Arial"/>
                <w:b/>
                <w:u w:val="single"/>
              </w:rPr>
              <w:t>Услов:</w:t>
            </w:r>
          </w:p>
          <w:p w:rsidR="00285946" w:rsidRPr="004D0895" w:rsidRDefault="00285946" w:rsidP="00285946">
            <w:pPr>
              <w:autoSpaceDE w:val="0"/>
              <w:autoSpaceDN w:val="0"/>
              <w:adjustRightInd w:val="0"/>
              <w:spacing w:before="120" w:after="200" w:line="276" w:lineRule="auto"/>
              <w:contextualSpacing/>
              <w:jc w:val="both"/>
              <w:rPr>
                <w:rFonts w:cs="Arial"/>
              </w:rPr>
            </w:pPr>
            <w:r w:rsidRPr="004D0895">
              <w:rPr>
                <w:rFonts w:cs="Arial"/>
              </w:rPr>
              <w:t>Осигурање од професионалне одговорности:</w:t>
            </w:r>
          </w:p>
          <w:p w:rsidR="00285946" w:rsidRPr="004D0895" w:rsidRDefault="00285946" w:rsidP="00285946">
            <w:pPr>
              <w:autoSpaceDE w:val="0"/>
              <w:autoSpaceDN w:val="0"/>
              <w:adjustRightInd w:val="0"/>
              <w:spacing w:before="120" w:after="200" w:line="276" w:lineRule="auto"/>
              <w:contextualSpacing/>
              <w:jc w:val="both"/>
              <w:rPr>
                <w:rFonts w:cs="Arial"/>
              </w:rPr>
            </w:pPr>
            <w:r w:rsidRPr="004D0895">
              <w:rPr>
                <w:rFonts w:cs="Arial"/>
              </w:rPr>
              <w:t>да Понуђач на дан отварања понуда поседује полису осигурања од професионалне одговорности која се исплаћује уколико наступи осигурани случај, а у складу са чл. 129а важећег Закона о планирању и изградњи и Правилником o условима осигурања од професионалне одговорности (Сл. гласник РС, бр. 40/2015).</w:t>
            </w:r>
          </w:p>
          <w:p w:rsidR="00285946" w:rsidRPr="004D0895" w:rsidRDefault="00285946" w:rsidP="00285946">
            <w:pPr>
              <w:autoSpaceDE w:val="0"/>
              <w:autoSpaceDN w:val="0"/>
              <w:adjustRightInd w:val="0"/>
              <w:spacing w:before="120" w:after="200" w:line="276" w:lineRule="auto"/>
              <w:ind w:left="720"/>
              <w:contextualSpacing/>
              <w:jc w:val="both"/>
              <w:rPr>
                <w:rFonts w:cs="Arial"/>
              </w:rPr>
            </w:pPr>
          </w:p>
          <w:p w:rsidR="00285946" w:rsidRPr="004D0895" w:rsidRDefault="00285946" w:rsidP="00285946">
            <w:pPr>
              <w:autoSpaceDE w:val="0"/>
              <w:autoSpaceDN w:val="0"/>
              <w:adjustRightInd w:val="0"/>
              <w:spacing w:before="120" w:after="200" w:line="276" w:lineRule="auto"/>
              <w:contextualSpacing/>
              <w:jc w:val="both"/>
              <w:rPr>
                <w:rFonts w:cs="Arial"/>
                <w:b/>
                <w:u w:val="single"/>
              </w:rPr>
            </w:pPr>
            <w:r w:rsidRPr="004D0895">
              <w:rPr>
                <w:rFonts w:cs="Arial"/>
                <w:b/>
                <w:u w:val="single"/>
              </w:rPr>
              <w:t>Доказ:</w:t>
            </w:r>
          </w:p>
          <w:p w:rsidR="00285946" w:rsidRPr="004D0895" w:rsidRDefault="00285946" w:rsidP="00285946">
            <w:pPr>
              <w:autoSpaceDE w:val="0"/>
              <w:autoSpaceDN w:val="0"/>
              <w:adjustRightInd w:val="0"/>
              <w:spacing w:before="120" w:after="200" w:line="276" w:lineRule="auto"/>
              <w:ind w:left="720"/>
              <w:contextualSpacing/>
              <w:jc w:val="both"/>
              <w:rPr>
                <w:rFonts w:cs="Arial"/>
              </w:rPr>
            </w:pPr>
          </w:p>
          <w:p w:rsidR="00285946" w:rsidRPr="004D0895" w:rsidRDefault="00285946" w:rsidP="00285946">
            <w:pPr>
              <w:autoSpaceDE w:val="0"/>
              <w:autoSpaceDN w:val="0"/>
              <w:adjustRightInd w:val="0"/>
              <w:spacing w:before="120" w:after="200" w:line="276" w:lineRule="auto"/>
              <w:contextualSpacing/>
              <w:jc w:val="both"/>
              <w:rPr>
                <w:rFonts w:cs="Arial"/>
              </w:rPr>
            </w:pPr>
            <w:r w:rsidRPr="004D0895">
              <w:rPr>
                <w:rFonts w:cs="Arial"/>
              </w:rPr>
              <w:t>-важећа полиса осигурања од професионалне одговорности на дан отварања понуда.</w:t>
            </w:r>
          </w:p>
        </w:tc>
      </w:tr>
      <w:tr w:rsidR="00B27E69" w:rsidRPr="004D0895" w:rsidTr="00C42EEA">
        <w:trPr>
          <w:jc w:val="center"/>
        </w:trPr>
        <w:tc>
          <w:tcPr>
            <w:tcW w:w="729" w:type="dxa"/>
            <w:vAlign w:val="center"/>
          </w:tcPr>
          <w:p w:rsidR="00B27E69" w:rsidRPr="004D0895" w:rsidRDefault="006B727A" w:rsidP="00B0505B">
            <w:pPr>
              <w:jc w:val="both"/>
              <w:rPr>
                <w:rFonts w:cs="Arial"/>
                <w:color w:val="00B0F0"/>
                <w:lang w:val="sr-Cyrl-RS"/>
              </w:rPr>
            </w:pPr>
            <w:r w:rsidRPr="004D0895">
              <w:rPr>
                <w:rFonts w:cs="Arial"/>
                <w:lang w:val="sr-Cyrl-RS"/>
              </w:rPr>
              <w:t>7</w:t>
            </w:r>
            <w:r w:rsidR="00B27E69" w:rsidRPr="004D0895">
              <w:rPr>
                <w:rFonts w:cs="Arial"/>
                <w:lang w:val="sr-Cyrl-RS"/>
              </w:rPr>
              <w:t>.</w:t>
            </w:r>
          </w:p>
        </w:tc>
        <w:tc>
          <w:tcPr>
            <w:tcW w:w="8430" w:type="dxa"/>
          </w:tcPr>
          <w:p w:rsidR="00ED1891" w:rsidRPr="004D0895" w:rsidRDefault="00ED1891" w:rsidP="00ED1891">
            <w:pPr>
              <w:autoSpaceDE w:val="0"/>
              <w:autoSpaceDN w:val="0"/>
              <w:adjustRightInd w:val="0"/>
              <w:spacing w:before="120"/>
              <w:jc w:val="both"/>
              <w:rPr>
                <w:rFonts w:cs="Arial"/>
                <w:b/>
                <w:u w:val="single"/>
                <w:lang w:val="sr-Cyrl-RS"/>
              </w:rPr>
            </w:pPr>
            <w:r w:rsidRPr="004D0895">
              <w:rPr>
                <w:rFonts w:cs="Arial"/>
                <w:b/>
                <w:u w:val="single"/>
                <w:lang w:val="sr-Cyrl-RS"/>
              </w:rPr>
              <w:t>КАДРОВСКИ КАПАЦИТЕТ</w:t>
            </w:r>
          </w:p>
          <w:p w:rsidR="00ED1891" w:rsidRPr="004D0895" w:rsidRDefault="00ED1891" w:rsidP="00ED1891">
            <w:pPr>
              <w:autoSpaceDE w:val="0"/>
              <w:autoSpaceDN w:val="0"/>
              <w:adjustRightInd w:val="0"/>
              <w:spacing w:before="120"/>
              <w:jc w:val="both"/>
              <w:rPr>
                <w:rFonts w:cs="Arial"/>
                <w:b/>
                <w:u w:val="single"/>
              </w:rPr>
            </w:pPr>
            <w:r w:rsidRPr="004D0895">
              <w:rPr>
                <w:rFonts w:cs="Arial"/>
                <w:b/>
                <w:u w:val="single"/>
              </w:rPr>
              <w:t>Услов:</w:t>
            </w:r>
          </w:p>
          <w:p w:rsidR="00ED1891" w:rsidRPr="004D0895" w:rsidRDefault="00ED1891" w:rsidP="00ED1891">
            <w:pPr>
              <w:autoSpaceDE w:val="0"/>
              <w:autoSpaceDN w:val="0"/>
              <w:adjustRightInd w:val="0"/>
              <w:spacing w:before="120"/>
              <w:jc w:val="both"/>
              <w:rPr>
                <w:rFonts w:cs="Arial"/>
                <w:lang w:val="sr-Cyrl-RS"/>
              </w:rPr>
            </w:pPr>
            <w:r w:rsidRPr="004D0895">
              <w:rPr>
                <w:rFonts w:cs="Arial"/>
                <w:lang w:val="sr-Cyrl-RS"/>
              </w:rPr>
              <w:t>Понуђач располаже довољним кадровским капацитетом ако има запослене извршиоце односно има радно ангажоване извршиоце (по основу другог одговарајућег облика ангажовања ван радног односа, предвиђеног члановима 197–202. Закона о раду) и то најмање:</w:t>
            </w:r>
          </w:p>
          <w:p w:rsidR="00ED1891" w:rsidRPr="004D0895" w:rsidRDefault="00ED1891" w:rsidP="00ED1891">
            <w:pPr>
              <w:tabs>
                <w:tab w:val="left" w:pos="2955"/>
              </w:tabs>
              <w:autoSpaceDE w:val="0"/>
              <w:autoSpaceDN w:val="0"/>
              <w:adjustRightInd w:val="0"/>
              <w:spacing w:before="120"/>
              <w:jc w:val="both"/>
              <w:rPr>
                <w:rFonts w:cs="Arial"/>
                <w:b/>
              </w:rPr>
            </w:pPr>
            <w:r w:rsidRPr="004D0895">
              <w:rPr>
                <w:rFonts w:cs="Arial"/>
                <w:b/>
              </w:rPr>
              <w:t>Кадровски капацитет</w:t>
            </w:r>
            <w:r w:rsidRPr="004D0895">
              <w:rPr>
                <w:rFonts w:cs="Arial"/>
                <w:b/>
              </w:rPr>
              <w:tab/>
            </w:r>
          </w:p>
          <w:p w:rsidR="00ED1891" w:rsidRPr="004D0895" w:rsidRDefault="00ED1891" w:rsidP="00ED1891">
            <w:pPr>
              <w:autoSpaceDE w:val="0"/>
              <w:autoSpaceDN w:val="0"/>
              <w:adjustRightInd w:val="0"/>
              <w:spacing w:before="120"/>
              <w:jc w:val="both"/>
              <w:rPr>
                <w:rFonts w:cs="Arial"/>
                <w:b/>
                <w:u w:val="single"/>
              </w:rPr>
            </w:pPr>
            <w:r w:rsidRPr="004D0895">
              <w:rPr>
                <w:rFonts w:cs="Arial"/>
                <w:b/>
                <w:u w:val="single"/>
              </w:rPr>
              <w:t>Услов:</w:t>
            </w:r>
          </w:p>
          <w:p w:rsidR="00ED1891" w:rsidRPr="004D0895" w:rsidRDefault="004E5C28" w:rsidP="00B51A40">
            <w:pPr>
              <w:autoSpaceDE w:val="0"/>
              <w:autoSpaceDN w:val="0"/>
              <w:adjustRightInd w:val="0"/>
              <w:spacing w:after="60"/>
              <w:contextualSpacing/>
              <w:rPr>
                <w:rFonts w:cs="Arial"/>
                <w:lang w:val="sr-Cyrl-RS"/>
              </w:rPr>
            </w:pPr>
            <w:r w:rsidRPr="004D0895">
              <w:rPr>
                <w:rFonts w:cs="Arial"/>
                <w:lang w:val="sr-Cyrl-RS"/>
              </w:rPr>
              <w:t>1.</w:t>
            </w:r>
            <w:r w:rsidR="00ED1891" w:rsidRPr="004D0895">
              <w:rPr>
                <w:rFonts w:cs="Arial"/>
                <w:lang w:val="sr-Cyrl-RS"/>
              </w:rPr>
              <w:t xml:space="preserve">најмање </w:t>
            </w:r>
            <w:r w:rsidR="00ED1891" w:rsidRPr="004D0895">
              <w:rPr>
                <w:rFonts w:cs="Arial"/>
                <w:lang w:val="sr-Latn-RS"/>
              </w:rPr>
              <w:t>2</w:t>
            </w:r>
            <w:r w:rsidR="00ED1891" w:rsidRPr="004D0895">
              <w:rPr>
                <w:rFonts w:cs="Arial"/>
                <w:lang w:val="sr-Cyrl-RS"/>
              </w:rPr>
              <w:t xml:space="preserve"> дипломирана инжењера електротехнике/машинства који ће бити распоређени на место </w:t>
            </w:r>
            <w:r w:rsidR="00ED1891" w:rsidRPr="004D0895">
              <w:rPr>
                <w:rFonts w:cs="Arial"/>
                <w:b/>
                <w:lang w:val="sr-Cyrl-RS"/>
              </w:rPr>
              <w:t>Руководилац/Заменик тима</w:t>
            </w:r>
            <w:r w:rsidR="00ED1891" w:rsidRPr="004D0895">
              <w:rPr>
                <w:rFonts w:cs="Arial"/>
                <w:lang w:val="sr-Cyrl-RS"/>
              </w:rPr>
              <w:t xml:space="preserve">, са најмање 15 година професионалног искуства </w:t>
            </w:r>
            <w:r w:rsidR="00ED1891" w:rsidRPr="004D0895">
              <w:rPr>
                <w:rFonts w:cs="Arial"/>
                <w:lang w:val="sr-Latn-RS"/>
              </w:rPr>
              <w:t xml:space="preserve"> </w:t>
            </w:r>
            <w:r w:rsidR="00ED1891" w:rsidRPr="004D0895">
              <w:rPr>
                <w:rFonts w:cs="Arial"/>
                <w:lang w:val="sr-Cyrl-RS"/>
              </w:rPr>
              <w:t xml:space="preserve">и са најмање једном референцом у руковођењу и </w:t>
            </w:r>
            <w:r w:rsidR="00F42896" w:rsidRPr="004D0895">
              <w:rPr>
                <w:rFonts w:cs="Arial"/>
                <w:lang w:val="sr-Cyrl-RS"/>
              </w:rPr>
              <w:lastRenderedPageBreak/>
              <w:t xml:space="preserve">учешће у Тиму за </w:t>
            </w:r>
            <w:r w:rsidR="00ED1891" w:rsidRPr="004D0895">
              <w:rPr>
                <w:rFonts w:cs="Arial"/>
                <w:lang w:val="sr-Cyrl-RS"/>
              </w:rPr>
              <w:t>реализациј</w:t>
            </w:r>
            <w:r w:rsidR="004D5807" w:rsidRPr="004D0895">
              <w:rPr>
                <w:rFonts w:cs="Arial"/>
                <w:lang w:val="sr-Cyrl-RS"/>
              </w:rPr>
              <w:t>у</w:t>
            </w:r>
            <w:r w:rsidR="00ED1891" w:rsidRPr="004D0895">
              <w:rPr>
                <w:rFonts w:cs="Arial"/>
                <w:lang w:val="sr-Cyrl-RS"/>
              </w:rPr>
              <w:t xml:space="preserve">, и то да је </w:t>
            </w:r>
            <w:r w:rsidR="00ED1891" w:rsidRPr="004D0895">
              <w:rPr>
                <w:rFonts w:cs="Arial"/>
                <w:lang w:val="ru-RU"/>
              </w:rPr>
              <w:t xml:space="preserve">у </w:t>
            </w:r>
            <w:r w:rsidR="00ED1891" w:rsidRPr="004D0895">
              <w:rPr>
                <w:rFonts w:cs="Arial"/>
                <w:color w:val="000000" w:themeColor="text1"/>
                <w:lang w:val="ru-RU"/>
              </w:rPr>
              <w:t>претходних</w:t>
            </w:r>
            <w:r w:rsidR="00ED1891" w:rsidRPr="004D0895">
              <w:rPr>
                <w:rFonts w:cs="Arial"/>
                <w:lang w:val="ru-RU"/>
              </w:rPr>
              <w:t xml:space="preserve"> </w:t>
            </w:r>
            <w:r w:rsidR="00ED1891" w:rsidRPr="004D0895">
              <w:rPr>
                <w:rFonts w:cs="Arial"/>
                <w:lang w:val="sr-Cyrl-RS"/>
              </w:rPr>
              <w:t>5</w:t>
            </w:r>
            <w:r w:rsidR="00ED1891" w:rsidRPr="004D0895">
              <w:rPr>
                <w:rFonts w:cs="Arial"/>
                <w:lang w:val="ru-RU"/>
              </w:rPr>
              <w:t xml:space="preserve"> (словима:</w:t>
            </w:r>
            <w:r w:rsidR="00ED1891" w:rsidRPr="004D0895">
              <w:rPr>
                <w:rFonts w:cs="Arial"/>
              </w:rPr>
              <w:t xml:space="preserve"> </w:t>
            </w:r>
            <w:r w:rsidR="00ED1891" w:rsidRPr="004D0895">
              <w:rPr>
                <w:rFonts w:cs="Arial"/>
                <w:lang w:val="sr-Cyrl-RS"/>
              </w:rPr>
              <w:t>пет</w:t>
            </w:r>
            <w:r w:rsidR="00ED1891" w:rsidRPr="004D0895">
              <w:rPr>
                <w:rFonts w:cs="Arial"/>
                <w:lang w:val="ru-RU"/>
              </w:rPr>
              <w:t xml:space="preserve">) година </w:t>
            </w:r>
            <w:r w:rsidR="00ED1891" w:rsidRPr="004D0895">
              <w:rPr>
                <w:rFonts w:cs="Arial"/>
                <w:lang w:val="sr-Cyrl-CS" w:eastAsia="ar-SA"/>
              </w:rPr>
              <w:t>до дана истека рока за подношење понуда у поступку јавне набавке број ЈН/1000/0490/2018, руководио и пратио реализацију за</w:t>
            </w:r>
            <w:r w:rsidR="00ED1891" w:rsidRPr="004D0895">
              <w:rPr>
                <w:rFonts w:cs="Arial"/>
                <w:lang w:val="sr-Cyrl-RS"/>
              </w:rPr>
              <w:t>:</w:t>
            </w:r>
          </w:p>
          <w:p w:rsidR="00ED1891" w:rsidRPr="004D0895" w:rsidRDefault="00ED1891" w:rsidP="00B20B94">
            <w:pPr>
              <w:numPr>
                <w:ilvl w:val="0"/>
                <w:numId w:val="30"/>
              </w:numPr>
              <w:autoSpaceDE w:val="0"/>
              <w:autoSpaceDN w:val="0"/>
              <w:adjustRightInd w:val="0"/>
              <w:spacing w:before="120" w:after="60"/>
              <w:contextualSpacing/>
              <w:jc w:val="both"/>
              <w:rPr>
                <w:rFonts w:cs="Arial"/>
                <w:lang w:val="sr-Cyrl-RS"/>
              </w:rPr>
            </w:pPr>
            <w:r w:rsidRPr="004D0895">
              <w:rPr>
                <w:rFonts w:cs="Arial"/>
                <w:lang w:val="sr-Cyrl-RS"/>
              </w:rPr>
              <w:t xml:space="preserve">Пројекат изградње термоенергетског блока снаге 100 </w:t>
            </w:r>
            <w:r w:rsidRPr="004D0895">
              <w:rPr>
                <w:rFonts w:cs="Arial"/>
                <w:lang w:val="sr-Latn-RS"/>
              </w:rPr>
              <w:t>MW</w:t>
            </w:r>
            <w:r w:rsidRPr="004D0895">
              <w:rPr>
                <w:rFonts w:cs="Arial"/>
                <w:lang w:val="sr-Cyrl-RS"/>
              </w:rPr>
              <w:t xml:space="preserve"> или  веће</w:t>
            </w:r>
            <w:r w:rsidRPr="004D0895">
              <w:rPr>
                <w:rFonts w:cs="Arial"/>
                <w:lang w:val="sr-Cyrl-RS"/>
              </w:rPr>
              <w:br/>
              <w:t>или</w:t>
            </w:r>
          </w:p>
          <w:p w:rsidR="00ED1891" w:rsidRPr="004D0895" w:rsidRDefault="00ED1891" w:rsidP="00B20B94">
            <w:pPr>
              <w:numPr>
                <w:ilvl w:val="0"/>
                <w:numId w:val="30"/>
              </w:numPr>
              <w:autoSpaceDE w:val="0"/>
              <w:autoSpaceDN w:val="0"/>
              <w:adjustRightInd w:val="0"/>
              <w:spacing w:before="120" w:after="60"/>
              <w:contextualSpacing/>
              <w:jc w:val="both"/>
              <w:rPr>
                <w:rFonts w:cs="Arial"/>
                <w:lang w:val="sr-Cyrl-RS"/>
              </w:rPr>
            </w:pPr>
            <w:r w:rsidRPr="004D0895">
              <w:rPr>
                <w:rFonts w:cs="Arial"/>
                <w:lang w:val="sr-Cyrl-RS"/>
              </w:rPr>
              <w:t xml:space="preserve">Пројекат рехабилитације-ревитализације </w:t>
            </w:r>
            <w:r w:rsidR="00F42896" w:rsidRPr="004D0895">
              <w:rPr>
                <w:rFonts w:cs="Arial"/>
                <w:lang w:val="sr-Cyrl-RS"/>
              </w:rPr>
              <w:t>термо</w:t>
            </w:r>
            <w:r w:rsidRPr="004D0895">
              <w:rPr>
                <w:rFonts w:cs="Arial"/>
                <w:lang w:val="sr-Cyrl-RS"/>
              </w:rPr>
              <w:t xml:space="preserve">енергетских објеката снаге 100 </w:t>
            </w:r>
            <w:r w:rsidRPr="004D0895">
              <w:rPr>
                <w:rFonts w:cs="Arial"/>
                <w:lang w:val="sr-Latn-RS"/>
              </w:rPr>
              <w:t>MW</w:t>
            </w:r>
            <w:r w:rsidRPr="004D0895">
              <w:rPr>
                <w:rFonts w:cs="Arial"/>
                <w:lang w:val="sr-Cyrl-RS"/>
              </w:rPr>
              <w:t xml:space="preserve"> или веће</w:t>
            </w:r>
            <w:r w:rsidR="004D5807" w:rsidRPr="004D0895">
              <w:rPr>
                <w:rFonts w:cs="Arial"/>
                <w:lang w:val="sr-Cyrl-RS"/>
              </w:rPr>
              <w:t>.</w:t>
            </w:r>
          </w:p>
          <w:p w:rsidR="00ED1891" w:rsidRPr="004D0895" w:rsidRDefault="00ED1891" w:rsidP="00ED1891">
            <w:pPr>
              <w:autoSpaceDE w:val="0"/>
              <w:autoSpaceDN w:val="0"/>
              <w:adjustRightInd w:val="0"/>
              <w:spacing w:after="60"/>
              <w:contextualSpacing/>
              <w:rPr>
                <w:rFonts w:cs="Arial"/>
                <w:lang w:val="sr-Cyrl-RS"/>
              </w:rPr>
            </w:pPr>
          </w:p>
          <w:p w:rsidR="00ED1891" w:rsidRPr="004D0895" w:rsidRDefault="004E5C28" w:rsidP="00ED1891">
            <w:pPr>
              <w:autoSpaceDE w:val="0"/>
              <w:autoSpaceDN w:val="0"/>
              <w:adjustRightInd w:val="0"/>
              <w:spacing w:after="60"/>
              <w:contextualSpacing/>
              <w:rPr>
                <w:rFonts w:cs="Arial"/>
                <w:lang w:val="sr-Cyrl-RS"/>
              </w:rPr>
            </w:pPr>
            <w:r w:rsidRPr="004D0895">
              <w:rPr>
                <w:rFonts w:cs="Arial"/>
                <w:lang w:val="sr-Cyrl-RS"/>
              </w:rPr>
              <w:t xml:space="preserve">2. </w:t>
            </w:r>
            <w:r w:rsidR="00ED1891" w:rsidRPr="004D0895">
              <w:rPr>
                <w:rFonts w:cs="Arial"/>
                <w:lang w:val="sr-Cyrl-RS"/>
              </w:rPr>
              <w:t xml:space="preserve">најмање 2 дипломирана машинска инжењера који ће бити распоређени на место </w:t>
            </w:r>
            <w:r w:rsidR="00ED1891" w:rsidRPr="004D0895">
              <w:rPr>
                <w:rFonts w:cs="Arial"/>
                <w:b/>
                <w:lang w:val="sr-Cyrl-RS"/>
              </w:rPr>
              <w:t>Вођа тима  за машински део, главна погонска опрема – котао и помоћна опрема</w:t>
            </w:r>
            <w:r w:rsidR="00ED1891" w:rsidRPr="004D0895">
              <w:rPr>
                <w:rFonts w:cs="Arial"/>
                <w:lang w:val="sr-Cyrl-RS"/>
              </w:rPr>
              <w:t xml:space="preserve">, са најмање 10 година професионалног искуства и са најмање једном референцом у вођењу пројеката на термоенергетским блоковима снаге 100 </w:t>
            </w:r>
            <w:r w:rsidR="00ED1891" w:rsidRPr="004D0895">
              <w:rPr>
                <w:rFonts w:cs="Arial"/>
                <w:lang w:val="sr-Latn-RS"/>
              </w:rPr>
              <w:t>MW</w:t>
            </w:r>
            <w:r w:rsidR="00ED1891" w:rsidRPr="004D0895">
              <w:rPr>
                <w:rFonts w:cs="Arial"/>
                <w:lang w:val="sr-Cyrl-RS"/>
              </w:rPr>
              <w:t xml:space="preserve"> или </w:t>
            </w:r>
            <w:r w:rsidR="004D5807" w:rsidRPr="004D0895">
              <w:rPr>
                <w:rFonts w:cs="Arial"/>
                <w:lang w:val="sr-Cyrl-RS"/>
              </w:rPr>
              <w:t>већих</w:t>
            </w:r>
            <w:r w:rsidR="00ED1891" w:rsidRPr="004D0895">
              <w:rPr>
                <w:rFonts w:cs="Arial"/>
                <w:lang w:val="sr-Cyrl-RS"/>
              </w:rPr>
              <w:t>, у домену своје области</w:t>
            </w:r>
            <w:r w:rsidRPr="004D0895">
              <w:rPr>
                <w:rFonts w:cs="Arial"/>
                <w:lang w:val="sr-Cyrl-RS"/>
              </w:rPr>
              <w:t>.</w:t>
            </w:r>
          </w:p>
          <w:p w:rsidR="00ED1891" w:rsidRPr="004D0895" w:rsidRDefault="00ED1891" w:rsidP="00ED1891">
            <w:pPr>
              <w:autoSpaceDE w:val="0"/>
              <w:autoSpaceDN w:val="0"/>
              <w:adjustRightInd w:val="0"/>
              <w:spacing w:after="60"/>
              <w:ind w:left="720"/>
              <w:contextualSpacing/>
              <w:jc w:val="both"/>
              <w:rPr>
                <w:rFonts w:cs="Arial"/>
                <w:lang w:val="sr-Cyrl-RS"/>
              </w:rPr>
            </w:pPr>
          </w:p>
          <w:p w:rsidR="00ED1891" w:rsidRPr="004D0895" w:rsidRDefault="00ED1891" w:rsidP="00ED1891">
            <w:pPr>
              <w:autoSpaceDE w:val="0"/>
              <w:autoSpaceDN w:val="0"/>
              <w:adjustRightInd w:val="0"/>
              <w:spacing w:after="60"/>
              <w:contextualSpacing/>
              <w:rPr>
                <w:rFonts w:cs="Arial"/>
                <w:lang w:val="sr-Cyrl-RS"/>
              </w:rPr>
            </w:pPr>
            <w:r w:rsidRPr="004D0895">
              <w:rPr>
                <w:rFonts w:cs="Arial"/>
                <w:lang w:val="sr-Cyrl-RS"/>
              </w:rPr>
              <w:t xml:space="preserve">3. најмање 2 дипломирана машинска инжењера који ће бити распоређени на место </w:t>
            </w:r>
            <w:r w:rsidRPr="004D0895">
              <w:rPr>
                <w:rFonts w:cs="Arial"/>
                <w:b/>
                <w:lang w:val="sr-Cyrl-RS"/>
              </w:rPr>
              <w:t>Вођа тима  за машински део, главна погонска опрема – парна турбина и пратећа постројења</w:t>
            </w:r>
            <w:r w:rsidRPr="004D0895">
              <w:rPr>
                <w:rFonts w:cs="Arial"/>
                <w:lang w:val="sr-Cyrl-RS"/>
              </w:rPr>
              <w:t xml:space="preserve">, са најмање 10 година професионалног искуства и са најмање једном референцом у вођењу пројеката на термоенергетским блоковима снаге 100 </w:t>
            </w:r>
            <w:r w:rsidRPr="004D0895">
              <w:rPr>
                <w:rFonts w:cs="Arial"/>
                <w:lang w:val="sr-Latn-RS"/>
              </w:rPr>
              <w:t>MW</w:t>
            </w:r>
            <w:r w:rsidRPr="004D0895">
              <w:rPr>
                <w:rFonts w:cs="Arial"/>
                <w:lang w:val="sr-Cyrl-RS"/>
              </w:rPr>
              <w:t xml:space="preserve"> или </w:t>
            </w:r>
            <w:r w:rsidR="004D5807" w:rsidRPr="004D0895">
              <w:rPr>
                <w:rFonts w:cs="Arial"/>
                <w:lang w:val="sr-Cyrl-RS"/>
              </w:rPr>
              <w:t>већих</w:t>
            </w:r>
            <w:r w:rsidRPr="004D0895">
              <w:rPr>
                <w:rFonts w:cs="Arial"/>
                <w:lang w:val="sr-Cyrl-RS"/>
              </w:rPr>
              <w:t>, у домену своје области</w:t>
            </w:r>
            <w:r w:rsidR="004E5C28" w:rsidRPr="004D0895">
              <w:rPr>
                <w:rFonts w:cs="Arial"/>
                <w:lang w:val="sr-Cyrl-RS"/>
              </w:rPr>
              <w:t>.</w:t>
            </w:r>
          </w:p>
          <w:p w:rsidR="00ED1891" w:rsidRPr="004D0895" w:rsidRDefault="00ED1891" w:rsidP="00ED1891">
            <w:pPr>
              <w:autoSpaceDE w:val="0"/>
              <w:autoSpaceDN w:val="0"/>
              <w:adjustRightInd w:val="0"/>
              <w:spacing w:after="60"/>
              <w:ind w:left="720"/>
              <w:contextualSpacing/>
              <w:jc w:val="both"/>
              <w:rPr>
                <w:rFonts w:cs="Arial"/>
                <w:lang w:val="sr-Cyrl-RS"/>
              </w:rPr>
            </w:pPr>
          </w:p>
          <w:p w:rsidR="00ED1891" w:rsidRPr="004D0895" w:rsidRDefault="00ED1891" w:rsidP="00ED1891">
            <w:pPr>
              <w:autoSpaceDE w:val="0"/>
              <w:autoSpaceDN w:val="0"/>
              <w:adjustRightInd w:val="0"/>
              <w:spacing w:after="60"/>
              <w:contextualSpacing/>
              <w:rPr>
                <w:rFonts w:cs="Arial"/>
                <w:lang w:val="sr-Cyrl-RS"/>
              </w:rPr>
            </w:pPr>
            <w:r w:rsidRPr="004D0895">
              <w:rPr>
                <w:rFonts w:cs="Arial"/>
                <w:lang w:val="sr-Cyrl-RS"/>
              </w:rPr>
              <w:t xml:space="preserve">4. најмање 2 дипломирана грађевинска инжењера који ће бити распоређени на место </w:t>
            </w:r>
            <w:r w:rsidRPr="004D0895">
              <w:rPr>
                <w:rFonts w:cs="Arial"/>
                <w:b/>
                <w:lang w:val="sr-Cyrl-RS"/>
              </w:rPr>
              <w:t>Вођа тима  за грађевинско-архитектонски део – главни, посебни и унутрашњи грађевински радови</w:t>
            </w:r>
            <w:r w:rsidRPr="004D0895">
              <w:rPr>
                <w:rFonts w:cs="Arial"/>
                <w:lang w:val="sr-Cyrl-RS"/>
              </w:rPr>
              <w:t xml:space="preserve">, са најмање 10 година професионалног искуства и са најмање једном референцом у вођењу пројеката на термоенергетским блоковима снаге 100 </w:t>
            </w:r>
            <w:r w:rsidRPr="004D0895">
              <w:rPr>
                <w:rFonts w:cs="Arial"/>
                <w:lang w:val="sr-Latn-RS"/>
              </w:rPr>
              <w:t>MW</w:t>
            </w:r>
            <w:r w:rsidRPr="004D0895">
              <w:rPr>
                <w:rFonts w:cs="Arial"/>
                <w:lang w:val="sr-Cyrl-RS"/>
              </w:rPr>
              <w:t xml:space="preserve"> или </w:t>
            </w:r>
            <w:r w:rsidR="004D5807" w:rsidRPr="004D0895">
              <w:rPr>
                <w:rFonts w:cs="Arial"/>
                <w:lang w:val="sr-Cyrl-RS"/>
              </w:rPr>
              <w:t>већих</w:t>
            </w:r>
            <w:r w:rsidRPr="004D0895">
              <w:rPr>
                <w:rFonts w:cs="Arial"/>
                <w:lang w:val="sr-Cyrl-RS"/>
              </w:rPr>
              <w:t>, у домену своје области</w:t>
            </w:r>
            <w:r w:rsidR="003C7501" w:rsidRPr="004D0895">
              <w:rPr>
                <w:rFonts w:cs="Arial"/>
                <w:lang w:val="sr-Cyrl-RS"/>
              </w:rPr>
              <w:t>.</w:t>
            </w:r>
          </w:p>
          <w:p w:rsidR="00ED1891" w:rsidRPr="004D0895" w:rsidRDefault="00ED1891" w:rsidP="00ED1891">
            <w:pPr>
              <w:autoSpaceDE w:val="0"/>
              <w:autoSpaceDN w:val="0"/>
              <w:adjustRightInd w:val="0"/>
              <w:spacing w:after="60"/>
              <w:ind w:left="720"/>
              <w:contextualSpacing/>
              <w:jc w:val="both"/>
              <w:rPr>
                <w:rFonts w:cs="Arial"/>
                <w:lang w:val="sr-Cyrl-RS"/>
              </w:rPr>
            </w:pPr>
          </w:p>
          <w:p w:rsidR="00ED1891" w:rsidRPr="004D0895" w:rsidRDefault="00ED1891" w:rsidP="00ED1891">
            <w:pPr>
              <w:autoSpaceDE w:val="0"/>
              <w:autoSpaceDN w:val="0"/>
              <w:adjustRightInd w:val="0"/>
              <w:spacing w:after="60"/>
              <w:contextualSpacing/>
              <w:rPr>
                <w:rFonts w:cs="Arial"/>
                <w:lang w:val="sr-Cyrl-RS"/>
              </w:rPr>
            </w:pPr>
            <w:r w:rsidRPr="004D0895">
              <w:rPr>
                <w:rFonts w:cs="Arial"/>
                <w:lang w:val="sr-Cyrl-RS"/>
              </w:rPr>
              <w:t xml:space="preserve">5. најмање 2 дипломирана електро инжењера који ће бити распоређени на место </w:t>
            </w:r>
            <w:r w:rsidRPr="004D0895">
              <w:rPr>
                <w:rFonts w:cs="Arial"/>
                <w:b/>
                <w:lang w:val="sr-Cyrl-RS"/>
              </w:rPr>
              <w:t>Вођа тима  за електро-енергетски део</w:t>
            </w:r>
            <w:r w:rsidRPr="004D0895">
              <w:rPr>
                <w:rFonts w:cs="Arial"/>
                <w:lang w:val="sr-Cyrl-RS"/>
              </w:rPr>
              <w:t xml:space="preserve">, са најмање 10 година професионалног искуства и са најмање једном референцом у вођењу пројеката на термоенергетским блоковима снаге 100 </w:t>
            </w:r>
            <w:r w:rsidRPr="004D0895">
              <w:rPr>
                <w:rFonts w:cs="Arial"/>
                <w:lang w:val="sr-Latn-RS"/>
              </w:rPr>
              <w:t>MW</w:t>
            </w:r>
            <w:r w:rsidRPr="004D0895">
              <w:rPr>
                <w:rFonts w:cs="Arial"/>
                <w:lang w:val="sr-Cyrl-RS"/>
              </w:rPr>
              <w:t xml:space="preserve"> или </w:t>
            </w:r>
            <w:r w:rsidR="004D5807" w:rsidRPr="004D0895">
              <w:rPr>
                <w:rFonts w:cs="Arial"/>
                <w:lang w:val="sr-Cyrl-RS"/>
              </w:rPr>
              <w:t>већих</w:t>
            </w:r>
            <w:r w:rsidR="004D5807" w:rsidRPr="004D0895" w:rsidDel="004D5807">
              <w:rPr>
                <w:rFonts w:cs="Arial"/>
                <w:lang w:val="sr-Cyrl-RS"/>
              </w:rPr>
              <w:t xml:space="preserve"> </w:t>
            </w:r>
            <w:r w:rsidRPr="004D0895">
              <w:rPr>
                <w:rFonts w:cs="Arial"/>
                <w:lang w:val="sr-Cyrl-RS"/>
              </w:rPr>
              <w:t>у домену своје области</w:t>
            </w:r>
            <w:r w:rsidR="003C7501" w:rsidRPr="004D0895">
              <w:rPr>
                <w:rFonts w:cs="Arial"/>
                <w:lang w:val="sr-Cyrl-RS"/>
              </w:rPr>
              <w:t>.</w:t>
            </w:r>
          </w:p>
          <w:p w:rsidR="00ED1891" w:rsidRPr="004D0895" w:rsidRDefault="00ED1891" w:rsidP="00ED1891">
            <w:pPr>
              <w:autoSpaceDE w:val="0"/>
              <w:autoSpaceDN w:val="0"/>
              <w:adjustRightInd w:val="0"/>
              <w:spacing w:after="60"/>
              <w:ind w:left="720"/>
              <w:contextualSpacing/>
              <w:jc w:val="both"/>
              <w:rPr>
                <w:rFonts w:cs="Arial"/>
                <w:lang w:val="sr-Cyrl-RS"/>
              </w:rPr>
            </w:pPr>
          </w:p>
          <w:p w:rsidR="00ED1891" w:rsidRPr="004D0895" w:rsidRDefault="00ED1891" w:rsidP="00ED1891">
            <w:pPr>
              <w:autoSpaceDE w:val="0"/>
              <w:autoSpaceDN w:val="0"/>
              <w:adjustRightInd w:val="0"/>
              <w:spacing w:after="60"/>
              <w:contextualSpacing/>
              <w:rPr>
                <w:rFonts w:cs="Arial"/>
                <w:lang w:val="sr-Cyrl-RS"/>
              </w:rPr>
            </w:pPr>
            <w:r w:rsidRPr="004D0895">
              <w:rPr>
                <w:rFonts w:cs="Arial"/>
                <w:lang w:val="sr-Cyrl-RS"/>
              </w:rPr>
              <w:t xml:space="preserve">6. најмање 2 дипломирана електро инжењера који ће бити распоређени на место </w:t>
            </w:r>
            <w:r w:rsidRPr="004D0895">
              <w:rPr>
                <w:rFonts w:cs="Arial"/>
                <w:b/>
                <w:lang w:val="sr-Cyrl-RS"/>
              </w:rPr>
              <w:t>Вођа тима  за МРУ део (управљање, заштите и надзор)</w:t>
            </w:r>
            <w:r w:rsidRPr="004D0895">
              <w:rPr>
                <w:rFonts w:cs="Arial"/>
                <w:lang w:val="sr-Cyrl-RS"/>
              </w:rPr>
              <w:t xml:space="preserve">, са најмање 10 година професионалног искуства и са најмање једном референцом у вођењу пројеката на термоенергетским блоковима снаге 100 </w:t>
            </w:r>
            <w:r w:rsidRPr="004D0895">
              <w:rPr>
                <w:rFonts w:cs="Arial"/>
                <w:lang w:val="sr-Latn-RS"/>
              </w:rPr>
              <w:t>MW</w:t>
            </w:r>
            <w:r w:rsidRPr="004D0895">
              <w:rPr>
                <w:rFonts w:cs="Arial"/>
                <w:lang w:val="sr-Cyrl-RS"/>
              </w:rPr>
              <w:t xml:space="preserve"> или </w:t>
            </w:r>
            <w:r w:rsidR="004D5807" w:rsidRPr="004D0895">
              <w:rPr>
                <w:rFonts w:cs="Arial"/>
                <w:lang w:val="sr-Cyrl-RS"/>
              </w:rPr>
              <w:t>већих</w:t>
            </w:r>
            <w:r w:rsidR="004D5807" w:rsidRPr="004D0895" w:rsidDel="004D5807">
              <w:rPr>
                <w:rFonts w:cs="Arial"/>
                <w:lang w:val="sr-Cyrl-RS"/>
              </w:rPr>
              <w:t xml:space="preserve"> </w:t>
            </w:r>
            <w:r w:rsidRPr="004D0895">
              <w:rPr>
                <w:rFonts w:cs="Arial"/>
                <w:lang w:val="sr-Cyrl-RS"/>
              </w:rPr>
              <w:t>у домену своје области</w:t>
            </w:r>
            <w:r w:rsidR="003C7501" w:rsidRPr="004D0895">
              <w:rPr>
                <w:rFonts w:cs="Arial"/>
                <w:lang w:val="sr-Cyrl-RS"/>
              </w:rPr>
              <w:t>.</w:t>
            </w:r>
          </w:p>
          <w:p w:rsidR="00ED1891" w:rsidRPr="004D0895" w:rsidRDefault="00ED1891" w:rsidP="00ED1891">
            <w:pPr>
              <w:autoSpaceDE w:val="0"/>
              <w:autoSpaceDN w:val="0"/>
              <w:adjustRightInd w:val="0"/>
              <w:spacing w:after="60"/>
              <w:ind w:left="720"/>
              <w:contextualSpacing/>
              <w:jc w:val="both"/>
              <w:rPr>
                <w:rFonts w:cs="Arial"/>
                <w:lang w:val="sr-Cyrl-RS"/>
              </w:rPr>
            </w:pPr>
          </w:p>
          <w:p w:rsidR="00ED1891" w:rsidRPr="004D0895" w:rsidRDefault="00ED1891" w:rsidP="00ED1891">
            <w:pPr>
              <w:autoSpaceDE w:val="0"/>
              <w:autoSpaceDN w:val="0"/>
              <w:adjustRightInd w:val="0"/>
              <w:spacing w:after="60"/>
              <w:contextualSpacing/>
              <w:rPr>
                <w:rFonts w:cs="Arial"/>
                <w:lang w:val="sr-Cyrl-RS"/>
              </w:rPr>
            </w:pPr>
            <w:r w:rsidRPr="004D0895">
              <w:rPr>
                <w:rFonts w:cs="Arial"/>
                <w:lang w:val="sr-Cyrl-RS"/>
              </w:rPr>
              <w:t xml:space="preserve">7. најмање </w:t>
            </w:r>
            <w:r w:rsidRPr="004D0895">
              <w:rPr>
                <w:rFonts w:cs="Arial"/>
                <w:lang w:val="sr-Latn-RS"/>
              </w:rPr>
              <w:t>2</w:t>
            </w:r>
            <w:r w:rsidRPr="004D0895">
              <w:rPr>
                <w:rFonts w:cs="Arial"/>
                <w:lang w:val="sr-Cyrl-RS"/>
              </w:rPr>
              <w:t xml:space="preserve"> дипломирана машинска инжењера који ће бити распоређени на место </w:t>
            </w:r>
            <w:r w:rsidRPr="004D0895">
              <w:rPr>
                <w:rFonts w:cs="Arial"/>
                <w:b/>
                <w:lang w:val="ru-RU"/>
              </w:rPr>
              <w:t>Члан тима за надзор</w:t>
            </w:r>
            <w:r w:rsidRPr="004D0895">
              <w:rPr>
                <w:rFonts w:cs="Arial"/>
                <w:lang w:val="ru-RU"/>
              </w:rPr>
              <w:t xml:space="preserve"> </w:t>
            </w:r>
            <w:r w:rsidRPr="004D0895">
              <w:rPr>
                <w:rFonts w:cs="Arial"/>
                <w:b/>
                <w:lang w:val="sr-Cyrl-RS"/>
              </w:rPr>
              <w:t>за машински део, главна погонска опрема – котао и помоћна опрема</w:t>
            </w:r>
            <w:r w:rsidRPr="004D0895">
              <w:rPr>
                <w:rFonts w:cs="Arial"/>
                <w:lang w:val="sr-Cyrl-RS"/>
              </w:rPr>
              <w:t xml:space="preserve">, са личном лиценцом 430 и са најмање 10 година професионалног искуства из домена своје техничке области, као и и са најмање једном референцом у вођењу надзора пројеката на електранама снаге 100 </w:t>
            </w:r>
            <w:r w:rsidRPr="004D0895">
              <w:rPr>
                <w:rFonts w:cs="Arial"/>
                <w:lang w:val="sr-Latn-RS"/>
              </w:rPr>
              <w:t>MW</w:t>
            </w:r>
            <w:r w:rsidRPr="004D0895">
              <w:rPr>
                <w:rFonts w:cs="Arial"/>
                <w:lang w:val="sr-Cyrl-RS"/>
              </w:rPr>
              <w:t xml:space="preserve"> или веће, у домену своје области</w:t>
            </w:r>
            <w:r w:rsidR="003C7501" w:rsidRPr="004D0895">
              <w:rPr>
                <w:rFonts w:cs="Arial"/>
                <w:lang w:val="sr-Cyrl-RS"/>
              </w:rPr>
              <w:t>.</w:t>
            </w:r>
          </w:p>
          <w:p w:rsidR="00ED1891" w:rsidRPr="004D0895" w:rsidRDefault="00ED1891" w:rsidP="00ED1891">
            <w:pPr>
              <w:autoSpaceDE w:val="0"/>
              <w:autoSpaceDN w:val="0"/>
              <w:adjustRightInd w:val="0"/>
              <w:spacing w:after="60"/>
              <w:ind w:left="720"/>
              <w:contextualSpacing/>
              <w:jc w:val="both"/>
              <w:rPr>
                <w:rFonts w:cs="Arial"/>
                <w:lang w:val="sr-Cyrl-RS"/>
              </w:rPr>
            </w:pPr>
          </w:p>
          <w:p w:rsidR="00ED1891" w:rsidRPr="004D0895" w:rsidRDefault="00ED1891" w:rsidP="00ED1891">
            <w:pPr>
              <w:autoSpaceDE w:val="0"/>
              <w:autoSpaceDN w:val="0"/>
              <w:adjustRightInd w:val="0"/>
              <w:spacing w:after="60"/>
              <w:contextualSpacing/>
              <w:rPr>
                <w:rFonts w:cs="Arial"/>
                <w:lang w:val="sr-Cyrl-RS"/>
              </w:rPr>
            </w:pPr>
            <w:r w:rsidRPr="004D0895">
              <w:rPr>
                <w:rFonts w:cs="Arial"/>
                <w:lang w:val="sr-Cyrl-RS"/>
              </w:rPr>
              <w:t xml:space="preserve">8. најмање </w:t>
            </w:r>
            <w:r w:rsidRPr="004D0895">
              <w:rPr>
                <w:rFonts w:cs="Arial"/>
                <w:lang w:val="sr-Latn-RS"/>
              </w:rPr>
              <w:t>2</w:t>
            </w:r>
            <w:r w:rsidRPr="004D0895">
              <w:rPr>
                <w:rFonts w:cs="Arial"/>
                <w:lang w:val="sr-Cyrl-RS"/>
              </w:rPr>
              <w:t xml:space="preserve"> дипломирана машинска инжењера који ће бити распоређени на место </w:t>
            </w:r>
            <w:r w:rsidRPr="004D0895">
              <w:rPr>
                <w:rFonts w:cs="Arial"/>
                <w:b/>
                <w:lang w:val="ru-RU"/>
              </w:rPr>
              <w:t>Члан тима за надзор</w:t>
            </w:r>
            <w:r w:rsidRPr="004D0895">
              <w:rPr>
                <w:rFonts w:cs="Arial"/>
                <w:lang w:val="ru-RU"/>
              </w:rPr>
              <w:t xml:space="preserve"> </w:t>
            </w:r>
            <w:r w:rsidRPr="004D0895">
              <w:rPr>
                <w:rFonts w:cs="Arial"/>
                <w:b/>
                <w:lang w:val="sr-Cyrl-RS"/>
              </w:rPr>
              <w:t>за машински део, главна погонска опрема – турбина и пратећа постројења</w:t>
            </w:r>
            <w:r w:rsidRPr="004D0895">
              <w:rPr>
                <w:rFonts w:cs="Arial"/>
                <w:lang w:val="sr-Cyrl-RS"/>
              </w:rPr>
              <w:t xml:space="preserve">, са личном лиценцом 430 и са најмање 10 година професионалног искуства из домена своје техничке области, као и и са најмање јеном референцом у вођењу надзора пројеката на електранама снаге 100 </w:t>
            </w:r>
            <w:r w:rsidRPr="004D0895">
              <w:rPr>
                <w:rFonts w:cs="Arial"/>
                <w:lang w:val="sr-Latn-RS"/>
              </w:rPr>
              <w:t>MW</w:t>
            </w:r>
            <w:r w:rsidRPr="004D0895">
              <w:rPr>
                <w:rFonts w:cs="Arial"/>
                <w:lang w:val="sr-Cyrl-RS"/>
              </w:rPr>
              <w:t xml:space="preserve"> или веће, пројеката у домену своје области</w:t>
            </w:r>
            <w:r w:rsidR="003C7501" w:rsidRPr="004D0895">
              <w:rPr>
                <w:rFonts w:cs="Arial"/>
                <w:lang w:val="sr-Cyrl-RS"/>
              </w:rPr>
              <w:t>.</w:t>
            </w:r>
          </w:p>
          <w:p w:rsidR="00ED1891" w:rsidRPr="004D0895" w:rsidRDefault="00ED1891" w:rsidP="00ED1891">
            <w:pPr>
              <w:autoSpaceDE w:val="0"/>
              <w:autoSpaceDN w:val="0"/>
              <w:adjustRightInd w:val="0"/>
              <w:spacing w:after="60"/>
              <w:ind w:left="720"/>
              <w:contextualSpacing/>
              <w:jc w:val="both"/>
              <w:rPr>
                <w:rFonts w:cs="Arial"/>
                <w:lang w:val="sr-Cyrl-RS"/>
              </w:rPr>
            </w:pPr>
          </w:p>
          <w:p w:rsidR="00ED1891" w:rsidRPr="004D0895" w:rsidRDefault="00ED1891" w:rsidP="00ED1891">
            <w:pPr>
              <w:autoSpaceDE w:val="0"/>
              <w:autoSpaceDN w:val="0"/>
              <w:adjustRightInd w:val="0"/>
              <w:spacing w:after="60"/>
              <w:contextualSpacing/>
              <w:rPr>
                <w:rFonts w:cs="Arial"/>
                <w:lang w:val="sr-Cyrl-RS"/>
              </w:rPr>
            </w:pPr>
            <w:r w:rsidRPr="004D0895">
              <w:rPr>
                <w:rFonts w:cs="Arial"/>
                <w:lang w:val="sr-Cyrl-RS"/>
              </w:rPr>
              <w:lastRenderedPageBreak/>
              <w:t xml:space="preserve">9. најмање </w:t>
            </w:r>
            <w:r w:rsidRPr="004D0895">
              <w:rPr>
                <w:rFonts w:cs="Arial"/>
                <w:lang w:val="sr-Latn-RS"/>
              </w:rPr>
              <w:t>2</w:t>
            </w:r>
            <w:r w:rsidRPr="004D0895">
              <w:rPr>
                <w:rFonts w:cs="Arial"/>
                <w:lang w:val="sr-Cyrl-RS"/>
              </w:rPr>
              <w:t xml:space="preserve"> дипломирана грађевинска инжењера који ће бити распоређени на место </w:t>
            </w:r>
            <w:r w:rsidRPr="004D0895">
              <w:rPr>
                <w:rFonts w:cs="Arial"/>
                <w:b/>
                <w:lang w:val="ru-RU"/>
              </w:rPr>
              <w:t>Члан тима за надзор</w:t>
            </w:r>
            <w:r w:rsidRPr="004D0895">
              <w:rPr>
                <w:rFonts w:cs="Arial"/>
                <w:lang w:val="ru-RU"/>
              </w:rPr>
              <w:t xml:space="preserve"> </w:t>
            </w:r>
            <w:r w:rsidRPr="004D0895">
              <w:rPr>
                <w:rFonts w:cs="Arial"/>
                <w:b/>
                <w:lang w:val="sr-Cyrl-RS"/>
              </w:rPr>
              <w:t>за грађевинско-архитектонски део – главни, посебни и унутрашњи грађевински радови</w:t>
            </w:r>
            <w:r w:rsidRPr="004D0895">
              <w:rPr>
                <w:rFonts w:cs="Arial"/>
                <w:lang w:val="sr-Cyrl-RS"/>
              </w:rPr>
              <w:t xml:space="preserve">, са личном лиценцом 410 и са најмање 10 година професионалног искуства из домена своје техничке области, као и и са најмање једном референцом у вођењу надзора пројеката на електранама снаге 100 </w:t>
            </w:r>
            <w:r w:rsidRPr="004D0895">
              <w:rPr>
                <w:rFonts w:cs="Arial"/>
                <w:lang w:val="sr-Latn-RS"/>
              </w:rPr>
              <w:t>MW</w:t>
            </w:r>
            <w:r w:rsidRPr="004D0895">
              <w:rPr>
                <w:rFonts w:cs="Arial"/>
                <w:lang w:val="sr-Cyrl-RS"/>
              </w:rPr>
              <w:t xml:space="preserve"> или веће, у домену своје области</w:t>
            </w:r>
            <w:r w:rsidR="003C7501" w:rsidRPr="004D0895">
              <w:rPr>
                <w:rFonts w:cs="Arial"/>
                <w:lang w:val="sr-Cyrl-RS"/>
              </w:rPr>
              <w:t>.</w:t>
            </w:r>
          </w:p>
          <w:p w:rsidR="00ED1891" w:rsidRPr="004D0895" w:rsidRDefault="00ED1891" w:rsidP="00ED1891">
            <w:pPr>
              <w:autoSpaceDE w:val="0"/>
              <w:autoSpaceDN w:val="0"/>
              <w:adjustRightInd w:val="0"/>
              <w:spacing w:after="60"/>
              <w:ind w:left="720"/>
              <w:contextualSpacing/>
              <w:jc w:val="both"/>
              <w:rPr>
                <w:rFonts w:cs="Arial"/>
                <w:lang w:val="sr-Cyrl-RS"/>
              </w:rPr>
            </w:pPr>
          </w:p>
          <w:p w:rsidR="00ED1891" w:rsidRPr="004D0895" w:rsidRDefault="00ED1891" w:rsidP="00ED1891">
            <w:pPr>
              <w:autoSpaceDE w:val="0"/>
              <w:autoSpaceDN w:val="0"/>
              <w:adjustRightInd w:val="0"/>
              <w:spacing w:after="60"/>
              <w:contextualSpacing/>
              <w:rPr>
                <w:rFonts w:cs="Arial"/>
                <w:lang w:val="sr-Cyrl-RS"/>
              </w:rPr>
            </w:pPr>
            <w:r w:rsidRPr="004D0895">
              <w:rPr>
                <w:rFonts w:cs="Arial"/>
                <w:lang w:val="sr-Cyrl-RS"/>
              </w:rPr>
              <w:t xml:space="preserve">10. најмање </w:t>
            </w:r>
            <w:r w:rsidRPr="004D0895">
              <w:rPr>
                <w:rFonts w:cs="Arial"/>
                <w:lang w:val="sr-Latn-RS"/>
              </w:rPr>
              <w:t>2</w:t>
            </w:r>
            <w:r w:rsidRPr="004D0895">
              <w:rPr>
                <w:rFonts w:cs="Arial"/>
                <w:lang w:val="sr-Cyrl-RS"/>
              </w:rPr>
              <w:t xml:space="preserve"> дипломирана електро инжењера који ће бити распоређени на место </w:t>
            </w:r>
            <w:r w:rsidRPr="004D0895">
              <w:rPr>
                <w:rFonts w:cs="Arial"/>
                <w:b/>
                <w:lang w:val="ru-RU"/>
              </w:rPr>
              <w:t>Члан тима за надзор</w:t>
            </w:r>
            <w:r w:rsidRPr="004D0895">
              <w:rPr>
                <w:rFonts w:cs="Arial"/>
                <w:lang w:val="ru-RU"/>
              </w:rPr>
              <w:t xml:space="preserve"> </w:t>
            </w:r>
            <w:r w:rsidRPr="004D0895">
              <w:rPr>
                <w:rFonts w:cs="Arial"/>
                <w:b/>
                <w:lang w:val="sr-Cyrl-RS"/>
              </w:rPr>
              <w:t>за електро-енергетски део</w:t>
            </w:r>
            <w:r w:rsidRPr="004D0895">
              <w:rPr>
                <w:rFonts w:cs="Arial"/>
                <w:lang w:val="sr-Cyrl-RS"/>
              </w:rPr>
              <w:t xml:space="preserve">, са личном лиценцом 451 и са најмање 10 година професионалног искуства из домена своје техничке области, као и са најмање једном референцом у вођењу надзора пројеката на електранама снаге 100 </w:t>
            </w:r>
            <w:r w:rsidRPr="004D0895">
              <w:rPr>
                <w:rFonts w:cs="Arial"/>
                <w:lang w:val="sr-Latn-RS"/>
              </w:rPr>
              <w:t>MW</w:t>
            </w:r>
            <w:r w:rsidRPr="004D0895">
              <w:rPr>
                <w:rFonts w:cs="Arial"/>
                <w:lang w:val="sr-Cyrl-RS"/>
              </w:rPr>
              <w:t xml:space="preserve"> или веће, у домену своје области</w:t>
            </w:r>
            <w:r w:rsidR="003C7501" w:rsidRPr="004D0895">
              <w:rPr>
                <w:rFonts w:cs="Arial"/>
                <w:lang w:val="sr-Cyrl-RS"/>
              </w:rPr>
              <w:t>.</w:t>
            </w:r>
          </w:p>
          <w:p w:rsidR="00ED1891" w:rsidRPr="004D0895" w:rsidRDefault="00ED1891" w:rsidP="00ED1891">
            <w:pPr>
              <w:autoSpaceDE w:val="0"/>
              <w:autoSpaceDN w:val="0"/>
              <w:adjustRightInd w:val="0"/>
              <w:spacing w:after="60"/>
              <w:ind w:left="720"/>
              <w:contextualSpacing/>
              <w:jc w:val="both"/>
              <w:rPr>
                <w:rFonts w:cs="Arial"/>
                <w:lang w:val="sr-Cyrl-RS"/>
              </w:rPr>
            </w:pPr>
          </w:p>
          <w:p w:rsidR="00ED1891" w:rsidRPr="004D0895" w:rsidRDefault="00ED1891" w:rsidP="00ED1891">
            <w:pPr>
              <w:autoSpaceDE w:val="0"/>
              <w:autoSpaceDN w:val="0"/>
              <w:adjustRightInd w:val="0"/>
              <w:spacing w:after="60"/>
              <w:contextualSpacing/>
              <w:rPr>
                <w:rFonts w:cs="Arial"/>
                <w:lang w:val="sr-Cyrl-RS"/>
              </w:rPr>
            </w:pPr>
            <w:r w:rsidRPr="004D0895">
              <w:rPr>
                <w:rFonts w:cs="Arial"/>
                <w:lang w:val="sr-Cyrl-RS"/>
              </w:rPr>
              <w:t xml:space="preserve">11. најмање 2 дипломирана електро инжењера који ће бити распоређени на место </w:t>
            </w:r>
            <w:r w:rsidRPr="004D0895">
              <w:rPr>
                <w:rFonts w:cs="Arial"/>
                <w:b/>
                <w:lang w:val="ru-RU"/>
              </w:rPr>
              <w:t>Члан тима за надзор</w:t>
            </w:r>
            <w:r w:rsidRPr="004D0895">
              <w:rPr>
                <w:rFonts w:cs="Arial"/>
                <w:lang w:val="ru-RU"/>
              </w:rPr>
              <w:t xml:space="preserve"> </w:t>
            </w:r>
            <w:r w:rsidRPr="004D0895">
              <w:rPr>
                <w:rFonts w:cs="Arial"/>
                <w:b/>
                <w:lang w:val="sr-Cyrl-RS"/>
              </w:rPr>
              <w:t>за МРУ део (управљање, заштите и надзор)</w:t>
            </w:r>
            <w:r w:rsidRPr="004D0895">
              <w:rPr>
                <w:rFonts w:cs="Arial"/>
                <w:lang w:val="sr-Cyrl-RS"/>
              </w:rPr>
              <w:t xml:space="preserve">, са личном лиценцом </w:t>
            </w:r>
            <w:r w:rsidRPr="004D0895">
              <w:rPr>
                <w:rFonts w:cs="Arial"/>
              </w:rPr>
              <w:t>452 /</w:t>
            </w:r>
            <w:r w:rsidRPr="004D0895">
              <w:rPr>
                <w:rFonts w:cs="Arial"/>
                <w:lang w:val="sr-Cyrl-RS"/>
              </w:rPr>
              <w:t xml:space="preserve">453 и са најмање 10 година професионалног искуства из домена своје техничке области, као и са најмање једном референцом у вођењу надзора пројеката на електранама снаге 100 </w:t>
            </w:r>
            <w:r w:rsidRPr="004D0895">
              <w:rPr>
                <w:rFonts w:cs="Arial"/>
                <w:lang w:val="sr-Latn-RS"/>
              </w:rPr>
              <w:t>MW</w:t>
            </w:r>
            <w:r w:rsidRPr="004D0895">
              <w:rPr>
                <w:rFonts w:cs="Arial"/>
                <w:lang w:val="sr-Cyrl-RS"/>
              </w:rPr>
              <w:t xml:space="preserve"> или веће, у домену своје области</w:t>
            </w:r>
            <w:r w:rsidR="003C7501" w:rsidRPr="004D0895">
              <w:rPr>
                <w:rFonts w:cs="Arial"/>
                <w:lang w:val="sr-Cyrl-RS"/>
              </w:rPr>
              <w:t>.</w:t>
            </w:r>
          </w:p>
          <w:p w:rsidR="00ED1891" w:rsidRPr="004D0895" w:rsidRDefault="00ED1891" w:rsidP="00ED1891">
            <w:pPr>
              <w:autoSpaceDE w:val="0"/>
              <w:autoSpaceDN w:val="0"/>
              <w:adjustRightInd w:val="0"/>
              <w:ind w:left="1080"/>
              <w:jc w:val="both"/>
              <w:rPr>
                <w:rFonts w:cs="Arial"/>
                <w:lang w:val="sr-Cyrl-RS"/>
              </w:rPr>
            </w:pPr>
          </w:p>
          <w:p w:rsidR="00ED1891" w:rsidRPr="004D0895" w:rsidRDefault="00ED1891" w:rsidP="00ED1891">
            <w:pPr>
              <w:autoSpaceDE w:val="0"/>
              <w:autoSpaceDN w:val="0"/>
              <w:adjustRightInd w:val="0"/>
              <w:jc w:val="both"/>
              <w:rPr>
                <w:rFonts w:cs="Arial"/>
                <w:b/>
                <w:u w:val="single"/>
              </w:rPr>
            </w:pPr>
            <w:r w:rsidRPr="004D0895">
              <w:rPr>
                <w:rFonts w:cs="Arial"/>
                <w:b/>
                <w:u w:val="single"/>
              </w:rPr>
              <w:t xml:space="preserve">Доказ: </w:t>
            </w:r>
          </w:p>
          <w:p w:rsidR="00ED1891" w:rsidRPr="004D0895" w:rsidRDefault="00ED1891" w:rsidP="00E541CE">
            <w:pPr>
              <w:spacing w:after="200" w:line="276" w:lineRule="auto"/>
              <w:contextualSpacing/>
              <w:rPr>
                <w:rFonts w:cs="Arial"/>
                <w:lang w:val="sr-Cyrl-RS"/>
              </w:rPr>
            </w:pPr>
            <w:r w:rsidRPr="004D0895">
              <w:rPr>
                <w:rFonts w:cs="Arial"/>
                <w:lang w:val="sr-Cyrl-RS"/>
              </w:rPr>
              <w:t>1. изјава о кадровском капацитету запослених/ангажованих лица која ће бити ангажована у извршењу услуга које су предмет набавке (образац бр. 7.)</w:t>
            </w:r>
          </w:p>
          <w:p w:rsidR="00ED1891" w:rsidRPr="004D0895" w:rsidRDefault="00ED1891" w:rsidP="00ED1891">
            <w:pPr>
              <w:spacing w:after="200" w:line="276" w:lineRule="auto"/>
              <w:contextualSpacing/>
              <w:rPr>
                <w:rFonts w:cs="Arial"/>
                <w:lang w:val="sr-Cyrl-RS"/>
              </w:rPr>
            </w:pPr>
          </w:p>
          <w:p w:rsidR="00ED1891" w:rsidRPr="004D0895" w:rsidRDefault="00ED1891" w:rsidP="00E541CE">
            <w:pPr>
              <w:spacing w:after="200" w:line="276" w:lineRule="auto"/>
              <w:contextualSpacing/>
              <w:rPr>
                <w:rFonts w:cs="Arial"/>
                <w:lang w:val="sr-Cyrl-RS"/>
              </w:rPr>
            </w:pPr>
            <w:r w:rsidRPr="004D0895">
              <w:rPr>
                <w:rFonts w:cs="Arial"/>
                <w:lang w:val="sr-Cyrl-RS"/>
              </w:rPr>
              <w:t>2. Фотокопија пријаве - одјаве на обавезно социјално осигурање издата од надлежног Фонда ПИО (образац М или М3А) и фотокопија уговора о раду - за запослене или</w:t>
            </w:r>
          </w:p>
          <w:p w:rsidR="00ED1891" w:rsidRPr="004D0895" w:rsidRDefault="00ED1891" w:rsidP="00ED1891">
            <w:pPr>
              <w:spacing w:after="200" w:line="276" w:lineRule="auto"/>
              <w:contextualSpacing/>
              <w:rPr>
                <w:rFonts w:cs="Arial"/>
                <w:lang w:val="sr-Cyrl-RS"/>
              </w:rPr>
            </w:pPr>
          </w:p>
          <w:p w:rsidR="00ED1891" w:rsidRPr="004D0895" w:rsidRDefault="00ED1891" w:rsidP="00E541CE">
            <w:pPr>
              <w:spacing w:after="200" w:line="276" w:lineRule="auto"/>
              <w:contextualSpacing/>
              <w:rPr>
                <w:rFonts w:cs="Arial"/>
                <w:lang w:val="sr-Cyrl-RS"/>
              </w:rPr>
            </w:pPr>
            <w:r w:rsidRPr="004D0895">
              <w:rPr>
                <w:rFonts w:cs="Arial"/>
                <w:lang w:val="sr-Cyrl-RS"/>
              </w:rPr>
              <w:t>фотокопија уговора о одговарајућем радном ангажовању сходно чл.197. до 202. Закона о раду у зависности од облика радног ангажовања или</w:t>
            </w:r>
          </w:p>
          <w:p w:rsidR="00ED1891" w:rsidRPr="004D0895" w:rsidRDefault="00ED1891" w:rsidP="00ED1891">
            <w:pPr>
              <w:jc w:val="both"/>
              <w:rPr>
                <w:rFonts w:cs="Arial"/>
                <w:lang w:val="sr-Cyrl-CS"/>
              </w:rPr>
            </w:pPr>
          </w:p>
          <w:p w:rsidR="00ED1891" w:rsidRPr="004D0895" w:rsidRDefault="00ED1891" w:rsidP="00ED1891">
            <w:pPr>
              <w:jc w:val="both"/>
              <w:rPr>
                <w:rFonts w:cs="Arial"/>
                <w:lang w:val="sr-Cyrl-CS"/>
              </w:rPr>
            </w:pPr>
            <w:r w:rsidRPr="004D0895">
              <w:rPr>
                <w:rFonts w:cs="Arial"/>
                <w:lang w:val="sr-Cyrl-CS"/>
              </w:rPr>
              <w:t>За лица радно ангажована код страног Понуђача: 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изјава се даје за свако ангажовано лице појединачно;</w:t>
            </w:r>
          </w:p>
          <w:p w:rsidR="00ED1891" w:rsidRPr="004D0895" w:rsidRDefault="00ED1891" w:rsidP="00ED1891">
            <w:pPr>
              <w:spacing w:after="200" w:line="276" w:lineRule="auto"/>
              <w:contextualSpacing/>
              <w:rPr>
                <w:rFonts w:cs="Arial"/>
                <w:lang w:val="sr-Cyrl-RS"/>
              </w:rPr>
            </w:pPr>
            <w:r w:rsidRPr="004D0895">
              <w:rPr>
                <w:rFonts w:cs="Arial"/>
                <w:lang w:val="sr-Cyrl-RS"/>
              </w:rPr>
              <w:t>(за све извршиоце)</w:t>
            </w:r>
          </w:p>
          <w:p w:rsidR="00BC2B98" w:rsidRPr="004D0895" w:rsidRDefault="00BC2B98" w:rsidP="00ED1891">
            <w:pPr>
              <w:spacing w:after="200" w:line="276" w:lineRule="auto"/>
              <w:contextualSpacing/>
              <w:rPr>
                <w:rFonts w:cs="Arial"/>
                <w:lang w:val="sr-Cyrl-RS"/>
              </w:rPr>
            </w:pPr>
          </w:p>
          <w:p w:rsidR="00ED1891" w:rsidRPr="004D0895" w:rsidRDefault="00ED1891" w:rsidP="00ED1891">
            <w:pPr>
              <w:spacing w:after="200" w:line="276" w:lineRule="auto"/>
              <w:contextualSpacing/>
              <w:rPr>
                <w:rFonts w:cs="Arial"/>
                <w:lang w:val="sr-Cyrl-RS"/>
              </w:rPr>
            </w:pPr>
            <w:r w:rsidRPr="004D0895">
              <w:rPr>
                <w:rFonts w:cs="Arial"/>
                <w:lang w:val="sr-Cyrl-RS"/>
              </w:rPr>
              <w:t>3. фотокопије лиценци Инжењерске коморе Србије са потврдама о важности лиценце (за извршиоце под ред. бр. 7, 8, 9, 10 и 11)</w:t>
            </w:r>
          </w:p>
          <w:p w:rsidR="00ED1891" w:rsidRPr="004D0895" w:rsidRDefault="00ED1891" w:rsidP="00ED1891">
            <w:pPr>
              <w:autoSpaceDE w:val="0"/>
              <w:autoSpaceDN w:val="0"/>
              <w:adjustRightInd w:val="0"/>
              <w:spacing w:after="200" w:line="276" w:lineRule="auto"/>
              <w:contextualSpacing/>
              <w:rPr>
                <w:rFonts w:cs="Arial"/>
                <w:lang w:val="sr-Cyrl-RS"/>
              </w:rPr>
            </w:pPr>
          </w:p>
          <w:p w:rsidR="00ED1891" w:rsidRPr="004D0895" w:rsidRDefault="00ED1891" w:rsidP="00ED1891">
            <w:pPr>
              <w:spacing w:after="200" w:line="276" w:lineRule="auto"/>
              <w:contextualSpacing/>
              <w:rPr>
                <w:rFonts w:cs="Arial"/>
                <w:lang w:val="sr-Cyrl-RS"/>
              </w:rPr>
            </w:pPr>
            <w:r w:rsidRPr="004D0895">
              <w:rPr>
                <w:rFonts w:cs="Arial"/>
                <w:lang w:val="sr-Cyrl-RS"/>
              </w:rPr>
              <w:t>4. Фотокопија дипломе о стеченој стручној спреми (за извршиоце</w:t>
            </w:r>
            <w:r w:rsidR="00A37716" w:rsidRPr="004D0895">
              <w:rPr>
                <w:rFonts w:cs="Arial"/>
                <w:lang w:val="sr-Cyrl-RS"/>
              </w:rPr>
              <w:t xml:space="preserve"> под ред. бр.1, 2, 3, 4, 5 и 6</w:t>
            </w:r>
            <w:r w:rsidRPr="004D0895">
              <w:rPr>
                <w:rFonts w:cs="Arial"/>
                <w:lang w:val="sr-Cyrl-RS"/>
              </w:rPr>
              <w:t>)</w:t>
            </w:r>
          </w:p>
          <w:p w:rsidR="00ED1891" w:rsidRPr="004D0895" w:rsidRDefault="00ED1891" w:rsidP="00ED1891">
            <w:pPr>
              <w:autoSpaceDE w:val="0"/>
              <w:autoSpaceDN w:val="0"/>
              <w:adjustRightInd w:val="0"/>
              <w:spacing w:after="200" w:line="276" w:lineRule="auto"/>
              <w:contextualSpacing/>
              <w:rPr>
                <w:rFonts w:cs="Arial"/>
                <w:lang w:val="sr-Cyrl-RS"/>
              </w:rPr>
            </w:pPr>
          </w:p>
          <w:p w:rsidR="00ED1891" w:rsidRPr="004D0895" w:rsidRDefault="00ED1891" w:rsidP="00ED1891">
            <w:pPr>
              <w:autoSpaceDE w:val="0"/>
              <w:autoSpaceDN w:val="0"/>
              <w:adjustRightInd w:val="0"/>
              <w:spacing w:after="200" w:line="276" w:lineRule="auto"/>
              <w:contextualSpacing/>
              <w:rPr>
                <w:rFonts w:cs="Arial"/>
                <w:lang w:val="sr-Cyrl-RS"/>
              </w:rPr>
            </w:pPr>
            <w:r w:rsidRPr="004D0895">
              <w:rPr>
                <w:rFonts w:cs="Arial"/>
                <w:lang w:val="sr-Cyrl-RS"/>
              </w:rPr>
              <w:t xml:space="preserve">5. радне биографије за захтеване извршиоце; радна биографија мора бити праћена Изјавом датог лица и понуђача да је иста истинита и тачна. (за све извршиоце) (Образац </w:t>
            </w:r>
            <w:r w:rsidR="00E541CE" w:rsidRPr="004D0895">
              <w:rPr>
                <w:rFonts w:cs="Arial"/>
              </w:rPr>
              <w:t>8</w:t>
            </w:r>
            <w:r w:rsidRPr="004D0895">
              <w:rPr>
                <w:rFonts w:cs="Arial"/>
                <w:lang w:val="sr-Cyrl-RS"/>
              </w:rPr>
              <w:t xml:space="preserve">.) </w:t>
            </w:r>
          </w:p>
          <w:p w:rsidR="00ED1891" w:rsidRPr="004D0895" w:rsidRDefault="00ED1891" w:rsidP="00E541CE">
            <w:pPr>
              <w:autoSpaceDE w:val="0"/>
              <w:autoSpaceDN w:val="0"/>
              <w:adjustRightInd w:val="0"/>
              <w:spacing w:after="200" w:line="276" w:lineRule="auto"/>
              <w:contextualSpacing/>
              <w:jc w:val="center"/>
              <w:rPr>
                <w:rFonts w:cs="Arial"/>
                <w:lang w:val="sr-Cyrl-RS"/>
              </w:rPr>
            </w:pPr>
          </w:p>
          <w:p w:rsidR="00ED1891" w:rsidRPr="004D0895" w:rsidRDefault="00ED1891" w:rsidP="00ED1891">
            <w:pPr>
              <w:autoSpaceDE w:val="0"/>
              <w:autoSpaceDN w:val="0"/>
              <w:adjustRightInd w:val="0"/>
              <w:spacing w:after="200" w:line="276" w:lineRule="auto"/>
              <w:contextualSpacing/>
              <w:rPr>
                <w:rFonts w:cs="Arial"/>
                <w:lang w:val="sr-Cyrl-RS"/>
              </w:rPr>
            </w:pPr>
            <w:r w:rsidRPr="004D0895">
              <w:rPr>
                <w:rFonts w:cs="Arial"/>
                <w:lang w:val="sr-Cyrl-CS"/>
              </w:rPr>
              <w:t xml:space="preserve">6. Потврда о референцама извршилаца о извршеним услугама издата од ранијег наручиоца услуге на Обрасцу број </w:t>
            </w:r>
            <w:r w:rsidR="00E541CE" w:rsidRPr="004D0895">
              <w:rPr>
                <w:rFonts w:cs="Arial"/>
              </w:rPr>
              <w:t>9.</w:t>
            </w:r>
            <w:r w:rsidRPr="004D0895">
              <w:rPr>
                <w:rFonts w:cs="Arial"/>
                <w:lang w:val="sr-Cyrl-CS"/>
              </w:rPr>
              <w:t xml:space="preserve"> (за и</w:t>
            </w:r>
            <w:r w:rsidR="006B727A" w:rsidRPr="004D0895">
              <w:rPr>
                <w:rFonts w:cs="Arial"/>
                <w:lang w:val="sr-Cyrl-CS"/>
              </w:rPr>
              <w:t xml:space="preserve"> </w:t>
            </w:r>
            <w:r w:rsidRPr="004D0895">
              <w:rPr>
                <w:rFonts w:cs="Arial"/>
                <w:lang w:val="sr-Cyrl-CS"/>
              </w:rPr>
              <w:t>све извршиоце)</w:t>
            </w:r>
          </w:p>
          <w:p w:rsidR="00ED1891" w:rsidRPr="004D0895" w:rsidRDefault="00ED1891" w:rsidP="00ED1891">
            <w:pPr>
              <w:jc w:val="both"/>
              <w:rPr>
                <w:rFonts w:cs="Arial"/>
                <w:lang w:val="sr-Cyrl-CS"/>
              </w:rPr>
            </w:pPr>
          </w:p>
          <w:p w:rsidR="00ED1891" w:rsidRPr="004D0895" w:rsidRDefault="00ED1891" w:rsidP="00ED1891">
            <w:pPr>
              <w:autoSpaceDE w:val="0"/>
              <w:autoSpaceDN w:val="0"/>
              <w:adjustRightInd w:val="0"/>
              <w:spacing w:after="200" w:line="276" w:lineRule="auto"/>
              <w:contextualSpacing/>
              <w:rPr>
                <w:rFonts w:cs="Arial"/>
                <w:lang w:val="sr-Cyrl-RS"/>
              </w:rPr>
            </w:pPr>
          </w:p>
          <w:p w:rsidR="00ED1891" w:rsidRPr="004D0895" w:rsidRDefault="00ED1891" w:rsidP="00ED1891">
            <w:pPr>
              <w:autoSpaceDE w:val="0"/>
              <w:autoSpaceDN w:val="0"/>
              <w:adjustRightInd w:val="0"/>
              <w:jc w:val="both"/>
              <w:rPr>
                <w:rFonts w:cs="Arial"/>
                <w:b/>
                <w:u w:val="single"/>
              </w:rPr>
            </w:pPr>
            <w:r w:rsidRPr="004D0895">
              <w:rPr>
                <w:rFonts w:cs="Arial"/>
                <w:b/>
                <w:u w:val="single"/>
                <w:lang w:val="sr-Cyrl-RS"/>
              </w:rPr>
              <w:t>Напомена</w:t>
            </w:r>
            <w:r w:rsidRPr="004D0895">
              <w:rPr>
                <w:rFonts w:cs="Arial"/>
                <w:b/>
                <w:u w:val="single"/>
              </w:rPr>
              <w:t xml:space="preserve">: </w:t>
            </w:r>
          </w:p>
          <w:p w:rsidR="00ED1891" w:rsidRPr="004D0895" w:rsidRDefault="00ED1891" w:rsidP="00B20B94">
            <w:pPr>
              <w:numPr>
                <w:ilvl w:val="0"/>
                <w:numId w:val="25"/>
              </w:numPr>
              <w:spacing w:before="120" w:after="200" w:line="276" w:lineRule="auto"/>
              <w:ind w:left="360"/>
              <w:contextualSpacing/>
              <w:jc w:val="both"/>
              <w:rPr>
                <w:rFonts w:cs="Arial"/>
                <w:lang w:val="sr-Cyrl-RS"/>
              </w:rPr>
            </w:pPr>
            <w:r w:rsidRPr="004D0895">
              <w:rPr>
                <w:rFonts w:cs="Arial"/>
                <w:lang w:val="sr-Cyrl-RS"/>
              </w:rPr>
              <w:t>У случају да понуду подноси група понуђача, доказ</w:t>
            </w:r>
            <w:r w:rsidR="00BC2B98" w:rsidRPr="004D0895">
              <w:rPr>
                <w:rFonts w:cs="Arial"/>
                <w:lang w:val="sr-Cyrl-RS"/>
              </w:rPr>
              <w:t>е</w:t>
            </w:r>
            <w:r w:rsidRPr="004D0895">
              <w:rPr>
                <w:rFonts w:cs="Arial"/>
                <w:lang w:val="sr-Cyrl-RS"/>
              </w:rPr>
              <w:t xml:space="preserve"> доставити за оног члана групе који испуњава тражени услов (довољно је да 1 члан групе достави наведене доказе), а уколико више њих заједно испуњавају услов (кадровски капацитет), наведене доказе доставити за те чланове.</w:t>
            </w:r>
          </w:p>
          <w:p w:rsidR="00B27E69" w:rsidRPr="004D0895" w:rsidRDefault="00ED1891" w:rsidP="00B20B94">
            <w:pPr>
              <w:numPr>
                <w:ilvl w:val="0"/>
                <w:numId w:val="25"/>
              </w:numPr>
              <w:spacing w:after="200" w:line="276" w:lineRule="auto"/>
              <w:ind w:left="418"/>
              <w:contextualSpacing/>
              <w:jc w:val="both"/>
              <w:rPr>
                <w:rFonts w:cs="Arial"/>
                <w:lang w:val="sr-Cyrl-RS"/>
              </w:rPr>
            </w:pPr>
            <w:r w:rsidRPr="004D0895">
              <w:rPr>
                <w:rFonts w:cs="Arial"/>
                <w:lang w:val="sr-Cyrl-RS"/>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tc>
      </w:tr>
    </w:tbl>
    <w:p w:rsidR="00B27E69" w:rsidRPr="004D0895" w:rsidRDefault="00B27E69" w:rsidP="00B0505B">
      <w:pPr>
        <w:jc w:val="both"/>
        <w:rPr>
          <w:rFonts w:cs="Arial"/>
          <w:lang w:val="sr-Cyrl-RS" w:eastAsia="zh-CN"/>
        </w:rPr>
      </w:pPr>
    </w:p>
    <w:p w:rsidR="00B13CD3" w:rsidRPr="004D0895" w:rsidRDefault="00B13CD3" w:rsidP="00B0505B">
      <w:pPr>
        <w:jc w:val="both"/>
        <w:rPr>
          <w:rFonts w:cs="Arial"/>
          <w:lang w:val="sr-Cyrl-RS" w:eastAsia="zh-CN"/>
        </w:rPr>
      </w:pPr>
      <w:r w:rsidRPr="004D0895">
        <w:rPr>
          <w:rFonts w:cs="Arial"/>
          <w:lang w:val="sr-Cyrl-RS" w:eastAsia="zh-CN"/>
        </w:rPr>
        <w:t xml:space="preserve">Понуда понуђача који не докаже да испуњава наведене обавезне и додатне услове из тачака 1. </w:t>
      </w:r>
      <w:r w:rsidR="007F582B" w:rsidRPr="004D0895">
        <w:rPr>
          <w:rFonts w:cs="Arial"/>
          <w:lang w:val="sr-Cyrl-RS" w:eastAsia="zh-CN"/>
        </w:rPr>
        <w:t>д</w:t>
      </w:r>
      <w:r w:rsidRPr="004D0895">
        <w:rPr>
          <w:rFonts w:cs="Arial"/>
          <w:lang w:val="sr-Cyrl-RS" w:eastAsia="zh-CN"/>
        </w:rPr>
        <w:t>о</w:t>
      </w:r>
      <w:r w:rsidR="004C0759" w:rsidRPr="004D0895">
        <w:rPr>
          <w:rFonts w:cs="Arial"/>
          <w:lang w:val="sr-Cyrl-RS" w:eastAsia="zh-CN"/>
        </w:rPr>
        <w:t xml:space="preserve"> </w:t>
      </w:r>
      <w:r w:rsidR="006B727A" w:rsidRPr="004D0895">
        <w:rPr>
          <w:rFonts w:cs="Arial"/>
          <w:lang w:val="sr-Cyrl-RS" w:eastAsia="zh-CN"/>
        </w:rPr>
        <w:t>7</w:t>
      </w:r>
      <w:r w:rsidR="004C0759" w:rsidRPr="004D0895">
        <w:rPr>
          <w:rFonts w:cs="Arial"/>
          <w:lang w:val="sr-Cyrl-RS" w:eastAsia="zh-CN"/>
        </w:rPr>
        <w:t>.</w:t>
      </w:r>
      <w:r w:rsidRPr="004D0895">
        <w:rPr>
          <w:rFonts w:cs="Arial"/>
          <w:lang w:val="sr-Cyrl-RS" w:eastAsia="zh-CN"/>
        </w:rPr>
        <w:t xml:space="preserve"> овог обрасца, биће одбијена као неприхватљива.</w:t>
      </w:r>
    </w:p>
    <w:p w:rsidR="00C10575" w:rsidRPr="004D0895" w:rsidRDefault="007F582B" w:rsidP="00B0505B">
      <w:pPr>
        <w:jc w:val="both"/>
        <w:rPr>
          <w:rFonts w:cs="Arial"/>
          <w:lang w:val="sr-Cyrl-RS"/>
        </w:rPr>
      </w:pPr>
      <w:r w:rsidRPr="004D0895">
        <w:rPr>
          <w:rFonts w:cs="Arial"/>
          <w:lang w:val="sr-Cyrl-RS"/>
        </w:rPr>
        <w:t xml:space="preserve">1. </w:t>
      </w:r>
      <w:r w:rsidR="00C10575" w:rsidRPr="004D0895">
        <w:rPr>
          <w:rFonts w:cs="Arial"/>
          <w:lang w:val="sr-Cyrl-RS"/>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4C0759" w:rsidRPr="004D0895" w:rsidRDefault="004C0759" w:rsidP="00B0505B">
      <w:pPr>
        <w:jc w:val="both"/>
        <w:rPr>
          <w:rFonts w:cs="Arial"/>
          <w:lang w:val="sr-Cyrl-RS"/>
        </w:rPr>
      </w:pPr>
    </w:p>
    <w:p w:rsidR="00C10575" w:rsidRPr="004D0895" w:rsidRDefault="007F582B" w:rsidP="00B0505B">
      <w:pPr>
        <w:jc w:val="both"/>
        <w:rPr>
          <w:rFonts w:cs="Arial"/>
          <w:lang w:val="sr-Cyrl-RS" w:eastAsia="zh-CN"/>
        </w:rPr>
      </w:pPr>
      <w:r w:rsidRPr="004D0895">
        <w:rPr>
          <w:rFonts w:cs="Arial"/>
          <w:lang w:val="sr-Cyrl-RS" w:eastAsia="zh-CN"/>
        </w:rPr>
        <w:t xml:space="preserve">2. </w:t>
      </w:r>
      <w:r w:rsidR="00C10575" w:rsidRPr="004D0895">
        <w:rPr>
          <w:rFonts w:cs="Arial"/>
          <w:lang w:val="sr-Cyrl-RS"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4C0759" w:rsidRPr="004D0895" w:rsidRDefault="004C0759" w:rsidP="00B0505B">
      <w:pPr>
        <w:jc w:val="both"/>
        <w:rPr>
          <w:rFonts w:cs="Arial"/>
          <w:lang w:val="sr-Cyrl-RS" w:eastAsia="zh-CN"/>
        </w:rPr>
      </w:pPr>
    </w:p>
    <w:p w:rsidR="00B13CD3" w:rsidRPr="004D0895" w:rsidRDefault="007F582B" w:rsidP="00B0505B">
      <w:pPr>
        <w:jc w:val="both"/>
        <w:rPr>
          <w:rFonts w:cs="Arial"/>
          <w:lang w:val="sr-Cyrl-RS" w:eastAsia="zh-CN"/>
        </w:rPr>
      </w:pPr>
      <w:r w:rsidRPr="004D0895">
        <w:rPr>
          <w:rFonts w:cs="Arial"/>
          <w:lang w:val="sr-Cyrl-RS" w:eastAsia="zh-CN"/>
        </w:rPr>
        <w:t xml:space="preserve">3. </w:t>
      </w:r>
      <w:r w:rsidR="00B13CD3" w:rsidRPr="004D0895">
        <w:rPr>
          <w:rFonts w:cs="Arial"/>
          <w:lang w:val="sr-Cyrl-RS" w:eastAsia="zh-CN"/>
        </w:rPr>
        <w:t>Докази о испуњености услова из члана 77. З</w:t>
      </w:r>
      <w:r w:rsidRPr="004D0895">
        <w:rPr>
          <w:rFonts w:cs="Arial"/>
          <w:lang w:val="sr-Cyrl-RS" w:eastAsia="zh-CN"/>
        </w:rPr>
        <w:t>акона</w:t>
      </w:r>
      <w:r w:rsidR="00B13CD3" w:rsidRPr="004D0895">
        <w:rPr>
          <w:rFonts w:cs="Arial"/>
          <w:lang w:val="sr-Cyrl-RS"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C0759" w:rsidRPr="004D0895" w:rsidRDefault="004C0759" w:rsidP="00B0505B">
      <w:pPr>
        <w:jc w:val="both"/>
        <w:rPr>
          <w:rFonts w:cs="Arial"/>
          <w:lang w:val="sr-Cyrl-RS" w:eastAsia="zh-CN"/>
        </w:rPr>
      </w:pPr>
    </w:p>
    <w:p w:rsidR="007F582B" w:rsidRPr="004D0895" w:rsidRDefault="007F582B" w:rsidP="00B0505B">
      <w:pPr>
        <w:jc w:val="both"/>
        <w:rPr>
          <w:rFonts w:cs="Arial"/>
          <w:lang w:val="sr-Cyrl-RS" w:eastAsia="zh-CN"/>
        </w:rPr>
      </w:pPr>
      <w:r w:rsidRPr="004D0895">
        <w:rPr>
          <w:rFonts w:cs="Arial"/>
          <w:lang w:val="sr-Cyrl-RS" w:eastAsia="zh-CN"/>
        </w:rPr>
        <w:t>4.</w:t>
      </w:r>
      <w:r w:rsidR="00B13CD3" w:rsidRPr="004D0895">
        <w:rPr>
          <w:rFonts w:cs="Arial"/>
          <w:lang w:val="sr-Cyrl-RS" w:eastAsia="zh-CN"/>
        </w:rPr>
        <w:t xml:space="preserve"> </w:t>
      </w:r>
      <w:r w:rsidRPr="004D0895">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4D0895" w:rsidRDefault="00D96616" w:rsidP="00B0505B">
      <w:pPr>
        <w:jc w:val="both"/>
        <w:rPr>
          <w:rFonts w:cs="Arial"/>
          <w:lang w:val="sr-Cyrl-RS" w:eastAsia="zh-CN"/>
        </w:rPr>
      </w:pPr>
      <w:r w:rsidRPr="004D0895">
        <w:rPr>
          <w:rFonts w:cs="Arial"/>
          <w:lang w:val="sr-Cyrl-RS" w:eastAsia="zh-CN"/>
        </w:rPr>
        <w:t>На основу члана 79. став 5. З</w:t>
      </w:r>
      <w:r w:rsidR="007F582B" w:rsidRPr="004D0895">
        <w:rPr>
          <w:rFonts w:cs="Arial"/>
          <w:lang w:val="sr-Cyrl-RS" w:eastAsia="zh-CN"/>
        </w:rPr>
        <w:t>акона</w:t>
      </w:r>
      <w:r w:rsidRPr="004D0895">
        <w:rPr>
          <w:rFonts w:cs="Arial"/>
          <w:lang w:val="sr-Cyrl-RS"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4D0895" w:rsidRDefault="00D96616" w:rsidP="00B0505B">
      <w:pPr>
        <w:ind w:firstLine="720"/>
        <w:jc w:val="both"/>
        <w:rPr>
          <w:rFonts w:cs="Arial"/>
          <w:lang w:val="sr-Cyrl-RS" w:eastAsia="zh-CN"/>
        </w:rPr>
      </w:pPr>
      <w:r w:rsidRPr="004D0895">
        <w:rPr>
          <w:rFonts w:cs="Arial"/>
          <w:lang w:val="sr-Cyrl-RS" w:eastAsia="zh-CN"/>
        </w:rPr>
        <w:t>1)извод из регистра надлежног органа:</w:t>
      </w:r>
    </w:p>
    <w:p w:rsidR="00D96616" w:rsidRPr="004D0895" w:rsidRDefault="00D96616" w:rsidP="00B0505B">
      <w:pPr>
        <w:ind w:firstLine="720"/>
        <w:jc w:val="both"/>
        <w:rPr>
          <w:rFonts w:cs="Arial"/>
          <w:lang w:val="sr-Cyrl-RS" w:eastAsia="zh-CN"/>
        </w:rPr>
      </w:pPr>
      <w:r w:rsidRPr="004D0895">
        <w:rPr>
          <w:rFonts w:cs="Arial"/>
          <w:lang w:val="sr-Cyrl-RS" w:eastAsia="zh-CN"/>
        </w:rPr>
        <w:t xml:space="preserve">-извод из регистра АПР: </w:t>
      </w:r>
      <w:hyperlink r:id="rId171" w:history="1">
        <w:r w:rsidRPr="004D0895">
          <w:rPr>
            <w:rFonts w:cs="Arial"/>
            <w:lang w:val="sr-Cyrl-RS" w:eastAsia="zh-CN"/>
          </w:rPr>
          <w:t>www.apr.gov.rs</w:t>
        </w:r>
      </w:hyperlink>
    </w:p>
    <w:p w:rsidR="007F582B" w:rsidRPr="004D0895" w:rsidRDefault="007F582B" w:rsidP="00B0505B">
      <w:pPr>
        <w:ind w:firstLine="720"/>
        <w:jc w:val="both"/>
        <w:rPr>
          <w:rFonts w:cs="Arial"/>
          <w:lang w:val="sr-Cyrl-RS" w:eastAsia="zh-CN"/>
        </w:rPr>
      </w:pPr>
      <w:r w:rsidRPr="004D0895">
        <w:rPr>
          <w:rFonts w:cs="Arial"/>
          <w:lang w:val="sr-Cyrl-RS" w:eastAsia="zh-CN"/>
        </w:rPr>
        <w:t>2)докази из члана 75. став 1. тачка 1) ,2) и 4) З</w:t>
      </w:r>
      <w:r w:rsidR="00250031" w:rsidRPr="004D0895">
        <w:rPr>
          <w:rFonts w:cs="Arial"/>
          <w:lang w:val="sr-Cyrl-RS" w:eastAsia="zh-CN"/>
        </w:rPr>
        <w:t>акона</w:t>
      </w:r>
    </w:p>
    <w:p w:rsidR="007F582B" w:rsidRPr="004D0895" w:rsidRDefault="007F582B" w:rsidP="00B0505B">
      <w:pPr>
        <w:ind w:firstLine="720"/>
        <w:jc w:val="both"/>
        <w:rPr>
          <w:rFonts w:cs="Arial"/>
          <w:lang w:val="sr-Cyrl-RS" w:eastAsia="zh-CN"/>
        </w:rPr>
      </w:pPr>
      <w:r w:rsidRPr="004D0895">
        <w:rPr>
          <w:rFonts w:cs="Arial"/>
          <w:lang w:val="sr-Cyrl-RS" w:eastAsia="zh-CN"/>
        </w:rPr>
        <w:t xml:space="preserve">-регистар понуђача: </w:t>
      </w:r>
      <w:hyperlink r:id="rId172" w:history="1">
        <w:r w:rsidRPr="004D0895">
          <w:rPr>
            <w:rFonts w:cs="Arial"/>
            <w:lang w:val="sr-Cyrl-RS" w:eastAsia="zh-CN"/>
          </w:rPr>
          <w:t>www.apr.gov.rs</w:t>
        </w:r>
      </w:hyperlink>
    </w:p>
    <w:p w:rsidR="004C0759" w:rsidRPr="004D0895" w:rsidRDefault="004C0759" w:rsidP="00B0505B">
      <w:pPr>
        <w:ind w:firstLine="720"/>
        <w:jc w:val="both"/>
        <w:rPr>
          <w:rFonts w:cs="Arial"/>
          <w:lang w:val="sr-Cyrl-RS" w:eastAsia="zh-CN"/>
        </w:rPr>
      </w:pPr>
    </w:p>
    <w:p w:rsidR="00B13CD3" w:rsidRPr="004D0895" w:rsidRDefault="00C10575" w:rsidP="00B0505B">
      <w:pPr>
        <w:jc w:val="both"/>
        <w:rPr>
          <w:rFonts w:cs="Arial"/>
          <w:lang w:val="sr-Cyrl-RS" w:eastAsia="zh-CN"/>
        </w:rPr>
      </w:pPr>
      <w:r w:rsidRPr="004D0895">
        <w:rPr>
          <w:rFonts w:cs="Arial"/>
          <w:lang w:val="sr-Cyrl-RS" w:eastAsia="zh-CN"/>
        </w:rPr>
        <w:t>5</w:t>
      </w:r>
      <w:r w:rsidR="00B13CD3" w:rsidRPr="004D0895">
        <w:rPr>
          <w:rFonts w:cs="Arial"/>
          <w:lang w:val="sr-Cyrl-R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4D0895">
        <w:rPr>
          <w:rFonts w:cs="Arial"/>
          <w:lang w:val="sr-Cyrl-RS" w:eastAsia="zh-CN"/>
        </w:rPr>
        <w:t>е уређује електронски документ.</w:t>
      </w:r>
    </w:p>
    <w:p w:rsidR="004C0759" w:rsidRPr="004D0895" w:rsidRDefault="004C0759" w:rsidP="00B0505B">
      <w:pPr>
        <w:jc w:val="both"/>
        <w:rPr>
          <w:rFonts w:cs="Arial"/>
          <w:lang w:val="sr-Cyrl-RS" w:eastAsia="zh-CN"/>
        </w:rPr>
      </w:pPr>
    </w:p>
    <w:p w:rsidR="00B13CD3" w:rsidRPr="004D0895" w:rsidRDefault="00C10575" w:rsidP="00B0505B">
      <w:pPr>
        <w:jc w:val="both"/>
        <w:rPr>
          <w:rFonts w:cs="Arial"/>
          <w:lang w:val="sr-Cyrl-RS" w:eastAsia="zh-CN"/>
        </w:rPr>
      </w:pPr>
      <w:r w:rsidRPr="004D0895">
        <w:rPr>
          <w:rFonts w:cs="Arial"/>
          <w:lang w:val="sr-Cyrl-RS" w:eastAsia="zh-CN"/>
        </w:rPr>
        <w:t>6</w:t>
      </w:r>
      <w:r w:rsidR="00B13CD3" w:rsidRPr="004D0895">
        <w:rPr>
          <w:rFonts w:cs="Arial"/>
          <w:lang w:val="sr-Cyrl-R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C0759" w:rsidRPr="004D0895" w:rsidRDefault="004C0759" w:rsidP="00B0505B">
      <w:pPr>
        <w:jc w:val="both"/>
        <w:rPr>
          <w:rFonts w:cs="Arial"/>
          <w:lang w:val="sr-Cyrl-RS" w:eastAsia="zh-CN"/>
        </w:rPr>
      </w:pPr>
    </w:p>
    <w:p w:rsidR="00B13CD3" w:rsidRPr="004D0895" w:rsidRDefault="00C10575" w:rsidP="00B0505B">
      <w:pPr>
        <w:jc w:val="both"/>
        <w:rPr>
          <w:rFonts w:cs="Arial"/>
          <w:lang w:val="sr-Cyrl-RS" w:eastAsia="zh-CN"/>
        </w:rPr>
      </w:pPr>
      <w:r w:rsidRPr="004D0895">
        <w:rPr>
          <w:rFonts w:cs="Arial"/>
          <w:lang w:val="sr-Cyrl-RS" w:eastAsia="zh-CN"/>
        </w:rPr>
        <w:t>7</w:t>
      </w:r>
      <w:r w:rsidR="00B13CD3" w:rsidRPr="004D0895">
        <w:rPr>
          <w:rFonts w:cs="Arial"/>
          <w:lang w:val="sr-Cyrl-R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4C0759" w:rsidRPr="004D0895">
        <w:rPr>
          <w:rFonts w:cs="Arial"/>
          <w:lang w:val="sr-Cyrl-RS" w:eastAsia="zh-CN"/>
        </w:rPr>
        <w:t xml:space="preserve"> </w:t>
      </w:r>
    </w:p>
    <w:p w:rsidR="004C0759" w:rsidRPr="004D0895" w:rsidRDefault="004C0759" w:rsidP="00B0505B">
      <w:pPr>
        <w:jc w:val="both"/>
        <w:rPr>
          <w:rFonts w:cs="Arial"/>
          <w:lang w:val="sr-Cyrl-RS" w:eastAsia="zh-CN"/>
        </w:rPr>
      </w:pPr>
    </w:p>
    <w:p w:rsidR="00B13CD3" w:rsidRPr="004D0895" w:rsidRDefault="00A50A82" w:rsidP="00B0505B">
      <w:pPr>
        <w:jc w:val="both"/>
        <w:rPr>
          <w:rFonts w:cs="Arial"/>
          <w:lang w:val="sr-Cyrl-RS" w:eastAsia="zh-CN"/>
        </w:rPr>
      </w:pPr>
      <w:r w:rsidRPr="004D0895">
        <w:rPr>
          <w:rFonts w:cs="Arial"/>
          <w:lang w:val="sr-Cyrl-RS" w:eastAsia="zh-CN"/>
        </w:rPr>
        <w:lastRenderedPageBreak/>
        <w:t>8</w:t>
      </w:r>
      <w:r w:rsidR="00B13CD3" w:rsidRPr="004D0895">
        <w:rPr>
          <w:rFonts w:cs="Arial"/>
          <w:lang w:val="sr-Cyrl-RS" w:eastAsia="zh-CN"/>
        </w:rPr>
        <w:t xml:space="preserve">. Ако се у држави у којој понуђач има седиште не издају докази из члана 77. </w:t>
      </w:r>
      <w:r w:rsidR="00C10575" w:rsidRPr="004D0895">
        <w:rPr>
          <w:rFonts w:cs="Arial"/>
          <w:lang w:val="sr-Cyrl-RS" w:eastAsia="zh-CN"/>
        </w:rPr>
        <w:t xml:space="preserve">став 1. </w:t>
      </w:r>
      <w:r w:rsidR="00B13CD3" w:rsidRPr="004D0895">
        <w:rPr>
          <w:rFonts w:cs="Arial"/>
          <w:lang w:val="sr-Cyrl-RS" w:eastAsia="zh-CN"/>
        </w:rPr>
        <w:t>З</w:t>
      </w:r>
      <w:r w:rsidR="007F582B" w:rsidRPr="004D0895">
        <w:rPr>
          <w:rFonts w:cs="Arial"/>
          <w:lang w:val="sr-Cyrl-RS" w:eastAsia="zh-CN"/>
        </w:rPr>
        <w:t>акона</w:t>
      </w:r>
      <w:r w:rsidR="00B13CD3" w:rsidRPr="004D0895">
        <w:rPr>
          <w:rFonts w:cs="Arial"/>
          <w:lang w:val="sr-Cyrl-R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4C0759" w:rsidRPr="004D0895">
        <w:rPr>
          <w:rFonts w:cs="Arial"/>
          <w:lang w:val="sr-Cyrl-RS" w:eastAsia="zh-CN"/>
        </w:rPr>
        <w:t xml:space="preserve">. </w:t>
      </w:r>
    </w:p>
    <w:p w:rsidR="004C0759" w:rsidRPr="004D0895" w:rsidRDefault="004C0759" w:rsidP="00B0505B">
      <w:pPr>
        <w:jc w:val="both"/>
        <w:rPr>
          <w:rFonts w:cs="Arial"/>
          <w:lang w:val="sr-Cyrl-RS" w:eastAsia="zh-CN"/>
        </w:rPr>
      </w:pPr>
    </w:p>
    <w:p w:rsidR="00B13CD3" w:rsidRPr="004D0895" w:rsidRDefault="00A50A82" w:rsidP="00B0505B">
      <w:pPr>
        <w:jc w:val="both"/>
        <w:rPr>
          <w:rFonts w:cs="Arial"/>
          <w:lang w:val="sr-Cyrl-RS" w:eastAsia="zh-CN"/>
        </w:rPr>
      </w:pPr>
      <w:r w:rsidRPr="004D0895">
        <w:rPr>
          <w:rFonts w:cs="Arial"/>
          <w:lang w:val="sr-Cyrl-RS" w:eastAsia="zh-CN"/>
        </w:rPr>
        <w:t>9</w:t>
      </w:r>
      <w:r w:rsidR="00B13CD3" w:rsidRPr="004D0895">
        <w:rPr>
          <w:rFonts w:cs="Arial"/>
          <w:lang w:val="sr-Cyrl-RS" w:eastAsia="zh-CN"/>
        </w:rPr>
        <w:t xml:space="preserve">. Понуђач је дужан да без одлагања, а најкасније у року од </w:t>
      </w:r>
      <w:r w:rsidR="004C0759" w:rsidRPr="004D0895">
        <w:rPr>
          <w:rFonts w:cs="Arial"/>
          <w:lang w:val="sr-Cyrl-RS" w:eastAsia="zh-CN"/>
        </w:rPr>
        <w:t>5 (</w:t>
      </w:r>
      <w:r w:rsidR="00B13CD3" w:rsidRPr="004D0895">
        <w:rPr>
          <w:rFonts w:cs="Arial"/>
          <w:lang w:val="sr-Cyrl-RS" w:eastAsia="zh-CN"/>
        </w:rPr>
        <w:t>пет</w:t>
      </w:r>
      <w:r w:rsidR="004C0759" w:rsidRPr="004D0895">
        <w:rPr>
          <w:rFonts w:cs="Arial"/>
          <w:lang w:val="sr-Cyrl-RS" w:eastAsia="zh-CN"/>
        </w:rPr>
        <w:t>)</w:t>
      </w:r>
      <w:r w:rsidR="00B13CD3" w:rsidRPr="004D0895">
        <w:rPr>
          <w:rFonts w:cs="Arial"/>
          <w:lang w:val="sr-Cyrl-RS"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4D0895" w:rsidRDefault="00BE7496" w:rsidP="00B0505B">
      <w:pPr>
        <w:jc w:val="both"/>
        <w:rPr>
          <w:rFonts w:cs="Arial"/>
          <w:color w:val="00B0F0"/>
          <w:lang w:val="sr-Cyrl-RS" w:eastAsia="zh-CN"/>
        </w:rPr>
      </w:pPr>
    </w:p>
    <w:p w:rsidR="004C0759" w:rsidRPr="004D0895" w:rsidRDefault="004C0759" w:rsidP="00B0505B">
      <w:pPr>
        <w:jc w:val="both"/>
        <w:rPr>
          <w:rFonts w:cs="Arial"/>
          <w:color w:val="00B0F0"/>
          <w:lang w:val="sr-Cyrl-RS" w:eastAsia="zh-CN"/>
        </w:rPr>
      </w:pPr>
    </w:p>
    <w:p w:rsidR="00ED1891" w:rsidRPr="004D0895" w:rsidRDefault="008D2B23" w:rsidP="00ED1891">
      <w:pPr>
        <w:pStyle w:val="KDPodnaslov1"/>
        <w:spacing w:before="0"/>
        <w:rPr>
          <w:rFonts w:cs="Arial"/>
          <w:lang w:val="sr-Cyrl-RS"/>
        </w:rPr>
      </w:pPr>
      <w:bookmarkStart w:id="30" w:name="_Toc300928429"/>
      <w:bookmarkStart w:id="31" w:name="_Toc301160124"/>
      <w:bookmarkStart w:id="32" w:name="_Toc301165012"/>
      <w:bookmarkStart w:id="33" w:name="_Toc301248344"/>
      <w:bookmarkStart w:id="34" w:name="_Toc300928434"/>
      <w:bookmarkStart w:id="35" w:name="_Toc301160129"/>
      <w:bookmarkStart w:id="36" w:name="_Toc301165017"/>
      <w:bookmarkStart w:id="37" w:name="_Toc301248349"/>
      <w:bookmarkStart w:id="38" w:name="_Toc300928436"/>
      <w:bookmarkStart w:id="39" w:name="_Toc301160131"/>
      <w:bookmarkStart w:id="40" w:name="_Toc301165019"/>
      <w:bookmarkStart w:id="41" w:name="_Toc301248351"/>
      <w:bookmarkStart w:id="42" w:name="_Toc300928440"/>
      <w:bookmarkStart w:id="43" w:name="_Toc301160135"/>
      <w:bookmarkStart w:id="44" w:name="_Toc301165023"/>
      <w:bookmarkStart w:id="45" w:name="_Toc301248355"/>
      <w:bookmarkStart w:id="46" w:name="_Toc300928441"/>
      <w:bookmarkStart w:id="47" w:name="_Toc301160136"/>
      <w:bookmarkStart w:id="48" w:name="_Toc301165024"/>
      <w:bookmarkStart w:id="49" w:name="_Toc301248356"/>
      <w:bookmarkStart w:id="50" w:name="_Toc300928443"/>
      <w:bookmarkStart w:id="51" w:name="_Toc301160138"/>
      <w:bookmarkStart w:id="52" w:name="_Toc301165026"/>
      <w:bookmarkStart w:id="53" w:name="_Toc301248358"/>
      <w:bookmarkStart w:id="54" w:name="_Toc300928444"/>
      <w:bookmarkStart w:id="55" w:name="_Toc301160139"/>
      <w:bookmarkStart w:id="56" w:name="_Toc301165027"/>
      <w:bookmarkStart w:id="57" w:name="_Toc301248359"/>
      <w:bookmarkStart w:id="58" w:name="_Toc300928445"/>
      <w:bookmarkStart w:id="59" w:name="_Toc301160140"/>
      <w:bookmarkStart w:id="60" w:name="_Toc301165028"/>
      <w:bookmarkStart w:id="61" w:name="_Toc301248360"/>
      <w:bookmarkStart w:id="62" w:name="_Toc300928447"/>
      <w:bookmarkStart w:id="63" w:name="_Toc301160142"/>
      <w:bookmarkStart w:id="64" w:name="_Toc301165030"/>
      <w:bookmarkStart w:id="65" w:name="_Toc301248362"/>
      <w:bookmarkStart w:id="66" w:name="_Toc300928448"/>
      <w:bookmarkStart w:id="67" w:name="_Toc301160143"/>
      <w:bookmarkStart w:id="68" w:name="_Toc301165031"/>
      <w:bookmarkStart w:id="69" w:name="_Toc301248363"/>
      <w:bookmarkStart w:id="70" w:name="_Toc300928449"/>
      <w:bookmarkStart w:id="71" w:name="_Toc301160144"/>
      <w:bookmarkStart w:id="72" w:name="_Toc301165032"/>
      <w:bookmarkStart w:id="73" w:name="_Toc301248364"/>
      <w:bookmarkStart w:id="74" w:name="_Toc300928450"/>
      <w:bookmarkStart w:id="75" w:name="_Toc301160145"/>
      <w:bookmarkStart w:id="76" w:name="_Toc301165033"/>
      <w:bookmarkStart w:id="77" w:name="_Toc301248365"/>
      <w:bookmarkStart w:id="78" w:name="_Toc300928451"/>
      <w:bookmarkStart w:id="79" w:name="_Toc301160146"/>
      <w:bookmarkStart w:id="80" w:name="_Toc301165034"/>
      <w:bookmarkStart w:id="81" w:name="_Toc301248366"/>
      <w:bookmarkStart w:id="82" w:name="_Toc300928452"/>
      <w:bookmarkStart w:id="83" w:name="_Toc301160147"/>
      <w:bookmarkStart w:id="84" w:name="_Toc301165035"/>
      <w:bookmarkStart w:id="85" w:name="_Toc301248367"/>
      <w:bookmarkStart w:id="86" w:name="_Toc300928453"/>
      <w:bookmarkStart w:id="87" w:name="_Toc301160148"/>
      <w:bookmarkStart w:id="88" w:name="_Toc301165036"/>
      <w:bookmarkStart w:id="89" w:name="_Toc301248368"/>
      <w:bookmarkStart w:id="90" w:name="_Toc300928454"/>
      <w:bookmarkStart w:id="91" w:name="_Toc301160149"/>
      <w:bookmarkStart w:id="92" w:name="_Toc301165037"/>
      <w:bookmarkStart w:id="93" w:name="_Toc301248369"/>
      <w:bookmarkStart w:id="94" w:name="_Toc300928455"/>
      <w:bookmarkStart w:id="95" w:name="_Toc301160150"/>
      <w:bookmarkStart w:id="96" w:name="_Toc301165038"/>
      <w:bookmarkStart w:id="97" w:name="_Toc301248370"/>
      <w:bookmarkStart w:id="98" w:name="_Toc300928456"/>
      <w:bookmarkStart w:id="99" w:name="_Toc301160151"/>
      <w:bookmarkStart w:id="100" w:name="_Toc301165039"/>
      <w:bookmarkStart w:id="101" w:name="_Toc301248371"/>
      <w:bookmarkStart w:id="102" w:name="_Toc300928457"/>
      <w:bookmarkStart w:id="103" w:name="_Toc301160152"/>
      <w:bookmarkStart w:id="104" w:name="_Toc301165040"/>
      <w:bookmarkStart w:id="105" w:name="_Toc301248372"/>
      <w:bookmarkStart w:id="106" w:name="_Toc300928458"/>
      <w:bookmarkStart w:id="107" w:name="_Toc301160153"/>
      <w:bookmarkStart w:id="108" w:name="_Toc301165041"/>
      <w:bookmarkStart w:id="109" w:name="_Toc301248373"/>
      <w:bookmarkStart w:id="110" w:name="_Toc300928459"/>
      <w:bookmarkStart w:id="111" w:name="_Toc301160154"/>
      <w:bookmarkStart w:id="112" w:name="_Toc301165042"/>
      <w:bookmarkStart w:id="113" w:name="_Toc301248374"/>
      <w:bookmarkStart w:id="114" w:name="_Toc300928462"/>
      <w:bookmarkStart w:id="115" w:name="_Toc301160157"/>
      <w:bookmarkStart w:id="116" w:name="_Toc301165045"/>
      <w:bookmarkStart w:id="117" w:name="_Toc301248377"/>
      <w:bookmarkStart w:id="118" w:name="_Toc300928464"/>
      <w:bookmarkStart w:id="119" w:name="_Toc301160159"/>
      <w:bookmarkStart w:id="120" w:name="_Toc301165047"/>
      <w:bookmarkStart w:id="121" w:name="_Toc301248379"/>
      <w:bookmarkStart w:id="122" w:name="_Toc300928466"/>
      <w:bookmarkStart w:id="123" w:name="_Toc301160161"/>
      <w:bookmarkStart w:id="124" w:name="_Toc301165049"/>
      <w:bookmarkStart w:id="125" w:name="_Toc301248381"/>
      <w:bookmarkStart w:id="126" w:name="_Toc300928467"/>
      <w:bookmarkStart w:id="127" w:name="_Toc301160162"/>
      <w:bookmarkStart w:id="128" w:name="_Toc301165050"/>
      <w:bookmarkStart w:id="129" w:name="_Toc301248382"/>
      <w:bookmarkStart w:id="130" w:name="_Toc300928468"/>
      <w:bookmarkStart w:id="131" w:name="_Toc301160163"/>
      <w:bookmarkStart w:id="132" w:name="_Toc301165051"/>
      <w:bookmarkStart w:id="133" w:name="_Toc301248383"/>
      <w:bookmarkStart w:id="134" w:name="_Toc300928474"/>
      <w:bookmarkStart w:id="135" w:name="_Toc301160169"/>
      <w:bookmarkStart w:id="136" w:name="_Toc301165057"/>
      <w:bookmarkStart w:id="137" w:name="_Toc301248389"/>
      <w:bookmarkStart w:id="138" w:name="_Toc300928476"/>
      <w:bookmarkStart w:id="139" w:name="_Toc301160171"/>
      <w:bookmarkStart w:id="140" w:name="_Toc301165059"/>
      <w:bookmarkStart w:id="141" w:name="_Toc301248391"/>
      <w:bookmarkStart w:id="142" w:name="_Toc300928478"/>
      <w:bookmarkStart w:id="143" w:name="_Toc301160173"/>
      <w:bookmarkStart w:id="144" w:name="_Toc301165061"/>
      <w:bookmarkStart w:id="145" w:name="_Toc301248393"/>
      <w:bookmarkStart w:id="146" w:name="_Toc300928480"/>
      <w:bookmarkStart w:id="147" w:name="_Toc301160175"/>
      <w:bookmarkStart w:id="148" w:name="_Toc301165063"/>
      <w:bookmarkStart w:id="149" w:name="_Toc301248395"/>
      <w:bookmarkStart w:id="150" w:name="_Toc300928482"/>
      <w:bookmarkStart w:id="151" w:name="_Toc301160177"/>
      <w:bookmarkStart w:id="152" w:name="_Toc301165065"/>
      <w:bookmarkStart w:id="153" w:name="_Toc301248397"/>
      <w:bookmarkStart w:id="154" w:name="_Toc300928484"/>
      <w:bookmarkStart w:id="155" w:name="_Toc301160179"/>
      <w:bookmarkStart w:id="156" w:name="_Toc301165067"/>
      <w:bookmarkStart w:id="157" w:name="_Toc301248399"/>
      <w:bookmarkStart w:id="158" w:name="_Toc300928486"/>
      <w:bookmarkStart w:id="159" w:name="_Toc301160181"/>
      <w:bookmarkStart w:id="160" w:name="_Toc301165069"/>
      <w:bookmarkStart w:id="161" w:name="_Toc301248401"/>
      <w:bookmarkStart w:id="162" w:name="_Toc300928487"/>
      <w:bookmarkStart w:id="163" w:name="_Toc301160182"/>
      <w:bookmarkStart w:id="164" w:name="_Toc301165070"/>
      <w:bookmarkStart w:id="165" w:name="_Toc301248402"/>
      <w:bookmarkStart w:id="166" w:name="_Toc300928488"/>
      <w:bookmarkStart w:id="167" w:name="_Toc301160183"/>
      <w:bookmarkStart w:id="168" w:name="_Toc301165071"/>
      <w:bookmarkStart w:id="169" w:name="_Toc301248403"/>
      <w:bookmarkStart w:id="170" w:name="_Toc300928490"/>
      <w:bookmarkStart w:id="171" w:name="_Toc301160185"/>
      <w:bookmarkStart w:id="172" w:name="_Toc301165073"/>
      <w:bookmarkStart w:id="173" w:name="_Toc301248405"/>
      <w:bookmarkStart w:id="174" w:name="_Toc300928492"/>
      <w:bookmarkStart w:id="175" w:name="_Toc301160187"/>
      <w:bookmarkStart w:id="176" w:name="_Toc301165075"/>
      <w:bookmarkStart w:id="177" w:name="_Toc301248407"/>
      <w:bookmarkStart w:id="178" w:name="_Toc300928494"/>
      <w:bookmarkStart w:id="179" w:name="_Toc301160189"/>
      <w:bookmarkStart w:id="180" w:name="_Toc301165077"/>
      <w:bookmarkStart w:id="181" w:name="_Toc301248409"/>
      <w:bookmarkStart w:id="182" w:name="_Toc300928496"/>
      <w:bookmarkStart w:id="183" w:name="_Toc301160191"/>
      <w:bookmarkStart w:id="184" w:name="_Toc301165079"/>
      <w:bookmarkStart w:id="185" w:name="_Toc301248411"/>
      <w:bookmarkStart w:id="186" w:name="_Toc300928497"/>
      <w:bookmarkStart w:id="187" w:name="_Toc301160192"/>
      <w:bookmarkStart w:id="188" w:name="_Toc301165080"/>
      <w:bookmarkStart w:id="189" w:name="_Toc301248412"/>
      <w:bookmarkStart w:id="190" w:name="_Toc300928498"/>
      <w:bookmarkStart w:id="191" w:name="_Toc301160193"/>
      <w:bookmarkStart w:id="192" w:name="_Toc301165081"/>
      <w:bookmarkStart w:id="193" w:name="_Toc301248413"/>
      <w:bookmarkStart w:id="194" w:name="_Toc300928499"/>
      <w:bookmarkStart w:id="195" w:name="_Toc301160194"/>
      <w:bookmarkStart w:id="196" w:name="_Toc301165082"/>
      <w:bookmarkStart w:id="197" w:name="_Toc301248414"/>
      <w:bookmarkStart w:id="198" w:name="_Toc442559885"/>
      <w:bookmarkStart w:id="199" w:name="_Toc297798704"/>
      <w:bookmarkStart w:id="200" w:name="_Toc310433002"/>
      <w:bookmarkStart w:id="201" w:name="_Toc374917437"/>
      <w:bookmarkStart w:id="202" w:name="_Toc415142477"/>
      <w:bookmarkStart w:id="203" w:name="_Toc430335150"/>
      <w:bookmarkEnd w:id="15"/>
      <w:bookmarkEnd w:id="1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4D0895">
        <w:rPr>
          <w:rFonts w:cs="Arial"/>
          <w:lang w:val="sr-Cyrl-RS"/>
        </w:rPr>
        <w:t xml:space="preserve">5. </w:t>
      </w:r>
      <w:bookmarkEnd w:id="198"/>
      <w:bookmarkEnd w:id="199"/>
      <w:bookmarkEnd w:id="200"/>
      <w:bookmarkEnd w:id="201"/>
      <w:bookmarkEnd w:id="202"/>
      <w:bookmarkEnd w:id="203"/>
      <w:r w:rsidR="00ED1891" w:rsidRPr="004D0895">
        <w:rPr>
          <w:rFonts w:cs="Arial"/>
          <w:lang w:val="sr-Cyrl-RS"/>
        </w:rPr>
        <w:t>. КРИТЕРИЈУМ ЗА ДОДЕЛУ УГОВОРА</w:t>
      </w:r>
    </w:p>
    <w:p w:rsidR="00ED1891" w:rsidRPr="004D0895" w:rsidRDefault="00ED1891" w:rsidP="00ED1891">
      <w:pPr>
        <w:tabs>
          <w:tab w:val="left" w:pos="1134"/>
        </w:tabs>
        <w:jc w:val="both"/>
        <w:rPr>
          <w:rFonts w:cs="Arial"/>
          <w:b/>
          <w:lang w:val="sr-Cyrl-RS"/>
        </w:rPr>
      </w:pPr>
      <w:r w:rsidRPr="004D0895">
        <w:rPr>
          <w:rFonts w:cs="Arial"/>
          <w:lang w:val="sr-Cyrl-RS"/>
        </w:rPr>
        <w:t xml:space="preserve">Избор најповољније понуде ће се извршити применом критеријума </w:t>
      </w:r>
      <w:r w:rsidRPr="004D0895">
        <w:rPr>
          <w:rFonts w:cs="Arial"/>
          <w:b/>
          <w:lang w:val="sr-Cyrl-RS"/>
        </w:rPr>
        <w:t>„Најнижа понуђена цена“.</w:t>
      </w:r>
    </w:p>
    <w:p w:rsidR="00ED1891" w:rsidRPr="004D0895" w:rsidRDefault="00ED1891" w:rsidP="00ED1891">
      <w:pPr>
        <w:tabs>
          <w:tab w:val="left" w:pos="1134"/>
        </w:tabs>
        <w:jc w:val="both"/>
        <w:rPr>
          <w:rFonts w:cs="Arial"/>
          <w:lang w:val="sr-Cyrl-RS"/>
        </w:rPr>
      </w:pPr>
      <w:r w:rsidRPr="004D0895">
        <w:rPr>
          <w:rFonts w:cs="Arial"/>
          <w:lang w:val="sr-Cyrl-RS"/>
        </w:rPr>
        <w:t>Критеријум за оцењивање понуда</w:t>
      </w:r>
      <w:r w:rsidRPr="004D0895">
        <w:rPr>
          <w:rFonts w:cs="Arial"/>
          <w:b/>
          <w:lang w:val="sr-Cyrl-RS"/>
        </w:rPr>
        <w:t xml:space="preserve"> Најнижа понуђена цена, </w:t>
      </w:r>
      <w:r w:rsidRPr="004D0895">
        <w:rPr>
          <w:rFonts w:cs="Arial"/>
          <w:lang w:val="sr-Cyrl-RS"/>
        </w:rPr>
        <w:t>заснива се на понуђеној цени као једином критеријуму.</w:t>
      </w:r>
    </w:p>
    <w:p w:rsidR="00ED1891" w:rsidRPr="004D0895" w:rsidRDefault="00ED1891" w:rsidP="00ED1891">
      <w:pPr>
        <w:tabs>
          <w:tab w:val="left" w:pos="567"/>
        </w:tabs>
        <w:jc w:val="both"/>
        <w:rPr>
          <w:rFonts w:cs="Arial"/>
          <w:lang w:val="sr-Cyrl-RS"/>
        </w:rPr>
      </w:pPr>
      <w:r w:rsidRPr="004D0895">
        <w:rPr>
          <w:rFonts w:cs="Arial"/>
          <w:lang w:val="sr-Cyrl-RS"/>
        </w:rPr>
        <w:t xml:space="preserve">У случају примене критеријума најниже понуђене цене, а у ситуацији када постоје понуде домаћег и страног понуђача који пружају услуге, </w:t>
      </w:r>
      <w:r w:rsidR="00A37716" w:rsidRPr="004D0895">
        <w:rPr>
          <w:rFonts w:cs="Arial"/>
          <w:lang w:val="sr-Cyrl-RS"/>
        </w:rPr>
        <w:t xml:space="preserve">Наручилац </w:t>
      </w:r>
      <w:r w:rsidRPr="004D0895">
        <w:rPr>
          <w:rFonts w:cs="Arial"/>
          <w:lang w:val="sr-Cyrl-RS"/>
        </w:rPr>
        <w:t xml:space="preserve">мора изабрати понуду домаћег понуђача под условом да његова понуђена цена није преко 5% већа у односу на најнижу понуђену цену страног понуђача. </w:t>
      </w:r>
    </w:p>
    <w:p w:rsidR="00ED1891" w:rsidRPr="004D0895" w:rsidRDefault="00ED1891" w:rsidP="00ED1891">
      <w:pPr>
        <w:tabs>
          <w:tab w:val="left" w:pos="567"/>
        </w:tabs>
        <w:jc w:val="both"/>
        <w:rPr>
          <w:rFonts w:cs="Arial"/>
          <w:lang w:val="sr-Cyrl-RS"/>
        </w:rPr>
      </w:pPr>
      <w:r w:rsidRPr="004D0895">
        <w:rPr>
          <w:rFonts w:cs="Arial"/>
          <w:lang w:val="sr-Cyrl-RS"/>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ED1891" w:rsidRPr="004D0895" w:rsidRDefault="00ED1891" w:rsidP="00ED1891">
      <w:pPr>
        <w:tabs>
          <w:tab w:val="left" w:pos="567"/>
        </w:tabs>
        <w:jc w:val="both"/>
        <w:rPr>
          <w:rFonts w:cs="Arial"/>
          <w:lang w:val="sr-Cyrl-RS"/>
        </w:rPr>
      </w:pPr>
      <w:r w:rsidRPr="004D0895">
        <w:rPr>
          <w:rFonts w:cs="Arial"/>
          <w:lang w:val="sr-Cyrl-RS"/>
        </w:rPr>
        <w:t xml:space="preserve">Предност дата за домаће понуђаче (члан 86. став 1. до 4. Закона) у поступцима јавних набавки у којима учествују </w:t>
      </w:r>
      <w:r w:rsidRPr="004D0895">
        <w:rPr>
          <w:rFonts w:cs="Arial"/>
          <w:lang w:val="sr-Cyrl-RS"/>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ED1891" w:rsidRPr="004D0895" w:rsidRDefault="00ED1891" w:rsidP="00ED1891">
      <w:pPr>
        <w:tabs>
          <w:tab w:val="left" w:pos="567"/>
        </w:tabs>
        <w:jc w:val="both"/>
        <w:rPr>
          <w:rFonts w:cs="Arial"/>
          <w:color w:val="00B0F0"/>
          <w:lang w:val="sr-Cyrl-RS"/>
        </w:rPr>
      </w:pPr>
    </w:p>
    <w:p w:rsidR="00ED1891" w:rsidRPr="004D0895" w:rsidRDefault="00ED1891" w:rsidP="00B20B94">
      <w:pPr>
        <w:keepNext/>
        <w:numPr>
          <w:ilvl w:val="1"/>
          <w:numId w:val="18"/>
        </w:numPr>
        <w:tabs>
          <w:tab w:val="left" w:pos="567"/>
        </w:tabs>
        <w:spacing w:before="120"/>
        <w:jc w:val="both"/>
        <w:outlineLvl w:val="1"/>
        <w:rPr>
          <w:rFonts w:cs="Arial"/>
          <w:b/>
          <w:lang w:val="sr-Cyrl-RS"/>
        </w:rPr>
      </w:pPr>
      <w:bookmarkStart w:id="204" w:name="_Toc441651548"/>
      <w:bookmarkStart w:id="205" w:name="_Toc442559886"/>
      <w:r w:rsidRPr="004D0895">
        <w:rPr>
          <w:rFonts w:cs="Arial"/>
          <w:b/>
          <w:lang w:val="sr-Cyrl-RS"/>
        </w:rPr>
        <w:t>Резервни критеријум</w:t>
      </w:r>
      <w:bookmarkEnd w:id="204"/>
      <w:bookmarkEnd w:id="205"/>
    </w:p>
    <w:p w:rsidR="00ED1891" w:rsidRPr="004D0895" w:rsidRDefault="00ED1891" w:rsidP="00ED1891">
      <w:pPr>
        <w:tabs>
          <w:tab w:val="num" w:pos="709"/>
        </w:tabs>
        <w:jc w:val="both"/>
        <w:rPr>
          <w:rFonts w:cs="Arial"/>
          <w:lang w:val="sr-Cyrl-CS" w:eastAsia="ar-SA"/>
        </w:rPr>
      </w:pPr>
      <w:r w:rsidRPr="004D0895">
        <w:rPr>
          <w:rFonts w:cs="Arial"/>
          <w:lang w:val="sr-Cyrl-CS" w:eastAsia="ar-SA"/>
        </w:rPr>
        <w:t xml:space="preserve">Уколико две или више понуда имају једнаку понуђену цену која је и најнижа, Наручилац ће уговор доделити понуђачу који буде извучен путем жреба. </w:t>
      </w:r>
    </w:p>
    <w:p w:rsidR="00ED1891" w:rsidRPr="004D0895" w:rsidRDefault="00ED1891" w:rsidP="00ED1891">
      <w:pPr>
        <w:tabs>
          <w:tab w:val="num" w:pos="709"/>
        </w:tabs>
        <w:jc w:val="both"/>
        <w:rPr>
          <w:rFonts w:cs="Arial"/>
          <w:lang w:val="sr-Cyrl-CS" w:eastAsia="ar-SA"/>
        </w:rPr>
      </w:pPr>
    </w:p>
    <w:p w:rsidR="00ED1891" w:rsidRPr="004D0895" w:rsidRDefault="00ED1891" w:rsidP="00ED1891">
      <w:pPr>
        <w:jc w:val="both"/>
        <w:rPr>
          <w:rFonts w:cs="Arial"/>
        </w:rPr>
      </w:pPr>
      <w:r w:rsidRPr="004D0895">
        <w:rPr>
          <w:rFonts w:cs="Arial"/>
        </w:rPr>
        <w:t xml:space="preserve">Наручилац ће писмено обавестити све понуђаче који су поднели понуде о датуму када ће се одржати извлачење путем жреба. </w:t>
      </w:r>
    </w:p>
    <w:p w:rsidR="00ED1891" w:rsidRPr="004D0895" w:rsidRDefault="00ED1891" w:rsidP="00ED1891">
      <w:pPr>
        <w:jc w:val="both"/>
        <w:rPr>
          <w:rFonts w:cs="Arial"/>
        </w:rPr>
      </w:pPr>
    </w:p>
    <w:p w:rsidR="00ED1891" w:rsidRPr="004D0895" w:rsidRDefault="00ED1891" w:rsidP="00ED1891">
      <w:pPr>
        <w:jc w:val="both"/>
        <w:rPr>
          <w:rFonts w:cs="Arial"/>
        </w:rPr>
      </w:pPr>
      <w:r w:rsidRPr="004D0895">
        <w:rPr>
          <w:rFonts w:cs="Arial"/>
        </w:rPr>
        <w:t xml:space="preserve">Жребом ће бити обухваћене само оне понуде које имају једнаку најнижу понуђену цену. </w:t>
      </w:r>
    </w:p>
    <w:p w:rsidR="00ED1891" w:rsidRPr="004D0895" w:rsidRDefault="00ED1891" w:rsidP="00ED1891">
      <w:pPr>
        <w:jc w:val="both"/>
        <w:rPr>
          <w:rFonts w:cs="Arial"/>
        </w:rPr>
      </w:pPr>
    </w:p>
    <w:p w:rsidR="00ED1891" w:rsidRPr="004D0895" w:rsidRDefault="00ED1891" w:rsidP="00ED1891">
      <w:pPr>
        <w:jc w:val="both"/>
        <w:rPr>
          <w:rFonts w:cs="Arial"/>
        </w:rPr>
      </w:pPr>
      <w:r w:rsidRPr="004D0895">
        <w:rPr>
          <w:rFonts w:cs="Arial"/>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rsidR="00ED1891" w:rsidRPr="004D0895" w:rsidRDefault="00ED1891" w:rsidP="00ED1891">
      <w:pPr>
        <w:jc w:val="both"/>
        <w:rPr>
          <w:rFonts w:cs="Arial"/>
        </w:rPr>
      </w:pPr>
    </w:p>
    <w:p w:rsidR="00ED1891" w:rsidRPr="004D0895" w:rsidRDefault="00ED1891" w:rsidP="00ED1891">
      <w:pPr>
        <w:jc w:val="both"/>
        <w:rPr>
          <w:rFonts w:cs="Arial"/>
        </w:rPr>
      </w:pPr>
      <w:r w:rsidRPr="004D0895">
        <w:rPr>
          <w:rFonts w:cs="Arial"/>
        </w:rPr>
        <w:t>Понуђачу чији назив буде на извученом папиру ће бити додељен уговор. Наручилац ће сачинити и доставити записник о спроведеном извлачењу путем жреба.</w:t>
      </w:r>
    </w:p>
    <w:p w:rsidR="00ED1891" w:rsidRPr="004D0895" w:rsidRDefault="00ED1891" w:rsidP="00ED1891">
      <w:pPr>
        <w:jc w:val="both"/>
        <w:rPr>
          <w:rFonts w:cs="Arial"/>
        </w:rPr>
      </w:pPr>
    </w:p>
    <w:p w:rsidR="00ED1891" w:rsidRPr="004D0895" w:rsidRDefault="00ED1891" w:rsidP="00ED1891">
      <w:pPr>
        <w:jc w:val="both"/>
        <w:rPr>
          <w:rFonts w:cs="Arial"/>
        </w:rPr>
      </w:pPr>
      <w:r w:rsidRPr="004D0895">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ED1891" w:rsidRPr="004D0895" w:rsidRDefault="00ED1891" w:rsidP="00ED1891">
      <w:pPr>
        <w:jc w:val="both"/>
        <w:rPr>
          <w:rFonts w:cs="Arial"/>
        </w:rPr>
      </w:pPr>
    </w:p>
    <w:p w:rsidR="00ED1891" w:rsidRPr="004D0895" w:rsidRDefault="00ED1891" w:rsidP="00ED1891">
      <w:pPr>
        <w:jc w:val="both"/>
        <w:rPr>
          <w:rFonts w:cs="Arial"/>
        </w:rPr>
      </w:pPr>
      <w:r w:rsidRPr="004D0895">
        <w:rPr>
          <w:rFonts w:cs="Arial"/>
        </w:rPr>
        <w:t>Наручилац ће поштом или електронским путем доставити Записник о  извлачењу путем жреба понуђачима који нису присутни на извлачењу.</w:t>
      </w:r>
    </w:p>
    <w:p w:rsidR="00ED1891" w:rsidRPr="004D0895" w:rsidRDefault="00ED1891" w:rsidP="00ED1891">
      <w:pPr>
        <w:autoSpaceDE w:val="0"/>
        <w:autoSpaceDN w:val="0"/>
        <w:adjustRightInd w:val="0"/>
        <w:jc w:val="both"/>
        <w:rPr>
          <w:rFonts w:eastAsia="TimesNewRomanPSMT" w:cs="Arial"/>
          <w:bCs/>
          <w:color w:val="00B0F0"/>
          <w:lang w:val="sr-Cyrl-RS"/>
        </w:rPr>
      </w:pPr>
      <w:r w:rsidRPr="004D0895">
        <w:rPr>
          <w:rFonts w:cs="Arial"/>
          <w:lang w:val="sr-Cyrl-RS"/>
        </w:rPr>
        <w:t> </w:t>
      </w:r>
      <w:r w:rsidRPr="004D0895">
        <w:rPr>
          <w:rFonts w:eastAsia="TimesNewRomanPSMT" w:cs="Arial"/>
          <w:bCs/>
          <w:color w:val="00B0F0"/>
          <w:lang w:val="sr-Cyrl-RS"/>
        </w:rPr>
        <w:br w:type="page"/>
      </w:r>
    </w:p>
    <w:p w:rsidR="00ED1891" w:rsidRPr="004D0895" w:rsidRDefault="00ED1891" w:rsidP="00ED1891">
      <w:pPr>
        <w:keepNext/>
        <w:tabs>
          <w:tab w:val="left" w:pos="567"/>
        </w:tabs>
        <w:outlineLvl w:val="0"/>
        <w:rPr>
          <w:rFonts w:cs="Arial"/>
          <w:b/>
          <w:lang w:val="sr-Cyrl-RS"/>
        </w:rPr>
      </w:pPr>
      <w:bookmarkStart w:id="206" w:name="_Toc430335194"/>
      <w:bookmarkStart w:id="207" w:name="_Toc430335287"/>
      <w:bookmarkStart w:id="208" w:name="_Toc430335706"/>
      <w:bookmarkStart w:id="209" w:name="_Toc430335196"/>
      <w:bookmarkStart w:id="210" w:name="_Toc430335289"/>
      <w:bookmarkStart w:id="211" w:name="_Toc430335708"/>
      <w:bookmarkStart w:id="212" w:name="_Toc442559887"/>
      <w:bookmarkEnd w:id="206"/>
      <w:bookmarkEnd w:id="207"/>
      <w:bookmarkEnd w:id="208"/>
      <w:bookmarkEnd w:id="209"/>
      <w:bookmarkEnd w:id="210"/>
      <w:bookmarkEnd w:id="211"/>
      <w:r w:rsidRPr="004D0895">
        <w:rPr>
          <w:rFonts w:cs="Arial"/>
          <w:b/>
          <w:lang w:val="sr-Cyrl-RS"/>
        </w:rPr>
        <w:lastRenderedPageBreak/>
        <w:t>6. УПУТСТВО ПОНУЂАЧИМА КАКО ДА САЧИНЕ ПОНУДУ</w:t>
      </w:r>
      <w:bookmarkEnd w:id="212"/>
    </w:p>
    <w:p w:rsidR="00ED1891" w:rsidRPr="004D0895" w:rsidRDefault="00ED1891" w:rsidP="00ED1891">
      <w:pPr>
        <w:spacing w:before="120"/>
        <w:jc w:val="both"/>
        <w:rPr>
          <w:rFonts w:cs="Arial"/>
          <w:lang w:val="sr-Cyrl-RS"/>
        </w:rPr>
      </w:pPr>
    </w:p>
    <w:p w:rsidR="00ED1891" w:rsidRPr="004D0895" w:rsidRDefault="00ED1891" w:rsidP="00ED1891">
      <w:pPr>
        <w:tabs>
          <w:tab w:val="left" w:pos="567"/>
        </w:tabs>
        <w:jc w:val="both"/>
        <w:rPr>
          <w:rFonts w:cs="Arial"/>
          <w:lang w:val="sr-Cyrl-RS"/>
        </w:rPr>
      </w:pPr>
      <w:r w:rsidRPr="004D0895">
        <w:rPr>
          <w:rFonts w:cs="Arial"/>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ED1891" w:rsidRPr="004D0895" w:rsidRDefault="00ED1891" w:rsidP="00ED1891">
      <w:pPr>
        <w:tabs>
          <w:tab w:val="left" w:pos="567"/>
        </w:tabs>
        <w:jc w:val="both"/>
        <w:rPr>
          <w:rFonts w:cs="Arial"/>
          <w:lang w:val="sr-Cyrl-RS"/>
        </w:rPr>
      </w:pPr>
      <w:r w:rsidRPr="004D0895">
        <w:rPr>
          <w:rFonts w:cs="Arial"/>
          <w:lang w:val="sr-Cyrl-R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ED1891" w:rsidRPr="004D0895" w:rsidRDefault="00ED1891" w:rsidP="00ED1891">
      <w:pPr>
        <w:tabs>
          <w:tab w:val="left" w:pos="567"/>
        </w:tabs>
        <w:jc w:val="both"/>
        <w:rPr>
          <w:rFonts w:cs="Arial"/>
          <w:lang w:val="sr-Cyrl-RS"/>
        </w:rPr>
      </w:pPr>
    </w:p>
    <w:p w:rsidR="00ED1891" w:rsidRPr="004D0895" w:rsidRDefault="00ED1891" w:rsidP="00B20B94">
      <w:pPr>
        <w:keepNext/>
        <w:numPr>
          <w:ilvl w:val="1"/>
          <w:numId w:val="19"/>
        </w:numPr>
        <w:tabs>
          <w:tab w:val="left" w:pos="567"/>
        </w:tabs>
        <w:spacing w:before="120"/>
        <w:jc w:val="both"/>
        <w:outlineLvl w:val="1"/>
        <w:rPr>
          <w:rFonts w:cs="Arial"/>
          <w:b/>
          <w:lang w:val="sr-Cyrl-RS"/>
        </w:rPr>
      </w:pPr>
      <w:bookmarkStart w:id="213" w:name="_Toc441651577"/>
      <w:bookmarkStart w:id="214" w:name="_Toc442559888"/>
      <w:r w:rsidRPr="004D0895">
        <w:rPr>
          <w:rFonts w:cs="Arial"/>
          <w:b/>
          <w:lang w:val="sr-Cyrl-RS"/>
        </w:rPr>
        <w:t>Језик на којем понуда мора бити састављена</w:t>
      </w:r>
      <w:bookmarkEnd w:id="213"/>
      <w:bookmarkEnd w:id="214"/>
    </w:p>
    <w:p w:rsidR="00ED1891" w:rsidRPr="004D0895" w:rsidRDefault="00ED1891" w:rsidP="00ED1891">
      <w:pPr>
        <w:tabs>
          <w:tab w:val="left" w:pos="567"/>
        </w:tabs>
        <w:jc w:val="both"/>
        <w:rPr>
          <w:rFonts w:cs="Arial"/>
          <w:lang w:val="sr-Cyrl-RS"/>
        </w:rPr>
      </w:pPr>
      <w:r w:rsidRPr="004D0895">
        <w:rPr>
          <w:rFonts w:cs="Arial"/>
          <w:lang w:val="sr-Cyrl-RS"/>
        </w:rPr>
        <w:t xml:space="preserve">Наручилац је припремио конкурсну документацију на српском језику и водиће поступак јавне набавке на српском језику. </w:t>
      </w:r>
    </w:p>
    <w:p w:rsidR="00ED1891" w:rsidRPr="004D0895" w:rsidRDefault="00ED1891" w:rsidP="00ED1891">
      <w:pPr>
        <w:tabs>
          <w:tab w:val="left" w:pos="1134"/>
        </w:tabs>
        <w:jc w:val="both"/>
        <w:rPr>
          <w:rFonts w:cs="Arial"/>
          <w:lang w:val="sr-Cyrl-RS"/>
        </w:rPr>
      </w:pPr>
      <w:r w:rsidRPr="004D0895">
        <w:rPr>
          <w:rFonts w:cs="Arial"/>
          <w:lang w:val="sr-Cyrl-RS"/>
        </w:rPr>
        <w:t>Понуда са свим прилозима мора бити сачињена на српском језику.</w:t>
      </w:r>
    </w:p>
    <w:p w:rsidR="00ED1891" w:rsidRPr="004D0895" w:rsidRDefault="00ED1891" w:rsidP="00ED1891">
      <w:pPr>
        <w:tabs>
          <w:tab w:val="left" w:pos="1134"/>
        </w:tabs>
        <w:jc w:val="both"/>
        <w:rPr>
          <w:rFonts w:cs="Arial"/>
          <w:lang w:val="sr-Cyrl-RS"/>
        </w:rPr>
      </w:pPr>
      <w:r w:rsidRPr="004D0895">
        <w:rPr>
          <w:rFonts w:cs="Arial"/>
          <w:lang w:val="sr-Cyrl-RS"/>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ED1891" w:rsidRPr="004D0895" w:rsidRDefault="00ED1891" w:rsidP="00ED1891">
      <w:pPr>
        <w:tabs>
          <w:tab w:val="left" w:pos="567"/>
        </w:tabs>
        <w:jc w:val="both"/>
        <w:rPr>
          <w:rFonts w:cs="Arial"/>
          <w:lang w:val="sr-Cyrl-RS" w:eastAsia="sr-Latn-CS"/>
        </w:rPr>
      </w:pPr>
    </w:p>
    <w:p w:rsidR="00ED1891" w:rsidRPr="004D0895" w:rsidRDefault="00ED1891" w:rsidP="00B20B94">
      <w:pPr>
        <w:keepNext/>
        <w:numPr>
          <w:ilvl w:val="1"/>
          <w:numId w:val="19"/>
        </w:numPr>
        <w:tabs>
          <w:tab w:val="left" w:pos="567"/>
        </w:tabs>
        <w:spacing w:before="120"/>
        <w:jc w:val="both"/>
        <w:outlineLvl w:val="1"/>
        <w:rPr>
          <w:rFonts w:cs="Arial"/>
          <w:b/>
          <w:lang w:val="sr-Cyrl-RS"/>
        </w:rPr>
      </w:pPr>
      <w:bookmarkStart w:id="215" w:name="_Toc441651578"/>
      <w:bookmarkStart w:id="216" w:name="_Toc442559889"/>
      <w:r w:rsidRPr="004D0895">
        <w:rPr>
          <w:rFonts w:cs="Arial"/>
          <w:b/>
          <w:lang w:val="sr-Cyrl-RS"/>
        </w:rPr>
        <w:t>Начин састављања и подношења понуде</w:t>
      </w:r>
      <w:bookmarkEnd w:id="215"/>
      <w:bookmarkEnd w:id="216"/>
    </w:p>
    <w:p w:rsidR="00ED1891" w:rsidRPr="004D0895" w:rsidRDefault="00ED1891" w:rsidP="00ED1891">
      <w:pPr>
        <w:tabs>
          <w:tab w:val="left" w:pos="567"/>
        </w:tabs>
        <w:jc w:val="both"/>
        <w:rPr>
          <w:rFonts w:cs="Arial"/>
          <w:lang w:val="sr-Cyrl-RS"/>
        </w:rPr>
      </w:pPr>
      <w:r w:rsidRPr="004D0895">
        <w:rPr>
          <w:rFonts w:cs="Arial"/>
          <w:lang w:val="sr-Cyrl-R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ED1891" w:rsidRPr="004D0895" w:rsidRDefault="00ED1891" w:rsidP="00ED1891">
      <w:pPr>
        <w:tabs>
          <w:tab w:val="left" w:pos="567"/>
        </w:tabs>
        <w:jc w:val="both"/>
        <w:rPr>
          <w:rFonts w:cs="Arial"/>
          <w:lang w:val="sr-Cyrl-RS"/>
        </w:rPr>
      </w:pPr>
      <w:r w:rsidRPr="004D0895">
        <w:rPr>
          <w:rFonts w:cs="Arial"/>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ED1891" w:rsidRPr="004D0895" w:rsidRDefault="00ED1891" w:rsidP="00ED1891">
      <w:pPr>
        <w:tabs>
          <w:tab w:val="left" w:pos="567"/>
        </w:tabs>
        <w:jc w:val="both"/>
        <w:rPr>
          <w:rFonts w:cs="Arial"/>
          <w:lang w:val="sr-Cyrl-RS"/>
        </w:rPr>
      </w:pPr>
      <w:r w:rsidRPr="004D0895">
        <w:rPr>
          <w:rFonts w:cs="Arial"/>
          <w:lang w:val="sr-Cyrl-RS"/>
        </w:rPr>
        <w:t xml:space="preserve">Препоручује се да се нумерација поднете документације и образаца у понуди изврши на свакоj страни на којој има текста, исписивањем </w:t>
      </w:r>
      <w:r w:rsidRPr="004D0895">
        <w:rPr>
          <w:rFonts w:cs="Arial"/>
          <w:i/>
          <w:lang w:val="sr-Cyrl-RS"/>
        </w:rPr>
        <w:t>“1 од н“, „2 од н“</w:t>
      </w:r>
      <w:r w:rsidRPr="004D0895">
        <w:rPr>
          <w:rFonts w:cs="Arial"/>
          <w:lang w:val="sr-Cyrl-RS"/>
        </w:rPr>
        <w:t xml:space="preserve"> и тако све до </w:t>
      </w:r>
      <w:r w:rsidRPr="004D0895">
        <w:rPr>
          <w:rFonts w:cs="Arial"/>
          <w:i/>
          <w:lang w:val="sr-Cyrl-RS"/>
        </w:rPr>
        <w:t>„н од н“</w:t>
      </w:r>
      <w:r w:rsidRPr="004D0895">
        <w:rPr>
          <w:rFonts w:cs="Arial"/>
          <w:lang w:val="sr-Cyrl-RS"/>
        </w:rPr>
        <w:t xml:space="preserve">, с тим да </w:t>
      </w:r>
      <w:r w:rsidRPr="004D0895">
        <w:rPr>
          <w:rFonts w:cs="Arial"/>
          <w:i/>
          <w:lang w:val="sr-Cyrl-RS"/>
        </w:rPr>
        <w:t>„н“</w:t>
      </w:r>
      <w:r w:rsidRPr="004D0895">
        <w:rPr>
          <w:rFonts w:cs="Arial"/>
          <w:lang w:val="sr-Cyrl-RS"/>
        </w:rPr>
        <w:t xml:space="preserve"> представља укупан број страна понуде.</w:t>
      </w:r>
    </w:p>
    <w:p w:rsidR="00ED1891" w:rsidRPr="004D0895" w:rsidRDefault="00ED1891" w:rsidP="00ED1891">
      <w:pPr>
        <w:tabs>
          <w:tab w:val="left" w:pos="1134"/>
        </w:tabs>
        <w:jc w:val="both"/>
        <w:rPr>
          <w:rFonts w:cs="Arial"/>
          <w:lang w:val="sr-Cyrl-RS"/>
        </w:rPr>
      </w:pPr>
      <w:r w:rsidRPr="004D0895">
        <w:rPr>
          <w:rFonts w:cs="Arial"/>
          <w:lang w:val="sr-Cyrl-RS"/>
        </w:rPr>
        <w:t>Препоручује се да доказе који се достављају уз понуду, а због своје важности не смеју бити оштећени, означени бројем (средства финансијског обезбеђења),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ED1891" w:rsidRPr="004D0895" w:rsidRDefault="00ED1891" w:rsidP="00ED1891">
      <w:pPr>
        <w:tabs>
          <w:tab w:val="left" w:pos="567"/>
        </w:tabs>
        <w:jc w:val="both"/>
        <w:rPr>
          <w:rFonts w:cs="Arial"/>
          <w:lang w:val="sr-Cyrl-RS"/>
        </w:rPr>
      </w:pPr>
      <w:r w:rsidRPr="004D0895">
        <w:rPr>
          <w:rFonts w:cs="Arial"/>
          <w:lang w:val="sr-Cyrl-RS"/>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Београд, ул.Балканска 13 , писарница - са назнаком: „Понуда за јавну набавку услуга </w:t>
      </w:r>
      <w:r w:rsidRPr="004D0895">
        <w:rPr>
          <w:rFonts w:cs="Arial"/>
          <w:bCs/>
          <w:lang w:val="sr-Cyrl-RS"/>
        </w:rPr>
        <w:t>„</w:t>
      </w:r>
      <w:r w:rsidRPr="004D0895">
        <w:rPr>
          <w:rFonts w:cs="Arial"/>
          <w:bCs/>
          <w:lang w:val="sr-Cyrl-RS" w:eastAsia="ar-SA"/>
        </w:rPr>
        <w:t>Консултантске услуге на пословима реконструкције ТЕНТ А2</w:t>
      </w:r>
      <w:r w:rsidRPr="004D0895">
        <w:rPr>
          <w:rFonts w:cs="Arial"/>
          <w:bCs/>
          <w:lang w:val="sr-Cyrl-RS"/>
        </w:rPr>
        <w:t>“</w:t>
      </w:r>
      <w:r w:rsidRPr="004D0895">
        <w:rPr>
          <w:rFonts w:cs="Arial"/>
          <w:lang w:val="sr-Cyrl-RS"/>
        </w:rPr>
        <w:t xml:space="preserve">- Јавна набавка број, ЈН/1000/0490/2018- НЕ ОТВАРАТИ“. </w:t>
      </w:r>
    </w:p>
    <w:p w:rsidR="00ED1891" w:rsidRPr="004D0895" w:rsidRDefault="00ED1891" w:rsidP="00ED1891">
      <w:pPr>
        <w:tabs>
          <w:tab w:val="left" w:pos="567"/>
        </w:tabs>
        <w:jc w:val="both"/>
        <w:rPr>
          <w:rFonts w:cs="Arial"/>
          <w:lang w:val="sr-Cyrl-RS"/>
        </w:rPr>
      </w:pPr>
      <w:r w:rsidRPr="004D0895">
        <w:rPr>
          <w:rFonts w:cs="Arial"/>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ED1891" w:rsidRPr="004D0895" w:rsidRDefault="00ED1891" w:rsidP="00ED1891">
      <w:pPr>
        <w:tabs>
          <w:tab w:val="left" w:pos="567"/>
        </w:tabs>
        <w:jc w:val="both"/>
        <w:rPr>
          <w:rFonts w:cs="Arial"/>
          <w:lang w:val="sr-Cyrl-RS"/>
        </w:rPr>
      </w:pPr>
      <w:r w:rsidRPr="004D0895">
        <w:rPr>
          <w:rFonts w:eastAsia="TimesNewRomanPSMT" w:cs="Arial"/>
          <w:bCs/>
          <w:lang w:val="sr-Cyrl-R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4D0895">
        <w:rPr>
          <w:rFonts w:cs="Arial"/>
          <w:lang w:val="sr-Cyrl-RS"/>
        </w:rPr>
        <w:t>.</w:t>
      </w:r>
    </w:p>
    <w:p w:rsidR="00ED1891" w:rsidRPr="004D0895" w:rsidRDefault="00ED1891" w:rsidP="00ED1891">
      <w:pPr>
        <w:tabs>
          <w:tab w:val="left" w:pos="567"/>
        </w:tabs>
        <w:jc w:val="both"/>
        <w:rPr>
          <w:rFonts w:cs="Arial"/>
          <w:lang w:val="sr-Cyrl-RS"/>
        </w:rPr>
      </w:pPr>
      <w:r w:rsidRPr="004D0895">
        <w:rPr>
          <w:rFonts w:cs="Arial"/>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ED1891" w:rsidRPr="004D0895" w:rsidRDefault="00ED1891" w:rsidP="00ED1891">
      <w:pPr>
        <w:tabs>
          <w:tab w:val="left" w:pos="567"/>
        </w:tabs>
        <w:jc w:val="both"/>
        <w:rPr>
          <w:rFonts w:cs="Arial"/>
          <w:lang w:val="sr-Cyrl-RS"/>
        </w:rPr>
      </w:pPr>
      <w:r w:rsidRPr="004D0895">
        <w:rPr>
          <w:rFonts w:cs="Arial"/>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ED1891" w:rsidRPr="004D0895" w:rsidRDefault="00ED1891" w:rsidP="00ED1891">
      <w:pPr>
        <w:tabs>
          <w:tab w:val="left" w:pos="567"/>
        </w:tabs>
        <w:jc w:val="both"/>
        <w:rPr>
          <w:rFonts w:cs="Arial"/>
          <w:lang w:val="sr-Cyrl-RS"/>
        </w:rPr>
      </w:pPr>
      <w:r w:rsidRPr="004D0895">
        <w:rPr>
          <w:rFonts w:cs="Arial"/>
          <w:lang w:val="sr-Cyrl-RS"/>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ED1891" w:rsidRPr="004D0895" w:rsidRDefault="00ED1891" w:rsidP="00ED1891">
      <w:pPr>
        <w:tabs>
          <w:tab w:val="left" w:pos="284"/>
          <w:tab w:val="left" w:pos="330"/>
        </w:tabs>
        <w:spacing w:before="120"/>
        <w:ind w:left="284"/>
        <w:jc w:val="both"/>
        <w:rPr>
          <w:rFonts w:eastAsia="TimesNewRomanPSMT" w:cs="Arial"/>
          <w:bCs/>
          <w:lang w:val="sr-Cyrl-RS"/>
        </w:rPr>
      </w:pPr>
    </w:p>
    <w:p w:rsidR="00ED1891" w:rsidRPr="004D0895" w:rsidRDefault="00ED1891" w:rsidP="00B20B94">
      <w:pPr>
        <w:keepNext/>
        <w:numPr>
          <w:ilvl w:val="1"/>
          <w:numId w:val="19"/>
        </w:numPr>
        <w:tabs>
          <w:tab w:val="left" w:pos="567"/>
        </w:tabs>
        <w:spacing w:before="120"/>
        <w:jc w:val="both"/>
        <w:outlineLvl w:val="1"/>
        <w:rPr>
          <w:rFonts w:cs="Arial"/>
          <w:b/>
          <w:lang w:val="sr-Cyrl-RS"/>
        </w:rPr>
      </w:pPr>
      <w:bookmarkStart w:id="217" w:name="_Toc441651579"/>
      <w:bookmarkStart w:id="218" w:name="_Toc442559890"/>
      <w:r w:rsidRPr="004D0895">
        <w:rPr>
          <w:rFonts w:cs="Arial"/>
          <w:b/>
          <w:lang w:val="sr-Cyrl-RS"/>
        </w:rPr>
        <w:t>Обавезна садржина понуде</w:t>
      </w:r>
      <w:bookmarkEnd w:id="217"/>
      <w:bookmarkEnd w:id="218"/>
    </w:p>
    <w:p w:rsidR="00ED1891" w:rsidRPr="004D0895" w:rsidRDefault="00ED1891" w:rsidP="00ED1891">
      <w:pPr>
        <w:tabs>
          <w:tab w:val="left" w:pos="567"/>
        </w:tabs>
        <w:jc w:val="both"/>
        <w:rPr>
          <w:rFonts w:cs="Arial"/>
          <w:lang w:val="sr-Cyrl-RS"/>
        </w:rPr>
      </w:pPr>
      <w:r w:rsidRPr="004D0895">
        <w:rPr>
          <w:rFonts w:cs="Arial"/>
          <w:lang w:val="sr-Cyrl-RS" w:bidi="en-US"/>
        </w:rPr>
        <w:t>Садржину понуде, поред Обрасца понуде, чине и сви остали докази о испуњености услова из чл. 75. и 76.</w:t>
      </w:r>
      <w:r w:rsidRPr="004D0895">
        <w:rPr>
          <w:rFonts w:cs="Arial"/>
          <w:lang w:val="sr-Cyrl-RS"/>
        </w:rPr>
        <w:t>Закона о јавним</w:t>
      </w:r>
      <w:r w:rsidRPr="004D0895">
        <w:rPr>
          <w:rFonts w:cs="Arial"/>
          <w:lang w:val="sr-Cyrl-RS"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4D0895">
        <w:rPr>
          <w:rFonts w:cs="Arial"/>
          <w:lang w:val="sr-Cyrl-RS"/>
        </w:rPr>
        <w:t>:</w:t>
      </w:r>
    </w:p>
    <w:p w:rsidR="00ED1891" w:rsidRPr="004D0895" w:rsidRDefault="00ED1891" w:rsidP="00ED1891">
      <w:pPr>
        <w:numPr>
          <w:ilvl w:val="0"/>
          <w:numId w:val="3"/>
        </w:numPr>
        <w:tabs>
          <w:tab w:val="clear" w:pos="630"/>
          <w:tab w:val="num" w:pos="360"/>
        </w:tabs>
        <w:spacing w:before="120"/>
        <w:ind w:left="360"/>
        <w:jc w:val="both"/>
        <w:rPr>
          <w:rFonts w:cs="Arial"/>
          <w:lang w:val="ru-RU"/>
        </w:rPr>
      </w:pPr>
      <w:r w:rsidRPr="004D0895">
        <w:rPr>
          <w:rFonts w:cs="Arial"/>
          <w:lang w:val="sr-Cyrl-CS"/>
        </w:rPr>
        <w:t xml:space="preserve">попуњен, потписан и оверен </w:t>
      </w:r>
      <w:r w:rsidRPr="004D0895">
        <w:rPr>
          <w:rFonts w:cs="Arial"/>
          <w:lang w:val="ru-RU"/>
        </w:rPr>
        <w:t>Образац понуде</w:t>
      </w:r>
      <w:r w:rsidR="003E46F9" w:rsidRPr="004D0895">
        <w:rPr>
          <w:rFonts w:cs="Arial"/>
          <w:lang w:val="ru-RU"/>
        </w:rPr>
        <w:t xml:space="preserve"> (Образац 1)</w:t>
      </w:r>
    </w:p>
    <w:p w:rsidR="00ED1891" w:rsidRPr="004D0895" w:rsidRDefault="00ED1891" w:rsidP="00ED1891">
      <w:pPr>
        <w:numPr>
          <w:ilvl w:val="0"/>
          <w:numId w:val="3"/>
        </w:numPr>
        <w:tabs>
          <w:tab w:val="clear" w:pos="630"/>
          <w:tab w:val="num" w:pos="360"/>
        </w:tabs>
        <w:spacing w:before="120"/>
        <w:ind w:left="360"/>
        <w:jc w:val="both"/>
        <w:rPr>
          <w:rFonts w:cs="Arial"/>
          <w:lang w:val="ru-RU"/>
        </w:rPr>
      </w:pPr>
      <w:r w:rsidRPr="004D0895">
        <w:rPr>
          <w:rFonts w:cs="Arial"/>
          <w:lang w:val="sr-Cyrl-CS"/>
        </w:rPr>
        <w:t xml:space="preserve">попуњен, потписан и оверен </w:t>
      </w:r>
      <w:r w:rsidRPr="004D0895">
        <w:rPr>
          <w:rFonts w:cs="Arial"/>
          <w:lang w:val="ru-RU"/>
        </w:rPr>
        <w:t xml:space="preserve">Структура цене </w:t>
      </w:r>
      <w:r w:rsidR="003E46F9" w:rsidRPr="004D0895">
        <w:rPr>
          <w:rFonts w:cs="Arial"/>
          <w:lang w:val="ru-RU"/>
        </w:rPr>
        <w:t>(Образац 2)</w:t>
      </w:r>
    </w:p>
    <w:p w:rsidR="00ED1891" w:rsidRPr="004D0895" w:rsidRDefault="00ED1891" w:rsidP="00ED1891">
      <w:pPr>
        <w:numPr>
          <w:ilvl w:val="0"/>
          <w:numId w:val="3"/>
        </w:numPr>
        <w:tabs>
          <w:tab w:val="clear" w:pos="630"/>
          <w:tab w:val="num" w:pos="360"/>
        </w:tabs>
        <w:spacing w:before="120"/>
        <w:ind w:left="360"/>
        <w:jc w:val="both"/>
        <w:rPr>
          <w:rFonts w:cs="Arial"/>
          <w:lang w:val="ru-RU"/>
        </w:rPr>
      </w:pPr>
      <w:r w:rsidRPr="004D0895">
        <w:rPr>
          <w:rFonts w:cs="Arial"/>
          <w:lang w:val="sr-Cyrl-CS"/>
        </w:rPr>
        <w:t>овлашћење за потписника понуде</w:t>
      </w:r>
    </w:p>
    <w:p w:rsidR="003E46F9" w:rsidRPr="004D0895" w:rsidRDefault="00ED1891" w:rsidP="003E46F9">
      <w:pPr>
        <w:numPr>
          <w:ilvl w:val="0"/>
          <w:numId w:val="3"/>
        </w:numPr>
        <w:tabs>
          <w:tab w:val="clear" w:pos="630"/>
          <w:tab w:val="num" w:pos="360"/>
        </w:tabs>
        <w:spacing w:before="120"/>
        <w:ind w:left="360"/>
        <w:jc w:val="both"/>
        <w:rPr>
          <w:rFonts w:cs="Arial"/>
          <w:lang w:val="ru-RU"/>
        </w:rPr>
      </w:pPr>
      <w:r w:rsidRPr="004D0895">
        <w:rPr>
          <w:rFonts w:cs="Arial"/>
          <w:lang w:val="sr-Cyrl-CS"/>
        </w:rPr>
        <w:t xml:space="preserve">попуњен, потписан и оверен </w:t>
      </w:r>
      <w:r w:rsidRPr="004D0895">
        <w:rPr>
          <w:rFonts w:cs="Arial"/>
          <w:lang w:val="ru-RU"/>
        </w:rPr>
        <w:t>Изјава о независној понуди</w:t>
      </w:r>
      <w:r w:rsidR="003E46F9" w:rsidRPr="004D0895">
        <w:rPr>
          <w:rFonts w:cs="Arial"/>
          <w:lang w:val="ru-RU"/>
        </w:rPr>
        <w:t xml:space="preserve"> (Образац 3)</w:t>
      </w:r>
    </w:p>
    <w:p w:rsidR="003E46F9" w:rsidRPr="004D0895" w:rsidRDefault="00ED1891" w:rsidP="003E46F9">
      <w:pPr>
        <w:numPr>
          <w:ilvl w:val="0"/>
          <w:numId w:val="3"/>
        </w:numPr>
        <w:tabs>
          <w:tab w:val="clear" w:pos="630"/>
          <w:tab w:val="num" w:pos="360"/>
        </w:tabs>
        <w:spacing w:before="120"/>
        <w:ind w:left="360"/>
        <w:jc w:val="both"/>
        <w:rPr>
          <w:rFonts w:cs="Arial"/>
          <w:lang w:val="ru-RU"/>
        </w:rPr>
      </w:pPr>
      <w:r w:rsidRPr="004D0895">
        <w:rPr>
          <w:rFonts w:cs="Arial"/>
          <w:lang w:val="sr-Cyrl-CS"/>
        </w:rPr>
        <w:t xml:space="preserve">попуњен, потписан и оверен </w:t>
      </w:r>
      <w:r w:rsidRPr="004D0895">
        <w:rPr>
          <w:rFonts w:cs="Arial"/>
          <w:lang w:val="ru-RU"/>
        </w:rPr>
        <w:t xml:space="preserve">Изјава у складу са чланом 75. став 2. Закона </w:t>
      </w:r>
      <w:r w:rsidR="003E46F9" w:rsidRPr="004D0895">
        <w:rPr>
          <w:rFonts w:cs="Arial"/>
          <w:lang w:val="ru-RU"/>
        </w:rPr>
        <w:t>(Образац 4)</w:t>
      </w:r>
    </w:p>
    <w:p w:rsidR="00ED1891" w:rsidRPr="004D0895" w:rsidRDefault="00ED1891" w:rsidP="00E20E93">
      <w:pPr>
        <w:numPr>
          <w:ilvl w:val="0"/>
          <w:numId w:val="3"/>
        </w:numPr>
        <w:tabs>
          <w:tab w:val="clear" w:pos="630"/>
          <w:tab w:val="num" w:pos="360"/>
        </w:tabs>
        <w:spacing w:before="120"/>
        <w:ind w:left="360"/>
        <w:jc w:val="both"/>
        <w:rPr>
          <w:rFonts w:cs="Arial"/>
          <w:lang w:val="ru-RU"/>
        </w:rPr>
      </w:pPr>
      <w:r w:rsidRPr="004D0895">
        <w:rPr>
          <w:rFonts w:cs="Arial"/>
          <w:lang w:val="sr-Cyrl-CS"/>
        </w:rPr>
        <w:t xml:space="preserve">попуњен, потписан и оверен </w:t>
      </w:r>
      <w:r w:rsidRPr="004D0895">
        <w:rPr>
          <w:rFonts w:cs="Arial"/>
          <w:lang w:val="ru-RU"/>
        </w:rPr>
        <w:t>Образац трошкова припреме понуде, ако понуђач захтева надокнаду трошкова у складу са члан</w:t>
      </w:r>
      <w:r w:rsidRPr="004D0895">
        <w:rPr>
          <w:rFonts w:cs="Arial"/>
          <w:lang w:val="sr-Cyrl-CS"/>
        </w:rPr>
        <w:t xml:space="preserve"> </w:t>
      </w:r>
      <w:r w:rsidRPr="004D0895">
        <w:rPr>
          <w:rFonts w:cs="Arial"/>
          <w:lang w:val="ru-RU"/>
        </w:rPr>
        <w:t>88. Закона</w:t>
      </w:r>
      <w:r w:rsidRPr="004D0895">
        <w:rPr>
          <w:rFonts w:cs="Arial"/>
          <w:lang w:val="sr-Cyrl-RS"/>
        </w:rPr>
        <w:t xml:space="preserve"> </w:t>
      </w:r>
      <w:r w:rsidR="003E46F9" w:rsidRPr="004D0895">
        <w:rPr>
          <w:rFonts w:cs="Arial"/>
          <w:lang w:val="ru-RU"/>
        </w:rPr>
        <w:t>(Образац 9)</w:t>
      </w:r>
    </w:p>
    <w:p w:rsidR="00ED1891" w:rsidRPr="004D0895" w:rsidRDefault="00ED1891" w:rsidP="00ED1891">
      <w:pPr>
        <w:numPr>
          <w:ilvl w:val="0"/>
          <w:numId w:val="3"/>
        </w:numPr>
        <w:tabs>
          <w:tab w:val="clear" w:pos="630"/>
          <w:tab w:val="num" w:pos="360"/>
        </w:tabs>
        <w:spacing w:before="120"/>
        <w:ind w:left="360"/>
        <w:jc w:val="both"/>
        <w:rPr>
          <w:rFonts w:cs="Arial"/>
          <w:color w:val="000000" w:themeColor="text1"/>
          <w:lang w:val="ru-RU"/>
        </w:rPr>
      </w:pPr>
      <w:r w:rsidRPr="004D0895">
        <w:rPr>
          <w:rFonts w:cs="Arial"/>
          <w:lang w:val="ru-RU"/>
        </w:rPr>
        <w:t>обрасц</w:t>
      </w:r>
      <w:r w:rsidRPr="004D0895">
        <w:rPr>
          <w:rFonts w:cs="Arial"/>
          <w:lang w:val="sr-Cyrl-CS"/>
        </w:rPr>
        <w:t>и</w:t>
      </w:r>
      <w:r w:rsidRPr="004D0895">
        <w:rPr>
          <w:rFonts w:cs="Arial"/>
          <w:lang w:val="ru-RU"/>
        </w:rPr>
        <w:t>, изјаве и доказ</w:t>
      </w:r>
      <w:r w:rsidRPr="004D0895">
        <w:rPr>
          <w:rFonts w:cs="Arial"/>
          <w:lang w:val="sr-Cyrl-CS"/>
        </w:rPr>
        <w:t>и</w:t>
      </w:r>
      <w:r w:rsidRPr="004D0895">
        <w:rPr>
          <w:rFonts w:cs="Arial"/>
          <w:lang w:val="ru-RU"/>
        </w:rPr>
        <w:t xml:space="preserve"> одређене тачком </w:t>
      </w:r>
      <w:r w:rsidRPr="004D0895">
        <w:rPr>
          <w:rFonts w:cs="Arial"/>
          <w:lang w:val="sr-Cyrl-RS"/>
        </w:rPr>
        <w:t>6.9.</w:t>
      </w:r>
      <w:r w:rsidRPr="004D0895">
        <w:rPr>
          <w:rFonts w:cs="Arial"/>
          <w:lang w:val="ru-RU"/>
        </w:rPr>
        <w:t xml:space="preserve"> или </w:t>
      </w:r>
      <w:r w:rsidRPr="004D0895">
        <w:rPr>
          <w:rFonts w:cs="Arial"/>
          <w:lang w:val="sr-Cyrl-RS"/>
        </w:rPr>
        <w:t>6</w:t>
      </w:r>
      <w:r w:rsidRPr="004D0895">
        <w:rPr>
          <w:rFonts w:cs="Arial"/>
          <w:lang w:val="ru-RU"/>
        </w:rPr>
        <w:t>.1</w:t>
      </w:r>
      <w:r w:rsidRPr="004D0895">
        <w:rPr>
          <w:rFonts w:cs="Arial"/>
          <w:lang w:val="sr-Cyrl-CS"/>
        </w:rPr>
        <w:t>0</w:t>
      </w:r>
      <w:r w:rsidRPr="004D0895">
        <w:rPr>
          <w:rFonts w:cs="Arial"/>
          <w:lang w:val="ru-RU"/>
        </w:rPr>
        <w:t xml:space="preserve"> овог упутства у случају да понуђач подноси понуду са подизвођачем или заједничку понуду подноси </w:t>
      </w:r>
      <w:r w:rsidRPr="004D0895">
        <w:rPr>
          <w:rFonts w:cs="Arial"/>
          <w:color w:val="000000" w:themeColor="text1"/>
          <w:lang w:val="ru-RU"/>
        </w:rPr>
        <w:t>група понуђача</w:t>
      </w:r>
      <w:r w:rsidRPr="004D0895">
        <w:rPr>
          <w:rFonts w:cs="Arial"/>
          <w:color w:val="000000" w:themeColor="text1"/>
          <w:lang w:val="sr-Cyrl-RS"/>
        </w:rPr>
        <w:t>;</w:t>
      </w:r>
    </w:p>
    <w:p w:rsidR="00ED1891" w:rsidRPr="004D0895" w:rsidRDefault="00ED1891" w:rsidP="00ED1891">
      <w:pPr>
        <w:numPr>
          <w:ilvl w:val="0"/>
          <w:numId w:val="3"/>
        </w:numPr>
        <w:tabs>
          <w:tab w:val="clear" w:pos="630"/>
          <w:tab w:val="num" w:pos="360"/>
        </w:tabs>
        <w:spacing w:before="120"/>
        <w:ind w:left="360"/>
        <w:jc w:val="both"/>
        <w:rPr>
          <w:rFonts w:cs="Arial"/>
          <w:color w:val="000000" w:themeColor="text1"/>
          <w:lang w:val="ru-RU"/>
        </w:rPr>
      </w:pPr>
      <w:r w:rsidRPr="004D0895">
        <w:rPr>
          <w:rFonts w:cs="Arial"/>
          <w:color w:val="000000" w:themeColor="text1"/>
          <w:lang w:val="ru-RU"/>
        </w:rPr>
        <w:t>потписан и оверен „Модел уговора“</w:t>
      </w:r>
      <w:r w:rsidRPr="004D0895">
        <w:rPr>
          <w:rFonts w:cs="Arial"/>
          <w:color w:val="000000" w:themeColor="text1"/>
          <w:lang w:val="sr-Cyrl-CS"/>
        </w:rPr>
        <w:t xml:space="preserve">; </w:t>
      </w:r>
    </w:p>
    <w:p w:rsidR="00ED1891" w:rsidRPr="004D0895" w:rsidRDefault="00ED1891" w:rsidP="00ED1891">
      <w:pPr>
        <w:numPr>
          <w:ilvl w:val="0"/>
          <w:numId w:val="3"/>
        </w:numPr>
        <w:tabs>
          <w:tab w:val="clear" w:pos="630"/>
          <w:tab w:val="num" w:pos="360"/>
        </w:tabs>
        <w:spacing w:before="120"/>
        <w:ind w:left="360"/>
        <w:jc w:val="both"/>
        <w:rPr>
          <w:rFonts w:cs="Arial"/>
          <w:color w:val="000000" w:themeColor="text1"/>
          <w:lang w:val="ru-RU"/>
        </w:rPr>
      </w:pPr>
      <w:r w:rsidRPr="004D0895">
        <w:rPr>
          <w:rFonts w:cs="Arial"/>
          <w:color w:val="000000" w:themeColor="text1"/>
          <w:lang w:val="sr-Cyrl-CS"/>
        </w:rPr>
        <w:t>потписан и оверен „Модел уговора о чувању пословне тајне и поверљивих информација;</w:t>
      </w:r>
    </w:p>
    <w:p w:rsidR="00ED1891" w:rsidRPr="004D0895" w:rsidRDefault="002C5290" w:rsidP="00ED1891">
      <w:pPr>
        <w:numPr>
          <w:ilvl w:val="0"/>
          <w:numId w:val="3"/>
        </w:numPr>
        <w:tabs>
          <w:tab w:val="clear" w:pos="630"/>
          <w:tab w:val="num" w:pos="360"/>
        </w:tabs>
        <w:spacing w:before="120"/>
        <w:ind w:left="360"/>
        <w:jc w:val="both"/>
        <w:rPr>
          <w:rFonts w:cs="Arial"/>
          <w:color w:val="000000" w:themeColor="text1"/>
          <w:lang w:val="ru-RU"/>
        </w:rPr>
      </w:pPr>
      <w:r w:rsidRPr="004D0895">
        <w:rPr>
          <w:rFonts w:cs="Arial"/>
          <w:color w:val="000000" w:themeColor="text1"/>
          <w:lang w:val="sr-Cyrl-CS"/>
        </w:rPr>
        <w:t xml:space="preserve">прилог </w:t>
      </w:r>
      <w:r w:rsidR="00ED1891" w:rsidRPr="004D0895">
        <w:rPr>
          <w:rFonts w:cs="Arial"/>
          <w:color w:val="000000" w:themeColor="text1"/>
          <w:lang w:val="sr-Cyrl-CS"/>
        </w:rPr>
        <w:t>о Безбедности и здрављу на раду;</w:t>
      </w:r>
    </w:p>
    <w:p w:rsidR="00ED1891" w:rsidRPr="004D0895" w:rsidRDefault="00ED1891" w:rsidP="00ED1891">
      <w:pPr>
        <w:numPr>
          <w:ilvl w:val="0"/>
          <w:numId w:val="3"/>
        </w:numPr>
        <w:tabs>
          <w:tab w:val="clear" w:pos="630"/>
          <w:tab w:val="num" w:pos="360"/>
        </w:tabs>
        <w:spacing w:before="120"/>
        <w:ind w:left="360"/>
        <w:jc w:val="both"/>
        <w:rPr>
          <w:rFonts w:cs="Arial"/>
          <w:color w:val="000000" w:themeColor="text1"/>
          <w:lang w:val="ru-RU"/>
        </w:rPr>
      </w:pPr>
      <w:r w:rsidRPr="004D0895">
        <w:rPr>
          <w:rFonts w:cs="Arial"/>
          <w:color w:val="000000" w:themeColor="text1"/>
          <w:lang w:val="ru-RU"/>
        </w:rPr>
        <w:t xml:space="preserve">докази о испуњености услова </w:t>
      </w:r>
      <w:r w:rsidRPr="004D0895">
        <w:rPr>
          <w:rFonts w:cs="Arial"/>
          <w:color w:val="000000" w:themeColor="text1"/>
          <w:lang w:val="ru-RU" w:bidi="en-US"/>
        </w:rPr>
        <w:t xml:space="preserve">из чл. </w:t>
      </w:r>
      <w:r w:rsidR="00A67C31" w:rsidRPr="004D0895">
        <w:rPr>
          <w:rFonts w:cs="Arial"/>
          <w:color w:val="000000" w:themeColor="text1"/>
          <w:lang w:val="ru-RU" w:bidi="en-US"/>
        </w:rPr>
        <w:t xml:space="preserve">75. и </w:t>
      </w:r>
      <w:r w:rsidRPr="004D0895">
        <w:rPr>
          <w:rFonts w:cs="Arial"/>
          <w:color w:val="000000" w:themeColor="text1"/>
          <w:lang w:val="ru-RU" w:bidi="en-US"/>
        </w:rPr>
        <w:t>76.</w:t>
      </w:r>
      <w:r w:rsidRPr="004D0895">
        <w:rPr>
          <w:rFonts w:cs="Arial"/>
          <w:color w:val="000000" w:themeColor="text1"/>
          <w:lang w:val="ru-RU"/>
        </w:rPr>
        <w:t xml:space="preserve"> Закона у складу са чланом 77. Закон</w:t>
      </w:r>
      <w:r w:rsidRPr="004D0895">
        <w:rPr>
          <w:rFonts w:cs="Arial"/>
          <w:color w:val="000000" w:themeColor="text1"/>
          <w:lang w:val="sr-Cyrl-RS"/>
        </w:rPr>
        <w:t>а</w:t>
      </w:r>
      <w:r w:rsidRPr="004D0895">
        <w:rPr>
          <w:rFonts w:cs="Arial"/>
          <w:color w:val="000000" w:themeColor="text1"/>
          <w:lang w:val="ru-RU"/>
        </w:rPr>
        <w:t xml:space="preserve"> и Одељком </w:t>
      </w:r>
      <w:r w:rsidR="00A67C31" w:rsidRPr="004D0895">
        <w:rPr>
          <w:rFonts w:cs="Arial"/>
          <w:color w:val="000000" w:themeColor="text1"/>
          <w:lang w:val="sr-Cyrl-RS"/>
        </w:rPr>
        <w:t>4</w:t>
      </w:r>
      <w:r w:rsidRPr="004D0895">
        <w:rPr>
          <w:rFonts w:cs="Arial"/>
          <w:color w:val="000000" w:themeColor="text1"/>
          <w:lang w:val="ru-RU"/>
        </w:rPr>
        <w:t>. конкурсне документације</w:t>
      </w:r>
      <w:r w:rsidRPr="004D0895">
        <w:rPr>
          <w:rFonts w:cs="Arial"/>
          <w:color w:val="000000" w:themeColor="text1"/>
          <w:lang w:val="sr-Cyrl-RS"/>
        </w:rPr>
        <w:t>;</w:t>
      </w:r>
      <w:r w:rsidRPr="004D0895">
        <w:rPr>
          <w:rFonts w:cs="Arial"/>
          <w:color w:val="000000" w:themeColor="text1"/>
          <w:lang w:val="ru-RU"/>
        </w:rPr>
        <w:t xml:space="preserve"> </w:t>
      </w:r>
    </w:p>
    <w:p w:rsidR="00ED1891" w:rsidRPr="004D0895" w:rsidRDefault="00ED1891" w:rsidP="00ED1891">
      <w:pPr>
        <w:numPr>
          <w:ilvl w:val="0"/>
          <w:numId w:val="3"/>
        </w:numPr>
        <w:tabs>
          <w:tab w:val="clear" w:pos="630"/>
          <w:tab w:val="num" w:pos="360"/>
        </w:tabs>
        <w:spacing w:before="120"/>
        <w:ind w:left="360"/>
        <w:jc w:val="both"/>
        <w:rPr>
          <w:rFonts w:cs="Arial"/>
          <w:color w:val="000000" w:themeColor="text1"/>
          <w:lang w:val="ru-RU"/>
        </w:rPr>
      </w:pPr>
      <w:r w:rsidRPr="004D0895">
        <w:rPr>
          <w:rFonts w:cs="Arial"/>
          <w:color w:val="000000" w:themeColor="text1"/>
          <w:lang w:val="sr-Cyrl-RS"/>
        </w:rPr>
        <w:t>средставо финансијског обезбеђења – банкарска гаранција за озбиљност понуде;</w:t>
      </w:r>
    </w:p>
    <w:p w:rsidR="00ED1891" w:rsidRPr="004D0895" w:rsidRDefault="00ED1891" w:rsidP="00ED1891">
      <w:pPr>
        <w:numPr>
          <w:ilvl w:val="0"/>
          <w:numId w:val="3"/>
        </w:numPr>
        <w:tabs>
          <w:tab w:val="clear" w:pos="630"/>
          <w:tab w:val="num" w:pos="360"/>
        </w:tabs>
        <w:spacing w:before="120"/>
        <w:ind w:left="360"/>
        <w:jc w:val="both"/>
        <w:rPr>
          <w:rFonts w:cs="Arial"/>
          <w:color w:val="000000" w:themeColor="text1"/>
          <w:lang w:val="ru-RU"/>
        </w:rPr>
      </w:pPr>
      <w:r w:rsidRPr="004D0895">
        <w:rPr>
          <w:rFonts w:cs="Arial"/>
          <w:color w:val="000000" w:themeColor="text1"/>
          <w:lang w:val="sr-Cyrl-RS"/>
        </w:rPr>
        <w:t>споразум о заједничком извршењу услуге (у случају заједничке понуде)</w:t>
      </w:r>
      <w:r w:rsidRPr="004D0895">
        <w:rPr>
          <w:rFonts w:cs="Arial"/>
          <w:lang w:val="sr-Cyrl-RS"/>
        </w:rPr>
        <w:t>.</w:t>
      </w:r>
    </w:p>
    <w:p w:rsidR="00ED1891" w:rsidRPr="004D0895" w:rsidRDefault="00ED1891" w:rsidP="00ED1891">
      <w:pPr>
        <w:jc w:val="both"/>
        <w:rPr>
          <w:rFonts w:cs="Arial"/>
          <w:lang w:val="ru-RU"/>
        </w:rPr>
      </w:pPr>
    </w:p>
    <w:p w:rsidR="00ED1891" w:rsidRPr="004D0895" w:rsidRDefault="00ED1891" w:rsidP="00ED1891">
      <w:pPr>
        <w:jc w:val="both"/>
        <w:rPr>
          <w:rFonts w:cs="Arial"/>
          <w:color w:val="000000" w:themeColor="text1"/>
          <w:lang w:val="ru-RU"/>
        </w:rPr>
      </w:pPr>
      <w:r w:rsidRPr="004D0895">
        <w:rPr>
          <w:rFonts w:cs="Arial"/>
          <w:lang w:val="ru-RU"/>
        </w:rPr>
        <w:t xml:space="preserve">Пожељно  је да сви обрасци и документи који чине обавезну садржину понуде буду сложени према наведеном редоследу.  </w:t>
      </w:r>
    </w:p>
    <w:p w:rsidR="00ED1891" w:rsidRPr="004D0895" w:rsidRDefault="00ED1891" w:rsidP="00ED1891">
      <w:pPr>
        <w:tabs>
          <w:tab w:val="left" w:pos="567"/>
        </w:tabs>
        <w:jc w:val="both"/>
        <w:rPr>
          <w:rFonts w:cs="Arial"/>
          <w:color w:val="000000" w:themeColor="text1"/>
          <w:lang w:val="ru-RU"/>
        </w:rPr>
      </w:pPr>
    </w:p>
    <w:p w:rsidR="00ED1891" w:rsidRPr="004D0895" w:rsidRDefault="00ED1891" w:rsidP="00ED1891">
      <w:pPr>
        <w:tabs>
          <w:tab w:val="left" w:pos="567"/>
        </w:tabs>
        <w:jc w:val="both"/>
        <w:rPr>
          <w:rFonts w:cs="Arial"/>
          <w:lang w:val="ru-RU"/>
        </w:rPr>
      </w:pPr>
      <w:r w:rsidRPr="004D0895">
        <w:rPr>
          <w:rFonts w:cs="Arial"/>
          <w:color w:val="000000" w:themeColor="text1"/>
          <w:lang w:val="ru-RU"/>
        </w:rPr>
        <w:t xml:space="preserve">Наручилац ће одбити као неприхватљиве све понуде које </w:t>
      </w:r>
      <w:r w:rsidRPr="004D0895">
        <w:rPr>
          <w:rFonts w:cs="Arial"/>
          <w:lang w:val="ru-RU"/>
        </w:rPr>
        <w:t>не испуњавају услове из позива за подношење понуда и конкурсне документације.</w:t>
      </w:r>
    </w:p>
    <w:p w:rsidR="00ED1891" w:rsidRPr="004D0895" w:rsidRDefault="00ED1891" w:rsidP="00ED1891">
      <w:pPr>
        <w:tabs>
          <w:tab w:val="left" w:pos="567"/>
        </w:tabs>
        <w:jc w:val="both"/>
        <w:rPr>
          <w:rFonts w:cs="Arial"/>
          <w:lang w:val="ru-RU"/>
        </w:rPr>
      </w:pPr>
    </w:p>
    <w:p w:rsidR="00ED1891" w:rsidRPr="004D0895" w:rsidRDefault="00ED1891" w:rsidP="00ED1891">
      <w:pPr>
        <w:tabs>
          <w:tab w:val="left" w:pos="567"/>
        </w:tabs>
        <w:jc w:val="both"/>
        <w:rPr>
          <w:rFonts w:cs="Arial"/>
          <w:lang w:val="ru-RU"/>
        </w:rPr>
      </w:pPr>
      <w:r w:rsidRPr="004D0895">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ED1891" w:rsidRPr="004D0895" w:rsidRDefault="00ED1891" w:rsidP="00ED1891">
      <w:pPr>
        <w:tabs>
          <w:tab w:val="left" w:pos="567"/>
        </w:tabs>
        <w:jc w:val="both"/>
        <w:rPr>
          <w:rFonts w:eastAsia="TimesNewRomanPS-BoldMT" w:cs="Arial"/>
          <w:bCs/>
          <w:color w:val="000000"/>
          <w:lang w:val="sr-Cyrl-RS"/>
        </w:rPr>
      </w:pPr>
    </w:p>
    <w:p w:rsidR="00ED1891" w:rsidRPr="004D0895" w:rsidRDefault="00ED1891" w:rsidP="00B20B94">
      <w:pPr>
        <w:keepNext/>
        <w:numPr>
          <w:ilvl w:val="1"/>
          <w:numId w:val="19"/>
        </w:numPr>
        <w:tabs>
          <w:tab w:val="left" w:pos="567"/>
        </w:tabs>
        <w:spacing w:before="120"/>
        <w:jc w:val="both"/>
        <w:outlineLvl w:val="1"/>
        <w:rPr>
          <w:rFonts w:cs="Arial"/>
          <w:b/>
          <w:lang w:val="sr-Cyrl-RS"/>
        </w:rPr>
      </w:pPr>
      <w:bookmarkStart w:id="219" w:name="_Toc441651580"/>
      <w:bookmarkStart w:id="220" w:name="_Toc442559891"/>
      <w:r w:rsidRPr="004D0895">
        <w:rPr>
          <w:rFonts w:cs="Arial"/>
          <w:b/>
          <w:lang w:val="sr-Cyrl-RS"/>
        </w:rPr>
        <w:t xml:space="preserve"> Подношење и отварање понуда</w:t>
      </w:r>
      <w:bookmarkEnd w:id="219"/>
      <w:bookmarkEnd w:id="220"/>
    </w:p>
    <w:p w:rsidR="00ED1891" w:rsidRPr="004D0895" w:rsidRDefault="00ED1891" w:rsidP="00ED1891">
      <w:pPr>
        <w:tabs>
          <w:tab w:val="left" w:pos="567"/>
        </w:tabs>
        <w:jc w:val="both"/>
        <w:rPr>
          <w:rFonts w:cs="Arial"/>
          <w:lang w:val="sr-Cyrl-RS"/>
        </w:rPr>
      </w:pPr>
      <w:r w:rsidRPr="004D0895">
        <w:rPr>
          <w:rFonts w:cs="Arial"/>
          <w:lang w:val="sr-Cyrl-R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ED1891" w:rsidRPr="004D0895" w:rsidRDefault="00ED1891" w:rsidP="00ED1891">
      <w:pPr>
        <w:tabs>
          <w:tab w:val="left" w:pos="567"/>
        </w:tabs>
        <w:jc w:val="both"/>
        <w:rPr>
          <w:rFonts w:cs="Arial"/>
          <w:lang w:val="sr-Cyrl-RS"/>
        </w:rPr>
      </w:pPr>
      <w:r w:rsidRPr="004D0895">
        <w:rPr>
          <w:rFonts w:cs="Arial"/>
          <w:lang w:val="sr-Cyrl-R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ED1891" w:rsidRPr="004D0895" w:rsidRDefault="00ED1891" w:rsidP="00ED1891">
      <w:pPr>
        <w:tabs>
          <w:tab w:val="left" w:pos="567"/>
        </w:tabs>
        <w:jc w:val="both"/>
        <w:rPr>
          <w:rFonts w:cs="Arial"/>
          <w:lang w:val="sr-Cyrl-RS"/>
        </w:rPr>
      </w:pPr>
      <w:r w:rsidRPr="004D0895">
        <w:rPr>
          <w:rFonts w:cs="Arial"/>
          <w:lang w:val="sr-Cyrl-R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13.</w:t>
      </w:r>
    </w:p>
    <w:p w:rsidR="00ED1891" w:rsidRPr="004D0895" w:rsidRDefault="00ED1891" w:rsidP="00ED1891">
      <w:pPr>
        <w:tabs>
          <w:tab w:val="left" w:pos="567"/>
        </w:tabs>
        <w:jc w:val="both"/>
        <w:rPr>
          <w:rFonts w:cs="Arial"/>
          <w:lang w:val="sr-Cyrl-RS"/>
        </w:rPr>
      </w:pPr>
      <w:r w:rsidRPr="004D0895">
        <w:rPr>
          <w:rFonts w:cs="Arial"/>
          <w:lang w:val="sr-Cyrl-RS"/>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w:t>
      </w:r>
      <w:r w:rsidRPr="004D0895">
        <w:rPr>
          <w:rFonts w:cs="Arial"/>
          <w:lang w:val="sr-Cyrl-RS"/>
        </w:rPr>
        <w:lastRenderedPageBreak/>
        <w:t>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ED1891" w:rsidRPr="004D0895" w:rsidRDefault="00ED1891" w:rsidP="00ED1891">
      <w:pPr>
        <w:tabs>
          <w:tab w:val="left" w:pos="567"/>
        </w:tabs>
        <w:jc w:val="both"/>
        <w:rPr>
          <w:rFonts w:cs="Arial"/>
          <w:lang w:val="sr-Cyrl-RS"/>
        </w:rPr>
      </w:pPr>
      <w:r w:rsidRPr="004D0895">
        <w:rPr>
          <w:rFonts w:cs="Arial"/>
          <w:lang w:val="sr-Cyrl-RS"/>
        </w:rPr>
        <w:t>Комисија за јавну набавку води записник о отварању понуда у који се уносе подаци у складу са Законом.</w:t>
      </w:r>
    </w:p>
    <w:p w:rsidR="00ED1891" w:rsidRPr="004D0895" w:rsidRDefault="00ED1891" w:rsidP="00ED1891">
      <w:pPr>
        <w:tabs>
          <w:tab w:val="left" w:pos="567"/>
        </w:tabs>
        <w:jc w:val="both"/>
        <w:rPr>
          <w:rFonts w:cs="Arial"/>
          <w:lang w:val="sr-Cyrl-RS"/>
        </w:rPr>
      </w:pPr>
      <w:r w:rsidRPr="004D0895">
        <w:rPr>
          <w:rFonts w:cs="Arial"/>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rsidR="00ED1891" w:rsidRPr="004D0895" w:rsidRDefault="00ED1891" w:rsidP="00ED1891">
      <w:pPr>
        <w:tabs>
          <w:tab w:val="left" w:pos="567"/>
        </w:tabs>
        <w:jc w:val="both"/>
        <w:rPr>
          <w:rFonts w:cs="Arial"/>
          <w:lang w:val="sr-Cyrl-RS"/>
        </w:rPr>
      </w:pPr>
      <w:r w:rsidRPr="004D0895">
        <w:rPr>
          <w:rFonts w:cs="Arial"/>
          <w:lang w:val="sr-Cyrl-RS"/>
        </w:rPr>
        <w:t xml:space="preserve">Наручилац ће у року од </w:t>
      </w:r>
      <w:r w:rsidR="00A67C31" w:rsidRPr="004D0895">
        <w:rPr>
          <w:rFonts w:cs="Arial"/>
          <w:lang w:val="sr-Cyrl-RS"/>
        </w:rPr>
        <w:t xml:space="preserve">3 </w:t>
      </w:r>
      <w:r w:rsidRPr="004D0895">
        <w:rPr>
          <w:rFonts w:cs="Arial"/>
          <w:lang w:val="sr-Cyrl-RS"/>
        </w:rPr>
        <w:t>(</w:t>
      </w:r>
      <w:r w:rsidR="00A67C31" w:rsidRPr="004D0895">
        <w:rPr>
          <w:rFonts w:cs="Arial"/>
          <w:lang w:val="sr-Cyrl-RS"/>
        </w:rPr>
        <w:t>словима:</w:t>
      </w:r>
      <w:r w:rsidR="00A67C31" w:rsidRPr="004D0895" w:rsidDel="00A67C31">
        <w:rPr>
          <w:rFonts w:cs="Arial"/>
          <w:lang w:val="sr-Cyrl-RS"/>
        </w:rPr>
        <w:t xml:space="preserve"> </w:t>
      </w:r>
      <w:r w:rsidR="00A67C31" w:rsidRPr="004D0895">
        <w:rPr>
          <w:rFonts w:cs="Arial"/>
          <w:lang w:val="sr-Cyrl-RS"/>
        </w:rPr>
        <w:t>три</w:t>
      </w:r>
      <w:r w:rsidRPr="004D0895">
        <w:rPr>
          <w:rFonts w:cs="Arial"/>
          <w:lang w:val="sr-Cyrl-RS"/>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ED1891" w:rsidRPr="004D0895" w:rsidRDefault="00ED1891" w:rsidP="00ED1891">
      <w:pPr>
        <w:tabs>
          <w:tab w:val="left" w:pos="567"/>
        </w:tabs>
        <w:jc w:val="both"/>
        <w:rPr>
          <w:rFonts w:cs="Arial"/>
          <w:lang w:val="sr-Cyrl-RS"/>
        </w:rPr>
      </w:pPr>
    </w:p>
    <w:p w:rsidR="00ED1891" w:rsidRPr="004D0895" w:rsidRDefault="00B57A46" w:rsidP="00B20B94">
      <w:pPr>
        <w:keepNext/>
        <w:numPr>
          <w:ilvl w:val="1"/>
          <w:numId w:val="19"/>
        </w:numPr>
        <w:tabs>
          <w:tab w:val="left" w:pos="567"/>
        </w:tabs>
        <w:spacing w:before="120"/>
        <w:jc w:val="both"/>
        <w:outlineLvl w:val="1"/>
        <w:rPr>
          <w:rFonts w:cs="Arial"/>
          <w:b/>
          <w:lang w:val="sr-Cyrl-RS"/>
        </w:rPr>
      </w:pPr>
      <w:bookmarkStart w:id="221" w:name="_Toc441651581"/>
      <w:bookmarkStart w:id="222" w:name="_Toc442559892"/>
      <w:r w:rsidRPr="004D0895">
        <w:rPr>
          <w:rFonts w:cs="Arial"/>
          <w:b/>
          <w:lang w:val="sr-Latn-RS"/>
        </w:rPr>
        <w:t xml:space="preserve"> </w:t>
      </w:r>
      <w:r w:rsidR="00ED1891" w:rsidRPr="004D0895">
        <w:rPr>
          <w:rFonts w:cs="Arial"/>
          <w:b/>
          <w:lang w:val="sr-Cyrl-RS"/>
        </w:rPr>
        <w:t>Начин подношења понуде</w:t>
      </w:r>
      <w:bookmarkEnd w:id="221"/>
      <w:bookmarkEnd w:id="222"/>
    </w:p>
    <w:p w:rsidR="00ED1891" w:rsidRPr="004D0895" w:rsidRDefault="00ED1891" w:rsidP="00ED1891">
      <w:pPr>
        <w:tabs>
          <w:tab w:val="left" w:pos="567"/>
        </w:tabs>
        <w:jc w:val="both"/>
        <w:rPr>
          <w:rFonts w:cs="Arial"/>
          <w:lang w:val="sr-Cyrl-RS"/>
        </w:rPr>
      </w:pPr>
      <w:r w:rsidRPr="004D0895">
        <w:rPr>
          <w:rFonts w:cs="Arial"/>
          <w:lang w:val="sr-Cyrl-RS"/>
        </w:rPr>
        <w:t>Понуђач може поднети само једну понуду.</w:t>
      </w:r>
    </w:p>
    <w:p w:rsidR="00ED1891" w:rsidRPr="004D0895" w:rsidRDefault="00ED1891" w:rsidP="00ED1891">
      <w:pPr>
        <w:tabs>
          <w:tab w:val="left" w:pos="567"/>
        </w:tabs>
        <w:jc w:val="both"/>
        <w:rPr>
          <w:rFonts w:cs="Arial"/>
          <w:lang w:val="sr-Cyrl-RS"/>
        </w:rPr>
      </w:pPr>
      <w:r w:rsidRPr="004D0895">
        <w:rPr>
          <w:rFonts w:cs="Arial"/>
          <w:lang w:val="sr-Cyrl-RS"/>
        </w:rPr>
        <w:t>Понуду може поднети понуђач самостално, група понуђача, као и понуђач са подизвођачем.</w:t>
      </w:r>
    </w:p>
    <w:p w:rsidR="00ED1891" w:rsidRPr="004D0895" w:rsidRDefault="00ED1891" w:rsidP="00ED1891">
      <w:pPr>
        <w:tabs>
          <w:tab w:val="left" w:pos="567"/>
        </w:tabs>
        <w:jc w:val="both"/>
        <w:rPr>
          <w:rFonts w:cs="Arial"/>
          <w:lang w:val="sr-Cyrl-RS"/>
        </w:rPr>
      </w:pPr>
      <w:r w:rsidRPr="004D0895">
        <w:rPr>
          <w:rFonts w:cs="Arial"/>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ED1891" w:rsidRPr="004D0895" w:rsidRDefault="00ED1891" w:rsidP="00ED1891">
      <w:pPr>
        <w:tabs>
          <w:tab w:val="left" w:pos="567"/>
        </w:tabs>
        <w:jc w:val="both"/>
        <w:rPr>
          <w:rFonts w:cs="Arial"/>
          <w:lang w:val="sr-Cyrl-RS"/>
        </w:rPr>
      </w:pPr>
      <w:r w:rsidRPr="004D0895">
        <w:rPr>
          <w:rFonts w:cs="Arial"/>
          <w:lang w:val="sr-Cyrl-R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ED1891" w:rsidRPr="004D0895" w:rsidRDefault="00ED1891" w:rsidP="00ED1891">
      <w:pPr>
        <w:tabs>
          <w:tab w:val="left" w:pos="567"/>
        </w:tabs>
        <w:jc w:val="both"/>
        <w:rPr>
          <w:rFonts w:cs="Arial"/>
          <w:lang w:val="sr-Cyrl-RS"/>
        </w:rPr>
      </w:pPr>
      <w:r w:rsidRPr="004D0895">
        <w:rPr>
          <w:rFonts w:cs="Arial"/>
          <w:lang w:val="sr-Cyrl-RS"/>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ED1891" w:rsidRPr="004D0895" w:rsidRDefault="00ED1891" w:rsidP="00ED1891">
      <w:pPr>
        <w:tabs>
          <w:tab w:val="left" w:pos="567"/>
        </w:tabs>
        <w:jc w:val="both"/>
        <w:rPr>
          <w:rFonts w:cs="Arial"/>
          <w:lang w:val="sr-Cyrl-RS"/>
        </w:rPr>
      </w:pPr>
    </w:p>
    <w:p w:rsidR="00ED1891" w:rsidRPr="004D0895" w:rsidRDefault="00B57A46" w:rsidP="00B20B94">
      <w:pPr>
        <w:keepNext/>
        <w:numPr>
          <w:ilvl w:val="1"/>
          <w:numId w:val="19"/>
        </w:numPr>
        <w:tabs>
          <w:tab w:val="left" w:pos="567"/>
        </w:tabs>
        <w:spacing w:before="120"/>
        <w:jc w:val="both"/>
        <w:outlineLvl w:val="1"/>
        <w:rPr>
          <w:rFonts w:cs="Arial"/>
          <w:b/>
          <w:lang w:val="sr-Cyrl-RS"/>
        </w:rPr>
      </w:pPr>
      <w:bookmarkStart w:id="223" w:name="_Toc441651582"/>
      <w:bookmarkStart w:id="224" w:name="_Toc442559893"/>
      <w:r w:rsidRPr="004D0895">
        <w:rPr>
          <w:rFonts w:cs="Arial"/>
          <w:b/>
          <w:lang w:val="sr-Latn-RS"/>
        </w:rPr>
        <w:t xml:space="preserve"> </w:t>
      </w:r>
      <w:r w:rsidR="00ED1891" w:rsidRPr="004D0895">
        <w:rPr>
          <w:rFonts w:cs="Arial"/>
          <w:b/>
          <w:lang w:val="sr-Cyrl-RS"/>
        </w:rPr>
        <w:t>Измена, допуна и опозив понуде</w:t>
      </w:r>
      <w:bookmarkEnd w:id="223"/>
      <w:bookmarkEnd w:id="224"/>
    </w:p>
    <w:p w:rsidR="00ED1891" w:rsidRPr="004D0895" w:rsidRDefault="00ED1891" w:rsidP="00ED1891">
      <w:pPr>
        <w:tabs>
          <w:tab w:val="left" w:pos="567"/>
        </w:tabs>
        <w:jc w:val="both"/>
        <w:rPr>
          <w:rFonts w:cs="Arial"/>
          <w:lang w:val="sr-Cyrl-RS"/>
        </w:rPr>
      </w:pPr>
      <w:r w:rsidRPr="004D0895">
        <w:rPr>
          <w:rFonts w:cs="Arial"/>
          <w:lang w:val="sr-Cyrl-RS"/>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услуга </w:t>
      </w:r>
      <w:r w:rsidRPr="004D0895">
        <w:rPr>
          <w:rFonts w:cs="Arial"/>
          <w:bCs/>
          <w:lang w:val="sr-Cyrl-RS"/>
        </w:rPr>
        <w:t>„</w:t>
      </w:r>
      <w:r w:rsidRPr="004D0895">
        <w:rPr>
          <w:rFonts w:cs="Arial"/>
          <w:bCs/>
          <w:lang w:val="sr-Cyrl-RS" w:eastAsia="ar-SA"/>
        </w:rPr>
        <w:t>Консултантске услуге на пословима реконструкције ТЕНТ А2</w:t>
      </w:r>
      <w:r w:rsidRPr="004D0895">
        <w:rPr>
          <w:rFonts w:cs="Arial"/>
          <w:bCs/>
          <w:lang w:val="sr-Cyrl-RS"/>
        </w:rPr>
        <w:t>“</w:t>
      </w:r>
      <w:r w:rsidRPr="004D0895">
        <w:rPr>
          <w:rFonts w:cs="Arial"/>
          <w:lang w:val="sr-Cyrl-RS"/>
        </w:rPr>
        <w:t>- Јавна набавка број JН/1000/0490/2018– НЕ ОТВАРАТИ“.</w:t>
      </w:r>
    </w:p>
    <w:p w:rsidR="00ED1891" w:rsidRPr="004D0895" w:rsidRDefault="00ED1891" w:rsidP="00ED1891">
      <w:pPr>
        <w:tabs>
          <w:tab w:val="left" w:pos="567"/>
        </w:tabs>
        <w:jc w:val="both"/>
        <w:rPr>
          <w:rFonts w:cs="Arial"/>
          <w:lang w:val="sr-Cyrl-RS"/>
        </w:rPr>
      </w:pPr>
      <w:r w:rsidRPr="004D0895">
        <w:rPr>
          <w:rFonts w:cs="Arial"/>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ED1891" w:rsidRPr="004D0895" w:rsidRDefault="00ED1891" w:rsidP="00ED1891">
      <w:pPr>
        <w:tabs>
          <w:tab w:val="left" w:pos="567"/>
        </w:tabs>
        <w:jc w:val="both"/>
        <w:rPr>
          <w:rFonts w:cs="Arial"/>
          <w:lang w:val="sr-Cyrl-RS"/>
        </w:rPr>
      </w:pPr>
      <w:r w:rsidRPr="004D0895">
        <w:rPr>
          <w:rFonts w:cs="Arial"/>
          <w:lang w:val="sr-Cyrl-RS"/>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услуга </w:t>
      </w:r>
      <w:r w:rsidRPr="004D0895">
        <w:rPr>
          <w:rFonts w:cs="Arial"/>
          <w:bCs/>
          <w:lang w:val="sr-Cyrl-RS"/>
        </w:rPr>
        <w:t>„</w:t>
      </w:r>
      <w:r w:rsidRPr="004D0895">
        <w:rPr>
          <w:rFonts w:cs="Arial"/>
          <w:bCs/>
          <w:lang w:val="sr-Cyrl-RS" w:eastAsia="ar-SA"/>
        </w:rPr>
        <w:t>Консултантске услуге на пословима реконструкције ТЕНТ А2</w:t>
      </w:r>
      <w:r w:rsidRPr="004D0895">
        <w:rPr>
          <w:rFonts w:cs="Arial"/>
          <w:bCs/>
          <w:lang w:val="sr-Cyrl-RS"/>
        </w:rPr>
        <w:t>“</w:t>
      </w:r>
      <w:r w:rsidRPr="004D0895">
        <w:rPr>
          <w:rFonts w:cs="Arial"/>
          <w:lang w:val="sr-Cyrl-RS"/>
        </w:rPr>
        <w:t>- Јавна набавка број JН/1000/0490/2018– НЕ ОТВАРАТИ“.</w:t>
      </w:r>
    </w:p>
    <w:p w:rsidR="00ED1891" w:rsidRPr="004D0895" w:rsidRDefault="00ED1891" w:rsidP="00ED1891">
      <w:pPr>
        <w:tabs>
          <w:tab w:val="left" w:pos="567"/>
        </w:tabs>
        <w:jc w:val="both"/>
        <w:rPr>
          <w:rFonts w:cs="Arial"/>
          <w:lang w:val="sr-Cyrl-RS"/>
        </w:rPr>
      </w:pPr>
      <w:r w:rsidRPr="004D0895">
        <w:rPr>
          <w:rFonts w:cs="Arial"/>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D1891" w:rsidRPr="004D0895" w:rsidRDefault="00ED1891" w:rsidP="00ED1891">
      <w:pPr>
        <w:tabs>
          <w:tab w:val="left" w:pos="1134"/>
        </w:tabs>
        <w:jc w:val="both"/>
        <w:rPr>
          <w:rFonts w:cs="Arial"/>
          <w:color w:val="00B0F0"/>
          <w:lang w:val="sr-Cyrl-RS"/>
        </w:rPr>
      </w:pPr>
    </w:p>
    <w:p w:rsidR="00ED1891" w:rsidRPr="004D0895" w:rsidRDefault="00B57A46" w:rsidP="00B20B94">
      <w:pPr>
        <w:keepNext/>
        <w:numPr>
          <w:ilvl w:val="1"/>
          <w:numId w:val="19"/>
        </w:numPr>
        <w:tabs>
          <w:tab w:val="left" w:pos="567"/>
        </w:tabs>
        <w:spacing w:before="120"/>
        <w:jc w:val="both"/>
        <w:outlineLvl w:val="1"/>
        <w:rPr>
          <w:rFonts w:cs="Arial"/>
          <w:b/>
          <w:lang w:val="sr-Cyrl-RS"/>
        </w:rPr>
      </w:pPr>
      <w:bookmarkStart w:id="225" w:name="_Toc441651583"/>
      <w:bookmarkStart w:id="226" w:name="_Toc442559894"/>
      <w:r w:rsidRPr="004D0895">
        <w:rPr>
          <w:rFonts w:cs="Arial"/>
          <w:b/>
          <w:lang w:val="sr-Latn-RS"/>
        </w:rPr>
        <w:t xml:space="preserve"> </w:t>
      </w:r>
      <w:r w:rsidR="00ED1891" w:rsidRPr="004D0895">
        <w:rPr>
          <w:rFonts w:cs="Arial"/>
          <w:b/>
          <w:lang w:val="sr-Cyrl-RS"/>
        </w:rPr>
        <w:t>Партије</w:t>
      </w:r>
      <w:bookmarkEnd w:id="225"/>
      <w:bookmarkEnd w:id="226"/>
    </w:p>
    <w:p w:rsidR="00ED1891" w:rsidRPr="004D0895" w:rsidRDefault="00ED1891" w:rsidP="00ED1891">
      <w:pPr>
        <w:tabs>
          <w:tab w:val="left" w:pos="567"/>
        </w:tabs>
        <w:jc w:val="both"/>
        <w:rPr>
          <w:rFonts w:cs="Arial"/>
          <w:lang w:val="sr-Cyrl-RS"/>
        </w:rPr>
      </w:pPr>
      <w:r w:rsidRPr="004D0895">
        <w:rPr>
          <w:rFonts w:cs="Arial"/>
          <w:lang w:val="sr-Cyrl-RS"/>
        </w:rPr>
        <w:t>Набавка није обликована по партијама.</w:t>
      </w:r>
    </w:p>
    <w:p w:rsidR="00ED1891" w:rsidRPr="004D0895" w:rsidRDefault="00ED1891" w:rsidP="00ED1891">
      <w:pPr>
        <w:jc w:val="both"/>
        <w:rPr>
          <w:rFonts w:cs="Arial"/>
          <w:color w:val="00B0F0"/>
          <w:lang w:val="sr-Cyrl-RS"/>
        </w:rPr>
      </w:pPr>
    </w:p>
    <w:p w:rsidR="00ED1891" w:rsidRPr="004D0895" w:rsidRDefault="00ED1891" w:rsidP="00B20B94">
      <w:pPr>
        <w:keepNext/>
        <w:numPr>
          <w:ilvl w:val="1"/>
          <w:numId w:val="19"/>
        </w:numPr>
        <w:tabs>
          <w:tab w:val="left" w:pos="567"/>
        </w:tabs>
        <w:spacing w:before="120"/>
        <w:jc w:val="both"/>
        <w:outlineLvl w:val="1"/>
        <w:rPr>
          <w:rFonts w:cs="Arial"/>
          <w:b/>
          <w:lang w:val="sr-Cyrl-RS"/>
        </w:rPr>
      </w:pPr>
      <w:bookmarkStart w:id="227" w:name="_Toc441651584"/>
      <w:bookmarkStart w:id="228" w:name="_Toc442559895"/>
      <w:r w:rsidRPr="004D0895">
        <w:rPr>
          <w:rFonts w:cs="Arial"/>
          <w:b/>
          <w:lang w:val="sr-Cyrl-RS"/>
        </w:rPr>
        <w:t xml:space="preserve"> Понуда са варијантама</w:t>
      </w:r>
      <w:bookmarkEnd w:id="227"/>
      <w:bookmarkEnd w:id="228"/>
    </w:p>
    <w:p w:rsidR="00ED1891" w:rsidRPr="004D0895" w:rsidRDefault="00ED1891" w:rsidP="00ED1891">
      <w:pPr>
        <w:tabs>
          <w:tab w:val="num" w:pos="993"/>
        </w:tabs>
        <w:jc w:val="both"/>
        <w:rPr>
          <w:rFonts w:cs="Arial"/>
          <w:lang w:val="sr-Cyrl-RS"/>
        </w:rPr>
      </w:pPr>
      <w:r w:rsidRPr="004D0895">
        <w:rPr>
          <w:rFonts w:cs="Arial"/>
          <w:lang w:val="sr-Cyrl-RS"/>
        </w:rPr>
        <w:t>Понуда са варијантама није дозвољена.</w:t>
      </w:r>
    </w:p>
    <w:p w:rsidR="00ED1891" w:rsidRPr="004D0895" w:rsidRDefault="00ED1891" w:rsidP="00ED1891">
      <w:pPr>
        <w:tabs>
          <w:tab w:val="num" w:pos="993"/>
        </w:tabs>
        <w:jc w:val="both"/>
        <w:rPr>
          <w:rFonts w:cs="Arial"/>
          <w:lang w:val="sr-Cyrl-RS"/>
        </w:rPr>
      </w:pPr>
    </w:p>
    <w:p w:rsidR="00ED1891" w:rsidRPr="004D0895" w:rsidRDefault="00ED1891" w:rsidP="00B20B94">
      <w:pPr>
        <w:keepNext/>
        <w:numPr>
          <w:ilvl w:val="1"/>
          <w:numId w:val="19"/>
        </w:numPr>
        <w:tabs>
          <w:tab w:val="left" w:pos="567"/>
        </w:tabs>
        <w:spacing w:before="120"/>
        <w:jc w:val="both"/>
        <w:outlineLvl w:val="1"/>
        <w:rPr>
          <w:rFonts w:cs="Arial"/>
          <w:b/>
          <w:lang w:val="sr-Cyrl-RS"/>
        </w:rPr>
      </w:pPr>
      <w:bookmarkStart w:id="229" w:name="_Toc441651585"/>
      <w:bookmarkStart w:id="230" w:name="_Toc442559896"/>
      <w:r w:rsidRPr="004D0895">
        <w:rPr>
          <w:rFonts w:cs="Arial"/>
          <w:b/>
          <w:lang w:val="sr-Cyrl-RS"/>
        </w:rPr>
        <w:t xml:space="preserve"> Подношење понуде са подизвођачима</w:t>
      </w:r>
      <w:bookmarkEnd w:id="229"/>
      <w:bookmarkEnd w:id="230"/>
    </w:p>
    <w:p w:rsidR="00ED1891" w:rsidRPr="004D0895" w:rsidRDefault="00ED1891" w:rsidP="00ED1891">
      <w:pPr>
        <w:tabs>
          <w:tab w:val="left" w:pos="567"/>
        </w:tabs>
        <w:jc w:val="both"/>
        <w:rPr>
          <w:rFonts w:cs="Arial"/>
          <w:lang w:val="sr-Cyrl-RS"/>
        </w:rPr>
      </w:pPr>
      <w:r w:rsidRPr="004D0895">
        <w:rPr>
          <w:rFonts w:cs="Arial"/>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D1891" w:rsidRPr="004D0895" w:rsidRDefault="00ED1891" w:rsidP="00ED1891">
      <w:pPr>
        <w:tabs>
          <w:tab w:val="left" w:pos="567"/>
        </w:tabs>
        <w:jc w:val="both"/>
        <w:rPr>
          <w:rFonts w:cs="Arial"/>
          <w:lang w:val="sr-Cyrl-RS"/>
        </w:rPr>
      </w:pPr>
      <w:r w:rsidRPr="004D0895">
        <w:rPr>
          <w:rFonts w:cs="Arial"/>
          <w:lang w:val="sr-Cyrl-RS"/>
        </w:rPr>
        <w:t>- назив подизвођача, а уколико уговор између наручиоца и понуђача буде закључен, тај подизвођач ће бити наведен у уговору;</w:t>
      </w:r>
    </w:p>
    <w:p w:rsidR="00ED1891" w:rsidRPr="004D0895" w:rsidRDefault="00ED1891" w:rsidP="00ED1891">
      <w:pPr>
        <w:tabs>
          <w:tab w:val="left" w:pos="567"/>
        </w:tabs>
        <w:jc w:val="both"/>
        <w:rPr>
          <w:rFonts w:cs="Arial"/>
          <w:lang w:val="sr-Cyrl-RS"/>
        </w:rPr>
      </w:pPr>
      <w:r w:rsidRPr="004D0895">
        <w:rPr>
          <w:rFonts w:cs="Arial"/>
          <w:lang w:val="sr-Cyrl-R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D1891" w:rsidRPr="004D0895" w:rsidRDefault="00ED1891" w:rsidP="00ED1891">
      <w:pPr>
        <w:tabs>
          <w:tab w:val="left" w:pos="567"/>
        </w:tabs>
        <w:jc w:val="both"/>
        <w:rPr>
          <w:rFonts w:cs="Arial"/>
          <w:lang w:val="sr-Cyrl-RS"/>
        </w:rPr>
      </w:pPr>
      <w:r w:rsidRPr="004D0895">
        <w:rPr>
          <w:rFonts w:cs="Arial"/>
          <w:lang w:val="sr-Cyrl-RS"/>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ED1891" w:rsidRPr="004D0895" w:rsidRDefault="00ED1891" w:rsidP="00ED1891">
      <w:pPr>
        <w:tabs>
          <w:tab w:val="left" w:pos="567"/>
        </w:tabs>
        <w:jc w:val="both"/>
        <w:rPr>
          <w:rFonts w:cs="Arial"/>
          <w:lang w:val="sr-Cyrl-RS"/>
        </w:rPr>
      </w:pPr>
      <w:r w:rsidRPr="004D0895">
        <w:rPr>
          <w:rFonts w:cs="Arial"/>
          <w:lang w:val="sr-Cyrl-RS"/>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rsidR="00ED1891" w:rsidRPr="004D0895" w:rsidRDefault="00ED1891" w:rsidP="00ED1891">
      <w:pPr>
        <w:tabs>
          <w:tab w:val="left" w:pos="567"/>
        </w:tabs>
        <w:jc w:val="both"/>
        <w:rPr>
          <w:rFonts w:cs="Arial"/>
          <w:lang w:val="sr-Cyrl-RS"/>
        </w:rPr>
      </w:pPr>
      <w:r w:rsidRPr="004D0895">
        <w:rPr>
          <w:rFonts w:cs="Arial"/>
          <w:lang w:val="sr-Cyrl-RS"/>
        </w:rPr>
        <w:t>Додатне услове понуђач испуњава самостално, без обзира на агажовање подизвођача.</w:t>
      </w:r>
    </w:p>
    <w:p w:rsidR="00ED1891" w:rsidRPr="004D0895" w:rsidRDefault="00ED1891" w:rsidP="00ED1891">
      <w:pPr>
        <w:tabs>
          <w:tab w:val="left" w:pos="567"/>
        </w:tabs>
        <w:jc w:val="both"/>
        <w:rPr>
          <w:rFonts w:cs="Arial"/>
          <w:lang w:val="sr-Cyrl-RS"/>
        </w:rPr>
      </w:pPr>
      <w:r w:rsidRPr="004D0895">
        <w:rPr>
          <w:rFonts w:cs="Arial"/>
          <w:lang w:val="sr-Cyrl-RS"/>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rsidR="00ED1891" w:rsidRPr="004D0895" w:rsidRDefault="00ED1891" w:rsidP="00ED1891">
      <w:pPr>
        <w:tabs>
          <w:tab w:val="left" w:pos="567"/>
        </w:tabs>
        <w:jc w:val="both"/>
        <w:rPr>
          <w:rFonts w:cs="Arial"/>
          <w:lang w:val="sr-Cyrl-CS"/>
        </w:rPr>
      </w:pPr>
      <w:r w:rsidRPr="004D0895">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ED1891" w:rsidRPr="004D0895" w:rsidRDefault="00ED1891" w:rsidP="00ED1891">
      <w:pPr>
        <w:tabs>
          <w:tab w:val="left" w:pos="567"/>
        </w:tabs>
        <w:jc w:val="both"/>
        <w:rPr>
          <w:rFonts w:cs="Arial"/>
        </w:rPr>
      </w:pPr>
      <w:r w:rsidRPr="004D0895">
        <w:rPr>
          <w:rFonts w:cs="Arial"/>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D1891" w:rsidRPr="004D0895" w:rsidRDefault="00ED1891" w:rsidP="00ED1891">
      <w:pPr>
        <w:tabs>
          <w:tab w:val="left" w:pos="567"/>
        </w:tabs>
        <w:jc w:val="both"/>
        <w:rPr>
          <w:rFonts w:cs="Arial"/>
          <w:lang w:val="sr-Cyrl-RS"/>
        </w:rPr>
      </w:pPr>
      <w:r w:rsidRPr="004D0895">
        <w:rPr>
          <w:rFonts w:cs="Arial"/>
          <w:lang w:val="sr-Cyrl-RS"/>
        </w:rPr>
        <w:t>Наручилац у овом поступку не предвиђа примену одредби става 9. и 10. члана 80. Закона</w:t>
      </w:r>
    </w:p>
    <w:p w:rsidR="00ED1891" w:rsidRPr="004D0895" w:rsidRDefault="00ED1891" w:rsidP="00ED1891">
      <w:pPr>
        <w:tabs>
          <w:tab w:val="left" w:pos="567"/>
        </w:tabs>
        <w:jc w:val="both"/>
        <w:rPr>
          <w:rFonts w:cs="Arial"/>
          <w:color w:val="00B0F0"/>
          <w:lang w:val="sr-Cyrl-RS" w:bidi="en-US"/>
        </w:rPr>
      </w:pPr>
    </w:p>
    <w:p w:rsidR="00ED1891" w:rsidRPr="004D0895" w:rsidRDefault="00ED1891" w:rsidP="00B20B94">
      <w:pPr>
        <w:keepNext/>
        <w:numPr>
          <w:ilvl w:val="1"/>
          <w:numId w:val="19"/>
        </w:numPr>
        <w:tabs>
          <w:tab w:val="left" w:pos="567"/>
        </w:tabs>
        <w:spacing w:before="120"/>
        <w:jc w:val="both"/>
        <w:outlineLvl w:val="1"/>
        <w:rPr>
          <w:rFonts w:cs="Arial"/>
          <w:b/>
          <w:lang w:val="sr-Cyrl-RS"/>
        </w:rPr>
      </w:pPr>
      <w:bookmarkStart w:id="231" w:name="_Toc441651586"/>
      <w:bookmarkStart w:id="232" w:name="_Toc442559897"/>
      <w:r w:rsidRPr="004D0895">
        <w:rPr>
          <w:rFonts w:cs="Arial"/>
          <w:b/>
          <w:lang w:val="sr-Cyrl-RS"/>
        </w:rPr>
        <w:t>Подношење заједничке понуде</w:t>
      </w:r>
      <w:bookmarkEnd w:id="231"/>
      <w:bookmarkEnd w:id="232"/>
    </w:p>
    <w:p w:rsidR="00ED1891" w:rsidRPr="004D0895" w:rsidRDefault="00ED1891" w:rsidP="00ED1891">
      <w:pPr>
        <w:tabs>
          <w:tab w:val="left" w:pos="567"/>
        </w:tabs>
        <w:jc w:val="both"/>
        <w:rPr>
          <w:rFonts w:cs="Arial"/>
          <w:lang w:val="sr-Cyrl-RS"/>
        </w:rPr>
      </w:pPr>
      <w:r w:rsidRPr="004D0895">
        <w:rPr>
          <w:rFonts w:cs="Arial"/>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ED1891" w:rsidRPr="004D0895" w:rsidRDefault="00ED1891" w:rsidP="00ED1891">
      <w:pPr>
        <w:numPr>
          <w:ilvl w:val="0"/>
          <w:numId w:val="3"/>
        </w:numPr>
        <w:tabs>
          <w:tab w:val="num" w:pos="567"/>
        </w:tabs>
        <w:spacing w:before="120"/>
        <w:ind w:left="568" w:hanging="284"/>
        <w:jc w:val="both"/>
        <w:rPr>
          <w:rFonts w:cs="Arial"/>
          <w:lang w:val="sr-Cyrl-RS"/>
        </w:rPr>
      </w:pPr>
      <w:r w:rsidRPr="004D0895">
        <w:rPr>
          <w:rFonts w:cs="Arial"/>
          <w:lang w:val="sr-Cyrl-RS"/>
        </w:rPr>
        <w:t>податке о члану групе који ће бити Носилац посла, односно који ће поднети понуду и који ће заступати групу понуђача пред Наручиоцем;</w:t>
      </w:r>
    </w:p>
    <w:p w:rsidR="00ED1891" w:rsidRPr="004D0895" w:rsidRDefault="00ED1891" w:rsidP="00ED1891">
      <w:pPr>
        <w:numPr>
          <w:ilvl w:val="0"/>
          <w:numId w:val="3"/>
        </w:numPr>
        <w:tabs>
          <w:tab w:val="num" w:pos="567"/>
        </w:tabs>
        <w:spacing w:before="120"/>
        <w:ind w:left="568" w:hanging="284"/>
        <w:jc w:val="both"/>
        <w:rPr>
          <w:rFonts w:cs="Arial"/>
          <w:lang w:val="sr-Cyrl-RS"/>
        </w:rPr>
      </w:pPr>
      <w:r w:rsidRPr="004D0895">
        <w:rPr>
          <w:rFonts w:cs="Arial"/>
          <w:lang w:val="sr-Cyrl-RS"/>
        </w:rPr>
        <w:t>опис послова сваког од понуђача из групе понуђача у извршењу уговора.</w:t>
      </w:r>
    </w:p>
    <w:p w:rsidR="00ED1891" w:rsidRPr="004D0895" w:rsidRDefault="00ED1891" w:rsidP="00ED1891">
      <w:pPr>
        <w:tabs>
          <w:tab w:val="left" w:pos="567"/>
        </w:tabs>
        <w:jc w:val="both"/>
        <w:rPr>
          <w:rFonts w:cs="Arial"/>
          <w:color w:val="00B0F0"/>
          <w:lang w:val="sr-Cyrl-RS"/>
        </w:rPr>
      </w:pPr>
      <w:r w:rsidRPr="004D0895">
        <w:rPr>
          <w:rFonts w:cs="Arial"/>
          <w:lang w:val="sr-Cyrl-RS"/>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ED1891" w:rsidRPr="004D0895" w:rsidRDefault="00ED1891" w:rsidP="00ED1891">
      <w:pPr>
        <w:tabs>
          <w:tab w:val="left" w:pos="567"/>
        </w:tabs>
        <w:jc w:val="both"/>
        <w:rPr>
          <w:rFonts w:cs="Arial"/>
          <w:color w:val="00B0F0"/>
          <w:lang w:val="sr-Cyrl-RS" w:bidi="en-US"/>
        </w:rPr>
      </w:pPr>
      <w:r w:rsidRPr="004D0895">
        <w:rPr>
          <w:rFonts w:cs="Arial"/>
          <w:lang w:val="sr-Cyrl-R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име.(Образац Изјаве о независној понуди и Образац изјаве у складу са чланом 75. став 2. Закона)</w:t>
      </w:r>
    </w:p>
    <w:p w:rsidR="00ED1891" w:rsidRPr="004D0895" w:rsidRDefault="00ED1891" w:rsidP="00ED1891">
      <w:pPr>
        <w:tabs>
          <w:tab w:val="left" w:pos="567"/>
        </w:tabs>
        <w:jc w:val="both"/>
        <w:rPr>
          <w:rFonts w:cs="Arial"/>
          <w:lang w:val="sr-Cyrl-RS" w:bidi="en-US"/>
        </w:rPr>
      </w:pPr>
      <w:r w:rsidRPr="004D0895">
        <w:rPr>
          <w:rFonts w:cs="Arial"/>
          <w:lang w:val="sr-Cyrl-RS" w:bidi="en-US"/>
        </w:rPr>
        <w:t>Понуђачи из групе понуђача одговорају неограничено солидарно према наручиоцу.</w:t>
      </w:r>
    </w:p>
    <w:p w:rsidR="00ED1891" w:rsidRPr="004D0895" w:rsidRDefault="00ED1891" w:rsidP="00ED1891">
      <w:pPr>
        <w:tabs>
          <w:tab w:val="left" w:pos="567"/>
        </w:tabs>
        <w:jc w:val="both"/>
        <w:rPr>
          <w:rFonts w:cs="Arial"/>
          <w:lang w:val="sr-Cyrl-RS" w:bidi="en-US"/>
        </w:rPr>
      </w:pPr>
    </w:p>
    <w:p w:rsidR="00ED1891" w:rsidRPr="004D0895" w:rsidRDefault="00ED1891" w:rsidP="00B20B94">
      <w:pPr>
        <w:keepNext/>
        <w:numPr>
          <w:ilvl w:val="1"/>
          <w:numId w:val="19"/>
        </w:numPr>
        <w:tabs>
          <w:tab w:val="left" w:pos="567"/>
        </w:tabs>
        <w:spacing w:before="120"/>
        <w:jc w:val="both"/>
        <w:outlineLvl w:val="1"/>
        <w:rPr>
          <w:rFonts w:cs="Arial"/>
          <w:b/>
          <w:lang w:val="sr-Cyrl-RS"/>
        </w:rPr>
      </w:pPr>
      <w:bookmarkStart w:id="233" w:name="_Toc441651587"/>
      <w:bookmarkStart w:id="234" w:name="_Toc442559898"/>
      <w:r w:rsidRPr="004D0895">
        <w:rPr>
          <w:rFonts w:cs="Arial"/>
          <w:b/>
          <w:lang w:val="sr-Cyrl-RS"/>
        </w:rPr>
        <w:t>Понуђена цена</w:t>
      </w:r>
      <w:bookmarkEnd w:id="233"/>
      <w:bookmarkEnd w:id="234"/>
    </w:p>
    <w:p w:rsidR="00ED1891" w:rsidRPr="004D0895" w:rsidRDefault="00ED1891" w:rsidP="00ED1891">
      <w:pPr>
        <w:tabs>
          <w:tab w:val="left" w:pos="567"/>
        </w:tabs>
        <w:jc w:val="both"/>
        <w:rPr>
          <w:rFonts w:cs="Arial"/>
          <w:color w:val="000000" w:themeColor="text1"/>
        </w:rPr>
      </w:pPr>
    </w:p>
    <w:p w:rsidR="00ED1891" w:rsidRPr="004D0895" w:rsidRDefault="00ED1891" w:rsidP="00ED1891">
      <w:pPr>
        <w:tabs>
          <w:tab w:val="left" w:pos="567"/>
        </w:tabs>
        <w:jc w:val="both"/>
        <w:rPr>
          <w:rFonts w:cs="Arial"/>
          <w:color w:val="000000" w:themeColor="text1"/>
        </w:rPr>
      </w:pPr>
      <w:r w:rsidRPr="004D0895">
        <w:rPr>
          <w:rFonts w:cs="Arial"/>
          <w:color w:val="000000" w:themeColor="text1"/>
        </w:rPr>
        <w:t>Цена се исказује у динаримa (РСД)</w:t>
      </w:r>
      <w:r w:rsidRPr="004D0895">
        <w:rPr>
          <w:rFonts w:cs="Arial"/>
          <w:color w:val="000000" w:themeColor="text1"/>
          <w:lang w:val="sr-Cyrl-RS"/>
        </w:rPr>
        <w:t xml:space="preserve"> или еурима (</w:t>
      </w:r>
      <w:r w:rsidRPr="004D0895">
        <w:rPr>
          <w:rFonts w:cs="Arial"/>
          <w:color w:val="000000" w:themeColor="text1"/>
        </w:rPr>
        <w:t>ЕУР</w:t>
      </w:r>
      <w:r w:rsidRPr="004D0895">
        <w:rPr>
          <w:rFonts w:cs="Arial"/>
          <w:color w:val="000000" w:themeColor="text1"/>
          <w:lang w:val="sr-Cyrl-RS"/>
        </w:rPr>
        <w:t>)</w:t>
      </w:r>
      <w:r w:rsidRPr="004D0895">
        <w:rPr>
          <w:rFonts w:cs="Arial"/>
          <w:color w:val="000000" w:themeColor="text1"/>
        </w:rPr>
        <w:t xml:space="preserve"> без пореза на додату вредност.</w:t>
      </w:r>
    </w:p>
    <w:p w:rsidR="00ED1891" w:rsidRPr="004D0895" w:rsidRDefault="00ED1891" w:rsidP="00ED1891">
      <w:pPr>
        <w:tabs>
          <w:tab w:val="left" w:pos="567"/>
        </w:tabs>
        <w:jc w:val="both"/>
        <w:rPr>
          <w:rFonts w:cs="Arial"/>
          <w:lang w:val="sr-Cyrl-RS"/>
        </w:rPr>
      </w:pPr>
    </w:p>
    <w:p w:rsidR="00ED1891" w:rsidRPr="004D0895" w:rsidRDefault="00ED1891" w:rsidP="00ED1891">
      <w:pPr>
        <w:autoSpaceDE w:val="0"/>
        <w:autoSpaceDN w:val="0"/>
        <w:adjustRightInd w:val="0"/>
        <w:jc w:val="both"/>
        <w:rPr>
          <w:rFonts w:cs="Arial"/>
        </w:rPr>
      </w:pPr>
      <w:r w:rsidRPr="004D0895">
        <w:rPr>
          <w:rFonts w:cs="Arial"/>
          <w:lang w:val="sr-Cyrl-RS"/>
        </w:rPr>
        <w:t xml:space="preserve">Страни </w:t>
      </w:r>
      <w:r w:rsidRPr="004D0895">
        <w:rPr>
          <w:rFonts w:cs="Arial"/>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3E46F9" w:rsidRPr="004D0895" w:rsidRDefault="003E46F9" w:rsidP="00ED1891">
      <w:pPr>
        <w:tabs>
          <w:tab w:val="left" w:pos="567"/>
        </w:tabs>
        <w:jc w:val="both"/>
        <w:rPr>
          <w:rFonts w:cs="Arial"/>
          <w:lang w:val="sr-Cyrl-RS"/>
        </w:rPr>
      </w:pPr>
    </w:p>
    <w:p w:rsidR="00ED1891" w:rsidRPr="004D0895" w:rsidRDefault="00ED1891" w:rsidP="00ED1891">
      <w:pPr>
        <w:tabs>
          <w:tab w:val="left" w:pos="567"/>
        </w:tabs>
        <w:jc w:val="both"/>
        <w:rPr>
          <w:rFonts w:cs="Arial"/>
          <w:lang w:val="sr-Cyrl-RS"/>
        </w:rPr>
      </w:pPr>
      <w:r w:rsidRPr="004D0895">
        <w:rPr>
          <w:rFonts w:cs="Arial"/>
          <w:lang w:val="sr-Cyrl-RS"/>
        </w:rPr>
        <w:t>Домаћи Понуђач цену исказује у динарима.</w:t>
      </w:r>
    </w:p>
    <w:p w:rsidR="00ED1891" w:rsidRPr="004D0895" w:rsidRDefault="00ED1891" w:rsidP="00ED1891">
      <w:pPr>
        <w:tabs>
          <w:tab w:val="left" w:pos="567"/>
        </w:tabs>
        <w:jc w:val="both"/>
        <w:rPr>
          <w:rFonts w:cs="Arial"/>
          <w:lang w:val="sr-Cyrl-RS"/>
        </w:rPr>
      </w:pPr>
    </w:p>
    <w:p w:rsidR="00ED1891" w:rsidRPr="004D0895" w:rsidRDefault="00ED1891" w:rsidP="00ED1891">
      <w:pPr>
        <w:tabs>
          <w:tab w:val="left" w:pos="567"/>
        </w:tabs>
        <w:jc w:val="both"/>
        <w:rPr>
          <w:rFonts w:eastAsia="Calibri" w:cs="Arial"/>
          <w:lang w:val="sr-Cyrl-RS"/>
        </w:rPr>
      </w:pPr>
      <w:r w:rsidRPr="004D0895">
        <w:rPr>
          <w:rFonts w:eastAsia="Calibri" w:cs="Arial"/>
        </w:rPr>
        <w:t>Цена је фиксна за цео уговорени период.</w:t>
      </w:r>
    </w:p>
    <w:p w:rsidR="00ED1891" w:rsidRPr="004D0895" w:rsidRDefault="00ED1891" w:rsidP="00ED1891">
      <w:pPr>
        <w:autoSpaceDE w:val="0"/>
        <w:autoSpaceDN w:val="0"/>
        <w:adjustRightInd w:val="0"/>
        <w:jc w:val="both"/>
        <w:rPr>
          <w:rFonts w:cs="Arial"/>
          <w:lang w:val="sr-Cyrl-RS"/>
        </w:rPr>
      </w:pPr>
    </w:p>
    <w:p w:rsidR="00ED1891" w:rsidRPr="004D0895" w:rsidRDefault="00ED1891" w:rsidP="00ED1891">
      <w:pPr>
        <w:tabs>
          <w:tab w:val="left" w:pos="567"/>
        </w:tabs>
        <w:jc w:val="both"/>
        <w:rPr>
          <w:rFonts w:cs="Arial"/>
          <w:lang w:val="sr-Cyrl-RS"/>
        </w:rPr>
      </w:pPr>
      <w:r w:rsidRPr="004D0895">
        <w:rPr>
          <w:rFonts w:cs="Arial"/>
        </w:rPr>
        <w:t>Понуда која је изражена у две валуте, сматраће се неприхватљивом</w:t>
      </w:r>
      <w:r w:rsidRPr="004D0895">
        <w:rPr>
          <w:rFonts w:cs="Arial"/>
          <w:lang w:val="sr-Cyrl-RS"/>
        </w:rPr>
        <w:t>.</w:t>
      </w:r>
    </w:p>
    <w:p w:rsidR="003E46F9" w:rsidRPr="004D0895" w:rsidRDefault="003E46F9" w:rsidP="00ED1891">
      <w:pPr>
        <w:tabs>
          <w:tab w:val="left" w:pos="567"/>
        </w:tabs>
        <w:jc w:val="both"/>
        <w:rPr>
          <w:rFonts w:cs="Arial"/>
        </w:rPr>
      </w:pPr>
    </w:p>
    <w:p w:rsidR="00ED1891" w:rsidRPr="004D0895" w:rsidRDefault="00ED1891" w:rsidP="00ED1891">
      <w:pPr>
        <w:tabs>
          <w:tab w:val="left" w:pos="567"/>
        </w:tabs>
        <w:jc w:val="both"/>
        <w:rPr>
          <w:rFonts w:cs="Arial"/>
        </w:rPr>
      </w:pPr>
      <w:r w:rsidRPr="004D0895">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ED1891" w:rsidRPr="004D0895" w:rsidRDefault="00ED1891" w:rsidP="00ED1891">
      <w:pPr>
        <w:tabs>
          <w:tab w:val="left" w:pos="567"/>
        </w:tabs>
        <w:jc w:val="both"/>
        <w:rPr>
          <w:rFonts w:cs="Arial"/>
        </w:rPr>
      </w:pPr>
      <w:r w:rsidRPr="004D0895">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581BC6" w:rsidRPr="004D0895" w:rsidRDefault="00581BC6" w:rsidP="00ED1891">
      <w:pPr>
        <w:tabs>
          <w:tab w:val="left" w:pos="567"/>
        </w:tabs>
        <w:jc w:val="both"/>
        <w:rPr>
          <w:rFonts w:cs="Arial"/>
        </w:rPr>
      </w:pPr>
    </w:p>
    <w:p w:rsidR="00ED1891" w:rsidRPr="004D0895" w:rsidRDefault="00ED1891" w:rsidP="00ED1891">
      <w:pPr>
        <w:tabs>
          <w:tab w:val="left" w:pos="567"/>
        </w:tabs>
        <w:jc w:val="both"/>
        <w:rPr>
          <w:rFonts w:cs="Arial"/>
        </w:rPr>
      </w:pPr>
      <w:r w:rsidRPr="004D0895">
        <w:rPr>
          <w:rFonts w:cs="Arial"/>
        </w:rPr>
        <w:lastRenderedPageBreak/>
        <w:t>Упоређивање понуда које су изражене у динарима са понудама израженим у страној валути, извршиће се прерачуном понуде изражене у страној валути у динаре према средњем курсу Народне банке Србије на дан када је започето отварање понуда.</w:t>
      </w:r>
    </w:p>
    <w:p w:rsidR="00ED1891" w:rsidRPr="004D0895" w:rsidRDefault="00ED1891" w:rsidP="00ED1891">
      <w:pPr>
        <w:tabs>
          <w:tab w:val="left" w:pos="567"/>
        </w:tabs>
        <w:jc w:val="both"/>
        <w:rPr>
          <w:rFonts w:cs="Arial"/>
        </w:rPr>
      </w:pPr>
    </w:p>
    <w:p w:rsidR="00ED1891" w:rsidRPr="004D0895" w:rsidRDefault="00ED1891" w:rsidP="00ED1891">
      <w:pPr>
        <w:tabs>
          <w:tab w:val="left" w:pos="567"/>
        </w:tabs>
        <w:jc w:val="both"/>
        <w:rPr>
          <w:rFonts w:cs="Arial"/>
        </w:rPr>
      </w:pPr>
      <w:r w:rsidRPr="004D0895">
        <w:rPr>
          <w:rFonts w:cs="Arial"/>
        </w:rPr>
        <w:t xml:space="preserve">Ако је у понуди исказана неуобичајено ниска цена, </w:t>
      </w:r>
      <w:r w:rsidRPr="004D0895">
        <w:rPr>
          <w:rFonts w:cs="Arial"/>
          <w:lang w:val="sr-Cyrl-RS"/>
        </w:rPr>
        <w:t>Н</w:t>
      </w:r>
      <w:r w:rsidRPr="004D0895">
        <w:rPr>
          <w:rFonts w:cs="Arial"/>
        </w:rPr>
        <w:t>аручилац ће поступити у складу са чланом 92. Закона.</w:t>
      </w:r>
    </w:p>
    <w:p w:rsidR="00ED1891" w:rsidRPr="004D0895" w:rsidRDefault="00ED1891" w:rsidP="00ED1891">
      <w:pPr>
        <w:tabs>
          <w:tab w:val="left" w:pos="567"/>
        </w:tabs>
        <w:jc w:val="both"/>
        <w:rPr>
          <w:rFonts w:cs="Arial"/>
        </w:rPr>
      </w:pPr>
    </w:p>
    <w:p w:rsidR="00ED1891" w:rsidRPr="004D0895" w:rsidRDefault="00ED1891" w:rsidP="00ED1891">
      <w:pPr>
        <w:tabs>
          <w:tab w:val="left" w:pos="567"/>
        </w:tabs>
        <w:jc w:val="both"/>
        <w:rPr>
          <w:rFonts w:cs="Arial"/>
        </w:rPr>
      </w:pPr>
      <w:r w:rsidRPr="004D0895">
        <w:rPr>
          <w:rFonts w:cs="Arial"/>
        </w:rPr>
        <w:t xml:space="preserve">Понуђена цена </w:t>
      </w:r>
      <w:r w:rsidRPr="004D0895">
        <w:rPr>
          <w:rFonts w:cs="Arial"/>
          <w:lang w:val="sr-Cyrl-CS"/>
        </w:rPr>
        <w:t xml:space="preserve">мора да покрива и </w:t>
      </w:r>
      <w:r w:rsidRPr="004D0895">
        <w:rPr>
          <w:rFonts w:cs="Arial"/>
        </w:rPr>
        <w:t>укључује све трошкове реализације предмета набавке.</w:t>
      </w:r>
    </w:p>
    <w:p w:rsidR="00997E75" w:rsidRPr="004D0895" w:rsidRDefault="00997E75" w:rsidP="00ED1891">
      <w:pPr>
        <w:tabs>
          <w:tab w:val="left" w:pos="567"/>
        </w:tabs>
        <w:jc w:val="both"/>
        <w:rPr>
          <w:rFonts w:cs="Arial"/>
        </w:rPr>
      </w:pPr>
    </w:p>
    <w:p w:rsidR="00997E75" w:rsidRPr="004D0895" w:rsidRDefault="00997E75" w:rsidP="00ED1891">
      <w:pPr>
        <w:tabs>
          <w:tab w:val="left" w:pos="567"/>
        </w:tabs>
        <w:jc w:val="both"/>
        <w:rPr>
          <w:rFonts w:cs="Arial"/>
          <w:b/>
          <w:lang w:val="sr-Cyrl-RS"/>
        </w:rPr>
      </w:pPr>
      <w:r w:rsidRPr="004D0895">
        <w:rPr>
          <w:rFonts w:cs="Arial"/>
          <w:b/>
          <w:lang w:val="sr-Cyrl-RS"/>
        </w:rPr>
        <w:t>6.12. Структура цене</w:t>
      </w:r>
    </w:p>
    <w:p w:rsidR="00CC76B8" w:rsidRPr="004D0895" w:rsidRDefault="00CC76B8" w:rsidP="00CC76B8">
      <w:pPr>
        <w:rPr>
          <w:rFonts w:cs="Arial"/>
          <w:lang w:val="sr-Cyrl-RS"/>
        </w:rPr>
      </w:pPr>
    </w:p>
    <w:p w:rsidR="00CC76B8" w:rsidRPr="004D0895" w:rsidRDefault="00CC76B8" w:rsidP="00CC76B8">
      <w:pPr>
        <w:rPr>
          <w:rFonts w:cs="Arial"/>
          <w:lang w:val="sr-Cyrl-RS"/>
        </w:rPr>
      </w:pPr>
      <w:r w:rsidRPr="004D0895">
        <w:rPr>
          <w:rFonts w:cs="Arial"/>
          <w:lang w:val="sr-Cyrl-RS"/>
        </w:rPr>
        <w:t>Наручилац је на основу обима и сложености сваке појединачне услуге - активности (од 2.1. до 2.7.) дефинисане су у Техничкој спецификацији, поглавље 2 - Обим услуга, одредио максимално процентуално учешће сваке појединачне услуге у укупној цени које је дато у Табели 2, и представља услов за учествовање у поступку.</w:t>
      </w:r>
    </w:p>
    <w:p w:rsidR="00CC76B8" w:rsidRPr="004D0895" w:rsidRDefault="00CC76B8" w:rsidP="00CC76B8">
      <w:pPr>
        <w:rPr>
          <w:rFonts w:cs="Arial"/>
          <w:lang w:val="sr-Cyrl-RS"/>
        </w:rPr>
      </w:pPr>
    </w:p>
    <w:p w:rsidR="00CC76B8" w:rsidRPr="004D0895" w:rsidRDefault="00CC76B8" w:rsidP="00CC76B8">
      <w:pPr>
        <w:ind w:right="-469"/>
        <w:jc w:val="both"/>
        <w:rPr>
          <w:rFonts w:cs="Arial"/>
          <w:lang w:val="sr-Cyrl-RS"/>
        </w:rPr>
      </w:pPr>
      <w:r w:rsidRPr="004D0895">
        <w:rPr>
          <w:rFonts w:cs="Arial"/>
          <w:lang w:val="sr-Cyrl-RS"/>
        </w:rPr>
        <w:t xml:space="preserve">                     Табела 2</w:t>
      </w:r>
    </w:p>
    <w:tbl>
      <w:tblPr>
        <w:tblW w:w="7260" w:type="dxa"/>
        <w:tblInd w:w="1255" w:type="dxa"/>
        <w:tblLook w:val="04A0" w:firstRow="1" w:lastRow="0" w:firstColumn="1" w:lastColumn="0" w:noHBand="0" w:noVBand="1"/>
      </w:tblPr>
      <w:tblGrid>
        <w:gridCol w:w="1500"/>
        <w:gridCol w:w="3440"/>
        <w:gridCol w:w="2320"/>
      </w:tblGrid>
      <w:tr w:rsidR="00CC76B8" w:rsidRPr="004D0895" w:rsidTr="00E541CE">
        <w:trPr>
          <w:trHeight w:val="402"/>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B8" w:rsidRPr="004D0895" w:rsidRDefault="00CC76B8" w:rsidP="00E541CE">
            <w:pPr>
              <w:jc w:val="center"/>
              <w:rPr>
                <w:rFonts w:cs="Arial"/>
                <w:b/>
                <w:bCs/>
                <w:i/>
                <w:iCs/>
                <w:color w:val="000000"/>
              </w:rPr>
            </w:pPr>
            <w:r w:rsidRPr="004D0895">
              <w:rPr>
                <w:rFonts w:cs="Arial"/>
                <w:b/>
                <w:bCs/>
                <w:i/>
                <w:iCs/>
                <w:color w:val="000000"/>
              </w:rPr>
              <w:t>Р.бр.услуге</w:t>
            </w:r>
          </w:p>
        </w:tc>
        <w:tc>
          <w:tcPr>
            <w:tcW w:w="3440" w:type="dxa"/>
            <w:tcBorders>
              <w:top w:val="single" w:sz="4" w:space="0" w:color="auto"/>
              <w:left w:val="nil"/>
              <w:bottom w:val="single" w:sz="4" w:space="0" w:color="auto"/>
              <w:right w:val="single" w:sz="4" w:space="0" w:color="auto"/>
            </w:tcBorders>
            <w:shd w:val="clear" w:color="auto" w:fill="auto"/>
            <w:noWrap/>
            <w:vAlign w:val="bottom"/>
            <w:hideMark/>
          </w:tcPr>
          <w:p w:rsidR="00CC76B8" w:rsidRPr="004D0895" w:rsidRDefault="00CC76B8" w:rsidP="00E541CE">
            <w:pPr>
              <w:jc w:val="center"/>
              <w:rPr>
                <w:rFonts w:cs="Arial"/>
                <w:b/>
                <w:bCs/>
                <w:i/>
                <w:iCs/>
                <w:color w:val="000000"/>
              </w:rPr>
            </w:pPr>
            <w:r w:rsidRPr="004D0895">
              <w:rPr>
                <w:rFonts w:cs="Arial"/>
                <w:b/>
                <w:bCs/>
                <w:i/>
                <w:iCs/>
                <w:color w:val="000000"/>
              </w:rPr>
              <w:t>Услуга - Активност</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CC76B8" w:rsidRPr="004D0895" w:rsidRDefault="00CC76B8" w:rsidP="00E541CE">
            <w:pPr>
              <w:jc w:val="center"/>
              <w:rPr>
                <w:rFonts w:cs="Arial"/>
                <w:b/>
                <w:bCs/>
                <w:i/>
                <w:iCs/>
                <w:color w:val="000000"/>
              </w:rPr>
            </w:pPr>
            <w:r w:rsidRPr="004D0895">
              <w:rPr>
                <w:rFonts w:cs="Arial"/>
                <w:b/>
                <w:bCs/>
                <w:i/>
                <w:iCs/>
                <w:color w:val="000000"/>
              </w:rPr>
              <w:t>% од укупне цене</w:t>
            </w:r>
          </w:p>
        </w:tc>
      </w:tr>
      <w:tr w:rsidR="00CC76B8" w:rsidRPr="004D0895" w:rsidTr="00E541CE">
        <w:trPr>
          <w:trHeight w:val="402"/>
        </w:trPr>
        <w:tc>
          <w:tcPr>
            <w:tcW w:w="49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C76B8" w:rsidRPr="004D0895" w:rsidRDefault="00CC76B8" w:rsidP="00E541CE">
            <w:pPr>
              <w:rPr>
                <w:rFonts w:cs="Arial"/>
                <w:b/>
                <w:bCs/>
                <w:color w:val="000000"/>
              </w:rPr>
            </w:pPr>
            <w:r w:rsidRPr="004D0895">
              <w:rPr>
                <w:rFonts w:cs="Arial"/>
                <w:b/>
                <w:bCs/>
                <w:color w:val="000000"/>
              </w:rPr>
              <w:t>Прва фаза пројекта</w:t>
            </w:r>
          </w:p>
        </w:tc>
        <w:tc>
          <w:tcPr>
            <w:tcW w:w="2320" w:type="dxa"/>
            <w:tcBorders>
              <w:top w:val="nil"/>
              <w:left w:val="nil"/>
              <w:bottom w:val="single" w:sz="4" w:space="0" w:color="auto"/>
              <w:right w:val="single" w:sz="4" w:space="0" w:color="auto"/>
            </w:tcBorders>
            <w:shd w:val="clear" w:color="auto" w:fill="auto"/>
            <w:noWrap/>
            <w:vAlign w:val="bottom"/>
            <w:hideMark/>
          </w:tcPr>
          <w:p w:rsidR="00CC76B8" w:rsidRPr="004D0895" w:rsidRDefault="00CC76B8">
            <w:pPr>
              <w:jc w:val="center"/>
              <w:rPr>
                <w:rFonts w:cs="Arial"/>
                <w:b/>
                <w:bCs/>
                <w:color w:val="000000"/>
              </w:rPr>
            </w:pPr>
            <w:r w:rsidRPr="004D0895">
              <w:rPr>
                <w:rFonts w:cs="Arial"/>
                <w:b/>
                <w:bCs/>
                <w:color w:val="000000"/>
              </w:rPr>
              <w:t>6</w:t>
            </w:r>
            <w:r w:rsidR="005E5BE5" w:rsidRPr="004D0895">
              <w:rPr>
                <w:rFonts w:cs="Arial"/>
                <w:b/>
                <w:bCs/>
                <w:color w:val="000000"/>
                <w:lang w:val="sr-Cyrl-RS"/>
              </w:rPr>
              <w:t>0</w:t>
            </w:r>
            <w:r w:rsidRPr="004D0895">
              <w:rPr>
                <w:rFonts w:cs="Arial"/>
                <w:b/>
                <w:bCs/>
                <w:color w:val="000000"/>
              </w:rPr>
              <w:t>%</w:t>
            </w:r>
          </w:p>
        </w:tc>
      </w:tr>
      <w:tr w:rsidR="00CC76B8" w:rsidRPr="004D0895" w:rsidTr="00E541CE">
        <w:trPr>
          <w:trHeight w:val="1335"/>
        </w:trPr>
        <w:tc>
          <w:tcPr>
            <w:tcW w:w="1500" w:type="dxa"/>
            <w:tcBorders>
              <w:top w:val="nil"/>
              <w:left w:val="single" w:sz="4" w:space="0" w:color="auto"/>
              <w:bottom w:val="dotted" w:sz="4" w:space="0" w:color="auto"/>
              <w:right w:val="nil"/>
            </w:tcBorders>
            <w:shd w:val="clear" w:color="auto" w:fill="auto"/>
            <w:noWrap/>
            <w:vAlign w:val="center"/>
            <w:hideMark/>
          </w:tcPr>
          <w:p w:rsidR="00CC76B8" w:rsidRPr="004D0895" w:rsidRDefault="00CC76B8" w:rsidP="00E541CE">
            <w:pPr>
              <w:jc w:val="right"/>
              <w:rPr>
                <w:rFonts w:cs="Arial"/>
                <w:b/>
                <w:bCs/>
                <w:color w:val="000000"/>
              </w:rPr>
            </w:pPr>
            <w:r w:rsidRPr="004D0895">
              <w:rPr>
                <w:rFonts w:cs="Arial"/>
                <w:b/>
                <w:bCs/>
                <w:color w:val="000000"/>
              </w:rPr>
              <w:t>2.1</w:t>
            </w:r>
          </w:p>
        </w:tc>
        <w:tc>
          <w:tcPr>
            <w:tcW w:w="3440" w:type="dxa"/>
            <w:tcBorders>
              <w:top w:val="nil"/>
              <w:left w:val="single" w:sz="4" w:space="0" w:color="auto"/>
              <w:bottom w:val="single" w:sz="4" w:space="0" w:color="auto"/>
              <w:right w:val="single" w:sz="4" w:space="0" w:color="auto"/>
            </w:tcBorders>
            <w:shd w:val="clear" w:color="auto" w:fill="auto"/>
            <w:vAlign w:val="bottom"/>
            <w:hideMark/>
          </w:tcPr>
          <w:p w:rsidR="00CC76B8" w:rsidRPr="004D0895" w:rsidRDefault="00CC76B8" w:rsidP="00E541CE">
            <w:pPr>
              <w:rPr>
                <w:rFonts w:cs="Arial"/>
                <w:b/>
                <w:bCs/>
                <w:color w:val="000000"/>
              </w:rPr>
            </w:pPr>
            <w:r w:rsidRPr="004D0895">
              <w:rPr>
                <w:rFonts w:cs="Arial"/>
                <w:b/>
                <w:bCs/>
                <w:color w:val="000000"/>
              </w:rPr>
              <w:t>Припрема техничких подлога за израду конкурсне документације јавне набавке и консултантска помоћ у процесу јавне набавке</w:t>
            </w:r>
          </w:p>
          <w:p w:rsidR="00CC76B8" w:rsidRPr="004D0895" w:rsidRDefault="00CC76B8" w:rsidP="00E541CE">
            <w:pPr>
              <w:rPr>
                <w:rFonts w:cs="Arial"/>
                <w:b/>
                <w:bCs/>
                <w:color w:val="000000"/>
              </w:rPr>
            </w:pPr>
          </w:p>
        </w:tc>
        <w:tc>
          <w:tcPr>
            <w:tcW w:w="2320" w:type="dxa"/>
            <w:tcBorders>
              <w:top w:val="nil"/>
              <w:left w:val="nil"/>
              <w:bottom w:val="dotted" w:sz="4" w:space="0" w:color="auto"/>
              <w:right w:val="single" w:sz="4" w:space="0" w:color="auto"/>
            </w:tcBorders>
            <w:shd w:val="clear" w:color="auto" w:fill="auto"/>
            <w:noWrap/>
            <w:vAlign w:val="bottom"/>
            <w:hideMark/>
          </w:tcPr>
          <w:p w:rsidR="00CC76B8" w:rsidRPr="004D0895" w:rsidRDefault="00CC76B8" w:rsidP="00E541CE">
            <w:pPr>
              <w:jc w:val="center"/>
              <w:rPr>
                <w:rFonts w:cs="Arial"/>
                <w:b/>
                <w:color w:val="000000"/>
                <w:lang w:val="sr-Cyrl-RS"/>
              </w:rPr>
            </w:pPr>
            <w:r w:rsidRPr="004D0895">
              <w:rPr>
                <w:rFonts w:cs="Arial"/>
                <w:b/>
                <w:color w:val="000000"/>
                <w:lang w:val="sr-Cyrl-RS"/>
              </w:rPr>
              <w:t>2</w:t>
            </w:r>
            <w:r w:rsidR="005E5BE5" w:rsidRPr="004D0895">
              <w:rPr>
                <w:rFonts w:cs="Arial"/>
                <w:b/>
                <w:color w:val="000000"/>
                <w:lang w:val="sr-Cyrl-RS"/>
              </w:rPr>
              <w:t>0</w:t>
            </w:r>
            <w:r w:rsidRPr="004D0895">
              <w:rPr>
                <w:rFonts w:cs="Arial"/>
                <w:b/>
                <w:color w:val="000000"/>
                <w:lang w:val="sr-Cyrl-RS"/>
              </w:rPr>
              <w:t>%</w:t>
            </w:r>
          </w:p>
        </w:tc>
      </w:tr>
      <w:tr w:rsidR="00CC76B8" w:rsidRPr="004D0895" w:rsidTr="00E541CE">
        <w:trPr>
          <w:trHeight w:val="3076"/>
        </w:trPr>
        <w:tc>
          <w:tcPr>
            <w:tcW w:w="1500" w:type="dxa"/>
            <w:tcBorders>
              <w:top w:val="nil"/>
              <w:left w:val="single" w:sz="4" w:space="0" w:color="auto"/>
              <w:bottom w:val="nil"/>
              <w:right w:val="single" w:sz="4" w:space="0" w:color="auto"/>
            </w:tcBorders>
            <w:shd w:val="clear" w:color="auto" w:fill="auto"/>
            <w:noWrap/>
            <w:vAlign w:val="center"/>
            <w:hideMark/>
          </w:tcPr>
          <w:p w:rsidR="00CC76B8" w:rsidRPr="004D0895" w:rsidRDefault="00CC76B8" w:rsidP="00E541CE">
            <w:pPr>
              <w:jc w:val="right"/>
              <w:rPr>
                <w:rFonts w:cs="Arial"/>
                <w:b/>
                <w:bCs/>
                <w:color w:val="000000"/>
                <w:lang w:val="sr-Cyrl-RS"/>
              </w:rPr>
            </w:pPr>
            <w:r w:rsidRPr="004D0895">
              <w:rPr>
                <w:rFonts w:cs="Arial"/>
                <w:b/>
                <w:bCs/>
                <w:color w:val="000000"/>
              </w:rPr>
              <w:t>2.</w:t>
            </w:r>
            <w:r w:rsidRPr="004D0895">
              <w:rPr>
                <w:rFonts w:cs="Arial"/>
                <w:b/>
                <w:bCs/>
                <w:color w:val="000000"/>
                <w:lang w:val="sr-Cyrl-RS"/>
              </w:rPr>
              <w:t>2</w:t>
            </w:r>
          </w:p>
        </w:tc>
        <w:tc>
          <w:tcPr>
            <w:tcW w:w="3440" w:type="dxa"/>
            <w:tcBorders>
              <w:top w:val="nil"/>
              <w:left w:val="nil"/>
              <w:bottom w:val="nil"/>
              <w:right w:val="single" w:sz="4" w:space="0" w:color="auto"/>
            </w:tcBorders>
            <w:shd w:val="clear" w:color="auto" w:fill="auto"/>
            <w:vAlign w:val="bottom"/>
            <w:hideMark/>
          </w:tcPr>
          <w:p w:rsidR="00CC76B8" w:rsidRPr="004D0895" w:rsidRDefault="00CC76B8" w:rsidP="00E541CE">
            <w:pPr>
              <w:rPr>
                <w:rFonts w:cs="Arial"/>
                <w:b/>
                <w:bCs/>
                <w:color w:val="000000"/>
              </w:rPr>
            </w:pPr>
            <w:r w:rsidRPr="004D0895">
              <w:rPr>
                <w:rFonts w:cs="Arial"/>
                <w:b/>
                <w:bCs/>
                <w:color w:val="000000"/>
              </w:rPr>
              <w:t>Детаљни контролни прорачуни парног блока                     ТЕ Никола Тесла А2                            • Котловско постројење                • Парно турб</w:t>
            </w:r>
            <w:r w:rsidRPr="004D0895">
              <w:rPr>
                <w:rFonts w:cs="Arial"/>
                <w:b/>
                <w:bCs/>
                <w:color w:val="000000"/>
                <w:lang w:val="sr-Cyrl-RS"/>
              </w:rPr>
              <w:t xml:space="preserve">инско </w:t>
            </w:r>
            <w:r w:rsidRPr="004D0895">
              <w:rPr>
                <w:rFonts w:cs="Arial"/>
                <w:b/>
                <w:bCs/>
                <w:color w:val="000000"/>
              </w:rPr>
              <w:t xml:space="preserve">постројење               </w:t>
            </w:r>
          </w:p>
          <w:p w:rsidR="00CC76B8" w:rsidRPr="004D0895" w:rsidRDefault="00CC76B8" w:rsidP="00E541CE">
            <w:pPr>
              <w:rPr>
                <w:rFonts w:cs="Arial"/>
                <w:b/>
                <w:bCs/>
                <w:color w:val="000000"/>
              </w:rPr>
            </w:pPr>
            <w:r w:rsidRPr="004D0895">
              <w:rPr>
                <w:rFonts w:cs="Arial"/>
                <w:b/>
                <w:bCs/>
                <w:color w:val="000000"/>
              </w:rPr>
              <w:t>• Електроенергетско постројење                                               •</w:t>
            </w:r>
            <w:r w:rsidRPr="004D0895">
              <w:rPr>
                <w:rFonts w:cs="Arial"/>
                <w:b/>
                <w:bCs/>
                <w:color w:val="000000"/>
                <w:lang w:val="sr-Cyrl-RS"/>
              </w:rPr>
              <w:t xml:space="preserve"> </w:t>
            </w:r>
            <w:r w:rsidRPr="004D0895">
              <w:rPr>
                <w:rFonts w:cs="Arial"/>
                <w:b/>
                <w:bCs/>
                <w:color w:val="000000"/>
              </w:rPr>
              <w:t>Систем за дистрибуирано управљање (ДЦС), систем заштит</w:t>
            </w:r>
            <w:r w:rsidRPr="004D0895">
              <w:rPr>
                <w:rFonts w:cs="Arial"/>
                <w:b/>
                <w:bCs/>
                <w:color w:val="000000"/>
                <w:lang w:val="sr-Cyrl-RS"/>
              </w:rPr>
              <w:t>е</w:t>
            </w:r>
            <w:r w:rsidRPr="004D0895">
              <w:rPr>
                <w:rFonts w:cs="Arial"/>
                <w:b/>
                <w:bCs/>
                <w:color w:val="000000"/>
              </w:rPr>
              <w:t xml:space="preserve"> и надзор свих постројења блока                 </w:t>
            </w:r>
          </w:p>
        </w:tc>
        <w:tc>
          <w:tcPr>
            <w:tcW w:w="2320" w:type="dxa"/>
            <w:tcBorders>
              <w:top w:val="nil"/>
              <w:left w:val="nil"/>
              <w:bottom w:val="nil"/>
              <w:right w:val="single" w:sz="4" w:space="0" w:color="auto"/>
            </w:tcBorders>
            <w:shd w:val="clear" w:color="auto" w:fill="auto"/>
            <w:noWrap/>
            <w:vAlign w:val="bottom"/>
            <w:hideMark/>
          </w:tcPr>
          <w:p w:rsidR="00CC76B8" w:rsidRPr="004D0895" w:rsidRDefault="00CC76B8">
            <w:pPr>
              <w:jc w:val="center"/>
              <w:rPr>
                <w:rFonts w:cs="Arial"/>
                <w:b/>
                <w:bCs/>
                <w:color w:val="000000"/>
              </w:rPr>
            </w:pPr>
            <w:r w:rsidRPr="004D0895">
              <w:rPr>
                <w:rFonts w:cs="Arial"/>
                <w:b/>
                <w:bCs/>
                <w:color w:val="000000"/>
              </w:rPr>
              <w:t>3</w:t>
            </w:r>
            <w:r w:rsidRPr="004D0895">
              <w:rPr>
                <w:rFonts w:cs="Arial"/>
                <w:b/>
                <w:bCs/>
                <w:color w:val="000000"/>
                <w:lang w:val="sr-Cyrl-RS"/>
              </w:rPr>
              <w:t>0</w:t>
            </w:r>
            <w:r w:rsidRPr="004D0895">
              <w:rPr>
                <w:rFonts w:cs="Arial"/>
                <w:b/>
                <w:bCs/>
                <w:color w:val="000000"/>
              </w:rPr>
              <w:t>%</w:t>
            </w:r>
          </w:p>
        </w:tc>
      </w:tr>
      <w:tr w:rsidR="00CC76B8" w:rsidRPr="004D0895" w:rsidTr="00E541CE">
        <w:trPr>
          <w:trHeight w:val="1005"/>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6B8" w:rsidRPr="004D0895" w:rsidRDefault="00CC76B8" w:rsidP="00E541CE">
            <w:pPr>
              <w:jc w:val="right"/>
              <w:rPr>
                <w:rFonts w:cs="Arial"/>
                <w:b/>
                <w:bCs/>
                <w:color w:val="000000"/>
                <w:lang w:val="sr-Cyrl-RS"/>
              </w:rPr>
            </w:pPr>
            <w:r w:rsidRPr="004D0895">
              <w:rPr>
                <w:rFonts w:cs="Arial"/>
                <w:b/>
                <w:bCs/>
                <w:color w:val="000000"/>
              </w:rPr>
              <w:t>2.</w:t>
            </w:r>
            <w:r w:rsidRPr="004D0895">
              <w:rPr>
                <w:rFonts w:cs="Arial"/>
                <w:b/>
                <w:bCs/>
                <w:color w:val="000000"/>
                <w:lang w:val="sr-Cyrl-RS"/>
              </w:rPr>
              <w:t>3</w:t>
            </w:r>
          </w:p>
        </w:tc>
        <w:tc>
          <w:tcPr>
            <w:tcW w:w="3440" w:type="dxa"/>
            <w:tcBorders>
              <w:top w:val="single" w:sz="4" w:space="0" w:color="auto"/>
              <w:left w:val="nil"/>
              <w:bottom w:val="single" w:sz="4" w:space="0" w:color="auto"/>
              <w:right w:val="single" w:sz="4" w:space="0" w:color="auto"/>
            </w:tcBorders>
            <w:shd w:val="clear" w:color="auto" w:fill="auto"/>
            <w:vAlign w:val="bottom"/>
            <w:hideMark/>
          </w:tcPr>
          <w:p w:rsidR="00CC76B8" w:rsidRPr="004D0895" w:rsidRDefault="00CC76B8" w:rsidP="00E541CE">
            <w:pPr>
              <w:rPr>
                <w:rFonts w:cs="Arial"/>
                <w:b/>
                <w:bCs/>
                <w:color w:val="000000"/>
              </w:rPr>
            </w:pPr>
            <w:r w:rsidRPr="004D0895">
              <w:rPr>
                <w:rFonts w:cs="Arial"/>
                <w:b/>
                <w:bCs/>
                <w:color w:val="000000"/>
              </w:rPr>
              <w:t xml:space="preserve">Усклађивање планова контроле, контрола опреме код произвођача                     </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CC76B8" w:rsidRPr="004D0895" w:rsidRDefault="00CC76B8">
            <w:pPr>
              <w:jc w:val="center"/>
              <w:rPr>
                <w:rFonts w:cs="Arial"/>
                <w:b/>
                <w:bCs/>
                <w:color w:val="000000"/>
              </w:rPr>
            </w:pPr>
            <w:r w:rsidRPr="004D0895">
              <w:rPr>
                <w:rFonts w:cs="Arial"/>
                <w:b/>
                <w:bCs/>
                <w:color w:val="000000"/>
              </w:rPr>
              <w:t>1</w:t>
            </w:r>
            <w:r w:rsidRPr="004D0895">
              <w:rPr>
                <w:rFonts w:cs="Arial"/>
                <w:b/>
                <w:bCs/>
                <w:color w:val="000000"/>
                <w:lang w:val="sr-Cyrl-RS"/>
              </w:rPr>
              <w:t>0</w:t>
            </w:r>
            <w:r w:rsidRPr="004D0895">
              <w:rPr>
                <w:rFonts w:cs="Arial"/>
                <w:b/>
                <w:bCs/>
                <w:color w:val="000000"/>
              </w:rPr>
              <w:t>%</w:t>
            </w:r>
          </w:p>
        </w:tc>
      </w:tr>
      <w:tr w:rsidR="00CC76B8" w:rsidRPr="004D0895" w:rsidTr="00E541CE">
        <w:trPr>
          <w:trHeight w:val="402"/>
        </w:trPr>
        <w:tc>
          <w:tcPr>
            <w:tcW w:w="4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B8" w:rsidRPr="004D0895" w:rsidRDefault="00CC76B8" w:rsidP="00E541CE">
            <w:pPr>
              <w:rPr>
                <w:rFonts w:cs="Arial"/>
                <w:b/>
                <w:bCs/>
                <w:i/>
                <w:iCs/>
                <w:color w:val="000000"/>
              </w:rPr>
            </w:pPr>
            <w:r w:rsidRPr="004D0895">
              <w:rPr>
                <w:rFonts w:cs="Arial"/>
                <w:b/>
                <w:bCs/>
                <w:i/>
                <w:iCs/>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CC76B8" w:rsidRPr="004D0895" w:rsidRDefault="00CC76B8" w:rsidP="00E541CE">
            <w:pPr>
              <w:jc w:val="center"/>
              <w:rPr>
                <w:rFonts w:cs="Arial"/>
                <w:b/>
                <w:bCs/>
                <w:color w:val="000000"/>
              </w:rPr>
            </w:pPr>
            <w:r w:rsidRPr="004D0895">
              <w:rPr>
                <w:rFonts w:cs="Arial"/>
                <w:b/>
                <w:bCs/>
                <w:color w:val="000000"/>
              </w:rPr>
              <w:t> </w:t>
            </w:r>
          </w:p>
        </w:tc>
      </w:tr>
      <w:tr w:rsidR="00CC76B8" w:rsidRPr="004D0895" w:rsidTr="00E541CE">
        <w:trPr>
          <w:trHeight w:val="402"/>
        </w:trPr>
        <w:tc>
          <w:tcPr>
            <w:tcW w:w="49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C76B8" w:rsidRPr="004D0895" w:rsidRDefault="00CC76B8" w:rsidP="00E541CE">
            <w:pPr>
              <w:rPr>
                <w:rFonts w:cs="Arial"/>
                <w:b/>
                <w:bCs/>
                <w:color w:val="000000"/>
              </w:rPr>
            </w:pPr>
            <w:r w:rsidRPr="004D0895">
              <w:rPr>
                <w:rFonts w:cs="Arial"/>
                <w:b/>
                <w:bCs/>
                <w:color w:val="000000"/>
              </w:rPr>
              <w:t>Друга фаза пројекта</w:t>
            </w:r>
          </w:p>
        </w:tc>
        <w:tc>
          <w:tcPr>
            <w:tcW w:w="2320" w:type="dxa"/>
            <w:tcBorders>
              <w:top w:val="nil"/>
              <w:left w:val="nil"/>
              <w:bottom w:val="single" w:sz="4" w:space="0" w:color="auto"/>
              <w:right w:val="single" w:sz="4" w:space="0" w:color="auto"/>
            </w:tcBorders>
            <w:shd w:val="clear" w:color="auto" w:fill="auto"/>
            <w:noWrap/>
            <w:vAlign w:val="bottom"/>
            <w:hideMark/>
          </w:tcPr>
          <w:p w:rsidR="00CC76B8" w:rsidRPr="004D0895" w:rsidRDefault="005E5BE5" w:rsidP="00E541CE">
            <w:pPr>
              <w:jc w:val="center"/>
              <w:rPr>
                <w:rFonts w:cs="Arial"/>
                <w:b/>
                <w:bCs/>
                <w:color w:val="000000"/>
              </w:rPr>
            </w:pPr>
            <w:r w:rsidRPr="004D0895">
              <w:rPr>
                <w:rFonts w:cs="Arial"/>
                <w:b/>
                <w:bCs/>
                <w:color w:val="000000"/>
                <w:lang w:val="sr-Cyrl-RS"/>
              </w:rPr>
              <w:t>40</w:t>
            </w:r>
            <w:r w:rsidR="00CC76B8" w:rsidRPr="004D0895">
              <w:rPr>
                <w:rFonts w:cs="Arial"/>
                <w:b/>
                <w:bCs/>
                <w:color w:val="000000"/>
              </w:rPr>
              <w:t>%</w:t>
            </w:r>
          </w:p>
        </w:tc>
      </w:tr>
      <w:tr w:rsidR="00CC76B8" w:rsidRPr="004D0895" w:rsidTr="00E541CE">
        <w:trPr>
          <w:trHeight w:val="93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CC76B8" w:rsidRPr="004D0895" w:rsidRDefault="00CC76B8" w:rsidP="00E541CE">
            <w:pPr>
              <w:jc w:val="right"/>
              <w:rPr>
                <w:rFonts w:cs="Arial"/>
                <w:b/>
                <w:bCs/>
                <w:color w:val="000000"/>
                <w:lang w:val="sr-Cyrl-RS"/>
              </w:rPr>
            </w:pPr>
            <w:r w:rsidRPr="004D0895">
              <w:rPr>
                <w:rFonts w:cs="Arial"/>
                <w:b/>
                <w:bCs/>
                <w:color w:val="000000"/>
              </w:rPr>
              <w:t>2.</w:t>
            </w:r>
            <w:r w:rsidRPr="004D0895">
              <w:rPr>
                <w:rFonts w:cs="Arial"/>
                <w:b/>
                <w:bCs/>
                <w:color w:val="000000"/>
                <w:lang w:val="sr-Cyrl-RS"/>
              </w:rPr>
              <w:t>4</w:t>
            </w:r>
          </w:p>
        </w:tc>
        <w:tc>
          <w:tcPr>
            <w:tcW w:w="3440" w:type="dxa"/>
            <w:tcBorders>
              <w:top w:val="nil"/>
              <w:left w:val="nil"/>
              <w:bottom w:val="single" w:sz="4" w:space="0" w:color="auto"/>
              <w:right w:val="single" w:sz="4" w:space="0" w:color="auto"/>
            </w:tcBorders>
            <w:shd w:val="clear" w:color="auto" w:fill="auto"/>
            <w:vAlign w:val="bottom"/>
            <w:hideMark/>
          </w:tcPr>
          <w:p w:rsidR="00CC76B8" w:rsidRPr="004D0895" w:rsidRDefault="00CC76B8" w:rsidP="00E541CE">
            <w:pPr>
              <w:rPr>
                <w:rFonts w:cs="Arial"/>
                <w:b/>
                <w:bCs/>
                <w:color w:val="000000"/>
              </w:rPr>
            </w:pPr>
            <w:r w:rsidRPr="004D0895">
              <w:rPr>
                <w:rFonts w:cs="Arial"/>
                <w:b/>
                <w:bCs/>
                <w:color w:val="000000"/>
              </w:rPr>
              <w:t>Праћење реализације Пројекта и  вршење стручн</w:t>
            </w:r>
            <w:r w:rsidRPr="004D0895">
              <w:rPr>
                <w:rFonts w:cs="Arial"/>
                <w:b/>
                <w:bCs/>
                <w:color w:val="000000"/>
                <w:lang w:val="sr-Cyrl-RS"/>
              </w:rPr>
              <w:t>ог</w:t>
            </w:r>
            <w:r w:rsidRPr="004D0895">
              <w:rPr>
                <w:rFonts w:cs="Arial"/>
                <w:b/>
                <w:bCs/>
                <w:color w:val="000000"/>
              </w:rPr>
              <w:t xml:space="preserve"> надзор</w:t>
            </w:r>
            <w:r w:rsidRPr="004D0895">
              <w:rPr>
                <w:rFonts w:cs="Arial"/>
                <w:b/>
                <w:bCs/>
                <w:color w:val="000000"/>
                <w:lang w:val="sr-Cyrl-RS"/>
              </w:rPr>
              <w:t>а</w:t>
            </w:r>
            <w:r w:rsidRPr="004D0895">
              <w:rPr>
                <w:rFonts w:cs="Arial"/>
                <w:b/>
                <w:bCs/>
                <w:color w:val="000000"/>
              </w:rPr>
              <w:t xml:space="preserve">                                           </w:t>
            </w:r>
          </w:p>
        </w:tc>
        <w:tc>
          <w:tcPr>
            <w:tcW w:w="2320" w:type="dxa"/>
            <w:tcBorders>
              <w:top w:val="nil"/>
              <w:left w:val="nil"/>
              <w:bottom w:val="single" w:sz="4" w:space="0" w:color="auto"/>
              <w:right w:val="single" w:sz="4" w:space="0" w:color="auto"/>
            </w:tcBorders>
            <w:shd w:val="clear" w:color="auto" w:fill="auto"/>
            <w:noWrap/>
            <w:vAlign w:val="bottom"/>
            <w:hideMark/>
          </w:tcPr>
          <w:p w:rsidR="00CC76B8" w:rsidRPr="004D0895" w:rsidRDefault="00CC76B8" w:rsidP="00E541CE">
            <w:pPr>
              <w:jc w:val="center"/>
              <w:rPr>
                <w:rFonts w:cs="Arial"/>
                <w:b/>
                <w:bCs/>
                <w:color w:val="000000"/>
              </w:rPr>
            </w:pPr>
            <w:r w:rsidRPr="004D0895">
              <w:rPr>
                <w:rFonts w:cs="Arial"/>
                <w:b/>
                <w:bCs/>
                <w:color w:val="000000"/>
                <w:lang w:val="sr-Cyrl-RS"/>
              </w:rPr>
              <w:t>20</w:t>
            </w:r>
            <w:r w:rsidRPr="004D0895">
              <w:rPr>
                <w:rFonts w:cs="Arial"/>
                <w:b/>
                <w:bCs/>
                <w:color w:val="000000"/>
              </w:rPr>
              <w:t>%</w:t>
            </w:r>
          </w:p>
        </w:tc>
      </w:tr>
      <w:tr w:rsidR="00CC76B8" w:rsidRPr="004D0895" w:rsidTr="00E541CE">
        <w:trPr>
          <w:trHeight w:val="90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CC76B8" w:rsidRPr="004D0895" w:rsidRDefault="00CC76B8" w:rsidP="00E541CE">
            <w:pPr>
              <w:jc w:val="right"/>
              <w:rPr>
                <w:rFonts w:cs="Arial"/>
                <w:b/>
                <w:bCs/>
                <w:color w:val="000000"/>
                <w:lang w:val="sr-Cyrl-RS"/>
              </w:rPr>
            </w:pPr>
            <w:r w:rsidRPr="004D0895">
              <w:rPr>
                <w:rFonts w:cs="Arial"/>
                <w:b/>
                <w:bCs/>
                <w:color w:val="000000"/>
              </w:rPr>
              <w:t>2.</w:t>
            </w:r>
            <w:r w:rsidRPr="004D0895">
              <w:rPr>
                <w:rFonts w:cs="Arial"/>
                <w:b/>
                <w:bCs/>
                <w:color w:val="000000"/>
                <w:lang w:val="sr-Cyrl-RS"/>
              </w:rPr>
              <w:t>5</w:t>
            </w:r>
          </w:p>
        </w:tc>
        <w:tc>
          <w:tcPr>
            <w:tcW w:w="3440" w:type="dxa"/>
            <w:tcBorders>
              <w:top w:val="nil"/>
              <w:left w:val="nil"/>
              <w:bottom w:val="single" w:sz="4" w:space="0" w:color="auto"/>
              <w:right w:val="single" w:sz="4" w:space="0" w:color="auto"/>
            </w:tcBorders>
            <w:shd w:val="clear" w:color="auto" w:fill="auto"/>
            <w:vAlign w:val="bottom"/>
            <w:hideMark/>
          </w:tcPr>
          <w:p w:rsidR="00CC76B8" w:rsidRPr="004D0895" w:rsidRDefault="00CC76B8" w:rsidP="00E541CE">
            <w:pPr>
              <w:rPr>
                <w:rFonts w:cs="Arial"/>
                <w:b/>
                <w:bCs/>
                <w:color w:val="000000"/>
              </w:rPr>
            </w:pPr>
            <w:r w:rsidRPr="004D0895">
              <w:rPr>
                <w:rFonts w:cs="Arial"/>
                <w:b/>
                <w:bCs/>
                <w:color w:val="000000"/>
              </w:rPr>
              <w:t>Усаглашавање програма испитивања и учешће у пуштањ</w:t>
            </w:r>
            <w:r w:rsidRPr="004D0895">
              <w:rPr>
                <w:rFonts w:cs="Arial"/>
                <w:b/>
                <w:bCs/>
                <w:color w:val="000000"/>
                <w:lang w:val="sr-Cyrl-RS"/>
              </w:rPr>
              <w:t>у</w:t>
            </w:r>
            <w:r w:rsidRPr="004D0895">
              <w:rPr>
                <w:rFonts w:cs="Arial"/>
                <w:b/>
                <w:bCs/>
                <w:color w:val="000000"/>
              </w:rPr>
              <w:t xml:space="preserve"> у рад                     </w:t>
            </w:r>
          </w:p>
        </w:tc>
        <w:tc>
          <w:tcPr>
            <w:tcW w:w="2320" w:type="dxa"/>
            <w:tcBorders>
              <w:top w:val="nil"/>
              <w:left w:val="nil"/>
              <w:bottom w:val="single" w:sz="4" w:space="0" w:color="auto"/>
              <w:right w:val="single" w:sz="4" w:space="0" w:color="auto"/>
            </w:tcBorders>
            <w:shd w:val="clear" w:color="auto" w:fill="auto"/>
            <w:noWrap/>
            <w:vAlign w:val="bottom"/>
            <w:hideMark/>
          </w:tcPr>
          <w:p w:rsidR="00CC76B8" w:rsidRPr="004D0895" w:rsidRDefault="005E5BE5" w:rsidP="00E541CE">
            <w:pPr>
              <w:jc w:val="center"/>
              <w:rPr>
                <w:rFonts w:cs="Arial"/>
                <w:b/>
                <w:bCs/>
                <w:color w:val="000000"/>
              </w:rPr>
            </w:pPr>
            <w:r w:rsidRPr="004D0895">
              <w:rPr>
                <w:rFonts w:cs="Arial"/>
                <w:b/>
                <w:bCs/>
                <w:color w:val="000000"/>
                <w:lang w:val="sr-Cyrl-RS"/>
              </w:rPr>
              <w:t>10</w:t>
            </w:r>
            <w:r w:rsidR="00CC76B8" w:rsidRPr="004D0895">
              <w:rPr>
                <w:rFonts w:cs="Arial"/>
                <w:b/>
                <w:bCs/>
                <w:color w:val="000000"/>
              </w:rPr>
              <w:t>%</w:t>
            </w:r>
          </w:p>
        </w:tc>
      </w:tr>
      <w:tr w:rsidR="00CC76B8" w:rsidRPr="004D0895" w:rsidTr="00E541CE">
        <w:trPr>
          <w:trHeight w:val="40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CC76B8" w:rsidRPr="004D0895" w:rsidRDefault="00CC76B8" w:rsidP="00E541CE">
            <w:pPr>
              <w:jc w:val="right"/>
              <w:rPr>
                <w:rFonts w:cs="Arial"/>
                <w:b/>
                <w:bCs/>
                <w:color w:val="000000"/>
                <w:lang w:val="sr-Cyrl-RS"/>
              </w:rPr>
            </w:pPr>
            <w:r w:rsidRPr="004D0895">
              <w:rPr>
                <w:rFonts w:cs="Arial"/>
                <w:b/>
                <w:bCs/>
                <w:color w:val="000000"/>
              </w:rPr>
              <w:t>2.</w:t>
            </w:r>
            <w:r w:rsidRPr="004D0895">
              <w:rPr>
                <w:rFonts w:cs="Arial"/>
                <w:b/>
                <w:bCs/>
                <w:color w:val="000000"/>
                <w:lang w:val="sr-Cyrl-RS"/>
              </w:rPr>
              <w:t>6</w:t>
            </w:r>
          </w:p>
        </w:tc>
        <w:tc>
          <w:tcPr>
            <w:tcW w:w="3440" w:type="dxa"/>
            <w:tcBorders>
              <w:top w:val="nil"/>
              <w:left w:val="nil"/>
              <w:bottom w:val="single" w:sz="4" w:space="0" w:color="auto"/>
              <w:right w:val="single" w:sz="4" w:space="0" w:color="auto"/>
            </w:tcBorders>
            <w:shd w:val="clear" w:color="auto" w:fill="auto"/>
            <w:noWrap/>
            <w:vAlign w:val="bottom"/>
            <w:hideMark/>
          </w:tcPr>
          <w:p w:rsidR="00CC76B8" w:rsidRPr="004D0895" w:rsidRDefault="00CC76B8" w:rsidP="00E541CE">
            <w:pPr>
              <w:rPr>
                <w:rFonts w:cs="Arial"/>
                <w:b/>
                <w:bCs/>
                <w:color w:val="000000"/>
              </w:rPr>
            </w:pPr>
            <w:r w:rsidRPr="004D0895">
              <w:rPr>
                <w:rFonts w:cs="Arial"/>
                <w:b/>
                <w:bCs/>
                <w:color w:val="000000"/>
              </w:rPr>
              <w:t xml:space="preserve">Верификација резултата </w:t>
            </w:r>
          </w:p>
        </w:tc>
        <w:tc>
          <w:tcPr>
            <w:tcW w:w="2320" w:type="dxa"/>
            <w:tcBorders>
              <w:top w:val="nil"/>
              <w:left w:val="nil"/>
              <w:bottom w:val="single" w:sz="4" w:space="0" w:color="auto"/>
              <w:right w:val="single" w:sz="4" w:space="0" w:color="auto"/>
            </w:tcBorders>
            <w:shd w:val="clear" w:color="auto" w:fill="auto"/>
            <w:noWrap/>
            <w:vAlign w:val="bottom"/>
            <w:hideMark/>
          </w:tcPr>
          <w:p w:rsidR="00CC76B8" w:rsidRPr="004D0895" w:rsidRDefault="00CC76B8" w:rsidP="00E541CE">
            <w:pPr>
              <w:jc w:val="center"/>
              <w:rPr>
                <w:rFonts w:cs="Arial"/>
                <w:b/>
                <w:bCs/>
                <w:color w:val="000000"/>
              </w:rPr>
            </w:pPr>
            <w:r w:rsidRPr="004D0895">
              <w:rPr>
                <w:rFonts w:cs="Arial"/>
                <w:b/>
                <w:bCs/>
                <w:color w:val="000000"/>
                <w:lang w:val="sr-Cyrl-RS"/>
              </w:rPr>
              <w:t>10</w:t>
            </w:r>
            <w:r w:rsidRPr="004D0895">
              <w:rPr>
                <w:rFonts w:cs="Arial"/>
                <w:b/>
                <w:bCs/>
                <w:color w:val="000000"/>
              </w:rPr>
              <w:t>%</w:t>
            </w:r>
          </w:p>
        </w:tc>
      </w:tr>
    </w:tbl>
    <w:p w:rsidR="00CC76B8" w:rsidRPr="004D0895" w:rsidRDefault="00CC76B8" w:rsidP="00CC76B8">
      <w:pPr>
        <w:ind w:right="-469"/>
        <w:jc w:val="both"/>
        <w:rPr>
          <w:rFonts w:cs="Arial"/>
          <w:lang w:val="sr-Cyrl-RS"/>
        </w:rPr>
      </w:pPr>
    </w:p>
    <w:p w:rsidR="00F84D33" w:rsidRPr="004D0895" w:rsidRDefault="00C41336" w:rsidP="00E541CE">
      <w:pPr>
        <w:keepNext/>
        <w:tabs>
          <w:tab w:val="left" w:pos="567"/>
        </w:tabs>
        <w:spacing w:before="120"/>
        <w:ind w:left="810"/>
        <w:jc w:val="both"/>
        <w:outlineLvl w:val="1"/>
        <w:rPr>
          <w:rFonts w:cs="Arial"/>
          <w:b/>
          <w:lang w:val="sr-Cyrl-RS" w:eastAsia="ar-SA"/>
        </w:rPr>
      </w:pPr>
      <w:r w:rsidRPr="004D0895">
        <w:rPr>
          <w:rFonts w:cs="Arial"/>
          <w:b/>
          <w:lang w:val="sr-Cyrl-RS" w:eastAsia="ar-SA"/>
        </w:rPr>
        <w:t xml:space="preserve">6.13. </w:t>
      </w:r>
      <w:r w:rsidR="00F84D33" w:rsidRPr="004D0895">
        <w:rPr>
          <w:rFonts w:cs="Arial"/>
          <w:b/>
          <w:lang w:val="sr-Cyrl-RS" w:eastAsia="ar-SA"/>
        </w:rPr>
        <w:t>Рок и динамика извршења услуга</w:t>
      </w:r>
    </w:p>
    <w:p w:rsidR="00F84D33" w:rsidRPr="004D0895" w:rsidRDefault="00F84D33" w:rsidP="00F84D33">
      <w:pPr>
        <w:spacing w:before="120"/>
        <w:jc w:val="both"/>
        <w:rPr>
          <w:rFonts w:cs="Arial"/>
          <w:lang w:val="sr-Cyrl-RS" w:eastAsia="ar-SA"/>
        </w:rPr>
      </w:pPr>
    </w:p>
    <w:p w:rsidR="00F84D33" w:rsidRPr="004D0895" w:rsidRDefault="00F84D33" w:rsidP="00F84D33">
      <w:pPr>
        <w:jc w:val="both"/>
        <w:rPr>
          <w:rFonts w:eastAsia="Calibri" w:cs="Arial"/>
          <w:lang w:val="sr-Cyrl-RS"/>
        </w:rPr>
      </w:pPr>
      <w:r w:rsidRPr="004D0895">
        <w:rPr>
          <w:rFonts w:eastAsia="Calibri" w:cs="Arial"/>
          <w:lang w:val="sr-Cyrl-RS"/>
        </w:rPr>
        <w:t xml:space="preserve">Изабрани понуђач започиње услугу од дана ступања Уговора на снагу. </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 xml:space="preserve">Изабрани понуђач је обавезан да услугу изврши у </w:t>
      </w:r>
      <w:r w:rsidR="00AF328E" w:rsidRPr="004D0895">
        <w:rPr>
          <w:rFonts w:cs="Arial"/>
          <w:lang w:val="sr-Cyrl-RS"/>
        </w:rPr>
        <w:t xml:space="preserve">укупном </w:t>
      </w:r>
      <w:r w:rsidRPr="004D0895">
        <w:rPr>
          <w:rFonts w:cs="Arial"/>
        </w:rPr>
        <w:t xml:space="preserve">року који не може бити дужи од  </w:t>
      </w:r>
      <w:r w:rsidRPr="004D0895">
        <w:rPr>
          <w:rFonts w:cs="Arial"/>
          <w:lang w:val="sr-Cyrl-RS"/>
        </w:rPr>
        <w:t xml:space="preserve">48 </w:t>
      </w:r>
      <w:r w:rsidRPr="004D0895">
        <w:rPr>
          <w:rFonts w:cs="Arial"/>
        </w:rPr>
        <w:t>(словима:</w:t>
      </w:r>
      <w:r w:rsidRPr="004D0895">
        <w:rPr>
          <w:rFonts w:cs="Arial"/>
          <w:lang w:val="sr-Cyrl-RS"/>
        </w:rPr>
        <w:t xml:space="preserve"> четрдесетосам</w:t>
      </w:r>
      <w:r w:rsidRPr="004D0895">
        <w:rPr>
          <w:rFonts w:cs="Arial"/>
        </w:rPr>
        <w:t xml:space="preserve">) </w:t>
      </w:r>
      <w:r w:rsidR="00A67C31" w:rsidRPr="004D0895">
        <w:rPr>
          <w:rFonts w:cs="Arial"/>
          <w:lang w:val="sr-Cyrl-RS"/>
        </w:rPr>
        <w:t>месеци</w:t>
      </w:r>
      <w:r w:rsidR="00A67C31" w:rsidRPr="004D0895">
        <w:rPr>
          <w:rFonts w:cs="Arial"/>
        </w:rPr>
        <w:t xml:space="preserve"> </w:t>
      </w:r>
      <w:r w:rsidRPr="004D0895">
        <w:rPr>
          <w:rFonts w:cs="Arial"/>
        </w:rPr>
        <w:t>од дана ступања Уговора на снагу.</w:t>
      </w:r>
    </w:p>
    <w:p w:rsidR="00F84D33" w:rsidRPr="004D0895" w:rsidRDefault="00F84D33" w:rsidP="00F84D33">
      <w:pPr>
        <w:jc w:val="both"/>
        <w:rPr>
          <w:rFonts w:eastAsia="Calibri" w:cs="Arial"/>
          <w:lang w:val="sr-Cyrl-RS"/>
        </w:rPr>
      </w:pPr>
    </w:p>
    <w:p w:rsidR="00F84D33" w:rsidRPr="004D0895" w:rsidRDefault="00F84D33" w:rsidP="00F84D33">
      <w:pPr>
        <w:jc w:val="both"/>
        <w:rPr>
          <w:rFonts w:eastAsia="Calibri" w:cs="Arial"/>
          <w:lang w:val="sr-Cyrl-RS"/>
        </w:rPr>
      </w:pPr>
      <w:r w:rsidRPr="004D0895">
        <w:rPr>
          <w:rFonts w:eastAsia="Calibri" w:cs="Arial"/>
          <w:lang w:val="sr-Cyrl-RS"/>
        </w:rPr>
        <w:t xml:space="preserve">Понуђач је обавезан да услугу изврши према динамици и </w:t>
      </w:r>
      <w:r w:rsidR="00A67C31" w:rsidRPr="004D0895">
        <w:rPr>
          <w:rFonts w:eastAsia="Calibri" w:cs="Arial"/>
          <w:lang w:val="sr-Cyrl-RS"/>
        </w:rPr>
        <w:t xml:space="preserve">максимално у </w:t>
      </w:r>
      <w:r w:rsidRPr="004D0895">
        <w:rPr>
          <w:rFonts w:eastAsia="Calibri" w:cs="Arial"/>
          <w:lang w:val="sr-Cyrl-RS"/>
        </w:rPr>
        <w:t xml:space="preserve">роковима реализације активности (од 2.1 до 2.7) наведеним у Табели </w:t>
      </w:r>
      <w:r w:rsidR="00581BC6" w:rsidRPr="004D0895">
        <w:rPr>
          <w:rFonts w:eastAsia="Calibri" w:cs="Arial"/>
          <w:lang w:val="sr-Cyrl-RS"/>
        </w:rPr>
        <w:t>3</w:t>
      </w:r>
      <w:r w:rsidRPr="004D0895">
        <w:rPr>
          <w:rFonts w:eastAsia="Calibri" w:cs="Arial"/>
          <w:lang w:val="sr-Cyrl-RS"/>
        </w:rPr>
        <w:t>.</w:t>
      </w:r>
    </w:p>
    <w:p w:rsidR="00F84D33" w:rsidRPr="004D0895" w:rsidRDefault="00F84D33" w:rsidP="00F84D33">
      <w:pPr>
        <w:jc w:val="both"/>
        <w:rPr>
          <w:rFonts w:cs="Arial"/>
        </w:rPr>
      </w:pPr>
    </w:p>
    <w:p w:rsidR="00F84D33" w:rsidRPr="004D0895" w:rsidRDefault="00F84D33" w:rsidP="00F84D33">
      <w:pPr>
        <w:jc w:val="both"/>
        <w:rPr>
          <w:rFonts w:cs="Arial"/>
          <w:lang w:val="sr-Cyrl-RS"/>
        </w:rPr>
      </w:pPr>
      <w:r w:rsidRPr="004D0895">
        <w:rPr>
          <w:rFonts w:cs="Arial"/>
          <w:lang w:val="sr-Cyrl-RS"/>
        </w:rPr>
        <w:t>Максимални рок извршења услуга по појединачним услугама је следећи:</w:t>
      </w:r>
    </w:p>
    <w:p w:rsidR="00F84D33" w:rsidRPr="004D0895" w:rsidRDefault="00F84D33" w:rsidP="00F84D33">
      <w:pPr>
        <w:jc w:val="both"/>
        <w:rPr>
          <w:rFonts w:cs="Arial"/>
        </w:rPr>
      </w:pPr>
    </w:p>
    <w:p w:rsidR="00F84D33" w:rsidRPr="004D0895" w:rsidRDefault="00F84D33" w:rsidP="00F84D33">
      <w:pPr>
        <w:spacing w:after="200" w:line="276" w:lineRule="auto"/>
        <w:contextualSpacing/>
        <w:jc w:val="both"/>
        <w:rPr>
          <w:rFonts w:eastAsia="Calibri" w:cs="Arial"/>
          <w:lang w:val="sr-Latn-RS"/>
        </w:rPr>
      </w:pPr>
      <w:r w:rsidRPr="004D0895">
        <w:rPr>
          <w:rFonts w:eastAsia="Calibri" w:cs="Arial"/>
          <w:lang w:val="sr-Cyrl-RS"/>
        </w:rPr>
        <w:t xml:space="preserve"> Табела </w:t>
      </w:r>
      <w:r w:rsidR="00A03A8C" w:rsidRPr="004D0895">
        <w:rPr>
          <w:rFonts w:eastAsia="Calibri" w:cs="Arial"/>
          <w:lang w:val="sr-Latn-RS"/>
        </w:rPr>
        <w:t>3</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3828"/>
        <w:gridCol w:w="5147"/>
      </w:tblGrid>
      <w:tr w:rsidR="00F84D33" w:rsidRPr="004D0895" w:rsidTr="007F2639">
        <w:trPr>
          <w:trHeight w:val="315"/>
        </w:trPr>
        <w:tc>
          <w:tcPr>
            <w:tcW w:w="1482" w:type="dxa"/>
            <w:shd w:val="clear" w:color="auto" w:fill="auto"/>
            <w:noWrap/>
            <w:vAlign w:val="bottom"/>
            <w:hideMark/>
          </w:tcPr>
          <w:p w:rsidR="00F84D33" w:rsidRPr="004D0895" w:rsidRDefault="00F84D33" w:rsidP="00F84D33">
            <w:pPr>
              <w:jc w:val="both"/>
              <w:rPr>
                <w:rFonts w:cs="Arial"/>
                <w:color w:val="000000"/>
              </w:rPr>
            </w:pPr>
            <w:r w:rsidRPr="004D0895">
              <w:rPr>
                <w:rFonts w:cs="Arial"/>
                <w:color w:val="000000"/>
              </w:rPr>
              <w:t> </w:t>
            </w:r>
          </w:p>
        </w:tc>
        <w:tc>
          <w:tcPr>
            <w:tcW w:w="3828" w:type="dxa"/>
            <w:shd w:val="clear" w:color="auto" w:fill="auto"/>
            <w:noWrap/>
            <w:vAlign w:val="center"/>
            <w:hideMark/>
          </w:tcPr>
          <w:p w:rsidR="00F84D33" w:rsidRPr="004D0895" w:rsidRDefault="00F84D33" w:rsidP="00F84D33">
            <w:pPr>
              <w:jc w:val="both"/>
              <w:rPr>
                <w:rFonts w:cs="Arial"/>
                <w:b/>
                <w:bCs/>
                <w:color w:val="000000"/>
              </w:rPr>
            </w:pPr>
            <w:r w:rsidRPr="004D0895">
              <w:rPr>
                <w:rFonts w:cs="Arial"/>
                <w:b/>
                <w:bCs/>
                <w:color w:val="000000"/>
              </w:rPr>
              <w:t>Активност</w:t>
            </w:r>
          </w:p>
        </w:tc>
        <w:tc>
          <w:tcPr>
            <w:tcW w:w="5147" w:type="dxa"/>
            <w:shd w:val="clear" w:color="auto" w:fill="auto"/>
            <w:noWrap/>
            <w:vAlign w:val="center"/>
            <w:hideMark/>
          </w:tcPr>
          <w:p w:rsidR="00F84D33" w:rsidRPr="004D0895" w:rsidRDefault="00F84D33" w:rsidP="00F84D33">
            <w:pPr>
              <w:jc w:val="both"/>
              <w:rPr>
                <w:rFonts w:cs="Arial"/>
                <w:b/>
                <w:bCs/>
                <w:color w:val="000000"/>
              </w:rPr>
            </w:pPr>
            <w:r w:rsidRPr="004D0895">
              <w:rPr>
                <w:rFonts w:cs="Arial"/>
                <w:b/>
                <w:bCs/>
                <w:color w:val="000000"/>
              </w:rPr>
              <w:t>Рок за реализацију</w:t>
            </w:r>
          </w:p>
        </w:tc>
      </w:tr>
      <w:tr w:rsidR="00F84D33" w:rsidRPr="004D0895" w:rsidTr="007F2639">
        <w:trPr>
          <w:trHeight w:val="315"/>
        </w:trPr>
        <w:tc>
          <w:tcPr>
            <w:tcW w:w="10457" w:type="dxa"/>
            <w:gridSpan w:val="3"/>
            <w:shd w:val="clear" w:color="auto" w:fill="auto"/>
            <w:noWrap/>
            <w:vAlign w:val="center"/>
          </w:tcPr>
          <w:p w:rsidR="00F84D33" w:rsidRPr="004D0895" w:rsidRDefault="00F84D33" w:rsidP="00F84D33">
            <w:pPr>
              <w:jc w:val="center"/>
              <w:rPr>
                <w:rFonts w:cs="Arial"/>
                <w:color w:val="000000"/>
                <w:lang w:val="sr-Cyrl-RS"/>
              </w:rPr>
            </w:pPr>
            <w:r w:rsidRPr="004D0895">
              <w:rPr>
                <w:rFonts w:cs="Arial"/>
                <w:color w:val="000000"/>
                <w:lang w:val="sr-Cyrl-RS"/>
              </w:rPr>
              <w:t>ФАЗА 1</w:t>
            </w:r>
          </w:p>
        </w:tc>
      </w:tr>
      <w:tr w:rsidR="00F90300" w:rsidRPr="004D0895" w:rsidTr="007F2639">
        <w:trPr>
          <w:trHeight w:val="315"/>
        </w:trPr>
        <w:tc>
          <w:tcPr>
            <w:tcW w:w="1482" w:type="dxa"/>
            <w:shd w:val="clear" w:color="auto" w:fill="auto"/>
            <w:noWrap/>
            <w:vAlign w:val="center"/>
          </w:tcPr>
          <w:p w:rsidR="00F90300" w:rsidRPr="004D0895" w:rsidRDefault="00F90300" w:rsidP="00F84D33">
            <w:pPr>
              <w:jc w:val="both"/>
              <w:rPr>
                <w:rFonts w:cs="Arial"/>
                <w:color w:val="000000"/>
                <w:lang w:val="sr-Cyrl-RS"/>
              </w:rPr>
            </w:pPr>
            <w:r w:rsidRPr="004D0895">
              <w:rPr>
                <w:rFonts w:cs="Arial"/>
                <w:color w:val="000000"/>
                <w:lang w:val="sr-Cyrl-RS"/>
              </w:rPr>
              <w:t>2.1</w:t>
            </w:r>
          </w:p>
        </w:tc>
        <w:tc>
          <w:tcPr>
            <w:tcW w:w="3828" w:type="dxa"/>
            <w:shd w:val="clear" w:color="000000" w:fill="auto"/>
            <w:noWrap/>
            <w:vAlign w:val="center"/>
          </w:tcPr>
          <w:p w:rsidR="00F90300" w:rsidRPr="004D0895" w:rsidRDefault="002C5290" w:rsidP="00DB7841">
            <w:pPr>
              <w:jc w:val="both"/>
              <w:rPr>
                <w:rFonts w:cs="Arial"/>
                <w:lang w:val="sr-Cyrl-RS"/>
              </w:rPr>
            </w:pPr>
            <w:r w:rsidRPr="004D0895">
              <w:rPr>
                <w:rFonts w:cs="Arial"/>
              </w:rPr>
              <w:t xml:space="preserve">Припрема </w:t>
            </w:r>
            <w:r w:rsidRPr="004D0895">
              <w:rPr>
                <w:rFonts w:cs="Arial"/>
                <w:lang w:val="sr-Cyrl-RS"/>
              </w:rPr>
              <w:t xml:space="preserve">техничких подлога за израду </w:t>
            </w:r>
            <w:r w:rsidRPr="004D0895">
              <w:rPr>
                <w:rFonts w:cs="Arial"/>
              </w:rPr>
              <w:t xml:space="preserve">конкурсне документације </w:t>
            </w:r>
            <w:r w:rsidR="00A72BD7" w:rsidRPr="004D0895">
              <w:rPr>
                <w:rFonts w:cs="Arial"/>
              </w:rPr>
              <w:t>јавне набавке и</w:t>
            </w:r>
            <w:r w:rsidR="00A67C31" w:rsidRPr="004D0895">
              <w:rPr>
                <w:rFonts w:cs="Arial"/>
                <w:lang w:val="sr-Cyrl-RS"/>
              </w:rPr>
              <w:t xml:space="preserve"> </w:t>
            </w:r>
            <w:r w:rsidR="00A72BD7" w:rsidRPr="004D0895">
              <w:rPr>
                <w:rFonts w:cs="Arial"/>
              </w:rPr>
              <w:t>консултантска помоћ у процесу јавне набавке</w:t>
            </w:r>
            <w:r w:rsidR="00A72BD7" w:rsidRPr="004D0895" w:rsidDel="00A72BD7">
              <w:rPr>
                <w:rFonts w:cs="Arial"/>
                <w:lang w:val="sr-Cyrl-RS"/>
              </w:rPr>
              <w:t xml:space="preserve"> </w:t>
            </w:r>
          </w:p>
        </w:tc>
        <w:tc>
          <w:tcPr>
            <w:tcW w:w="5147" w:type="dxa"/>
            <w:shd w:val="clear" w:color="auto" w:fill="auto"/>
            <w:noWrap/>
            <w:vAlign w:val="center"/>
          </w:tcPr>
          <w:p w:rsidR="00F90300" w:rsidRPr="004D0895" w:rsidRDefault="00F90300" w:rsidP="00F84D33">
            <w:pPr>
              <w:jc w:val="both"/>
              <w:rPr>
                <w:rFonts w:cs="Arial"/>
                <w:color w:val="000000"/>
                <w:lang w:val="sr-Cyrl-RS"/>
              </w:rPr>
            </w:pPr>
            <w:r w:rsidRPr="004D0895">
              <w:rPr>
                <w:rFonts w:cs="Arial"/>
                <w:color w:val="000000"/>
                <w:lang w:val="sr-Cyrl-RS"/>
              </w:rPr>
              <w:t>Дефинисани по подтачкама:</w:t>
            </w:r>
          </w:p>
        </w:tc>
      </w:tr>
      <w:tr w:rsidR="00F84D33" w:rsidRPr="004D0895" w:rsidTr="007F2639">
        <w:trPr>
          <w:trHeight w:val="315"/>
        </w:trPr>
        <w:tc>
          <w:tcPr>
            <w:tcW w:w="1482" w:type="dxa"/>
            <w:shd w:val="clear" w:color="auto" w:fill="auto"/>
            <w:noWrap/>
            <w:vAlign w:val="center"/>
            <w:hideMark/>
          </w:tcPr>
          <w:p w:rsidR="00F84D33" w:rsidRPr="004D0895" w:rsidRDefault="00F84D33" w:rsidP="00F84D33">
            <w:pPr>
              <w:jc w:val="both"/>
              <w:rPr>
                <w:rFonts w:cs="Arial"/>
                <w:color w:val="000000"/>
              </w:rPr>
            </w:pPr>
            <w:r w:rsidRPr="004D0895">
              <w:rPr>
                <w:rFonts w:cs="Arial"/>
                <w:color w:val="000000"/>
              </w:rPr>
              <w:t>2.1.1</w:t>
            </w:r>
          </w:p>
        </w:tc>
        <w:tc>
          <w:tcPr>
            <w:tcW w:w="3828" w:type="dxa"/>
            <w:shd w:val="clear" w:color="000000" w:fill="auto"/>
            <w:noWrap/>
            <w:vAlign w:val="center"/>
            <w:hideMark/>
          </w:tcPr>
          <w:p w:rsidR="00CD3FEF" w:rsidRPr="004D0895" w:rsidRDefault="00A67C31" w:rsidP="00E541CE">
            <w:pPr>
              <w:spacing w:after="120" w:line="259" w:lineRule="auto"/>
              <w:jc w:val="both"/>
              <w:rPr>
                <w:rFonts w:cs="Arial"/>
                <w:lang w:val="sr-Cyrl-RS"/>
              </w:rPr>
            </w:pPr>
            <w:r w:rsidRPr="004D0895">
              <w:rPr>
                <w:rFonts w:cs="Arial"/>
              </w:rPr>
              <w:t xml:space="preserve">Припрема </w:t>
            </w:r>
            <w:r w:rsidRPr="004D0895">
              <w:rPr>
                <w:rFonts w:cs="Arial"/>
                <w:lang w:val="sr-Cyrl-RS"/>
              </w:rPr>
              <w:t xml:space="preserve">техничких подлога за израду </w:t>
            </w:r>
            <w:r w:rsidRPr="004D0895">
              <w:rPr>
                <w:rFonts w:cs="Arial"/>
              </w:rPr>
              <w:t xml:space="preserve">конкурсне документације </w:t>
            </w:r>
            <w:r w:rsidRPr="004D0895">
              <w:rPr>
                <w:rFonts w:cs="Arial"/>
                <w:lang w:val="sr-Cyrl-RS"/>
              </w:rPr>
              <w:t xml:space="preserve">пре покретања поступака јавних </w:t>
            </w:r>
            <w:r w:rsidRPr="004D0895">
              <w:rPr>
                <w:rFonts w:cs="Arial"/>
              </w:rPr>
              <w:t>набавк</w:t>
            </w:r>
            <w:r w:rsidRPr="004D0895">
              <w:rPr>
                <w:rFonts w:cs="Arial"/>
                <w:lang w:val="sr-Cyrl-RS"/>
              </w:rPr>
              <w:t>и</w:t>
            </w:r>
          </w:p>
        </w:tc>
        <w:tc>
          <w:tcPr>
            <w:tcW w:w="5147" w:type="dxa"/>
            <w:shd w:val="clear" w:color="auto" w:fill="auto"/>
            <w:noWrap/>
            <w:vAlign w:val="center"/>
            <w:hideMark/>
          </w:tcPr>
          <w:p w:rsidR="00F84D33" w:rsidRPr="004D0895" w:rsidRDefault="00F84D33" w:rsidP="00DB7841">
            <w:pPr>
              <w:jc w:val="both"/>
              <w:rPr>
                <w:rFonts w:cs="Arial"/>
                <w:color w:val="000000"/>
              </w:rPr>
            </w:pPr>
            <w:r w:rsidRPr="004D0895">
              <w:rPr>
                <w:rFonts w:cs="Arial"/>
                <w:color w:val="000000"/>
              </w:rPr>
              <w:t xml:space="preserve">Максимално 4 месеца од ступања </w:t>
            </w:r>
            <w:r w:rsidR="00DB7841" w:rsidRPr="004D0895">
              <w:rPr>
                <w:rFonts w:cs="Arial"/>
                <w:color w:val="000000"/>
                <w:lang w:val="sr-Cyrl-RS"/>
              </w:rPr>
              <w:t>У</w:t>
            </w:r>
            <w:r w:rsidR="00DB7841" w:rsidRPr="004D0895">
              <w:rPr>
                <w:rFonts w:cs="Arial"/>
                <w:color w:val="000000"/>
              </w:rPr>
              <w:t xml:space="preserve">говора </w:t>
            </w:r>
            <w:r w:rsidRPr="004D0895">
              <w:rPr>
                <w:rFonts w:cs="Arial"/>
                <w:color w:val="000000"/>
              </w:rPr>
              <w:t xml:space="preserve">на снагу </w:t>
            </w:r>
          </w:p>
        </w:tc>
      </w:tr>
      <w:tr w:rsidR="00F84D33" w:rsidRPr="004D0895" w:rsidTr="007F2639">
        <w:trPr>
          <w:trHeight w:val="300"/>
        </w:trPr>
        <w:tc>
          <w:tcPr>
            <w:tcW w:w="1482" w:type="dxa"/>
            <w:shd w:val="clear" w:color="auto" w:fill="auto"/>
            <w:noWrap/>
            <w:vAlign w:val="center"/>
            <w:hideMark/>
          </w:tcPr>
          <w:p w:rsidR="00F84D33" w:rsidRPr="004D0895" w:rsidRDefault="00F84D33" w:rsidP="00F84D33">
            <w:pPr>
              <w:jc w:val="both"/>
              <w:rPr>
                <w:rFonts w:cs="Arial"/>
                <w:color w:val="000000"/>
              </w:rPr>
            </w:pPr>
            <w:r w:rsidRPr="004D0895">
              <w:rPr>
                <w:rFonts w:cs="Arial"/>
                <w:color w:val="000000"/>
              </w:rPr>
              <w:t>2.1.2</w:t>
            </w:r>
          </w:p>
        </w:tc>
        <w:tc>
          <w:tcPr>
            <w:tcW w:w="3828" w:type="dxa"/>
            <w:shd w:val="clear" w:color="000000" w:fill="auto"/>
            <w:noWrap/>
            <w:vAlign w:val="center"/>
            <w:hideMark/>
          </w:tcPr>
          <w:p w:rsidR="00A72BD7" w:rsidRPr="004D0895" w:rsidRDefault="00A72BD7" w:rsidP="00F84D33">
            <w:pPr>
              <w:jc w:val="both"/>
              <w:rPr>
                <w:rFonts w:cs="Arial"/>
                <w:lang w:val="sr-Cyrl-RS"/>
              </w:rPr>
            </w:pPr>
            <w:r w:rsidRPr="004D0895">
              <w:rPr>
                <w:rFonts w:cs="Arial"/>
                <w:lang w:val="sr-Cyrl-RS"/>
              </w:rPr>
              <w:t>Припрема техничких подлога за израду модела уговора</w:t>
            </w:r>
          </w:p>
          <w:p w:rsidR="00F84D33" w:rsidRPr="004D0895" w:rsidRDefault="00F84D33" w:rsidP="00F84D33">
            <w:pPr>
              <w:jc w:val="both"/>
              <w:rPr>
                <w:rFonts w:cs="Arial"/>
                <w:color w:val="000000"/>
                <w:lang w:val="sr-Cyrl-RS"/>
              </w:rPr>
            </w:pPr>
          </w:p>
        </w:tc>
        <w:tc>
          <w:tcPr>
            <w:tcW w:w="5147" w:type="dxa"/>
            <w:shd w:val="clear" w:color="auto" w:fill="auto"/>
            <w:noWrap/>
            <w:vAlign w:val="center"/>
            <w:hideMark/>
          </w:tcPr>
          <w:p w:rsidR="00A72BD7" w:rsidRPr="004D0895" w:rsidRDefault="00A72BD7" w:rsidP="00F84D33">
            <w:pPr>
              <w:jc w:val="both"/>
              <w:rPr>
                <w:rFonts w:cs="Arial"/>
                <w:color w:val="000000"/>
                <w:lang w:val="sr-Cyrl-RS"/>
              </w:rPr>
            </w:pPr>
            <w:r w:rsidRPr="004D0895">
              <w:rPr>
                <w:rFonts w:cs="Arial"/>
                <w:color w:val="000000"/>
              </w:rPr>
              <w:t xml:space="preserve">Максимално 4 месеца од ступања </w:t>
            </w:r>
            <w:r w:rsidR="00DB7841" w:rsidRPr="004D0895">
              <w:rPr>
                <w:rFonts w:cs="Arial"/>
                <w:color w:val="000000"/>
                <w:lang w:val="sr-Cyrl-RS"/>
              </w:rPr>
              <w:t>У</w:t>
            </w:r>
            <w:r w:rsidRPr="004D0895">
              <w:rPr>
                <w:rFonts w:cs="Arial"/>
                <w:color w:val="000000"/>
              </w:rPr>
              <w:t>говора на снагу</w:t>
            </w:r>
            <w:r w:rsidRPr="004D0895">
              <w:rPr>
                <w:rFonts w:cs="Arial"/>
                <w:color w:val="000000"/>
                <w:lang w:val="sr-Cyrl-RS"/>
              </w:rPr>
              <w:t>.</w:t>
            </w:r>
          </w:p>
          <w:p w:rsidR="00F84D33" w:rsidRPr="004D0895" w:rsidRDefault="00F84D33" w:rsidP="00F84D33">
            <w:pPr>
              <w:jc w:val="both"/>
              <w:rPr>
                <w:rFonts w:cs="Arial"/>
                <w:color w:val="000000"/>
              </w:rPr>
            </w:pPr>
          </w:p>
        </w:tc>
      </w:tr>
      <w:tr w:rsidR="00CC0DB8" w:rsidRPr="004D0895" w:rsidTr="007F2639">
        <w:trPr>
          <w:trHeight w:val="300"/>
        </w:trPr>
        <w:tc>
          <w:tcPr>
            <w:tcW w:w="1482" w:type="dxa"/>
            <w:shd w:val="clear" w:color="auto" w:fill="auto"/>
            <w:noWrap/>
            <w:vAlign w:val="center"/>
            <w:hideMark/>
          </w:tcPr>
          <w:p w:rsidR="00F93AF2" w:rsidRPr="004D0895" w:rsidRDefault="00F93AF2" w:rsidP="00F93AF2">
            <w:pPr>
              <w:jc w:val="both"/>
              <w:rPr>
                <w:rFonts w:cs="Arial"/>
                <w:color w:val="000000"/>
                <w:lang w:val="sr-Cyrl-RS"/>
              </w:rPr>
            </w:pPr>
            <w:r w:rsidRPr="004D0895">
              <w:rPr>
                <w:rFonts w:cs="Arial"/>
                <w:color w:val="000000"/>
              </w:rPr>
              <w:t>2.1.</w:t>
            </w:r>
            <w:r w:rsidRPr="004D0895">
              <w:rPr>
                <w:rFonts w:cs="Arial"/>
                <w:color w:val="000000"/>
                <w:lang w:val="sr-Cyrl-RS"/>
              </w:rPr>
              <w:t>3</w:t>
            </w:r>
          </w:p>
        </w:tc>
        <w:tc>
          <w:tcPr>
            <w:tcW w:w="3828" w:type="dxa"/>
            <w:shd w:val="clear" w:color="000000" w:fill="auto"/>
            <w:noWrap/>
            <w:vAlign w:val="center"/>
            <w:hideMark/>
          </w:tcPr>
          <w:p w:rsidR="00F93AF2" w:rsidRPr="004D0895" w:rsidRDefault="00F93AF2" w:rsidP="00095385">
            <w:pPr>
              <w:jc w:val="both"/>
              <w:rPr>
                <w:rFonts w:cs="Arial"/>
                <w:lang w:val="sr-Cyrl-RS"/>
              </w:rPr>
            </w:pPr>
            <w:r w:rsidRPr="004D0895">
              <w:rPr>
                <w:rFonts w:cs="Arial"/>
                <w:lang w:val="sr-Cyrl-RS"/>
              </w:rPr>
              <w:t>Припрема подлоге за израду модела за оцену најповољније понуде у техничком смислу</w:t>
            </w:r>
          </w:p>
        </w:tc>
        <w:tc>
          <w:tcPr>
            <w:tcW w:w="5147" w:type="dxa"/>
            <w:shd w:val="clear" w:color="auto" w:fill="auto"/>
            <w:noWrap/>
            <w:vAlign w:val="center"/>
            <w:hideMark/>
          </w:tcPr>
          <w:p w:rsidR="00F93AF2" w:rsidRPr="004D0895" w:rsidRDefault="00F93AF2" w:rsidP="00DB7841">
            <w:pPr>
              <w:jc w:val="both"/>
              <w:rPr>
                <w:rFonts w:cs="Arial"/>
                <w:color w:val="000000"/>
              </w:rPr>
            </w:pPr>
            <w:r w:rsidRPr="004D0895">
              <w:rPr>
                <w:rFonts w:cs="Arial"/>
                <w:color w:val="000000"/>
              </w:rPr>
              <w:t xml:space="preserve">Максимално 4 месеца од ступања </w:t>
            </w:r>
            <w:r w:rsidR="00DB7841" w:rsidRPr="004D0895">
              <w:rPr>
                <w:rFonts w:cs="Arial"/>
                <w:color w:val="000000"/>
                <w:lang w:val="sr-Cyrl-RS"/>
              </w:rPr>
              <w:t>У</w:t>
            </w:r>
            <w:r w:rsidRPr="004D0895">
              <w:rPr>
                <w:rFonts w:cs="Arial"/>
                <w:color w:val="000000"/>
              </w:rPr>
              <w:t>говора на снагу</w:t>
            </w:r>
          </w:p>
        </w:tc>
      </w:tr>
      <w:tr w:rsidR="00A72BD7" w:rsidRPr="004D0895" w:rsidTr="007F2639">
        <w:trPr>
          <w:trHeight w:val="300"/>
        </w:trPr>
        <w:tc>
          <w:tcPr>
            <w:tcW w:w="1482" w:type="dxa"/>
            <w:shd w:val="clear" w:color="auto" w:fill="auto"/>
            <w:noWrap/>
            <w:vAlign w:val="center"/>
          </w:tcPr>
          <w:p w:rsidR="00A72BD7" w:rsidRPr="004D0895" w:rsidRDefault="00A72BD7" w:rsidP="00F93AF2">
            <w:pPr>
              <w:jc w:val="both"/>
              <w:rPr>
                <w:rFonts w:cs="Arial"/>
                <w:color w:val="000000"/>
                <w:lang w:val="sr-Cyrl-RS"/>
              </w:rPr>
            </w:pPr>
            <w:r w:rsidRPr="004D0895">
              <w:rPr>
                <w:rFonts w:cs="Arial"/>
                <w:color w:val="000000"/>
                <w:lang w:val="sr-Cyrl-RS"/>
              </w:rPr>
              <w:t>2.1.</w:t>
            </w:r>
            <w:r w:rsidR="00F93AF2" w:rsidRPr="004D0895">
              <w:rPr>
                <w:rFonts w:cs="Arial"/>
                <w:color w:val="000000"/>
                <w:lang w:val="sr-Cyrl-RS"/>
              </w:rPr>
              <w:t>4</w:t>
            </w:r>
          </w:p>
        </w:tc>
        <w:tc>
          <w:tcPr>
            <w:tcW w:w="3828" w:type="dxa"/>
            <w:shd w:val="clear" w:color="000000" w:fill="auto"/>
            <w:noWrap/>
            <w:vAlign w:val="center"/>
          </w:tcPr>
          <w:p w:rsidR="00A72BD7" w:rsidRPr="004D0895" w:rsidRDefault="00A72BD7" w:rsidP="00F84D33">
            <w:pPr>
              <w:jc w:val="both"/>
              <w:rPr>
                <w:rFonts w:cs="Arial"/>
                <w:lang w:val="sr-Cyrl-RS"/>
              </w:rPr>
            </w:pPr>
            <w:r w:rsidRPr="004D0895">
              <w:rPr>
                <w:rFonts w:cs="Arial"/>
                <w:lang w:val="sr-Cyrl-RS"/>
              </w:rPr>
              <w:t>Консултантска помоћ у фази до отварања понуда</w:t>
            </w:r>
          </w:p>
        </w:tc>
        <w:tc>
          <w:tcPr>
            <w:tcW w:w="5147" w:type="dxa"/>
            <w:shd w:val="clear" w:color="auto" w:fill="auto"/>
            <w:noWrap/>
            <w:vAlign w:val="center"/>
          </w:tcPr>
          <w:p w:rsidR="00A72BD7" w:rsidRPr="004D0895" w:rsidRDefault="00F93AF2" w:rsidP="00DB7841">
            <w:pPr>
              <w:jc w:val="both"/>
              <w:rPr>
                <w:rFonts w:cs="Arial"/>
                <w:color w:val="000000"/>
              </w:rPr>
            </w:pPr>
            <w:r w:rsidRPr="004D0895">
              <w:rPr>
                <w:rFonts w:cs="Arial"/>
                <w:color w:val="000000"/>
              </w:rPr>
              <w:t xml:space="preserve">Почиње </w:t>
            </w:r>
            <w:r w:rsidRPr="004D0895">
              <w:rPr>
                <w:rFonts w:cs="Arial"/>
                <w:color w:val="000000"/>
                <w:lang w:val="sr-Cyrl-RS"/>
              </w:rPr>
              <w:t>5.</w:t>
            </w:r>
            <w:r w:rsidRPr="004D0895">
              <w:rPr>
                <w:rFonts w:cs="Arial"/>
                <w:color w:val="000000"/>
              </w:rPr>
              <w:t xml:space="preserve"> месеца од ступања </w:t>
            </w:r>
            <w:r w:rsidR="00DB7841" w:rsidRPr="004D0895">
              <w:rPr>
                <w:rFonts w:cs="Arial"/>
                <w:color w:val="000000"/>
                <w:lang w:val="sr-Cyrl-RS"/>
              </w:rPr>
              <w:t>У</w:t>
            </w:r>
            <w:r w:rsidRPr="004D0895">
              <w:rPr>
                <w:rFonts w:cs="Arial"/>
                <w:color w:val="000000"/>
              </w:rPr>
              <w:t xml:space="preserve">говора на снагу и траје максимално </w:t>
            </w:r>
            <w:r w:rsidRPr="004D0895">
              <w:rPr>
                <w:rFonts w:cs="Arial"/>
                <w:color w:val="000000"/>
                <w:lang w:val="sr-Cyrl-RS"/>
              </w:rPr>
              <w:t>2</w:t>
            </w:r>
            <w:r w:rsidRPr="004D0895">
              <w:rPr>
                <w:rFonts w:cs="Arial"/>
                <w:color w:val="000000"/>
              </w:rPr>
              <w:t xml:space="preserve"> месец</w:t>
            </w:r>
            <w:r w:rsidRPr="004D0895">
              <w:rPr>
                <w:rFonts w:cs="Arial"/>
                <w:color w:val="000000"/>
                <w:lang w:val="sr-Cyrl-RS"/>
              </w:rPr>
              <w:t>а</w:t>
            </w:r>
            <w:r w:rsidRPr="004D0895">
              <w:rPr>
                <w:rFonts w:cs="Arial"/>
                <w:color w:val="000000"/>
              </w:rPr>
              <w:t xml:space="preserve"> (до почетка </w:t>
            </w:r>
            <w:r w:rsidRPr="004D0895">
              <w:rPr>
                <w:rFonts w:cs="Arial"/>
                <w:color w:val="000000"/>
                <w:lang w:val="sr-Cyrl-RS"/>
              </w:rPr>
              <w:t>7</w:t>
            </w:r>
            <w:r w:rsidRPr="004D0895">
              <w:rPr>
                <w:rFonts w:cs="Arial"/>
                <w:color w:val="000000"/>
              </w:rPr>
              <w:t xml:space="preserve">. месеца од ступања </w:t>
            </w:r>
            <w:r w:rsidR="00DB7841" w:rsidRPr="004D0895">
              <w:rPr>
                <w:rFonts w:cs="Arial"/>
                <w:color w:val="000000"/>
                <w:lang w:val="sr-Cyrl-RS"/>
              </w:rPr>
              <w:t>У</w:t>
            </w:r>
            <w:r w:rsidRPr="004D0895">
              <w:rPr>
                <w:rFonts w:cs="Arial"/>
                <w:color w:val="000000"/>
              </w:rPr>
              <w:t>говора на снагу).</w:t>
            </w:r>
          </w:p>
        </w:tc>
      </w:tr>
      <w:tr w:rsidR="00F84D33" w:rsidRPr="004D0895" w:rsidTr="007F2639">
        <w:trPr>
          <w:trHeight w:val="300"/>
        </w:trPr>
        <w:tc>
          <w:tcPr>
            <w:tcW w:w="1482" w:type="dxa"/>
            <w:shd w:val="clear" w:color="auto" w:fill="auto"/>
            <w:noWrap/>
            <w:vAlign w:val="center"/>
            <w:hideMark/>
          </w:tcPr>
          <w:p w:rsidR="00F84D33" w:rsidRPr="004D0895" w:rsidRDefault="00F84D33" w:rsidP="00CC0DB8">
            <w:pPr>
              <w:jc w:val="both"/>
              <w:rPr>
                <w:rFonts w:cs="Arial"/>
                <w:color w:val="000000"/>
                <w:lang w:val="sr-Cyrl-RS"/>
              </w:rPr>
            </w:pPr>
            <w:r w:rsidRPr="004D0895">
              <w:rPr>
                <w:rFonts w:cs="Arial"/>
                <w:color w:val="000000"/>
              </w:rPr>
              <w:t>2.</w:t>
            </w:r>
            <w:r w:rsidR="00CC0DB8" w:rsidRPr="004D0895">
              <w:rPr>
                <w:rFonts w:cs="Arial"/>
                <w:color w:val="000000"/>
                <w:lang w:val="sr-Cyrl-RS"/>
              </w:rPr>
              <w:t>2</w:t>
            </w:r>
          </w:p>
        </w:tc>
        <w:tc>
          <w:tcPr>
            <w:tcW w:w="3828" w:type="dxa"/>
            <w:shd w:val="clear" w:color="000000" w:fill="auto"/>
            <w:noWrap/>
            <w:vAlign w:val="center"/>
            <w:hideMark/>
          </w:tcPr>
          <w:p w:rsidR="00F84D33" w:rsidRPr="004D0895" w:rsidRDefault="00F84D33" w:rsidP="00F84D33">
            <w:pPr>
              <w:jc w:val="both"/>
              <w:rPr>
                <w:rFonts w:cs="Arial"/>
                <w:color w:val="000000"/>
                <w:lang w:val="sr-Cyrl-RS"/>
              </w:rPr>
            </w:pPr>
            <w:r w:rsidRPr="004D0895">
              <w:rPr>
                <w:rFonts w:cs="Arial"/>
                <w:color w:val="000000"/>
              </w:rPr>
              <w:t>Детаљни контролни прорачуни</w:t>
            </w:r>
            <w:r w:rsidRPr="004D0895">
              <w:rPr>
                <w:rFonts w:cs="Arial"/>
                <w:color w:val="000000"/>
                <w:lang w:val="sr-Cyrl-RS"/>
              </w:rPr>
              <w:t xml:space="preserve"> </w:t>
            </w:r>
            <w:r w:rsidRPr="004D0895">
              <w:rPr>
                <w:rFonts w:cs="Arial"/>
              </w:rPr>
              <w:t>парног блока ТЕ Никола Тесла А2</w:t>
            </w:r>
          </w:p>
        </w:tc>
        <w:tc>
          <w:tcPr>
            <w:tcW w:w="5147" w:type="dxa"/>
            <w:shd w:val="clear" w:color="auto" w:fill="auto"/>
            <w:noWrap/>
            <w:vAlign w:val="center"/>
            <w:hideMark/>
          </w:tcPr>
          <w:p w:rsidR="00F84D33" w:rsidRPr="004D0895" w:rsidRDefault="00F84D33" w:rsidP="00DB7841">
            <w:pPr>
              <w:jc w:val="both"/>
              <w:rPr>
                <w:rFonts w:cs="Arial"/>
                <w:color w:val="000000"/>
              </w:rPr>
            </w:pPr>
            <w:r w:rsidRPr="004D0895">
              <w:rPr>
                <w:rFonts w:cs="Arial"/>
                <w:color w:val="000000"/>
              </w:rPr>
              <w:t>Почиње 2</w:t>
            </w:r>
            <w:r w:rsidRPr="004D0895">
              <w:rPr>
                <w:rFonts w:cs="Arial"/>
                <w:color w:val="000000"/>
                <w:lang w:val="sr-Cyrl-RS"/>
              </w:rPr>
              <w:t>.</w:t>
            </w:r>
            <w:r w:rsidRPr="004D0895">
              <w:rPr>
                <w:rFonts w:cs="Arial"/>
                <w:color w:val="000000"/>
              </w:rPr>
              <w:t xml:space="preserve"> месеца од ступања </w:t>
            </w:r>
            <w:r w:rsidR="00DB7841" w:rsidRPr="004D0895">
              <w:rPr>
                <w:rFonts w:cs="Arial"/>
                <w:color w:val="000000"/>
                <w:lang w:val="sr-Cyrl-RS"/>
              </w:rPr>
              <w:t>У</w:t>
            </w:r>
            <w:r w:rsidR="00DB7841" w:rsidRPr="004D0895">
              <w:rPr>
                <w:rFonts w:cs="Arial"/>
                <w:color w:val="000000"/>
              </w:rPr>
              <w:t xml:space="preserve">говора </w:t>
            </w:r>
            <w:r w:rsidRPr="004D0895">
              <w:rPr>
                <w:rFonts w:cs="Arial"/>
                <w:color w:val="000000"/>
              </w:rPr>
              <w:t xml:space="preserve">на снагу и траје максимално </w:t>
            </w:r>
            <w:r w:rsidRPr="004D0895">
              <w:rPr>
                <w:rFonts w:cs="Arial"/>
                <w:color w:val="000000"/>
                <w:lang w:val="sr-Cyrl-RS"/>
              </w:rPr>
              <w:t>8</w:t>
            </w:r>
            <w:r w:rsidRPr="004D0895">
              <w:rPr>
                <w:rFonts w:cs="Arial"/>
                <w:color w:val="000000"/>
              </w:rPr>
              <w:t xml:space="preserve"> месеци (до почетка </w:t>
            </w:r>
            <w:r w:rsidRPr="004D0895">
              <w:rPr>
                <w:rFonts w:cs="Arial"/>
                <w:color w:val="000000"/>
                <w:lang w:val="sr-Cyrl-RS"/>
              </w:rPr>
              <w:t>11</w:t>
            </w:r>
            <w:r w:rsidRPr="004D0895">
              <w:rPr>
                <w:rFonts w:cs="Arial"/>
                <w:color w:val="000000"/>
              </w:rPr>
              <w:t xml:space="preserve">. месеца од ступања </w:t>
            </w:r>
            <w:r w:rsidR="00DB7841" w:rsidRPr="004D0895">
              <w:rPr>
                <w:rFonts w:cs="Arial"/>
                <w:color w:val="000000"/>
                <w:lang w:val="sr-Cyrl-RS"/>
              </w:rPr>
              <w:t>У</w:t>
            </w:r>
            <w:r w:rsidR="00DB7841" w:rsidRPr="004D0895">
              <w:rPr>
                <w:rFonts w:cs="Arial"/>
                <w:color w:val="000000"/>
              </w:rPr>
              <w:t xml:space="preserve">говора </w:t>
            </w:r>
            <w:r w:rsidRPr="004D0895">
              <w:rPr>
                <w:rFonts w:cs="Arial"/>
                <w:color w:val="000000"/>
              </w:rPr>
              <w:t>на снагу).</w:t>
            </w:r>
          </w:p>
        </w:tc>
      </w:tr>
      <w:tr w:rsidR="00F84D33" w:rsidRPr="004D0895" w:rsidTr="007F2639">
        <w:trPr>
          <w:trHeight w:val="300"/>
        </w:trPr>
        <w:tc>
          <w:tcPr>
            <w:tcW w:w="1482" w:type="dxa"/>
            <w:shd w:val="clear" w:color="auto" w:fill="auto"/>
            <w:noWrap/>
            <w:vAlign w:val="center"/>
            <w:hideMark/>
          </w:tcPr>
          <w:p w:rsidR="00F84D33" w:rsidRPr="004D0895" w:rsidRDefault="00F84D33" w:rsidP="00CC0DB8">
            <w:pPr>
              <w:jc w:val="both"/>
              <w:rPr>
                <w:rFonts w:cs="Arial"/>
                <w:color w:val="000000"/>
                <w:lang w:val="sr-Cyrl-RS"/>
              </w:rPr>
            </w:pPr>
            <w:r w:rsidRPr="004D0895">
              <w:rPr>
                <w:rFonts w:cs="Arial"/>
                <w:color w:val="000000"/>
              </w:rPr>
              <w:t>2.</w:t>
            </w:r>
            <w:r w:rsidR="00CC0DB8" w:rsidRPr="004D0895">
              <w:rPr>
                <w:rFonts w:cs="Arial"/>
                <w:color w:val="000000"/>
                <w:lang w:val="sr-Cyrl-RS"/>
              </w:rPr>
              <w:t>3</w:t>
            </w:r>
          </w:p>
        </w:tc>
        <w:tc>
          <w:tcPr>
            <w:tcW w:w="3828" w:type="dxa"/>
            <w:shd w:val="clear" w:color="000000" w:fill="auto"/>
            <w:noWrap/>
            <w:vAlign w:val="center"/>
            <w:hideMark/>
          </w:tcPr>
          <w:p w:rsidR="00F84D33" w:rsidRPr="004D0895" w:rsidRDefault="00F84D33" w:rsidP="00F84D33">
            <w:pPr>
              <w:jc w:val="both"/>
              <w:rPr>
                <w:rFonts w:cs="Arial"/>
                <w:color w:val="000000"/>
                <w:lang w:val="sr-Cyrl-RS"/>
              </w:rPr>
            </w:pPr>
            <w:r w:rsidRPr="004D0895">
              <w:rPr>
                <w:rFonts w:cs="Arial"/>
                <w:color w:val="000000"/>
                <w:lang w:val="sr-Cyrl-RS"/>
              </w:rPr>
              <w:t>Усклађивање п</w:t>
            </w:r>
            <w:r w:rsidRPr="004D0895">
              <w:rPr>
                <w:rFonts w:cs="Arial"/>
                <w:color w:val="000000"/>
              </w:rPr>
              <w:t>ланов</w:t>
            </w:r>
            <w:r w:rsidRPr="004D0895">
              <w:rPr>
                <w:rFonts w:cs="Arial"/>
                <w:color w:val="000000"/>
                <w:lang w:val="sr-Cyrl-RS"/>
              </w:rPr>
              <w:t>а</w:t>
            </w:r>
            <w:r w:rsidRPr="004D0895">
              <w:rPr>
                <w:rFonts w:cs="Arial"/>
                <w:color w:val="000000"/>
              </w:rPr>
              <w:t xml:space="preserve"> контроле</w:t>
            </w:r>
            <w:r w:rsidRPr="004D0895">
              <w:rPr>
                <w:rFonts w:cs="Arial"/>
                <w:color w:val="000000"/>
                <w:lang w:val="sr-Cyrl-RS"/>
              </w:rPr>
              <w:t>,</w:t>
            </w:r>
            <w:r w:rsidRPr="004D0895">
              <w:rPr>
                <w:rFonts w:cs="Arial"/>
                <w:color w:val="000000"/>
              </w:rPr>
              <w:t xml:space="preserve">  контрола опреме</w:t>
            </w:r>
            <w:r w:rsidRPr="004D0895">
              <w:rPr>
                <w:rFonts w:cs="Arial"/>
                <w:color w:val="000000"/>
                <w:lang w:val="sr-Cyrl-RS"/>
              </w:rPr>
              <w:t xml:space="preserve"> код произвођача</w:t>
            </w:r>
          </w:p>
        </w:tc>
        <w:tc>
          <w:tcPr>
            <w:tcW w:w="5147" w:type="dxa"/>
            <w:shd w:val="clear" w:color="auto" w:fill="auto"/>
            <w:noWrap/>
            <w:vAlign w:val="center"/>
            <w:hideMark/>
          </w:tcPr>
          <w:p w:rsidR="00F84D33" w:rsidRPr="004D0895" w:rsidRDefault="00F84D33" w:rsidP="00DB7841">
            <w:pPr>
              <w:jc w:val="both"/>
              <w:rPr>
                <w:rFonts w:cs="Arial"/>
                <w:color w:val="000000"/>
              </w:rPr>
            </w:pPr>
            <w:r w:rsidRPr="004D0895">
              <w:rPr>
                <w:rFonts w:cs="Arial"/>
                <w:color w:val="000000"/>
              </w:rPr>
              <w:t>Почиње 11</w:t>
            </w:r>
            <w:r w:rsidRPr="004D0895">
              <w:rPr>
                <w:rFonts w:cs="Arial"/>
                <w:color w:val="000000"/>
                <w:lang w:val="sr-Cyrl-RS"/>
              </w:rPr>
              <w:t>.</w:t>
            </w:r>
            <w:r w:rsidRPr="004D0895">
              <w:rPr>
                <w:rFonts w:cs="Arial"/>
                <w:color w:val="000000"/>
              </w:rPr>
              <w:t xml:space="preserve"> месец</w:t>
            </w:r>
            <w:r w:rsidRPr="004D0895">
              <w:rPr>
                <w:rFonts w:cs="Arial"/>
                <w:color w:val="000000"/>
                <w:lang w:val="sr-Cyrl-RS"/>
              </w:rPr>
              <w:t>а</w:t>
            </w:r>
            <w:r w:rsidRPr="004D0895">
              <w:rPr>
                <w:rFonts w:cs="Arial"/>
                <w:color w:val="000000"/>
              </w:rPr>
              <w:t xml:space="preserve"> од ступања </w:t>
            </w:r>
            <w:r w:rsidR="00DB7841" w:rsidRPr="004D0895">
              <w:rPr>
                <w:rFonts w:cs="Arial"/>
                <w:color w:val="000000"/>
                <w:lang w:val="sr-Cyrl-RS"/>
              </w:rPr>
              <w:t>У</w:t>
            </w:r>
            <w:r w:rsidR="00DB7841" w:rsidRPr="004D0895">
              <w:rPr>
                <w:rFonts w:cs="Arial"/>
                <w:color w:val="000000"/>
              </w:rPr>
              <w:t xml:space="preserve">говора </w:t>
            </w:r>
            <w:r w:rsidRPr="004D0895">
              <w:rPr>
                <w:rFonts w:cs="Arial"/>
                <w:color w:val="000000"/>
              </w:rPr>
              <w:t>на снагу и траје максимално 12 месеци (до почетка 2</w:t>
            </w:r>
            <w:r w:rsidRPr="004D0895">
              <w:rPr>
                <w:rFonts w:cs="Arial"/>
                <w:color w:val="000000"/>
                <w:lang w:val="sr-Cyrl-RS"/>
              </w:rPr>
              <w:t>3</w:t>
            </w:r>
            <w:r w:rsidRPr="004D0895">
              <w:rPr>
                <w:rFonts w:cs="Arial"/>
                <w:color w:val="000000"/>
              </w:rPr>
              <w:t>. месеца од ступања уговора на снагу).</w:t>
            </w:r>
          </w:p>
        </w:tc>
      </w:tr>
      <w:tr w:rsidR="00F84D33" w:rsidRPr="004D0895" w:rsidTr="007F2639">
        <w:trPr>
          <w:trHeight w:val="300"/>
        </w:trPr>
        <w:tc>
          <w:tcPr>
            <w:tcW w:w="10457" w:type="dxa"/>
            <w:gridSpan w:val="3"/>
            <w:shd w:val="clear" w:color="auto" w:fill="auto"/>
            <w:noWrap/>
            <w:vAlign w:val="center"/>
          </w:tcPr>
          <w:p w:rsidR="00F84D33" w:rsidRPr="004D0895" w:rsidRDefault="00F84D33" w:rsidP="00F84D33">
            <w:pPr>
              <w:jc w:val="center"/>
              <w:rPr>
                <w:rFonts w:cs="Arial"/>
                <w:color w:val="000000"/>
                <w:lang w:val="sr-Cyrl-RS"/>
              </w:rPr>
            </w:pPr>
            <w:r w:rsidRPr="004D0895">
              <w:rPr>
                <w:rFonts w:cs="Arial"/>
                <w:color w:val="000000"/>
                <w:lang w:val="sr-Cyrl-RS"/>
              </w:rPr>
              <w:t xml:space="preserve">ФАЗА 2 </w:t>
            </w:r>
          </w:p>
        </w:tc>
      </w:tr>
      <w:tr w:rsidR="00F84D33" w:rsidRPr="004D0895" w:rsidTr="007F2639">
        <w:trPr>
          <w:trHeight w:val="300"/>
        </w:trPr>
        <w:tc>
          <w:tcPr>
            <w:tcW w:w="1482" w:type="dxa"/>
            <w:shd w:val="clear" w:color="auto" w:fill="auto"/>
            <w:noWrap/>
            <w:vAlign w:val="center"/>
            <w:hideMark/>
          </w:tcPr>
          <w:p w:rsidR="00F84D33" w:rsidRPr="004D0895" w:rsidRDefault="00F84D33" w:rsidP="00CC0DB8">
            <w:pPr>
              <w:jc w:val="both"/>
              <w:rPr>
                <w:rFonts w:cs="Arial"/>
                <w:color w:val="000000"/>
                <w:lang w:val="sr-Cyrl-RS"/>
              </w:rPr>
            </w:pPr>
            <w:r w:rsidRPr="004D0895">
              <w:rPr>
                <w:rFonts w:cs="Arial"/>
                <w:color w:val="000000"/>
              </w:rPr>
              <w:t>2.</w:t>
            </w:r>
            <w:r w:rsidR="00CC0DB8" w:rsidRPr="004D0895">
              <w:rPr>
                <w:rFonts w:cs="Arial"/>
                <w:color w:val="000000"/>
                <w:lang w:val="sr-Cyrl-RS"/>
              </w:rPr>
              <w:t>4</w:t>
            </w:r>
          </w:p>
        </w:tc>
        <w:tc>
          <w:tcPr>
            <w:tcW w:w="3828" w:type="dxa"/>
            <w:shd w:val="clear" w:color="000000" w:fill="auto"/>
            <w:noWrap/>
            <w:vAlign w:val="center"/>
            <w:hideMark/>
          </w:tcPr>
          <w:p w:rsidR="00F84D33" w:rsidRPr="004D0895" w:rsidRDefault="00F84D33" w:rsidP="00F84D33">
            <w:pPr>
              <w:jc w:val="both"/>
              <w:rPr>
                <w:rFonts w:cs="Arial"/>
                <w:color w:val="000000"/>
                <w:lang w:val="sr-Cyrl-RS"/>
              </w:rPr>
            </w:pPr>
            <w:r w:rsidRPr="004D0895">
              <w:rPr>
                <w:rFonts w:cs="Arial"/>
                <w:color w:val="000000"/>
              </w:rPr>
              <w:t>Праћење реализације</w:t>
            </w:r>
            <w:r w:rsidRPr="004D0895">
              <w:rPr>
                <w:rFonts w:cs="Arial"/>
                <w:color w:val="000000"/>
                <w:lang w:val="sr-Cyrl-RS"/>
              </w:rPr>
              <w:t xml:space="preserve"> Пројекта и вршење</w:t>
            </w:r>
            <w:r w:rsidRPr="004D0895">
              <w:rPr>
                <w:rFonts w:cs="Arial"/>
                <w:color w:val="000000"/>
              </w:rPr>
              <w:t xml:space="preserve"> стручн</w:t>
            </w:r>
            <w:r w:rsidRPr="004D0895">
              <w:rPr>
                <w:rFonts w:cs="Arial"/>
                <w:color w:val="000000"/>
                <w:lang w:val="sr-Cyrl-RS"/>
              </w:rPr>
              <w:t>ог</w:t>
            </w:r>
            <w:r w:rsidRPr="004D0895">
              <w:rPr>
                <w:rFonts w:cs="Arial"/>
                <w:color w:val="000000"/>
              </w:rPr>
              <w:t xml:space="preserve"> надзор</w:t>
            </w:r>
            <w:r w:rsidRPr="004D0895">
              <w:rPr>
                <w:rFonts w:cs="Arial"/>
                <w:color w:val="000000"/>
                <w:lang w:val="sr-Cyrl-RS"/>
              </w:rPr>
              <w:t>а</w:t>
            </w:r>
          </w:p>
        </w:tc>
        <w:tc>
          <w:tcPr>
            <w:tcW w:w="5147" w:type="dxa"/>
            <w:shd w:val="clear" w:color="auto" w:fill="auto"/>
            <w:noWrap/>
            <w:vAlign w:val="center"/>
            <w:hideMark/>
          </w:tcPr>
          <w:p w:rsidR="00F84D33" w:rsidRPr="004D0895" w:rsidRDefault="00F84D33" w:rsidP="00F84D33">
            <w:pPr>
              <w:jc w:val="both"/>
              <w:rPr>
                <w:rFonts w:cs="Arial"/>
                <w:color w:val="000000"/>
              </w:rPr>
            </w:pPr>
            <w:r w:rsidRPr="004D0895">
              <w:rPr>
                <w:rFonts w:cs="Arial"/>
                <w:color w:val="000000"/>
              </w:rPr>
              <w:t>Почиње 1.1.2021. и траје максимално 12 месеци (до  31.12.2021.).</w:t>
            </w:r>
          </w:p>
        </w:tc>
      </w:tr>
      <w:tr w:rsidR="00F84D33" w:rsidRPr="004D0895" w:rsidTr="007F2639">
        <w:trPr>
          <w:trHeight w:val="300"/>
        </w:trPr>
        <w:tc>
          <w:tcPr>
            <w:tcW w:w="1482" w:type="dxa"/>
            <w:shd w:val="clear" w:color="auto" w:fill="auto"/>
            <w:noWrap/>
            <w:vAlign w:val="center"/>
            <w:hideMark/>
          </w:tcPr>
          <w:p w:rsidR="00F84D33" w:rsidRPr="004D0895" w:rsidRDefault="00F84D33" w:rsidP="00CC0DB8">
            <w:pPr>
              <w:jc w:val="both"/>
              <w:rPr>
                <w:rFonts w:cs="Arial"/>
                <w:color w:val="000000"/>
                <w:lang w:val="sr-Cyrl-RS"/>
              </w:rPr>
            </w:pPr>
            <w:r w:rsidRPr="004D0895">
              <w:rPr>
                <w:rFonts w:cs="Arial"/>
                <w:color w:val="000000"/>
              </w:rPr>
              <w:t>2.</w:t>
            </w:r>
            <w:r w:rsidR="00CC0DB8" w:rsidRPr="004D0895">
              <w:rPr>
                <w:rFonts w:cs="Arial"/>
                <w:color w:val="000000"/>
                <w:lang w:val="sr-Cyrl-RS"/>
              </w:rPr>
              <w:t>5</w:t>
            </w:r>
          </w:p>
        </w:tc>
        <w:tc>
          <w:tcPr>
            <w:tcW w:w="3828" w:type="dxa"/>
            <w:shd w:val="clear" w:color="000000" w:fill="auto"/>
            <w:noWrap/>
            <w:vAlign w:val="center"/>
            <w:hideMark/>
          </w:tcPr>
          <w:p w:rsidR="00F84D33" w:rsidRPr="004D0895" w:rsidRDefault="00F84D33" w:rsidP="00F84D33">
            <w:pPr>
              <w:jc w:val="both"/>
              <w:rPr>
                <w:rFonts w:cs="Arial"/>
                <w:color w:val="000000"/>
              </w:rPr>
            </w:pPr>
            <w:r w:rsidRPr="004D0895">
              <w:rPr>
                <w:rFonts w:cs="Arial"/>
              </w:rPr>
              <w:t>Усаглашавање програма испитивања и учешће у пуштањ</w:t>
            </w:r>
            <w:r w:rsidRPr="004D0895">
              <w:rPr>
                <w:rFonts w:cs="Arial"/>
                <w:lang w:val="sr-Cyrl-RS"/>
              </w:rPr>
              <w:t>у</w:t>
            </w:r>
            <w:r w:rsidRPr="004D0895">
              <w:rPr>
                <w:rFonts w:cs="Arial"/>
              </w:rPr>
              <w:t xml:space="preserve"> у рад</w:t>
            </w:r>
          </w:p>
        </w:tc>
        <w:tc>
          <w:tcPr>
            <w:tcW w:w="5147" w:type="dxa"/>
            <w:shd w:val="clear" w:color="auto" w:fill="auto"/>
            <w:noWrap/>
            <w:vAlign w:val="center"/>
            <w:hideMark/>
          </w:tcPr>
          <w:p w:rsidR="00F84D33" w:rsidRPr="004D0895" w:rsidRDefault="00F84D33" w:rsidP="00F84D33">
            <w:pPr>
              <w:jc w:val="both"/>
              <w:rPr>
                <w:rFonts w:cs="Arial"/>
                <w:color w:val="000000"/>
              </w:rPr>
            </w:pPr>
            <w:r w:rsidRPr="004D0895">
              <w:rPr>
                <w:rFonts w:cs="Arial"/>
                <w:color w:val="000000"/>
              </w:rPr>
              <w:t>Почиње 1.11.2021. и траје максимално 2 месеца (до 31.12.2021.).</w:t>
            </w:r>
          </w:p>
        </w:tc>
      </w:tr>
      <w:tr w:rsidR="00F84D33" w:rsidRPr="004D0895" w:rsidTr="007F2639">
        <w:trPr>
          <w:trHeight w:val="300"/>
        </w:trPr>
        <w:tc>
          <w:tcPr>
            <w:tcW w:w="1482" w:type="dxa"/>
            <w:shd w:val="clear" w:color="auto" w:fill="auto"/>
            <w:noWrap/>
            <w:vAlign w:val="center"/>
            <w:hideMark/>
          </w:tcPr>
          <w:p w:rsidR="00F84D33" w:rsidRPr="004D0895" w:rsidRDefault="00F84D33" w:rsidP="00CC0DB8">
            <w:pPr>
              <w:jc w:val="both"/>
              <w:rPr>
                <w:rFonts w:cs="Arial"/>
                <w:color w:val="000000"/>
                <w:lang w:val="sr-Cyrl-RS"/>
              </w:rPr>
            </w:pPr>
            <w:r w:rsidRPr="004D0895">
              <w:rPr>
                <w:rFonts w:cs="Arial"/>
                <w:color w:val="000000"/>
              </w:rPr>
              <w:t>2.</w:t>
            </w:r>
            <w:r w:rsidR="00CC0DB8" w:rsidRPr="004D0895">
              <w:rPr>
                <w:rFonts w:cs="Arial"/>
                <w:color w:val="000000"/>
                <w:lang w:val="sr-Cyrl-RS"/>
              </w:rPr>
              <w:t>6</w:t>
            </w:r>
          </w:p>
        </w:tc>
        <w:tc>
          <w:tcPr>
            <w:tcW w:w="3828" w:type="dxa"/>
            <w:shd w:val="clear" w:color="000000" w:fill="auto"/>
            <w:noWrap/>
            <w:vAlign w:val="center"/>
            <w:hideMark/>
          </w:tcPr>
          <w:p w:rsidR="00F84D33" w:rsidRPr="004D0895" w:rsidRDefault="00F84D33" w:rsidP="00F84D33">
            <w:pPr>
              <w:jc w:val="both"/>
              <w:rPr>
                <w:rFonts w:cs="Arial"/>
                <w:color w:val="000000"/>
              </w:rPr>
            </w:pPr>
            <w:r w:rsidRPr="004D0895">
              <w:rPr>
                <w:rFonts w:cs="Arial"/>
                <w:color w:val="000000"/>
              </w:rPr>
              <w:t>Верификација резултата</w:t>
            </w:r>
          </w:p>
        </w:tc>
        <w:tc>
          <w:tcPr>
            <w:tcW w:w="5147" w:type="dxa"/>
            <w:shd w:val="clear" w:color="auto" w:fill="auto"/>
            <w:noWrap/>
            <w:vAlign w:val="center"/>
            <w:hideMark/>
          </w:tcPr>
          <w:p w:rsidR="00F84D33" w:rsidRPr="004D0895" w:rsidRDefault="00F84D33" w:rsidP="00F84D33">
            <w:pPr>
              <w:jc w:val="both"/>
              <w:rPr>
                <w:rFonts w:cs="Arial"/>
                <w:color w:val="000000"/>
              </w:rPr>
            </w:pPr>
            <w:r w:rsidRPr="004D0895">
              <w:rPr>
                <w:rFonts w:cs="Arial"/>
                <w:color w:val="000000"/>
              </w:rPr>
              <w:t>Почиње 1.1.2022. и траје максимално 3 месец</w:t>
            </w:r>
            <w:r w:rsidRPr="004D0895">
              <w:rPr>
                <w:rFonts w:cs="Arial"/>
                <w:color w:val="000000"/>
                <w:lang w:val="sr-Cyrl-RS"/>
              </w:rPr>
              <w:t>а</w:t>
            </w:r>
            <w:r w:rsidRPr="004D0895">
              <w:rPr>
                <w:rFonts w:cs="Arial"/>
                <w:color w:val="000000"/>
              </w:rPr>
              <w:t xml:space="preserve"> (до 31.3.2022.).</w:t>
            </w:r>
          </w:p>
        </w:tc>
      </w:tr>
    </w:tbl>
    <w:p w:rsidR="00F84D33" w:rsidRPr="004D0895" w:rsidRDefault="00F84D33" w:rsidP="00F84D33">
      <w:pPr>
        <w:jc w:val="both"/>
        <w:rPr>
          <w:rFonts w:eastAsia="Calibri" w:cs="Arial"/>
          <w:lang w:val="sr-Cyrl-RS"/>
        </w:rPr>
      </w:pPr>
    </w:p>
    <w:p w:rsidR="00F84D33" w:rsidRPr="004D0895" w:rsidRDefault="00C41336" w:rsidP="00E541CE">
      <w:pPr>
        <w:keepNext/>
        <w:tabs>
          <w:tab w:val="left" w:pos="567"/>
        </w:tabs>
        <w:spacing w:before="120"/>
        <w:ind w:left="810"/>
        <w:jc w:val="both"/>
        <w:outlineLvl w:val="1"/>
        <w:rPr>
          <w:rFonts w:cs="Arial"/>
          <w:b/>
          <w:lang w:val="sr-Cyrl-RS"/>
        </w:rPr>
      </w:pPr>
      <w:bookmarkStart w:id="235" w:name="_Toc441651588"/>
      <w:bookmarkStart w:id="236" w:name="_Toc442559899"/>
      <w:r w:rsidRPr="004D0895">
        <w:rPr>
          <w:rFonts w:cs="Arial"/>
          <w:b/>
          <w:lang w:val="sr-Cyrl-RS"/>
        </w:rPr>
        <w:t xml:space="preserve">6.14 </w:t>
      </w:r>
      <w:r w:rsidR="00F84D33" w:rsidRPr="004D0895">
        <w:rPr>
          <w:rFonts w:cs="Arial"/>
          <w:b/>
          <w:lang w:val="sr-Cyrl-RS"/>
        </w:rPr>
        <w:t>Начин и услови плаћања</w:t>
      </w:r>
      <w:bookmarkEnd w:id="235"/>
      <w:bookmarkEnd w:id="236"/>
    </w:p>
    <w:p w:rsidR="00F84D33" w:rsidRPr="004D0895" w:rsidRDefault="00F84D33" w:rsidP="00F84D33">
      <w:pPr>
        <w:tabs>
          <w:tab w:val="left" w:pos="567"/>
        </w:tabs>
        <w:jc w:val="both"/>
        <w:rPr>
          <w:rFonts w:eastAsia="Calibri" w:cs="Arial"/>
          <w:color w:val="00B0F0"/>
          <w:lang w:val="sr-Cyrl-RS"/>
        </w:rPr>
      </w:pPr>
    </w:p>
    <w:p w:rsidR="00F84D33" w:rsidRPr="004D0895" w:rsidRDefault="00F84D33" w:rsidP="00F84D33">
      <w:pPr>
        <w:rPr>
          <w:rFonts w:cs="Arial"/>
          <w:lang w:val="sr-Cyrl-CS" w:eastAsia="ar-SA"/>
        </w:rPr>
      </w:pPr>
      <w:r w:rsidRPr="004D0895">
        <w:rPr>
          <w:rFonts w:cs="Arial"/>
          <w:lang w:val="sr-Cyrl-CS" w:eastAsia="ar-SA"/>
        </w:rPr>
        <w:t xml:space="preserve">У предметној јавној набавци начин плаћања је услов за учестовање у поступку. </w:t>
      </w:r>
    </w:p>
    <w:p w:rsidR="00F84D33" w:rsidRPr="004D0895" w:rsidRDefault="00F84D33" w:rsidP="00F84D33">
      <w:pPr>
        <w:rPr>
          <w:rFonts w:cs="Arial"/>
          <w:lang w:val="sr-Cyrl-CS" w:eastAsia="ar-SA"/>
        </w:rPr>
      </w:pPr>
    </w:p>
    <w:p w:rsidR="00F84D33" w:rsidRPr="004D0895" w:rsidRDefault="00F84D33" w:rsidP="00F84D33">
      <w:pPr>
        <w:jc w:val="both"/>
        <w:rPr>
          <w:rFonts w:cs="Arial"/>
          <w:lang w:val="sr-Cyrl-RS"/>
        </w:rPr>
      </w:pPr>
      <w:r w:rsidRPr="004D0895">
        <w:rPr>
          <w:rFonts w:cs="Arial"/>
        </w:rPr>
        <w:lastRenderedPageBreak/>
        <w:t>Плаћање услуг</w:t>
      </w:r>
      <w:r w:rsidRPr="004D0895">
        <w:rPr>
          <w:rFonts w:cs="Arial"/>
          <w:lang w:val="sr-Cyrl-RS"/>
        </w:rPr>
        <w:t>а</w:t>
      </w:r>
      <w:r w:rsidRPr="004D0895">
        <w:rPr>
          <w:rFonts w:cs="Arial"/>
        </w:rPr>
        <w:t xml:space="preserve"> </w:t>
      </w:r>
      <w:r w:rsidRPr="004D0895">
        <w:rPr>
          <w:rFonts w:cs="Arial"/>
          <w:lang w:val="sr-Cyrl-RS"/>
        </w:rPr>
        <w:t xml:space="preserve">(активности) </w:t>
      </w:r>
      <w:r w:rsidRPr="004D0895">
        <w:rPr>
          <w:rFonts w:cs="Arial"/>
        </w:rPr>
        <w:t xml:space="preserve">вршиће се </w:t>
      </w:r>
      <w:r w:rsidRPr="004D0895">
        <w:rPr>
          <w:rFonts w:cs="Arial"/>
          <w:lang w:val="sr-Cyrl-RS"/>
        </w:rPr>
        <w:t>на следећи начин:</w:t>
      </w:r>
    </w:p>
    <w:p w:rsidR="00F84D33" w:rsidRPr="004D0895" w:rsidRDefault="00F84D33" w:rsidP="00F84D33">
      <w:pPr>
        <w:rPr>
          <w:rFonts w:cs="Arial"/>
          <w:lang w:val="sr-Cyrl-RS"/>
        </w:rPr>
      </w:pPr>
    </w:p>
    <w:p w:rsidR="00F84D33" w:rsidRPr="004D0895" w:rsidRDefault="005E5BE5" w:rsidP="00F84D33">
      <w:pPr>
        <w:ind w:right="-469"/>
        <w:jc w:val="both"/>
        <w:rPr>
          <w:rFonts w:eastAsia="Calibri" w:cs="Arial"/>
          <w:lang w:val="sr-Cyrl-RS"/>
        </w:rPr>
      </w:pPr>
      <w:r w:rsidRPr="004D0895">
        <w:rPr>
          <w:rFonts w:cs="Arial"/>
          <w:lang w:val="sr-Cyrl-RS"/>
        </w:rPr>
        <w:t>-</w:t>
      </w:r>
      <w:r w:rsidR="00AF328E" w:rsidRPr="004D0895">
        <w:rPr>
          <w:rFonts w:cs="Arial"/>
          <w:lang w:val="sr-Cyrl-RS"/>
        </w:rPr>
        <w:t xml:space="preserve"> 20 % од укупно уговорене цене за позицију 2.1. у Обрасцу структуре цене, сукцесивно по завршетку сваке појединачне услуге - активности (2.1.1. – 2.1.4.) на основу обострано потписаног Записника о </w:t>
      </w:r>
      <w:r w:rsidR="001D3CC0" w:rsidRPr="004D0895">
        <w:rPr>
          <w:rFonts w:cs="Arial"/>
          <w:lang w:val="sr-Cyrl-RS"/>
        </w:rPr>
        <w:t xml:space="preserve">квантитативном и </w:t>
      </w:r>
      <w:r w:rsidR="00AF328E" w:rsidRPr="004D0895">
        <w:rPr>
          <w:rFonts w:cs="Arial"/>
          <w:lang w:val="sr-Cyrl-RS"/>
        </w:rPr>
        <w:t xml:space="preserve">квалитативном пријему сваке услуге - активности </w:t>
      </w:r>
      <w:r w:rsidR="00AF328E" w:rsidRPr="004D0895">
        <w:rPr>
          <w:rFonts w:eastAsia="Calibri" w:cs="Arial"/>
        </w:rPr>
        <w:t xml:space="preserve">од стране овлашћених представника </w:t>
      </w:r>
      <w:r w:rsidR="00AF328E" w:rsidRPr="004D0895">
        <w:rPr>
          <w:rFonts w:eastAsia="Calibri" w:cs="Arial"/>
          <w:lang w:val="sr-Cyrl-RS"/>
        </w:rPr>
        <w:t xml:space="preserve">Наручиоца и </w:t>
      </w:r>
      <w:r w:rsidR="00857B11">
        <w:rPr>
          <w:rFonts w:eastAsia="Calibri" w:cs="Arial"/>
          <w:lang w:val="sr-Cyrl-RS"/>
        </w:rPr>
        <w:t>Понуђача</w:t>
      </w:r>
      <w:r w:rsidR="00AF328E" w:rsidRPr="004D0895">
        <w:rPr>
          <w:rFonts w:eastAsia="Calibri" w:cs="Arial"/>
          <w:lang w:val="sr-Cyrl-RS"/>
        </w:rPr>
        <w:t xml:space="preserve">, </w:t>
      </w:r>
      <w:r w:rsidR="00AF328E" w:rsidRPr="004D0895">
        <w:rPr>
          <w:rFonts w:eastAsia="Calibri" w:cs="Arial"/>
        </w:rPr>
        <w:t xml:space="preserve"> без примедби</w:t>
      </w:r>
      <w:r w:rsidRPr="004D0895">
        <w:rPr>
          <w:rFonts w:eastAsia="Calibri" w:cs="Arial"/>
          <w:lang w:val="sr-Cyrl-RS"/>
        </w:rPr>
        <w:t>,</w:t>
      </w:r>
      <w:r w:rsidR="00060F1C" w:rsidRPr="004D0895">
        <w:rPr>
          <w:rFonts w:eastAsia="Calibri" w:cs="Arial"/>
          <w:lang w:val="sr-Cyrl-RS"/>
        </w:rPr>
        <w:t xml:space="preserve"> </w:t>
      </w:r>
      <w:r w:rsidRPr="004D0895">
        <w:rPr>
          <w:rFonts w:cs="Arial"/>
          <w:lang w:val="sr-Cyrl-RS"/>
        </w:rPr>
        <w:t xml:space="preserve">у року </w:t>
      </w:r>
      <w:r w:rsidR="0035128C" w:rsidRPr="004D0895">
        <w:rPr>
          <w:rFonts w:cs="Arial"/>
          <w:lang w:val="sr-Cyrl-RS"/>
        </w:rPr>
        <w:t>до</w:t>
      </w:r>
      <w:r w:rsidRPr="004D0895">
        <w:rPr>
          <w:rFonts w:cs="Arial"/>
          <w:lang w:val="sr-Cyrl-RS"/>
        </w:rPr>
        <w:t xml:space="preserve"> 45 (четрдесетпет) дана од дана пријема исправног рачуна.</w:t>
      </w:r>
    </w:p>
    <w:p w:rsidR="005E5BE5" w:rsidRPr="004D0895" w:rsidRDefault="00060F1C" w:rsidP="005E5BE5">
      <w:pPr>
        <w:ind w:right="-469"/>
        <w:jc w:val="both"/>
        <w:rPr>
          <w:rFonts w:cs="Arial"/>
          <w:lang w:val="sr-Cyrl-RS"/>
        </w:rPr>
      </w:pPr>
      <w:r w:rsidRPr="004D0895">
        <w:rPr>
          <w:rFonts w:eastAsia="Calibri" w:cs="Arial"/>
          <w:lang w:val="sr-Cyrl-RS"/>
        </w:rPr>
        <w:t xml:space="preserve">- </w:t>
      </w:r>
      <w:r w:rsidR="005E5BE5" w:rsidRPr="004D0895">
        <w:rPr>
          <w:rFonts w:cs="Arial"/>
          <w:lang w:val="sr-Cyrl-RS"/>
        </w:rPr>
        <w:t xml:space="preserve">30 % од укупно уговорене цене за позицију 2.2 у Обрасцу структуре цене, на основу обострано потписаног Записника о </w:t>
      </w:r>
      <w:r w:rsidR="001D3CC0" w:rsidRPr="004D0895">
        <w:rPr>
          <w:rFonts w:cs="Arial"/>
          <w:lang w:val="sr-Cyrl-RS"/>
        </w:rPr>
        <w:t xml:space="preserve">квантитативном и </w:t>
      </w:r>
      <w:r w:rsidR="005E5BE5" w:rsidRPr="004D0895">
        <w:rPr>
          <w:rFonts w:cs="Arial"/>
          <w:lang w:val="sr-Cyrl-RS"/>
        </w:rPr>
        <w:t xml:space="preserve">квалитативном пријему услуге - активности </w:t>
      </w:r>
      <w:r w:rsidR="005E5BE5" w:rsidRPr="004D0895">
        <w:rPr>
          <w:rFonts w:eastAsia="Calibri" w:cs="Arial"/>
        </w:rPr>
        <w:t xml:space="preserve">од стране овлашћених представника </w:t>
      </w:r>
      <w:r w:rsidR="005E5BE5" w:rsidRPr="004D0895">
        <w:rPr>
          <w:rFonts w:eastAsia="Calibri" w:cs="Arial"/>
          <w:lang w:val="sr-Cyrl-RS"/>
        </w:rPr>
        <w:t xml:space="preserve">Наручиоца и </w:t>
      </w:r>
      <w:r w:rsidR="00857B11">
        <w:rPr>
          <w:rFonts w:eastAsia="Calibri" w:cs="Arial"/>
          <w:lang w:val="sr-Cyrl-RS"/>
        </w:rPr>
        <w:t>Понуђача</w:t>
      </w:r>
      <w:r w:rsidR="005E5BE5" w:rsidRPr="004D0895">
        <w:rPr>
          <w:rFonts w:eastAsia="Calibri" w:cs="Arial"/>
          <w:lang w:val="sr-Cyrl-RS"/>
        </w:rPr>
        <w:t xml:space="preserve">, </w:t>
      </w:r>
      <w:r w:rsidR="005E5BE5" w:rsidRPr="004D0895">
        <w:rPr>
          <w:rFonts w:eastAsia="Calibri" w:cs="Arial"/>
        </w:rPr>
        <w:t xml:space="preserve"> без примедби</w:t>
      </w:r>
      <w:r w:rsidR="005E5BE5" w:rsidRPr="004D0895">
        <w:rPr>
          <w:rFonts w:eastAsia="Calibri" w:cs="Arial"/>
          <w:lang w:val="sr-Cyrl-RS"/>
        </w:rPr>
        <w:t xml:space="preserve">, </w:t>
      </w:r>
      <w:r w:rsidR="005E5BE5" w:rsidRPr="004D0895">
        <w:rPr>
          <w:rFonts w:cs="Arial"/>
          <w:lang w:val="sr-Cyrl-RS"/>
        </w:rPr>
        <w:t xml:space="preserve">у року </w:t>
      </w:r>
      <w:r w:rsidR="0035128C" w:rsidRPr="004D0895">
        <w:rPr>
          <w:rFonts w:cs="Arial"/>
          <w:lang w:val="sr-Cyrl-RS"/>
        </w:rPr>
        <w:t>до</w:t>
      </w:r>
      <w:r w:rsidR="005E5BE5" w:rsidRPr="004D0895">
        <w:rPr>
          <w:rFonts w:cs="Arial"/>
          <w:lang w:val="sr-Cyrl-RS"/>
        </w:rPr>
        <w:t xml:space="preserve"> 45 (четрдесетпет) дана од дана пријема исправног рачуна.</w:t>
      </w:r>
    </w:p>
    <w:p w:rsidR="005E5BE5" w:rsidRPr="004D0895" w:rsidRDefault="005E5BE5" w:rsidP="005E5BE5">
      <w:pPr>
        <w:ind w:right="-469"/>
        <w:jc w:val="both"/>
        <w:rPr>
          <w:rFonts w:cs="Arial"/>
          <w:lang w:val="sr-Cyrl-RS"/>
        </w:rPr>
      </w:pPr>
      <w:r w:rsidRPr="004D0895">
        <w:rPr>
          <w:rFonts w:eastAsia="Calibri" w:cs="Arial"/>
          <w:lang w:val="sr-Cyrl-RS"/>
        </w:rPr>
        <w:t xml:space="preserve">- </w:t>
      </w:r>
      <w:r w:rsidRPr="004D0895">
        <w:rPr>
          <w:rFonts w:cs="Arial"/>
          <w:lang w:val="sr-Cyrl-RS"/>
        </w:rPr>
        <w:t xml:space="preserve">10 % од укупно уговорене цене за позицију 2.3 у Обрасцу структуре цене, на основу обострано потписаног Записника о </w:t>
      </w:r>
      <w:r w:rsidR="001D3CC0" w:rsidRPr="004D0895">
        <w:rPr>
          <w:rFonts w:cs="Arial"/>
          <w:lang w:val="sr-Cyrl-RS"/>
        </w:rPr>
        <w:t xml:space="preserve">квантитативном и </w:t>
      </w:r>
      <w:r w:rsidRPr="004D0895">
        <w:rPr>
          <w:rFonts w:cs="Arial"/>
          <w:lang w:val="sr-Cyrl-RS"/>
        </w:rPr>
        <w:t xml:space="preserve">квалитативном пријему услуге - активности </w:t>
      </w:r>
      <w:r w:rsidRPr="004D0895">
        <w:rPr>
          <w:rFonts w:eastAsia="Calibri" w:cs="Arial"/>
        </w:rPr>
        <w:t xml:space="preserve">од стране овлашћених представника </w:t>
      </w:r>
      <w:r w:rsidRPr="004D0895">
        <w:rPr>
          <w:rFonts w:eastAsia="Calibri" w:cs="Arial"/>
          <w:lang w:val="sr-Cyrl-RS"/>
        </w:rPr>
        <w:t xml:space="preserve">Наручиоца и </w:t>
      </w:r>
      <w:r w:rsidR="00857B11">
        <w:rPr>
          <w:rFonts w:eastAsia="Calibri" w:cs="Arial"/>
          <w:lang w:val="sr-Cyrl-RS"/>
        </w:rPr>
        <w:t>Понуђача</w:t>
      </w:r>
      <w:r w:rsidRPr="004D0895">
        <w:rPr>
          <w:rFonts w:eastAsia="Calibri" w:cs="Arial"/>
          <w:lang w:val="sr-Cyrl-RS"/>
        </w:rPr>
        <w:t xml:space="preserve">, </w:t>
      </w:r>
      <w:r w:rsidRPr="004D0895">
        <w:rPr>
          <w:rFonts w:eastAsia="Calibri" w:cs="Arial"/>
        </w:rPr>
        <w:t xml:space="preserve"> без примедби</w:t>
      </w:r>
      <w:r w:rsidRPr="004D0895">
        <w:rPr>
          <w:rFonts w:eastAsia="Calibri" w:cs="Arial"/>
          <w:lang w:val="sr-Cyrl-RS"/>
        </w:rPr>
        <w:t xml:space="preserve">, </w:t>
      </w:r>
      <w:r w:rsidRPr="004D0895">
        <w:rPr>
          <w:rFonts w:cs="Arial"/>
          <w:lang w:val="sr-Cyrl-RS"/>
        </w:rPr>
        <w:t xml:space="preserve">у року </w:t>
      </w:r>
      <w:r w:rsidR="0035128C" w:rsidRPr="004D0895">
        <w:rPr>
          <w:rFonts w:cs="Arial"/>
          <w:lang w:val="sr-Cyrl-RS"/>
        </w:rPr>
        <w:t>до</w:t>
      </w:r>
      <w:r w:rsidRPr="004D0895">
        <w:rPr>
          <w:rFonts w:cs="Arial"/>
          <w:lang w:val="sr-Cyrl-RS"/>
        </w:rPr>
        <w:t xml:space="preserve"> 45 (четрдесетпет) дана од дана пријема исправног рачуна.</w:t>
      </w:r>
    </w:p>
    <w:p w:rsidR="005E5BE5" w:rsidRPr="004D0895" w:rsidRDefault="005E5BE5" w:rsidP="005E5BE5">
      <w:pPr>
        <w:ind w:right="-469"/>
        <w:jc w:val="both"/>
        <w:rPr>
          <w:rFonts w:cs="Arial"/>
          <w:lang w:val="sr-Cyrl-RS"/>
        </w:rPr>
      </w:pPr>
      <w:r w:rsidRPr="004D0895">
        <w:rPr>
          <w:rFonts w:eastAsia="Calibri" w:cs="Arial"/>
          <w:lang w:val="sr-Cyrl-RS"/>
        </w:rPr>
        <w:t xml:space="preserve">- </w:t>
      </w:r>
      <w:r w:rsidRPr="004D0895">
        <w:rPr>
          <w:rFonts w:cs="Arial"/>
          <w:lang w:val="sr-Cyrl-RS"/>
        </w:rPr>
        <w:t xml:space="preserve">20 % од укупно уговорене цене за позицију 2.4 у Обрасцу структуре цене, на основу обострано потписаног Записника о </w:t>
      </w:r>
      <w:r w:rsidR="001D3CC0" w:rsidRPr="004D0895">
        <w:rPr>
          <w:rFonts w:cs="Arial"/>
          <w:lang w:val="sr-Cyrl-RS"/>
        </w:rPr>
        <w:t xml:space="preserve">квантитативном и </w:t>
      </w:r>
      <w:r w:rsidRPr="004D0895">
        <w:rPr>
          <w:rFonts w:cs="Arial"/>
          <w:lang w:val="sr-Cyrl-RS"/>
        </w:rPr>
        <w:t xml:space="preserve">квалитативном пријему услуге - активности </w:t>
      </w:r>
      <w:r w:rsidRPr="004D0895">
        <w:rPr>
          <w:rFonts w:eastAsia="Calibri" w:cs="Arial"/>
        </w:rPr>
        <w:t xml:space="preserve">од стране овлашћених представника </w:t>
      </w:r>
      <w:r w:rsidRPr="004D0895">
        <w:rPr>
          <w:rFonts w:eastAsia="Calibri" w:cs="Arial"/>
          <w:lang w:val="sr-Cyrl-RS"/>
        </w:rPr>
        <w:t xml:space="preserve">Наручиоца и </w:t>
      </w:r>
      <w:r w:rsidR="00857B11">
        <w:rPr>
          <w:rFonts w:eastAsia="Calibri" w:cs="Arial"/>
          <w:lang w:val="sr-Cyrl-RS"/>
        </w:rPr>
        <w:t>Понуђача</w:t>
      </w:r>
      <w:r w:rsidRPr="004D0895">
        <w:rPr>
          <w:rFonts w:eastAsia="Calibri" w:cs="Arial"/>
          <w:lang w:val="sr-Cyrl-RS"/>
        </w:rPr>
        <w:t xml:space="preserve">, </w:t>
      </w:r>
      <w:r w:rsidRPr="004D0895">
        <w:rPr>
          <w:rFonts w:eastAsia="Calibri" w:cs="Arial"/>
        </w:rPr>
        <w:t xml:space="preserve"> без примедби</w:t>
      </w:r>
      <w:r w:rsidRPr="004D0895">
        <w:rPr>
          <w:rFonts w:eastAsia="Calibri" w:cs="Arial"/>
          <w:lang w:val="sr-Cyrl-RS"/>
        </w:rPr>
        <w:t xml:space="preserve">, </w:t>
      </w:r>
      <w:r w:rsidRPr="004D0895">
        <w:rPr>
          <w:rFonts w:cs="Arial"/>
          <w:lang w:val="sr-Cyrl-RS"/>
        </w:rPr>
        <w:t xml:space="preserve">у року </w:t>
      </w:r>
      <w:r w:rsidR="0035128C" w:rsidRPr="004D0895">
        <w:rPr>
          <w:rFonts w:cs="Arial"/>
          <w:lang w:val="sr-Cyrl-RS"/>
        </w:rPr>
        <w:t>до</w:t>
      </w:r>
      <w:r w:rsidRPr="004D0895">
        <w:rPr>
          <w:rFonts w:cs="Arial"/>
          <w:lang w:val="sr-Cyrl-RS"/>
        </w:rPr>
        <w:t xml:space="preserve"> 45 (четрдесетпет) дана од дана пријема исправног рачуна.</w:t>
      </w:r>
    </w:p>
    <w:p w:rsidR="005E5BE5" w:rsidRPr="004D0895" w:rsidRDefault="005E5BE5" w:rsidP="005E5BE5">
      <w:pPr>
        <w:ind w:right="-469"/>
        <w:jc w:val="both"/>
        <w:rPr>
          <w:rFonts w:cs="Arial"/>
          <w:lang w:val="sr-Cyrl-RS"/>
        </w:rPr>
      </w:pPr>
      <w:r w:rsidRPr="004D0895">
        <w:rPr>
          <w:rFonts w:eastAsia="Calibri" w:cs="Arial"/>
          <w:lang w:val="sr-Cyrl-RS"/>
        </w:rPr>
        <w:t xml:space="preserve">- </w:t>
      </w:r>
      <w:r w:rsidRPr="004D0895">
        <w:rPr>
          <w:rFonts w:cs="Arial"/>
          <w:lang w:val="sr-Cyrl-RS"/>
        </w:rPr>
        <w:t xml:space="preserve">10 % од укупно уговорене цене за позицију 2.5 у Обрасцу структуре цене, на основу обострано потписаног Записника о </w:t>
      </w:r>
      <w:r w:rsidR="001D3CC0" w:rsidRPr="004D0895">
        <w:rPr>
          <w:rFonts w:cs="Arial"/>
          <w:lang w:val="sr-Cyrl-RS"/>
        </w:rPr>
        <w:t xml:space="preserve">квантитативном и </w:t>
      </w:r>
      <w:r w:rsidRPr="004D0895">
        <w:rPr>
          <w:rFonts w:cs="Arial"/>
          <w:lang w:val="sr-Cyrl-RS"/>
        </w:rPr>
        <w:t xml:space="preserve">квалитативном пријему услуге - активности </w:t>
      </w:r>
      <w:r w:rsidRPr="004D0895">
        <w:rPr>
          <w:rFonts w:eastAsia="Calibri" w:cs="Arial"/>
        </w:rPr>
        <w:t xml:space="preserve">од стране овлашћених представника </w:t>
      </w:r>
      <w:r w:rsidRPr="004D0895">
        <w:rPr>
          <w:rFonts w:eastAsia="Calibri" w:cs="Arial"/>
          <w:lang w:val="sr-Cyrl-RS"/>
        </w:rPr>
        <w:t xml:space="preserve">Наручиоца и </w:t>
      </w:r>
      <w:r w:rsidR="00857B11">
        <w:rPr>
          <w:rFonts w:eastAsia="Calibri" w:cs="Arial"/>
          <w:lang w:val="sr-Cyrl-RS"/>
        </w:rPr>
        <w:t>Понуђача</w:t>
      </w:r>
      <w:r w:rsidRPr="004D0895">
        <w:rPr>
          <w:rFonts w:eastAsia="Calibri" w:cs="Arial"/>
          <w:lang w:val="sr-Cyrl-RS"/>
        </w:rPr>
        <w:t xml:space="preserve">, </w:t>
      </w:r>
      <w:r w:rsidRPr="004D0895">
        <w:rPr>
          <w:rFonts w:eastAsia="Calibri" w:cs="Arial"/>
        </w:rPr>
        <w:t xml:space="preserve"> без примедби</w:t>
      </w:r>
      <w:r w:rsidRPr="004D0895">
        <w:rPr>
          <w:rFonts w:eastAsia="Calibri" w:cs="Arial"/>
          <w:lang w:val="sr-Cyrl-RS"/>
        </w:rPr>
        <w:t xml:space="preserve">, </w:t>
      </w:r>
      <w:r w:rsidRPr="004D0895">
        <w:rPr>
          <w:rFonts w:cs="Arial"/>
          <w:lang w:val="sr-Cyrl-RS"/>
        </w:rPr>
        <w:t xml:space="preserve">у року </w:t>
      </w:r>
      <w:r w:rsidR="0035128C" w:rsidRPr="004D0895">
        <w:rPr>
          <w:rFonts w:cs="Arial"/>
          <w:lang w:val="sr-Cyrl-RS"/>
        </w:rPr>
        <w:t>до</w:t>
      </w:r>
      <w:r w:rsidRPr="004D0895">
        <w:rPr>
          <w:rFonts w:cs="Arial"/>
          <w:lang w:val="sr-Cyrl-RS"/>
        </w:rPr>
        <w:t xml:space="preserve"> 45 (четрдесетпет) дана од дана пријема исправног рачуна.</w:t>
      </w:r>
    </w:p>
    <w:p w:rsidR="005E5BE5" w:rsidRPr="004D0895" w:rsidRDefault="005E5BE5" w:rsidP="005E5BE5">
      <w:pPr>
        <w:ind w:right="-469"/>
        <w:jc w:val="both"/>
        <w:rPr>
          <w:rFonts w:cs="Arial"/>
          <w:lang w:val="sr-Cyrl-RS"/>
        </w:rPr>
      </w:pPr>
      <w:r w:rsidRPr="004D0895">
        <w:rPr>
          <w:rFonts w:eastAsia="Calibri" w:cs="Arial"/>
          <w:lang w:val="sr-Cyrl-RS"/>
        </w:rPr>
        <w:t xml:space="preserve">- </w:t>
      </w:r>
      <w:r w:rsidRPr="004D0895">
        <w:rPr>
          <w:rFonts w:cs="Arial"/>
          <w:lang w:val="sr-Cyrl-RS"/>
        </w:rPr>
        <w:t xml:space="preserve">10 % од укупно уговорене цене за позицију 2.6 у Обрасцу структуре цене, на основу обострано потписаног Записника о </w:t>
      </w:r>
      <w:r w:rsidR="001D3CC0" w:rsidRPr="004D0895">
        <w:rPr>
          <w:rFonts w:cs="Arial"/>
          <w:lang w:val="sr-Cyrl-RS"/>
        </w:rPr>
        <w:t xml:space="preserve">квантитативном и </w:t>
      </w:r>
      <w:r w:rsidRPr="004D0895">
        <w:rPr>
          <w:rFonts w:cs="Arial"/>
          <w:lang w:val="sr-Cyrl-RS"/>
        </w:rPr>
        <w:t xml:space="preserve">квалитативном пријему услуге - активности </w:t>
      </w:r>
      <w:r w:rsidRPr="004D0895">
        <w:rPr>
          <w:rFonts w:eastAsia="Calibri" w:cs="Arial"/>
        </w:rPr>
        <w:t xml:space="preserve">од стране овлашћених представника </w:t>
      </w:r>
      <w:r w:rsidRPr="004D0895">
        <w:rPr>
          <w:rFonts w:eastAsia="Calibri" w:cs="Arial"/>
          <w:lang w:val="sr-Cyrl-RS"/>
        </w:rPr>
        <w:t xml:space="preserve">Наручиоца и </w:t>
      </w:r>
      <w:r w:rsidR="00857B11">
        <w:rPr>
          <w:rFonts w:eastAsia="Calibri" w:cs="Arial"/>
          <w:lang w:val="sr-Cyrl-RS"/>
        </w:rPr>
        <w:t>Понуђача</w:t>
      </w:r>
      <w:r w:rsidRPr="004D0895">
        <w:rPr>
          <w:rFonts w:eastAsia="Calibri" w:cs="Arial"/>
          <w:lang w:val="sr-Cyrl-RS"/>
        </w:rPr>
        <w:t xml:space="preserve">, </w:t>
      </w:r>
      <w:r w:rsidRPr="004D0895">
        <w:rPr>
          <w:rFonts w:eastAsia="Calibri" w:cs="Arial"/>
        </w:rPr>
        <w:t xml:space="preserve"> без примедби</w:t>
      </w:r>
      <w:r w:rsidRPr="004D0895">
        <w:rPr>
          <w:rFonts w:eastAsia="Calibri" w:cs="Arial"/>
          <w:lang w:val="sr-Cyrl-RS"/>
        </w:rPr>
        <w:t xml:space="preserve">, </w:t>
      </w:r>
      <w:r w:rsidRPr="004D0895">
        <w:rPr>
          <w:rFonts w:cs="Arial"/>
          <w:lang w:val="sr-Cyrl-RS"/>
        </w:rPr>
        <w:t xml:space="preserve">у року </w:t>
      </w:r>
      <w:r w:rsidR="0035128C" w:rsidRPr="004D0895">
        <w:rPr>
          <w:rFonts w:cs="Arial"/>
          <w:lang w:val="sr-Cyrl-RS"/>
        </w:rPr>
        <w:t>до</w:t>
      </w:r>
      <w:r w:rsidRPr="004D0895">
        <w:rPr>
          <w:rFonts w:cs="Arial"/>
          <w:lang w:val="sr-Cyrl-RS"/>
        </w:rPr>
        <w:t xml:space="preserve"> 45 (четрдесетпет) дана од дана пријема исправног рачуна.</w:t>
      </w:r>
    </w:p>
    <w:p w:rsidR="005E5BE5" w:rsidRPr="004D0895" w:rsidRDefault="005E5BE5" w:rsidP="005E5BE5">
      <w:pPr>
        <w:ind w:right="-469"/>
        <w:jc w:val="both"/>
        <w:rPr>
          <w:rFonts w:cs="Arial"/>
          <w:lang w:val="sr-Cyrl-RS"/>
        </w:rPr>
      </w:pPr>
    </w:p>
    <w:p w:rsidR="00C41336" w:rsidRPr="004D0895" w:rsidRDefault="00C41336" w:rsidP="00F84D33">
      <w:pPr>
        <w:tabs>
          <w:tab w:val="left" w:pos="567"/>
        </w:tabs>
        <w:jc w:val="both"/>
        <w:rPr>
          <w:rFonts w:cs="Arial"/>
          <w:lang w:val="sr-Cyrl-RS"/>
        </w:rPr>
      </w:pPr>
      <w:r w:rsidRPr="004D0895">
        <w:rPr>
          <w:rFonts w:cs="Arial"/>
          <w:lang w:val="sr-Cyrl-RS"/>
        </w:rPr>
        <w:t>Рачун мора да гласи на Наручиоца: Јавно предузеће „Електропривреда Србије“ Београд, Балканска 3, Београд.</w:t>
      </w:r>
    </w:p>
    <w:p w:rsidR="00581BC6" w:rsidRPr="004D0895" w:rsidRDefault="00581BC6" w:rsidP="00F84D33">
      <w:pPr>
        <w:tabs>
          <w:tab w:val="left" w:pos="567"/>
        </w:tabs>
        <w:jc w:val="both"/>
        <w:rPr>
          <w:rFonts w:cs="Arial"/>
          <w:lang w:val="sr-Cyrl-RS"/>
        </w:rPr>
      </w:pPr>
    </w:p>
    <w:p w:rsidR="00F84D33" w:rsidRPr="004D0895" w:rsidRDefault="00F84D33" w:rsidP="00F84D33">
      <w:pPr>
        <w:tabs>
          <w:tab w:val="left" w:pos="567"/>
        </w:tabs>
        <w:jc w:val="both"/>
        <w:rPr>
          <w:rFonts w:cs="Arial"/>
          <w:lang w:val="sr-Cyrl-RS"/>
        </w:rPr>
      </w:pPr>
      <w:r w:rsidRPr="004D0895">
        <w:rPr>
          <w:rFonts w:cs="Arial"/>
          <w:lang w:val="sr-Cyrl-RS"/>
        </w:rPr>
        <w:t xml:space="preserve">Рачун мора бити достављен на адресу </w:t>
      </w:r>
      <w:r w:rsidR="00C41336" w:rsidRPr="004D0895">
        <w:rPr>
          <w:rFonts w:cs="Arial"/>
          <w:lang w:val="sr-Cyrl-RS"/>
        </w:rPr>
        <w:t>Корисника услуге</w:t>
      </w:r>
      <w:r w:rsidRPr="004D0895">
        <w:rPr>
          <w:rFonts w:cs="Arial"/>
          <w:lang w:val="sr-Cyrl-RS"/>
        </w:rPr>
        <w:t xml:space="preserve">: Јавно предузеће „Електропривреда Србије“ Београд, Масарикова 1-3, </w:t>
      </w:r>
      <w:r w:rsidR="00C41336" w:rsidRPr="004D0895">
        <w:rPr>
          <w:rFonts w:cs="Arial"/>
          <w:lang w:val="sr-Cyrl-RS"/>
        </w:rPr>
        <w:t xml:space="preserve">11 000 Београд, </w:t>
      </w:r>
      <w:r w:rsidR="00C41336" w:rsidRPr="004D0895">
        <w:rPr>
          <w:rFonts w:eastAsia="Arial Unicode MS" w:cs="Arial"/>
          <w:lang w:val="sr-Latn-CS"/>
        </w:rPr>
        <w:t>Матични број 20053658, ПИБ 103920327</w:t>
      </w:r>
      <w:r w:rsidRPr="004D0895">
        <w:rPr>
          <w:rFonts w:cs="Arial"/>
          <w:lang w:val="sr-Cyrl-RS"/>
        </w:rPr>
        <w:t>, са обавезним прило</w:t>
      </w:r>
      <w:r w:rsidR="00C41336" w:rsidRPr="004D0895">
        <w:rPr>
          <w:rFonts w:cs="Arial"/>
          <w:lang w:val="sr-Cyrl-RS"/>
        </w:rPr>
        <w:t xml:space="preserve">гом </w:t>
      </w:r>
      <w:r w:rsidRPr="004D0895">
        <w:rPr>
          <w:rFonts w:cs="Arial"/>
          <w:lang w:val="sr-Cyrl-RS"/>
        </w:rPr>
        <w:t>-</w:t>
      </w:r>
      <w:r w:rsidR="00C41336" w:rsidRPr="004D0895">
        <w:rPr>
          <w:rFonts w:cs="Arial"/>
          <w:lang w:val="sr-Cyrl-RS"/>
        </w:rPr>
        <w:t xml:space="preserve"> Записник о </w:t>
      </w:r>
      <w:r w:rsidR="001D3CC0" w:rsidRPr="004D0895">
        <w:rPr>
          <w:rFonts w:cs="Arial"/>
          <w:lang w:val="sr-Cyrl-RS"/>
        </w:rPr>
        <w:t xml:space="preserve">квантитативном и </w:t>
      </w:r>
      <w:r w:rsidR="00C41336" w:rsidRPr="004D0895">
        <w:rPr>
          <w:rFonts w:cs="Arial"/>
          <w:lang w:val="sr-Cyrl-RS"/>
        </w:rPr>
        <w:t xml:space="preserve">квалитативном пријему услуге - активности потписан </w:t>
      </w:r>
      <w:r w:rsidR="00C41336" w:rsidRPr="004D0895">
        <w:rPr>
          <w:rFonts w:eastAsia="Calibri" w:cs="Arial"/>
        </w:rPr>
        <w:t xml:space="preserve">од стране овлашћених представника </w:t>
      </w:r>
      <w:r w:rsidR="00581BC6" w:rsidRPr="004D0895">
        <w:rPr>
          <w:rFonts w:cs="Arial"/>
          <w:lang w:val="sr-Cyrl-RS"/>
        </w:rPr>
        <w:t xml:space="preserve">Корисника услуга </w:t>
      </w:r>
      <w:r w:rsidR="00C41336" w:rsidRPr="004D0895">
        <w:rPr>
          <w:rFonts w:eastAsia="Calibri" w:cs="Arial"/>
          <w:lang w:val="sr-Cyrl-RS"/>
        </w:rPr>
        <w:t xml:space="preserve"> и Пружаоца услуга</w:t>
      </w:r>
      <w:r w:rsidRPr="004D0895">
        <w:rPr>
          <w:rFonts w:cs="Arial"/>
          <w:lang w:val="sr-Cyrl-RS"/>
        </w:rPr>
        <w:t xml:space="preserve">, </w:t>
      </w:r>
      <w:r w:rsidR="00C41336" w:rsidRPr="004D0895">
        <w:rPr>
          <w:rFonts w:cs="Arial"/>
          <w:lang w:val="sr-Cyrl-RS"/>
        </w:rPr>
        <w:t xml:space="preserve">без примедби, </w:t>
      </w:r>
      <w:r w:rsidRPr="004D0895">
        <w:rPr>
          <w:rFonts w:cs="Arial"/>
          <w:lang w:val="sr-Cyrl-RS"/>
        </w:rPr>
        <w:t>са читко написаним именом и презименом овлашћеног лица Корисника услуга</w:t>
      </w:r>
      <w:r w:rsidR="00C41336" w:rsidRPr="004D0895">
        <w:rPr>
          <w:rFonts w:cs="Arial"/>
          <w:lang w:val="sr-Cyrl-RS"/>
        </w:rPr>
        <w:t xml:space="preserve"> које је потписало Записник</w:t>
      </w:r>
      <w:r w:rsidRPr="004D0895">
        <w:rPr>
          <w:rFonts w:cs="Arial"/>
          <w:lang w:val="sr-Cyrl-RS"/>
        </w:rPr>
        <w:t>.</w:t>
      </w:r>
    </w:p>
    <w:p w:rsidR="00F84D33" w:rsidRPr="004D0895" w:rsidRDefault="00F84D33" w:rsidP="00F84D33">
      <w:pPr>
        <w:tabs>
          <w:tab w:val="left" w:pos="567"/>
        </w:tabs>
        <w:jc w:val="both"/>
        <w:rPr>
          <w:rFonts w:cs="Arial"/>
          <w:color w:val="00B0F0"/>
          <w:lang w:val="sr-Cyrl-RS"/>
        </w:rPr>
      </w:pPr>
    </w:p>
    <w:p w:rsidR="00F84D33" w:rsidRPr="004D0895" w:rsidRDefault="00F84D33" w:rsidP="00F84D33">
      <w:pPr>
        <w:tabs>
          <w:tab w:val="left" w:pos="567"/>
        </w:tabs>
        <w:jc w:val="both"/>
        <w:rPr>
          <w:rFonts w:cs="Arial"/>
          <w:lang w:val="sr-Cyrl-RS"/>
        </w:rPr>
      </w:pPr>
      <w:r w:rsidRPr="004D0895">
        <w:rPr>
          <w:rFonts w:cs="Arial"/>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67CDC" w:rsidRPr="004D0895" w:rsidRDefault="00867CDC" w:rsidP="00867CDC">
      <w:pPr>
        <w:autoSpaceDE w:val="0"/>
        <w:autoSpaceDN w:val="0"/>
        <w:adjustRightInd w:val="0"/>
        <w:jc w:val="both"/>
        <w:rPr>
          <w:rFonts w:cs="Arial"/>
        </w:rPr>
      </w:pPr>
    </w:p>
    <w:p w:rsidR="00867CDC" w:rsidRPr="004D0895" w:rsidRDefault="00867CDC" w:rsidP="00867CDC">
      <w:pPr>
        <w:autoSpaceDE w:val="0"/>
        <w:autoSpaceDN w:val="0"/>
        <w:adjustRightInd w:val="0"/>
        <w:jc w:val="both"/>
        <w:rPr>
          <w:rFonts w:cs="Arial"/>
          <w:lang w:val="sr-Cyrl-RS"/>
        </w:rPr>
      </w:pPr>
      <w:r w:rsidRPr="004D0895">
        <w:rPr>
          <w:rFonts w:cs="Arial"/>
        </w:rPr>
        <w:t xml:space="preserve">Плаћање уговорене цене </w:t>
      </w:r>
      <w:r w:rsidRPr="004D0895">
        <w:rPr>
          <w:rFonts w:cs="Arial"/>
          <w:lang w:val="sr-Cyrl-RS"/>
        </w:rPr>
        <w:t xml:space="preserve">Корисник услуге ће </w:t>
      </w:r>
      <w:r w:rsidRPr="004D0895">
        <w:rPr>
          <w:rFonts w:cs="Arial"/>
        </w:rPr>
        <w:t>изврши</w:t>
      </w:r>
      <w:r w:rsidRPr="004D0895">
        <w:rPr>
          <w:rFonts w:cs="Arial"/>
          <w:lang w:val="sr-Cyrl-RS"/>
        </w:rPr>
        <w:t>ти</w:t>
      </w:r>
      <w:r w:rsidRPr="004D0895">
        <w:rPr>
          <w:rFonts w:cs="Arial"/>
        </w:rPr>
        <w:t xml:space="preserve"> у динарима, на рачун Пр</w:t>
      </w:r>
      <w:r w:rsidRPr="004D0895">
        <w:rPr>
          <w:rFonts w:cs="Arial"/>
          <w:lang w:val="sr-Cyrl-RS"/>
        </w:rPr>
        <w:t>ужаоца услуге.</w:t>
      </w:r>
    </w:p>
    <w:p w:rsidR="00867CDC" w:rsidRPr="004D0895" w:rsidRDefault="00867CDC" w:rsidP="00867CDC">
      <w:pPr>
        <w:autoSpaceDE w:val="0"/>
        <w:autoSpaceDN w:val="0"/>
        <w:adjustRightInd w:val="0"/>
        <w:jc w:val="both"/>
        <w:rPr>
          <w:rFonts w:cs="Arial"/>
          <w:color w:val="FF0000"/>
          <w:lang w:val="sr-Cyrl-RS"/>
        </w:rPr>
      </w:pPr>
      <w:r w:rsidRPr="004D0895">
        <w:rPr>
          <w:rFonts w:cs="Arial"/>
        </w:rPr>
        <w:t xml:space="preserve">Плаћање уговорене цене  </w:t>
      </w:r>
      <w:r w:rsidRPr="004D0895">
        <w:rPr>
          <w:rFonts w:cs="Arial"/>
          <w:lang w:val="sr-Cyrl-RS"/>
        </w:rPr>
        <w:t>страном Пружаоцу услуге, Корисник услуге ће извршити</w:t>
      </w:r>
      <w:r w:rsidRPr="004D0895">
        <w:rPr>
          <w:rFonts w:cs="Arial"/>
        </w:rPr>
        <w:t xml:space="preserve"> у </w:t>
      </w:r>
      <w:r w:rsidRPr="004D0895">
        <w:rPr>
          <w:rFonts w:cs="Arial"/>
          <w:lang w:val="sr-Cyrl-RS"/>
        </w:rPr>
        <w:t>еурима</w:t>
      </w:r>
      <w:r w:rsidRPr="004D0895">
        <w:rPr>
          <w:rFonts w:cs="Arial"/>
        </w:rPr>
        <w:t>, на рачун Пр</w:t>
      </w:r>
      <w:r w:rsidRPr="004D0895">
        <w:rPr>
          <w:rFonts w:cs="Arial"/>
          <w:lang w:val="sr-Cyrl-RS"/>
        </w:rPr>
        <w:t>ужаоца услуге, према инструкцијама датим у рачуну</w:t>
      </w:r>
      <w:r w:rsidRPr="004D0895">
        <w:rPr>
          <w:rFonts w:cs="Arial"/>
          <w:color w:val="FF0000"/>
          <w:lang w:val="sr-Cyrl-RS"/>
        </w:rPr>
        <w:t>.</w:t>
      </w:r>
    </w:p>
    <w:p w:rsidR="00867CDC" w:rsidRPr="004D0895" w:rsidRDefault="00867CDC" w:rsidP="00F84D33">
      <w:pPr>
        <w:tabs>
          <w:tab w:val="left" w:pos="567"/>
        </w:tabs>
        <w:jc w:val="both"/>
        <w:rPr>
          <w:rFonts w:cs="Arial"/>
          <w:i/>
          <w:lang w:val="sr-Cyrl-RS"/>
        </w:rPr>
      </w:pPr>
    </w:p>
    <w:p w:rsidR="00C23B86" w:rsidRPr="004D0895" w:rsidRDefault="00C23B86" w:rsidP="00C23B86">
      <w:pPr>
        <w:tabs>
          <w:tab w:val="left" w:pos="567"/>
        </w:tabs>
        <w:jc w:val="both"/>
        <w:rPr>
          <w:rFonts w:eastAsia="Calibri" w:cs="Arial"/>
          <w:i/>
        </w:rPr>
      </w:pPr>
      <w:r w:rsidRPr="004D0895">
        <w:rPr>
          <w:rFonts w:eastAsia="Calibri" w:cs="Arial"/>
          <w:i/>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C23B86" w:rsidRPr="004D0895" w:rsidRDefault="00C23B86" w:rsidP="00C23B86">
      <w:pPr>
        <w:tabs>
          <w:tab w:val="left" w:pos="567"/>
        </w:tabs>
        <w:jc w:val="both"/>
        <w:rPr>
          <w:rFonts w:eastAsia="Calibri" w:cs="Arial"/>
          <w:i/>
        </w:rPr>
      </w:pPr>
    </w:p>
    <w:p w:rsidR="00C23B86" w:rsidRPr="004D0895" w:rsidRDefault="00C23B86" w:rsidP="00C23B86">
      <w:pPr>
        <w:tabs>
          <w:tab w:val="left" w:pos="567"/>
        </w:tabs>
        <w:jc w:val="both"/>
        <w:rPr>
          <w:rFonts w:eastAsia="Calibri" w:cs="Arial"/>
          <w:i/>
        </w:rPr>
      </w:pPr>
      <w:r w:rsidRPr="004D0895">
        <w:rPr>
          <w:rFonts w:eastAsia="Calibri" w:cs="Arial"/>
          <w:i/>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C23B86" w:rsidRPr="004D0895" w:rsidRDefault="00C23B86" w:rsidP="00C23B86">
      <w:pPr>
        <w:tabs>
          <w:tab w:val="left" w:pos="567"/>
        </w:tabs>
        <w:jc w:val="both"/>
        <w:rPr>
          <w:rFonts w:eastAsia="Calibri" w:cs="Arial"/>
          <w:i/>
        </w:rPr>
      </w:pPr>
    </w:p>
    <w:p w:rsidR="00C23B86" w:rsidRPr="004D0895" w:rsidRDefault="00C23B86" w:rsidP="00C23B86">
      <w:pPr>
        <w:tabs>
          <w:tab w:val="left" w:pos="567"/>
        </w:tabs>
        <w:jc w:val="both"/>
        <w:rPr>
          <w:rFonts w:eastAsia="Calibri" w:cs="Arial"/>
          <w:i/>
        </w:rPr>
      </w:pPr>
      <w:r w:rsidRPr="004D0895">
        <w:rPr>
          <w:rFonts w:eastAsia="Calibri" w:cs="Arial"/>
          <w:i/>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C23B86" w:rsidRPr="004D0895" w:rsidRDefault="00C23B86" w:rsidP="00C23B86">
      <w:pPr>
        <w:tabs>
          <w:tab w:val="left" w:pos="567"/>
        </w:tabs>
        <w:jc w:val="both"/>
        <w:rPr>
          <w:rFonts w:eastAsia="Calibri" w:cs="Arial"/>
          <w:i/>
        </w:rPr>
      </w:pPr>
    </w:p>
    <w:p w:rsidR="00C23B86" w:rsidRPr="004D0895" w:rsidRDefault="00C23B86" w:rsidP="00C23B86">
      <w:pPr>
        <w:tabs>
          <w:tab w:val="left" w:pos="567"/>
        </w:tabs>
        <w:jc w:val="both"/>
        <w:rPr>
          <w:rFonts w:eastAsia="Calibri" w:cs="Arial"/>
          <w:i/>
        </w:rPr>
      </w:pPr>
      <w:r w:rsidRPr="004D0895">
        <w:rPr>
          <w:rFonts w:eastAsia="Calibri" w:cs="Arial"/>
          <w:i/>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C23B86" w:rsidRPr="004D0895" w:rsidRDefault="00C23B86" w:rsidP="00C23B86">
      <w:pPr>
        <w:tabs>
          <w:tab w:val="left" w:pos="567"/>
        </w:tabs>
        <w:jc w:val="both"/>
        <w:rPr>
          <w:rFonts w:eastAsia="Calibri" w:cs="Arial"/>
          <w:i/>
        </w:rPr>
      </w:pPr>
    </w:p>
    <w:p w:rsidR="00C23B86" w:rsidRPr="004D0895" w:rsidRDefault="00C23B86" w:rsidP="00C23B86">
      <w:pPr>
        <w:tabs>
          <w:tab w:val="left" w:pos="567"/>
        </w:tabs>
        <w:jc w:val="both"/>
        <w:rPr>
          <w:rFonts w:eastAsia="Calibri" w:cs="Arial"/>
          <w:i/>
        </w:rPr>
      </w:pPr>
      <w:r w:rsidRPr="004D0895">
        <w:rPr>
          <w:rFonts w:eastAsia="Calibri" w:cs="Arial"/>
          <w:i/>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C23B86" w:rsidRPr="004D0895" w:rsidRDefault="00C23B86" w:rsidP="00C23B86">
      <w:pPr>
        <w:tabs>
          <w:tab w:val="left" w:pos="567"/>
        </w:tabs>
        <w:jc w:val="both"/>
        <w:rPr>
          <w:rFonts w:eastAsia="Calibri" w:cs="Arial"/>
          <w:i/>
        </w:rPr>
      </w:pPr>
    </w:p>
    <w:p w:rsidR="00C23B86" w:rsidRPr="004D0895" w:rsidRDefault="00C23B86" w:rsidP="00C23B86">
      <w:pPr>
        <w:tabs>
          <w:tab w:val="left" w:pos="567"/>
        </w:tabs>
        <w:jc w:val="both"/>
        <w:rPr>
          <w:rFonts w:eastAsia="Calibri" w:cs="Arial"/>
          <w:i/>
        </w:rPr>
      </w:pPr>
      <w:r w:rsidRPr="004D0895">
        <w:rPr>
          <w:rFonts w:eastAsia="Calibri" w:cs="Arial"/>
          <w:i/>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C23B86" w:rsidRPr="004D0895" w:rsidRDefault="00C23B86" w:rsidP="00C23B86">
      <w:pPr>
        <w:tabs>
          <w:tab w:val="left" w:pos="567"/>
        </w:tabs>
        <w:jc w:val="both"/>
        <w:rPr>
          <w:rFonts w:eastAsia="Calibri" w:cs="Arial"/>
          <w:i/>
        </w:rPr>
      </w:pPr>
    </w:p>
    <w:p w:rsidR="00C23B86" w:rsidRPr="004D0895" w:rsidRDefault="00C23B86" w:rsidP="00C23B86">
      <w:pPr>
        <w:tabs>
          <w:tab w:val="left" w:pos="567"/>
        </w:tabs>
        <w:jc w:val="both"/>
        <w:rPr>
          <w:rFonts w:eastAsia="Calibri" w:cs="Arial"/>
          <w:i/>
        </w:rPr>
      </w:pPr>
      <w:r w:rsidRPr="004D0895">
        <w:rPr>
          <w:rFonts w:eastAsia="Calibri" w:cs="Arial"/>
          <w:i/>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r w:rsidRPr="004D0895">
        <w:rPr>
          <w:rFonts w:eastAsia="Calibri" w:cs="Arial"/>
          <w:i/>
          <w:lang w:val="sr-Cyrl-RS"/>
        </w:rPr>
        <w:t xml:space="preserve"> </w:t>
      </w:r>
      <w:r w:rsidRPr="004D0895">
        <w:rPr>
          <w:rFonts w:eastAsia="Calibri" w:cs="Arial"/>
          <w:i/>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3" w:history="1">
        <w:r w:rsidRPr="004D0895">
          <w:rPr>
            <w:rFonts w:eastAsia="Calibri" w:cs="Arial"/>
            <w:i/>
            <w:u w:val="single"/>
          </w:rPr>
          <w:t>www.mfin.gov.rs/закони</w:t>
        </w:r>
      </w:hyperlink>
      <w:r w:rsidRPr="004D0895">
        <w:rPr>
          <w:rFonts w:eastAsia="Calibri" w:cs="Arial"/>
          <w:i/>
        </w:rPr>
        <w:t>).</w:t>
      </w:r>
    </w:p>
    <w:p w:rsidR="00F84D33" w:rsidRPr="004D0895" w:rsidRDefault="00F84D33" w:rsidP="00F84D33">
      <w:pPr>
        <w:autoSpaceDE w:val="0"/>
        <w:autoSpaceDN w:val="0"/>
        <w:adjustRightInd w:val="0"/>
        <w:ind w:right="-426"/>
        <w:jc w:val="both"/>
        <w:rPr>
          <w:rFonts w:eastAsia="Calibri" w:cs="Arial"/>
          <w:i/>
          <w:lang w:val="sr-Cyrl-RS"/>
        </w:rPr>
      </w:pPr>
    </w:p>
    <w:p w:rsidR="00F84D33" w:rsidRPr="004D0895" w:rsidRDefault="00F84D33" w:rsidP="00B20B94">
      <w:pPr>
        <w:pStyle w:val="ListParagraph"/>
        <w:keepNext/>
        <w:numPr>
          <w:ilvl w:val="1"/>
          <w:numId w:val="41"/>
        </w:numPr>
        <w:tabs>
          <w:tab w:val="left" w:pos="567"/>
        </w:tabs>
        <w:spacing w:before="120"/>
        <w:jc w:val="both"/>
        <w:outlineLvl w:val="1"/>
        <w:rPr>
          <w:rFonts w:ascii="Arial" w:hAnsi="Arial" w:cs="Arial"/>
          <w:b/>
          <w:lang w:val="sr-Cyrl-RS"/>
        </w:rPr>
      </w:pPr>
      <w:r w:rsidRPr="004D0895">
        <w:rPr>
          <w:rFonts w:ascii="Arial" w:hAnsi="Arial" w:cs="Arial"/>
          <w:b/>
          <w:lang w:val="sr-Cyrl-RS"/>
        </w:rPr>
        <w:t>Рок важења понуде</w:t>
      </w:r>
    </w:p>
    <w:p w:rsidR="00F84D33" w:rsidRPr="004D0895" w:rsidRDefault="00F84D33" w:rsidP="00F84D33">
      <w:pPr>
        <w:jc w:val="both"/>
        <w:rPr>
          <w:rFonts w:cs="Arial"/>
          <w:lang w:val="sr-Cyrl-RS"/>
        </w:rPr>
      </w:pPr>
      <w:r w:rsidRPr="004D0895">
        <w:rPr>
          <w:rFonts w:cs="Arial"/>
          <w:lang w:val="sr-Cyrl-RS"/>
        </w:rPr>
        <w:t xml:space="preserve">Понуда мора да важи најмање 90 (словима:деведесет) дана од дана отварања понуда. </w:t>
      </w:r>
    </w:p>
    <w:p w:rsidR="00F84D33" w:rsidRPr="004D0895" w:rsidRDefault="00F84D33" w:rsidP="00F84D33">
      <w:pPr>
        <w:jc w:val="both"/>
        <w:rPr>
          <w:rFonts w:cs="Arial"/>
          <w:lang w:val="sr-Cyrl-RS"/>
        </w:rPr>
      </w:pPr>
      <w:r w:rsidRPr="004D0895">
        <w:rPr>
          <w:rFonts w:cs="Arial"/>
          <w:lang w:val="sr-Cyrl-RS"/>
        </w:rPr>
        <w:t xml:space="preserve">У случају да понуђач наведе краћи рок важења понуде, понуда ће бити одбијена, као неприхватљива. </w:t>
      </w:r>
    </w:p>
    <w:p w:rsidR="00F84D33" w:rsidRPr="004D0895" w:rsidRDefault="00F84D33" w:rsidP="00F84D33">
      <w:pPr>
        <w:jc w:val="both"/>
        <w:rPr>
          <w:rFonts w:cs="Arial"/>
          <w:lang w:val="sr-Cyrl-RS"/>
        </w:rPr>
      </w:pPr>
    </w:p>
    <w:p w:rsidR="00F84D33" w:rsidRPr="004D0895" w:rsidRDefault="00F84D33" w:rsidP="00B20B94">
      <w:pPr>
        <w:keepNext/>
        <w:numPr>
          <w:ilvl w:val="1"/>
          <w:numId w:val="41"/>
        </w:numPr>
        <w:tabs>
          <w:tab w:val="left" w:pos="567"/>
        </w:tabs>
        <w:spacing w:before="120"/>
        <w:jc w:val="both"/>
        <w:outlineLvl w:val="1"/>
        <w:rPr>
          <w:rFonts w:cs="Arial"/>
          <w:b/>
          <w:lang w:val="sr-Cyrl-RS"/>
        </w:rPr>
      </w:pPr>
      <w:bookmarkStart w:id="237" w:name="_Toc441651593"/>
      <w:bookmarkStart w:id="238" w:name="_Toc442559904"/>
      <w:r w:rsidRPr="004D0895">
        <w:rPr>
          <w:rFonts w:cs="Arial"/>
          <w:b/>
          <w:lang w:val="sr-Cyrl-RS"/>
        </w:rPr>
        <w:t>Средства финансијског обезбеђења</w:t>
      </w:r>
      <w:bookmarkEnd w:id="237"/>
      <w:bookmarkEnd w:id="238"/>
    </w:p>
    <w:p w:rsidR="00F84D33" w:rsidRPr="004D0895" w:rsidRDefault="00F84D33" w:rsidP="00F84D33">
      <w:pPr>
        <w:tabs>
          <w:tab w:val="left" w:pos="1134"/>
        </w:tabs>
        <w:jc w:val="both"/>
        <w:rPr>
          <w:rFonts w:cs="Arial"/>
          <w:color w:val="00B0F0"/>
          <w:lang w:val="sr-Cyrl-RS"/>
        </w:rPr>
      </w:pPr>
    </w:p>
    <w:p w:rsidR="00F84D33" w:rsidRPr="004D0895" w:rsidRDefault="00F84D33" w:rsidP="00F84D33">
      <w:pPr>
        <w:tabs>
          <w:tab w:val="left" w:pos="567"/>
        </w:tabs>
        <w:jc w:val="both"/>
        <w:rPr>
          <w:rFonts w:cs="Arial"/>
          <w:lang w:val="sr-Cyrl-CS"/>
        </w:rPr>
      </w:pPr>
      <w:r w:rsidRPr="004D0895">
        <w:rPr>
          <w:rFonts w:cs="Arial"/>
          <w:bCs/>
        </w:rPr>
        <w:t>Наручилац користи право да захтева средстава финансијског обезбеђења (у даљем текс</w:t>
      </w:r>
      <w:r w:rsidRPr="004D0895">
        <w:rPr>
          <w:rFonts w:cs="Arial"/>
          <w:bCs/>
          <w:lang w:val="sr-Cyrl-RS"/>
        </w:rPr>
        <w:t>т</w:t>
      </w:r>
      <w:r w:rsidRPr="004D0895">
        <w:rPr>
          <w:rFonts w:cs="Arial"/>
          <w:bCs/>
        </w:rPr>
        <w:t xml:space="preserve">у СФО) </w:t>
      </w:r>
      <w:r w:rsidRPr="004D0895">
        <w:rPr>
          <w:rFonts w:cs="Arial"/>
        </w:rPr>
        <w:t xml:space="preserve">којим понуђачи обезбеђују испуњење својих обавеза у </w:t>
      </w:r>
      <w:r w:rsidRPr="004D0895">
        <w:rPr>
          <w:rFonts w:cs="Arial"/>
          <w:lang w:val="sr-Cyrl-RS"/>
        </w:rPr>
        <w:t>преговарачком</w:t>
      </w:r>
      <w:r w:rsidRPr="004D0895">
        <w:rPr>
          <w:rFonts w:cs="Arial"/>
        </w:rPr>
        <w:t xml:space="preserve"> поступку јавне набавке (достављају се уз понуду), као и испуњење својих уговорних обавеза (достављају се по закључењу уговора).</w:t>
      </w:r>
    </w:p>
    <w:p w:rsidR="00F84D33" w:rsidRPr="004D0895" w:rsidRDefault="00F84D33" w:rsidP="00F84D33">
      <w:pPr>
        <w:jc w:val="both"/>
        <w:rPr>
          <w:rFonts w:eastAsia="TimesNewRomanPSMT" w:cs="Arial"/>
          <w:bCs/>
          <w:iCs/>
        </w:rPr>
      </w:pPr>
    </w:p>
    <w:p w:rsidR="00F84D33" w:rsidRPr="004D0895" w:rsidRDefault="00F84D33" w:rsidP="00F84D33">
      <w:pPr>
        <w:jc w:val="both"/>
        <w:rPr>
          <w:rFonts w:eastAsia="TimesNewRomanPSMT" w:cs="Arial"/>
          <w:bCs/>
          <w:iCs/>
        </w:rPr>
      </w:pPr>
      <w:r w:rsidRPr="004D0895">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84D33" w:rsidRPr="004D0895" w:rsidRDefault="00F84D33" w:rsidP="00F84D33">
      <w:pPr>
        <w:jc w:val="both"/>
        <w:rPr>
          <w:rFonts w:eastAsia="TimesNewRomanPSMT" w:cs="Arial"/>
          <w:bCs/>
          <w:iCs/>
        </w:rPr>
      </w:pPr>
    </w:p>
    <w:p w:rsidR="00F84D33" w:rsidRPr="004D0895" w:rsidRDefault="00F84D33" w:rsidP="00F84D33">
      <w:pPr>
        <w:jc w:val="both"/>
        <w:rPr>
          <w:rFonts w:eastAsia="TimesNewRomanPSMT" w:cs="Arial"/>
          <w:bCs/>
          <w:iCs/>
          <w:lang w:val="sr-Cyrl-CS"/>
        </w:rPr>
      </w:pPr>
      <w:r w:rsidRPr="004D0895">
        <w:rPr>
          <w:rFonts w:eastAsia="TimesNewRomanPSMT" w:cs="Arial"/>
          <w:bCs/>
          <w:iCs/>
        </w:rPr>
        <w:t>Члан групе понуђача може бити налогодавац СФО.</w:t>
      </w:r>
    </w:p>
    <w:p w:rsidR="00F84D33" w:rsidRPr="004D0895" w:rsidRDefault="00F84D33" w:rsidP="00F84D33">
      <w:pPr>
        <w:jc w:val="both"/>
        <w:rPr>
          <w:rFonts w:eastAsia="TimesNewRomanPSMT" w:cs="Arial"/>
          <w:bCs/>
          <w:iCs/>
        </w:rPr>
      </w:pPr>
    </w:p>
    <w:p w:rsidR="00F84D33" w:rsidRPr="004D0895" w:rsidRDefault="00F84D33" w:rsidP="00F84D33">
      <w:pPr>
        <w:jc w:val="both"/>
        <w:rPr>
          <w:rFonts w:eastAsia="TimesNewRomanPSMT" w:cs="Arial"/>
          <w:bCs/>
          <w:iCs/>
          <w:lang w:val="sr-Cyrl-CS"/>
        </w:rPr>
      </w:pPr>
      <w:r w:rsidRPr="004D0895">
        <w:rPr>
          <w:rFonts w:eastAsia="TimesNewRomanPSMT" w:cs="Arial"/>
          <w:bCs/>
          <w:iCs/>
        </w:rPr>
        <w:t>СФО морају да буду у валути у којој је и понуда.</w:t>
      </w:r>
    </w:p>
    <w:p w:rsidR="00F84D33" w:rsidRPr="004D0895" w:rsidRDefault="00F84D33" w:rsidP="00F84D33">
      <w:pPr>
        <w:jc w:val="both"/>
        <w:rPr>
          <w:rFonts w:eastAsia="TimesNewRomanPSMT" w:cs="Arial"/>
          <w:bCs/>
          <w:iCs/>
        </w:rPr>
      </w:pPr>
    </w:p>
    <w:p w:rsidR="00F84D33" w:rsidRPr="004D0895" w:rsidRDefault="00F84D33" w:rsidP="00F84D33">
      <w:pPr>
        <w:jc w:val="both"/>
        <w:rPr>
          <w:rFonts w:eastAsia="TimesNewRomanPSMT" w:cs="Arial"/>
          <w:bCs/>
          <w:iCs/>
          <w:color w:val="00B0F0"/>
          <w:lang w:val="sr-Cyrl-CS"/>
        </w:rPr>
      </w:pPr>
      <w:r w:rsidRPr="004D0895">
        <w:rPr>
          <w:rFonts w:eastAsia="TimesNewRomanPSMT" w:cs="Arial"/>
          <w:bCs/>
          <w:iCs/>
        </w:rPr>
        <w:t>Ако се за време трајања Уговора промене рокови за извршење уговорне обавезе, важност СФО мора се продужити</w:t>
      </w:r>
      <w:r w:rsidRPr="004D0895">
        <w:rPr>
          <w:rFonts w:eastAsia="TimesNewRomanPSMT" w:cs="Arial"/>
          <w:bCs/>
          <w:iCs/>
          <w:color w:val="00B0F0"/>
        </w:rPr>
        <w:t xml:space="preserve">. </w:t>
      </w:r>
    </w:p>
    <w:p w:rsidR="00F84D33" w:rsidRPr="004D0895" w:rsidRDefault="00F84D33" w:rsidP="00F84D33">
      <w:pPr>
        <w:jc w:val="both"/>
        <w:rPr>
          <w:rFonts w:eastAsia="TimesNewRomanPSMT" w:cs="Arial"/>
          <w:bCs/>
          <w:iCs/>
          <w:color w:val="00B0F0"/>
          <w:lang w:val="sr-Cyrl-CS"/>
        </w:rPr>
      </w:pPr>
    </w:p>
    <w:p w:rsidR="00F84D33" w:rsidRPr="004D0895" w:rsidRDefault="00F84D33" w:rsidP="00F84D33">
      <w:pPr>
        <w:jc w:val="both"/>
        <w:rPr>
          <w:rFonts w:eastAsia="TimesNewRomanPSMT" w:cs="Arial"/>
          <w:b/>
          <w:u w:val="single"/>
          <w:lang w:val="ru-RU"/>
        </w:rPr>
      </w:pPr>
      <w:r w:rsidRPr="004D0895">
        <w:rPr>
          <w:rFonts w:eastAsia="TimesNewRomanPSMT" w:cs="Arial"/>
          <w:b/>
          <w:u w:val="single"/>
          <w:lang w:val="ru-RU"/>
        </w:rPr>
        <w:t>У понуди:</w:t>
      </w:r>
    </w:p>
    <w:p w:rsidR="00F84D33" w:rsidRPr="004D0895" w:rsidRDefault="00F84D33" w:rsidP="00F84D33">
      <w:pPr>
        <w:spacing w:line="100" w:lineRule="atLeast"/>
        <w:jc w:val="both"/>
        <w:rPr>
          <w:rFonts w:eastAsia="TimesNewRomanPSMT" w:cs="Arial"/>
          <w:bCs/>
          <w:iCs/>
          <w:color w:val="00B0F0"/>
          <w:lang w:val="sr-Cyrl-CS"/>
        </w:rPr>
      </w:pPr>
      <w:r w:rsidRPr="004D0895">
        <w:rPr>
          <w:rFonts w:eastAsia="TimesNewRomanPSMT" w:cs="Arial"/>
          <w:b/>
          <w:lang w:val="sr-Cyrl-RS"/>
        </w:rPr>
        <w:t>Понуђач  је дужан да достави:</w:t>
      </w:r>
    </w:p>
    <w:p w:rsidR="00F84D33" w:rsidRPr="004D0895" w:rsidRDefault="00F84D33" w:rsidP="00F84D33">
      <w:pPr>
        <w:jc w:val="both"/>
        <w:rPr>
          <w:rFonts w:eastAsia="TimesNewRomanPSMT" w:cs="Arial"/>
          <w:b/>
        </w:rPr>
      </w:pPr>
      <w:r w:rsidRPr="004D0895">
        <w:rPr>
          <w:rFonts w:eastAsia="TimesNewRomanPSMT" w:cs="Arial"/>
          <w:b/>
        </w:rPr>
        <w:t>Банкарск</w:t>
      </w:r>
      <w:r w:rsidRPr="004D0895">
        <w:rPr>
          <w:rFonts w:eastAsia="TimesNewRomanPSMT" w:cs="Arial"/>
          <w:b/>
          <w:lang w:val="sr-Cyrl-RS"/>
        </w:rPr>
        <w:t>у</w:t>
      </w:r>
      <w:r w:rsidRPr="004D0895">
        <w:rPr>
          <w:rFonts w:eastAsia="TimesNewRomanPSMT" w:cs="Arial"/>
          <w:b/>
        </w:rPr>
        <w:t xml:space="preserve"> гаранциј</w:t>
      </w:r>
      <w:r w:rsidRPr="004D0895">
        <w:rPr>
          <w:rFonts w:eastAsia="TimesNewRomanPSMT" w:cs="Arial"/>
          <w:b/>
          <w:lang w:val="sr-Cyrl-RS"/>
        </w:rPr>
        <w:t>у</w:t>
      </w:r>
      <w:r w:rsidRPr="004D0895">
        <w:rPr>
          <w:rFonts w:eastAsia="TimesNewRomanPSMT" w:cs="Arial"/>
          <w:b/>
        </w:rPr>
        <w:t xml:space="preserve"> за озбиљност понуде </w:t>
      </w:r>
    </w:p>
    <w:p w:rsidR="00F84D33" w:rsidRPr="004D0895" w:rsidRDefault="00F84D33" w:rsidP="00F84D33">
      <w:pPr>
        <w:jc w:val="both"/>
        <w:rPr>
          <w:rFonts w:eastAsia="TimesNewRomanPSMT" w:cs="Arial"/>
          <w:color w:val="000000" w:themeColor="text1"/>
        </w:rPr>
      </w:pPr>
    </w:p>
    <w:p w:rsidR="00F84D33" w:rsidRPr="004D0895" w:rsidRDefault="00F84D33" w:rsidP="00F84D33">
      <w:pPr>
        <w:jc w:val="both"/>
        <w:rPr>
          <w:rFonts w:eastAsia="TimesNewRomanPSMT" w:cs="Arial"/>
          <w:color w:val="000000" w:themeColor="text1"/>
        </w:rPr>
      </w:pPr>
      <w:r w:rsidRPr="004D0895">
        <w:rPr>
          <w:rFonts w:eastAsia="TimesNewRomanPSMT" w:cs="Arial"/>
          <w:color w:val="000000" w:themeColor="text1"/>
        </w:rPr>
        <w:t xml:space="preserve">Понуђач доставља оригинал банкарску гаранцију за озбиљност понуде у висини од 5% </w:t>
      </w:r>
      <w:r w:rsidRPr="004D0895">
        <w:rPr>
          <w:rFonts w:eastAsia="TimesNewRomanPSMT" w:cs="Arial"/>
          <w:color w:val="000000" w:themeColor="text1"/>
          <w:lang w:val="sr-Cyrl-CS"/>
        </w:rPr>
        <w:t>вредности понуде</w:t>
      </w:r>
      <w:r w:rsidRPr="004D0895">
        <w:rPr>
          <w:rFonts w:eastAsia="TimesNewRomanPSMT" w:cs="Arial"/>
          <w:color w:val="000000" w:themeColor="text1"/>
        </w:rPr>
        <w:t xml:space="preserve"> без ПДВ.</w:t>
      </w:r>
    </w:p>
    <w:p w:rsidR="00F84D33" w:rsidRPr="004D0895" w:rsidRDefault="00F84D33" w:rsidP="00F84D33">
      <w:pPr>
        <w:jc w:val="both"/>
        <w:rPr>
          <w:rFonts w:eastAsia="TimesNewRomanPSMT" w:cs="Arial"/>
          <w:color w:val="000000" w:themeColor="text1"/>
        </w:rPr>
      </w:pPr>
    </w:p>
    <w:p w:rsidR="00F84D33" w:rsidRPr="004D0895" w:rsidRDefault="00F84D33" w:rsidP="00F84D33">
      <w:pPr>
        <w:jc w:val="both"/>
        <w:rPr>
          <w:rFonts w:eastAsia="TimesNewRomanPSMT" w:cs="Arial"/>
          <w:color w:val="000000" w:themeColor="text1"/>
        </w:rPr>
      </w:pPr>
      <w:r w:rsidRPr="004D0895">
        <w:rPr>
          <w:rFonts w:eastAsia="TimesNewRomanPSMT" w:cs="Arial"/>
          <w:color w:val="000000" w:themeColor="text1"/>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F84D33" w:rsidRPr="004D0895" w:rsidRDefault="00F84D33" w:rsidP="00F84D33">
      <w:pPr>
        <w:jc w:val="both"/>
        <w:rPr>
          <w:rFonts w:eastAsia="TimesNewRomanPSMT" w:cs="Arial"/>
          <w:color w:val="000000" w:themeColor="text1"/>
        </w:rPr>
      </w:pPr>
    </w:p>
    <w:p w:rsidR="00F84D33" w:rsidRPr="004D0895" w:rsidRDefault="00F84D33" w:rsidP="00F84D33">
      <w:pPr>
        <w:jc w:val="both"/>
        <w:rPr>
          <w:rFonts w:eastAsia="TimesNewRomanPSMT" w:cs="Arial"/>
          <w:color w:val="000000" w:themeColor="text1"/>
        </w:rPr>
      </w:pPr>
      <w:r w:rsidRPr="004D0895">
        <w:rPr>
          <w:rFonts w:eastAsia="TimesNewRomanPSMT" w:cs="Arial"/>
          <w:color w:val="000000" w:themeColor="text1"/>
        </w:rPr>
        <w:t xml:space="preserve">Наручилац ће уновчити гаранцију за озбиљност понуде дату уз понуду уколико: </w:t>
      </w:r>
    </w:p>
    <w:p w:rsidR="00F84D33" w:rsidRPr="004D0895" w:rsidRDefault="00F84D33" w:rsidP="00F84D33">
      <w:pPr>
        <w:jc w:val="both"/>
        <w:rPr>
          <w:rFonts w:eastAsia="TimesNewRomanPSMT" w:cs="Arial"/>
          <w:color w:val="000000" w:themeColor="text1"/>
        </w:rPr>
      </w:pPr>
    </w:p>
    <w:p w:rsidR="00F84D33" w:rsidRPr="004D0895" w:rsidRDefault="00F84D33" w:rsidP="00B20B94">
      <w:pPr>
        <w:numPr>
          <w:ilvl w:val="0"/>
          <w:numId w:val="11"/>
        </w:numPr>
        <w:spacing w:before="120"/>
        <w:ind w:left="360"/>
        <w:jc w:val="both"/>
        <w:rPr>
          <w:rFonts w:eastAsia="TimesNewRomanPSMT" w:cs="Arial"/>
          <w:color w:val="000000" w:themeColor="text1"/>
        </w:rPr>
      </w:pPr>
      <w:r w:rsidRPr="004D0895">
        <w:rPr>
          <w:rFonts w:eastAsia="TimesNewRomanPSMT" w:cs="Arial"/>
          <w:color w:val="000000" w:themeColor="text1"/>
        </w:rPr>
        <w:t>понуђач након истека рока за подношење понуда повуче, опозове или измени своју понуду или</w:t>
      </w:r>
    </w:p>
    <w:p w:rsidR="00F84D33" w:rsidRPr="004D0895" w:rsidRDefault="00F84D33" w:rsidP="00B20B94">
      <w:pPr>
        <w:numPr>
          <w:ilvl w:val="0"/>
          <w:numId w:val="11"/>
        </w:numPr>
        <w:spacing w:before="120"/>
        <w:ind w:left="360"/>
        <w:jc w:val="both"/>
        <w:rPr>
          <w:rFonts w:eastAsia="TimesNewRomanPSMT" w:cs="Arial"/>
          <w:color w:val="000000" w:themeColor="text1"/>
        </w:rPr>
      </w:pPr>
      <w:r w:rsidRPr="004D0895">
        <w:rPr>
          <w:rFonts w:eastAsia="TimesNewRomanPSMT" w:cs="Arial"/>
          <w:color w:val="000000" w:themeColor="text1"/>
        </w:rPr>
        <w:t xml:space="preserve">понуђач коме је додељен уговор благовремено не потпише уговор о јавној набавци или </w:t>
      </w:r>
    </w:p>
    <w:p w:rsidR="00F84D33" w:rsidRPr="004D0895" w:rsidRDefault="00F84D33" w:rsidP="00B20B94">
      <w:pPr>
        <w:numPr>
          <w:ilvl w:val="0"/>
          <w:numId w:val="11"/>
        </w:numPr>
        <w:spacing w:before="120"/>
        <w:ind w:left="360"/>
        <w:jc w:val="both"/>
        <w:rPr>
          <w:rFonts w:eastAsia="TimesNewRomanPSMT" w:cs="Arial"/>
          <w:color w:val="000000" w:themeColor="text1"/>
        </w:rPr>
      </w:pPr>
      <w:r w:rsidRPr="004D0895">
        <w:rPr>
          <w:rFonts w:eastAsia="TimesNewRomanPSMT" w:cs="Arial"/>
          <w:color w:val="000000" w:themeColor="text1"/>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F84D33" w:rsidRPr="004D0895" w:rsidRDefault="00F84D33" w:rsidP="00F84D33">
      <w:pPr>
        <w:jc w:val="both"/>
        <w:rPr>
          <w:rFonts w:eastAsia="TimesNewRomanPSMT" w:cs="Arial"/>
          <w:color w:val="000000" w:themeColor="text1"/>
        </w:rPr>
      </w:pPr>
    </w:p>
    <w:p w:rsidR="00F84D33" w:rsidRPr="004D0895" w:rsidRDefault="00F84D33" w:rsidP="00F84D33">
      <w:pPr>
        <w:jc w:val="both"/>
        <w:rPr>
          <w:rFonts w:eastAsia="TimesNewRomanPSMT" w:cs="Arial"/>
          <w:color w:val="000000" w:themeColor="text1"/>
        </w:rPr>
      </w:pPr>
      <w:r w:rsidRPr="004D0895">
        <w:rPr>
          <w:rFonts w:eastAsia="TimesNewRomanPSMT" w:cs="Arial"/>
          <w:color w:val="000000" w:themeColor="text1"/>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84D33" w:rsidRPr="004D0895" w:rsidRDefault="00F84D33" w:rsidP="00F84D33">
      <w:pPr>
        <w:jc w:val="both"/>
        <w:rPr>
          <w:rFonts w:eastAsia="TimesNewRomanPSMT" w:cs="Arial"/>
          <w:color w:val="000000" w:themeColor="text1"/>
        </w:rPr>
      </w:pPr>
    </w:p>
    <w:p w:rsidR="00F84D33" w:rsidRPr="004D0895" w:rsidRDefault="00F84D33" w:rsidP="00F84D33">
      <w:pPr>
        <w:jc w:val="both"/>
        <w:rPr>
          <w:rFonts w:cs="Arial"/>
          <w:lang w:val="sr-Cyrl-CS" w:eastAsia="ar-SA"/>
        </w:rPr>
      </w:pPr>
      <w:r w:rsidRPr="004D0895">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rsidR="00867CDC" w:rsidRPr="004D0895" w:rsidRDefault="00867CDC" w:rsidP="00F84D33">
      <w:pPr>
        <w:jc w:val="both"/>
        <w:rPr>
          <w:rFonts w:cs="Arial"/>
          <w:lang w:val="sr-Cyrl-CS" w:eastAsia="ar-SA"/>
        </w:rPr>
      </w:pPr>
    </w:p>
    <w:p w:rsidR="00F84D33" w:rsidRPr="004D0895" w:rsidRDefault="00F84D33" w:rsidP="00F84D33">
      <w:pPr>
        <w:jc w:val="both"/>
        <w:rPr>
          <w:rFonts w:cs="Arial"/>
          <w:lang w:val="sr-Cyrl-CS" w:eastAsia="ar-SA"/>
        </w:rPr>
      </w:pPr>
      <w:r w:rsidRPr="004D0895">
        <w:rPr>
          <w:rFonts w:cs="Arial"/>
          <w:lang w:val="sr-Cyrl-CS" w:eastAsia="ar-SA"/>
        </w:rPr>
        <w:t>Банкарска гаранција истиче на наведени датум,</w:t>
      </w:r>
      <w:r w:rsidR="00867CDC" w:rsidRPr="004D0895">
        <w:rPr>
          <w:rFonts w:cs="Arial"/>
          <w:lang w:val="sr-Cyrl-CS" w:eastAsia="ar-SA"/>
        </w:rPr>
        <w:t xml:space="preserve"> </w:t>
      </w:r>
      <w:r w:rsidRPr="004D0895">
        <w:rPr>
          <w:rFonts w:cs="Arial"/>
          <w:lang w:val="sr-Cyrl-CS" w:eastAsia="ar-SA"/>
        </w:rPr>
        <w:t>без обзира да ли је документ враћен или не.</w:t>
      </w:r>
    </w:p>
    <w:p w:rsidR="00F84D33" w:rsidRPr="004D0895" w:rsidRDefault="00F84D33" w:rsidP="00F84D33">
      <w:pPr>
        <w:jc w:val="both"/>
        <w:rPr>
          <w:rFonts w:eastAsia="TimesNewRomanPSMT" w:cs="Arial"/>
          <w:color w:val="000000" w:themeColor="text1"/>
        </w:rPr>
      </w:pPr>
    </w:p>
    <w:p w:rsidR="00F84D33" w:rsidRPr="004D0895" w:rsidRDefault="00F84D33" w:rsidP="00F84D33">
      <w:pPr>
        <w:jc w:val="both"/>
        <w:rPr>
          <w:rFonts w:eastAsia="TimesNewRomanPSMT" w:cs="Arial"/>
          <w:color w:val="000000" w:themeColor="text1"/>
        </w:rPr>
      </w:pPr>
      <w:r w:rsidRPr="004D0895">
        <w:rPr>
          <w:rFonts w:eastAsia="TimesNewRomanPSMT" w:cs="Arial"/>
          <w:color w:val="000000" w:themeColor="text1"/>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84D33" w:rsidRPr="004D0895" w:rsidRDefault="00F84D33" w:rsidP="00F84D33">
      <w:pPr>
        <w:jc w:val="both"/>
        <w:rPr>
          <w:rFonts w:eastAsia="TimesNewRomanPSMT" w:cs="Arial"/>
          <w:color w:val="000000" w:themeColor="text1"/>
        </w:rPr>
      </w:pPr>
    </w:p>
    <w:p w:rsidR="00F84D33" w:rsidRPr="004D0895" w:rsidRDefault="00F84D33" w:rsidP="00F84D33">
      <w:pPr>
        <w:jc w:val="both"/>
        <w:rPr>
          <w:rFonts w:cs="Arial"/>
          <w:lang w:val="sr-Cyrl-CS" w:eastAsia="ar-SA"/>
        </w:rPr>
      </w:pPr>
      <w:r w:rsidRPr="004D0895">
        <w:rPr>
          <w:rFonts w:eastAsia="TimesNewRomanPSMT" w:cs="Arial"/>
          <w:color w:val="000000" w:themeColor="text1"/>
        </w:rPr>
        <w:t xml:space="preserve">У случају да је пословно седиште банке гаранта изван Републике Србије у случају спора по овој Гаранцији, утврђује се надлежност </w:t>
      </w:r>
      <w:r w:rsidRPr="004D0895">
        <w:rPr>
          <w:rFonts w:eastAsia="TimesNewRomanPSMT" w:cs="Arial"/>
          <w:color w:val="000000" w:themeColor="text1"/>
          <w:lang w:val="sr-Cyrl-CS"/>
        </w:rPr>
        <w:t xml:space="preserve">Сталне </w:t>
      </w:r>
      <w:r w:rsidRPr="004D0895">
        <w:rPr>
          <w:rFonts w:eastAsia="TimesNewRomanPSMT" w:cs="Arial"/>
          <w:color w:val="000000" w:themeColor="text1"/>
        </w:rPr>
        <w:t>арбитраже при ПКС уз примену Правилника ПКС и процесног и материјалног права Републике Србије</w:t>
      </w:r>
      <w:r w:rsidRPr="004D0895">
        <w:rPr>
          <w:rFonts w:eastAsia="TimesNewRomanPSMT" w:cs="Arial"/>
          <w:color w:val="000000" w:themeColor="text1"/>
          <w:lang w:val="sr-Cyrl-RS"/>
        </w:rPr>
        <w:t>,</w:t>
      </w:r>
      <w:r w:rsidRPr="004D0895">
        <w:rPr>
          <w:rFonts w:cs="Arial"/>
          <w:lang w:val="sr-Cyrl-CS" w:eastAsia="ar-SA"/>
        </w:rPr>
        <w:t xml:space="preserve"> са местом рада арбитраже у Београду.</w:t>
      </w:r>
    </w:p>
    <w:p w:rsidR="00F84D33" w:rsidRPr="004D0895" w:rsidRDefault="00F84D33" w:rsidP="00F84D33">
      <w:pPr>
        <w:jc w:val="both"/>
        <w:rPr>
          <w:rFonts w:eastAsia="TimesNewRomanPSMT" w:cs="Arial"/>
          <w:color w:val="000000" w:themeColor="text1"/>
        </w:rPr>
      </w:pPr>
      <w:r w:rsidRPr="004D0895">
        <w:rPr>
          <w:rFonts w:eastAsia="TimesNewRomanPSMT" w:cs="Arial"/>
          <w:color w:val="000000" w:themeColor="text1"/>
        </w:rPr>
        <w:t xml:space="preserve"> </w:t>
      </w:r>
    </w:p>
    <w:p w:rsidR="00F84D33" w:rsidRPr="004D0895" w:rsidRDefault="00F84D33" w:rsidP="00F84D33">
      <w:pPr>
        <w:jc w:val="both"/>
        <w:rPr>
          <w:rFonts w:cs="Arial"/>
          <w:lang w:val="sr-Cyrl-CS" w:eastAsia="ar-SA"/>
        </w:rPr>
      </w:pPr>
      <w:r w:rsidRPr="004D0895">
        <w:rPr>
          <w:rFonts w:cs="Arial"/>
          <w:lang w:val="sr-Cyrl-CS" w:eastAsia="ar-SA"/>
        </w:rPr>
        <w:t>На банкарску гаранцију примењују се одредбе Једнобразних правила за гаранције УРДГ 758, Међународне Трговинске коморе у Паризу.</w:t>
      </w:r>
    </w:p>
    <w:p w:rsidR="00F84D33" w:rsidRPr="004D0895" w:rsidRDefault="00F84D33" w:rsidP="00F84D33">
      <w:pPr>
        <w:jc w:val="both"/>
        <w:rPr>
          <w:rFonts w:eastAsia="TimesNewRomanPSMT" w:cs="Arial"/>
          <w:color w:val="000000" w:themeColor="text1"/>
        </w:rPr>
      </w:pPr>
    </w:p>
    <w:p w:rsidR="00F84D33" w:rsidRPr="004D0895" w:rsidRDefault="00F84D33" w:rsidP="00F84D33">
      <w:pPr>
        <w:jc w:val="both"/>
        <w:rPr>
          <w:rFonts w:eastAsia="TimesNewRomanPSMT" w:cs="Arial"/>
          <w:color w:val="000000" w:themeColor="text1"/>
        </w:rPr>
      </w:pPr>
      <w:r w:rsidRPr="004D0895">
        <w:rPr>
          <w:rFonts w:eastAsia="TimesNewRomanPSMT" w:cs="Arial"/>
          <w:color w:val="000000" w:themeColor="text1"/>
        </w:rPr>
        <w:t xml:space="preserve">Банкарска гаранција ће бити враћена понуђачу са којим није закључен уговор по закључењу уговора са понуђачем чија је понуда изабрана као најповољнија, а понуђачу са којим је закључен уговор </w:t>
      </w:r>
      <w:r w:rsidRPr="004D0895">
        <w:rPr>
          <w:rFonts w:eastAsia="TimesNewRomanPSMT" w:cs="Arial"/>
          <w:color w:val="000000" w:themeColor="text1"/>
          <w:lang w:val="sr-Cyrl-CS"/>
        </w:rPr>
        <w:t>након</w:t>
      </w:r>
      <w:r w:rsidRPr="004D0895">
        <w:rPr>
          <w:rFonts w:eastAsia="TimesNewRomanPSMT" w:cs="Arial"/>
          <w:color w:val="000000" w:themeColor="text1"/>
        </w:rPr>
        <w:t xml:space="preserve"> предаје Наручиоцу инструмената обезбеђења извршења уговорених обавеза која су захтевана Уговором.</w:t>
      </w:r>
    </w:p>
    <w:p w:rsidR="00F84D33" w:rsidRPr="004D0895" w:rsidRDefault="00F84D33" w:rsidP="00F84D33">
      <w:pPr>
        <w:jc w:val="both"/>
        <w:rPr>
          <w:rFonts w:cs="Arial"/>
          <w:b/>
        </w:rPr>
      </w:pPr>
    </w:p>
    <w:p w:rsidR="00F84D33" w:rsidRPr="004D0895" w:rsidRDefault="00F84D33" w:rsidP="00F84D33">
      <w:pPr>
        <w:jc w:val="both"/>
        <w:rPr>
          <w:rFonts w:cs="Arial"/>
        </w:rPr>
      </w:pPr>
      <w:r w:rsidRPr="004D0895">
        <w:rPr>
          <w:rFonts w:cs="Arial"/>
        </w:rPr>
        <w:t>Уколико гаранцију издаје страна банка,</w:t>
      </w:r>
      <w:r w:rsidRPr="004D0895">
        <w:rPr>
          <w:rFonts w:cs="Arial"/>
          <w:lang w:val="sr-Cyrl-RS"/>
        </w:rPr>
        <w:t xml:space="preserve"> </w:t>
      </w:r>
      <w:r w:rsidRPr="004D0895">
        <w:rPr>
          <w:rFonts w:cs="Arial"/>
        </w:rPr>
        <w:t>мора имати кредитни рејтинг.</w:t>
      </w:r>
    </w:p>
    <w:p w:rsidR="00F84D33" w:rsidRPr="004D0895" w:rsidRDefault="00F84D33" w:rsidP="00F84D33">
      <w:pPr>
        <w:jc w:val="both"/>
        <w:rPr>
          <w:rFonts w:cs="Arial"/>
          <w:b/>
        </w:rPr>
      </w:pPr>
    </w:p>
    <w:p w:rsidR="00F84D33" w:rsidRPr="004D0895" w:rsidRDefault="00F84D33" w:rsidP="00F84D33">
      <w:pPr>
        <w:spacing w:line="100" w:lineRule="atLeast"/>
        <w:jc w:val="both"/>
        <w:rPr>
          <w:rFonts w:eastAsia="TimesNewRomanPSMT" w:cs="Arial"/>
          <w:b/>
          <w:lang w:val="sr-Cyrl-RS"/>
        </w:rPr>
      </w:pPr>
      <w:r w:rsidRPr="004D0895">
        <w:rPr>
          <w:rFonts w:eastAsia="TimesNewRomanPSMT" w:cs="Arial"/>
          <w:b/>
          <w:u w:val="single"/>
          <w:lang w:val="sr-Cyrl-RS"/>
        </w:rPr>
        <w:t>Уз потписан Уговор:</w:t>
      </w:r>
      <w:r w:rsidRPr="004D0895">
        <w:rPr>
          <w:rFonts w:eastAsia="TimesNewRomanPSMT" w:cs="Arial"/>
          <w:b/>
          <w:lang w:val="sr-Cyrl-RS"/>
        </w:rPr>
        <w:t xml:space="preserve"> </w:t>
      </w:r>
    </w:p>
    <w:p w:rsidR="00F84D33" w:rsidRPr="004D0895" w:rsidRDefault="00F84D33" w:rsidP="00F84D33">
      <w:pPr>
        <w:spacing w:line="100" w:lineRule="atLeast"/>
        <w:jc w:val="both"/>
        <w:rPr>
          <w:rFonts w:eastAsia="TimesNewRomanPSMT" w:cs="Arial"/>
          <w:b/>
          <w:lang w:val="sr-Cyrl-RS"/>
        </w:rPr>
      </w:pPr>
      <w:r w:rsidRPr="004D0895">
        <w:rPr>
          <w:rFonts w:eastAsia="TimesNewRomanPSMT" w:cs="Arial"/>
          <w:b/>
          <w:lang w:val="sr-Cyrl-RS"/>
        </w:rPr>
        <w:t xml:space="preserve">Понуђач </w:t>
      </w:r>
      <w:r w:rsidRPr="004D0895">
        <w:rPr>
          <w:rFonts w:eastAsia="TimesNewRomanPSMT" w:cs="Arial"/>
          <w:b/>
          <w:u w:val="single"/>
          <w:lang w:val="sr-Cyrl-RS"/>
        </w:rPr>
        <w:t>(Пружалац услуге)</w:t>
      </w:r>
      <w:r w:rsidRPr="004D0895">
        <w:rPr>
          <w:rFonts w:eastAsia="TimesNewRomanPSMT" w:cs="Arial"/>
          <w:b/>
          <w:lang w:val="sr-Cyrl-RS"/>
        </w:rPr>
        <w:t xml:space="preserve"> је дужан да достави:</w:t>
      </w:r>
    </w:p>
    <w:p w:rsidR="00F84D33" w:rsidRPr="004D0895" w:rsidRDefault="00F84D33" w:rsidP="00F84D33">
      <w:pPr>
        <w:jc w:val="both"/>
        <w:rPr>
          <w:rFonts w:cs="Arial"/>
          <w:b/>
        </w:rPr>
      </w:pPr>
      <w:bookmarkStart w:id="239" w:name="_Toc441651598"/>
      <w:bookmarkStart w:id="240" w:name="_Toc442559909"/>
      <w:r w:rsidRPr="004D0895">
        <w:rPr>
          <w:rFonts w:cs="Arial"/>
          <w:b/>
        </w:rPr>
        <w:t>Банкарск</w:t>
      </w:r>
      <w:r w:rsidRPr="004D0895">
        <w:rPr>
          <w:rFonts w:cs="Arial"/>
          <w:b/>
          <w:lang w:val="sr-Cyrl-RS"/>
        </w:rPr>
        <w:t>у</w:t>
      </w:r>
      <w:r w:rsidRPr="004D0895">
        <w:rPr>
          <w:rFonts w:cs="Arial"/>
          <w:b/>
        </w:rPr>
        <w:t xml:space="preserve"> гаранциј</w:t>
      </w:r>
      <w:r w:rsidRPr="004D0895">
        <w:rPr>
          <w:rFonts w:cs="Arial"/>
          <w:b/>
          <w:lang w:val="sr-Cyrl-RS"/>
        </w:rPr>
        <w:t>у</w:t>
      </w:r>
      <w:r w:rsidRPr="004D0895">
        <w:rPr>
          <w:rFonts w:cs="Arial"/>
          <w:b/>
        </w:rPr>
        <w:t xml:space="preserve"> за добро извршење посла</w:t>
      </w:r>
      <w:bookmarkEnd w:id="239"/>
      <w:bookmarkEnd w:id="240"/>
      <w:r w:rsidRPr="004D0895">
        <w:rPr>
          <w:rFonts w:cs="Arial"/>
          <w:b/>
        </w:rPr>
        <w:t xml:space="preserve"> </w:t>
      </w:r>
    </w:p>
    <w:p w:rsidR="00F84D33" w:rsidRPr="004D0895" w:rsidRDefault="00F84D33" w:rsidP="00F84D33">
      <w:pPr>
        <w:jc w:val="both"/>
        <w:rPr>
          <w:rFonts w:cs="Arial"/>
          <w:color w:val="000000" w:themeColor="text1"/>
        </w:rPr>
      </w:pPr>
    </w:p>
    <w:p w:rsidR="00F84D33" w:rsidRPr="004D0895" w:rsidRDefault="00F84D33" w:rsidP="00F84D33">
      <w:pPr>
        <w:jc w:val="both"/>
        <w:rPr>
          <w:rFonts w:cs="Arial"/>
          <w:color w:val="000000" w:themeColor="text1"/>
          <w:lang w:val="sr-Cyrl-CS"/>
        </w:rPr>
      </w:pPr>
      <w:r w:rsidRPr="004D0895">
        <w:rPr>
          <w:rFonts w:cs="Arial"/>
          <w:color w:val="000000" w:themeColor="text1"/>
        </w:rPr>
        <w:t xml:space="preserve">Изабрани понуђач је дужан да у тренутку закључења Уговора </w:t>
      </w:r>
      <w:r w:rsidRPr="004D0895">
        <w:rPr>
          <w:rFonts w:cs="Arial"/>
          <w:color w:val="000000" w:themeColor="text1"/>
          <w:lang w:val="sr-Cyrl-CS"/>
        </w:rPr>
        <w:t>,</w:t>
      </w:r>
      <w:r w:rsidRPr="004D0895">
        <w:rPr>
          <w:rFonts w:cs="Arial"/>
          <w:color w:val="000000" w:themeColor="text1"/>
        </w:rPr>
        <w:t xml:space="preserve"> а најкасније у року од 10 (десет) дана од дана обостраног потписивања Уговора од законских заступника уговорних страна, 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rsidR="00F84D33" w:rsidRPr="004D0895" w:rsidRDefault="00F84D33" w:rsidP="00F84D33">
      <w:pPr>
        <w:jc w:val="both"/>
        <w:rPr>
          <w:rFonts w:cs="Arial"/>
          <w:color w:val="000000" w:themeColor="text1"/>
        </w:rPr>
      </w:pPr>
    </w:p>
    <w:p w:rsidR="00F84D33" w:rsidRPr="004D0895" w:rsidRDefault="00F84D33" w:rsidP="00F84D33">
      <w:pPr>
        <w:jc w:val="both"/>
        <w:rPr>
          <w:rFonts w:cs="Arial"/>
          <w:color w:val="000000" w:themeColor="text1"/>
          <w:lang w:val="sr-Cyrl-CS"/>
        </w:rPr>
      </w:pPr>
      <w:r w:rsidRPr="004D0895">
        <w:rPr>
          <w:rFonts w:cs="Arial"/>
          <w:color w:val="000000" w:themeColor="text1"/>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sidR="00044841" w:rsidRPr="004D0895">
        <w:rPr>
          <w:rFonts w:cs="Arial"/>
          <w:color w:val="000000" w:themeColor="text1"/>
          <w:lang w:val="sr-Cyrl-RS"/>
        </w:rPr>
        <w:t>10</w:t>
      </w:r>
      <w:r w:rsidRPr="004D0895">
        <w:rPr>
          <w:rFonts w:cs="Arial"/>
          <w:color w:val="000000" w:themeColor="text1"/>
        </w:rPr>
        <w:t xml:space="preserve">% уговорене вредности без ПДВ. </w:t>
      </w:r>
    </w:p>
    <w:p w:rsidR="00F84D33" w:rsidRPr="004D0895" w:rsidRDefault="00F84D33" w:rsidP="00F84D33">
      <w:pPr>
        <w:jc w:val="both"/>
        <w:rPr>
          <w:rFonts w:cs="Arial"/>
          <w:color w:val="000000" w:themeColor="text1"/>
        </w:rPr>
      </w:pPr>
    </w:p>
    <w:p w:rsidR="00F84D33" w:rsidRPr="004D0895" w:rsidRDefault="00F84D33" w:rsidP="00F84D33">
      <w:pPr>
        <w:jc w:val="both"/>
        <w:rPr>
          <w:rFonts w:cs="Arial"/>
          <w:color w:val="000000" w:themeColor="text1"/>
        </w:rPr>
      </w:pPr>
      <w:r w:rsidRPr="004D0895">
        <w:rPr>
          <w:rFonts w:cs="Arial"/>
          <w:color w:val="000000" w:themeColor="text1"/>
        </w:rPr>
        <w:t xml:space="preserve">Банкарска гаранција мора трајати најмање 45 (словима: четрдесетпет) календарских дана дуже од рока одређеног за извршење </w:t>
      </w:r>
      <w:r w:rsidRPr="004D0895">
        <w:rPr>
          <w:rFonts w:cs="Arial"/>
          <w:color w:val="000000" w:themeColor="text1"/>
          <w:lang w:val="sr-Cyrl-RS"/>
        </w:rPr>
        <w:t>свих активности предвиђених уговором</w:t>
      </w:r>
      <w:r w:rsidRPr="004D0895">
        <w:rPr>
          <w:rFonts w:cs="Arial"/>
          <w:color w:val="000000" w:themeColor="text1"/>
        </w:rPr>
        <w:t xml:space="preserve">. </w:t>
      </w:r>
    </w:p>
    <w:p w:rsidR="00F84D33" w:rsidRPr="004D0895" w:rsidRDefault="00F84D33" w:rsidP="00F84D33">
      <w:pPr>
        <w:jc w:val="both"/>
        <w:rPr>
          <w:rFonts w:cs="Arial"/>
          <w:color w:val="000000" w:themeColor="text1"/>
          <w:lang w:val="sr-Cyrl-CS"/>
        </w:rPr>
      </w:pPr>
      <w:r w:rsidRPr="004D0895">
        <w:rPr>
          <w:rFonts w:cs="Arial"/>
          <w:color w:val="000000" w:themeColor="text1"/>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84D33" w:rsidRPr="004D0895" w:rsidRDefault="00F84D33" w:rsidP="00F84D33">
      <w:pPr>
        <w:jc w:val="both"/>
        <w:rPr>
          <w:rFonts w:cs="Arial"/>
          <w:color w:val="000000" w:themeColor="text1"/>
        </w:rPr>
      </w:pPr>
    </w:p>
    <w:p w:rsidR="00F84D33" w:rsidRPr="004D0895" w:rsidRDefault="00F84D33" w:rsidP="00F84D33">
      <w:pPr>
        <w:jc w:val="both"/>
        <w:rPr>
          <w:rFonts w:cs="Arial"/>
          <w:color w:val="000000" w:themeColor="text1"/>
          <w:lang w:val="sr-Cyrl-CS"/>
        </w:rPr>
      </w:pPr>
      <w:r w:rsidRPr="004D0895">
        <w:rPr>
          <w:rFonts w:cs="Arial"/>
          <w:color w:val="000000" w:themeColor="text1"/>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F84D33" w:rsidRPr="004D0895" w:rsidRDefault="00F84D33" w:rsidP="00F84D33">
      <w:pPr>
        <w:jc w:val="both"/>
        <w:rPr>
          <w:rFonts w:cs="Arial"/>
          <w:color w:val="000000" w:themeColor="text1"/>
        </w:rPr>
      </w:pPr>
    </w:p>
    <w:p w:rsidR="00F84D33" w:rsidRPr="004D0895" w:rsidRDefault="00F84D33" w:rsidP="00F84D33">
      <w:pPr>
        <w:jc w:val="both"/>
        <w:rPr>
          <w:rFonts w:cs="Arial"/>
          <w:lang w:val="sr-Cyrl-CS" w:eastAsia="ar-SA"/>
        </w:rPr>
      </w:pPr>
      <w:r w:rsidRPr="004D0895">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rsidR="00F84D33" w:rsidRPr="004D0895" w:rsidRDefault="00F84D33" w:rsidP="00F84D33">
      <w:pPr>
        <w:jc w:val="both"/>
        <w:rPr>
          <w:rFonts w:eastAsia="TimesNewRomanPSMT" w:cs="Arial"/>
          <w:color w:val="000000" w:themeColor="text1"/>
        </w:rPr>
      </w:pPr>
    </w:p>
    <w:p w:rsidR="00F84D33" w:rsidRPr="004D0895" w:rsidRDefault="00F84D33" w:rsidP="00F84D33">
      <w:pPr>
        <w:jc w:val="both"/>
        <w:rPr>
          <w:rFonts w:cs="Arial"/>
          <w:lang w:val="sr-Cyrl-CS" w:eastAsia="ar-SA"/>
        </w:rPr>
      </w:pPr>
      <w:r w:rsidRPr="004D0895">
        <w:rPr>
          <w:rFonts w:eastAsia="TimesNewRomanPSMT" w:cs="Arial"/>
          <w:color w:val="000000" w:themeColor="text1"/>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r w:rsidRPr="004D0895">
        <w:rPr>
          <w:rFonts w:cs="Arial"/>
          <w:lang w:val="sr-Cyrl-CS" w:eastAsia="ar-SA"/>
        </w:rPr>
        <w:t xml:space="preserve"> са местом рада арбитраже у Београду.</w:t>
      </w:r>
    </w:p>
    <w:p w:rsidR="00F84D33" w:rsidRPr="004D0895" w:rsidRDefault="00F84D33" w:rsidP="00F84D33">
      <w:pPr>
        <w:jc w:val="both"/>
        <w:rPr>
          <w:rFonts w:eastAsia="TimesNewRomanPSMT" w:cs="Arial"/>
          <w:color w:val="000000" w:themeColor="text1"/>
        </w:rPr>
      </w:pPr>
      <w:r w:rsidRPr="004D0895">
        <w:rPr>
          <w:rFonts w:eastAsia="TimesNewRomanPSMT" w:cs="Arial"/>
          <w:color w:val="000000" w:themeColor="text1"/>
        </w:rPr>
        <w:t xml:space="preserve"> </w:t>
      </w:r>
    </w:p>
    <w:p w:rsidR="00F84D33" w:rsidRPr="004D0895" w:rsidRDefault="00F84D33" w:rsidP="00F84D33">
      <w:pPr>
        <w:jc w:val="both"/>
        <w:rPr>
          <w:rFonts w:eastAsia="TimesNewRomanPSMT" w:cs="Arial"/>
          <w:color w:val="000000" w:themeColor="text1"/>
        </w:rPr>
      </w:pPr>
      <w:r w:rsidRPr="004D0895">
        <w:rPr>
          <w:rFonts w:eastAsia="TimesNewRomanPSMT" w:cs="Arial"/>
          <w:color w:val="000000" w:themeColor="text1"/>
        </w:rPr>
        <w:t xml:space="preserve">У случају да је пословно седиште банке гаранта изван Републике Србије у случају спора по овој Гаранцији, утврђује се надлежност </w:t>
      </w:r>
      <w:r w:rsidRPr="004D0895">
        <w:rPr>
          <w:rFonts w:eastAsia="TimesNewRomanPSMT" w:cs="Arial"/>
          <w:color w:val="000000" w:themeColor="text1"/>
          <w:lang w:val="sr-Cyrl-CS"/>
        </w:rPr>
        <w:t xml:space="preserve">Сталне </w:t>
      </w:r>
      <w:r w:rsidRPr="004D0895">
        <w:rPr>
          <w:rFonts w:eastAsia="TimesNewRomanPSMT" w:cs="Arial"/>
          <w:color w:val="000000" w:themeColor="text1"/>
        </w:rPr>
        <w:t xml:space="preserve">арбитраже при ПКС уз примену Правилника ПКС и процесног и материјалног права Републике Србије. </w:t>
      </w:r>
    </w:p>
    <w:p w:rsidR="00F84D33" w:rsidRPr="004D0895" w:rsidRDefault="00F84D33" w:rsidP="00F84D33">
      <w:pPr>
        <w:jc w:val="both"/>
        <w:rPr>
          <w:rFonts w:cs="Arial"/>
          <w:lang w:val="sr-Cyrl-CS" w:eastAsia="ar-SA"/>
        </w:rPr>
      </w:pPr>
      <w:r w:rsidRPr="004D0895">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rsidR="00F84D33" w:rsidRPr="004D0895" w:rsidRDefault="00F84D33" w:rsidP="00F84D33">
      <w:pPr>
        <w:jc w:val="both"/>
        <w:rPr>
          <w:rFonts w:cs="Arial"/>
          <w:lang w:val="sr-Cyrl-CS" w:eastAsia="ar-SA"/>
        </w:rPr>
      </w:pPr>
    </w:p>
    <w:p w:rsidR="00F84D33" w:rsidRPr="004D0895" w:rsidRDefault="00F84D33" w:rsidP="00F84D33">
      <w:pPr>
        <w:jc w:val="both"/>
        <w:rPr>
          <w:rFonts w:cs="Arial"/>
          <w:lang w:val="sr-Cyrl-CS" w:eastAsia="ar-SA"/>
        </w:rPr>
      </w:pPr>
      <w:r w:rsidRPr="004D0895">
        <w:rPr>
          <w:rFonts w:cs="Arial"/>
          <w:lang w:val="sr-Cyrl-CS" w:eastAsia="ar-SA"/>
        </w:rPr>
        <w:t>Ова гаранција истиче на наведени датум, без обзира да ли је овај документ враћен или није.</w:t>
      </w:r>
    </w:p>
    <w:p w:rsidR="00F84D33" w:rsidRPr="004D0895" w:rsidRDefault="00F84D33" w:rsidP="00F84D33">
      <w:pPr>
        <w:jc w:val="both"/>
        <w:rPr>
          <w:rFonts w:cs="Arial"/>
          <w:lang w:val="sr-Cyrl-CS" w:eastAsia="ar-SA"/>
        </w:rPr>
      </w:pPr>
    </w:p>
    <w:p w:rsidR="00F84D33" w:rsidRPr="004D0895" w:rsidRDefault="00F84D33" w:rsidP="00F84D33">
      <w:pPr>
        <w:jc w:val="both"/>
        <w:rPr>
          <w:rFonts w:cs="Arial"/>
          <w:b/>
        </w:rPr>
      </w:pPr>
      <w:r w:rsidRPr="004D0895">
        <w:rPr>
          <w:rFonts w:cs="Arial"/>
          <w:b/>
        </w:rPr>
        <w:t>Достављање средстава финансијског обезбеђења</w:t>
      </w:r>
    </w:p>
    <w:p w:rsidR="00F84D33" w:rsidRPr="004D0895" w:rsidRDefault="00F84D33" w:rsidP="00F84D33">
      <w:pPr>
        <w:tabs>
          <w:tab w:val="left" w:pos="567"/>
          <w:tab w:val="left" w:pos="709"/>
        </w:tabs>
        <w:spacing w:before="120" w:after="120"/>
        <w:jc w:val="both"/>
        <w:rPr>
          <w:rFonts w:eastAsia="TimesNewRomanPSMT" w:cs="Arial"/>
          <w:bCs/>
          <w:color w:val="00B0F0"/>
          <w:lang w:val="sr-Cyrl-RS"/>
        </w:rPr>
      </w:pPr>
      <w:r w:rsidRPr="004D0895">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Pr="004D0895">
        <w:rPr>
          <w:rFonts w:cs="Arial"/>
        </w:rPr>
        <w:t>Балканска 13</w:t>
      </w:r>
      <w:r w:rsidRPr="004D0895">
        <w:rPr>
          <w:rFonts w:eastAsia="TimesNewRomanPSMT" w:cs="Arial"/>
          <w:bCs/>
          <w:lang w:val="sr-Cyrl-RS"/>
        </w:rPr>
        <w:t>, 11000 Београд,.</w:t>
      </w:r>
    </w:p>
    <w:p w:rsidR="00F84D33" w:rsidRPr="004D0895" w:rsidRDefault="00F84D33" w:rsidP="00F84D33">
      <w:pPr>
        <w:tabs>
          <w:tab w:val="left" w:pos="567"/>
          <w:tab w:val="left" w:pos="709"/>
        </w:tabs>
        <w:jc w:val="both"/>
        <w:rPr>
          <w:rFonts w:cs="Arial"/>
          <w:lang w:val="sr-Cyrl-CS"/>
        </w:rPr>
      </w:pPr>
      <w:r w:rsidRPr="004D0895">
        <w:rPr>
          <w:rFonts w:eastAsia="TimesNewRomanPSMT" w:cs="Arial"/>
          <w:bCs/>
        </w:rPr>
        <w:t>Средство финансијског обезбеђења за добро извршење посла гласи на</w:t>
      </w:r>
      <w:r w:rsidRPr="004D0895">
        <w:rPr>
          <w:rFonts w:eastAsia="TimesNewRomanPSMT" w:cs="Arial"/>
          <w:bCs/>
          <w:color w:val="00B0F0"/>
        </w:rPr>
        <w:t xml:space="preserve"> </w:t>
      </w:r>
      <w:r w:rsidRPr="004D0895">
        <w:rPr>
          <w:rFonts w:eastAsia="TimesNewRomanPSMT" w:cs="Arial"/>
          <w:bCs/>
        </w:rPr>
        <w:t xml:space="preserve">Јавно предузеће „Електропривреда Србије“ Београд, </w:t>
      </w:r>
      <w:r w:rsidRPr="004D0895">
        <w:rPr>
          <w:rFonts w:cs="Arial"/>
        </w:rPr>
        <w:t>Балканска 13</w:t>
      </w:r>
      <w:r w:rsidRPr="004D0895">
        <w:rPr>
          <w:rFonts w:eastAsia="TimesNewRomanPSMT" w:cs="Arial"/>
          <w:bCs/>
        </w:rPr>
        <w:t>, 11000 Београд</w:t>
      </w:r>
      <w:r w:rsidRPr="004D0895">
        <w:rPr>
          <w:rFonts w:cs="Arial"/>
          <w:b/>
          <w:color w:val="00B0F0"/>
        </w:rPr>
        <w:t xml:space="preserve"> </w:t>
      </w:r>
      <w:r w:rsidRPr="004D0895">
        <w:rPr>
          <w:rFonts w:cs="Arial"/>
        </w:rPr>
        <w:t xml:space="preserve">и доставља </w:t>
      </w:r>
      <w:r w:rsidRPr="004D0895">
        <w:rPr>
          <w:rFonts w:cs="Arial"/>
          <w:lang w:val="sr-Cyrl-RS"/>
        </w:rPr>
        <w:t xml:space="preserve"> се уз потписан уговор,</w:t>
      </w:r>
      <w:r w:rsidRPr="004D0895">
        <w:rPr>
          <w:rFonts w:cs="Arial"/>
        </w:rPr>
        <w:t xml:space="preserve"> </w:t>
      </w:r>
      <w:r w:rsidRPr="004D0895">
        <w:rPr>
          <w:rFonts w:cs="Arial"/>
          <w:lang w:val="sr-Cyrl-RS"/>
        </w:rPr>
        <w:t xml:space="preserve">лично или </w:t>
      </w:r>
      <w:r w:rsidRPr="004D0895">
        <w:rPr>
          <w:rFonts w:cs="Arial"/>
        </w:rPr>
        <w:t>поштом на адресу: Балканска 13, 11000 Београд, Служба за јавне набавке, са назнаком:</w:t>
      </w:r>
      <w:r w:rsidRPr="004D0895">
        <w:rPr>
          <w:rFonts w:cs="Arial"/>
          <w:b/>
        </w:rPr>
        <w:t xml:space="preserve"> </w:t>
      </w:r>
      <w:r w:rsidRPr="004D0895">
        <w:rPr>
          <w:rFonts w:cs="Arial"/>
        </w:rPr>
        <w:t>Средство финансијског обезбеђења, за ЈН бр. J</w:t>
      </w:r>
      <w:r w:rsidRPr="004D0895">
        <w:rPr>
          <w:rFonts w:cs="Arial"/>
          <w:lang w:val="sr-Cyrl-RS"/>
        </w:rPr>
        <w:t>Н</w:t>
      </w:r>
      <w:r w:rsidRPr="004D0895">
        <w:rPr>
          <w:rFonts w:cs="Arial"/>
        </w:rPr>
        <w:t>/1000/</w:t>
      </w:r>
      <w:r w:rsidRPr="004D0895">
        <w:rPr>
          <w:rFonts w:cs="Arial"/>
          <w:lang w:val="sr-Cyrl-RS"/>
        </w:rPr>
        <w:t>049</w:t>
      </w:r>
      <w:r w:rsidRPr="004D0895">
        <w:rPr>
          <w:rFonts w:cs="Arial"/>
        </w:rPr>
        <w:t>0/2018</w:t>
      </w:r>
      <w:r w:rsidRPr="004D0895">
        <w:rPr>
          <w:rFonts w:cs="Arial"/>
          <w:lang w:val="sr-Cyrl-CS"/>
        </w:rPr>
        <w:t>.</w:t>
      </w:r>
    </w:p>
    <w:p w:rsidR="00F84D33" w:rsidRPr="004D0895" w:rsidRDefault="00F84D33" w:rsidP="00F84D33">
      <w:pPr>
        <w:tabs>
          <w:tab w:val="left" w:pos="1134"/>
        </w:tabs>
        <w:spacing w:before="120"/>
        <w:jc w:val="center"/>
        <w:rPr>
          <w:rFonts w:cs="Arial"/>
          <w:b/>
          <w:lang w:val="sr-Cyrl-RS"/>
        </w:rPr>
      </w:pPr>
    </w:p>
    <w:p w:rsidR="00F84D33" w:rsidRPr="004D0895" w:rsidRDefault="00F84D33" w:rsidP="00B20B94">
      <w:pPr>
        <w:keepNext/>
        <w:numPr>
          <w:ilvl w:val="1"/>
          <w:numId w:val="41"/>
        </w:numPr>
        <w:tabs>
          <w:tab w:val="left" w:pos="567"/>
        </w:tabs>
        <w:spacing w:before="120"/>
        <w:jc w:val="both"/>
        <w:outlineLvl w:val="1"/>
        <w:rPr>
          <w:rFonts w:cs="Arial"/>
          <w:b/>
          <w:lang w:val="sr-Cyrl-RS"/>
        </w:rPr>
      </w:pPr>
      <w:r w:rsidRPr="004D0895">
        <w:rPr>
          <w:rFonts w:cs="Arial"/>
          <w:b/>
          <w:lang w:val="sr-Cyrl-RS"/>
        </w:rPr>
        <w:t>Начин означавања поверљивих података у понуди</w:t>
      </w:r>
    </w:p>
    <w:p w:rsidR="00F84D33" w:rsidRPr="004D0895" w:rsidRDefault="00F84D33" w:rsidP="00F84D33">
      <w:pPr>
        <w:tabs>
          <w:tab w:val="left" w:pos="567"/>
        </w:tabs>
        <w:jc w:val="both"/>
        <w:rPr>
          <w:rFonts w:cs="Arial"/>
        </w:rPr>
      </w:pPr>
      <w:r w:rsidRPr="004D0895">
        <w:rPr>
          <w:rFonts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F84D33" w:rsidRPr="004D0895" w:rsidRDefault="00F84D33" w:rsidP="00F84D33">
      <w:pPr>
        <w:tabs>
          <w:tab w:val="left" w:pos="567"/>
        </w:tabs>
        <w:jc w:val="both"/>
        <w:rPr>
          <w:rFonts w:cs="Arial"/>
        </w:rPr>
      </w:pPr>
      <w:r w:rsidRPr="004D0895">
        <w:rPr>
          <w:rFonts w:cs="Arial"/>
        </w:rPr>
        <w:t xml:space="preserve"> </w:t>
      </w:r>
    </w:p>
    <w:p w:rsidR="00F84D33" w:rsidRPr="004D0895" w:rsidRDefault="00F84D33" w:rsidP="00F84D33">
      <w:pPr>
        <w:tabs>
          <w:tab w:val="left" w:pos="567"/>
        </w:tabs>
        <w:jc w:val="both"/>
        <w:rPr>
          <w:rFonts w:cs="Arial"/>
          <w:lang w:val="sr-Cyrl-CS"/>
        </w:rPr>
      </w:pPr>
      <w:r w:rsidRPr="004D0895">
        <w:rPr>
          <w:rFonts w:cs="Arial"/>
        </w:rPr>
        <w:t xml:space="preserve">Наручилац може да одбије да пружи информацију која би значила повреду поверљивости података добијених у понуди. </w:t>
      </w:r>
    </w:p>
    <w:p w:rsidR="00F84D33" w:rsidRPr="004D0895" w:rsidRDefault="00F84D33" w:rsidP="00F84D33">
      <w:pPr>
        <w:tabs>
          <w:tab w:val="left" w:pos="567"/>
        </w:tabs>
        <w:jc w:val="both"/>
        <w:rPr>
          <w:rFonts w:cs="Arial"/>
        </w:rPr>
      </w:pPr>
    </w:p>
    <w:p w:rsidR="00F84D33" w:rsidRPr="004D0895" w:rsidRDefault="00F84D33" w:rsidP="00F84D33">
      <w:pPr>
        <w:tabs>
          <w:tab w:val="left" w:pos="567"/>
        </w:tabs>
        <w:jc w:val="both"/>
        <w:rPr>
          <w:rFonts w:cs="Arial"/>
        </w:rPr>
      </w:pPr>
      <w:r w:rsidRPr="004D0895">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F84D33" w:rsidRPr="004D0895" w:rsidRDefault="00F84D33" w:rsidP="00F84D33">
      <w:pPr>
        <w:tabs>
          <w:tab w:val="left" w:pos="567"/>
        </w:tabs>
        <w:jc w:val="both"/>
        <w:rPr>
          <w:rFonts w:cs="Arial"/>
        </w:rPr>
      </w:pPr>
    </w:p>
    <w:p w:rsidR="00F84D33" w:rsidRPr="004D0895" w:rsidRDefault="00F84D33" w:rsidP="00F84D33">
      <w:pPr>
        <w:tabs>
          <w:tab w:val="left" w:pos="567"/>
        </w:tabs>
        <w:jc w:val="both"/>
        <w:rPr>
          <w:rFonts w:cs="Arial"/>
          <w:lang w:val="sr-Cyrl-CS"/>
        </w:rPr>
      </w:pPr>
      <w:r w:rsidRPr="004D0895">
        <w:rPr>
          <w:rFonts w:cs="Arial"/>
        </w:rPr>
        <w:t>Наручилац ће као поверљива третирати она документа која у десном горњем углу великим словима имају исписано „ПОВЕРЉИВО“.</w:t>
      </w:r>
    </w:p>
    <w:p w:rsidR="00F84D33" w:rsidRPr="004D0895" w:rsidRDefault="00F84D33" w:rsidP="00F84D33">
      <w:pPr>
        <w:tabs>
          <w:tab w:val="left" w:pos="567"/>
        </w:tabs>
        <w:jc w:val="both"/>
        <w:rPr>
          <w:rFonts w:cs="Arial"/>
        </w:rPr>
      </w:pPr>
    </w:p>
    <w:p w:rsidR="00F84D33" w:rsidRPr="004D0895" w:rsidRDefault="00F84D33" w:rsidP="00F84D33">
      <w:pPr>
        <w:tabs>
          <w:tab w:val="left" w:pos="567"/>
        </w:tabs>
        <w:jc w:val="both"/>
        <w:rPr>
          <w:rFonts w:cs="Arial"/>
          <w:lang w:val="sr-Cyrl-CS"/>
        </w:rPr>
      </w:pPr>
      <w:r w:rsidRPr="004D0895">
        <w:rPr>
          <w:rFonts w:cs="Arial"/>
        </w:rPr>
        <w:t>Наручилац не одговара за поверљивост података који нису означени на горе наведени начин.</w:t>
      </w:r>
    </w:p>
    <w:p w:rsidR="00F84D33" w:rsidRPr="004D0895" w:rsidRDefault="00F84D33" w:rsidP="00F84D33">
      <w:pPr>
        <w:tabs>
          <w:tab w:val="left" w:pos="567"/>
        </w:tabs>
        <w:jc w:val="both"/>
        <w:rPr>
          <w:rFonts w:cs="Arial"/>
        </w:rPr>
      </w:pPr>
    </w:p>
    <w:p w:rsidR="00F84D33" w:rsidRPr="004D0895" w:rsidRDefault="00F84D33" w:rsidP="00F84D33">
      <w:pPr>
        <w:tabs>
          <w:tab w:val="left" w:pos="567"/>
        </w:tabs>
        <w:jc w:val="both"/>
        <w:rPr>
          <w:rFonts w:cs="Arial"/>
          <w:lang w:val="sr-Cyrl-CS"/>
        </w:rPr>
      </w:pPr>
      <w:r w:rsidRPr="004D0895">
        <w:rPr>
          <w:rFonts w:cs="Arial"/>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F84D33" w:rsidRPr="004D0895" w:rsidRDefault="00F84D33" w:rsidP="00F84D33">
      <w:pPr>
        <w:tabs>
          <w:tab w:val="left" w:pos="567"/>
        </w:tabs>
        <w:jc w:val="both"/>
        <w:rPr>
          <w:rFonts w:cs="Arial"/>
          <w:lang w:val="ru-RU"/>
        </w:rPr>
      </w:pPr>
    </w:p>
    <w:p w:rsidR="00F84D33" w:rsidRPr="004D0895" w:rsidRDefault="00F84D33" w:rsidP="00F84D33">
      <w:pPr>
        <w:tabs>
          <w:tab w:val="left" w:pos="567"/>
        </w:tabs>
        <w:jc w:val="both"/>
        <w:rPr>
          <w:rFonts w:cs="Arial"/>
          <w:lang w:val="ru-RU"/>
        </w:rPr>
      </w:pPr>
      <w:r w:rsidRPr="004D0895">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F84D33" w:rsidRPr="004D0895" w:rsidRDefault="00F84D33" w:rsidP="00F84D33">
      <w:pPr>
        <w:tabs>
          <w:tab w:val="left" w:pos="567"/>
        </w:tabs>
        <w:jc w:val="both"/>
        <w:rPr>
          <w:rFonts w:cs="Arial"/>
        </w:rPr>
      </w:pPr>
    </w:p>
    <w:p w:rsidR="00F84D33" w:rsidRPr="004D0895" w:rsidRDefault="00F84D33" w:rsidP="00F84D33">
      <w:pPr>
        <w:tabs>
          <w:tab w:val="left" w:pos="567"/>
        </w:tabs>
        <w:jc w:val="both"/>
        <w:rPr>
          <w:rFonts w:cs="Arial"/>
          <w:lang w:val="sr-Cyrl-CS"/>
        </w:rPr>
      </w:pPr>
      <w:r w:rsidRPr="004D0895">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F84D33" w:rsidRPr="004D0895" w:rsidRDefault="00F84D33" w:rsidP="00F84D33">
      <w:pPr>
        <w:tabs>
          <w:tab w:val="left" w:pos="567"/>
        </w:tabs>
        <w:jc w:val="both"/>
        <w:rPr>
          <w:rFonts w:cs="Arial"/>
        </w:rPr>
      </w:pPr>
    </w:p>
    <w:p w:rsidR="00F84D33" w:rsidRPr="004D0895" w:rsidRDefault="00F84D33" w:rsidP="00F84D33">
      <w:pPr>
        <w:tabs>
          <w:tab w:val="left" w:pos="567"/>
        </w:tabs>
        <w:jc w:val="both"/>
        <w:rPr>
          <w:rFonts w:cs="Arial"/>
        </w:rPr>
      </w:pPr>
      <w:r w:rsidRPr="004D0895">
        <w:rPr>
          <w:rFonts w:cs="Arial"/>
        </w:rPr>
        <w:t xml:space="preserve">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 </w:t>
      </w:r>
    </w:p>
    <w:p w:rsidR="00F84D33" w:rsidRPr="004D0895" w:rsidRDefault="00F84D33" w:rsidP="00F84D33">
      <w:pPr>
        <w:autoSpaceDE w:val="0"/>
        <w:autoSpaceDN w:val="0"/>
        <w:adjustRightInd w:val="0"/>
        <w:jc w:val="both"/>
        <w:rPr>
          <w:rFonts w:eastAsia="TimesNewRomanPSMT" w:cs="Arial"/>
          <w:bCs/>
          <w:color w:val="00B0F0"/>
        </w:rPr>
      </w:pPr>
    </w:p>
    <w:p w:rsidR="00F84D33" w:rsidRPr="004D0895" w:rsidRDefault="00044841" w:rsidP="00F84D33">
      <w:pPr>
        <w:jc w:val="both"/>
        <w:rPr>
          <w:rFonts w:cs="Arial"/>
          <w:b/>
          <w:lang w:val="sr-Cyrl-RS"/>
        </w:rPr>
      </w:pPr>
      <w:r w:rsidRPr="004D0895">
        <w:rPr>
          <w:rFonts w:cs="Arial"/>
          <w:b/>
          <w:lang w:val="sr-Cyrl-RS"/>
        </w:rPr>
        <w:t xml:space="preserve">6.18 </w:t>
      </w:r>
      <w:r w:rsidR="00F84D33" w:rsidRPr="004D0895">
        <w:rPr>
          <w:rFonts w:cs="Arial"/>
          <w:b/>
        </w:rPr>
        <w:t xml:space="preserve">Поштовање обавеза које произлазе из </w:t>
      </w:r>
      <w:r w:rsidR="00F84D33" w:rsidRPr="004D0895">
        <w:rPr>
          <w:rFonts w:cs="Arial"/>
          <w:b/>
          <w:lang w:val="sr-Cyrl-RS"/>
        </w:rPr>
        <w:t>важећих законских прописа</w:t>
      </w:r>
    </w:p>
    <w:p w:rsidR="00F84D33" w:rsidRPr="004D0895" w:rsidRDefault="00F84D33" w:rsidP="00F84D33">
      <w:pPr>
        <w:tabs>
          <w:tab w:val="left" w:pos="567"/>
        </w:tabs>
        <w:jc w:val="both"/>
        <w:rPr>
          <w:rFonts w:cs="Arial"/>
          <w:lang w:val="ru-RU"/>
        </w:rPr>
      </w:pPr>
    </w:p>
    <w:p w:rsidR="00F84D33" w:rsidRPr="004D0895" w:rsidRDefault="00F84D33" w:rsidP="00F84D33">
      <w:pPr>
        <w:tabs>
          <w:tab w:val="left" w:pos="567"/>
        </w:tabs>
        <w:jc w:val="both"/>
        <w:rPr>
          <w:rFonts w:cs="Arial"/>
          <w:lang w:val="ru-RU"/>
        </w:rPr>
      </w:pPr>
      <w:r w:rsidRPr="004D0895">
        <w:rPr>
          <w:rFonts w:eastAsia="Arial Unicode MS" w:cs="Arial"/>
          <w:color w:val="000000"/>
          <w:kern w:val="1"/>
          <w:lang w:eastAsia="ar-SA"/>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Републике Србије, о заштити на раду, запошљавању и условима рада, заштити животне средине,</w:t>
      </w:r>
      <w:r w:rsidRPr="004D0895">
        <w:rPr>
          <w:rFonts w:cs="Arial"/>
          <w:lang w:val="ru-RU"/>
        </w:rPr>
        <w:t xml:space="preserve"> као и да нема забрану обављања делатности која је на снази у време подношења понуде. </w:t>
      </w:r>
    </w:p>
    <w:p w:rsidR="00F84D33" w:rsidRPr="004D0895" w:rsidRDefault="00F84D33" w:rsidP="00F84D33">
      <w:pPr>
        <w:tabs>
          <w:tab w:val="left" w:pos="567"/>
        </w:tabs>
        <w:jc w:val="both"/>
        <w:rPr>
          <w:rFonts w:cs="Arial"/>
          <w:lang w:val="ru-RU"/>
        </w:rPr>
      </w:pPr>
    </w:p>
    <w:p w:rsidR="00F84D33" w:rsidRPr="004D0895" w:rsidRDefault="00044841" w:rsidP="00F84D33">
      <w:pPr>
        <w:jc w:val="both"/>
        <w:rPr>
          <w:rFonts w:cs="Arial"/>
          <w:b/>
        </w:rPr>
      </w:pPr>
      <w:r w:rsidRPr="004D0895">
        <w:rPr>
          <w:rFonts w:cs="Arial"/>
          <w:b/>
          <w:lang w:val="sr-Cyrl-RS"/>
        </w:rPr>
        <w:t xml:space="preserve"> 6.19 </w:t>
      </w:r>
      <w:r w:rsidR="00F84D33" w:rsidRPr="004D0895">
        <w:rPr>
          <w:rFonts w:cs="Arial"/>
          <w:b/>
        </w:rPr>
        <w:t>Накнада за коришћење патената</w:t>
      </w:r>
    </w:p>
    <w:p w:rsidR="00F84D33" w:rsidRPr="004D0895" w:rsidRDefault="00F84D33" w:rsidP="00F84D33">
      <w:pPr>
        <w:tabs>
          <w:tab w:val="left" w:pos="567"/>
        </w:tabs>
        <w:jc w:val="both"/>
        <w:rPr>
          <w:rFonts w:cs="Arial"/>
          <w:lang w:val="ru-RU" w:eastAsia="sr-Latn-CS"/>
        </w:rPr>
      </w:pPr>
    </w:p>
    <w:p w:rsidR="00F84D33" w:rsidRPr="004D0895" w:rsidRDefault="00F84D33" w:rsidP="00F84D33">
      <w:pPr>
        <w:tabs>
          <w:tab w:val="left" w:pos="567"/>
        </w:tabs>
        <w:jc w:val="both"/>
        <w:rPr>
          <w:rFonts w:cs="Arial"/>
          <w:lang w:val="ru-RU" w:eastAsia="sr-Latn-CS"/>
        </w:rPr>
      </w:pPr>
      <w:r w:rsidRPr="004D0895">
        <w:rPr>
          <w:rFonts w:cs="Arial"/>
          <w:lang w:val="ru-RU" w:eastAsia="sr-Latn-CS"/>
        </w:rPr>
        <w:t>Накнаду за коришћење као и одговорност за повреду заштићених права интелектуалне својине трећих лица сноси понуђач.</w:t>
      </w:r>
    </w:p>
    <w:p w:rsidR="00F84D33" w:rsidRPr="004D0895" w:rsidRDefault="00F84D33" w:rsidP="00F84D33">
      <w:pPr>
        <w:tabs>
          <w:tab w:val="left" w:pos="567"/>
        </w:tabs>
        <w:jc w:val="both"/>
        <w:rPr>
          <w:rFonts w:cs="Arial"/>
          <w:lang w:val="ru-RU" w:eastAsia="sr-Latn-CS"/>
        </w:rPr>
      </w:pPr>
    </w:p>
    <w:p w:rsidR="00F84D33" w:rsidRPr="004D0895" w:rsidRDefault="00F84D33" w:rsidP="00F84D33">
      <w:pPr>
        <w:jc w:val="both"/>
        <w:rPr>
          <w:rFonts w:cs="Arial"/>
          <w:b/>
        </w:rPr>
      </w:pPr>
      <w:r w:rsidRPr="004D0895">
        <w:rPr>
          <w:rFonts w:cs="Arial"/>
          <w:b/>
          <w:lang w:val="sr-Cyrl-RS"/>
        </w:rPr>
        <w:t>6.</w:t>
      </w:r>
      <w:r w:rsidR="00044841" w:rsidRPr="004D0895">
        <w:rPr>
          <w:rFonts w:cs="Arial"/>
          <w:b/>
          <w:lang w:val="sr-Cyrl-RS"/>
        </w:rPr>
        <w:t xml:space="preserve">20 </w:t>
      </w:r>
      <w:r w:rsidRPr="004D0895">
        <w:rPr>
          <w:rFonts w:cs="Arial"/>
          <w:b/>
        </w:rPr>
        <w:t>Начело заштите животне средине и обезбеђивања енергетске ефикасности</w:t>
      </w:r>
    </w:p>
    <w:p w:rsidR="00F84D33" w:rsidRPr="004D0895" w:rsidRDefault="00F84D33" w:rsidP="00F84D33">
      <w:pPr>
        <w:tabs>
          <w:tab w:val="left" w:pos="567"/>
        </w:tabs>
        <w:jc w:val="both"/>
        <w:rPr>
          <w:rFonts w:cs="Arial"/>
          <w:lang w:val="ru-RU" w:eastAsia="sr-Latn-CS"/>
        </w:rPr>
      </w:pPr>
    </w:p>
    <w:p w:rsidR="00F84D33" w:rsidRPr="004D0895" w:rsidRDefault="00F84D33" w:rsidP="00F84D33">
      <w:pPr>
        <w:tabs>
          <w:tab w:val="left" w:pos="567"/>
        </w:tabs>
        <w:jc w:val="both"/>
        <w:rPr>
          <w:rFonts w:cs="Arial"/>
          <w:lang w:val="ru-RU" w:eastAsia="sr-Latn-CS"/>
        </w:rPr>
      </w:pPr>
      <w:r w:rsidRPr="004D0895">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F84D33" w:rsidRPr="004D0895" w:rsidRDefault="00F84D33" w:rsidP="00F84D33">
      <w:pPr>
        <w:ind w:left="851"/>
        <w:jc w:val="both"/>
        <w:rPr>
          <w:rFonts w:eastAsia="TimesNewRomanPSMT" w:cs="Arial"/>
          <w:bCs/>
          <w:iCs/>
          <w:color w:val="00B0F0"/>
        </w:rPr>
      </w:pPr>
    </w:p>
    <w:p w:rsidR="00F84D33" w:rsidRPr="004D0895" w:rsidRDefault="00F84D33" w:rsidP="00F84D33">
      <w:pPr>
        <w:jc w:val="both"/>
        <w:rPr>
          <w:rFonts w:cs="Arial"/>
          <w:b/>
        </w:rPr>
      </w:pPr>
      <w:bookmarkStart w:id="241" w:name="_Toc441651602"/>
      <w:bookmarkStart w:id="242" w:name="_Toc442559913"/>
      <w:r w:rsidRPr="004D0895">
        <w:rPr>
          <w:rFonts w:cs="Arial"/>
          <w:b/>
          <w:lang w:val="sr-Cyrl-RS"/>
        </w:rPr>
        <w:t>6.</w:t>
      </w:r>
      <w:r w:rsidR="00044841" w:rsidRPr="004D0895">
        <w:rPr>
          <w:rFonts w:cs="Arial"/>
          <w:b/>
          <w:lang w:val="sr-Cyrl-RS"/>
        </w:rPr>
        <w:t xml:space="preserve">21 </w:t>
      </w:r>
      <w:r w:rsidRPr="004D0895">
        <w:rPr>
          <w:rFonts w:cs="Arial"/>
          <w:b/>
        </w:rPr>
        <w:t>Додатне информације и објашњења</w:t>
      </w:r>
      <w:bookmarkEnd w:id="241"/>
      <w:bookmarkEnd w:id="242"/>
    </w:p>
    <w:p w:rsidR="00F84D33" w:rsidRPr="004D0895" w:rsidRDefault="00F84D33" w:rsidP="00F84D33">
      <w:pPr>
        <w:widowControl w:val="0"/>
        <w:jc w:val="both"/>
        <w:rPr>
          <w:rFonts w:cs="Arial"/>
          <w:lang w:val="ru-RU"/>
        </w:rPr>
      </w:pPr>
    </w:p>
    <w:p w:rsidR="00F84D33" w:rsidRPr="004D0895" w:rsidRDefault="00F84D33" w:rsidP="00F84D33">
      <w:pPr>
        <w:widowControl w:val="0"/>
        <w:jc w:val="both"/>
        <w:rPr>
          <w:rFonts w:cs="Arial"/>
        </w:rPr>
      </w:pPr>
      <w:r w:rsidRPr="004D0895">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Pr="004D0895">
        <w:rPr>
          <w:rFonts w:cs="Arial"/>
          <w:color w:val="000000"/>
        </w:rPr>
        <w:t>J</w:t>
      </w:r>
      <w:r w:rsidRPr="004D0895">
        <w:rPr>
          <w:rFonts w:cs="Arial"/>
          <w:color w:val="000000"/>
          <w:lang w:val="sr-Cyrl-RS"/>
        </w:rPr>
        <w:t>Н</w:t>
      </w:r>
      <w:r w:rsidRPr="004D0895">
        <w:rPr>
          <w:rFonts w:cs="Arial"/>
          <w:color w:val="000000"/>
        </w:rPr>
        <w:t>/1000/</w:t>
      </w:r>
      <w:r w:rsidRPr="004D0895">
        <w:rPr>
          <w:rFonts w:cs="Arial"/>
          <w:color w:val="000000"/>
          <w:lang w:val="sr-Cyrl-RS"/>
        </w:rPr>
        <w:t>049</w:t>
      </w:r>
      <w:r w:rsidRPr="004D0895">
        <w:rPr>
          <w:rFonts w:cs="Arial"/>
          <w:color w:val="000000"/>
        </w:rPr>
        <w:t>0</w:t>
      </w:r>
      <w:r w:rsidRPr="004D0895">
        <w:rPr>
          <w:rFonts w:cs="Arial"/>
          <w:color w:val="000000"/>
          <w:lang w:val="sr-Cyrl-RS"/>
        </w:rPr>
        <w:t>/201</w:t>
      </w:r>
      <w:r w:rsidRPr="004D0895">
        <w:rPr>
          <w:rFonts w:cs="Arial"/>
          <w:color w:val="000000"/>
        </w:rPr>
        <w:t>8</w:t>
      </w:r>
      <w:r w:rsidRPr="004D0895">
        <w:rPr>
          <w:rFonts w:cs="Arial"/>
          <w:lang w:val="ru-RU"/>
        </w:rPr>
        <w:t xml:space="preserve"> или електронским путем на е-</w:t>
      </w:r>
      <w:r w:rsidRPr="004D0895">
        <w:rPr>
          <w:rFonts w:cs="Arial"/>
        </w:rPr>
        <w:t>mail</w:t>
      </w:r>
      <w:r w:rsidRPr="004D0895">
        <w:rPr>
          <w:rFonts w:cs="Arial"/>
          <w:lang w:val="ru-RU"/>
        </w:rPr>
        <w:t xml:space="preserve"> адресу:</w:t>
      </w:r>
      <w:r w:rsidRPr="004D0895">
        <w:rPr>
          <w:rFonts w:cs="Arial"/>
        </w:rPr>
        <w:t xml:space="preserve"> mira.paljic</w:t>
      </w:r>
      <w:hyperlink r:id="rId174" w:history="1">
        <w:r w:rsidRPr="004D0895">
          <w:rPr>
            <w:rFonts w:cs="Arial"/>
            <w:lang w:val="ru-RU"/>
          </w:rPr>
          <w:t>@</w:t>
        </w:r>
      </w:hyperlink>
      <w:r w:rsidRPr="004D0895">
        <w:rPr>
          <w:rFonts w:cs="Arial"/>
        </w:rPr>
        <w:t>eps.rs</w:t>
      </w:r>
      <w:r w:rsidRPr="004D0895">
        <w:rPr>
          <w:rFonts w:cs="Arial"/>
          <w:lang w:val="ru-RU"/>
        </w:rPr>
        <w:t>.</w:t>
      </w:r>
    </w:p>
    <w:p w:rsidR="00F84D33" w:rsidRPr="004D0895" w:rsidRDefault="00F84D33" w:rsidP="00F84D33">
      <w:pPr>
        <w:jc w:val="both"/>
        <w:rPr>
          <w:rFonts w:cs="Arial"/>
          <w:lang w:val="ru-RU"/>
        </w:rPr>
      </w:pPr>
    </w:p>
    <w:p w:rsidR="00F84D33" w:rsidRPr="004D0895" w:rsidRDefault="00F84D33" w:rsidP="00F84D33">
      <w:pPr>
        <w:jc w:val="both"/>
        <w:rPr>
          <w:rFonts w:cs="Arial"/>
          <w:lang w:val="ru-RU"/>
        </w:rPr>
      </w:pPr>
      <w:r w:rsidRPr="004D0895">
        <w:rPr>
          <w:rFonts w:cs="Arial"/>
          <w:lang w:val="ru-RU"/>
        </w:rPr>
        <w:t xml:space="preserve">Наручилац ће у року од три дана по пријему захтева објавити </w:t>
      </w:r>
      <w:r w:rsidRPr="004D0895">
        <w:rPr>
          <w:rFonts w:cs="Arial"/>
        </w:rPr>
        <w:t>Одговор на захтев</w:t>
      </w:r>
      <w:r w:rsidRPr="004D0895">
        <w:rPr>
          <w:rFonts w:cs="Arial"/>
          <w:lang w:val="ru-RU"/>
        </w:rPr>
        <w:t xml:space="preserve"> на Порталу јавних набавки и својој интернет страници.</w:t>
      </w:r>
    </w:p>
    <w:p w:rsidR="00F84D33" w:rsidRPr="004D0895" w:rsidRDefault="00F84D33" w:rsidP="00F84D33">
      <w:pPr>
        <w:autoSpaceDE w:val="0"/>
        <w:autoSpaceDN w:val="0"/>
        <w:adjustRightInd w:val="0"/>
        <w:jc w:val="both"/>
        <w:rPr>
          <w:rFonts w:cs="Arial"/>
          <w:lang w:val="sr-Latn-CS" w:eastAsia="sr-Latn-CS"/>
        </w:rPr>
      </w:pPr>
    </w:p>
    <w:p w:rsidR="00F84D33" w:rsidRPr="004D0895" w:rsidRDefault="00F84D33" w:rsidP="00F84D33">
      <w:pPr>
        <w:autoSpaceDE w:val="0"/>
        <w:autoSpaceDN w:val="0"/>
        <w:adjustRightInd w:val="0"/>
        <w:jc w:val="both"/>
        <w:rPr>
          <w:rFonts w:cs="Arial"/>
          <w:lang w:val="sr-Cyrl-CS" w:eastAsia="sr-Latn-CS"/>
        </w:rPr>
      </w:pPr>
      <w:r w:rsidRPr="004D0895">
        <w:rPr>
          <w:rFonts w:cs="Arial"/>
          <w:lang w:val="sr-Latn-CS" w:eastAsia="sr-Latn-CS"/>
        </w:rPr>
        <w:t>Тражење додатних информација и појашњења телефоном није дозвољено.</w:t>
      </w:r>
    </w:p>
    <w:p w:rsidR="00F84D33" w:rsidRPr="004D0895" w:rsidRDefault="00F84D33" w:rsidP="00F84D33">
      <w:pPr>
        <w:jc w:val="both"/>
        <w:rPr>
          <w:rFonts w:cs="Arial"/>
          <w:lang w:val="ru-RU"/>
        </w:rPr>
      </w:pPr>
    </w:p>
    <w:p w:rsidR="00F84D33" w:rsidRPr="004D0895" w:rsidRDefault="00F84D33" w:rsidP="00F84D33">
      <w:pPr>
        <w:jc w:val="both"/>
        <w:rPr>
          <w:rFonts w:cs="Arial"/>
          <w:lang w:val="ru-RU"/>
        </w:rPr>
      </w:pPr>
      <w:r w:rsidRPr="004D0895">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F84D33" w:rsidRPr="004D0895" w:rsidRDefault="00F84D33" w:rsidP="00F84D33">
      <w:pPr>
        <w:jc w:val="both"/>
        <w:rPr>
          <w:rFonts w:cs="Arial"/>
          <w:lang w:val="ru-RU"/>
        </w:rPr>
      </w:pPr>
    </w:p>
    <w:p w:rsidR="00F84D33" w:rsidRPr="004D0895" w:rsidRDefault="00F84D33" w:rsidP="00F84D33">
      <w:pPr>
        <w:jc w:val="both"/>
        <w:rPr>
          <w:rFonts w:cs="Arial"/>
          <w:lang w:val="ru-RU"/>
        </w:rPr>
      </w:pPr>
      <w:r w:rsidRPr="004D0895">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F84D33" w:rsidRPr="004D0895" w:rsidRDefault="00F84D33" w:rsidP="00F84D33">
      <w:pPr>
        <w:jc w:val="both"/>
        <w:rPr>
          <w:rFonts w:cs="Arial"/>
          <w:lang w:val="ru-RU"/>
        </w:rPr>
      </w:pPr>
    </w:p>
    <w:p w:rsidR="00F84D33" w:rsidRPr="004D0895" w:rsidRDefault="00F84D33" w:rsidP="00F84D33">
      <w:pPr>
        <w:jc w:val="both"/>
        <w:rPr>
          <w:rFonts w:cs="Arial"/>
          <w:lang w:val="ru-RU"/>
        </w:rPr>
      </w:pPr>
      <w:r w:rsidRPr="004D0895">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F84D33" w:rsidRPr="004D0895" w:rsidRDefault="00F84D33" w:rsidP="00F84D33">
      <w:pPr>
        <w:jc w:val="both"/>
        <w:rPr>
          <w:rFonts w:cs="Arial"/>
          <w:lang w:val="ru-RU"/>
        </w:rPr>
      </w:pPr>
    </w:p>
    <w:p w:rsidR="00F84D33" w:rsidRPr="004D0895" w:rsidRDefault="00F84D33" w:rsidP="00F84D33">
      <w:pPr>
        <w:jc w:val="both"/>
        <w:rPr>
          <w:rFonts w:cs="Arial"/>
          <w:lang w:val="ru-RU"/>
        </w:rPr>
      </w:pPr>
      <w:r w:rsidRPr="004D0895">
        <w:rPr>
          <w:rFonts w:cs="Arial"/>
          <w:lang w:val="ru-RU"/>
        </w:rPr>
        <w:t>По истеку рока предвиђеног за подношење понуда наручилац не може да мења нити да допуњује конкурсну документацију.</w:t>
      </w:r>
    </w:p>
    <w:p w:rsidR="00F84D33" w:rsidRPr="004D0895" w:rsidRDefault="00F84D33" w:rsidP="00F84D33">
      <w:pPr>
        <w:autoSpaceDE w:val="0"/>
        <w:autoSpaceDN w:val="0"/>
        <w:adjustRightInd w:val="0"/>
        <w:jc w:val="both"/>
        <w:rPr>
          <w:rFonts w:cs="Arial"/>
          <w:lang w:val="sr-Latn-CS" w:eastAsia="sr-Latn-CS"/>
        </w:rPr>
      </w:pPr>
    </w:p>
    <w:p w:rsidR="00F84D33" w:rsidRPr="004D0895" w:rsidRDefault="00F84D33" w:rsidP="00F84D33">
      <w:pPr>
        <w:autoSpaceDE w:val="0"/>
        <w:autoSpaceDN w:val="0"/>
        <w:adjustRightInd w:val="0"/>
        <w:jc w:val="both"/>
        <w:rPr>
          <w:rFonts w:cs="Arial"/>
          <w:lang w:val="sr-Cyrl-CS" w:eastAsia="sr-Latn-CS"/>
        </w:rPr>
      </w:pPr>
      <w:r w:rsidRPr="004D0895">
        <w:rPr>
          <w:rFonts w:cs="Arial"/>
          <w:lang w:val="sr-Latn-CS" w:eastAsia="sr-Latn-CS"/>
        </w:rPr>
        <w:t>Комуникација у поступку јавне набавке се врши на начин предвиђен чланом 20. Закона.</w:t>
      </w:r>
    </w:p>
    <w:p w:rsidR="00F84D33" w:rsidRPr="004D0895" w:rsidRDefault="00F84D33" w:rsidP="00F84D33">
      <w:pPr>
        <w:tabs>
          <w:tab w:val="left" w:pos="567"/>
        </w:tabs>
        <w:jc w:val="both"/>
        <w:rPr>
          <w:rFonts w:cs="Arial"/>
          <w:lang w:val="ru-RU"/>
        </w:rPr>
      </w:pPr>
    </w:p>
    <w:p w:rsidR="00F84D33" w:rsidRPr="004D0895" w:rsidRDefault="00F84D33" w:rsidP="00F84D33">
      <w:pPr>
        <w:tabs>
          <w:tab w:val="left" w:pos="567"/>
        </w:tabs>
        <w:jc w:val="both"/>
        <w:rPr>
          <w:rFonts w:cs="Arial"/>
          <w:lang w:val="ru-RU"/>
        </w:rPr>
      </w:pPr>
      <w:r w:rsidRPr="004D0895">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Pr="004D0895">
          <w:rPr>
            <w:rFonts w:cs="Arial"/>
            <w:color w:val="0000FF"/>
            <w:u w:val="single"/>
          </w:rPr>
          <w:t>www.</w:t>
        </w:r>
        <w:r w:rsidRPr="004D0895">
          <w:rPr>
            <w:rFonts w:cs="Arial"/>
            <w:color w:val="0000FF"/>
            <w:u w:val="single"/>
            <w:lang w:val="sr-Cyrl-CS"/>
          </w:rPr>
          <w:t>к</w:t>
        </w:r>
        <w:r w:rsidRPr="004D0895">
          <w:rPr>
            <w:rFonts w:cs="Arial"/>
            <w:color w:val="0000FF"/>
            <w:u w:val="single"/>
          </w:rPr>
          <w:t>jn.gov.rs</w:t>
        </w:r>
      </w:hyperlink>
      <w:r w:rsidRPr="004D0895">
        <w:rPr>
          <w:rFonts w:cs="Arial"/>
          <w:lang w:val="ru-RU"/>
        </w:rPr>
        <w:t>).</w:t>
      </w:r>
    </w:p>
    <w:p w:rsidR="00F84D33" w:rsidRPr="004D0895" w:rsidRDefault="00F84D33" w:rsidP="00F84D33">
      <w:pPr>
        <w:tabs>
          <w:tab w:val="left" w:pos="567"/>
        </w:tabs>
        <w:jc w:val="both"/>
        <w:rPr>
          <w:rFonts w:cs="Arial"/>
          <w:lang w:val="ru-RU"/>
        </w:rPr>
      </w:pPr>
    </w:p>
    <w:p w:rsidR="00F84D33" w:rsidRPr="004D0895" w:rsidRDefault="00F84D33" w:rsidP="00F84D33">
      <w:pPr>
        <w:jc w:val="both"/>
        <w:rPr>
          <w:rFonts w:cs="Arial"/>
          <w:b/>
        </w:rPr>
      </w:pPr>
      <w:bookmarkStart w:id="243" w:name="_Toc441651603"/>
      <w:bookmarkStart w:id="244" w:name="_Toc442559914"/>
      <w:r w:rsidRPr="004D0895">
        <w:rPr>
          <w:rFonts w:cs="Arial"/>
          <w:b/>
          <w:lang w:val="sr-Cyrl-RS"/>
        </w:rPr>
        <w:t>6.</w:t>
      </w:r>
      <w:r w:rsidR="00044841" w:rsidRPr="004D0895">
        <w:rPr>
          <w:rFonts w:cs="Arial"/>
          <w:b/>
          <w:lang w:val="sr-Cyrl-RS"/>
        </w:rPr>
        <w:t xml:space="preserve">22 </w:t>
      </w:r>
      <w:r w:rsidRPr="004D0895">
        <w:rPr>
          <w:rFonts w:cs="Arial"/>
          <w:b/>
        </w:rPr>
        <w:t>Трошкови понуде</w:t>
      </w:r>
      <w:bookmarkEnd w:id="243"/>
      <w:bookmarkEnd w:id="244"/>
    </w:p>
    <w:p w:rsidR="00F84D33" w:rsidRPr="004D0895" w:rsidRDefault="00F84D33" w:rsidP="00F84D33">
      <w:pPr>
        <w:tabs>
          <w:tab w:val="left" w:pos="567"/>
        </w:tabs>
        <w:jc w:val="both"/>
        <w:rPr>
          <w:rFonts w:cs="Arial"/>
          <w:lang w:val="ru-RU"/>
        </w:rPr>
      </w:pPr>
    </w:p>
    <w:p w:rsidR="00F84D33" w:rsidRPr="004D0895" w:rsidRDefault="00F84D33" w:rsidP="00F84D33">
      <w:pPr>
        <w:tabs>
          <w:tab w:val="left" w:pos="567"/>
        </w:tabs>
        <w:jc w:val="both"/>
        <w:rPr>
          <w:rFonts w:cs="Arial"/>
          <w:lang w:val="ru-RU"/>
        </w:rPr>
      </w:pPr>
      <w:r w:rsidRPr="004D0895">
        <w:rPr>
          <w:rFonts w:cs="Arial"/>
          <w:lang w:val="ru-RU"/>
        </w:rPr>
        <w:t>Трошкове припреме и подношења понуде сноси искључиво понуђач и не може тражити од наручиоца накнаду трошкова.</w:t>
      </w:r>
    </w:p>
    <w:p w:rsidR="00F84D33" w:rsidRPr="004D0895" w:rsidRDefault="00F84D33" w:rsidP="00F84D33">
      <w:pPr>
        <w:tabs>
          <w:tab w:val="left" w:pos="567"/>
        </w:tabs>
        <w:jc w:val="both"/>
        <w:rPr>
          <w:rFonts w:cs="Arial"/>
        </w:rPr>
      </w:pPr>
    </w:p>
    <w:p w:rsidR="00F84D33" w:rsidRPr="004D0895" w:rsidRDefault="00F84D33" w:rsidP="00F84D33">
      <w:pPr>
        <w:tabs>
          <w:tab w:val="left" w:pos="567"/>
        </w:tabs>
        <w:jc w:val="both"/>
        <w:rPr>
          <w:rFonts w:cs="Arial"/>
        </w:rPr>
      </w:pPr>
      <w:r w:rsidRPr="004D0895">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F84D33" w:rsidRPr="004D0895" w:rsidRDefault="00F84D33" w:rsidP="00F84D33">
      <w:pPr>
        <w:tabs>
          <w:tab w:val="left" w:pos="567"/>
        </w:tabs>
        <w:jc w:val="both"/>
        <w:rPr>
          <w:rFonts w:cs="Arial"/>
        </w:rPr>
      </w:pPr>
    </w:p>
    <w:p w:rsidR="00F84D33" w:rsidRPr="004D0895" w:rsidRDefault="00F84D33" w:rsidP="00F84D33">
      <w:pPr>
        <w:tabs>
          <w:tab w:val="left" w:pos="567"/>
        </w:tabs>
        <w:jc w:val="both"/>
        <w:rPr>
          <w:rFonts w:cs="Arial"/>
        </w:rPr>
      </w:pPr>
      <w:r w:rsidRPr="004D0895">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84D33" w:rsidRPr="004D0895" w:rsidRDefault="00F84D33" w:rsidP="00F84D33">
      <w:pPr>
        <w:tabs>
          <w:tab w:val="left" w:pos="567"/>
        </w:tabs>
        <w:jc w:val="both"/>
        <w:rPr>
          <w:rFonts w:cs="Arial"/>
        </w:rPr>
      </w:pPr>
    </w:p>
    <w:p w:rsidR="00F84D33" w:rsidRPr="004D0895" w:rsidRDefault="00F84D33" w:rsidP="00F84D33">
      <w:pPr>
        <w:jc w:val="both"/>
        <w:rPr>
          <w:rFonts w:cs="Arial"/>
          <w:b/>
        </w:rPr>
      </w:pPr>
      <w:r w:rsidRPr="004D0895">
        <w:rPr>
          <w:rFonts w:cs="Arial"/>
          <w:b/>
          <w:lang w:val="sr-Cyrl-RS"/>
        </w:rPr>
        <w:t>6.</w:t>
      </w:r>
      <w:r w:rsidR="00044841" w:rsidRPr="004D0895">
        <w:rPr>
          <w:rFonts w:cs="Arial"/>
          <w:b/>
          <w:lang w:val="sr-Cyrl-RS"/>
        </w:rPr>
        <w:t xml:space="preserve">23 </w:t>
      </w:r>
      <w:r w:rsidRPr="004D0895">
        <w:rPr>
          <w:rFonts w:cs="Arial"/>
          <w:b/>
        </w:rPr>
        <w:t>Додатна објашњења, контрола и допуштене исправке</w:t>
      </w:r>
    </w:p>
    <w:p w:rsidR="00F84D33" w:rsidRPr="004D0895" w:rsidRDefault="00F84D33" w:rsidP="00F84D33">
      <w:pPr>
        <w:tabs>
          <w:tab w:val="left" w:pos="567"/>
        </w:tabs>
        <w:jc w:val="both"/>
        <w:rPr>
          <w:rFonts w:eastAsia="TimesNewRomanPSMT" w:cs="Arial"/>
        </w:rPr>
      </w:pPr>
    </w:p>
    <w:p w:rsidR="00F84D33" w:rsidRPr="004D0895" w:rsidRDefault="00F84D33" w:rsidP="00F84D33">
      <w:pPr>
        <w:tabs>
          <w:tab w:val="left" w:pos="567"/>
        </w:tabs>
        <w:jc w:val="both"/>
        <w:rPr>
          <w:rFonts w:eastAsia="TimesNewRomanPSMT" w:cs="Arial"/>
          <w:lang w:val="sr-Cyrl-CS"/>
        </w:rPr>
      </w:pPr>
      <w:r w:rsidRPr="004D0895">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84D33" w:rsidRPr="004D0895" w:rsidRDefault="00F84D33" w:rsidP="00F84D33">
      <w:pPr>
        <w:tabs>
          <w:tab w:val="left" w:pos="567"/>
        </w:tabs>
        <w:jc w:val="both"/>
        <w:rPr>
          <w:rFonts w:eastAsia="TimesNewRomanPSMT" w:cs="Arial"/>
          <w:lang w:val="ru-RU"/>
        </w:rPr>
      </w:pPr>
    </w:p>
    <w:p w:rsidR="00F84D33" w:rsidRPr="004D0895" w:rsidRDefault="00F84D33" w:rsidP="00F84D33">
      <w:pPr>
        <w:tabs>
          <w:tab w:val="left" w:pos="567"/>
        </w:tabs>
        <w:jc w:val="both"/>
        <w:rPr>
          <w:rFonts w:eastAsia="TimesNewRomanPSMT" w:cs="Arial"/>
          <w:lang w:val="ru-RU"/>
        </w:rPr>
      </w:pPr>
      <w:r w:rsidRPr="004D0895">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F84D33" w:rsidRPr="004D0895" w:rsidRDefault="00F84D33" w:rsidP="00F84D33">
      <w:pPr>
        <w:tabs>
          <w:tab w:val="left" w:pos="567"/>
        </w:tabs>
        <w:jc w:val="both"/>
        <w:rPr>
          <w:rFonts w:eastAsia="TimesNewRomanPSMT" w:cs="Arial"/>
        </w:rPr>
      </w:pPr>
    </w:p>
    <w:p w:rsidR="00F84D33" w:rsidRPr="004D0895" w:rsidRDefault="00F84D33" w:rsidP="00F84D33">
      <w:pPr>
        <w:tabs>
          <w:tab w:val="left" w:pos="567"/>
        </w:tabs>
        <w:jc w:val="both"/>
        <w:rPr>
          <w:rFonts w:eastAsia="TimesNewRomanPSMT" w:cs="Arial"/>
          <w:lang w:val="sr-Cyrl-CS"/>
        </w:rPr>
      </w:pPr>
      <w:r w:rsidRPr="004D0895">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84D33" w:rsidRPr="004D0895" w:rsidRDefault="00F84D33" w:rsidP="00F84D33">
      <w:pPr>
        <w:tabs>
          <w:tab w:val="left" w:pos="567"/>
        </w:tabs>
        <w:jc w:val="both"/>
        <w:rPr>
          <w:rFonts w:eastAsia="TimesNewRomanPSMT" w:cs="Arial"/>
        </w:rPr>
      </w:pPr>
    </w:p>
    <w:p w:rsidR="00F84D33" w:rsidRPr="004D0895" w:rsidRDefault="00F84D33" w:rsidP="00F84D33">
      <w:pPr>
        <w:tabs>
          <w:tab w:val="left" w:pos="567"/>
        </w:tabs>
        <w:jc w:val="both"/>
        <w:rPr>
          <w:rFonts w:eastAsia="TimesNewRomanPSMT" w:cs="Arial"/>
        </w:rPr>
      </w:pPr>
      <w:r w:rsidRPr="004D0895">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F84D33" w:rsidRPr="004D0895" w:rsidRDefault="00F84D33" w:rsidP="00F84D33">
      <w:pPr>
        <w:jc w:val="both"/>
        <w:rPr>
          <w:rFonts w:cs="Arial"/>
        </w:rPr>
      </w:pPr>
    </w:p>
    <w:p w:rsidR="00F84D33" w:rsidRPr="004D0895" w:rsidRDefault="00F84D33" w:rsidP="00F84D33">
      <w:pPr>
        <w:jc w:val="both"/>
        <w:rPr>
          <w:rFonts w:cs="Arial"/>
          <w:b/>
        </w:rPr>
      </w:pPr>
      <w:bookmarkStart w:id="245" w:name="_Toc442559917"/>
      <w:bookmarkStart w:id="246" w:name="_Toc441651606"/>
      <w:r w:rsidRPr="004D0895">
        <w:rPr>
          <w:rFonts w:cs="Arial"/>
          <w:b/>
          <w:lang w:val="sr-Cyrl-RS"/>
        </w:rPr>
        <w:t>6.</w:t>
      </w:r>
      <w:r w:rsidR="00044841" w:rsidRPr="004D0895">
        <w:rPr>
          <w:rFonts w:cs="Arial"/>
          <w:b/>
          <w:lang w:val="sr-Cyrl-RS"/>
        </w:rPr>
        <w:t xml:space="preserve">24 </w:t>
      </w:r>
      <w:r w:rsidRPr="004D0895">
        <w:rPr>
          <w:rFonts w:cs="Arial"/>
          <w:b/>
        </w:rPr>
        <w:t>Разлози за одбијање понуде</w:t>
      </w:r>
      <w:bookmarkEnd w:id="245"/>
      <w:r w:rsidRPr="004D0895">
        <w:rPr>
          <w:rFonts w:cs="Arial"/>
          <w:b/>
        </w:rPr>
        <w:t xml:space="preserve"> </w:t>
      </w:r>
      <w:bookmarkEnd w:id="246"/>
    </w:p>
    <w:p w:rsidR="00F84D33" w:rsidRPr="004D0895" w:rsidRDefault="00F84D33" w:rsidP="00F84D33">
      <w:pPr>
        <w:autoSpaceDE w:val="0"/>
        <w:autoSpaceDN w:val="0"/>
        <w:adjustRightInd w:val="0"/>
        <w:jc w:val="both"/>
        <w:rPr>
          <w:rFonts w:eastAsia="TimesNewRomanPSMT" w:cs="Arial"/>
          <w:bCs/>
          <w:iCs/>
        </w:rPr>
      </w:pPr>
    </w:p>
    <w:p w:rsidR="00F84D33" w:rsidRPr="004D0895" w:rsidRDefault="00F84D33" w:rsidP="00F84D33">
      <w:pPr>
        <w:autoSpaceDE w:val="0"/>
        <w:autoSpaceDN w:val="0"/>
        <w:adjustRightInd w:val="0"/>
        <w:jc w:val="both"/>
        <w:rPr>
          <w:rFonts w:eastAsia="TimesNewRomanPSMT" w:cs="Arial"/>
          <w:bCs/>
          <w:iCs/>
        </w:rPr>
      </w:pPr>
      <w:r w:rsidRPr="004D0895">
        <w:rPr>
          <w:rFonts w:eastAsia="TimesNewRomanPSMT" w:cs="Arial"/>
          <w:bCs/>
          <w:iCs/>
        </w:rPr>
        <w:t>Понуда ће бити одбијена ако:</w:t>
      </w:r>
    </w:p>
    <w:p w:rsidR="00F84D33" w:rsidRPr="004D0895" w:rsidRDefault="00F84D33" w:rsidP="00F84D33">
      <w:pPr>
        <w:autoSpaceDE w:val="0"/>
        <w:autoSpaceDN w:val="0"/>
        <w:adjustRightInd w:val="0"/>
        <w:jc w:val="both"/>
        <w:rPr>
          <w:rFonts w:eastAsia="TimesNewRomanPSMT" w:cs="Arial"/>
          <w:bCs/>
          <w:iCs/>
          <w:lang w:val="ru-RU"/>
        </w:rPr>
      </w:pPr>
    </w:p>
    <w:p w:rsidR="00F84D33" w:rsidRPr="004D0895" w:rsidRDefault="00F84D33" w:rsidP="00B20B94">
      <w:pPr>
        <w:numPr>
          <w:ilvl w:val="0"/>
          <w:numId w:val="10"/>
        </w:numPr>
        <w:autoSpaceDE w:val="0"/>
        <w:autoSpaceDN w:val="0"/>
        <w:adjustRightInd w:val="0"/>
        <w:spacing w:before="120"/>
        <w:ind w:left="426" w:hanging="426"/>
        <w:contextualSpacing/>
        <w:jc w:val="both"/>
        <w:rPr>
          <w:rFonts w:eastAsia="TimesNewRomanPSMT" w:cs="Arial"/>
          <w:bCs/>
          <w:iCs/>
        </w:rPr>
      </w:pPr>
      <w:r w:rsidRPr="004D0895">
        <w:rPr>
          <w:rFonts w:eastAsia="TimesNewRomanPSMT" w:cs="Arial"/>
          <w:bCs/>
          <w:iCs/>
        </w:rPr>
        <w:t>је неблаговремена, неприхватљива или неодговарајућа;</w:t>
      </w:r>
    </w:p>
    <w:p w:rsidR="00F84D33" w:rsidRPr="004D0895" w:rsidRDefault="00F84D33" w:rsidP="00B20B94">
      <w:pPr>
        <w:numPr>
          <w:ilvl w:val="0"/>
          <w:numId w:val="10"/>
        </w:numPr>
        <w:autoSpaceDE w:val="0"/>
        <w:autoSpaceDN w:val="0"/>
        <w:adjustRightInd w:val="0"/>
        <w:spacing w:before="120"/>
        <w:ind w:left="426" w:hanging="426"/>
        <w:contextualSpacing/>
        <w:jc w:val="both"/>
        <w:rPr>
          <w:rFonts w:eastAsia="TimesNewRomanPSMT" w:cs="Arial"/>
          <w:bCs/>
          <w:iCs/>
        </w:rPr>
      </w:pPr>
      <w:r w:rsidRPr="004D0895">
        <w:rPr>
          <w:rFonts w:eastAsia="TimesNewRomanPSMT" w:cs="Arial"/>
          <w:bCs/>
          <w:iCs/>
        </w:rPr>
        <w:t>се понуђач не сагласи са исправком рачунских грешака;</w:t>
      </w:r>
    </w:p>
    <w:p w:rsidR="00F84D33" w:rsidRPr="004D0895" w:rsidRDefault="00F84D33" w:rsidP="00B20B94">
      <w:pPr>
        <w:numPr>
          <w:ilvl w:val="0"/>
          <w:numId w:val="10"/>
        </w:numPr>
        <w:autoSpaceDE w:val="0"/>
        <w:autoSpaceDN w:val="0"/>
        <w:adjustRightInd w:val="0"/>
        <w:spacing w:before="120"/>
        <w:ind w:left="426" w:hanging="426"/>
        <w:contextualSpacing/>
        <w:jc w:val="both"/>
        <w:rPr>
          <w:rFonts w:eastAsia="TimesNewRomanPSMT" w:cs="Arial"/>
          <w:bCs/>
          <w:iCs/>
        </w:rPr>
      </w:pPr>
      <w:r w:rsidRPr="004D0895">
        <w:rPr>
          <w:rFonts w:eastAsia="TimesNewRomanPSMT" w:cs="Arial"/>
          <w:bCs/>
          <w:iCs/>
        </w:rPr>
        <w:t>има битне недостатке сходно члану 106. Закона.</w:t>
      </w:r>
    </w:p>
    <w:p w:rsidR="00F84D33" w:rsidRPr="004D0895" w:rsidRDefault="00F84D33" w:rsidP="00F84D33">
      <w:pPr>
        <w:autoSpaceDE w:val="0"/>
        <w:autoSpaceDN w:val="0"/>
        <w:adjustRightInd w:val="0"/>
        <w:jc w:val="both"/>
        <w:rPr>
          <w:rFonts w:cs="Arial"/>
        </w:rPr>
      </w:pPr>
    </w:p>
    <w:p w:rsidR="00F84D33" w:rsidRPr="004D0895" w:rsidRDefault="00F84D33" w:rsidP="00F84D33">
      <w:pPr>
        <w:autoSpaceDE w:val="0"/>
        <w:autoSpaceDN w:val="0"/>
        <w:adjustRightInd w:val="0"/>
        <w:jc w:val="both"/>
        <w:rPr>
          <w:rFonts w:cs="Arial"/>
        </w:rPr>
      </w:pPr>
      <w:r w:rsidRPr="004D0895">
        <w:rPr>
          <w:rFonts w:cs="Arial"/>
        </w:rPr>
        <w:t>Наручилац ће донети одлуку о обустави поступка јавне набавке у складу са чланом 109. Закона.</w:t>
      </w:r>
    </w:p>
    <w:p w:rsidR="00F84D33" w:rsidRPr="004D0895" w:rsidRDefault="00F84D33" w:rsidP="00F84D33">
      <w:pPr>
        <w:tabs>
          <w:tab w:val="left" w:pos="567"/>
        </w:tabs>
        <w:jc w:val="both"/>
        <w:rPr>
          <w:rFonts w:eastAsia="TimesNewRomanPSMT" w:cs="Arial"/>
        </w:rPr>
      </w:pPr>
    </w:p>
    <w:p w:rsidR="00F84D33" w:rsidRPr="004D0895" w:rsidRDefault="00F84D33" w:rsidP="00F84D33">
      <w:pPr>
        <w:jc w:val="both"/>
        <w:rPr>
          <w:rFonts w:cs="Arial"/>
          <w:b/>
        </w:rPr>
      </w:pPr>
      <w:bookmarkStart w:id="247" w:name="_Toc441651607"/>
      <w:bookmarkStart w:id="248" w:name="_Toc442559918"/>
      <w:r w:rsidRPr="004D0895">
        <w:rPr>
          <w:rFonts w:cs="Arial"/>
          <w:b/>
          <w:lang w:val="sr-Cyrl-RS"/>
        </w:rPr>
        <w:t>6.</w:t>
      </w:r>
      <w:r w:rsidR="00044841" w:rsidRPr="004D0895">
        <w:rPr>
          <w:rFonts w:cs="Arial"/>
          <w:b/>
          <w:lang w:val="sr-Cyrl-RS"/>
        </w:rPr>
        <w:t xml:space="preserve">25 </w:t>
      </w:r>
      <w:r w:rsidRPr="004D0895">
        <w:rPr>
          <w:rFonts w:cs="Arial"/>
          <w:b/>
        </w:rPr>
        <w:t>Негативне референце</w:t>
      </w:r>
      <w:bookmarkEnd w:id="247"/>
      <w:bookmarkEnd w:id="248"/>
    </w:p>
    <w:p w:rsidR="00F84D33" w:rsidRPr="004D0895" w:rsidRDefault="00F84D33" w:rsidP="00F84D33">
      <w:pPr>
        <w:jc w:val="both"/>
        <w:rPr>
          <w:rFonts w:cs="Arial"/>
          <w:lang w:val="ru-RU"/>
        </w:rPr>
      </w:pPr>
    </w:p>
    <w:p w:rsidR="00F84D33" w:rsidRPr="004D0895" w:rsidRDefault="00F84D33" w:rsidP="00F84D33">
      <w:pPr>
        <w:jc w:val="both"/>
        <w:rPr>
          <w:rFonts w:cs="Arial"/>
          <w:lang w:val="ru-RU"/>
        </w:rPr>
      </w:pPr>
      <w:r w:rsidRPr="004D0895">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F84D33" w:rsidRPr="004D0895" w:rsidRDefault="00F84D33" w:rsidP="00F84D33">
      <w:pPr>
        <w:jc w:val="both"/>
        <w:rPr>
          <w:rFonts w:cs="Arial"/>
          <w:lang w:val="ru-RU"/>
        </w:rPr>
      </w:pPr>
    </w:p>
    <w:p w:rsidR="00F84D33" w:rsidRPr="004D0895" w:rsidRDefault="00F84D33" w:rsidP="00F84D33">
      <w:pPr>
        <w:numPr>
          <w:ilvl w:val="0"/>
          <w:numId w:val="3"/>
        </w:numPr>
        <w:tabs>
          <w:tab w:val="clear" w:pos="630"/>
          <w:tab w:val="num" w:pos="360"/>
        </w:tabs>
        <w:spacing w:before="120"/>
        <w:ind w:left="360"/>
        <w:jc w:val="both"/>
        <w:rPr>
          <w:rFonts w:cs="Arial"/>
          <w:lang w:val="ru-RU"/>
        </w:rPr>
      </w:pPr>
      <w:r w:rsidRPr="004D0895">
        <w:rPr>
          <w:rFonts w:cs="Arial"/>
          <w:lang w:val="ru-RU"/>
        </w:rPr>
        <w:t>поступао супротно забрани из чл. 23. и 25. Закона;</w:t>
      </w:r>
    </w:p>
    <w:p w:rsidR="00F84D33" w:rsidRPr="004D0895" w:rsidRDefault="00F84D33" w:rsidP="00F84D33">
      <w:pPr>
        <w:numPr>
          <w:ilvl w:val="0"/>
          <w:numId w:val="3"/>
        </w:numPr>
        <w:tabs>
          <w:tab w:val="clear" w:pos="630"/>
          <w:tab w:val="num" w:pos="360"/>
        </w:tabs>
        <w:spacing w:before="120"/>
        <w:ind w:left="360"/>
        <w:jc w:val="both"/>
        <w:rPr>
          <w:rFonts w:cs="Arial"/>
          <w:lang w:val="ru-RU"/>
        </w:rPr>
      </w:pPr>
      <w:r w:rsidRPr="004D0895">
        <w:rPr>
          <w:rFonts w:cs="Arial"/>
          <w:lang w:val="ru-RU"/>
        </w:rPr>
        <w:lastRenderedPageBreak/>
        <w:t>учинио повреду конкуренције;</w:t>
      </w:r>
    </w:p>
    <w:p w:rsidR="00F84D33" w:rsidRPr="004D0895" w:rsidRDefault="00F84D33" w:rsidP="00F84D33">
      <w:pPr>
        <w:numPr>
          <w:ilvl w:val="0"/>
          <w:numId w:val="3"/>
        </w:numPr>
        <w:tabs>
          <w:tab w:val="clear" w:pos="630"/>
          <w:tab w:val="num" w:pos="360"/>
        </w:tabs>
        <w:spacing w:before="120"/>
        <w:ind w:left="360"/>
        <w:jc w:val="both"/>
        <w:rPr>
          <w:rFonts w:cs="Arial"/>
          <w:lang w:val="ru-RU"/>
        </w:rPr>
      </w:pPr>
      <w:r w:rsidRPr="004D0895">
        <w:rPr>
          <w:rFonts w:cs="Arial"/>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F84D33" w:rsidRPr="004D0895" w:rsidRDefault="00F84D33" w:rsidP="00F84D33">
      <w:pPr>
        <w:numPr>
          <w:ilvl w:val="0"/>
          <w:numId w:val="3"/>
        </w:numPr>
        <w:tabs>
          <w:tab w:val="clear" w:pos="630"/>
          <w:tab w:val="num" w:pos="360"/>
        </w:tabs>
        <w:spacing w:before="120"/>
        <w:ind w:left="360"/>
        <w:jc w:val="both"/>
        <w:rPr>
          <w:rFonts w:cs="Arial"/>
          <w:lang w:val="ru-RU"/>
        </w:rPr>
      </w:pPr>
      <w:r w:rsidRPr="004D0895">
        <w:rPr>
          <w:rFonts w:cs="Arial"/>
          <w:lang w:val="ru-RU"/>
        </w:rPr>
        <w:t>одбио да достави доказе и средства обезбеђења на шта се у понуди обавезао.</w:t>
      </w:r>
    </w:p>
    <w:p w:rsidR="00F84D33" w:rsidRPr="004D0895" w:rsidRDefault="00F84D33" w:rsidP="00F84D33">
      <w:pPr>
        <w:tabs>
          <w:tab w:val="left" w:pos="567"/>
        </w:tabs>
        <w:jc w:val="both"/>
        <w:rPr>
          <w:rFonts w:cs="Arial"/>
          <w:lang w:val="ru-RU"/>
        </w:rPr>
      </w:pPr>
    </w:p>
    <w:p w:rsidR="00F84D33" w:rsidRPr="004D0895" w:rsidRDefault="00F84D33" w:rsidP="00F84D33">
      <w:pPr>
        <w:tabs>
          <w:tab w:val="left" w:pos="567"/>
        </w:tabs>
        <w:jc w:val="both"/>
        <w:rPr>
          <w:rFonts w:cs="Arial"/>
          <w:lang w:val="ru-RU"/>
        </w:rPr>
      </w:pPr>
      <w:r w:rsidRPr="004D0895">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F84D33" w:rsidRPr="004D0895" w:rsidRDefault="00F84D33" w:rsidP="00F84D33">
      <w:pPr>
        <w:tabs>
          <w:tab w:val="left" w:pos="567"/>
        </w:tabs>
        <w:jc w:val="both"/>
        <w:rPr>
          <w:rFonts w:cs="Arial"/>
        </w:rPr>
      </w:pPr>
    </w:p>
    <w:p w:rsidR="00F84D33" w:rsidRPr="004D0895" w:rsidRDefault="00F84D33" w:rsidP="00F84D33">
      <w:pPr>
        <w:tabs>
          <w:tab w:val="left" w:pos="567"/>
        </w:tabs>
        <w:jc w:val="both"/>
        <w:rPr>
          <w:rFonts w:cs="Arial"/>
        </w:rPr>
      </w:pPr>
      <w:r w:rsidRPr="004D0895">
        <w:rPr>
          <w:rFonts w:cs="Arial"/>
        </w:rPr>
        <w:t>Доказ наведеног може бити:</w:t>
      </w:r>
    </w:p>
    <w:p w:rsidR="00F84D33" w:rsidRPr="004D0895" w:rsidRDefault="00F84D33" w:rsidP="00F84D33">
      <w:pPr>
        <w:tabs>
          <w:tab w:val="left" w:pos="567"/>
        </w:tabs>
        <w:jc w:val="both"/>
        <w:rPr>
          <w:rFonts w:cs="Arial"/>
        </w:rPr>
      </w:pPr>
    </w:p>
    <w:p w:rsidR="00F84D33" w:rsidRPr="004D0895" w:rsidRDefault="00F84D33" w:rsidP="00F84D33">
      <w:pPr>
        <w:numPr>
          <w:ilvl w:val="0"/>
          <w:numId w:val="3"/>
        </w:numPr>
        <w:tabs>
          <w:tab w:val="clear" w:pos="630"/>
          <w:tab w:val="num" w:pos="360"/>
        </w:tabs>
        <w:spacing w:before="120"/>
        <w:ind w:left="360"/>
        <w:jc w:val="both"/>
        <w:rPr>
          <w:rFonts w:cs="Arial"/>
          <w:lang w:val="ru-RU"/>
        </w:rPr>
      </w:pPr>
      <w:r w:rsidRPr="004D0895">
        <w:rPr>
          <w:rFonts w:cs="Arial"/>
          <w:lang w:val="ru-RU"/>
        </w:rPr>
        <w:t>правоснажна судска одлука или коначна одлука другог надлежног органа;</w:t>
      </w:r>
    </w:p>
    <w:p w:rsidR="00F84D33" w:rsidRPr="004D0895" w:rsidRDefault="00F84D33" w:rsidP="00F84D33">
      <w:pPr>
        <w:numPr>
          <w:ilvl w:val="0"/>
          <w:numId w:val="3"/>
        </w:numPr>
        <w:tabs>
          <w:tab w:val="clear" w:pos="630"/>
          <w:tab w:val="num" w:pos="360"/>
        </w:tabs>
        <w:spacing w:before="120"/>
        <w:ind w:left="360"/>
        <w:jc w:val="both"/>
        <w:rPr>
          <w:rFonts w:cs="Arial"/>
          <w:lang w:val="ru-RU"/>
        </w:rPr>
      </w:pPr>
      <w:r w:rsidRPr="004D0895">
        <w:rPr>
          <w:rFonts w:cs="Arial"/>
          <w:lang w:val="ru-RU"/>
        </w:rPr>
        <w:t>исправа о реализованом средству обезбеђења испуњења обавеза у поступку јавне набавке или испуњења уговорних обавеза;</w:t>
      </w:r>
    </w:p>
    <w:p w:rsidR="00F84D33" w:rsidRPr="004D0895" w:rsidRDefault="00F84D33" w:rsidP="00F84D33">
      <w:pPr>
        <w:numPr>
          <w:ilvl w:val="0"/>
          <w:numId w:val="3"/>
        </w:numPr>
        <w:tabs>
          <w:tab w:val="clear" w:pos="630"/>
          <w:tab w:val="num" w:pos="360"/>
        </w:tabs>
        <w:spacing w:before="120"/>
        <w:ind w:left="360"/>
        <w:jc w:val="both"/>
        <w:rPr>
          <w:rFonts w:cs="Arial"/>
          <w:lang w:val="ru-RU"/>
        </w:rPr>
      </w:pPr>
      <w:r w:rsidRPr="004D0895">
        <w:rPr>
          <w:rFonts w:cs="Arial"/>
          <w:lang w:val="ru-RU"/>
        </w:rPr>
        <w:t>исправа о наплаћеној уговорној казни;</w:t>
      </w:r>
    </w:p>
    <w:p w:rsidR="00F84D33" w:rsidRPr="004D0895" w:rsidRDefault="00F84D33" w:rsidP="00F84D33">
      <w:pPr>
        <w:numPr>
          <w:ilvl w:val="0"/>
          <w:numId w:val="3"/>
        </w:numPr>
        <w:tabs>
          <w:tab w:val="clear" w:pos="630"/>
          <w:tab w:val="num" w:pos="360"/>
        </w:tabs>
        <w:spacing w:before="120"/>
        <w:ind w:left="360"/>
        <w:jc w:val="both"/>
        <w:rPr>
          <w:rFonts w:cs="Arial"/>
          <w:lang w:val="ru-RU"/>
        </w:rPr>
      </w:pPr>
      <w:r w:rsidRPr="004D0895">
        <w:rPr>
          <w:rFonts w:cs="Arial"/>
          <w:lang w:val="ru-RU"/>
        </w:rPr>
        <w:t>рекламације потрошача, односно корисника, ако нису отклоњене у уговореном року;</w:t>
      </w:r>
    </w:p>
    <w:p w:rsidR="00F84D33" w:rsidRPr="004D0895" w:rsidRDefault="00F84D33" w:rsidP="00F84D33">
      <w:pPr>
        <w:numPr>
          <w:ilvl w:val="0"/>
          <w:numId w:val="3"/>
        </w:numPr>
        <w:tabs>
          <w:tab w:val="clear" w:pos="630"/>
          <w:tab w:val="num" w:pos="360"/>
        </w:tabs>
        <w:spacing w:before="120"/>
        <w:ind w:left="360"/>
        <w:jc w:val="both"/>
        <w:rPr>
          <w:rFonts w:cs="Arial"/>
          <w:lang w:val="ru-RU"/>
        </w:rPr>
      </w:pPr>
      <w:r w:rsidRPr="004D0895">
        <w:rPr>
          <w:rFonts w:cs="Arial"/>
          <w:lang w:val="ru-RU"/>
        </w:rPr>
        <w:t>изјава о раскиду уговора због неиспуњења битних елемената уговора дата на начин и под условима предвиђеним ЗОО;</w:t>
      </w:r>
    </w:p>
    <w:p w:rsidR="00F84D33" w:rsidRPr="004D0895" w:rsidRDefault="00F84D33" w:rsidP="00F84D33">
      <w:pPr>
        <w:numPr>
          <w:ilvl w:val="0"/>
          <w:numId w:val="3"/>
        </w:numPr>
        <w:tabs>
          <w:tab w:val="clear" w:pos="630"/>
          <w:tab w:val="num" w:pos="360"/>
        </w:tabs>
        <w:spacing w:before="120"/>
        <w:ind w:left="360"/>
        <w:jc w:val="both"/>
        <w:rPr>
          <w:rFonts w:cs="Arial"/>
          <w:lang w:val="ru-RU"/>
        </w:rPr>
      </w:pPr>
      <w:r w:rsidRPr="004D0895">
        <w:rPr>
          <w:rFonts w:cs="Arial"/>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F84D33" w:rsidRPr="004D0895" w:rsidRDefault="00F84D33" w:rsidP="00F84D33">
      <w:pPr>
        <w:numPr>
          <w:ilvl w:val="0"/>
          <w:numId w:val="3"/>
        </w:numPr>
        <w:tabs>
          <w:tab w:val="clear" w:pos="630"/>
          <w:tab w:val="num" w:pos="360"/>
        </w:tabs>
        <w:spacing w:before="120"/>
        <w:ind w:left="360"/>
        <w:jc w:val="both"/>
        <w:rPr>
          <w:rFonts w:cs="Arial"/>
          <w:lang w:val="ru-RU"/>
        </w:rPr>
      </w:pPr>
      <w:r w:rsidRPr="004D0895">
        <w:rPr>
          <w:rFonts w:cs="Arial"/>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F84D33" w:rsidRPr="004D0895" w:rsidRDefault="00F84D33" w:rsidP="00F84D33">
      <w:pPr>
        <w:tabs>
          <w:tab w:val="left" w:pos="567"/>
        </w:tabs>
        <w:jc w:val="both"/>
        <w:rPr>
          <w:rFonts w:cs="Arial"/>
          <w:lang w:val="ru-RU"/>
        </w:rPr>
      </w:pPr>
    </w:p>
    <w:p w:rsidR="00F84D33" w:rsidRPr="004D0895" w:rsidRDefault="00F84D33" w:rsidP="00F84D33">
      <w:pPr>
        <w:tabs>
          <w:tab w:val="left" w:pos="567"/>
        </w:tabs>
        <w:jc w:val="both"/>
        <w:rPr>
          <w:rFonts w:cs="Arial"/>
        </w:rPr>
      </w:pPr>
      <w:r w:rsidRPr="004D0895">
        <w:rPr>
          <w:rFonts w:cs="Arial"/>
          <w:lang w:val="ru-RU"/>
        </w:rPr>
        <w:t xml:space="preserve">Наручилац може одбити понуду ако поседује доказ из става 3. тачка 1) члана 82. </w:t>
      </w:r>
      <w:r w:rsidRPr="004D0895">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F84D33" w:rsidRPr="004D0895" w:rsidRDefault="00F84D33" w:rsidP="00F84D33">
      <w:pPr>
        <w:tabs>
          <w:tab w:val="left" w:pos="567"/>
        </w:tabs>
        <w:jc w:val="both"/>
        <w:rPr>
          <w:rFonts w:cs="Arial"/>
          <w:lang w:bidi="en-US"/>
        </w:rPr>
      </w:pPr>
    </w:p>
    <w:p w:rsidR="00F84D33" w:rsidRPr="004D0895" w:rsidRDefault="00F84D33" w:rsidP="00F84D33">
      <w:pPr>
        <w:tabs>
          <w:tab w:val="left" w:pos="567"/>
        </w:tabs>
        <w:jc w:val="both"/>
        <w:rPr>
          <w:rFonts w:cs="Arial"/>
          <w:lang w:bidi="en-US"/>
        </w:rPr>
      </w:pPr>
      <w:r w:rsidRPr="004D0895">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F84D33" w:rsidRPr="004D0895" w:rsidRDefault="00F84D33" w:rsidP="00F84D33">
      <w:pPr>
        <w:tabs>
          <w:tab w:val="left" w:pos="567"/>
        </w:tabs>
        <w:jc w:val="both"/>
        <w:rPr>
          <w:rFonts w:cs="Arial"/>
          <w:lang w:bidi="en-US"/>
        </w:rPr>
      </w:pPr>
    </w:p>
    <w:p w:rsidR="00F84D33" w:rsidRPr="004D0895" w:rsidRDefault="00F84D33" w:rsidP="00F84D33">
      <w:pPr>
        <w:jc w:val="both"/>
        <w:rPr>
          <w:rFonts w:cs="Arial"/>
          <w:b/>
        </w:rPr>
      </w:pPr>
      <w:bookmarkStart w:id="249" w:name="_Toc441651608"/>
      <w:bookmarkStart w:id="250" w:name="_Toc442559919"/>
      <w:r w:rsidRPr="004D0895">
        <w:rPr>
          <w:rFonts w:cs="Arial"/>
          <w:b/>
          <w:lang w:val="sr-Cyrl-RS"/>
        </w:rPr>
        <w:t>6.</w:t>
      </w:r>
      <w:r w:rsidR="00044841" w:rsidRPr="004D0895">
        <w:rPr>
          <w:rFonts w:cs="Arial"/>
          <w:b/>
          <w:lang w:val="sr-Cyrl-RS"/>
        </w:rPr>
        <w:t xml:space="preserve">26 </w:t>
      </w:r>
      <w:r w:rsidRPr="004D0895">
        <w:rPr>
          <w:rFonts w:cs="Arial"/>
          <w:b/>
        </w:rPr>
        <w:t>Увид у документацију</w:t>
      </w:r>
      <w:bookmarkEnd w:id="249"/>
      <w:bookmarkEnd w:id="250"/>
    </w:p>
    <w:p w:rsidR="00F84D33" w:rsidRPr="004D0895" w:rsidRDefault="00F84D33" w:rsidP="00F84D33">
      <w:pPr>
        <w:tabs>
          <w:tab w:val="left" w:pos="567"/>
        </w:tabs>
        <w:jc w:val="both"/>
        <w:rPr>
          <w:rFonts w:cs="Arial"/>
          <w:lang w:bidi="en-US"/>
        </w:rPr>
      </w:pPr>
    </w:p>
    <w:p w:rsidR="00F84D33" w:rsidRPr="004D0895" w:rsidRDefault="00F84D33" w:rsidP="00F84D33">
      <w:pPr>
        <w:tabs>
          <w:tab w:val="left" w:pos="567"/>
        </w:tabs>
        <w:jc w:val="both"/>
        <w:rPr>
          <w:rFonts w:cs="Arial"/>
          <w:lang w:val="sr-Cyrl-CS" w:bidi="en-US"/>
        </w:rPr>
      </w:pPr>
      <w:r w:rsidRPr="004D0895">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F84D33" w:rsidRPr="004D0895" w:rsidRDefault="00F84D33" w:rsidP="00F84D33">
      <w:pPr>
        <w:tabs>
          <w:tab w:val="left" w:pos="567"/>
        </w:tabs>
        <w:jc w:val="both"/>
        <w:rPr>
          <w:rFonts w:cs="Arial"/>
          <w:lang w:bidi="en-US"/>
        </w:rPr>
      </w:pPr>
    </w:p>
    <w:p w:rsidR="00F84D33" w:rsidRPr="004D0895" w:rsidRDefault="00F84D33" w:rsidP="00F84D33">
      <w:pPr>
        <w:tabs>
          <w:tab w:val="left" w:pos="567"/>
        </w:tabs>
        <w:jc w:val="both"/>
        <w:rPr>
          <w:rFonts w:cs="Arial"/>
          <w:lang w:bidi="en-US"/>
        </w:rPr>
      </w:pPr>
      <w:r w:rsidRPr="004D0895">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F84D33" w:rsidRPr="004D0895" w:rsidRDefault="00F84D33" w:rsidP="00F84D33">
      <w:pPr>
        <w:tabs>
          <w:tab w:val="left" w:pos="567"/>
        </w:tabs>
        <w:jc w:val="both"/>
        <w:rPr>
          <w:rFonts w:cs="Arial"/>
          <w:lang w:val="sr-Cyrl-RS" w:bidi="en-US"/>
        </w:rPr>
      </w:pPr>
    </w:p>
    <w:p w:rsidR="00F84D33" w:rsidRPr="004D0895" w:rsidRDefault="00F84D33" w:rsidP="00B20B94">
      <w:pPr>
        <w:pStyle w:val="ListParagraph"/>
        <w:keepNext/>
        <w:numPr>
          <w:ilvl w:val="1"/>
          <w:numId w:val="42"/>
        </w:numPr>
        <w:tabs>
          <w:tab w:val="left" w:pos="567"/>
        </w:tabs>
        <w:spacing w:before="120"/>
        <w:jc w:val="both"/>
        <w:outlineLvl w:val="1"/>
        <w:rPr>
          <w:rFonts w:ascii="Arial" w:hAnsi="Arial" w:cs="Arial"/>
          <w:b/>
          <w:lang w:val="sr-Cyrl-RS"/>
        </w:rPr>
      </w:pPr>
      <w:bookmarkStart w:id="251" w:name="_Toc441651609"/>
      <w:bookmarkStart w:id="252" w:name="_Toc442559920"/>
      <w:r w:rsidRPr="004D0895">
        <w:rPr>
          <w:rFonts w:ascii="Arial" w:hAnsi="Arial" w:cs="Arial"/>
          <w:b/>
          <w:lang w:val="sr-Cyrl-RS"/>
        </w:rPr>
        <w:t>Заштита права понуђача</w:t>
      </w:r>
      <w:bookmarkEnd w:id="251"/>
      <w:bookmarkEnd w:id="252"/>
    </w:p>
    <w:p w:rsidR="00F84D33" w:rsidRPr="004D0895" w:rsidRDefault="00F84D33" w:rsidP="00F84D33">
      <w:pPr>
        <w:jc w:val="both"/>
        <w:rPr>
          <w:rFonts w:cs="Arial"/>
        </w:rPr>
      </w:pPr>
      <w:bookmarkStart w:id="253" w:name="_Toc441651611"/>
      <w:bookmarkStart w:id="254" w:name="_Toc442559922"/>
      <w:r w:rsidRPr="004D0895">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Pr="004D0895">
        <w:rPr>
          <w:rFonts w:cs="Arial"/>
          <w:lang w:val="sr-Cyrl-RS"/>
        </w:rPr>
        <w:t xml:space="preserve"> </w:t>
      </w:r>
      <w:r w:rsidRPr="004D0895">
        <w:rPr>
          <w:rFonts w:cs="Arial"/>
        </w:rPr>
        <w:t>–7)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Рокови и начин подношења захтева за заштиту права:</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lastRenderedPageBreak/>
        <w:t>Захтев за заштиту права подноси се лично или путем поште на адресу: Јавно предузеће „Електропривреда Србије“ Београд, адреса: Балканска 13, Београд, са назнаком Захтев за заштиту права за J</w:t>
      </w:r>
      <w:r w:rsidRPr="004D0895">
        <w:rPr>
          <w:rFonts w:cs="Arial"/>
          <w:lang w:val="sr-Cyrl-RS"/>
        </w:rPr>
        <w:t>Н</w:t>
      </w:r>
      <w:r w:rsidRPr="004D0895">
        <w:rPr>
          <w:rFonts w:cs="Arial"/>
        </w:rPr>
        <w:t>/1000/</w:t>
      </w:r>
      <w:r w:rsidR="00717A63" w:rsidRPr="004D0895">
        <w:rPr>
          <w:rFonts w:cs="Arial"/>
          <w:lang w:val="sr-Cyrl-RS"/>
        </w:rPr>
        <w:t>0490</w:t>
      </w:r>
      <w:r w:rsidRPr="004D0895">
        <w:rPr>
          <w:rFonts w:cs="Arial"/>
          <w:lang w:val="sr-Cyrl-RS"/>
        </w:rPr>
        <w:t>/201</w:t>
      </w:r>
      <w:r w:rsidRPr="004D0895">
        <w:rPr>
          <w:rFonts w:cs="Arial"/>
        </w:rPr>
        <w:t>8, а копија се истовремено доставља Републичкој комисији.</w:t>
      </w:r>
    </w:p>
    <w:p w:rsidR="00F84D33" w:rsidRPr="004D0895" w:rsidRDefault="00F84D33" w:rsidP="00F84D33">
      <w:pPr>
        <w:jc w:val="both"/>
        <w:rPr>
          <w:rFonts w:cs="Arial"/>
        </w:rPr>
      </w:pPr>
    </w:p>
    <w:p w:rsidR="00F84D33" w:rsidRPr="004D0895" w:rsidRDefault="00F84D33" w:rsidP="00F84D33">
      <w:pPr>
        <w:jc w:val="both"/>
        <w:rPr>
          <w:rFonts w:cs="Arial"/>
          <w:lang w:val="sr-Cyrl-RS"/>
        </w:rPr>
      </w:pPr>
      <w:r w:rsidRPr="004D0895">
        <w:rPr>
          <w:rFonts w:cs="Arial"/>
        </w:rPr>
        <w:t xml:space="preserve">Захтев за заштиту права се може доставити и путем електронске поште на e-mail: </w:t>
      </w:r>
      <w:hyperlink r:id="rId176" w:history="1">
        <w:r w:rsidR="007F2639" w:rsidRPr="004D0895">
          <w:rPr>
            <w:rStyle w:val="Hyperlink"/>
            <w:rFonts w:cs="Arial"/>
          </w:rPr>
          <w:t>mira.paljic@eps.rs</w:t>
        </w:r>
      </w:hyperlink>
    </w:p>
    <w:p w:rsidR="007F2639" w:rsidRPr="004D0895" w:rsidRDefault="007F2639" w:rsidP="00F84D33">
      <w:pPr>
        <w:jc w:val="both"/>
        <w:rPr>
          <w:rFonts w:cs="Arial"/>
          <w:lang w:val="sr-Cyrl-RS"/>
        </w:rPr>
      </w:pP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4D0895">
        <w:rPr>
          <w:rFonts w:cs="Arial"/>
          <w:b/>
        </w:rPr>
        <w:t>7 (словима: седам)</w:t>
      </w:r>
      <w:r w:rsidRPr="004D0895">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 xml:space="preserve">После доношења одлуке о додели уговора и одлуке о обустави поступка, рок за подношење захтева за заштиту права је </w:t>
      </w:r>
      <w:r w:rsidRPr="004D0895">
        <w:rPr>
          <w:rFonts w:cs="Arial"/>
          <w:b/>
        </w:rPr>
        <w:t>10 (словима: десет)</w:t>
      </w:r>
      <w:r w:rsidRPr="004D0895">
        <w:rPr>
          <w:rFonts w:cs="Arial"/>
        </w:rPr>
        <w:t xml:space="preserve"> дана од дана објављивања одлуке на Порталу јавних набавки. </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 xml:space="preserve">Захтев за заштиту права не задржава даље активности наручиоца у поступку јавне набавке у складу са одредбама члана 150. Закона. </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Детаљно упутство о садржини потпуног захтева за заштиту права у складу са чланом 151. став 1. тач. 1) – 7) Закона:</w:t>
      </w:r>
    </w:p>
    <w:p w:rsidR="00F84D33" w:rsidRPr="004D0895" w:rsidRDefault="00F84D33" w:rsidP="00F84D33">
      <w:pPr>
        <w:jc w:val="both"/>
        <w:rPr>
          <w:rFonts w:cs="Arial"/>
        </w:rPr>
      </w:pPr>
    </w:p>
    <w:p w:rsidR="00F84D33" w:rsidRPr="004D0895" w:rsidRDefault="00F84D33" w:rsidP="00B20B94">
      <w:pPr>
        <w:numPr>
          <w:ilvl w:val="0"/>
          <w:numId w:val="34"/>
        </w:numPr>
        <w:spacing w:before="120"/>
        <w:contextualSpacing/>
        <w:jc w:val="both"/>
        <w:rPr>
          <w:rFonts w:eastAsia="Calibri" w:cs="Arial"/>
        </w:rPr>
      </w:pPr>
      <w:r w:rsidRPr="004D0895">
        <w:rPr>
          <w:rFonts w:eastAsia="Calibri" w:cs="Arial"/>
        </w:rPr>
        <w:t>Захтев за заштиту права садржи:</w:t>
      </w:r>
    </w:p>
    <w:p w:rsidR="00F84D33" w:rsidRPr="004D0895" w:rsidRDefault="00F84D33" w:rsidP="00B20B94">
      <w:pPr>
        <w:numPr>
          <w:ilvl w:val="0"/>
          <w:numId w:val="34"/>
        </w:numPr>
        <w:spacing w:before="120"/>
        <w:contextualSpacing/>
        <w:jc w:val="both"/>
        <w:rPr>
          <w:rFonts w:eastAsia="Calibri" w:cs="Arial"/>
        </w:rPr>
      </w:pPr>
      <w:r w:rsidRPr="004D0895">
        <w:rPr>
          <w:rFonts w:eastAsia="Calibri" w:cs="Arial"/>
        </w:rPr>
        <w:t>назив и адресу подносиоца захтева и лице за контакт</w:t>
      </w:r>
    </w:p>
    <w:p w:rsidR="00F84D33" w:rsidRPr="004D0895" w:rsidRDefault="00F84D33" w:rsidP="00B20B94">
      <w:pPr>
        <w:numPr>
          <w:ilvl w:val="0"/>
          <w:numId w:val="34"/>
        </w:numPr>
        <w:spacing w:before="120"/>
        <w:contextualSpacing/>
        <w:jc w:val="both"/>
        <w:rPr>
          <w:rFonts w:eastAsia="Calibri" w:cs="Arial"/>
        </w:rPr>
      </w:pPr>
      <w:r w:rsidRPr="004D0895">
        <w:rPr>
          <w:rFonts w:eastAsia="Calibri" w:cs="Arial"/>
        </w:rPr>
        <w:t>назив и адресу наручиоца</w:t>
      </w:r>
    </w:p>
    <w:p w:rsidR="00F84D33" w:rsidRPr="004D0895" w:rsidRDefault="00F84D33" w:rsidP="00B20B94">
      <w:pPr>
        <w:numPr>
          <w:ilvl w:val="0"/>
          <w:numId w:val="34"/>
        </w:numPr>
        <w:spacing w:before="120"/>
        <w:contextualSpacing/>
        <w:jc w:val="both"/>
        <w:rPr>
          <w:rFonts w:eastAsia="Calibri" w:cs="Arial"/>
        </w:rPr>
      </w:pPr>
      <w:r w:rsidRPr="004D0895">
        <w:rPr>
          <w:rFonts w:eastAsia="Calibri" w:cs="Arial"/>
        </w:rPr>
        <w:t>податке о јавној набавци која је предмет захтева, односно о одлуци наручиоца</w:t>
      </w:r>
    </w:p>
    <w:p w:rsidR="00F84D33" w:rsidRPr="004D0895" w:rsidRDefault="00F84D33" w:rsidP="00B20B94">
      <w:pPr>
        <w:numPr>
          <w:ilvl w:val="0"/>
          <w:numId w:val="34"/>
        </w:numPr>
        <w:spacing w:before="120"/>
        <w:contextualSpacing/>
        <w:jc w:val="both"/>
        <w:rPr>
          <w:rFonts w:eastAsia="Calibri" w:cs="Arial"/>
        </w:rPr>
      </w:pPr>
      <w:r w:rsidRPr="004D0895">
        <w:rPr>
          <w:rFonts w:eastAsia="Calibri" w:cs="Arial"/>
        </w:rPr>
        <w:t>повреде прописа којима се уређује поступак јавне набавке</w:t>
      </w:r>
    </w:p>
    <w:p w:rsidR="00F84D33" w:rsidRPr="004D0895" w:rsidRDefault="00F84D33" w:rsidP="00B20B94">
      <w:pPr>
        <w:numPr>
          <w:ilvl w:val="0"/>
          <w:numId w:val="34"/>
        </w:numPr>
        <w:spacing w:before="120"/>
        <w:contextualSpacing/>
        <w:jc w:val="both"/>
        <w:rPr>
          <w:rFonts w:eastAsia="Calibri" w:cs="Arial"/>
        </w:rPr>
      </w:pPr>
      <w:r w:rsidRPr="004D0895">
        <w:rPr>
          <w:rFonts w:eastAsia="Calibri" w:cs="Arial"/>
        </w:rPr>
        <w:t>чињенице и доказе којима се повреде доказују</w:t>
      </w:r>
    </w:p>
    <w:p w:rsidR="00F84D33" w:rsidRPr="004D0895" w:rsidRDefault="00F84D33" w:rsidP="00B20B94">
      <w:pPr>
        <w:numPr>
          <w:ilvl w:val="0"/>
          <w:numId w:val="34"/>
        </w:numPr>
        <w:spacing w:before="120"/>
        <w:contextualSpacing/>
        <w:jc w:val="both"/>
        <w:rPr>
          <w:rFonts w:eastAsia="Calibri" w:cs="Arial"/>
        </w:rPr>
      </w:pPr>
      <w:r w:rsidRPr="004D0895">
        <w:rPr>
          <w:rFonts w:eastAsia="Calibri" w:cs="Arial"/>
        </w:rPr>
        <w:t>потврду о уплати таксе из члана 156. Закона</w:t>
      </w:r>
    </w:p>
    <w:p w:rsidR="00F84D33" w:rsidRPr="004D0895" w:rsidRDefault="00F84D33" w:rsidP="00B20B94">
      <w:pPr>
        <w:numPr>
          <w:ilvl w:val="0"/>
          <w:numId w:val="34"/>
        </w:numPr>
        <w:spacing w:before="120"/>
        <w:contextualSpacing/>
        <w:jc w:val="both"/>
        <w:rPr>
          <w:rFonts w:eastAsia="Calibri" w:cs="Arial"/>
        </w:rPr>
      </w:pPr>
      <w:r w:rsidRPr="004D0895">
        <w:rPr>
          <w:rFonts w:eastAsia="Calibri" w:cs="Arial"/>
        </w:rPr>
        <w:t>потпис подносиоца.</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 xml:space="preserve">Ако поднети захтев за заштиту права не садржи све обавезне елементе наручилац ће такав захтев одбацити закључком. </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 xml:space="preserve">Закључак наручилац доставља подносиоцу захтева и Републичкој комисији у року од три дана од дана доношења. </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lastRenderedPageBreak/>
        <w:t>Износ таксе из члана 156. став 1. тач. 1)- 3) Закона:</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1000 </w:t>
      </w:r>
      <w:r w:rsidR="00717A63" w:rsidRPr="004D0895">
        <w:rPr>
          <w:rFonts w:cs="Arial"/>
          <w:lang w:val="sr-Cyrl-RS"/>
        </w:rPr>
        <w:t>0490</w:t>
      </w:r>
      <w:r w:rsidR="00717A63" w:rsidRPr="004D0895">
        <w:rPr>
          <w:rFonts w:cs="Arial"/>
        </w:rPr>
        <w:t xml:space="preserve"> </w:t>
      </w:r>
      <w:r w:rsidRPr="004D0895">
        <w:rPr>
          <w:rFonts w:cs="Arial"/>
        </w:rPr>
        <w:t>2018 сврха: ЗЗП, ЈП ЕПС, Београд, јн. бр. J</w:t>
      </w:r>
      <w:r w:rsidRPr="004D0895">
        <w:rPr>
          <w:rFonts w:cs="Arial"/>
          <w:lang w:val="sr-Cyrl-RS"/>
        </w:rPr>
        <w:t>Н</w:t>
      </w:r>
      <w:r w:rsidRPr="004D0895">
        <w:rPr>
          <w:rFonts w:cs="Arial"/>
        </w:rPr>
        <w:t>/1000/</w:t>
      </w:r>
      <w:r w:rsidR="00717A63" w:rsidRPr="004D0895">
        <w:rPr>
          <w:rFonts w:cs="Arial"/>
          <w:lang w:val="sr-Cyrl-RS"/>
        </w:rPr>
        <w:t>0490</w:t>
      </w:r>
      <w:r w:rsidRPr="004D0895">
        <w:rPr>
          <w:rFonts w:cs="Arial"/>
          <w:lang w:val="sr-Cyrl-RS"/>
        </w:rPr>
        <w:t>/201</w:t>
      </w:r>
      <w:r w:rsidRPr="004D0895">
        <w:rPr>
          <w:rFonts w:cs="Arial"/>
        </w:rPr>
        <w:t xml:space="preserve">8, прималац уплате: буџет Републике Србије) уплати таксу од: </w:t>
      </w:r>
    </w:p>
    <w:p w:rsidR="00F84D33" w:rsidRPr="004D0895" w:rsidRDefault="00F84D33" w:rsidP="00F84D33">
      <w:pPr>
        <w:jc w:val="both"/>
        <w:rPr>
          <w:rFonts w:cs="Arial"/>
        </w:rPr>
      </w:pPr>
    </w:p>
    <w:p w:rsidR="00F84D33" w:rsidRPr="004D0895" w:rsidRDefault="00F84D33" w:rsidP="00B20B94">
      <w:pPr>
        <w:numPr>
          <w:ilvl w:val="0"/>
          <w:numId w:val="35"/>
        </w:numPr>
        <w:spacing w:before="120"/>
        <w:ind w:left="426" w:hanging="426"/>
        <w:contextualSpacing/>
        <w:jc w:val="both"/>
        <w:rPr>
          <w:rFonts w:eastAsia="Calibri" w:cs="Arial"/>
        </w:rPr>
      </w:pPr>
      <w:r w:rsidRPr="004D0895">
        <w:rPr>
          <w:rFonts w:eastAsia="Calibri" w:cs="Arial"/>
        </w:rPr>
        <w:t xml:space="preserve">250.000,00 динара ако се захтев за заштиту права подноси пре отварања понуда </w:t>
      </w:r>
    </w:p>
    <w:p w:rsidR="00F84D33" w:rsidRPr="004D0895" w:rsidRDefault="00F84D33" w:rsidP="00F84D33">
      <w:pPr>
        <w:ind w:left="426"/>
        <w:contextualSpacing/>
        <w:jc w:val="both"/>
        <w:rPr>
          <w:rFonts w:eastAsia="Calibri" w:cs="Arial"/>
        </w:rPr>
      </w:pPr>
    </w:p>
    <w:p w:rsidR="00F84D33" w:rsidRPr="004D0895" w:rsidRDefault="00F84D33" w:rsidP="00B20B94">
      <w:pPr>
        <w:numPr>
          <w:ilvl w:val="0"/>
          <w:numId w:val="35"/>
        </w:numPr>
        <w:spacing w:before="120"/>
        <w:ind w:left="426" w:hanging="426"/>
        <w:contextualSpacing/>
        <w:jc w:val="both"/>
        <w:rPr>
          <w:rFonts w:eastAsia="Calibri" w:cs="Arial"/>
        </w:rPr>
      </w:pPr>
      <w:r w:rsidRPr="004D0895">
        <w:rPr>
          <w:rFonts w:eastAsia="Calibri" w:cs="Arial"/>
        </w:rPr>
        <w:t xml:space="preserve">0,1% процењене вредности јавне набавке, односно понуђене цене понуђача којем је додељењен уговор ако се захтев за заштиту права подноси након отварања понуда </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Свака странка у поступку сноси трошкове које проузрокује својим радњама.</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Странке у захтеву морају прецизно да наведу трошкове за које траже накнаду.</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О трошковима одлучује Републичка комисија. Одлука Републичке комисије је извршни наслов.</w:t>
      </w:r>
    </w:p>
    <w:p w:rsidR="00F84D33" w:rsidRPr="004D0895" w:rsidRDefault="00F84D33" w:rsidP="00F84D33">
      <w:pPr>
        <w:jc w:val="both"/>
        <w:rPr>
          <w:rFonts w:cs="Arial"/>
        </w:rPr>
      </w:pPr>
    </w:p>
    <w:p w:rsidR="00F84D33" w:rsidRPr="004D0895" w:rsidRDefault="00F84D33" w:rsidP="00F84D33">
      <w:pPr>
        <w:jc w:val="both"/>
        <w:rPr>
          <w:rFonts w:cs="Arial"/>
          <w:b/>
        </w:rPr>
      </w:pPr>
      <w:r w:rsidRPr="004D0895">
        <w:rPr>
          <w:rFonts w:cs="Arial"/>
          <w:b/>
        </w:rPr>
        <w:t>Детаљно упутство о потврди из члана 151. став 1. тачка 6) Закона</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Чланом 151. Закона је прописано да захтев за заштиту права мора да садржи, између осталог, и потврду о уплати таксе из члана 156. Закона.</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Као доказ о уплати таксе, у смислу члана 151. став 1. тачка 6) Закона, прихватиће се:</w:t>
      </w:r>
    </w:p>
    <w:p w:rsidR="00F84D33" w:rsidRPr="004D0895" w:rsidRDefault="00F84D33" w:rsidP="00F84D33">
      <w:pPr>
        <w:jc w:val="both"/>
        <w:rPr>
          <w:rFonts w:cs="Arial"/>
        </w:rPr>
      </w:pPr>
    </w:p>
    <w:p w:rsidR="00F84D33" w:rsidRPr="004D0895" w:rsidRDefault="00F84D33" w:rsidP="00B20B94">
      <w:pPr>
        <w:numPr>
          <w:ilvl w:val="0"/>
          <w:numId w:val="36"/>
        </w:numPr>
        <w:spacing w:before="120"/>
        <w:ind w:left="426" w:hanging="426"/>
        <w:jc w:val="both"/>
        <w:rPr>
          <w:rFonts w:eastAsia="Calibri" w:cs="Arial"/>
        </w:rPr>
      </w:pPr>
      <w:r w:rsidRPr="004D0895">
        <w:rPr>
          <w:rFonts w:eastAsia="Calibri" w:cs="Arial"/>
        </w:rPr>
        <w:t>Потврда о извршеној уплати таксе из члана 156. З</w:t>
      </w:r>
      <w:r w:rsidRPr="004D0895">
        <w:rPr>
          <w:rFonts w:eastAsia="Calibri" w:cs="Arial"/>
          <w:lang w:val="sr-Cyrl-CS"/>
        </w:rPr>
        <w:t>акона</w:t>
      </w:r>
      <w:r w:rsidRPr="004D0895">
        <w:rPr>
          <w:rFonts w:eastAsia="Calibri" w:cs="Arial"/>
        </w:rPr>
        <w:t xml:space="preserve"> која садржи следеће елементе:</w:t>
      </w:r>
    </w:p>
    <w:p w:rsidR="00F84D33" w:rsidRPr="004D0895" w:rsidRDefault="00F84D33" w:rsidP="00B20B94">
      <w:pPr>
        <w:numPr>
          <w:ilvl w:val="1"/>
          <w:numId w:val="37"/>
        </w:numPr>
        <w:spacing w:before="120"/>
        <w:ind w:left="851" w:hanging="425"/>
        <w:jc w:val="both"/>
        <w:rPr>
          <w:rFonts w:eastAsia="Calibri" w:cs="Arial"/>
        </w:rPr>
      </w:pPr>
      <w:r w:rsidRPr="004D0895">
        <w:rPr>
          <w:rFonts w:eastAsia="Calibri" w:cs="Arial"/>
        </w:rPr>
        <w:t>да буде издата од стране банке и да садржи печат банке;</w:t>
      </w:r>
    </w:p>
    <w:p w:rsidR="00F84D33" w:rsidRPr="004D0895" w:rsidRDefault="00F84D33" w:rsidP="00B20B94">
      <w:pPr>
        <w:numPr>
          <w:ilvl w:val="1"/>
          <w:numId w:val="37"/>
        </w:numPr>
        <w:spacing w:before="120"/>
        <w:ind w:left="851" w:hanging="425"/>
        <w:jc w:val="both"/>
        <w:rPr>
          <w:rFonts w:eastAsia="Calibri" w:cs="Arial"/>
        </w:rPr>
      </w:pPr>
      <w:r w:rsidRPr="004D0895">
        <w:rPr>
          <w:rFonts w:eastAsia="Calibri" w:cs="Arial"/>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F84D33" w:rsidRPr="004D0895" w:rsidRDefault="00F84D33" w:rsidP="00B20B94">
      <w:pPr>
        <w:numPr>
          <w:ilvl w:val="1"/>
          <w:numId w:val="37"/>
        </w:numPr>
        <w:spacing w:before="120"/>
        <w:ind w:left="851" w:hanging="425"/>
        <w:jc w:val="both"/>
        <w:rPr>
          <w:rFonts w:eastAsia="Calibri" w:cs="Arial"/>
        </w:rPr>
      </w:pPr>
      <w:r w:rsidRPr="004D0895">
        <w:rPr>
          <w:rFonts w:eastAsia="Calibri" w:cs="Arial"/>
        </w:rPr>
        <w:t>износ таксе из члана 156. Законма чија се уплата врши;</w:t>
      </w:r>
    </w:p>
    <w:p w:rsidR="00F84D33" w:rsidRPr="004D0895" w:rsidRDefault="00F84D33" w:rsidP="00B20B94">
      <w:pPr>
        <w:numPr>
          <w:ilvl w:val="1"/>
          <w:numId w:val="37"/>
        </w:numPr>
        <w:spacing w:before="120"/>
        <w:ind w:left="851" w:hanging="425"/>
        <w:jc w:val="both"/>
        <w:rPr>
          <w:rFonts w:eastAsia="Calibri" w:cs="Arial"/>
        </w:rPr>
      </w:pPr>
      <w:r w:rsidRPr="004D0895">
        <w:rPr>
          <w:rFonts w:eastAsia="Calibri" w:cs="Arial"/>
        </w:rPr>
        <w:t>број рачуна: 840-30678845-06;</w:t>
      </w:r>
    </w:p>
    <w:p w:rsidR="00F84D33" w:rsidRPr="004D0895" w:rsidRDefault="00F84D33" w:rsidP="00B20B94">
      <w:pPr>
        <w:numPr>
          <w:ilvl w:val="1"/>
          <w:numId w:val="37"/>
        </w:numPr>
        <w:spacing w:before="120"/>
        <w:ind w:left="851" w:hanging="425"/>
        <w:jc w:val="both"/>
        <w:rPr>
          <w:rFonts w:eastAsia="Calibri" w:cs="Arial"/>
        </w:rPr>
      </w:pPr>
      <w:r w:rsidRPr="004D0895">
        <w:rPr>
          <w:rFonts w:eastAsia="Calibri" w:cs="Arial"/>
        </w:rPr>
        <w:lastRenderedPageBreak/>
        <w:t>шифру плаћања: 153 или 253;</w:t>
      </w:r>
    </w:p>
    <w:p w:rsidR="00F84D33" w:rsidRPr="004D0895" w:rsidRDefault="00F84D33" w:rsidP="00B20B94">
      <w:pPr>
        <w:numPr>
          <w:ilvl w:val="1"/>
          <w:numId w:val="37"/>
        </w:numPr>
        <w:spacing w:before="120"/>
        <w:ind w:left="851" w:hanging="425"/>
        <w:jc w:val="both"/>
        <w:rPr>
          <w:rFonts w:eastAsia="Calibri" w:cs="Arial"/>
        </w:rPr>
      </w:pPr>
      <w:r w:rsidRPr="004D0895">
        <w:rPr>
          <w:rFonts w:eastAsia="Calibri" w:cs="Arial"/>
        </w:rPr>
        <w:t>позив на број: подаци о броју или ознаци јавне набавке поводом које се подноси захтев за заштиту права;</w:t>
      </w:r>
    </w:p>
    <w:p w:rsidR="00F84D33" w:rsidRPr="004D0895" w:rsidRDefault="00F84D33" w:rsidP="00B20B94">
      <w:pPr>
        <w:numPr>
          <w:ilvl w:val="1"/>
          <w:numId w:val="37"/>
        </w:numPr>
        <w:spacing w:before="120"/>
        <w:ind w:left="851" w:hanging="425"/>
        <w:jc w:val="both"/>
        <w:rPr>
          <w:rFonts w:eastAsia="Calibri" w:cs="Arial"/>
        </w:rPr>
      </w:pPr>
      <w:r w:rsidRPr="004D0895">
        <w:rPr>
          <w:rFonts w:eastAsia="Calibri" w:cs="Arial"/>
        </w:rPr>
        <w:t>сврха: ЗЗП; назив наручиоца; број или ознака јавне набавке поводом које се подноси захтев за заштиту права;</w:t>
      </w:r>
    </w:p>
    <w:p w:rsidR="00F84D33" w:rsidRPr="004D0895" w:rsidRDefault="00F84D33" w:rsidP="00B20B94">
      <w:pPr>
        <w:numPr>
          <w:ilvl w:val="1"/>
          <w:numId w:val="37"/>
        </w:numPr>
        <w:spacing w:before="120"/>
        <w:ind w:left="851" w:hanging="425"/>
        <w:jc w:val="both"/>
        <w:rPr>
          <w:rFonts w:eastAsia="Calibri" w:cs="Arial"/>
        </w:rPr>
      </w:pPr>
      <w:r w:rsidRPr="004D0895">
        <w:rPr>
          <w:rFonts w:eastAsia="Calibri" w:cs="Arial"/>
        </w:rPr>
        <w:t>корисник: буџет Републике Србије;</w:t>
      </w:r>
    </w:p>
    <w:p w:rsidR="00F84D33" w:rsidRPr="004D0895" w:rsidRDefault="00F84D33" w:rsidP="00B20B94">
      <w:pPr>
        <w:numPr>
          <w:ilvl w:val="1"/>
          <w:numId w:val="37"/>
        </w:numPr>
        <w:spacing w:before="120"/>
        <w:ind w:left="851" w:hanging="425"/>
        <w:jc w:val="both"/>
        <w:rPr>
          <w:rFonts w:eastAsia="Calibri" w:cs="Arial"/>
        </w:rPr>
      </w:pPr>
      <w:r w:rsidRPr="004D0895">
        <w:rPr>
          <w:rFonts w:eastAsia="Calibri" w:cs="Arial"/>
        </w:rPr>
        <w:t>назив уплатиоца, односно назив подносиоца захтева за заштиту права за којег је извршена уплата таксе;</w:t>
      </w:r>
    </w:p>
    <w:p w:rsidR="00F84D33" w:rsidRPr="004D0895" w:rsidRDefault="00F84D33" w:rsidP="00B20B94">
      <w:pPr>
        <w:numPr>
          <w:ilvl w:val="1"/>
          <w:numId w:val="37"/>
        </w:numPr>
        <w:spacing w:before="120"/>
        <w:ind w:left="851" w:hanging="425"/>
        <w:jc w:val="both"/>
        <w:rPr>
          <w:rFonts w:eastAsia="Calibri" w:cs="Arial"/>
        </w:rPr>
      </w:pPr>
      <w:r w:rsidRPr="004D0895">
        <w:rPr>
          <w:rFonts w:eastAsia="Calibri" w:cs="Arial"/>
        </w:rPr>
        <w:t>потпис овлашћеног лица банке.</w:t>
      </w:r>
    </w:p>
    <w:p w:rsidR="00F84D33" w:rsidRPr="004D0895" w:rsidRDefault="00F84D33" w:rsidP="00B20B94">
      <w:pPr>
        <w:numPr>
          <w:ilvl w:val="0"/>
          <w:numId w:val="36"/>
        </w:numPr>
        <w:spacing w:before="120"/>
        <w:ind w:left="426" w:hanging="426"/>
        <w:jc w:val="both"/>
        <w:rPr>
          <w:rFonts w:eastAsia="Calibri" w:cs="Arial"/>
        </w:rPr>
      </w:pPr>
      <w:r w:rsidRPr="004D0895">
        <w:rPr>
          <w:rFonts w:eastAsia="Calibri" w:cs="Arial"/>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F84D33" w:rsidRPr="004D0895" w:rsidRDefault="00F84D33" w:rsidP="00B20B94">
      <w:pPr>
        <w:numPr>
          <w:ilvl w:val="0"/>
          <w:numId w:val="36"/>
        </w:numPr>
        <w:spacing w:before="120"/>
        <w:ind w:left="426" w:hanging="426"/>
        <w:jc w:val="both"/>
        <w:rPr>
          <w:rFonts w:eastAsia="Calibri" w:cs="Arial"/>
        </w:rPr>
      </w:pPr>
      <w:r w:rsidRPr="004D0895">
        <w:rPr>
          <w:rFonts w:eastAsia="Calibri" w:cs="Arial"/>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F84D33" w:rsidRPr="004D0895" w:rsidRDefault="00F84D33" w:rsidP="00B20B94">
      <w:pPr>
        <w:numPr>
          <w:ilvl w:val="0"/>
          <w:numId w:val="36"/>
        </w:numPr>
        <w:spacing w:before="120"/>
        <w:ind w:left="426" w:hanging="426"/>
        <w:jc w:val="both"/>
        <w:rPr>
          <w:rFonts w:eastAsia="Calibri" w:cs="Arial"/>
        </w:rPr>
      </w:pPr>
      <w:r w:rsidRPr="004D0895">
        <w:rPr>
          <w:rFonts w:eastAsia="Calibri" w:cs="Arial"/>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УПЛАТА ИЗ ИНОСТРАНСТВА</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НАЗИВ И АДРЕСА БАНКЕ:</w:t>
      </w:r>
    </w:p>
    <w:p w:rsidR="00F84D33" w:rsidRPr="004D0895" w:rsidRDefault="00F84D33" w:rsidP="00F84D33">
      <w:pPr>
        <w:jc w:val="both"/>
        <w:rPr>
          <w:rFonts w:cs="Arial"/>
        </w:rPr>
      </w:pPr>
      <w:r w:rsidRPr="004D0895">
        <w:rPr>
          <w:rFonts w:cs="Arial"/>
        </w:rPr>
        <w:t>Народна банка Србије (НБС)</w:t>
      </w:r>
    </w:p>
    <w:p w:rsidR="00F84D33" w:rsidRPr="004D0895" w:rsidRDefault="00F84D33" w:rsidP="00F84D33">
      <w:pPr>
        <w:jc w:val="both"/>
        <w:rPr>
          <w:rFonts w:cs="Arial"/>
        </w:rPr>
      </w:pPr>
      <w:r w:rsidRPr="004D0895">
        <w:rPr>
          <w:rFonts w:cs="Arial"/>
        </w:rPr>
        <w:t>11000 Београд, ул. Немањина бр. 17</w:t>
      </w:r>
    </w:p>
    <w:p w:rsidR="00F84D33" w:rsidRPr="004D0895" w:rsidRDefault="00F84D33" w:rsidP="00F84D33">
      <w:pPr>
        <w:jc w:val="both"/>
        <w:rPr>
          <w:rFonts w:cs="Arial"/>
        </w:rPr>
      </w:pPr>
      <w:r w:rsidRPr="004D0895">
        <w:rPr>
          <w:rFonts w:cs="Arial"/>
        </w:rPr>
        <w:t>Србија</w:t>
      </w:r>
    </w:p>
    <w:p w:rsidR="00F84D33" w:rsidRPr="004D0895" w:rsidRDefault="00F84D33" w:rsidP="00F84D33">
      <w:pPr>
        <w:jc w:val="both"/>
        <w:rPr>
          <w:rFonts w:cs="Arial"/>
        </w:rPr>
      </w:pPr>
      <w:r w:rsidRPr="004D0895">
        <w:rPr>
          <w:rFonts w:cs="Arial"/>
        </w:rPr>
        <w:t>SWIFT CODE: NBSRRSBGXXX</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НАЗИВ И АДРЕСА ИНСТИТУЦИЈЕ:</w:t>
      </w:r>
    </w:p>
    <w:p w:rsidR="00F84D33" w:rsidRPr="004D0895" w:rsidRDefault="00F84D33" w:rsidP="00F84D33">
      <w:pPr>
        <w:jc w:val="both"/>
        <w:rPr>
          <w:rFonts w:cs="Arial"/>
        </w:rPr>
      </w:pPr>
      <w:r w:rsidRPr="004D0895">
        <w:rPr>
          <w:rFonts w:cs="Arial"/>
        </w:rPr>
        <w:t>Министарство финансија</w:t>
      </w:r>
    </w:p>
    <w:p w:rsidR="00F84D33" w:rsidRPr="004D0895" w:rsidRDefault="00F84D33" w:rsidP="00F84D33">
      <w:pPr>
        <w:jc w:val="both"/>
        <w:rPr>
          <w:rFonts w:cs="Arial"/>
        </w:rPr>
      </w:pPr>
      <w:r w:rsidRPr="004D0895">
        <w:rPr>
          <w:rFonts w:cs="Arial"/>
        </w:rPr>
        <w:t>Управа за трезор</w:t>
      </w:r>
    </w:p>
    <w:p w:rsidR="00F84D33" w:rsidRPr="004D0895" w:rsidRDefault="00F84D33" w:rsidP="00F84D33">
      <w:pPr>
        <w:jc w:val="both"/>
        <w:rPr>
          <w:rFonts w:cs="Arial"/>
        </w:rPr>
      </w:pPr>
      <w:r w:rsidRPr="004D0895">
        <w:rPr>
          <w:rFonts w:cs="Arial"/>
        </w:rPr>
        <w:t>ул. Поп Лукина бр. 7-9</w:t>
      </w:r>
    </w:p>
    <w:p w:rsidR="00F84D33" w:rsidRPr="004D0895" w:rsidRDefault="00F84D33" w:rsidP="00F84D33">
      <w:pPr>
        <w:jc w:val="both"/>
        <w:rPr>
          <w:rFonts w:cs="Arial"/>
        </w:rPr>
      </w:pPr>
      <w:r w:rsidRPr="004D0895">
        <w:rPr>
          <w:rFonts w:cs="Arial"/>
        </w:rPr>
        <w:t>11000 Београд</w:t>
      </w:r>
    </w:p>
    <w:p w:rsidR="00F84D33" w:rsidRPr="004D0895" w:rsidRDefault="00F84D33" w:rsidP="00F84D33">
      <w:pPr>
        <w:jc w:val="both"/>
        <w:rPr>
          <w:rFonts w:cs="Arial"/>
        </w:rPr>
      </w:pPr>
      <w:r w:rsidRPr="004D0895">
        <w:rPr>
          <w:rFonts w:cs="Arial"/>
        </w:rPr>
        <w:t>IBAN: RS 35908500103019323073</w:t>
      </w:r>
    </w:p>
    <w:p w:rsidR="00F84D33" w:rsidRPr="004D0895" w:rsidRDefault="00F84D33" w:rsidP="00F84D33">
      <w:pPr>
        <w:jc w:val="both"/>
        <w:rPr>
          <w:rFonts w:cs="Arial"/>
        </w:rPr>
      </w:pPr>
      <w:r w:rsidRPr="004D0895">
        <w:rPr>
          <w:rFonts w:cs="Arial"/>
        </w:rPr>
        <w:t>НАПОМЕНА: Приликом уплата средстава потребно је навести следеће информације о плаћању - „детаљи плаћања“ (FIELD 70: DETAILS OF PAYMENT):</w:t>
      </w:r>
    </w:p>
    <w:p w:rsidR="00F84D33" w:rsidRPr="004D0895" w:rsidRDefault="00F84D33" w:rsidP="00F84D33">
      <w:pPr>
        <w:jc w:val="both"/>
        <w:rPr>
          <w:rFonts w:cs="Arial"/>
        </w:rPr>
      </w:pPr>
      <w:r w:rsidRPr="004D0895">
        <w:rPr>
          <w:rFonts w:cs="Arial"/>
        </w:rPr>
        <w:t>– број у поступку јавне набавке на које се захтев за заштиту права односи и</w:t>
      </w:r>
    </w:p>
    <w:p w:rsidR="00F84D33" w:rsidRPr="004D0895" w:rsidRDefault="00F84D33" w:rsidP="00F84D33">
      <w:pPr>
        <w:jc w:val="both"/>
        <w:rPr>
          <w:rFonts w:cs="Arial"/>
        </w:rPr>
      </w:pPr>
      <w:r w:rsidRPr="004D0895">
        <w:rPr>
          <w:rFonts w:cs="Arial"/>
        </w:rPr>
        <w:t>назив наручиоца у поступку јавне набавке.</w:t>
      </w:r>
    </w:p>
    <w:p w:rsidR="00F84D33" w:rsidRPr="004D0895" w:rsidRDefault="00F84D33" w:rsidP="00F84D33">
      <w:pPr>
        <w:jc w:val="both"/>
        <w:rPr>
          <w:rFonts w:cs="Arial"/>
        </w:rPr>
      </w:pPr>
      <w:r w:rsidRPr="004D0895">
        <w:rPr>
          <w:rFonts w:cs="Arial"/>
        </w:rPr>
        <w:t>У прилогу су инструкције за уплате у валутама: EUR и USD.</w:t>
      </w:r>
    </w:p>
    <w:p w:rsidR="00F84D33" w:rsidRPr="004D0895" w:rsidRDefault="00F84D33" w:rsidP="00F84D33">
      <w:pPr>
        <w:tabs>
          <w:tab w:val="left" w:pos="567"/>
        </w:tabs>
        <w:jc w:val="both"/>
        <w:rPr>
          <w:rFonts w:cs="Arial"/>
          <w:lang w:bidi="en-US"/>
        </w:rPr>
      </w:pPr>
      <w:r w:rsidRPr="004D0895">
        <w:rPr>
          <w:rFonts w:cs="Arial"/>
          <w:lang w:bidi="en-US"/>
        </w:rPr>
        <w:t xml:space="preserve">PAYMENT INSTRUCTIONS </w:t>
      </w:r>
    </w:p>
    <w:p w:rsidR="00F84D33" w:rsidRPr="004D0895" w:rsidRDefault="00F84D33" w:rsidP="00F84D33">
      <w:pPr>
        <w:tabs>
          <w:tab w:val="left" w:pos="567"/>
        </w:tabs>
        <w:jc w:val="both"/>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6"/>
        <w:gridCol w:w="5281"/>
      </w:tblGrid>
      <w:tr w:rsidR="00F84D33" w:rsidRPr="004D0895" w:rsidTr="00F84D33">
        <w:trPr>
          <w:trHeight w:val="30"/>
        </w:trPr>
        <w:tc>
          <w:tcPr>
            <w:tcW w:w="5000" w:type="pct"/>
            <w:gridSpan w:val="2"/>
            <w:shd w:val="clear" w:color="auto" w:fill="auto"/>
          </w:tcPr>
          <w:p w:rsidR="00F84D33" w:rsidRPr="004D0895" w:rsidRDefault="00F84D33" w:rsidP="00F84D33">
            <w:pPr>
              <w:tabs>
                <w:tab w:val="left" w:pos="567"/>
              </w:tabs>
              <w:jc w:val="both"/>
              <w:rPr>
                <w:rFonts w:cs="Arial"/>
                <w:lang w:bidi="en-US"/>
              </w:rPr>
            </w:pPr>
            <w:r w:rsidRPr="004D0895">
              <w:rPr>
                <w:rFonts w:cs="Arial"/>
                <w:lang w:bidi="en-US"/>
              </w:rPr>
              <w:lastRenderedPageBreak/>
              <w:t>SWIFT MESSAGE MT103 – EUR</w:t>
            </w:r>
          </w:p>
        </w:tc>
      </w:tr>
      <w:tr w:rsidR="00F84D33" w:rsidRPr="004D0895" w:rsidTr="00F84D33">
        <w:trPr>
          <w:trHeight w:val="20"/>
        </w:trPr>
        <w:tc>
          <w:tcPr>
            <w:tcW w:w="2475"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 xml:space="preserve">FIELD 32A: </w:t>
            </w:r>
          </w:p>
        </w:tc>
        <w:tc>
          <w:tcPr>
            <w:tcW w:w="2525"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VALUE DATE – EUR- AMOUNT</w:t>
            </w:r>
          </w:p>
        </w:tc>
      </w:tr>
      <w:tr w:rsidR="00F84D33" w:rsidRPr="004D0895" w:rsidTr="00F84D33">
        <w:trPr>
          <w:trHeight w:val="20"/>
        </w:trPr>
        <w:tc>
          <w:tcPr>
            <w:tcW w:w="2475"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 xml:space="preserve">FIELD 50K:  </w:t>
            </w:r>
          </w:p>
        </w:tc>
        <w:tc>
          <w:tcPr>
            <w:tcW w:w="2525"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ORDERING CUSTOMER</w:t>
            </w:r>
          </w:p>
        </w:tc>
      </w:tr>
      <w:tr w:rsidR="00F84D33" w:rsidRPr="004D0895" w:rsidTr="00F84D33">
        <w:trPr>
          <w:trHeight w:val="20"/>
        </w:trPr>
        <w:tc>
          <w:tcPr>
            <w:tcW w:w="2475"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 xml:space="preserve">FIELD 50K:  </w:t>
            </w:r>
          </w:p>
        </w:tc>
        <w:tc>
          <w:tcPr>
            <w:tcW w:w="2525"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ORDERING CUSTOMER</w:t>
            </w:r>
          </w:p>
        </w:tc>
      </w:tr>
      <w:tr w:rsidR="00F84D33" w:rsidRPr="004D0895" w:rsidTr="00F84D33">
        <w:trPr>
          <w:trHeight w:val="1113"/>
        </w:trPr>
        <w:tc>
          <w:tcPr>
            <w:tcW w:w="2475"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FIELD 56A:</w:t>
            </w:r>
          </w:p>
          <w:p w:rsidR="00F84D33" w:rsidRPr="004D0895" w:rsidRDefault="00F84D33" w:rsidP="00F84D33">
            <w:pPr>
              <w:tabs>
                <w:tab w:val="left" w:pos="567"/>
              </w:tabs>
              <w:jc w:val="both"/>
              <w:rPr>
                <w:rFonts w:cs="Arial"/>
                <w:lang w:bidi="en-US"/>
              </w:rPr>
            </w:pPr>
            <w:r w:rsidRPr="004D0895">
              <w:rPr>
                <w:rFonts w:cs="Arial"/>
                <w:lang w:bidi="en-US"/>
              </w:rPr>
              <w:t>(INTERMEDIARY)</w:t>
            </w:r>
          </w:p>
        </w:tc>
        <w:tc>
          <w:tcPr>
            <w:tcW w:w="2525"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DEUTDEFFXXX</w:t>
            </w:r>
          </w:p>
          <w:p w:rsidR="00F84D33" w:rsidRPr="004D0895" w:rsidRDefault="00F84D33" w:rsidP="00F84D33">
            <w:pPr>
              <w:tabs>
                <w:tab w:val="left" w:pos="567"/>
              </w:tabs>
              <w:jc w:val="both"/>
              <w:rPr>
                <w:rFonts w:cs="Arial"/>
                <w:lang w:bidi="en-US"/>
              </w:rPr>
            </w:pPr>
            <w:r w:rsidRPr="004D0895">
              <w:rPr>
                <w:rFonts w:cs="Arial"/>
                <w:lang w:bidi="en-US"/>
              </w:rPr>
              <w:t>DEUTSCHE BANK AG, F/M</w:t>
            </w:r>
          </w:p>
          <w:p w:rsidR="00F84D33" w:rsidRPr="004D0895" w:rsidRDefault="00F84D33" w:rsidP="00F84D33">
            <w:pPr>
              <w:tabs>
                <w:tab w:val="left" w:pos="567"/>
              </w:tabs>
              <w:jc w:val="both"/>
              <w:rPr>
                <w:rFonts w:cs="Arial"/>
                <w:lang w:bidi="en-US"/>
              </w:rPr>
            </w:pPr>
            <w:r w:rsidRPr="004D0895">
              <w:rPr>
                <w:rFonts w:cs="Arial"/>
                <w:lang w:bidi="en-US"/>
              </w:rPr>
              <w:t>TAUNUSANLAGE 12</w:t>
            </w:r>
          </w:p>
          <w:p w:rsidR="00F84D33" w:rsidRPr="004D0895" w:rsidRDefault="00F84D33" w:rsidP="00F84D33">
            <w:pPr>
              <w:tabs>
                <w:tab w:val="left" w:pos="567"/>
              </w:tabs>
              <w:jc w:val="both"/>
              <w:rPr>
                <w:rFonts w:cs="Arial"/>
                <w:lang w:bidi="en-US"/>
              </w:rPr>
            </w:pPr>
            <w:r w:rsidRPr="004D0895">
              <w:rPr>
                <w:rFonts w:cs="Arial"/>
                <w:lang w:bidi="en-US"/>
              </w:rPr>
              <w:t>GERMANY</w:t>
            </w:r>
          </w:p>
        </w:tc>
      </w:tr>
      <w:tr w:rsidR="00F84D33" w:rsidRPr="004D0895" w:rsidTr="00F84D33">
        <w:trPr>
          <w:trHeight w:val="1689"/>
        </w:trPr>
        <w:tc>
          <w:tcPr>
            <w:tcW w:w="2475"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FIELD 57A:</w:t>
            </w:r>
          </w:p>
          <w:p w:rsidR="00F84D33" w:rsidRPr="004D0895" w:rsidRDefault="00F84D33" w:rsidP="00F84D33">
            <w:pPr>
              <w:tabs>
                <w:tab w:val="left" w:pos="567"/>
              </w:tabs>
              <w:jc w:val="both"/>
              <w:rPr>
                <w:rFonts w:cs="Arial"/>
                <w:lang w:bidi="en-US"/>
              </w:rPr>
            </w:pPr>
            <w:r w:rsidRPr="004D0895">
              <w:rPr>
                <w:rFonts w:cs="Arial"/>
                <w:lang w:bidi="en-US"/>
              </w:rPr>
              <w:t>(ACC. WITH BANK)</w:t>
            </w:r>
          </w:p>
        </w:tc>
        <w:tc>
          <w:tcPr>
            <w:tcW w:w="2525"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/DE20500700100935930800</w:t>
            </w:r>
          </w:p>
          <w:p w:rsidR="00F84D33" w:rsidRPr="004D0895" w:rsidRDefault="00F84D33" w:rsidP="00F84D33">
            <w:pPr>
              <w:tabs>
                <w:tab w:val="left" w:pos="567"/>
              </w:tabs>
              <w:jc w:val="both"/>
              <w:rPr>
                <w:rFonts w:cs="Arial"/>
                <w:lang w:bidi="en-US"/>
              </w:rPr>
            </w:pPr>
            <w:r w:rsidRPr="004D0895">
              <w:rPr>
                <w:rFonts w:cs="Arial"/>
                <w:lang w:bidi="en-US"/>
              </w:rPr>
              <w:t>NBSRRSBGXXX</w:t>
            </w:r>
          </w:p>
          <w:p w:rsidR="00F84D33" w:rsidRPr="004D0895" w:rsidRDefault="00F84D33" w:rsidP="00F84D33">
            <w:pPr>
              <w:tabs>
                <w:tab w:val="left" w:pos="567"/>
              </w:tabs>
              <w:jc w:val="both"/>
              <w:rPr>
                <w:rFonts w:cs="Arial"/>
                <w:lang w:bidi="en-US"/>
              </w:rPr>
            </w:pPr>
            <w:r w:rsidRPr="004D0895">
              <w:rPr>
                <w:rFonts w:cs="Arial"/>
                <w:lang w:bidi="en-US"/>
              </w:rPr>
              <w:t>NARODNA BANKA SRBIJE (NATIONAL</w:t>
            </w:r>
          </w:p>
          <w:p w:rsidR="00F84D33" w:rsidRPr="004D0895" w:rsidRDefault="00F84D33" w:rsidP="00F84D33">
            <w:pPr>
              <w:tabs>
                <w:tab w:val="left" w:pos="567"/>
              </w:tabs>
              <w:jc w:val="both"/>
              <w:rPr>
                <w:rFonts w:cs="Arial"/>
                <w:lang w:bidi="en-US"/>
              </w:rPr>
            </w:pPr>
            <w:r w:rsidRPr="004D0895">
              <w:rPr>
                <w:rFonts w:cs="Arial"/>
                <w:lang w:bidi="en-US"/>
              </w:rPr>
              <w:t>BANK OF SERBIA – NBS BEOGRAD,</w:t>
            </w:r>
          </w:p>
          <w:p w:rsidR="00F84D33" w:rsidRPr="004D0895" w:rsidRDefault="00F84D33" w:rsidP="00F84D33">
            <w:pPr>
              <w:tabs>
                <w:tab w:val="left" w:pos="567"/>
              </w:tabs>
              <w:jc w:val="both"/>
              <w:rPr>
                <w:rFonts w:cs="Arial"/>
                <w:lang w:bidi="en-US"/>
              </w:rPr>
            </w:pPr>
            <w:r w:rsidRPr="004D0895">
              <w:rPr>
                <w:rFonts w:cs="Arial"/>
                <w:lang w:bidi="en-US"/>
              </w:rPr>
              <w:t>NEMANJINA 17</w:t>
            </w:r>
          </w:p>
          <w:p w:rsidR="00F84D33" w:rsidRPr="004D0895" w:rsidRDefault="00F84D33" w:rsidP="00F84D33">
            <w:pPr>
              <w:tabs>
                <w:tab w:val="left" w:pos="567"/>
              </w:tabs>
              <w:jc w:val="both"/>
              <w:rPr>
                <w:rFonts w:cs="Arial"/>
                <w:lang w:bidi="en-US"/>
              </w:rPr>
            </w:pPr>
            <w:r w:rsidRPr="004D0895">
              <w:rPr>
                <w:rFonts w:cs="Arial"/>
                <w:lang w:bidi="en-US"/>
              </w:rPr>
              <w:t>SERBIA</w:t>
            </w:r>
          </w:p>
        </w:tc>
      </w:tr>
      <w:tr w:rsidR="00F84D33" w:rsidRPr="004D0895" w:rsidTr="00F84D33">
        <w:trPr>
          <w:trHeight w:val="20"/>
        </w:trPr>
        <w:tc>
          <w:tcPr>
            <w:tcW w:w="2475"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FIELD 59:</w:t>
            </w:r>
          </w:p>
          <w:p w:rsidR="00F84D33" w:rsidRPr="004D0895" w:rsidRDefault="00F84D33" w:rsidP="00F84D33">
            <w:pPr>
              <w:tabs>
                <w:tab w:val="left" w:pos="567"/>
              </w:tabs>
              <w:jc w:val="both"/>
              <w:rPr>
                <w:rFonts w:cs="Arial"/>
                <w:lang w:bidi="en-US"/>
              </w:rPr>
            </w:pPr>
            <w:r w:rsidRPr="004D0895">
              <w:rPr>
                <w:rFonts w:cs="Arial"/>
                <w:lang w:bidi="en-US"/>
              </w:rPr>
              <w:t>(BENEFICIARY)</w:t>
            </w:r>
          </w:p>
        </w:tc>
        <w:tc>
          <w:tcPr>
            <w:tcW w:w="2525"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/RS35908500103019323073</w:t>
            </w:r>
          </w:p>
          <w:p w:rsidR="00F84D33" w:rsidRPr="004D0895" w:rsidRDefault="00F84D33" w:rsidP="00F84D33">
            <w:pPr>
              <w:tabs>
                <w:tab w:val="left" w:pos="567"/>
              </w:tabs>
              <w:jc w:val="both"/>
              <w:rPr>
                <w:rFonts w:cs="Arial"/>
                <w:lang w:bidi="en-US"/>
              </w:rPr>
            </w:pPr>
            <w:r w:rsidRPr="004D0895">
              <w:rPr>
                <w:rFonts w:cs="Arial"/>
                <w:lang w:bidi="en-US"/>
              </w:rPr>
              <w:t>MINISTARSTVO FINANSIJA</w:t>
            </w:r>
          </w:p>
          <w:p w:rsidR="00F84D33" w:rsidRPr="004D0895" w:rsidRDefault="00F84D33" w:rsidP="00F84D33">
            <w:pPr>
              <w:tabs>
                <w:tab w:val="left" w:pos="567"/>
              </w:tabs>
              <w:jc w:val="both"/>
              <w:rPr>
                <w:rFonts w:cs="Arial"/>
                <w:lang w:bidi="en-US"/>
              </w:rPr>
            </w:pPr>
            <w:r w:rsidRPr="004D0895">
              <w:rPr>
                <w:rFonts w:cs="Arial"/>
                <w:lang w:bidi="en-US"/>
              </w:rPr>
              <w:t>UPRAVA ZA TREZOR</w:t>
            </w:r>
          </w:p>
          <w:p w:rsidR="00F84D33" w:rsidRPr="004D0895" w:rsidRDefault="00F84D33" w:rsidP="00F84D33">
            <w:pPr>
              <w:tabs>
                <w:tab w:val="left" w:pos="567"/>
              </w:tabs>
              <w:jc w:val="both"/>
              <w:rPr>
                <w:rFonts w:cs="Arial"/>
                <w:lang w:bidi="en-US"/>
              </w:rPr>
            </w:pPr>
            <w:r w:rsidRPr="004D0895">
              <w:rPr>
                <w:rFonts w:cs="Arial"/>
                <w:lang w:bidi="en-US"/>
              </w:rPr>
              <w:t>POP LUKINA7-9</w:t>
            </w:r>
          </w:p>
          <w:p w:rsidR="00F84D33" w:rsidRPr="004D0895" w:rsidRDefault="00F84D33" w:rsidP="00F84D33">
            <w:pPr>
              <w:tabs>
                <w:tab w:val="left" w:pos="567"/>
              </w:tabs>
              <w:jc w:val="both"/>
              <w:rPr>
                <w:rFonts w:cs="Arial"/>
                <w:lang w:bidi="en-US"/>
              </w:rPr>
            </w:pPr>
            <w:r w:rsidRPr="004D0895">
              <w:rPr>
                <w:rFonts w:cs="Arial"/>
                <w:lang w:bidi="en-US"/>
              </w:rPr>
              <w:t>BEOGRAD</w:t>
            </w:r>
          </w:p>
        </w:tc>
      </w:tr>
      <w:tr w:rsidR="00F84D33" w:rsidRPr="004D0895" w:rsidTr="00F84D33">
        <w:trPr>
          <w:trHeight w:val="20"/>
        </w:trPr>
        <w:tc>
          <w:tcPr>
            <w:tcW w:w="2475"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 xml:space="preserve">FIELD 70:  </w:t>
            </w:r>
          </w:p>
        </w:tc>
        <w:tc>
          <w:tcPr>
            <w:tcW w:w="2525"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DETAILS OF PAYMENT</w:t>
            </w:r>
          </w:p>
        </w:tc>
      </w:tr>
      <w:tr w:rsidR="00F84D33" w:rsidRPr="004D0895" w:rsidTr="00F84D33">
        <w:trPr>
          <w:trHeight w:val="20"/>
        </w:trPr>
        <w:tc>
          <w:tcPr>
            <w:tcW w:w="2475" w:type="pct"/>
            <w:shd w:val="clear" w:color="auto" w:fill="auto"/>
          </w:tcPr>
          <w:p w:rsidR="00F84D33" w:rsidRPr="004D0895" w:rsidRDefault="00F84D33" w:rsidP="00F84D33">
            <w:pPr>
              <w:tabs>
                <w:tab w:val="left" w:pos="567"/>
              </w:tabs>
              <w:jc w:val="both"/>
              <w:rPr>
                <w:rFonts w:cs="Arial"/>
                <w:lang w:bidi="en-US"/>
              </w:rPr>
            </w:pPr>
          </w:p>
        </w:tc>
        <w:tc>
          <w:tcPr>
            <w:tcW w:w="2525" w:type="pct"/>
            <w:shd w:val="clear" w:color="auto" w:fill="auto"/>
          </w:tcPr>
          <w:p w:rsidR="00F84D33" w:rsidRPr="004D0895" w:rsidRDefault="00F84D33" w:rsidP="00F84D33">
            <w:pPr>
              <w:tabs>
                <w:tab w:val="left" w:pos="567"/>
              </w:tabs>
              <w:jc w:val="both"/>
              <w:rPr>
                <w:rFonts w:cs="Arial"/>
                <w:lang w:bidi="en-US"/>
              </w:rPr>
            </w:pPr>
          </w:p>
        </w:tc>
      </w:tr>
    </w:tbl>
    <w:p w:rsidR="00F84D33" w:rsidRPr="004D0895" w:rsidRDefault="00F84D33" w:rsidP="00F84D33">
      <w:pPr>
        <w:tabs>
          <w:tab w:val="left" w:pos="567"/>
        </w:tabs>
        <w:jc w:val="both"/>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9"/>
      </w:tblGrid>
      <w:tr w:rsidR="00F84D33" w:rsidRPr="004D0895" w:rsidTr="00F84D33">
        <w:tc>
          <w:tcPr>
            <w:tcW w:w="2500"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SWIFT MESSAGE MT103 – USD</w:t>
            </w:r>
          </w:p>
        </w:tc>
        <w:tc>
          <w:tcPr>
            <w:tcW w:w="2500" w:type="pct"/>
            <w:shd w:val="clear" w:color="auto" w:fill="auto"/>
          </w:tcPr>
          <w:p w:rsidR="00F84D33" w:rsidRPr="004D0895" w:rsidRDefault="00F84D33" w:rsidP="00F84D33">
            <w:pPr>
              <w:tabs>
                <w:tab w:val="left" w:pos="567"/>
              </w:tabs>
              <w:jc w:val="both"/>
              <w:rPr>
                <w:rFonts w:cs="Arial"/>
                <w:lang w:bidi="en-US"/>
              </w:rPr>
            </w:pPr>
          </w:p>
        </w:tc>
      </w:tr>
      <w:tr w:rsidR="00F84D33" w:rsidRPr="004D0895" w:rsidTr="00F84D33">
        <w:tc>
          <w:tcPr>
            <w:tcW w:w="2500"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 xml:space="preserve">FIELD 32A: </w:t>
            </w:r>
          </w:p>
        </w:tc>
        <w:tc>
          <w:tcPr>
            <w:tcW w:w="2500"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VALUE DATE – USD- AMOUNT</w:t>
            </w:r>
          </w:p>
        </w:tc>
      </w:tr>
      <w:tr w:rsidR="00F84D33" w:rsidRPr="004D0895" w:rsidTr="00F84D33">
        <w:tc>
          <w:tcPr>
            <w:tcW w:w="2500"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 xml:space="preserve">FIELD 50K:  </w:t>
            </w:r>
          </w:p>
        </w:tc>
        <w:tc>
          <w:tcPr>
            <w:tcW w:w="2500"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ORDERING CUSTOMER</w:t>
            </w:r>
          </w:p>
        </w:tc>
      </w:tr>
      <w:tr w:rsidR="00F84D33" w:rsidRPr="004D0895" w:rsidTr="00F84D33">
        <w:tc>
          <w:tcPr>
            <w:tcW w:w="2500"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FIELD 56A:</w:t>
            </w:r>
          </w:p>
          <w:p w:rsidR="00F84D33" w:rsidRPr="004D0895" w:rsidRDefault="00F84D33" w:rsidP="00F84D33">
            <w:pPr>
              <w:tabs>
                <w:tab w:val="left" w:pos="567"/>
              </w:tabs>
              <w:jc w:val="both"/>
              <w:rPr>
                <w:rFonts w:cs="Arial"/>
                <w:lang w:bidi="en-US"/>
              </w:rPr>
            </w:pPr>
            <w:r w:rsidRPr="004D0895">
              <w:rPr>
                <w:rFonts w:cs="Arial"/>
                <w:lang w:bidi="en-US"/>
              </w:rPr>
              <w:t>(INTERMEDIARY)</w:t>
            </w:r>
          </w:p>
          <w:p w:rsidR="00F84D33" w:rsidRPr="004D0895" w:rsidRDefault="00F84D33" w:rsidP="00F84D33">
            <w:pPr>
              <w:tabs>
                <w:tab w:val="left" w:pos="567"/>
              </w:tabs>
              <w:jc w:val="both"/>
              <w:rPr>
                <w:rFonts w:cs="Arial"/>
                <w:lang w:bidi="en-US"/>
              </w:rPr>
            </w:pPr>
          </w:p>
        </w:tc>
        <w:tc>
          <w:tcPr>
            <w:tcW w:w="2500"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BKTRUS33XXX</w:t>
            </w:r>
          </w:p>
          <w:p w:rsidR="00F84D33" w:rsidRPr="004D0895" w:rsidRDefault="00F84D33" w:rsidP="00F84D33">
            <w:pPr>
              <w:tabs>
                <w:tab w:val="left" w:pos="567"/>
              </w:tabs>
              <w:jc w:val="both"/>
              <w:rPr>
                <w:rFonts w:cs="Arial"/>
                <w:lang w:bidi="en-US"/>
              </w:rPr>
            </w:pPr>
            <w:r w:rsidRPr="004D0895">
              <w:rPr>
                <w:rFonts w:cs="Arial"/>
                <w:lang w:bidi="en-US"/>
              </w:rPr>
              <w:t>DEUTSCHE BANK TRUST COMPANIY</w:t>
            </w:r>
          </w:p>
          <w:p w:rsidR="00F84D33" w:rsidRPr="004D0895" w:rsidRDefault="00F84D33" w:rsidP="00F84D33">
            <w:pPr>
              <w:tabs>
                <w:tab w:val="left" w:pos="567"/>
              </w:tabs>
              <w:jc w:val="both"/>
              <w:rPr>
                <w:rFonts w:cs="Arial"/>
                <w:lang w:bidi="en-US"/>
              </w:rPr>
            </w:pPr>
            <w:r w:rsidRPr="004D0895">
              <w:rPr>
                <w:rFonts w:cs="Arial"/>
                <w:lang w:bidi="en-US"/>
              </w:rPr>
              <w:t>AMERICAS, NEW YORK</w:t>
            </w:r>
          </w:p>
          <w:p w:rsidR="00F84D33" w:rsidRPr="004D0895" w:rsidRDefault="00F84D33" w:rsidP="00F84D33">
            <w:pPr>
              <w:tabs>
                <w:tab w:val="left" w:pos="567"/>
              </w:tabs>
              <w:jc w:val="both"/>
              <w:rPr>
                <w:rFonts w:cs="Arial"/>
                <w:lang w:bidi="en-US"/>
              </w:rPr>
            </w:pPr>
            <w:r w:rsidRPr="004D0895">
              <w:rPr>
                <w:rFonts w:cs="Arial"/>
                <w:lang w:bidi="en-US"/>
              </w:rPr>
              <w:t>60 WALL STREET</w:t>
            </w:r>
          </w:p>
          <w:p w:rsidR="00F84D33" w:rsidRPr="004D0895" w:rsidRDefault="00F84D33" w:rsidP="00F84D33">
            <w:pPr>
              <w:tabs>
                <w:tab w:val="left" w:pos="567"/>
              </w:tabs>
              <w:jc w:val="both"/>
              <w:rPr>
                <w:rFonts w:cs="Arial"/>
                <w:lang w:bidi="en-US"/>
              </w:rPr>
            </w:pPr>
            <w:r w:rsidRPr="004D0895">
              <w:rPr>
                <w:rFonts w:cs="Arial"/>
                <w:lang w:bidi="en-US"/>
              </w:rPr>
              <w:t>UNITED STATES</w:t>
            </w:r>
          </w:p>
        </w:tc>
      </w:tr>
      <w:tr w:rsidR="00F84D33" w:rsidRPr="004D0895" w:rsidTr="00F84D33">
        <w:tc>
          <w:tcPr>
            <w:tcW w:w="2500"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FIELD 57A:</w:t>
            </w:r>
          </w:p>
          <w:p w:rsidR="00F84D33" w:rsidRPr="004D0895" w:rsidRDefault="00F84D33" w:rsidP="00F84D33">
            <w:pPr>
              <w:tabs>
                <w:tab w:val="left" w:pos="567"/>
              </w:tabs>
              <w:jc w:val="both"/>
              <w:rPr>
                <w:rFonts w:cs="Arial"/>
                <w:lang w:bidi="en-US"/>
              </w:rPr>
            </w:pPr>
            <w:r w:rsidRPr="004D0895">
              <w:rPr>
                <w:rFonts w:cs="Arial"/>
                <w:lang w:bidi="en-US"/>
              </w:rPr>
              <w:t>(ACC. WITH BANK)</w:t>
            </w:r>
          </w:p>
          <w:p w:rsidR="00F84D33" w:rsidRPr="004D0895" w:rsidRDefault="00F84D33" w:rsidP="00F84D33">
            <w:pPr>
              <w:tabs>
                <w:tab w:val="left" w:pos="567"/>
              </w:tabs>
              <w:jc w:val="both"/>
              <w:rPr>
                <w:rFonts w:cs="Arial"/>
                <w:lang w:bidi="en-US"/>
              </w:rPr>
            </w:pPr>
          </w:p>
        </w:tc>
        <w:tc>
          <w:tcPr>
            <w:tcW w:w="2500"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NBSRRSBGXXX</w:t>
            </w:r>
          </w:p>
          <w:p w:rsidR="00F84D33" w:rsidRPr="004D0895" w:rsidRDefault="00F84D33" w:rsidP="00F84D33">
            <w:pPr>
              <w:tabs>
                <w:tab w:val="left" w:pos="567"/>
              </w:tabs>
              <w:jc w:val="both"/>
              <w:rPr>
                <w:rFonts w:cs="Arial"/>
                <w:lang w:bidi="en-US"/>
              </w:rPr>
            </w:pPr>
            <w:r w:rsidRPr="004D0895">
              <w:rPr>
                <w:rFonts w:cs="Arial"/>
                <w:lang w:bidi="en-US"/>
              </w:rPr>
              <w:t>NARODNA BANKA SRBIJE (NATIONAL</w:t>
            </w:r>
          </w:p>
          <w:p w:rsidR="00F84D33" w:rsidRPr="004D0895" w:rsidRDefault="00F84D33" w:rsidP="00F84D33">
            <w:pPr>
              <w:tabs>
                <w:tab w:val="left" w:pos="567"/>
              </w:tabs>
              <w:jc w:val="both"/>
              <w:rPr>
                <w:rFonts w:cs="Arial"/>
                <w:lang w:bidi="en-US"/>
              </w:rPr>
            </w:pPr>
            <w:r w:rsidRPr="004D0895">
              <w:rPr>
                <w:rFonts w:cs="Arial"/>
                <w:lang w:bidi="en-US"/>
              </w:rPr>
              <w:t>BANK OF SERBIA – NB BEOGRAD,</w:t>
            </w:r>
          </w:p>
          <w:p w:rsidR="00F84D33" w:rsidRPr="004D0895" w:rsidRDefault="00F84D33" w:rsidP="00F84D33">
            <w:pPr>
              <w:tabs>
                <w:tab w:val="left" w:pos="567"/>
              </w:tabs>
              <w:jc w:val="both"/>
              <w:rPr>
                <w:rFonts w:cs="Arial"/>
                <w:lang w:bidi="en-US"/>
              </w:rPr>
            </w:pPr>
            <w:r w:rsidRPr="004D0895">
              <w:rPr>
                <w:rFonts w:cs="Arial"/>
                <w:lang w:bidi="en-US"/>
              </w:rPr>
              <w:t>NEMANJINA 17</w:t>
            </w:r>
          </w:p>
          <w:p w:rsidR="00F84D33" w:rsidRPr="004D0895" w:rsidRDefault="00F84D33" w:rsidP="00F84D33">
            <w:pPr>
              <w:tabs>
                <w:tab w:val="left" w:pos="567"/>
              </w:tabs>
              <w:jc w:val="both"/>
              <w:rPr>
                <w:rFonts w:cs="Arial"/>
                <w:lang w:bidi="en-US"/>
              </w:rPr>
            </w:pPr>
            <w:r w:rsidRPr="004D0895">
              <w:rPr>
                <w:rFonts w:cs="Arial"/>
                <w:lang w:bidi="en-US"/>
              </w:rPr>
              <w:t>SERBIA</w:t>
            </w:r>
          </w:p>
        </w:tc>
      </w:tr>
      <w:tr w:rsidR="00F84D33" w:rsidRPr="004D0895" w:rsidTr="00F84D33">
        <w:tc>
          <w:tcPr>
            <w:tcW w:w="2500"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FIELD 59:</w:t>
            </w:r>
          </w:p>
          <w:p w:rsidR="00F84D33" w:rsidRPr="004D0895" w:rsidRDefault="00F84D33" w:rsidP="00F84D33">
            <w:pPr>
              <w:tabs>
                <w:tab w:val="left" w:pos="567"/>
              </w:tabs>
              <w:jc w:val="both"/>
              <w:rPr>
                <w:rFonts w:cs="Arial"/>
                <w:lang w:bidi="en-US"/>
              </w:rPr>
            </w:pPr>
            <w:r w:rsidRPr="004D0895">
              <w:rPr>
                <w:rFonts w:cs="Arial"/>
                <w:lang w:bidi="en-US"/>
              </w:rPr>
              <w:t>(BENEFICIARY)</w:t>
            </w:r>
          </w:p>
          <w:p w:rsidR="00F84D33" w:rsidRPr="004D0895" w:rsidRDefault="00F84D33" w:rsidP="00F84D33">
            <w:pPr>
              <w:tabs>
                <w:tab w:val="left" w:pos="567"/>
              </w:tabs>
              <w:jc w:val="both"/>
              <w:rPr>
                <w:rFonts w:cs="Arial"/>
                <w:lang w:bidi="en-US"/>
              </w:rPr>
            </w:pPr>
          </w:p>
        </w:tc>
        <w:tc>
          <w:tcPr>
            <w:tcW w:w="2500"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/RS35908500103019323073</w:t>
            </w:r>
          </w:p>
          <w:p w:rsidR="00F84D33" w:rsidRPr="004D0895" w:rsidRDefault="00F84D33" w:rsidP="00F84D33">
            <w:pPr>
              <w:tabs>
                <w:tab w:val="left" w:pos="567"/>
              </w:tabs>
              <w:jc w:val="both"/>
              <w:rPr>
                <w:rFonts w:cs="Arial"/>
                <w:lang w:bidi="en-US"/>
              </w:rPr>
            </w:pPr>
            <w:r w:rsidRPr="004D0895">
              <w:rPr>
                <w:rFonts w:cs="Arial"/>
                <w:lang w:bidi="en-US"/>
              </w:rPr>
              <w:t>MINISTARSTVO FINANSIJA</w:t>
            </w:r>
          </w:p>
          <w:p w:rsidR="00F84D33" w:rsidRPr="004D0895" w:rsidRDefault="00F84D33" w:rsidP="00F84D33">
            <w:pPr>
              <w:tabs>
                <w:tab w:val="left" w:pos="567"/>
              </w:tabs>
              <w:jc w:val="both"/>
              <w:rPr>
                <w:rFonts w:cs="Arial"/>
                <w:lang w:bidi="en-US"/>
              </w:rPr>
            </w:pPr>
            <w:r w:rsidRPr="004D0895">
              <w:rPr>
                <w:rFonts w:cs="Arial"/>
                <w:lang w:bidi="en-US"/>
              </w:rPr>
              <w:t>UPRAVA ZA TREZOR</w:t>
            </w:r>
          </w:p>
          <w:p w:rsidR="00F84D33" w:rsidRPr="004D0895" w:rsidRDefault="00F84D33" w:rsidP="00F84D33">
            <w:pPr>
              <w:tabs>
                <w:tab w:val="left" w:pos="567"/>
              </w:tabs>
              <w:jc w:val="both"/>
              <w:rPr>
                <w:rFonts w:cs="Arial"/>
                <w:lang w:bidi="en-US"/>
              </w:rPr>
            </w:pPr>
            <w:r w:rsidRPr="004D0895">
              <w:rPr>
                <w:rFonts w:cs="Arial"/>
                <w:lang w:bidi="en-US"/>
              </w:rPr>
              <w:t>POP LUKINA7-9</w:t>
            </w:r>
          </w:p>
          <w:p w:rsidR="00F84D33" w:rsidRPr="004D0895" w:rsidRDefault="00F84D33" w:rsidP="00F84D33">
            <w:pPr>
              <w:tabs>
                <w:tab w:val="left" w:pos="567"/>
              </w:tabs>
              <w:jc w:val="both"/>
              <w:rPr>
                <w:rFonts w:cs="Arial"/>
                <w:lang w:bidi="en-US"/>
              </w:rPr>
            </w:pPr>
            <w:r w:rsidRPr="004D0895">
              <w:rPr>
                <w:rFonts w:cs="Arial"/>
                <w:lang w:bidi="en-US"/>
              </w:rPr>
              <w:t>BEOGRAD</w:t>
            </w:r>
          </w:p>
        </w:tc>
      </w:tr>
      <w:tr w:rsidR="00F84D33" w:rsidRPr="004D0895" w:rsidTr="00F84D33">
        <w:tc>
          <w:tcPr>
            <w:tcW w:w="2500"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 xml:space="preserve">FIELD 70:  </w:t>
            </w:r>
          </w:p>
        </w:tc>
        <w:tc>
          <w:tcPr>
            <w:tcW w:w="2500" w:type="pct"/>
            <w:shd w:val="clear" w:color="auto" w:fill="auto"/>
          </w:tcPr>
          <w:p w:rsidR="00F84D33" w:rsidRPr="004D0895" w:rsidRDefault="00F84D33" w:rsidP="00F84D33">
            <w:pPr>
              <w:tabs>
                <w:tab w:val="left" w:pos="567"/>
              </w:tabs>
              <w:jc w:val="both"/>
              <w:rPr>
                <w:rFonts w:cs="Arial"/>
                <w:lang w:bidi="en-US"/>
              </w:rPr>
            </w:pPr>
            <w:r w:rsidRPr="004D0895">
              <w:rPr>
                <w:rFonts w:cs="Arial"/>
                <w:lang w:bidi="en-US"/>
              </w:rPr>
              <w:t>DETAILS OF PAYMENT</w:t>
            </w:r>
          </w:p>
        </w:tc>
      </w:tr>
    </w:tbl>
    <w:p w:rsidR="00F84D33" w:rsidRPr="004D0895" w:rsidRDefault="00F84D33" w:rsidP="00F84D33">
      <w:pPr>
        <w:jc w:val="both"/>
        <w:rPr>
          <w:rFonts w:cs="Arial"/>
        </w:rPr>
      </w:pPr>
      <w:bookmarkStart w:id="255" w:name="_Toc441651610"/>
      <w:bookmarkStart w:id="256" w:name="_Toc442559921"/>
    </w:p>
    <w:p w:rsidR="00F84D33" w:rsidRPr="004D0895" w:rsidRDefault="00F84D33" w:rsidP="00F84D33">
      <w:pPr>
        <w:jc w:val="both"/>
        <w:rPr>
          <w:rFonts w:cs="Arial"/>
          <w:b/>
        </w:rPr>
      </w:pPr>
      <w:r w:rsidRPr="004D0895">
        <w:rPr>
          <w:rFonts w:cs="Arial"/>
          <w:b/>
          <w:lang w:val="sr-Cyrl-RS"/>
        </w:rPr>
        <w:t>6.</w:t>
      </w:r>
      <w:r w:rsidR="00044841" w:rsidRPr="004D0895">
        <w:rPr>
          <w:rFonts w:cs="Arial"/>
          <w:b/>
          <w:lang w:val="sr-Cyrl-RS"/>
        </w:rPr>
        <w:t xml:space="preserve">28 </w:t>
      </w:r>
      <w:r w:rsidRPr="004D0895">
        <w:rPr>
          <w:rFonts w:cs="Arial"/>
          <w:b/>
        </w:rPr>
        <w:t>Закључивање и ступање на снагу уговора</w:t>
      </w:r>
      <w:bookmarkEnd w:id="255"/>
      <w:bookmarkEnd w:id="256"/>
      <w:r w:rsidRPr="004D0895">
        <w:rPr>
          <w:rFonts w:cs="Arial"/>
          <w:b/>
        </w:rPr>
        <w:t xml:space="preserve"> </w:t>
      </w:r>
      <w:r w:rsidRPr="004D0895">
        <w:rPr>
          <w:rFonts w:cs="Arial"/>
          <w:b/>
        </w:rPr>
        <w:tab/>
      </w:r>
    </w:p>
    <w:p w:rsidR="00F84D33" w:rsidRPr="004D0895" w:rsidRDefault="00F84D33" w:rsidP="00F84D33">
      <w:pPr>
        <w:jc w:val="both"/>
        <w:rPr>
          <w:rFonts w:cs="Arial"/>
        </w:rPr>
      </w:pPr>
    </w:p>
    <w:p w:rsidR="00F84D33" w:rsidRPr="004D0895" w:rsidRDefault="00F84D33" w:rsidP="00F84D33">
      <w:pPr>
        <w:jc w:val="both"/>
        <w:rPr>
          <w:rFonts w:cs="Arial"/>
          <w:lang w:val="sr-Cyrl-CS"/>
        </w:rPr>
      </w:pPr>
      <w:r w:rsidRPr="004D0895">
        <w:rPr>
          <w:rFonts w:cs="Arial"/>
        </w:rPr>
        <w:t>Наручилац ће доставити уговор о јавној набавци понуђачу којем је додељен уговор у року од 8</w:t>
      </w:r>
      <w:r w:rsidRPr="004D0895">
        <w:rPr>
          <w:rFonts w:cs="Arial"/>
          <w:lang w:val="sr-Cyrl-CS"/>
        </w:rPr>
        <w:t xml:space="preserve"> </w:t>
      </w:r>
      <w:r w:rsidRPr="004D0895">
        <w:rPr>
          <w:rFonts w:cs="Arial"/>
        </w:rPr>
        <w:t>(словима: осам) дана од протека рока за подношење захтева за заштиту права.</w:t>
      </w:r>
    </w:p>
    <w:p w:rsidR="00F84D33" w:rsidRPr="004D0895" w:rsidRDefault="00F84D33" w:rsidP="00F84D33">
      <w:pPr>
        <w:jc w:val="both"/>
        <w:rPr>
          <w:rFonts w:cs="Arial"/>
        </w:rPr>
      </w:pPr>
    </w:p>
    <w:p w:rsidR="00F84D33" w:rsidRPr="004D0895" w:rsidRDefault="00F84D33" w:rsidP="00F84D33">
      <w:pPr>
        <w:jc w:val="both"/>
        <w:rPr>
          <w:rFonts w:cs="Arial"/>
          <w:lang w:val="sr-Cyrl-RS"/>
        </w:rPr>
      </w:pPr>
      <w:r w:rsidRPr="004D0895">
        <w:rPr>
          <w:rFonts w:cs="Arial"/>
        </w:rPr>
        <w:t>Ако Понуђач којем је додељен Уговор одбије да потпише Уговор или Уговор не потпише у року одређеном од стране Наручиоца, Наручилац ће одлучити да ли ће Уговор о јавној набавци закључити са првим следећим најповољнијим понуђачем</w:t>
      </w:r>
      <w:r w:rsidRPr="004D0895">
        <w:rPr>
          <w:rFonts w:cs="Arial"/>
          <w:lang w:val="sr-Cyrl-RS"/>
        </w:rPr>
        <w:t xml:space="preserve"> и реализовати СФО за озбиљност понуде.</w:t>
      </w:r>
    </w:p>
    <w:p w:rsidR="00F84D33" w:rsidRPr="004D0895" w:rsidRDefault="00F84D33" w:rsidP="00F84D33">
      <w:pPr>
        <w:jc w:val="both"/>
        <w:rPr>
          <w:rFonts w:cs="Arial"/>
        </w:rPr>
      </w:pPr>
    </w:p>
    <w:p w:rsidR="00F84D33" w:rsidRPr="004D0895" w:rsidRDefault="00F84D33" w:rsidP="00F84D33">
      <w:pPr>
        <w:jc w:val="both"/>
        <w:rPr>
          <w:rFonts w:cs="Arial"/>
        </w:rPr>
      </w:pPr>
      <w:r w:rsidRPr="004D0895">
        <w:rPr>
          <w:rFonts w:cs="Arial"/>
        </w:rPr>
        <w:t>Такође, понуђач је дужан да закључи и Уговор о чувању пословне тајне и поверљивих информација који ће му доставити Наручилац.</w:t>
      </w:r>
    </w:p>
    <w:p w:rsidR="00F84D33" w:rsidRPr="004D0895" w:rsidRDefault="00F84D33" w:rsidP="00F84D33">
      <w:pPr>
        <w:jc w:val="both"/>
        <w:rPr>
          <w:rFonts w:cs="Arial"/>
        </w:rPr>
      </w:pPr>
    </w:p>
    <w:p w:rsidR="00F84D33" w:rsidRPr="004D0895" w:rsidRDefault="00F84D33" w:rsidP="00F84D33">
      <w:pPr>
        <w:jc w:val="both"/>
        <w:rPr>
          <w:rFonts w:cs="Arial"/>
          <w:lang w:val="sr-Cyrl-CS"/>
        </w:rPr>
      </w:pPr>
      <w:r w:rsidRPr="004D0895">
        <w:rPr>
          <w:rFonts w:cs="Arial"/>
        </w:rPr>
        <w:t>Понуђач којем буде додељен уговор, обавезан је да у року од највише 10 (словима: десет) дана од дана закључења уговора достави банкарску гаранцију за добро извршење посла.</w:t>
      </w:r>
    </w:p>
    <w:p w:rsidR="00F84D33" w:rsidRPr="004D0895" w:rsidRDefault="00F84D33" w:rsidP="00F84D33">
      <w:pPr>
        <w:jc w:val="both"/>
        <w:rPr>
          <w:rFonts w:cs="Arial"/>
          <w:lang w:val="ru-RU"/>
        </w:rPr>
      </w:pPr>
    </w:p>
    <w:p w:rsidR="00F84D33" w:rsidRPr="004D0895" w:rsidRDefault="00F84D33" w:rsidP="00F84D33">
      <w:pPr>
        <w:jc w:val="both"/>
        <w:rPr>
          <w:rFonts w:cs="Arial"/>
          <w:lang w:val="ru-RU"/>
        </w:rPr>
      </w:pPr>
      <w:r w:rsidRPr="004D0895">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 </w:t>
      </w:r>
    </w:p>
    <w:p w:rsidR="00F84D33" w:rsidRPr="004D0895" w:rsidRDefault="00F84D33" w:rsidP="00F84D33">
      <w:pPr>
        <w:jc w:val="both"/>
        <w:rPr>
          <w:rFonts w:cs="Arial"/>
          <w:lang w:val="ru-RU"/>
        </w:rPr>
      </w:pPr>
    </w:p>
    <w:p w:rsidR="00F84D33" w:rsidRPr="004D0895" w:rsidRDefault="00115BAF" w:rsidP="00E541CE">
      <w:pPr>
        <w:keepNext/>
        <w:tabs>
          <w:tab w:val="left" w:pos="567"/>
        </w:tabs>
        <w:spacing w:before="120"/>
        <w:jc w:val="both"/>
        <w:outlineLvl w:val="1"/>
        <w:rPr>
          <w:rFonts w:cs="Arial"/>
          <w:b/>
          <w:lang w:val="sr-Cyrl-RS"/>
        </w:rPr>
      </w:pPr>
      <w:r w:rsidRPr="004D0895">
        <w:rPr>
          <w:rFonts w:cs="Arial"/>
          <w:b/>
          <w:lang w:val="sr-Cyrl-RS"/>
        </w:rPr>
        <w:t>6.</w:t>
      </w:r>
      <w:r w:rsidR="00044841" w:rsidRPr="004D0895">
        <w:rPr>
          <w:rFonts w:cs="Arial"/>
          <w:b/>
          <w:lang w:val="sr-Cyrl-RS"/>
        </w:rPr>
        <w:t>29</w:t>
      </w:r>
      <w:r w:rsidRPr="004D0895">
        <w:rPr>
          <w:rFonts w:cs="Arial"/>
          <w:b/>
          <w:lang w:val="sr-Cyrl-RS"/>
        </w:rPr>
        <w:t xml:space="preserve">. </w:t>
      </w:r>
      <w:r w:rsidR="00F84D33" w:rsidRPr="004D0895">
        <w:rPr>
          <w:rFonts w:cs="Arial"/>
          <w:b/>
          <w:lang w:val="sr-Cyrl-RS"/>
        </w:rPr>
        <w:t>Измене током трајања уговора</w:t>
      </w:r>
      <w:bookmarkEnd w:id="253"/>
      <w:bookmarkEnd w:id="254"/>
    </w:p>
    <w:p w:rsidR="00F84D33" w:rsidRPr="004D0895" w:rsidRDefault="00F84D33" w:rsidP="00F84D33">
      <w:pPr>
        <w:jc w:val="both"/>
        <w:rPr>
          <w:rFonts w:cs="Arial"/>
          <w:lang w:val="sr-Cyrl-RS" w:eastAsia="sr-Latn-CS"/>
        </w:rPr>
      </w:pPr>
      <w:r w:rsidRPr="004D0895">
        <w:rPr>
          <w:rFonts w:cs="Arial"/>
          <w:lang w:val="sr-Cyrl-R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F84D33" w:rsidRPr="004D0895" w:rsidRDefault="00F84D33" w:rsidP="00F84D33">
      <w:pPr>
        <w:jc w:val="both"/>
        <w:rPr>
          <w:rFonts w:cs="Arial"/>
          <w:lang w:val="sr-Cyrl-RS" w:eastAsia="sr-Latn-CS"/>
        </w:rPr>
      </w:pPr>
      <w:r w:rsidRPr="004D0895">
        <w:rPr>
          <w:rFonts w:cs="Arial"/>
          <w:lang w:val="sr-Cyrl-RS"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из следећих разлога: делимичне допуне спецификације услуга због околности</w:t>
      </w:r>
      <w:r w:rsidR="007A5D2A" w:rsidRPr="004D0895">
        <w:rPr>
          <w:rFonts w:cs="Arial"/>
          <w:lang w:val="sr-Cyrl-RS" w:eastAsia="sr-Latn-CS"/>
        </w:rPr>
        <w:t xml:space="preserve"> које нису могле бити предвиђене у тренутку припреме конкурсне документације</w:t>
      </w:r>
      <w:r w:rsidRPr="004D0895">
        <w:rPr>
          <w:rFonts w:cs="Arial"/>
          <w:lang w:val="sr-Cyrl-RS" w:eastAsia="sr-Latn-CS"/>
        </w:rPr>
        <w:t>.</w:t>
      </w:r>
    </w:p>
    <w:p w:rsidR="00F84D33" w:rsidRPr="004D0895" w:rsidRDefault="00F84D33" w:rsidP="00F84D33">
      <w:pPr>
        <w:jc w:val="both"/>
        <w:rPr>
          <w:rFonts w:cs="Arial"/>
          <w:highlight w:val="yellow"/>
          <w:lang w:val="sr-Cyrl-RS" w:eastAsia="sr-Latn-CS"/>
        </w:rPr>
      </w:pPr>
    </w:p>
    <w:p w:rsidR="00F84D33" w:rsidRPr="004D0895" w:rsidRDefault="00F84D33" w:rsidP="00F84D33">
      <w:pPr>
        <w:jc w:val="both"/>
        <w:rPr>
          <w:rFonts w:cs="Arial"/>
          <w:lang w:val="sr-Latn-RS" w:eastAsia="sr-Latn-CS"/>
        </w:rPr>
      </w:pPr>
      <w:r w:rsidRPr="004D0895">
        <w:rPr>
          <w:rFonts w:cs="Arial"/>
        </w:rPr>
        <w:t>У складу са чланом 115. Закона, Наручилац предвиђа могућност измене рока извршења предметне услуге</w:t>
      </w:r>
      <w:r w:rsidRPr="004D0895">
        <w:rPr>
          <w:rFonts w:cs="Arial"/>
          <w:lang w:val="sr-Cyrl-RS"/>
        </w:rPr>
        <w:t xml:space="preserve">, и то: </w:t>
      </w:r>
      <w:r w:rsidRPr="004D0895">
        <w:rPr>
          <w:rFonts w:cs="Arial"/>
          <w:lang w:val="ru-RU"/>
        </w:rPr>
        <w:t xml:space="preserve">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који онемогућавају пуштање уређаја у рад и захтевају додатно време за извршење. </w:t>
      </w:r>
    </w:p>
    <w:p w:rsidR="00F84D33" w:rsidRPr="004D0895" w:rsidRDefault="00F84D33" w:rsidP="00F84D33">
      <w:pPr>
        <w:rPr>
          <w:rFonts w:cs="Arial"/>
          <w:color w:val="00B0F0"/>
          <w:lang w:eastAsia="sr-Latn-CS"/>
        </w:rPr>
      </w:pPr>
    </w:p>
    <w:p w:rsidR="00F84D33" w:rsidRPr="004D0895" w:rsidRDefault="00F84D33" w:rsidP="00F84D33">
      <w:pPr>
        <w:tabs>
          <w:tab w:val="left" w:pos="567"/>
        </w:tabs>
        <w:jc w:val="both"/>
        <w:rPr>
          <w:rFonts w:cs="Arial"/>
        </w:rPr>
      </w:pPr>
      <w:r w:rsidRPr="004D0895">
        <w:rPr>
          <w:rFonts w:cs="Arial"/>
        </w:rPr>
        <w:t xml:space="preserve">У наведеним случаjевима </w:t>
      </w:r>
      <w:r w:rsidRPr="004D0895">
        <w:rPr>
          <w:rFonts w:cs="Arial"/>
          <w:lang w:val="sr-Cyrl-RS"/>
        </w:rPr>
        <w:t>Н</w:t>
      </w:r>
      <w:r w:rsidRPr="004D0895">
        <w:rPr>
          <w:rFonts w:cs="Arial"/>
        </w:rPr>
        <w:t xml:space="preserve">аручилац ће донети Одлуку о измени </w:t>
      </w:r>
      <w:r w:rsidR="007A5D2A" w:rsidRPr="004D0895">
        <w:rPr>
          <w:rFonts w:cs="Arial"/>
          <w:lang w:val="sr-Cyrl-RS"/>
        </w:rPr>
        <w:t>У</w:t>
      </w:r>
      <w:r w:rsidR="007A5D2A" w:rsidRPr="004D0895">
        <w:rPr>
          <w:rFonts w:cs="Arial"/>
        </w:rPr>
        <w:t xml:space="preserve">говора </w:t>
      </w:r>
      <w:r w:rsidRPr="004D0895">
        <w:rPr>
          <w:rFonts w:cs="Arial"/>
        </w:rPr>
        <w:t>која садржи податке у складу са Прилогом 3Л Закона и на основу ње закључити Анекс уговора,</w:t>
      </w:r>
      <w:r w:rsidRPr="004D0895">
        <w:rPr>
          <w:rFonts w:cs="Arial"/>
          <w:lang w:val="sr-Cyrl-RS"/>
        </w:rPr>
        <w:t xml:space="preserve"> </w:t>
      </w:r>
      <w:r w:rsidRPr="004D0895">
        <w:rPr>
          <w:rFonts w:cs="Arial"/>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133E2" w:rsidRPr="004D0895" w:rsidRDefault="000133E2" w:rsidP="000133E2">
      <w:pPr>
        <w:rPr>
          <w:rFonts w:cs="Arial"/>
          <w:color w:val="00B0F0"/>
          <w:lang w:eastAsia="sr-Latn-CS"/>
        </w:rPr>
      </w:pPr>
    </w:p>
    <w:p w:rsidR="00DE6808" w:rsidRPr="004D0895" w:rsidRDefault="00DE6808" w:rsidP="000133E2">
      <w:pPr>
        <w:rPr>
          <w:rFonts w:cs="Arial"/>
          <w:color w:val="00B0F0"/>
          <w:lang w:eastAsia="sr-Latn-CS"/>
        </w:rPr>
      </w:pPr>
    </w:p>
    <w:p w:rsidR="00DE6808" w:rsidRPr="004D0895" w:rsidRDefault="00DE6808" w:rsidP="000133E2">
      <w:pPr>
        <w:rPr>
          <w:rFonts w:cs="Arial"/>
          <w:color w:val="00B0F0"/>
          <w:lang w:eastAsia="sr-Latn-CS"/>
        </w:rPr>
      </w:pPr>
    </w:p>
    <w:p w:rsidR="00DE6808" w:rsidRPr="004D0895" w:rsidRDefault="00DE6808" w:rsidP="000133E2">
      <w:pPr>
        <w:rPr>
          <w:rFonts w:cs="Arial"/>
          <w:color w:val="00B0F0"/>
          <w:lang w:eastAsia="sr-Latn-CS"/>
        </w:rPr>
      </w:pPr>
    </w:p>
    <w:p w:rsidR="00DE6808" w:rsidRPr="004D0895" w:rsidRDefault="00DE6808" w:rsidP="000133E2">
      <w:pPr>
        <w:rPr>
          <w:rFonts w:cs="Arial"/>
          <w:color w:val="00B0F0"/>
          <w:lang w:eastAsia="sr-Latn-CS"/>
        </w:rPr>
      </w:pPr>
    </w:p>
    <w:p w:rsidR="00DE6808" w:rsidRPr="004D0895" w:rsidRDefault="00DE6808" w:rsidP="000133E2">
      <w:pPr>
        <w:rPr>
          <w:rFonts w:cs="Arial"/>
          <w:color w:val="00B0F0"/>
          <w:lang w:eastAsia="sr-Latn-CS"/>
        </w:rPr>
      </w:pPr>
    </w:p>
    <w:p w:rsidR="00DE6808" w:rsidRPr="004D0895" w:rsidRDefault="00DE6808" w:rsidP="000133E2">
      <w:pPr>
        <w:rPr>
          <w:rFonts w:cs="Arial"/>
          <w:color w:val="00B0F0"/>
          <w:lang w:eastAsia="sr-Latn-CS"/>
        </w:rPr>
      </w:pPr>
    </w:p>
    <w:p w:rsidR="00DE6808" w:rsidRPr="004D0895" w:rsidRDefault="00DE6808" w:rsidP="000133E2">
      <w:pPr>
        <w:rPr>
          <w:rFonts w:cs="Arial"/>
          <w:color w:val="00B0F0"/>
          <w:lang w:eastAsia="sr-Latn-CS"/>
        </w:rPr>
      </w:pPr>
    </w:p>
    <w:p w:rsidR="00DE6808" w:rsidRPr="004D0895" w:rsidRDefault="00DE6808" w:rsidP="000133E2">
      <w:pPr>
        <w:rPr>
          <w:rFonts w:cs="Arial"/>
          <w:color w:val="00B0F0"/>
          <w:lang w:eastAsia="sr-Latn-CS"/>
        </w:rPr>
      </w:pPr>
    </w:p>
    <w:p w:rsidR="00DE6808" w:rsidRPr="004D0895" w:rsidRDefault="00DE6808" w:rsidP="000133E2">
      <w:pPr>
        <w:rPr>
          <w:rFonts w:cs="Arial"/>
          <w:color w:val="00B0F0"/>
          <w:lang w:eastAsia="sr-Latn-CS"/>
        </w:rPr>
      </w:pPr>
    </w:p>
    <w:p w:rsidR="00DE6808" w:rsidRPr="004D0895" w:rsidRDefault="00DE6808" w:rsidP="000133E2">
      <w:pPr>
        <w:rPr>
          <w:rFonts w:cs="Arial"/>
          <w:color w:val="00B0F0"/>
          <w:lang w:eastAsia="sr-Latn-CS"/>
        </w:rPr>
      </w:pPr>
    </w:p>
    <w:p w:rsidR="00DE6808" w:rsidRDefault="00DE6808" w:rsidP="000133E2">
      <w:pPr>
        <w:rPr>
          <w:rFonts w:cs="Arial"/>
          <w:color w:val="00B0F0"/>
          <w:lang w:eastAsia="sr-Latn-CS"/>
        </w:rPr>
      </w:pPr>
    </w:p>
    <w:p w:rsidR="00857B11" w:rsidRDefault="00857B11" w:rsidP="000133E2">
      <w:pPr>
        <w:rPr>
          <w:rFonts w:cs="Arial"/>
          <w:color w:val="00B0F0"/>
          <w:lang w:eastAsia="sr-Latn-CS"/>
        </w:rPr>
      </w:pPr>
    </w:p>
    <w:p w:rsidR="00857B11" w:rsidRDefault="00857B11" w:rsidP="000133E2">
      <w:pPr>
        <w:rPr>
          <w:rFonts w:cs="Arial"/>
          <w:color w:val="00B0F0"/>
          <w:lang w:eastAsia="sr-Latn-CS"/>
        </w:rPr>
      </w:pPr>
    </w:p>
    <w:p w:rsidR="00857B11" w:rsidRDefault="00857B11" w:rsidP="000133E2">
      <w:pPr>
        <w:rPr>
          <w:rFonts w:cs="Arial"/>
          <w:color w:val="00B0F0"/>
          <w:lang w:eastAsia="sr-Latn-CS"/>
        </w:rPr>
      </w:pPr>
    </w:p>
    <w:p w:rsidR="00857B11" w:rsidRDefault="00857B11" w:rsidP="000133E2">
      <w:pPr>
        <w:rPr>
          <w:rFonts w:cs="Arial"/>
          <w:color w:val="00B0F0"/>
          <w:lang w:eastAsia="sr-Latn-CS"/>
        </w:rPr>
      </w:pPr>
    </w:p>
    <w:p w:rsidR="00857B11" w:rsidRDefault="00857B11" w:rsidP="000133E2">
      <w:pPr>
        <w:rPr>
          <w:rFonts w:cs="Arial"/>
          <w:color w:val="00B0F0"/>
          <w:lang w:eastAsia="sr-Latn-CS"/>
        </w:rPr>
      </w:pPr>
    </w:p>
    <w:p w:rsidR="00857B11" w:rsidRDefault="00857B11" w:rsidP="000133E2">
      <w:pPr>
        <w:rPr>
          <w:rFonts w:cs="Arial"/>
          <w:color w:val="00B0F0"/>
          <w:lang w:eastAsia="sr-Latn-CS"/>
        </w:rPr>
      </w:pPr>
    </w:p>
    <w:p w:rsidR="00857B11" w:rsidRDefault="00857B11" w:rsidP="000133E2">
      <w:pPr>
        <w:rPr>
          <w:rFonts w:cs="Arial"/>
          <w:color w:val="00B0F0"/>
          <w:lang w:eastAsia="sr-Latn-CS"/>
        </w:rPr>
      </w:pPr>
    </w:p>
    <w:p w:rsidR="00857B11" w:rsidRDefault="00857B11" w:rsidP="000133E2">
      <w:pPr>
        <w:rPr>
          <w:rFonts w:cs="Arial"/>
          <w:color w:val="00B0F0"/>
          <w:lang w:eastAsia="sr-Latn-CS"/>
        </w:rPr>
      </w:pPr>
    </w:p>
    <w:p w:rsidR="00857B11" w:rsidRDefault="00857B11" w:rsidP="000133E2">
      <w:pPr>
        <w:rPr>
          <w:rFonts w:cs="Arial"/>
          <w:color w:val="00B0F0"/>
          <w:lang w:eastAsia="sr-Latn-CS"/>
        </w:rPr>
      </w:pPr>
    </w:p>
    <w:p w:rsidR="00857B11" w:rsidRDefault="00857B11" w:rsidP="000133E2">
      <w:pPr>
        <w:rPr>
          <w:rFonts w:cs="Arial"/>
          <w:color w:val="00B0F0"/>
          <w:lang w:eastAsia="sr-Latn-CS"/>
        </w:rPr>
      </w:pPr>
    </w:p>
    <w:p w:rsidR="00857B11" w:rsidRDefault="00857B11" w:rsidP="000133E2">
      <w:pPr>
        <w:rPr>
          <w:rFonts w:cs="Arial"/>
          <w:color w:val="00B0F0"/>
          <w:lang w:eastAsia="sr-Latn-CS"/>
        </w:rPr>
      </w:pPr>
    </w:p>
    <w:p w:rsidR="00857B11" w:rsidRPr="004D0895" w:rsidRDefault="00857B11" w:rsidP="000133E2">
      <w:pPr>
        <w:rPr>
          <w:rFonts w:cs="Arial"/>
          <w:color w:val="00B0F0"/>
          <w:lang w:eastAsia="sr-Latn-CS"/>
        </w:rPr>
      </w:pPr>
    </w:p>
    <w:p w:rsidR="00DE6808" w:rsidRPr="004D0895" w:rsidRDefault="00DE6808" w:rsidP="000133E2">
      <w:pPr>
        <w:rPr>
          <w:rFonts w:cs="Arial"/>
          <w:color w:val="00B0F0"/>
          <w:lang w:eastAsia="sr-Latn-CS"/>
        </w:rPr>
      </w:pPr>
    </w:p>
    <w:p w:rsidR="00DE6808" w:rsidRPr="004D0895" w:rsidRDefault="00DE6808" w:rsidP="000133E2">
      <w:pPr>
        <w:rPr>
          <w:rFonts w:cs="Arial"/>
          <w:color w:val="00B0F0"/>
          <w:lang w:eastAsia="sr-Latn-CS"/>
        </w:rPr>
      </w:pPr>
    </w:p>
    <w:p w:rsidR="00DE6808" w:rsidRPr="004D0895" w:rsidRDefault="00DE6808" w:rsidP="000133E2">
      <w:pPr>
        <w:rPr>
          <w:rFonts w:cs="Arial"/>
          <w:color w:val="00B0F0"/>
          <w:lang w:eastAsia="sr-Latn-CS"/>
        </w:rPr>
      </w:pPr>
    </w:p>
    <w:p w:rsidR="00DE6808" w:rsidRPr="004D0895" w:rsidRDefault="00DE6808" w:rsidP="000133E2">
      <w:pPr>
        <w:rPr>
          <w:rFonts w:cs="Arial"/>
          <w:color w:val="00B0F0"/>
          <w:lang w:eastAsia="sr-Latn-CS"/>
        </w:rPr>
      </w:pPr>
    </w:p>
    <w:p w:rsidR="00F84D33" w:rsidRPr="004D0895" w:rsidRDefault="00F84D33" w:rsidP="00B20B94">
      <w:pPr>
        <w:keepNext/>
        <w:numPr>
          <w:ilvl w:val="0"/>
          <w:numId w:val="38"/>
        </w:numPr>
        <w:tabs>
          <w:tab w:val="left" w:pos="567"/>
        </w:tabs>
        <w:spacing w:before="120"/>
        <w:jc w:val="center"/>
        <w:outlineLvl w:val="0"/>
        <w:rPr>
          <w:rFonts w:cs="Arial"/>
          <w:b/>
          <w:lang w:val="sr-Cyrl-RS"/>
        </w:rPr>
      </w:pPr>
      <w:r w:rsidRPr="004D0895">
        <w:rPr>
          <w:rFonts w:cs="Arial"/>
          <w:b/>
          <w:lang w:val="sr-Cyrl-RS"/>
        </w:rPr>
        <w:lastRenderedPageBreak/>
        <w:t>ОБРАСЦИ</w:t>
      </w:r>
    </w:p>
    <w:p w:rsidR="00F84D33" w:rsidRPr="004D0895" w:rsidRDefault="00F84D33" w:rsidP="00F84D33">
      <w:pPr>
        <w:jc w:val="both"/>
        <w:rPr>
          <w:rFonts w:cs="Arial"/>
          <w:color w:val="00B0F0"/>
          <w:lang w:val="sr-Cyrl-RS" w:eastAsia="sr-Latn-CS"/>
        </w:rPr>
      </w:pPr>
    </w:p>
    <w:p w:rsidR="00F84D33" w:rsidRPr="004D0895" w:rsidRDefault="00F84D33" w:rsidP="00F84D33">
      <w:pPr>
        <w:jc w:val="right"/>
        <w:outlineLvl w:val="1"/>
        <w:rPr>
          <w:rFonts w:cs="Arial"/>
          <w:b/>
          <w:noProof/>
          <w:lang w:val="sr-Cyrl-RS"/>
        </w:rPr>
      </w:pPr>
      <w:bookmarkStart w:id="257" w:name="_Toc442559924"/>
      <w:r w:rsidRPr="004D0895">
        <w:rPr>
          <w:rFonts w:cs="Arial"/>
          <w:b/>
          <w:lang w:val="sr-Cyrl-RS"/>
        </w:rPr>
        <w:t>ОБРАЗАЦ 1</w:t>
      </w:r>
      <w:r w:rsidRPr="004D0895">
        <w:rPr>
          <w:rFonts w:cs="Arial"/>
          <w:b/>
          <w:noProof/>
          <w:lang w:val="sr-Cyrl-RS"/>
        </w:rPr>
        <w:t>.</w:t>
      </w:r>
      <w:bookmarkEnd w:id="257"/>
    </w:p>
    <w:p w:rsidR="00F84D33" w:rsidRPr="004D0895" w:rsidRDefault="00F84D33" w:rsidP="00F84D33">
      <w:pPr>
        <w:spacing w:before="120"/>
        <w:jc w:val="both"/>
        <w:rPr>
          <w:rFonts w:cs="Arial"/>
          <w:lang w:val="sr-Cyrl-RS"/>
        </w:rPr>
      </w:pPr>
    </w:p>
    <w:p w:rsidR="00F84D33" w:rsidRPr="004D0895" w:rsidRDefault="00F84D33" w:rsidP="00F84D33">
      <w:pPr>
        <w:jc w:val="center"/>
        <w:rPr>
          <w:rFonts w:cs="Arial"/>
          <w:b/>
          <w:bCs/>
          <w:smallCaps/>
          <w:spacing w:val="5"/>
          <w:lang w:val="sr-Cyrl-RS"/>
        </w:rPr>
      </w:pPr>
      <w:r w:rsidRPr="004D0895">
        <w:rPr>
          <w:rFonts w:cs="Arial"/>
          <w:b/>
          <w:bCs/>
          <w:smallCaps/>
          <w:spacing w:val="5"/>
          <w:lang w:val="sr-Cyrl-RS"/>
        </w:rPr>
        <w:t>ОБРАЗАЦ ПОНУДЕ</w:t>
      </w:r>
    </w:p>
    <w:p w:rsidR="00F84D33" w:rsidRPr="004D0895" w:rsidRDefault="00F84D33" w:rsidP="00F84D33">
      <w:pPr>
        <w:jc w:val="both"/>
        <w:rPr>
          <w:rFonts w:cs="Arial"/>
          <w:b/>
          <w:bCs/>
          <w:smallCaps/>
          <w:spacing w:val="5"/>
          <w:lang w:val="sr-Cyrl-RS"/>
        </w:rPr>
      </w:pPr>
    </w:p>
    <w:p w:rsidR="00F84D33" w:rsidRPr="004D0895" w:rsidRDefault="00F84D33" w:rsidP="00F84D33">
      <w:pPr>
        <w:jc w:val="both"/>
        <w:rPr>
          <w:rFonts w:eastAsia="TimesNewRomanPS-BoldMT" w:cs="Arial"/>
          <w:bCs/>
          <w:color w:val="000000" w:themeColor="text1"/>
          <w:lang w:val="sr-Cyrl-RS"/>
        </w:rPr>
      </w:pPr>
      <w:r w:rsidRPr="004D0895">
        <w:rPr>
          <w:rFonts w:eastAsia="TimesNewRomanPS-BoldMT" w:cs="Arial"/>
          <w:bCs/>
          <w:color w:val="000000"/>
          <w:lang w:val="sr-Cyrl-RS"/>
        </w:rPr>
        <w:t xml:space="preserve">Понуда бр._________ од _______________ за  отворени поступак јавне набавке– </w:t>
      </w:r>
      <w:r w:rsidRPr="004D0895">
        <w:rPr>
          <w:rFonts w:eastAsia="TimesNewRomanPS-BoldMT" w:cs="Arial"/>
          <w:bCs/>
          <w:color w:val="000000" w:themeColor="text1"/>
          <w:lang w:val="sr-Cyrl-RS"/>
        </w:rPr>
        <w:t>услуге „</w:t>
      </w:r>
      <w:r w:rsidRPr="004D0895">
        <w:rPr>
          <w:rFonts w:cs="Arial"/>
          <w:bCs/>
          <w:lang w:val="sr-Cyrl-RS" w:eastAsia="ar-SA"/>
        </w:rPr>
        <w:t>Консултантске услуге на пословима реконструкције ТЕНТ А2</w:t>
      </w:r>
      <w:r w:rsidRPr="004D0895">
        <w:rPr>
          <w:rFonts w:eastAsia="TimesNewRomanPS-BoldMT" w:cs="Arial"/>
          <w:bCs/>
          <w:color w:val="000000" w:themeColor="text1"/>
          <w:lang w:val="sr-Cyrl-RS"/>
        </w:rPr>
        <w:t>“ JН/1000/0490/2018</w:t>
      </w:r>
    </w:p>
    <w:p w:rsidR="00F84D33" w:rsidRPr="004D0895" w:rsidRDefault="00F84D33" w:rsidP="00F84D33">
      <w:pPr>
        <w:jc w:val="both"/>
        <w:rPr>
          <w:rFonts w:eastAsia="TimesNewRomanPS-BoldMT" w:cs="Arial"/>
          <w:bCs/>
          <w:color w:val="00B0F0"/>
          <w:lang w:val="sr-Cyrl-RS"/>
        </w:rPr>
      </w:pPr>
    </w:p>
    <w:p w:rsidR="00F84D33" w:rsidRPr="004D0895" w:rsidRDefault="00F84D33" w:rsidP="00F84D33">
      <w:pPr>
        <w:jc w:val="both"/>
        <w:rPr>
          <w:rFonts w:cs="Arial"/>
          <w:b/>
          <w:bCs/>
          <w:i/>
          <w:iCs/>
          <w:lang w:val="sr-Cyrl-RS"/>
        </w:rPr>
      </w:pPr>
      <w:r w:rsidRPr="004D0895">
        <w:rPr>
          <w:rFonts w:cs="Arial"/>
          <w:b/>
          <w:bCs/>
          <w:i/>
          <w:iCs/>
          <w:lang w:val="sr-Cyrl-RS"/>
        </w:rPr>
        <w:t>1)ОПШТИ ПОДАЦИ О ПОНУЂАЧУ</w:t>
      </w:r>
    </w:p>
    <w:p w:rsidR="00F84D33" w:rsidRPr="004D0895" w:rsidRDefault="00F84D33" w:rsidP="00F84D33">
      <w:pPr>
        <w:jc w:val="both"/>
        <w:rPr>
          <w:rFonts w:cs="Arial"/>
          <w:i/>
          <w:iCs/>
          <w:lang w:val="sr-Cyrl-RS"/>
        </w:rPr>
      </w:pPr>
    </w:p>
    <w:tbl>
      <w:tblPr>
        <w:tblW w:w="0" w:type="auto"/>
        <w:tblInd w:w="-20" w:type="dxa"/>
        <w:tblLayout w:type="fixed"/>
        <w:tblLook w:val="0000" w:firstRow="0" w:lastRow="0" w:firstColumn="0" w:lastColumn="0" w:noHBand="0" w:noVBand="0"/>
      </w:tblPr>
      <w:tblGrid>
        <w:gridCol w:w="4621"/>
        <w:gridCol w:w="4660"/>
      </w:tblGrid>
      <w:tr w:rsidR="00F84D33" w:rsidRPr="004D0895" w:rsidTr="00F84D33">
        <w:trPr>
          <w:trHeight w:val="620"/>
        </w:trPr>
        <w:tc>
          <w:tcPr>
            <w:tcW w:w="4621"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jc w:val="both"/>
              <w:rPr>
                <w:rFonts w:cs="Arial"/>
                <w:i/>
                <w:iCs/>
                <w:lang w:val="sr-Cyrl-RS"/>
              </w:rPr>
            </w:pPr>
            <w:r w:rsidRPr="004D0895">
              <w:rPr>
                <w:rFonts w:cs="Arial"/>
                <w:i/>
                <w:iCs/>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cs="Arial"/>
                <w:b/>
                <w:bCs/>
                <w:i/>
                <w:iCs/>
                <w:lang w:val="sr-Cyrl-RS"/>
              </w:rPr>
            </w:pPr>
          </w:p>
        </w:tc>
      </w:tr>
      <w:tr w:rsidR="00F84D33" w:rsidRPr="004D0895" w:rsidTr="00F84D33">
        <w:trPr>
          <w:trHeight w:val="620"/>
        </w:trPr>
        <w:tc>
          <w:tcPr>
            <w:tcW w:w="4621"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jc w:val="both"/>
              <w:rPr>
                <w:rFonts w:cs="Arial"/>
                <w:b/>
                <w:bCs/>
                <w:i/>
                <w:iCs/>
                <w:lang w:val="sr-Cyrl-RS"/>
              </w:rPr>
            </w:pPr>
            <w:r w:rsidRPr="004D0895">
              <w:rPr>
                <w:rFonts w:cs="Arial"/>
                <w:i/>
                <w:iCs/>
                <w:lang w:val="sr-Cyrl-RS"/>
              </w:rPr>
              <w:t>Врста правног лица: (микро,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cs="Arial"/>
                <w:b/>
                <w:bCs/>
                <w:i/>
                <w:iCs/>
                <w:lang w:val="sr-Cyrl-RS"/>
              </w:rPr>
            </w:pPr>
          </w:p>
          <w:p w:rsidR="00F84D33" w:rsidRPr="004D0895" w:rsidRDefault="00F84D33" w:rsidP="00F84D33">
            <w:pPr>
              <w:jc w:val="both"/>
              <w:rPr>
                <w:rFonts w:cs="Arial"/>
                <w:b/>
                <w:bCs/>
                <w:i/>
                <w:iCs/>
                <w:lang w:val="sr-Cyrl-RS"/>
              </w:rPr>
            </w:pPr>
          </w:p>
          <w:p w:rsidR="00F84D33" w:rsidRPr="004D0895" w:rsidRDefault="00F84D33" w:rsidP="00F84D33">
            <w:pPr>
              <w:jc w:val="both"/>
              <w:rPr>
                <w:rFonts w:cs="Arial"/>
                <w:b/>
                <w:bCs/>
                <w:i/>
                <w:iCs/>
                <w:lang w:val="sr-Cyrl-RS"/>
              </w:rPr>
            </w:pPr>
          </w:p>
        </w:tc>
      </w:tr>
      <w:tr w:rsidR="00F84D33" w:rsidRPr="004D0895" w:rsidTr="00F84D33">
        <w:trPr>
          <w:trHeight w:val="683"/>
        </w:trPr>
        <w:tc>
          <w:tcPr>
            <w:tcW w:w="4621"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jc w:val="both"/>
              <w:rPr>
                <w:rFonts w:cs="Arial"/>
                <w:b/>
                <w:bCs/>
                <w:i/>
                <w:iCs/>
                <w:lang w:val="sr-Cyrl-RS"/>
              </w:rPr>
            </w:pPr>
            <w:r w:rsidRPr="004D0895">
              <w:rPr>
                <w:rFonts w:cs="Arial"/>
                <w:i/>
                <w:iCs/>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cs="Arial"/>
                <w:b/>
                <w:bCs/>
                <w:i/>
                <w:iCs/>
                <w:lang w:val="sr-Cyrl-RS"/>
              </w:rPr>
            </w:pPr>
          </w:p>
          <w:p w:rsidR="00F84D33" w:rsidRPr="004D0895" w:rsidRDefault="00F84D33" w:rsidP="00F84D33">
            <w:pPr>
              <w:jc w:val="both"/>
              <w:rPr>
                <w:rFonts w:cs="Arial"/>
                <w:b/>
                <w:bCs/>
                <w:i/>
                <w:iCs/>
                <w:lang w:val="sr-Cyrl-RS"/>
              </w:rPr>
            </w:pPr>
          </w:p>
          <w:p w:rsidR="00F84D33" w:rsidRPr="004D0895" w:rsidRDefault="00F84D33" w:rsidP="00F84D33">
            <w:pPr>
              <w:jc w:val="both"/>
              <w:rPr>
                <w:rFonts w:cs="Arial"/>
                <w:b/>
                <w:bCs/>
                <w:i/>
                <w:iCs/>
                <w:lang w:val="sr-Cyrl-RS"/>
              </w:rPr>
            </w:pPr>
          </w:p>
        </w:tc>
      </w:tr>
      <w:tr w:rsidR="00F84D33" w:rsidRPr="004D0895" w:rsidTr="00F84D33">
        <w:trPr>
          <w:trHeight w:val="647"/>
        </w:trPr>
        <w:tc>
          <w:tcPr>
            <w:tcW w:w="4621"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jc w:val="both"/>
              <w:rPr>
                <w:rFonts w:cs="Arial"/>
                <w:b/>
                <w:bCs/>
                <w:i/>
                <w:iCs/>
                <w:lang w:val="sr-Cyrl-RS"/>
              </w:rPr>
            </w:pPr>
            <w:r w:rsidRPr="004D0895">
              <w:rPr>
                <w:rFonts w:cs="Arial"/>
                <w:i/>
                <w:iCs/>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cs="Arial"/>
                <w:b/>
                <w:bCs/>
                <w:i/>
                <w:iCs/>
                <w:lang w:val="sr-Cyrl-RS"/>
              </w:rPr>
            </w:pPr>
          </w:p>
          <w:p w:rsidR="00F84D33" w:rsidRPr="004D0895" w:rsidRDefault="00F84D33" w:rsidP="00F84D33">
            <w:pPr>
              <w:jc w:val="both"/>
              <w:rPr>
                <w:rFonts w:cs="Arial"/>
                <w:b/>
                <w:bCs/>
                <w:i/>
                <w:iCs/>
                <w:lang w:val="sr-Cyrl-RS"/>
              </w:rPr>
            </w:pPr>
          </w:p>
          <w:p w:rsidR="00F84D33" w:rsidRPr="004D0895" w:rsidRDefault="00F84D33" w:rsidP="00F84D33">
            <w:pPr>
              <w:jc w:val="both"/>
              <w:rPr>
                <w:rFonts w:cs="Arial"/>
                <w:b/>
                <w:bCs/>
                <w:i/>
                <w:iCs/>
                <w:lang w:val="sr-Cyrl-RS"/>
              </w:rPr>
            </w:pPr>
          </w:p>
        </w:tc>
      </w:tr>
      <w:tr w:rsidR="00F84D33" w:rsidRPr="004D0895" w:rsidTr="00F84D33">
        <w:tc>
          <w:tcPr>
            <w:tcW w:w="4621"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jc w:val="both"/>
              <w:rPr>
                <w:rFonts w:cs="Arial"/>
                <w:b/>
                <w:bCs/>
                <w:i/>
                <w:iCs/>
                <w:lang w:val="sr-Cyrl-RS"/>
              </w:rPr>
            </w:pPr>
            <w:r w:rsidRPr="004D0895">
              <w:rPr>
                <w:rFonts w:cs="Arial"/>
                <w:i/>
                <w:iCs/>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cs="Arial"/>
                <w:b/>
                <w:bCs/>
                <w:i/>
                <w:iCs/>
                <w:lang w:val="sr-Cyrl-RS"/>
              </w:rPr>
            </w:pPr>
          </w:p>
        </w:tc>
      </w:tr>
      <w:tr w:rsidR="00F84D33" w:rsidRPr="004D0895" w:rsidTr="00F84D33">
        <w:trPr>
          <w:trHeight w:val="512"/>
        </w:trPr>
        <w:tc>
          <w:tcPr>
            <w:tcW w:w="4621"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jc w:val="both"/>
              <w:rPr>
                <w:rFonts w:cs="Arial"/>
                <w:i/>
                <w:iCs/>
                <w:lang w:val="sr-Cyrl-RS"/>
              </w:rPr>
            </w:pPr>
          </w:p>
          <w:p w:rsidR="00F84D33" w:rsidRPr="004D0895" w:rsidRDefault="00F84D33" w:rsidP="00F84D33">
            <w:pPr>
              <w:jc w:val="both"/>
              <w:rPr>
                <w:rFonts w:cs="Arial"/>
                <w:b/>
                <w:bCs/>
                <w:i/>
                <w:iCs/>
                <w:lang w:val="sr-Cyrl-RS"/>
              </w:rPr>
            </w:pPr>
            <w:r w:rsidRPr="004D0895">
              <w:rPr>
                <w:rFonts w:cs="Arial"/>
                <w:i/>
                <w:iCs/>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cs="Arial"/>
                <w:b/>
                <w:bCs/>
                <w:i/>
                <w:iCs/>
                <w:lang w:val="sr-Cyrl-RS"/>
              </w:rPr>
            </w:pPr>
          </w:p>
          <w:p w:rsidR="00F84D33" w:rsidRPr="004D0895" w:rsidRDefault="00F84D33" w:rsidP="00F84D33">
            <w:pPr>
              <w:jc w:val="both"/>
              <w:rPr>
                <w:rFonts w:cs="Arial"/>
                <w:b/>
                <w:bCs/>
                <w:i/>
                <w:iCs/>
                <w:lang w:val="sr-Cyrl-RS"/>
              </w:rPr>
            </w:pPr>
          </w:p>
          <w:p w:rsidR="00F84D33" w:rsidRPr="004D0895" w:rsidRDefault="00F84D33" w:rsidP="00F84D33">
            <w:pPr>
              <w:jc w:val="both"/>
              <w:rPr>
                <w:rFonts w:cs="Arial"/>
                <w:b/>
                <w:bCs/>
                <w:i/>
                <w:iCs/>
                <w:lang w:val="sr-Cyrl-RS"/>
              </w:rPr>
            </w:pPr>
          </w:p>
        </w:tc>
      </w:tr>
      <w:tr w:rsidR="00F84D33" w:rsidRPr="004D0895" w:rsidTr="00F84D33">
        <w:tc>
          <w:tcPr>
            <w:tcW w:w="4621"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jc w:val="both"/>
              <w:rPr>
                <w:rFonts w:cs="Arial"/>
                <w:b/>
                <w:bCs/>
                <w:i/>
                <w:iCs/>
                <w:lang w:val="sr-Cyrl-RS"/>
              </w:rPr>
            </w:pPr>
            <w:r w:rsidRPr="004D0895">
              <w:rPr>
                <w:rFonts w:cs="Arial"/>
                <w:i/>
                <w:iCs/>
                <w:lang w:val="sr-Cyrl-RS"/>
              </w:rPr>
              <w:t>Електронска адреса понуђача (e-mail):</w:t>
            </w:r>
          </w:p>
          <w:p w:rsidR="00F84D33" w:rsidRPr="004D0895" w:rsidRDefault="00F84D33" w:rsidP="00F84D33">
            <w:pPr>
              <w:jc w:val="both"/>
              <w:rPr>
                <w:rFonts w:cs="Arial"/>
                <w:b/>
                <w:bCs/>
                <w:i/>
                <w:iCs/>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cs="Arial"/>
                <w:b/>
                <w:bCs/>
                <w:i/>
                <w:iCs/>
                <w:lang w:val="sr-Cyrl-RS"/>
              </w:rPr>
            </w:pPr>
          </w:p>
        </w:tc>
      </w:tr>
      <w:tr w:rsidR="00F84D33" w:rsidRPr="004D0895" w:rsidTr="00F84D33">
        <w:trPr>
          <w:trHeight w:val="557"/>
        </w:trPr>
        <w:tc>
          <w:tcPr>
            <w:tcW w:w="4621"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jc w:val="both"/>
              <w:rPr>
                <w:rFonts w:cs="Arial"/>
                <w:b/>
                <w:bCs/>
                <w:i/>
                <w:iCs/>
                <w:lang w:val="sr-Cyrl-RS"/>
              </w:rPr>
            </w:pPr>
            <w:r w:rsidRPr="004D0895">
              <w:rPr>
                <w:rFonts w:cs="Arial"/>
                <w:i/>
                <w:iCs/>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cs="Arial"/>
                <w:b/>
                <w:bCs/>
                <w:i/>
                <w:iCs/>
                <w:lang w:val="sr-Cyrl-RS"/>
              </w:rPr>
            </w:pPr>
          </w:p>
          <w:p w:rsidR="00F84D33" w:rsidRPr="004D0895" w:rsidRDefault="00F84D33" w:rsidP="00F84D33">
            <w:pPr>
              <w:jc w:val="both"/>
              <w:rPr>
                <w:rFonts w:cs="Arial"/>
                <w:b/>
                <w:bCs/>
                <w:i/>
                <w:iCs/>
                <w:lang w:val="sr-Cyrl-RS"/>
              </w:rPr>
            </w:pPr>
          </w:p>
          <w:p w:rsidR="00F84D33" w:rsidRPr="004D0895" w:rsidRDefault="00F84D33" w:rsidP="00F84D33">
            <w:pPr>
              <w:jc w:val="both"/>
              <w:rPr>
                <w:rFonts w:cs="Arial"/>
                <w:b/>
                <w:bCs/>
                <w:i/>
                <w:iCs/>
                <w:lang w:val="sr-Cyrl-RS"/>
              </w:rPr>
            </w:pPr>
          </w:p>
        </w:tc>
      </w:tr>
      <w:tr w:rsidR="00F84D33" w:rsidRPr="004D0895" w:rsidTr="00F84D33">
        <w:trPr>
          <w:trHeight w:val="620"/>
        </w:trPr>
        <w:tc>
          <w:tcPr>
            <w:tcW w:w="4621"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jc w:val="both"/>
              <w:rPr>
                <w:rFonts w:cs="Arial"/>
                <w:b/>
                <w:bCs/>
                <w:i/>
                <w:iCs/>
                <w:lang w:val="sr-Cyrl-RS"/>
              </w:rPr>
            </w:pPr>
            <w:r w:rsidRPr="004D0895">
              <w:rPr>
                <w:rFonts w:cs="Arial"/>
                <w:i/>
                <w:iCs/>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cs="Arial"/>
                <w:b/>
                <w:bCs/>
                <w:i/>
                <w:iCs/>
                <w:lang w:val="sr-Cyrl-RS"/>
              </w:rPr>
            </w:pPr>
          </w:p>
          <w:p w:rsidR="00F84D33" w:rsidRPr="004D0895" w:rsidRDefault="00F84D33" w:rsidP="00F84D33">
            <w:pPr>
              <w:jc w:val="both"/>
              <w:rPr>
                <w:rFonts w:cs="Arial"/>
                <w:b/>
                <w:bCs/>
                <w:i/>
                <w:iCs/>
                <w:lang w:val="sr-Cyrl-RS"/>
              </w:rPr>
            </w:pPr>
          </w:p>
          <w:p w:rsidR="00F84D33" w:rsidRPr="004D0895" w:rsidRDefault="00F84D33" w:rsidP="00F84D33">
            <w:pPr>
              <w:jc w:val="both"/>
              <w:rPr>
                <w:rFonts w:cs="Arial"/>
                <w:b/>
                <w:bCs/>
                <w:i/>
                <w:iCs/>
                <w:lang w:val="sr-Cyrl-RS"/>
              </w:rPr>
            </w:pPr>
          </w:p>
        </w:tc>
      </w:tr>
      <w:tr w:rsidR="00F84D33" w:rsidRPr="004D0895" w:rsidTr="00F84D33">
        <w:trPr>
          <w:trHeight w:val="593"/>
        </w:trPr>
        <w:tc>
          <w:tcPr>
            <w:tcW w:w="4621"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jc w:val="both"/>
              <w:rPr>
                <w:rFonts w:cs="Arial"/>
                <w:b/>
                <w:bCs/>
                <w:i/>
                <w:iCs/>
                <w:lang w:val="sr-Cyrl-RS"/>
              </w:rPr>
            </w:pPr>
            <w:r w:rsidRPr="004D0895">
              <w:rPr>
                <w:rFonts w:cs="Arial"/>
                <w:i/>
                <w:iCs/>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cs="Arial"/>
                <w:b/>
                <w:bCs/>
                <w:i/>
                <w:iCs/>
                <w:lang w:val="sr-Cyrl-RS"/>
              </w:rPr>
            </w:pPr>
          </w:p>
          <w:p w:rsidR="00F84D33" w:rsidRPr="004D0895" w:rsidRDefault="00F84D33" w:rsidP="00F84D33">
            <w:pPr>
              <w:jc w:val="both"/>
              <w:rPr>
                <w:rFonts w:cs="Arial"/>
                <w:b/>
                <w:bCs/>
                <w:i/>
                <w:iCs/>
                <w:lang w:val="sr-Cyrl-RS"/>
              </w:rPr>
            </w:pPr>
          </w:p>
          <w:p w:rsidR="00F84D33" w:rsidRPr="004D0895" w:rsidRDefault="00F84D33" w:rsidP="00F84D33">
            <w:pPr>
              <w:jc w:val="both"/>
              <w:rPr>
                <w:rFonts w:cs="Arial"/>
                <w:b/>
                <w:bCs/>
                <w:i/>
                <w:iCs/>
                <w:lang w:val="sr-Cyrl-RS"/>
              </w:rPr>
            </w:pPr>
          </w:p>
        </w:tc>
      </w:tr>
      <w:tr w:rsidR="00F84D33" w:rsidRPr="004D0895" w:rsidTr="00F84D33">
        <w:trPr>
          <w:trHeight w:val="593"/>
        </w:trPr>
        <w:tc>
          <w:tcPr>
            <w:tcW w:w="4621"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jc w:val="both"/>
              <w:rPr>
                <w:rFonts w:cs="Arial"/>
                <w:b/>
                <w:bCs/>
                <w:i/>
                <w:iCs/>
                <w:lang w:val="sr-Cyrl-RS"/>
              </w:rPr>
            </w:pPr>
            <w:r w:rsidRPr="004D0895">
              <w:rPr>
                <w:rFonts w:cs="Arial"/>
                <w:i/>
                <w:iCs/>
                <w:lang w:val="sr-Cyrl-R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ind w:firstLine="708"/>
              <w:jc w:val="both"/>
              <w:rPr>
                <w:rFonts w:cs="Arial"/>
                <w:b/>
                <w:bCs/>
                <w:i/>
                <w:iCs/>
                <w:lang w:val="sr-Cyrl-RS"/>
              </w:rPr>
            </w:pPr>
          </w:p>
          <w:p w:rsidR="00F84D33" w:rsidRPr="004D0895" w:rsidRDefault="00F84D33" w:rsidP="00F84D33">
            <w:pPr>
              <w:ind w:firstLine="708"/>
              <w:jc w:val="both"/>
              <w:rPr>
                <w:rFonts w:cs="Arial"/>
                <w:b/>
                <w:bCs/>
                <w:i/>
                <w:iCs/>
                <w:lang w:val="sr-Cyrl-RS"/>
              </w:rPr>
            </w:pPr>
          </w:p>
          <w:p w:rsidR="00F84D33" w:rsidRPr="004D0895" w:rsidRDefault="00F84D33" w:rsidP="00F84D33">
            <w:pPr>
              <w:ind w:firstLine="708"/>
              <w:jc w:val="both"/>
              <w:rPr>
                <w:rFonts w:cs="Arial"/>
                <w:b/>
                <w:bCs/>
                <w:i/>
                <w:iCs/>
                <w:lang w:val="sr-Cyrl-RS"/>
              </w:rPr>
            </w:pPr>
          </w:p>
        </w:tc>
      </w:tr>
    </w:tbl>
    <w:p w:rsidR="00F84D33" w:rsidRPr="004D0895" w:rsidRDefault="00F84D33" w:rsidP="00F84D33">
      <w:pPr>
        <w:jc w:val="both"/>
        <w:rPr>
          <w:rFonts w:cs="Arial"/>
          <w:lang w:val="sr-Cyrl-RS"/>
        </w:rPr>
      </w:pPr>
    </w:p>
    <w:p w:rsidR="00F84D33" w:rsidRPr="004D0895" w:rsidRDefault="00F84D33" w:rsidP="00F84D33">
      <w:pPr>
        <w:jc w:val="both"/>
        <w:rPr>
          <w:rFonts w:eastAsia="TimesNewRomanPSMT" w:cs="Arial"/>
          <w:b/>
          <w:bCs/>
          <w:i/>
          <w:iCs/>
          <w:lang w:val="sr-Cyrl-RS"/>
        </w:rPr>
      </w:pPr>
    </w:p>
    <w:p w:rsidR="00F84D33" w:rsidRPr="004D0895" w:rsidRDefault="00F84D33" w:rsidP="00F84D33">
      <w:pPr>
        <w:jc w:val="both"/>
        <w:rPr>
          <w:rFonts w:eastAsia="TimesNewRomanPSMT" w:cs="Arial"/>
          <w:b/>
          <w:bCs/>
          <w:i/>
          <w:iCs/>
          <w:lang w:val="sr-Cyrl-RS"/>
        </w:rPr>
      </w:pPr>
    </w:p>
    <w:p w:rsidR="001D50B2" w:rsidRPr="004D0895" w:rsidRDefault="001D50B2" w:rsidP="00F84D33">
      <w:pPr>
        <w:jc w:val="both"/>
        <w:rPr>
          <w:rFonts w:eastAsia="TimesNewRomanPSMT" w:cs="Arial"/>
          <w:b/>
          <w:bCs/>
          <w:i/>
          <w:iCs/>
          <w:lang w:val="sr-Cyrl-RS"/>
        </w:rPr>
      </w:pPr>
    </w:p>
    <w:p w:rsidR="001D50B2" w:rsidRPr="004D0895" w:rsidRDefault="001D50B2" w:rsidP="00F84D33">
      <w:pPr>
        <w:jc w:val="both"/>
        <w:rPr>
          <w:rFonts w:eastAsia="TimesNewRomanPSMT" w:cs="Arial"/>
          <w:b/>
          <w:bCs/>
          <w:i/>
          <w:iCs/>
          <w:lang w:val="sr-Cyrl-RS"/>
        </w:rPr>
      </w:pPr>
    </w:p>
    <w:p w:rsidR="00F84D33" w:rsidRPr="004D0895" w:rsidRDefault="00F84D33" w:rsidP="00F84D33">
      <w:pPr>
        <w:jc w:val="both"/>
        <w:rPr>
          <w:rFonts w:eastAsia="TimesNewRomanPSMT" w:cs="Arial"/>
          <w:b/>
          <w:bCs/>
          <w:i/>
          <w:iCs/>
          <w:lang w:val="sr-Cyrl-RS"/>
        </w:rPr>
      </w:pPr>
    </w:p>
    <w:p w:rsidR="00F84D33" w:rsidRPr="004D0895" w:rsidRDefault="00F84D33" w:rsidP="00F84D33">
      <w:pPr>
        <w:jc w:val="both"/>
        <w:rPr>
          <w:rFonts w:eastAsia="TimesNewRomanPSMT" w:cs="Arial"/>
          <w:b/>
          <w:bCs/>
          <w:i/>
          <w:iCs/>
          <w:lang w:val="sr-Cyrl-RS"/>
        </w:rPr>
      </w:pPr>
    </w:p>
    <w:p w:rsidR="00F84D33" w:rsidRPr="004D0895" w:rsidRDefault="00F84D33" w:rsidP="00F84D33">
      <w:pPr>
        <w:jc w:val="both"/>
        <w:rPr>
          <w:rFonts w:eastAsia="TimesNewRomanPSMT" w:cs="Arial"/>
          <w:b/>
          <w:bCs/>
          <w:i/>
          <w:iCs/>
          <w:lang w:val="sr-Cyrl-RS"/>
        </w:rPr>
      </w:pPr>
      <w:r w:rsidRPr="004D0895">
        <w:rPr>
          <w:rFonts w:eastAsia="TimesNewRomanPSMT" w:cs="Arial"/>
          <w:b/>
          <w:bCs/>
          <w:i/>
          <w:iCs/>
          <w:lang w:val="sr-Cyrl-RS"/>
        </w:rPr>
        <w:t xml:space="preserve">2) ПОНУДУ ПОДНОСИ: </w:t>
      </w:r>
    </w:p>
    <w:p w:rsidR="00F84D33" w:rsidRPr="004D0895" w:rsidRDefault="00F84D33" w:rsidP="00F84D33">
      <w:pPr>
        <w:jc w:val="both"/>
        <w:rPr>
          <w:rFonts w:cs="Arial"/>
          <w:lang w:val="sr-Cyrl-RS"/>
        </w:rPr>
      </w:pPr>
    </w:p>
    <w:tbl>
      <w:tblPr>
        <w:tblW w:w="0" w:type="auto"/>
        <w:tblInd w:w="-20" w:type="dxa"/>
        <w:tblLayout w:type="fixed"/>
        <w:tblLook w:val="0000" w:firstRow="0" w:lastRow="0" w:firstColumn="0" w:lastColumn="0" w:noHBand="0" w:noVBand="0"/>
      </w:tblPr>
      <w:tblGrid>
        <w:gridCol w:w="9282"/>
      </w:tblGrid>
      <w:tr w:rsidR="00F84D33" w:rsidRPr="004D0895" w:rsidTr="00F84D3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center"/>
              <w:rPr>
                <w:rFonts w:cs="Arial"/>
                <w:lang w:val="sr-Cyrl-RS"/>
              </w:rPr>
            </w:pPr>
          </w:p>
          <w:p w:rsidR="00F84D33" w:rsidRPr="004D0895" w:rsidRDefault="00F84D33" w:rsidP="00F84D33">
            <w:pPr>
              <w:jc w:val="center"/>
              <w:rPr>
                <w:rFonts w:eastAsia="TimesNewRomanPSMT" w:cs="Arial"/>
                <w:b/>
                <w:bCs/>
                <w:lang w:val="sr-Cyrl-RS"/>
              </w:rPr>
            </w:pPr>
            <w:r w:rsidRPr="004D0895">
              <w:rPr>
                <w:rFonts w:eastAsia="TimesNewRomanPSMT" w:cs="Arial"/>
                <w:b/>
                <w:bCs/>
                <w:lang w:val="sr-Cyrl-RS"/>
              </w:rPr>
              <w:t xml:space="preserve">А) САМОСТАЛНО </w:t>
            </w:r>
          </w:p>
        </w:tc>
      </w:tr>
      <w:tr w:rsidR="00F84D33" w:rsidRPr="004D0895" w:rsidTr="00F84D3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center"/>
              <w:rPr>
                <w:rFonts w:eastAsia="TimesNewRomanPSMT" w:cs="Arial"/>
                <w:b/>
                <w:bCs/>
                <w:lang w:val="sr-Cyrl-RS"/>
              </w:rPr>
            </w:pPr>
          </w:p>
          <w:p w:rsidR="00F84D33" w:rsidRPr="004D0895" w:rsidRDefault="00F84D33" w:rsidP="00F84D33">
            <w:pPr>
              <w:jc w:val="center"/>
              <w:rPr>
                <w:rFonts w:eastAsia="TimesNewRomanPSMT" w:cs="Arial"/>
                <w:b/>
                <w:bCs/>
                <w:lang w:val="sr-Cyrl-RS"/>
              </w:rPr>
            </w:pPr>
            <w:r w:rsidRPr="004D0895">
              <w:rPr>
                <w:rFonts w:eastAsia="TimesNewRomanPSMT" w:cs="Arial"/>
                <w:b/>
                <w:bCs/>
                <w:lang w:val="sr-Cyrl-RS"/>
              </w:rPr>
              <w:t>Б) СА ПОДИЗВОЂАЧЕМ</w:t>
            </w:r>
          </w:p>
        </w:tc>
      </w:tr>
      <w:tr w:rsidR="00F84D33" w:rsidRPr="004D0895" w:rsidTr="00F84D3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center"/>
              <w:rPr>
                <w:rFonts w:eastAsia="TimesNewRomanPSMT" w:cs="Arial"/>
                <w:b/>
                <w:bCs/>
                <w:lang w:val="sr-Cyrl-RS"/>
              </w:rPr>
            </w:pPr>
          </w:p>
          <w:p w:rsidR="00F84D33" w:rsidRPr="004D0895" w:rsidRDefault="00F84D33" w:rsidP="00F84D33">
            <w:pPr>
              <w:jc w:val="center"/>
              <w:rPr>
                <w:rFonts w:cs="Arial"/>
                <w:b/>
                <w:i/>
                <w:iCs/>
                <w:lang w:val="sr-Cyrl-RS"/>
              </w:rPr>
            </w:pPr>
            <w:r w:rsidRPr="004D0895">
              <w:rPr>
                <w:rFonts w:eastAsia="TimesNewRomanPSMT" w:cs="Arial"/>
                <w:b/>
                <w:bCs/>
                <w:lang w:val="sr-Cyrl-RS"/>
              </w:rPr>
              <w:t>В) КАО ЗАЈЕДНИЧКУ ПОНУДУ</w:t>
            </w:r>
          </w:p>
        </w:tc>
      </w:tr>
    </w:tbl>
    <w:p w:rsidR="00F84D33" w:rsidRPr="004D0895" w:rsidRDefault="00F84D33" w:rsidP="00F84D33">
      <w:pPr>
        <w:jc w:val="both"/>
        <w:rPr>
          <w:rFonts w:cs="Arial"/>
          <w:b/>
          <w:i/>
          <w:iCs/>
          <w:lang w:val="sr-Cyrl-RS"/>
        </w:rPr>
      </w:pPr>
    </w:p>
    <w:p w:rsidR="00F84D33" w:rsidRPr="004D0895" w:rsidRDefault="00F84D33" w:rsidP="00F84D33">
      <w:pPr>
        <w:jc w:val="both"/>
        <w:rPr>
          <w:rFonts w:cs="Arial"/>
          <w:i/>
          <w:iCs/>
          <w:lang w:val="sr-Cyrl-RS"/>
        </w:rPr>
      </w:pPr>
      <w:r w:rsidRPr="004D0895">
        <w:rPr>
          <w:rFonts w:cs="Arial"/>
          <w:b/>
          <w:i/>
          <w:iCs/>
          <w:lang w:val="sr-Cyrl-RS"/>
        </w:rPr>
        <w:t>Напомена:</w:t>
      </w:r>
      <w:r w:rsidRPr="004D0895">
        <w:rPr>
          <w:rFonts w:cs="Arial"/>
          <w:i/>
          <w:iCs/>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84D33" w:rsidRPr="004D0895" w:rsidRDefault="00F84D33" w:rsidP="00F84D33">
      <w:pPr>
        <w:jc w:val="both"/>
        <w:rPr>
          <w:rFonts w:eastAsia="TimesNewRomanPSMT" w:cs="Arial"/>
          <w:bCs/>
          <w:lang w:val="sr-Cyrl-RS"/>
        </w:rPr>
      </w:pPr>
    </w:p>
    <w:p w:rsidR="00F84D33" w:rsidRPr="004D0895" w:rsidRDefault="00F84D33" w:rsidP="00F84D33">
      <w:pPr>
        <w:jc w:val="both"/>
        <w:rPr>
          <w:rFonts w:eastAsia="TimesNewRomanPSMT" w:cs="Arial"/>
          <w:b/>
          <w:bCs/>
          <w:i/>
          <w:lang w:val="sr-Cyrl-RS"/>
        </w:rPr>
      </w:pPr>
      <w:r w:rsidRPr="004D0895">
        <w:rPr>
          <w:rFonts w:eastAsia="TimesNewRomanPSMT" w:cs="Arial"/>
          <w:b/>
          <w:bCs/>
          <w:i/>
          <w:lang w:val="sr-Cyrl-RS"/>
        </w:rPr>
        <w:t xml:space="preserve">3) ПОДАЦИ О ПОДИЗВОЂАЧУ </w:t>
      </w:r>
    </w:p>
    <w:p w:rsidR="00F84D33" w:rsidRPr="004D0895" w:rsidRDefault="00F84D33" w:rsidP="00F84D33">
      <w:pPr>
        <w:jc w:val="both"/>
        <w:rPr>
          <w:rFonts w:cs="Arial"/>
          <w:lang w:val="sr-Cyrl-RS"/>
        </w:rPr>
      </w:pPr>
    </w:p>
    <w:tbl>
      <w:tblPr>
        <w:tblW w:w="0" w:type="auto"/>
        <w:tblInd w:w="-20" w:type="dxa"/>
        <w:tblLayout w:type="fixed"/>
        <w:tblLook w:val="0000" w:firstRow="0" w:lastRow="0" w:firstColumn="0" w:lastColumn="0" w:noHBand="0" w:noVBand="0"/>
      </w:tblPr>
      <w:tblGrid>
        <w:gridCol w:w="465"/>
        <w:gridCol w:w="4219"/>
        <w:gridCol w:w="4598"/>
      </w:tblGrid>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cs="Arial"/>
                <w:lang w:val="sr-Cyrl-RS"/>
              </w:rPr>
            </w:pPr>
          </w:p>
          <w:p w:rsidR="00F84D33" w:rsidRPr="004D0895" w:rsidRDefault="00F84D33" w:rsidP="00F84D33">
            <w:pPr>
              <w:jc w:val="both"/>
              <w:rPr>
                <w:rFonts w:eastAsia="TimesNewRomanPSMT" w:cs="Arial"/>
                <w:bCs/>
                <w:i/>
                <w:lang w:val="sr-Cyrl-RS"/>
              </w:rPr>
            </w:pPr>
            <w:r w:rsidRPr="004D0895">
              <w:rPr>
                <w:rFonts w:eastAsia="TimesNewRomanPSMT" w:cs="Arial"/>
                <w:bCs/>
                <w:i/>
                <w:lang w:val="sr-Cyrl-RS"/>
              </w:rPr>
              <w:t>1)</w:t>
            </w: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rPr>
          <w:trHeight w:val="557"/>
        </w:trPr>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r w:rsidRPr="004D0895">
              <w:rPr>
                <w:rFonts w:eastAsia="TimesNewRomanPSMT" w:cs="Arial"/>
                <w:bCs/>
                <w:i/>
                <w:lang w:val="sr-Cyrl-RS"/>
              </w:rPr>
              <w:t>Врста правног лица: (микро,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Cs/>
                <w:i/>
                <w:lang w:val="sr-Cyrl-RS"/>
              </w:rPr>
            </w:pPr>
            <w:r w:rsidRPr="004D0895">
              <w:rPr>
                <w:rFonts w:eastAsia="TimesNewRomanPSMT" w:cs="Arial"/>
                <w:bCs/>
                <w:i/>
                <w:lang w:val="sr-Cyrl-RS"/>
              </w:rPr>
              <w:t>2)</w:t>
            </w: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rPr>
          <w:trHeight w:val="512"/>
        </w:trPr>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r w:rsidRPr="004D0895">
              <w:rPr>
                <w:rFonts w:eastAsia="TimesNewRomanPSMT" w:cs="Arial"/>
                <w:bCs/>
                <w:i/>
                <w:lang w:val="sr-Cyrl-RS"/>
              </w:rPr>
              <w:t>Врста правног лица: (микро,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bl>
    <w:p w:rsidR="00F84D33" w:rsidRPr="004D0895" w:rsidRDefault="00F84D33" w:rsidP="00F84D33">
      <w:pPr>
        <w:jc w:val="both"/>
        <w:rPr>
          <w:rFonts w:cs="Arial"/>
          <w:i/>
          <w:iCs/>
          <w:lang w:val="sr-Cyrl-RS"/>
        </w:rPr>
      </w:pPr>
      <w:r w:rsidRPr="004D0895">
        <w:rPr>
          <w:rFonts w:cs="Arial"/>
          <w:b/>
          <w:bCs/>
          <w:i/>
          <w:iCs/>
          <w:u w:val="single"/>
          <w:lang w:val="sr-Cyrl-RS"/>
        </w:rPr>
        <w:t>Напомена:</w:t>
      </w:r>
    </w:p>
    <w:p w:rsidR="00F84D33" w:rsidRPr="004D0895" w:rsidRDefault="00F84D33" w:rsidP="00F84D33">
      <w:pPr>
        <w:jc w:val="both"/>
        <w:rPr>
          <w:rFonts w:eastAsia="TimesNewRomanPSMT" w:cs="Arial"/>
          <w:b/>
          <w:bCs/>
          <w:lang w:val="sr-Cyrl-RS"/>
        </w:rPr>
      </w:pPr>
      <w:r w:rsidRPr="004D0895">
        <w:rPr>
          <w:rFonts w:cs="Arial"/>
          <w:i/>
          <w:iCs/>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84D33" w:rsidRPr="004D0895" w:rsidRDefault="00F84D33" w:rsidP="00F84D33">
      <w:pPr>
        <w:jc w:val="both"/>
        <w:rPr>
          <w:rFonts w:eastAsia="TimesNewRomanPSMT" w:cs="Arial"/>
          <w:b/>
          <w:bCs/>
          <w:lang w:val="sr-Cyrl-RS"/>
        </w:rPr>
      </w:pPr>
    </w:p>
    <w:p w:rsidR="00F84D33" w:rsidRPr="004D0895" w:rsidRDefault="00F84D33" w:rsidP="00F84D33">
      <w:pPr>
        <w:jc w:val="both"/>
        <w:rPr>
          <w:rFonts w:eastAsia="TimesNewRomanPSMT" w:cs="Arial"/>
          <w:b/>
          <w:bCs/>
          <w:i/>
          <w:lang w:val="sr-Cyrl-RS"/>
        </w:rPr>
      </w:pPr>
      <w:r w:rsidRPr="004D0895">
        <w:rPr>
          <w:rFonts w:eastAsia="TimesNewRomanPSMT" w:cs="Arial"/>
          <w:b/>
          <w:bCs/>
          <w:i/>
          <w:lang w:val="sr-Cyrl-RS"/>
        </w:rPr>
        <w:t>4) ПОДАЦИ ЧЛАНУ ГРУПЕ ПОНУЂАЧА</w:t>
      </w:r>
    </w:p>
    <w:p w:rsidR="00F84D33" w:rsidRPr="004D0895" w:rsidRDefault="00F84D33" w:rsidP="00F84D33">
      <w:pPr>
        <w:jc w:val="both"/>
        <w:rPr>
          <w:rFonts w:eastAsia="TimesNewRomanPSMT" w:cs="Arial"/>
          <w:b/>
          <w:bCs/>
          <w:i/>
          <w:lang w:val="sr-Cyrl-RS"/>
        </w:rPr>
      </w:pPr>
    </w:p>
    <w:tbl>
      <w:tblPr>
        <w:tblW w:w="0" w:type="auto"/>
        <w:tblInd w:w="-20" w:type="dxa"/>
        <w:tblLayout w:type="fixed"/>
        <w:tblLook w:val="0000" w:firstRow="0" w:lastRow="0" w:firstColumn="0" w:lastColumn="0" w:noHBand="0" w:noVBand="0"/>
      </w:tblPr>
      <w:tblGrid>
        <w:gridCol w:w="465"/>
        <w:gridCol w:w="4219"/>
        <w:gridCol w:w="4598"/>
      </w:tblGrid>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cs="Arial"/>
                <w:lang w:val="sr-Cyrl-RS"/>
              </w:rPr>
            </w:pPr>
          </w:p>
          <w:p w:rsidR="00F84D33" w:rsidRPr="004D0895" w:rsidRDefault="00F84D33" w:rsidP="00F84D33">
            <w:pPr>
              <w:jc w:val="both"/>
              <w:rPr>
                <w:rFonts w:eastAsia="TimesNewRomanPSMT" w:cs="Arial"/>
                <w:bCs/>
                <w:i/>
                <w:lang w:val="sr-Cyrl-RS"/>
              </w:rPr>
            </w:pPr>
            <w:r w:rsidRPr="004D0895">
              <w:rPr>
                <w:rFonts w:eastAsia="TimesNewRomanPSMT" w:cs="Arial"/>
                <w:bCs/>
                <w:i/>
                <w:lang w:val="sr-Cyrl-RS"/>
              </w:rPr>
              <w:t>1)</w:t>
            </w: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rPr>
          <w:trHeight w:val="557"/>
        </w:trPr>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r w:rsidRPr="004D0895">
              <w:rPr>
                <w:rFonts w:eastAsia="TimesNewRomanPSMT" w:cs="Arial"/>
                <w:bCs/>
                <w:i/>
                <w:lang w:val="sr-Cyrl-RS"/>
              </w:rPr>
              <w:t>Врста правног лица: (микро,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Cs/>
                <w:i/>
                <w:lang w:val="sr-Cyrl-RS"/>
              </w:rPr>
            </w:pPr>
            <w:r w:rsidRPr="004D0895">
              <w:rPr>
                <w:rFonts w:eastAsia="TimesNewRomanPSMT" w:cs="Arial"/>
                <w:bCs/>
                <w:i/>
                <w:lang w:val="sr-Cyrl-RS"/>
              </w:rPr>
              <w:t>2)</w:t>
            </w: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rPr>
          <w:trHeight w:val="602"/>
        </w:trPr>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r w:rsidRPr="004D0895">
              <w:rPr>
                <w:rFonts w:eastAsia="TimesNewRomanPSMT" w:cs="Arial"/>
                <w:bCs/>
                <w:i/>
                <w:lang w:val="sr-Cyrl-RS"/>
              </w:rPr>
              <w:t>Врста правног лица: (микро,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Cs/>
                <w:i/>
                <w:lang w:val="sr-Cyrl-RS"/>
              </w:rPr>
            </w:pPr>
            <w:r w:rsidRPr="004D0895">
              <w:rPr>
                <w:rFonts w:eastAsia="TimesNewRomanPSMT" w:cs="Arial"/>
                <w:bCs/>
                <w:i/>
                <w:lang w:val="sr-Cyrl-RS"/>
              </w:rPr>
              <w:t>3)</w:t>
            </w: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rPr>
          <w:trHeight w:val="503"/>
        </w:trPr>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r w:rsidRPr="004D0895">
              <w:rPr>
                <w:rFonts w:eastAsia="TimesNewRomanPSMT" w:cs="Arial"/>
                <w:bCs/>
                <w:i/>
                <w:lang w:val="sr-Cyrl-RS"/>
              </w:rPr>
              <w:t>Врста правног лица: (микро,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r w:rsidR="00F84D33" w:rsidRPr="004D0895" w:rsidTr="00F84D33">
        <w:tc>
          <w:tcPr>
            <w:tcW w:w="465"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F84D33" w:rsidRPr="004D0895" w:rsidRDefault="00F84D33" w:rsidP="00F84D33">
            <w:pPr>
              <w:snapToGrid w:val="0"/>
              <w:jc w:val="both"/>
              <w:rPr>
                <w:rFonts w:eastAsia="TimesNewRomanPSMT" w:cs="Arial"/>
                <w:bCs/>
                <w:i/>
                <w:lang w:val="sr-Cyrl-RS"/>
              </w:rPr>
            </w:pPr>
          </w:p>
          <w:p w:rsidR="00F84D33" w:rsidRPr="004D0895" w:rsidRDefault="00F84D33" w:rsidP="00F84D33">
            <w:pPr>
              <w:jc w:val="both"/>
              <w:rPr>
                <w:rFonts w:eastAsia="TimesNewRomanPSMT" w:cs="Arial"/>
                <w:b/>
                <w:bCs/>
                <w:lang w:val="sr-Cyrl-RS"/>
              </w:rPr>
            </w:pPr>
            <w:r w:rsidRPr="004D0895">
              <w:rPr>
                <w:rFonts w:eastAsia="TimesNewRomanPSMT" w:cs="Arial"/>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4D33" w:rsidRPr="004D0895" w:rsidRDefault="00F84D33" w:rsidP="00F84D33">
            <w:pPr>
              <w:snapToGrid w:val="0"/>
              <w:jc w:val="both"/>
              <w:rPr>
                <w:rFonts w:eastAsia="TimesNewRomanPSMT" w:cs="Arial"/>
                <w:b/>
                <w:bCs/>
                <w:lang w:val="sr-Cyrl-RS"/>
              </w:rPr>
            </w:pPr>
          </w:p>
        </w:tc>
      </w:tr>
    </w:tbl>
    <w:p w:rsidR="00F84D33" w:rsidRPr="004D0895" w:rsidRDefault="00F84D33" w:rsidP="00F84D33">
      <w:pPr>
        <w:jc w:val="both"/>
        <w:rPr>
          <w:rFonts w:cs="Arial"/>
          <w:i/>
          <w:iCs/>
          <w:lang w:val="sr-Cyrl-RS"/>
        </w:rPr>
      </w:pPr>
      <w:r w:rsidRPr="004D0895">
        <w:rPr>
          <w:rFonts w:cs="Arial"/>
          <w:b/>
          <w:bCs/>
          <w:i/>
          <w:iCs/>
          <w:u w:val="single"/>
          <w:lang w:val="sr-Cyrl-RS"/>
        </w:rPr>
        <w:t>Напомена:</w:t>
      </w:r>
    </w:p>
    <w:p w:rsidR="00F84D33" w:rsidRPr="004D0895" w:rsidRDefault="00F84D33" w:rsidP="00F84D33">
      <w:pPr>
        <w:jc w:val="both"/>
        <w:rPr>
          <w:rFonts w:cs="Arial"/>
          <w:i/>
          <w:iCs/>
          <w:lang w:val="sr-Cyrl-RS"/>
        </w:rPr>
      </w:pPr>
      <w:r w:rsidRPr="004D0895">
        <w:rPr>
          <w:rFonts w:cs="Arial"/>
          <w:i/>
          <w:iCs/>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84D33" w:rsidRPr="004D0895" w:rsidRDefault="00F84D33" w:rsidP="00F84D33">
      <w:pPr>
        <w:jc w:val="both"/>
        <w:rPr>
          <w:rFonts w:cs="Arial"/>
          <w:i/>
          <w:iCs/>
          <w:lang w:val="sr-Cyrl-RS"/>
        </w:rPr>
      </w:pPr>
    </w:p>
    <w:p w:rsidR="00F84D33" w:rsidRPr="004D0895" w:rsidRDefault="00F84D33" w:rsidP="00F84D33">
      <w:pPr>
        <w:jc w:val="both"/>
        <w:rPr>
          <w:rFonts w:eastAsia="TimesNewRomanPSMT" w:cs="Arial"/>
          <w:b/>
          <w:bCs/>
          <w:i/>
          <w:lang w:val="sr-Cyrl-RS"/>
        </w:rPr>
      </w:pPr>
      <w:r w:rsidRPr="004D0895">
        <w:rPr>
          <w:rFonts w:eastAsia="TimesNewRomanPSMT" w:cs="Arial"/>
          <w:b/>
          <w:bCs/>
          <w:i/>
          <w:lang w:val="sr-Cyrl-RS"/>
        </w:rPr>
        <w:t>5) ЦЕНА И КОМЕРЦИЈАЛНИ УСЛОВИ ПОНУДЕ</w:t>
      </w:r>
    </w:p>
    <w:p w:rsidR="00F84D33" w:rsidRPr="004D0895" w:rsidRDefault="00F84D33" w:rsidP="00F84D33">
      <w:pPr>
        <w:jc w:val="center"/>
        <w:rPr>
          <w:rFonts w:cs="Arial"/>
          <w:bCs/>
          <w:i/>
          <w:iCs/>
          <w:lang w:val="sr-Cyrl-RS"/>
        </w:rPr>
      </w:pPr>
    </w:p>
    <w:p w:rsidR="00F84D33" w:rsidRPr="004D0895" w:rsidRDefault="00F84D33" w:rsidP="00F84D33">
      <w:pPr>
        <w:jc w:val="center"/>
        <w:rPr>
          <w:rFonts w:cs="Arial"/>
          <w:b/>
          <w:bCs/>
          <w:i/>
          <w:iCs/>
          <w:u w:val="single"/>
          <w:lang w:val="sr-Cyrl-RS"/>
        </w:rPr>
      </w:pPr>
      <w:r w:rsidRPr="004D0895">
        <w:rPr>
          <w:rFonts w:cs="Arial"/>
          <w:b/>
          <w:bCs/>
          <w:i/>
          <w:iCs/>
          <w:u w:val="single"/>
          <w:lang w:val="sr-Cyrl-RS"/>
        </w:rPr>
        <w:t>ЦЕНА</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500"/>
      </w:tblGrid>
      <w:tr w:rsidR="00F84D33" w:rsidRPr="004D0895" w:rsidTr="00E20E93">
        <w:trPr>
          <w:trHeight w:val="485"/>
        </w:trPr>
        <w:tc>
          <w:tcPr>
            <w:tcW w:w="4945" w:type="dxa"/>
            <w:shd w:val="clear" w:color="auto" w:fill="C6D9F1" w:themeFill="text2" w:themeFillTint="33"/>
            <w:vAlign w:val="center"/>
          </w:tcPr>
          <w:p w:rsidR="00F84D33" w:rsidRPr="004D0895" w:rsidRDefault="00F84D33" w:rsidP="00F84D33">
            <w:pPr>
              <w:jc w:val="center"/>
              <w:rPr>
                <w:rFonts w:cs="Arial"/>
                <w:b/>
                <w:bCs/>
                <w:i/>
                <w:iCs/>
                <w:lang w:val="sr-Cyrl-RS"/>
              </w:rPr>
            </w:pPr>
            <w:r w:rsidRPr="004D0895">
              <w:rPr>
                <w:rFonts w:eastAsia="TimesNewRomanPSMT" w:cs="Arial"/>
                <w:b/>
                <w:bCs/>
                <w:lang w:val="sr-Cyrl-RS"/>
              </w:rPr>
              <w:t>ПРЕДМЕТ И БРОЈ НАБАВКЕ</w:t>
            </w:r>
          </w:p>
        </w:tc>
        <w:tc>
          <w:tcPr>
            <w:tcW w:w="4500" w:type="dxa"/>
            <w:shd w:val="clear" w:color="auto" w:fill="C6D9F1" w:themeFill="text2" w:themeFillTint="33"/>
            <w:vAlign w:val="center"/>
          </w:tcPr>
          <w:p w:rsidR="00F84D33" w:rsidRPr="004D0895" w:rsidRDefault="00F84D33" w:rsidP="00F84D33">
            <w:pPr>
              <w:jc w:val="center"/>
              <w:rPr>
                <w:rFonts w:cs="Arial"/>
                <w:b/>
                <w:bCs/>
                <w:i/>
                <w:iCs/>
                <w:lang w:val="sr-Cyrl-RS"/>
              </w:rPr>
            </w:pPr>
            <w:r w:rsidRPr="004D0895">
              <w:rPr>
                <w:rFonts w:cs="Arial"/>
                <w:b/>
                <w:bCs/>
                <w:i/>
                <w:iCs/>
                <w:lang w:val="sr-Cyrl-RS"/>
              </w:rPr>
              <w:t xml:space="preserve">УКУПНА ЦЕНА </w:t>
            </w:r>
            <w:r w:rsidRPr="004D0895">
              <w:rPr>
                <w:rFonts w:eastAsia="Arial Unicode MS" w:cs="Arial"/>
                <w:b/>
                <w:bCs/>
                <w:i/>
                <w:iCs/>
                <w:kern w:val="1"/>
                <w:lang w:val="sr-Cyrl-RS" w:eastAsia="ar-SA"/>
              </w:rPr>
              <w:t>дин/ЕУР</w:t>
            </w:r>
            <w:r w:rsidRPr="004D0895">
              <w:rPr>
                <w:rFonts w:cs="Arial"/>
                <w:b/>
                <w:bCs/>
                <w:i/>
                <w:iCs/>
                <w:color w:val="00B0F0"/>
                <w:lang w:val="sr-Cyrl-RS"/>
              </w:rPr>
              <w:t xml:space="preserve"> </w:t>
            </w:r>
            <w:r w:rsidRPr="004D0895">
              <w:rPr>
                <w:rFonts w:cs="Arial"/>
                <w:b/>
                <w:bCs/>
                <w:i/>
                <w:iCs/>
                <w:lang w:val="sr-Cyrl-RS"/>
              </w:rPr>
              <w:t>без ПДВ-а</w:t>
            </w:r>
          </w:p>
        </w:tc>
      </w:tr>
      <w:tr w:rsidR="00F84D33" w:rsidRPr="004D0895" w:rsidTr="00E20E93">
        <w:trPr>
          <w:trHeight w:val="440"/>
        </w:trPr>
        <w:tc>
          <w:tcPr>
            <w:tcW w:w="4945" w:type="dxa"/>
            <w:vAlign w:val="center"/>
          </w:tcPr>
          <w:p w:rsidR="00F84D33" w:rsidRPr="004D0895" w:rsidRDefault="00F84D33" w:rsidP="00F84D33">
            <w:pPr>
              <w:jc w:val="both"/>
              <w:rPr>
                <w:rFonts w:cs="Arial"/>
                <w:b/>
                <w:lang w:val="sr-Cyrl-RS"/>
              </w:rPr>
            </w:pPr>
            <w:r w:rsidRPr="004D0895">
              <w:rPr>
                <w:rFonts w:cs="Arial"/>
                <w:b/>
                <w:bCs/>
                <w:lang w:val="sr-Cyrl-RS"/>
              </w:rPr>
              <w:t>„</w:t>
            </w:r>
            <w:r w:rsidRPr="004D0895">
              <w:rPr>
                <w:rFonts w:cs="Arial"/>
                <w:b/>
                <w:bCs/>
                <w:lang w:val="sr-Cyrl-RS" w:eastAsia="ar-SA"/>
              </w:rPr>
              <w:t>Консултантске услуге на пословима реконструкције ТЕНТ А2</w:t>
            </w:r>
            <w:r w:rsidRPr="004D0895">
              <w:rPr>
                <w:rFonts w:cs="Arial"/>
                <w:b/>
                <w:bCs/>
                <w:lang w:val="sr-Cyrl-RS"/>
              </w:rPr>
              <w:t>“</w:t>
            </w:r>
            <w:r w:rsidRPr="004D0895">
              <w:rPr>
                <w:rFonts w:cs="Arial"/>
                <w:b/>
                <w:lang w:val="sr-Cyrl-RS"/>
              </w:rPr>
              <w:t xml:space="preserve"> </w:t>
            </w:r>
            <w:r w:rsidRPr="004D0895">
              <w:rPr>
                <w:rFonts w:cs="Arial"/>
                <w:b/>
                <w:bCs/>
                <w:lang w:val="sr-Cyrl-RS"/>
              </w:rPr>
              <w:t>JN/1000/0490/2018</w:t>
            </w:r>
          </w:p>
        </w:tc>
        <w:tc>
          <w:tcPr>
            <w:tcW w:w="4500" w:type="dxa"/>
          </w:tcPr>
          <w:p w:rsidR="00F84D33" w:rsidRPr="004D0895" w:rsidRDefault="00F84D33" w:rsidP="00F84D33">
            <w:pPr>
              <w:jc w:val="center"/>
              <w:rPr>
                <w:rFonts w:cs="Arial"/>
                <w:b/>
                <w:bCs/>
                <w:i/>
                <w:iCs/>
                <w:lang w:val="sr-Cyrl-RS"/>
              </w:rPr>
            </w:pPr>
          </w:p>
          <w:p w:rsidR="00F84D33" w:rsidRPr="004D0895" w:rsidRDefault="00F84D33" w:rsidP="00F84D33">
            <w:pPr>
              <w:jc w:val="center"/>
              <w:rPr>
                <w:rFonts w:cs="Arial"/>
                <w:b/>
                <w:bCs/>
                <w:i/>
                <w:iCs/>
                <w:lang w:val="sr-Cyrl-RS"/>
              </w:rPr>
            </w:pPr>
          </w:p>
        </w:tc>
      </w:tr>
    </w:tbl>
    <w:p w:rsidR="00F84D33" w:rsidRPr="004D0895" w:rsidRDefault="00F84D33" w:rsidP="00F84D33">
      <w:pPr>
        <w:jc w:val="center"/>
        <w:rPr>
          <w:rFonts w:cs="Arial"/>
          <w:b/>
          <w:bCs/>
          <w:i/>
          <w:iCs/>
          <w:u w:val="single"/>
          <w:lang w:val="sr-Cyrl-RS"/>
        </w:rPr>
      </w:pPr>
      <w:r w:rsidRPr="004D0895">
        <w:rPr>
          <w:rFonts w:cs="Arial"/>
          <w:b/>
          <w:bCs/>
          <w:i/>
          <w:iCs/>
          <w:u w:val="single"/>
          <w:lang w:val="sr-Cyrl-RS"/>
        </w:rPr>
        <w:t>КОМЕРЦИЈАЛНИ УСЛОВИ</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983"/>
      </w:tblGrid>
      <w:tr w:rsidR="00F84D33" w:rsidRPr="004D0895" w:rsidTr="00C83E9A">
        <w:trPr>
          <w:trHeight w:val="647"/>
        </w:trPr>
        <w:tc>
          <w:tcPr>
            <w:tcW w:w="5395" w:type="dxa"/>
            <w:shd w:val="clear" w:color="auto" w:fill="C6D9F1" w:themeFill="text2" w:themeFillTint="33"/>
            <w:vAlign w:val="center"/>
          </w:tcPr>
          <w:p w:rsidR="00F84D33" w:rsidRPr="004D0895" w:rsidRDefault="00F84D33" w:rsidP="00F84D33">
            <w:pPr>
              <w:jc w:val="center"/>
              <w:rPr>
                <w:rFonts w:cs="Arial"/>
                <w:b/>
                <w:bCs/>
                <w:i/>
                <w:iCs/>
                <w:lang w:val="sr-Cyrl-RS"/>
              </w:rPr>
            </w:pPr>
            <w:r w:rsidRPr="004D0895">
              <w:rPr>
                <w:rFonts w:cs="Arial"/>
                <w:b/>
                <w:bCs/>
                <w:i/>
                <w:iCs/>
                <w:lang w:val="sr-Cyrl-RS"/>
              </w:rPr>
              <w:t>УСЛОВ НАРУЧИОЦА</w:t>
            </w:r>
          </w:p>
        </w:tc>
        <w:tc>
          <w:tcPr>
            <w:tcW w:w="3983" w:type="dxa"/>
            <w:shd w:val="clear" w:color="auto" w:fill="C6D9F1" w:themeFill="text2" w:themeFillTint="33"/>
            <w:vAlign w:val="center"/>
          </w:tcPr>
          <w:p w:rsidR="00F84D33" w:rsidRPr="004D0895" w:rsidRDefault="00F84D33" w:rsidP="00F84D33">
            <w:pPr>
              <w:jc w:val="center"/>
              <w:rPr>
                <w:rFonts w:cs="Arial"/>
                <w:b/>
                <w:bCs/>
                <w:i/>
                <w:iCs/>
                <w:lang w:val="sr-Cyrl-RS"/>
              </w:rPr>
            </w:pPr>
            <w:r w:rsidRPr="004D0895">
              <w:rPr>
                <w:rFonts w:cs="Arial"/>
                <w:b/>
                <w:bCs/>
                <w:i/>
                <w:iCs/>
                <w:lang w:val="sr-Cyrl-RS"/>
              </w:rPr>
              <w:t>ПОНУДА ПОНУЂАЧА</w:t>
            </w:r>
          </w:p>
        </w:tc>
      </w:tr>
      <w:tr w:rsidR="00F84D33" w:rsidRPr="004D0895" w:rsidTr="00C83E9A">
        <w:tc>
          <w:tcPr>
            <w:tcW w:w="5395" w:type="dxa"/>
            <w:vAlign w:val="center"/>
          </w:tcPr>
          <w:p w:rsidR="00F84D33" w:rsidRPr="004D0895" w:rsidRDefault="00F84D33" w:rsidP="00F84D33">
            <w:pPr>
              <w:jc w:val="center"/>
              <w:rPr>
                <w:rFonts w:cs="Arial"/>
                <w:b/>
                <w:bCs/>
                <w:i/>
                <w:iCs/>
                <w:lang w:val="sr-Cyrl-RS"/>
              </w:rPr>
            </w:pPr>
            <w:r w:rsidRPr="004D0895">
              <w:rPr>
                <w:rFonts w:cs="Arial"/>
                <w:b/>
                <w:bCs/>
                <w:i/>
                <w:iCs/>
                <w:lang w:val="sr-Cyrl-RS"/>
              </w:rPr>
              <w:t>РОК И НАЧИН ПЛАЋАЊА:</w:t>
            </w:r>
          </w:p>
          <w:p w:rsidR="001D50B2" w:rsidRPr="004D0895" w:rsidRDefault="001D50B2" w:rsidP="001D50B2">
            <w:pPr>
              <w:jc w:val="both"/>
              <w:rPr>
                <w:rFonts w:cs="Arial"/>
                <w:lang w:val="sr-Cyrl-RS"/>
              </w:rPr>
            </w:pPr>
            <w:r w:rsidRPr="004D0895">
              <w:rPr>
                <w:rFonts w:cs="Arial"/>
              </w:rPr>
              <w:t>Плаћање услуг</w:t>
            </w:r>
            <w:r w:rsidRPr="004D0895">
              <w:rPr>
                <w:rFonts w:cs="Arial"/>
                <w:lang w:val="sr-Cyrl-RS"/>
              </w:rPr>
              <w:t>а</w:t>
            </w:r>
            <w:r w:rsidRPr="004D0895">
              <w:rPr>
                <w:rFonts w:cs="Arial"/>
              </w:rPr>
              <w:t xml:space="preserve"> </w:t>
            </w:r>
            <w:r w:rsidRPr="004D0895">
              <w:rPr>
                <w:rFonts w:cs="Arial"/>
                <w:lang w:val="sr-Cyrl-RS"/>
              </w:rPr>
              <w:t xml:space="preserve">(активности) </w:t>
            </w:r>
            <w:r w:rsidRPr="004D0895">
              <w:rPr>
                <w:rFonts w:cs="Arial"/>
              </w:rPr>
              <w:t xml:space="preserve">вршиће се </w:t>
            </w:r>
            <w:r w:rsidRPr="004D0895">
              <w:rPr>
                <w:rFonts w:cs="Arial"/>
                <w:lang w:val="sr-Cyrl-RS"/>
              </w:rPr>
              <w:t>на следећи начин:</w:t>
            </w:r>
          </w:p>
          <w:p w:rsidR="001D50B2" w:rsidRPr="004D0895" w:rsidRDefault="001D50B2" w:rsidP="001D50B2">
            <w:pPr>
              <w:rPr>
                <w:rFonts w:cs="Arial"/>
                <w:lang w:val="sr-Cyrl-RS"/>
              </w:rPr>
            </w:pPr>
          </w:p>
          <w:p w:rsidR="001D50B2" w:rsidRPr="004D0895" w:rsidRDefault="001D50B2" w:rsidP="00C83E9A">
            <w:pPr>
              <w:ind w:right="72"/>
              <w:jc w:val="both"/>
              <w:rPr>
                <w:rFonts w:eastAsia="Calibri" w:cs="Arial"/>
                <w:lang w:val="sr-Cyrl-RS"/>
              </w:rPr>
            </w:pPr>
            <w:r w:rsidRPr="004D0895">
              <w:rPr>
                <w:rFonts w:cs="Arial"/>
                <w:lang w:val="sr-Cyrl-RS"/>
              </w:rPr>
              <w:t>- 20 % од укупно уговорене цене за позицију 2.1. у Обрасцу структуре цене, сукцесивно по завршетку сваке појединачне услуге - активности (2.1.1. – 2.1.4.) на основу обострано потписаног Записника о</w:t>
            </w:r>
            <w:r w:rsidR="00DE6808" w:rsidRPr="004D0895">
              <w:rPr>
                <w:rFonts w:cs="Arial"/>
                <w:lang w:val="sr-Cyrl-RS"/>
              </w:rPr>
              <w:t xml:space="preserve"> квантитативном и </w:t>
            </w:r>
            <w:r w:rsidRPr="004D0895">
              <w:rPr>
                <w:rFonts w:cs="Arial"/>
                <w:lang w:val="sr-Cyrl-RS"/>
              </w:rPr>
              <w:t xml:space="preserve"> квалитативном пријему сваке услуге - активности </w:t>
            </w:r>
            <w:r w:rsidRPr="004D0895">
              <w:rPr>
                <w:rFonts w:eastAsia="Calibri" w:cs="Arial"/>
              </w:rPr>
              <w:t xml:space="preserve">од стране овлашћених представника </w:t>
            </w:r>
            <w:r w:rsidRPr="004D0895">
              <w:rPr>
                <w:rFonts w:eastAsia="Calibri" w:cs="Arial"/>
                <w:lang w:val="sr-Cyrl-RS"/>
              </w:rPr>
              <w:t xml:space="preserve">Наручиоца и </w:t>
            </w:r>
            <w:r w:rsidR="00857B11">
              <w:rPr>
                <w:rFonts w:eastAsia="Calibri" w:cs="Arial"/>
                <w:lang w:val="sr-Cyrl-RS"/>
              </w:rPr>
              <w:t>Понуђача</w:t>
            </w:r>
            <w:r w:rsidRPr="004D0895">
              <w:rPr>
                <w:rFonts w:eastAsia="Calibri" w:cs="Arial"/>
                <w:lang w:val="sr-Cyrl-RS"/>
              </w:rPr>
              <w:t xml:space="preserve">, </w:t>
            </w:r>
            <w:r w:rsidRPr="004D0895">
              <w:rPr>
                <w:rFonts w:eastAsia="Calibri" w:cs="Arial"/>
              </w:rPr>
              <w:t xml:space="preserve"> без примедби</w:t>
            </w:r>
            <w:r w:rsidRPr="004D0895">
              <w:rPr>
                <w:rFonts w:eastAsia="Calibri" w:cs="Arial"/>
                <w:lang w:val="sr-Cyrl-RS"/>
              </w:rPr>
              <w:t xml:space="preserve">, </w:t>
            </w:r>
            <w:r w:rsidRPr="004D0895">
              <w:rPr>
                <w:rFonts w:cs="Arial"/>
                <w:lang w:val="sr-Cyrl-RS"/>
              </w:rPr>
              <w:t xml:space="preserve">у року </w:t>
            </w:r>
            <w:r w:rsidR="0035128C" w:rsidRPr="004D0895">
              <w:rPr>
                <w:rFonts w:cs="Arial"/>
                <w:lang w:val="sr-Cyrl-RS"/>
              </w:rPr>
              <w:t>до</w:t>
            </w:r>
            <w:r w:rsidRPr="004D0895">
              <w:rPr>
                <w:rFonts w:cs="Arial"/>
                <w:lang w:val="sr-Cyrl-RS"/>
              </w:rPr>
              <w:t xml:space="preserve"> 45 (четрдесетпет) дана од дана пријема исправног рачуна.</w:t>
            </w:r>
          </w:p>
          <w:p w:rsidR="001D50B2" w:rsidRPr="004D0895" w:rsidRDefault="001D50B2" w:rsidP="00C83E9A">
            <w:pPr>
              <w:ind w:right="72"/>
              <w:jc w:val="both"/>
              <w:rPr>
                <w:rFonts w:cs="Arial"/>
                <w:lang w:val="sr-Cyrl-RS"/>
              </w:rPr>
            </w:pPr>
            <w:r w:rsidRPr="004D0895">
              <w:rPr>
                <w:rFonts w:eastAsia="Calibri" w:cs="Arial"/>
                <w:lang w:val="sr-Cyrl-RS"/>
              </w:rPr>
              <w:t xml:space="preserve">- </w:t>
            </w:r>
            <w:r w:rsidRPr="004D0895">
              <w:rPr>
                <w:rFonts w:cs="Arial"/>
                <w:lang w:val="sr-Cyrl-RS"/>
              </w:rPr>
              <w:t xml:space="preserve">30 % од укупно уговорене цене за позицију 2.2 у Обрасцу структуре цене, на основу обострано потписаног Записника о </w:t>
            </w:r>
            <w:r w:rsidR="00DE6808" w:rsidRPr="004D0895">
              <w:rPr>
                <w:rFonts w:cs="Arial"/>
                <w:lang w:val="sr-Cyrl-RS"/>
              </w:rPr>
              <w:t xml:space="preserve">квантитативном и </w:t>
            </w:r>
            <w:r w:rsidRPr="004D0895">
              <w:rPr>
                <w:rFonts w:cs="Arial"/>
                <w:lang w:val="sr-Cyrl-RS"/>
              </w:rPr>
              <w:t xml:space="preserve">квалитативном пријему услуге - активности </w:t>
            </w:r>
            <w:r w:rsidRPr="004D0895">
              <w:rPr>
                <w:rFonts w:eastAsia="Calibri" w:cs="Arial"/>
              </w:rPr>
              <w:t xml:space="preserve">од стране овлашћених представника </w:t>
            </w:r>
            <w:r w:rsidRPr="004D0895">
              <w:rPr>
                <w:rFonts w:eastAsia="Calibri" w:cs="Arial"/>
                <w:lang w:val="sr-Cyrl-RS"/>
              </w:rPr>
              <w:t xml:space="preserve">Наручиоца и </w:t>
            </w:r>
            <w:r w:rsidR="00857B11">
              <w:rPr>
                <w:rFonts w:eastAsia="Calibri" w:cs="Arial"/>
                <w:lang w:val="sr-Cyrl-RS"/>
              </w:rPr>
              <w:t>Понуђача</w:t>
            </w:r>
            <w:r w:rsidRPr="004D0895">
              <w:rPr>
                <w:rFonts w:eastAsia="Calibri" w:cs="Arial"/>
                <w:lang w:val="sr-Cyrl-RS"/>
              </w:rPr>
              <w:t xml:space="preserve">, </w:t>
            </w:r>
            <w:r w:rsidRPr="004D0895">
              <w:rPr>
                <w:rFonts w:eastAsia="Calibri" w:cs="Arial"/>
              </w:rPr>
              <w:t xml:space="preserve"> без примедби</w:t>
            </w:r>
            <w:r w:rsidRPr="004D0895">
              <w:rPr>
                <w:rFonts w:eastAsia="Calibri" w:cs="Arial"/>
                <w:lang w:val="sr-Cyrl-RS"/>
              </w:rPr>
              <w:t xml:space="preserve">, </w:t>
            </w:r>
            <w:r w:rsidRPr="004D0895">
              <w:rPr>
                <w:rFonts w:cs="Arial"/>
                <w:lang w:val="sr-Cyrl-RS"/>
              </w:rPr>
              <w:t xml:space="preserve">у року </w:t>
            </w:r>
            <w:r w:rsidR="0035128C" w:rsidRPr="004D0895">
              <w:rPr>
                <w:rFonts w:cs="Arial"/>
                <w:lang w:val="sr-Cyrl-RS"/>
              </w:rPr>
              <w:t>до</w:t>
            </w:r>
            <w:r w:rsidRPr="004D0895">
              <w:rPr>
                <w:rFonts w:cs="Arial"/>
                <w:lang w:val="sr-Cyrl-RS"/>
              </w:rPr>
              <w:t xml:space="preserve"> 45 (четрдесетпет) дана од дана пријема исправног рачуна.</w:t>
            </w:r>
          </w:p>
          <w:p w:rsidR="001D50B2" w:rsidRPr="004D0895" w:rsidRDefault="001D50B2" w:rsidP="00C83E9A">
            <w:pPr>
              <w:ind w:right="72"/>
              <w:jc w:val="both"/>
              <w:rPr>
                <w:rFonts w:cs="Arial"/>
                <w:lang w:val="sr-Cyrl-RS"/>
              </w:rPr>
            </w:pPr>
            <w:r w:rsidRPr="004D0895">
              <w:rPr>
                <w:rFonts w:eastAsia="Calibri" w:cs="Arial"/>
                <w:lang w:val="sr-Cyrl-RS"/>
              </w:rPr>
              <w:t xml:space="preserve">- </w:t>
            </w:r>
            <w:r w:rsidRPr="004D0895">
              <w:rPr>
                <w:rFonts w:cs="Arial"/>
                <w:lang w:val="sr-Cyrl-RS"/>
              </w:rPr>
              <w:t xml:space="preserve">10 % од укупно уговорене цене за позицију 2.3 у Обрасцу структуре цене, на основу обострано потписаног Записника о </w:t>
            </w:r>
            <w:r w:rsidR="00DE6808" w:rsidRPr="004D0895">
              <w:rPr>
                <w:rFonts w:cs="Arial"/>
                <w:lang w:val="sr-Cyrl-RS"/>
              </w:rPr>
              <w:t xml:space="preserve">квантитативном и </w:t>
            </w:r>
            <w:r w:rsidRPr="004D0895">
              <w:rPr>
                <w:rFonts w:cs="Arial"/>
                <w:lang w:val="sr-Cyrl-RS"/>
              </w:rPr>
              <w:t xml:space="preserve">квалитативном пријему услуге - активности </w:t>
            </w:r>
            <w:r w:rsidRPr="004D0895">
              <w:rPr>
                <w:rFonts w:eastAsia="Calibri" w:cs="Arial"/>
              </w:rPr>
              <w:t xml:space="preserve">од стране овлашћених представника </w:t>
            </w:r>
            <w:r w:rsidRPr="004D0895">
              <w:rPr>
                <w:rFonts w:eastAsia="Calibri" w:cs="Arial"/>
                <w:lang w:val="sr-Cyrl-RS"/>
              </w:rPr>
              <w:t xml:space="preserve">Наручиоца и </w:t>
            </w:r>
            <w:r w:rsidR="00857B11">
              <w:rPr>
                <w:rFonts w:eastAsia="Calibri" w:cs="Arial"/>
                <w:lang w:val="sr-Cyrl-RS"/>
              </w:rPr>
              <w:t>Понуђача</w:t>
            </w:r>
            <w:r w:rsidRPr="004D0895">
              <w:rPr>
                <w:rFonts w:eastAsia="Calibri" w:cs="Arial"/>
                <w:lang w:val="sr-Cyrl-RS"/>
              </w:rPr>
              <w:t xml:space="preserve">, </w:t>
            </w:r>
            <w:r w:rsidRPr="004D0895">
              <w:rPr>
                <w:rFonts w:eastAsia="Calibri" w:cs="Arial"/>
              </w:rPr>
              <w:t xml:space="preserve"> без примедби</w:t>
            </w:r>
            <w:r w:rsidRPr="004D0895">
              <w:rPr>
                <w:rFonts w:eastAsia="Calibri" w:cs="Arial"/>
                <w:lang w:val="sr-Cyrl-RS"/>
              </w:rPr>
              <w:t xml:space="preserve">, </w:t>
            </w:r>
            <w:r w:rsidRPr="004D0895">
              <w:rPr>
                <w:rFonts w:cs="Arial"/>
                <w:lang w:val="sr-Cyrl-RS"/>
              </w:rPr>
              <w:t xml:space="preserve">у року </w:t>
            </w:r>
            <w:r w:rsidR="0035128C" w:rsidRPr="004D0895">
              <w:rPr>
                <w:rFonts w:cs="Arial"/>
                <w:lang w:val="sr-Cyrl-RS"/>
              </w:rPr>
              <w:t>до</w:t>
            </w:r>
            <w:r w:rsidRPr="004D0895">
              <w:rPr>
                <w:rFonts w:cs="Arial"/>
                <w:lang w:val="sr-Cyrl-RS"/>
              </w:rPr>
              <w:t xml:space="preserve"> 45 (четрдесетпет) дана од дана пријема исправног рачуна.</w:t>
            </w:r>
          </w:p>
          <w:p w:rsidR="001D50B2" w:rsidRPr="004D0895" w:rsidRDefault="001D50B2" w:rsidP="00C83E9A">
            <w:pPr>
              <w:ind w:right="72"/>
              <w:jc w:val="both"/>
              <w:rPr>
                <w:rFonts w:cs="Arial"/>
                <w:lang w:val="sr-Cyrl-RS"/>
              </w:rPr>
            </w:pPr>
            <w:r w:rsidRPr="004D0895">
              <w:rPr>
                <w:rFonts w:eastAsia="Calibri" w:cs="Arial"/>
                <w:lang w:val="sr-Cyrl-RS"/>
              </w:rPr>
              <w:t xml:space="preserve">- </w:t>
            </w:r>
            <w:r w:rsidRPr="004D0895">
              <w:rPr>
                <w:rFonts w:cs="Arial"/>
                <w:lang w:val="sr-Cyrl-RS"/>
              </w:rPr>
              <w:t xml:space="preserve">20 % од укупно уговорене цене за позицију 2.4 у Обрасцу структуре цене, на основу обострано потписаног Записника о </w:t>
            </w:r>
            <w:r w:rsidR="00DE6808" w:rsidRPr="004D0895">
              <w:rPr>
                <w:rFonts w:cs="Arial"/>
                <w:lang w:val="sr-Cyrl-RS"/>
              </w:rPr>
              <w:t xml:space="preserve">квантитативном и </w:t>
            </w:r>
            <w:r w:rsidRPr="004D0895">
              <w:rPr>
                <w:rFonts w:cs="Arial"/>
                <w:lang w:val="sr-Cyrl-RS"/>
              </w:rPr>
              <w:t xml:space="preserve">квалитативном пријему услуге - активности </w:t>
            </w:r>
            <w:r w:rsidRPr="004D0895">
              <w:rPr>
                <w:rFonts w:eastAsia="Calibri" w:cs="Arial"/>
              </w:rPr>
              <w:t xml:space="preserve">од стране овлашћених представника </w:t>
            </w:r>
            <w:r w:rsidRPr="004D0895">
              <w:rPr>
                <w:rFonts w:eastAsia="Calibri" w:cs="Arial"/>
                <w:lang w:val="sr-Cyrl-RS"/>
              </w:rPr>
              <w:t xml:space="preserve">Наручиоца и </w:t>
            </w:r>
            <w:r w:rsidR="00857B11">
              <w:rPr>
                <w:rFonts w:eastAsia="Calibri" w:cs="Arial"/>
                <w:lang w:val="sr-Cyrl-RS"/>
              </w:rPr>
              <w:t>Понуђача</w:t>
            </w:r>
            <w:r w:rsidRPr="004D0895">
              <w:rPr>
                <w:rFonts w:eastAsia="Calibri" w:cs="Arial"/>
                <w:lang w:val="sr-Cyrl-RS"/>
              </w:rPr>
              <w:t xml:space="preserve">, </w:t>
            </w:r>
            <w:r w:rsidRPr="004D0895">
              <w:rPr>
                <w:rFonts w:eastAsia="Calibri" w:cs="Arial"/>
              </w:rPr>
              <w:t xml:space="preserve"> без примедби</w:t>
            </w:r>
            <w:r w:rsidRPr="004D0895">
              <w:rPr>
                <w:rFonts w:eastAsia="Calibri" w:cs="Arial"/>
                <w:lang w:val="sr-Cyrl-RS"/>
              </w:rPr>
              <w:t xml:space="preserve">, </w:t>
            </w:r>
            <w:r w:rsidRPr="004D0895">
              <w:rPr>
                <w:rFonts w:cs="Arial"/>
                <w:lang w:val="sr-Cyrl-RS"/>
              </w:rPr>
              <w:t xml:space="preserve">у року </w:t>
            </w:r>
            <w:r w:rsidR="0035128C" w:rsidRPr="004D0895">
              <w:rPr>
                <w:rFonts w:cs="Arial"/>
                <w:lang w:val="sr-Cyrl-RS"/>
              </w:rPr>
              <w:t>до</w:t>
            </w:r>
            <w:r w:rsidRPr="004D0895">
              <w:rPr>
                <w:rFonts w:cs="Arial"/>
                <w:lang w:val="sr-Cyrl-RS"/>
              </w:rPr>
              <w:t xml:space="preserve"> 45 (четрдесетпет) дана од дана пријема исправног рачуна.</w:t>
            </w:r>
          </w:p>
          <w:p w:rsidR="001D50B2" w:rsidRPr="004D0895" w:rsidRDefault="001D50B2" w:rsidP="00C83E9A">
            <w:pPr>
              <w:ind w:right="72"/>
              <w:jc w:val="both"/>
              <w:rPr>
                <w:rFonts w:cs="Arial"/>
                <w:lang w:val="sr-Cyrl-RS"/>
              </w:rPr>
            </w:pPr>
            <w:r w:rsidRPr="004D0895">
              <w:rPr>
                <w:rFonts w:eastAsia="Calibri" w:cs="Arial"/>
                <w:lang w:val="sr-Cyrl-RS"/>
              </w:rPr>
              <w:t xml:space="preserve">- </w:t>
            </w:r>
            <w:r w:rsidRPr="004D0895">
              <w:rPr>
                <w:rFonts w:cs="Arial"/>
                <w:lang w:val="sr-Cyrl-RS"/>
              </w:rPr>
              <w:t xml:space="preserve">10 % од укупно уговорене цене за позицију 2.5 у Обрасцу структуре цене, на основу обострано потписаног Записника о </w:t>
            </w:r>
            <w:r w:rsidR="00DE6808" w:rsidRPr="004D0895">
              <w:rPr>
                <w:rFonts w:cs="Arial"/>
                <w:lang w:val="sr-Cyrl-RS"/>
              </w:rPr>
              <w:t xml:space="preserve">квантитативном и </w:t>
            </w:r>
            <w:r w:rsidRPr="004D0895">
              <w:rPr>
                <w:rFonts w:cs="Arial"/>
                <w:lang w:val="sr-Cyrl-RS"/>
              </w:rPr>
              <w:t xml:space="preserve">квалитативном пријему услуге - активности </w:t>
            </w:r>
            <w:r w:rsidRPr="004D0895">
              <w:rPr>
                <w:rFonts w:eastAsia="Calibri" w:cs="Arial"/>
              </w:rPr>
              <w:t xml:space="preserve">од стране овлашћених представника </w:t>
            </w:r>
            <w:r w:rsidRPr="004D0895">
              <w:rPr>
                <w:rFonts w:eastAsia="Calibri" w:cs="Arial"/>
                <w:lang w:val="sr-Cyrl-RS"/>
              </w:rPr>
              <w:t xml:space="preserve">Наручиоца и </w:t>
            </w:r>
            <w:r w:rsidR="00857B11">
              <w:rPr>
                <w:rFonts w:eastAsia="Calibri" w:cs="Arial"/>
                <w:lang w:val="sr-Cyrl-RS"/>
              </w:rPr>
              <w:t>Понуђача</w:t>
            </w:r>
            <w:r w:rsidRPr="004D0895">
              <w:rPr>
                <w:rFonts w:eastAsia="Calibri" w:cs="Arial"/>
                <w:lang w:val="sr-Cyrl-RS"/>
              </w:rPr>
              <w:t xml:space="preserve">, </w:t>
            </w:r>
            <w:r w:rsidRPr="004D0895">
              <w:rPr>
                <w:rFonts w:eastAsia="Calibri" w:cs="Arial"/>
              </w:rPr>
              <w:t xml:space="preserve"> без примедби</w:t>
            </w:r>
            <w:r w:rsidRPr="004D0895">
              <w:rPr>
                <w:rFonts w:eastAsia="Calibri" w:cs="Arial"/>
                <w:lang w:val="sr-Cyrl-RS"/>
              </w:rPr>
              <w:t xml:space="preserve">, </w:t>
            </w:r>
            <w:r w:rsidRPr="004D0895">
              <w:rPr>
                <w:rFonts w:cs="Arial"/>
                <w:lang w:val="sr-Cyrl-RS"/>
              </w:rPr>
              <w:t xml:space="preserve">у року </w:t>
            </w:r>
            <w:r w:rsidR="0035128C" w:rsidRPr="004D0895">
              <w:rPr>
                <w:rFonts w:cs="Arial"/>
                <w:lang w:val="sr-Cyrl-RS"/>
              </w:rPr>
              <w:t>до</w:t>
            </w:r>
            <w:r w:rsidRPr="004D0895">
              <w:rPr>
                <w:rFonts w:cs="Arial"/>
                <w:lang w:val="sr-Cyrl-RS"/>
              </w:rPr>
              <w:t xml:space="preserve"> 45 (четрдесетпет) дана од дана пријема исправног рачуна.</w:t>
            </w:r>
          </w:p>
          <w:p w:rsidR="001D50B2" w:rsidRPr="004D0895" w:rsidRDefault="001D50B2" w:rsidP="00C83E9A">
            <w:pPr>
              <w:jc w:val="both"/>
              <w:rPr>
                <w:rFonts w:cs="Arial"/>
                <w:lang w:val="sr-Cyrl-RS"/>
              </w:rPr>
            </w:pPr>
            <w:r w:rsidRPr="004D0895">
              <w:rPr>
                <w:rFonts w:eastAsia="Calibri" w:cs="Arial"/>
                <w:lang w:val="sr-Cyrl-RS"/>
              </w:rPr>
              <w:t xml:space="preserve">- </w:t>
            </w:r>
            <w:r w:rsidRPr="004D0895">
              <w:rPr>
                <w:rFonts w:cs="Arial"/>
                <w:lang w:val="sr-Cyrl-RS"/>
              </w:rPr>
              <w:t xml:space="preserve">10 % од укупно уговорене цене за позицију 2.6 у Обрасцу структуре цене, на основу обострано потписаног Записника о </w:t>
            </w:r>
            <w:r w:rsidR="00DE6808" w:rsidRPr="004D0895">
              <w:rPr>
                <w:rFonts w:cs="Arial"/>
                <w:lang w:val="sr-Cyrl-RS"/>
              </w:rPr>
              <w:t xml:space="preserve">квантитативном и </w:t>
            </w:r>
            <w:r w:rsidRPr="004D0895">
              <w:rPr>
                <w:rFonts w:cs="Arial"/>
                <w:lang w:val="sr-Cyrl-RS"/>
              </w:rPr>
              <w:t xml:space="preserve">квалитативном пријему услуге - активности </w:t>
            </w:r>
            <w:r w:rsidRPr="004D0895">
              <w:rPr>
                <w:rFonts w:eastAsia="Calibri" w:cs="Arial"/>
              </w:rPr>
              <w:t xml:space="preserve">од стране овлашћених представника </w:t>
            </w:r>
            <w:r w:rsidRPr="004D0895">
              <w:rPr>
                <w:rFonts w:eastAsia="Calibri" w:cs="Arial"/>
                <w:lang w:val="sr-Cyrl-RS"/>
              </w:rPr>
              <w:t xml:space="preserve">Наручиоца и </w:t>
            </w:r>
            <w:r w:rsidR="00857B11">
              <w:rPr>
                <w:rFonts w:eastAsia="Calibri" w:cs="Arial"/>
                <w:lang w:val="sr-Cyrl-RS"/>
              </w:rPr>
              <w:t>Понуђача</w:t>
            </w:r>
            <w:r w:rsidRPr="004D0895">
              <w:rPr>
                <w:rFonts w:eastAsia="Calibri" w:cs="Arial"/>
                <w:lang w:val="sr-Cyrl-RS"/>
              </w:rPr>
              <w:t xml:space="preserve">, </w:t>
            </w:r>
            <w:r w:rsidRPr="004D0895">
              <w:rPr>
                <w:rFonts w:eastAsia="Calibri" w:cs="Arial"/>
              </w:rPr>
              <w:t xml:space="preserve"> без примедби</w:t>
            </w:r>
            <w:r w:rsidRPr="004D0895">
              <w:rPr>
                <w:rFonts w:eastAsia="Calibri" w:cs="Arial"/>
                <w:lang w:val="sr-Cyrl-RS"/>
              </w:rPr>
              <w:t xml:space="preserve">, </w:t>
            </w:r>
            <w:r w:rsidRPr="004D0895">
              <w:rPr>
                <w:rFonts w:cs="Arial"/>
                <w:lang w:val="sr-Cyrl-RS"/>
              </w:rPr>
              <w:t xml:space="preserve">у року </w:t>
            </w:r>
            <w:r w:rsidR="0035128C" w:rsidRPr="004D0895">
              <w:rPr>
                <w:rFonts w:cs="Arial"/>
                <w:lang w:val="sr-Cyrl-RS"/>
              </w:rPr>
              <w:t>до</w:t>
            </w:r>
            <w:r w:rsidRPr="004D0895">
              <w:rPr>
                <w:rFonts w:cs="Arial"/>
                <w:lang w:val="sr-Cyrl-RS"/>
              </w:rPr>
              <w:t xml:space="preserve"> 45 (четрдесетпет) дана од дана пријема исправног рачуна.</w:t>
            </w:r>
          </w:p>
          <w:p w:rsidR="00F84D33" w:rsidRPr="004D0895" w:rsidRDefault="00F84D33" w:rsidP="00F84D33">
            <w:pPr>
              <w:keepLines/>
              <w:tabs>
                <w:tab w:val="left" w:pos="3486"/>
              </w:tabs>
              <w:rPr>
                <w:rFonts w:cs="Arial"/>
                <w:bCs/>
                <w:i/>
                <w:iCs/>
                <w:highlight w:val="yellow"/>
                <w:lang w:val="sr-Cyrl-RS"/>
              </w:rPr>
            </w:pPr>
          </w:p>
        </w:tc>
        <w:tc>
          <w:tcPr>
            <w:tcW w:w="3983" w:type="dxa"/>
            <w:vAlign w:val="center"/>
          </w:tcPr>
          <w:p w:rsidR="00F84D33" w:rsidRPr="004D0895" w:rsidRDefault="00F84D33" w:rsidP="00F84D33">
            <w:pPr>
              <w:jc w:val="both"/>
              <w:rPr>
                <w:rFonts w:cs="Arial"/>
                <w:bCs/>
                <w:i/>
                <w:iCs/>
                <w:lang w:val="sr-Cyrl-RS"/>
              </w:rPr>
            </w:pPr>
          </w:p>
          <w:p w:rsidR="00F84D33" w:rsidRPr="004D0895" w:rsidRDefault="00F84D33" w:rsidP="00F84D33">
            <w:pPr>
              <w:jc w:val="both"/>
              <w:rPr>
                <w:rFonts w:cs="Arial"/>
                <w:bCs/>
                <w:i/>
                <w:iCs/>
                <w:lang w:val="sr-Cyrl-RS"/>
              </w:rPr>
            </w:pPr>
          </w:p>
          <w:p w:rsidR="00F84D33" w:rsidRPr="004D0895" w:rsidRDefault="00F84D33" w:rsidP="00F84D33">
            <w:pPr>
              <w:jc w:val="both"/>
              <w:rPr>
                <w:rFonts w:cs="Arial"/>
                <w:bCs/>
                <w:i/>
                <w:iCs/>
                <w:lang w:val="sr-Cyrl-RS"/>
              </w:rPr>
            </w:pPr>
          </w:p>
          <w:p w:rsidR="00F84D33" w:rsidRPr="004D0895" w:rsidRDefault="00F84D33" w:rsidP="00F84D33">
            <w:pPr>
              <w:jc w:val="center"/>
              <w:rPr>
                <w:rFonts w:cs="Arial"/>
                <w:bCs/>
                <w:i/>
                <w:iCs/>
                <w:lang w:val="sr-Cyrl-RS"/>
              </w:rPr>
            </w:pPr>
            <w:r w:rsidRPr="004D0895">
              <w:rPr>
                <w:rFonts w:cs="Arial"/>
                <w:bCs/>
                <w:i/>
                <w:iCs/>
                <w:lang w:val="sr-Cyrl-RS"/>
              </w:rPr>
              <w:lastRenderedPageBreak/>
              <w:t>Сагласан за захтевом наручиоца</w:t>
            </w:r>
          </w:p>
          <w:p w:rsidR="00F84D33" w:rsidRPr="004D0895" w:rsidRDefault="00F84D33" w:rsidP="00F84D33">
            <w:pPr>
              <w:jc w:val="center"/>
              <w:rPr>
                <w:rFonts w:cs="Arial"/>
                <w:bCs/>
                <w:i/>
                <w:iCs/>
                <w:lang w:val="sr-Cyrl-RS"/>
              </w:rPr>
            </w:pPr>
          </w:p>
          <w:p w:rsidR="00F84D33" w:rsidRPr="004D0895" w:rsidRDefault="00F84D33" w:rsidP="00F84D33">
            <w:pPr>
              <w:jc w:val="center"/>
              <w:rPr>
                <w:rFonts w:cs="Arial"/>
                <w:bCs/>
                <w:i/>
                <w:iCs/>
                <w:lang w:val="sr-Cyrl-RS"/>
              </w:rPr>
            </w:pPr>
            <w:r w:rsidRPr="004D0895">
              <w:rPr>
                <w:rFonts w:cs="Arial"/>
                <w:bCs/>
                <w:i/>
                <w:iCs/>
                <w:lang w:val="sr-Cyrl-RS"/>
              </w:rPr>
              <w:t>ДА/НЕ (заокружити)</w:t>
            </w:r>
          </w:p>
        </w:tc>
      </w:tr>
      <w:tr w:rsidR="00F84D33" w:rsidRPr="004D0895" w:rsidTr="00C83E9A">
        <w:trPr>
          <w:trHeight w:val="1763"/>
        </w:trPr>
        <w:tc>
          <w:tcPr>
            <w:tcW w:w="5395" w:type="dxa"/>
            <w:vAlign w:val="center"/>
          </w:tcPr>
          <w:p w:rsidR="00F84D33" w:rsidRPr="004D0895" w:rsidRDefault="00F84D33" w:rsidP="00F84D33">
            <w:pPr>
              <w:jc w:val="center"/>
              <w:rPr>
                <w:rFonts w:cs="Arial"/>
                <w:b/>
                <w:bCs/>
                <w:i/>
                <w:iCs/>
                <w:lang w:val="sr-Cyrl-RS"/>
              </w:rPr>
            </w:pPr>
            <w:r w:rsidRPr="004D0895">
              <w:rPr>
                <w:rFonts w:cs="Arial"/>
                <w:b/>
                <w:bCs/>
                <w:i/>
                <w:iCs/>
                <w:lang w:val="sr-Cyrl-RS"/>
              </w:rPr>
              <w:lastRenderedPageBreak/>
              <w:t>РОК  И ДИНАМИКА ИЗВРШЕЊА:</w:t>
            </w:r>
          </w:p>
          <w:p w:rsidR="00F84D33" w:rsidRPr="004D0895" w:rsidRDefault="00F84D33" w:rsidP="00F84D33">
            <w:pPr>
              <w:jc w:val="both"/>
              <w:rPr>
                <w:rFonts w:eastAsia="Calibri" w:cs="Arial"/>
                <w:lang w:val="sr-Cyrl-RS"/>
              </w:rPr>
            </w:pPr>
            <w:r w:rsidRPr="004D0895">
              <w:rPr>
                <w:rFonts w:eastAsia="Calibri" w:cs="Arial"/>
                <w:lang w:val="sr-Cyrl-RS"/>
              </w:rPr>
              <w:t xml:space="preserve">Изабрани понуђач започиње услугу од дана ступања Уговора на снагу. </w:t>
            </w:r>
          </w:p>
          <w:p w:rsidR="00F84D33" w:rsidRPr="004D0895" w:rsidRDefault="00F84D33" w:rsidP="00F84D33">
            <w:pPr>
              <w:jc w:val="both"/>
              <w:rPr>
                <w:rFonts w:cs="Arial"/>
              </w:rPr>
            </w:pPr>
            <w:r w:rsidRPr="004D0895">
              <w:rPr>
                <w:rFonts w:cs="Arial"/>
              </w:rPr>
              <w:t xml:space="preserve">Изабрани понуђач је обавезан да услугу изврши у року који не може бити дужи од  </w:t>
            </w:r>
            <w:r w:rsidRPr="004D0895">
              <w:rPr>
                <w:rFonts w:cs="Arial"/>
                <w:lang w:val="sr-Cyrl-RS"/>
              </w:rPr>
              <w:t xml:space="preserve">48 месеци </w:t>
            </w:r>
            <w:r w:rsidRPr="004D0895">
              <w:rPr>
                <w:rFonts w:cs="Arial"/>
              </w:rPr>
              <w:t>(словима:</w:t>
            </w:r>
            <w:r w:rsidR="00F703CB">
              <w:rPr>
                <w:rFonts w:cs="Arial"/>
                <w:lang w:val="sr-Cyrl-RS"/>
              </w:rPr>
              <w:t xml:space="preserve"> четрдесетосам</w:t>
            </w:r>
            <w:r w:rsidRPr="004D0895">
              <w:rPr>
                <w:rFonts w:cs="Arial"/>
              </w:rPr>
              <w:t xml:space="preserve">) </w:t>
            </w:r>
            <w:r w:rsidR="00F703CB" w:rsidRPr="004D0895">
              <w:rPr>
                <w:rFonts w:cs="Arial"/>
                <w:lang w:val="sr-Cyrl-RS"/>
              </w:rPr>
              <w:t>месеци</w:t>
            </w:r>
            <w:r w:rsidR="00F703CB">
              <w:rPr>
                <w:rFonts w:cs="Arial"/>
                <w:lang w:val="sr-Cyrl-RS"/>
              </w:rPr>
              <w:t xml:space="preserve"> </w:t>
            </w:r>
            <w:r w:rsidRPr="004D0895">
              <w:rPr>
                <w:rFonts w:cs="Arial"/>
              </w:rPr>
              <w:t>од дана ступања Уговора на снагу.</w:t>
            </w:r>
          </w:p>
          <w:p w:rsidR="00F84D33" w:rsidRPr="004D0895" w:rsidRDefault="00F84D33" w:rsidP="00F84D33">
            <w:pPr>
              <w:jc w:val="both"/>
              <w:rPr>
                <w:rFonts w:eastAsia="Calibri" w:cs="Arial"/>
                <w:lang w:val="sr-Cyrl-RS"/>
              </w:rPr>
            </w:pPr>
            <w:r w:rsidRPr="004D0895">
              <w:rPr>
                <w:rFonts w:eastAsia="Calibri" w:cs="Arial"/>
                <w:lang w:val="sr-Cyrl-RS"/>
              </w:rPr>
              <w:t>Понуђач је обавезан да услугу изврши према динамици и максималним роковима реализације активности (од 2.1 до 2.</w:t>
            </w:r>
            <w:r w:rsidR="0092334A" w:rsidRPr="004D0895">
              <w:rPr>
                <w:rFonts w:eastAsia="Calibri" w:cs="Arial"/>
                <w:lang w:val="sr-Cyrl-RS"/>
              </w:rPr>
              <w:t>6</w:t>
            </w:r>
            <w:r w:rsidRPr="004D0895">
              <w:rPr>
                <w:rFonts w:eastAsia="Calibri" w:cs="Arial"/>
                <w:lang w:val="sr-Cyrl-RS"/>
              </w:rPr>
              <w:t>)</w:t>
            </w:r>
            <w:r w:rsidR="00DB7841" w:rsidRPr="004D0895">
              <w:rPr>
                <w:rFonts w:eastAsia="Calibri" w:cs="Arial"/>
                <w:lang w:val="sr-Cyrl-RS"/>
              </w:rPr>
              <w:t>, и то:</w:t>
            </w:r>
          </w:p>
          <w:p w:rsidR="00DB7841" w:rsidRPr="004D0895" w:rsidRDefault="00DB7841" w:rsidP="00DB7841">
            <w:pPr>
              <w:jc w:val="both"/>
              <w:rPr>
                <w:rFonts w:cs="Arial"/>
                <w:lang w:val="sr-Cyrl-RS"/>
              </w:rPr>
            </w:pPr>
            <w:r w:rsidRPr="004D0895">
              <w:rPr>
                <w:rFonts w:cs="Arial"/>
                <w:lang w:val="sr-Cyrl-RS"/>
              </w:rPr>
              <w:t>2.1</w:t>
            </w:r>
            <w:r w:rsidRPr="004D0895">
              <w:rPr>
                <w:rFonts w:cs="Arial"/>
                <w:lang w:val="sr-Cyrl-RS"/>
              </w:rPr>
              <w:tab/>
              <w:t>Припрема техничких подлога за израду конкурсне документације јавне набавке и консултантска помоћ у процесу јавне набавке, дефинисани по подтачкама:</w:t>
            </w:r>
          </w:p>
          <w:p w:rsidR="00DB7841" w:rsidRPr="004D0895" w:rsidRDefault="00DB7841" w:rsidP="00DB7841">
            <w:pPr>
              <w:jc w:val="both"/>
              <w:rPr>
                <w:rFonts w:cs="Arial"/>
                <w:lang w:val="sr-Cyrl-RS"/>
              </w:rPr>
            </w:pPr>
            <w:r w:rsidRPr="004D0895">
              <w:rPr>
                <w:rFonts w:cs="Arial"/>
                <w:lang w:val="sr-Cyrl-RS"/>
              </w:rPr>
              <w:t>2.1.1</w:t>
            </w:r>
            <w:r w:rsidRPr="004D0895">
              <w:rPr>
                <w:rFonts w:cs="Arial"/>
                <w:lang w:val="sr-Cyrl-RS"/>
              </w:rPr>
              <w:tab/>
              <w:t xml:space="preserve">Припрема техничких подлога за израду конкурсне документације пре покретања поступака јавних набавки: Максимално 4 месеца од ступања Уговора на снагу </w:t>
            </w:r>
          </w:p>
          <w:p w:rsidR="00DB7841" w:rsidRPr="004D0895" w:rsidRDefault="00DB7841" w:rsidP="00DB7841">
            <w:pPr>
              <w:jc w:val="both"/>
              <w:rPr>
                <w:rFonts w:cs="Arial"/>
                <w:lang w:val="sr-Cyrl-RS"/>
              </w:rPr>
            </w:pPr>
            <w:r w:rsidRPr="004D0895">
              <w:rPr>
                <w:rFonts w:cs="Arial"/>
                <w:lang w:val="sr-Cyrl-RS"/>
              </w:rPr>
              <w:t>2.1.2</w:t>
            </w:r>
            <w:r w:rsidRPr="004D0895">
              <w:rPr>
                <w:rFonts w:cs="Arial"/>
                <w:lang w:val="sr-Cyrl-RS"/>
              </w:rPr>
              <w:tab/>
              <w:t>Припрема техничких подлога за израду модела уговора: Максимално 4 месеца од ступања Уговора на снагу.</w:t>
            </w:r>
          </w:p>
          <w:p w:rsidR="00DB7841" w:rsidRPr="004D0895" w:rsidRDefault="00DB7841" w:rsidP="00DB7841">
            <w:pPr>
              <w:jc w:val="both"/>
              <w:rPr>
                <w:rFonts w:cs="Arial"/>
                <w:lang w:val="sr-Cyrl-RS"/>
              </w:rPr>
            </w:pPr>
            <w:r w:rsidRPr="004D0895">
              <w:rPr>
                <w:rFonts w:cs="Arial"/>
                <w:lang w:val="sr-Cyrl-RS"/>
              </w:rPr>
              <w:t>2.1.3</w:t>
            </w:r>
            <w:r w:rsidRPr="004D0895">
              <w:rPr>
                <w:rFonts w:cs="Arial"/>
                <w:lang w:val="sr-Cyrl-RS"/>
              </w:rPr>
              <w:tab/>
              <w:t>Припрема подлоге за израду модела за оцену најповољније понуде у техничком смислу:Максимално 4 месеца од ступања Уговора на снагу</w:t>
            </w:r>
          </w:p>
          <w:p w:rsidR="00DB7841" w:rsidRPr="004D0895" w:rsidRDefault="00DB7841" w:rsidP="00DB7841">
            <w:pPr>
              <w:jc w:val="both"/>
              <w:rPr>
                <w:rFonts w:cs="Arial"/>
                <w:lang w:val="sr-Cyrl-RS"/>
              </w:rPr>
            </w:pPr>
            <w:r w:rsidRPr="004D0895">
              <w:rPr>
                <w:rFonts w:cs="Arial"/>
                <w:lang w:val="sr-Cyrl-RS"/>
              </w:rPr>
              <w:t>2.1.4</w:t>
            </w:r>
            <w:r w:rsidRPr="004D0895">
              <w:rPr>
                <w:rFonts w:cs="Arial"/>
                <w:lang w:val="sr-Cyrl-RS"/>
              </w:rPr>
              <w:tab/>
              <w:t>Консултантска помоћ у фази до отварања понуда: Почиње 5. месеца од ступања Уговора на снагу и траје максимално 2 месеца (до почетка 7. месеца од ступања Уговора на снагу).</w:t>
            </w:r>
          </w:p>
          <w:p w:rsidR="00DB7841" w:rsidRPr="004D0895" w:rsidRDefault="00DB7841" w:rsidP="00DB7841">
            <w:pPr>
              <w:jc w:val="both"/>
              <w:rPr>
                <w:rFonts w:cs="Arial"/>
                <w:lang w:val="sr-Cyrl-RS"/>
              </w:rPr>
            </w:pPr>
            <w:r w:rsidRPr="004D0895">
              <w:rPr>
                <w:rFonts w:cs="Arial"/>
                <w:lang w:val="sr-Cyrl-RS"/>
              </w:rPr>
              <w:t>2.2  Детаљни контролни прорачуни парног блока ТЕ Никола Тесла А2: Почиње 2. месеца од ступања Уговора на снагу и траје максимално 8 месеци (до почетка 11. месеца од ступања Уговора на снагу).</w:t>
            </w:r>
          </w:p>
          <w:p w:rsidR="00DB7841" w:rsidRPr="004D0895" w:rsidRDefault="00DB7841" w:rsidP="00DB7841">
            <w:pPr>
              <w:jc w:val="both"/>
              <w:rPr>
                <w:rFonts w:cs="Arial"/>
                <w:lang w:val="sr-Cyrl-RS"/>
              </w:rPr>
            </w:pPr>
            <w:r w:rsidRPr="004D0895">
              <w:rPr>
                <w:rFonts w:cs="Arial"/>
                <w:lang w:val="sr-Cyrl-RS"/>
              </w:rPr>
              <w:t>2.3 Усклађивање планова контроле,  контрола опреме код произвођача: Почиње 11. месеца од ступања Уговора на снагу и траје максимално 12 месеци (до почетка 23. месеца од ступања уговора на снагу).</w:t>
            </w:r>
          </w:p>
          <w:p w:rsidR="00DB7841" w:rsidRPr="004D0895" w:rsidRDefault="00DB7841" w:rsidP="00DB7841">
            <w:pPr>
              <w:jc w:val="both"/>
              <w:rPr>
                <w:rFonts w:cs="Arial"/>
                <w:lang w:val="sr-Cyrl-RS"/>
              </w:rPr>
            </w:pPr>
            <w:r w:rsidRPr="004D0895">
              <w:rPr>
                <w:rFonts w:cs="Arial"/>
                <w:lang w:val="sr-Cyrl-RS"/>
              </w:rPr>
              <w:t xml:space="preserve">ФАЗА 2 </w:t>
            </w:r>
          </w:p>
          <w:p w:rsidR="00DB7841" w:rsidRPr="004D0895" w:rsidRDefault="00DB7841" w:rsidP="00DB7841">
            <w:pPr>
              <w:jc w:val="both"/>
              <w:rPr>
                <w:rFonts w:cs="Arial"/>
                <w:lang w:val="sr-Cyrl-RS"/>
              </w:rPr>
            </w:pPr>
            <w:r w:rsidRPr="004D0895">
              <w:rPr>
                <w:rFonts w:cs="Arial"/>
                <w:lang w:val="sr-Cyrl-RS"/>
              </w:rPr>
              <w:t>2.4 Праћење реализације Пројекта и вршење стручног надзора</w:t>
            </w:r>
            <w:r w:rsidR="001E1B6D" w:rsidRPr="004D0895">
              <w:rPr>
                <w:rFonts w:cs="Arial"/>
                <w:lang w:val="sr-Cyrl-RS"/>
              </w:rPr>
              <w:t xml:space="preserve">: </w:t>
            </w:r>
            <w:r w:rsidRPr="004D0895">
              <w:rPr>
                <w:rFonts w:cs="Arial"/>
                <w:lang w:val="sr-Cyrl-RS"/>
              </w:rPr>
              <w:t>Почиње 1.1.2021. и траје максимално 12 месеци (до  31.12.2021.).</w:t>
            </w:r>
          </w:p>
          <w:p w:rsidR="00DB7841" w:rsidRPr="004D0895" w:rsidRDefault="001E1B6D" w:rsidP="00DB7841">
            <w:pPr>
              <w:jc w:val="both"/>
              <w:rPr>
                <w:rFonts w:cs="Arial"/>
                <w:lang w:val="sr-Cyrl-RS"/>
              </w:rPr>
            </w:pPr>
            <w:r w:rsidRPr="004D0895">
              <w:rPr>
                <w:rFonts w:cs="Arial"/>
                <w:lang w:val="sr-Cyrl-RS"/>
              </w:rPr>
              <w:t xml:space="preserve">2.5 </w:t>
            </w:r>
            <w:r w:rsidR="00DB7841" w:rsidRPr="004D0895">
              <w:rPr>
                <w:rFonts w:cs="Arial"/>
                <w:lang w:val="sr-Cyrl-RS"/>
              </w:rPr>
              <w:t>Усаглашавање програма испитивања и учешће у пуштању у рад</w:t>
            </w:r>
            <w:r w:rsidRPr="004D0895">
              <w:rPr>
                <w:rFonts w:cs="Arial"/>
                <w:lang w:val="sr-Cyrl-RS"/>
              </w:rPr>
              <w:t xml:space="preserve">: </w:t>
            </w:r>
            <w:r w:rsidR="00DB7841" w:rsidRPr="004D0895">
              <w:rPr>
                <w:rFonts w:cs="Arial"/>
                <w:lang w:val="sr-Cyrl-RS"/>
              </w:rPr>
              <w:t>Почиње 1.11.2021. и траје максимално 2 месеца (до 31.12.2021.).</w:t>
            </w:r>
          </w:p>
          <w:p w:rsidR="00F84D33" w:rsidRPr="004D0895" w:rsidRDefault="001E1B6D" w:rsidP="00F84D33">
            <w:pPr>
              <w:rPr>
                <w:rFonts w:cs="Arial"/>
                <w:i/>
                <w:spacing w:val="4"/>
                <w:highlight w:val="yellow"/>
                <w:lang w:val="sr-Cyrl-RS"/>
              </w:rPr>
            </w:pPr>
            <w:r w:rsidRPr="004D0895">
              <w:rPr>
                <w:rFonts w:cs="Arial"/>
                <w:lang w:val="sr-Cyrl-RS"/>
              </w:rPr>
              <w:t xml:space="preserve">2.6 </w:t>
            </w:r>
            <w:r w:rsidR="00DB7841" w:rsidRPr="004D0895">
              <w:rPr>
                <w:rFonts w:cs="Arial"/>
                <w:lang w:val="sr-Cyrl-RS"/>
              </w:rPr>
              <w:t>Верификација резултата</w:t>
            </w:r>
            <w:r w:rsidRPr="004D0895">
              <w:rPr>
                <w:rFonts w:cs="Arial"/>
                <w:lang w:val="sr-Cyrl-RS"/>
              </w:rPr>
              <w:t xml:space="preserve">: </w:t>
            </w:r>
            <w:r w:rsidR="00DB7841" w:rsidRPr="004D0895">
              <w:rPr>
                <w:rFonts w:cs="Arial"/>
                <w:lang w:val="sr-Cyrl-RS"/>
              </w:rPr>
              <w:t>Почиње 1.1.2022. и траје максимално 3 месеца (до 31.3.2022.).</w:t>
            </w:r>
          </w:p>
        </w:tc>
        <w:tc>
          <w:tcPr>
            <w:tcW w:w="3983" w:type="dxa"/>
            <w:vAlign w:val="center"/>
          </w:tcPr>
          <w:p w:rsidR="00F84D33" w:rsidRPr="004D0895" w:rsidRDefault="00F84D33" w:rsidP="00F84D33">
            <w:pPr>
              <w:jc w:val="center"/>
              <w:rPr>
                <w:rFonts w:cs="Arial"/>
                <w:b/>
                <w:bCs/>
                <w:i/>
                <w:iCs/>
                <w:highlight w:val="yellow"/>
                <w:lang w:val="sr-Cyrl-RS"/>
              </w:rPr>
            </w:pPr>
          </w:p>
          <w:p w:rsidR="00F84D33" w:rsidRPr="004D0895" w:rsidRDefault="00F84D33" w:rsidP="00F84D33">
            <w:pPr>
              <w:jc w:val="both"/>
              <w:rPr>
                <w:rFonts w:cs="Arial"/>
                <w:b/>
                <w:bCs/>
                <w:i/>
                <w:iCs/>
                <w:highlight w:val="yellow"/>
                <w:lang w:val="sr-Cyrl-RS"/>
              </w:rPr>
            </w:pPr>
          </w:p>
          <w:p w:rsidR="00F84D33" w:rsidRPr="004D0895" w:rsidRDefault="00F84D33" w:rsidP="00F84D33">
            <w:pPr>
              <w:jc w:val="both"/>
              <w:rPr>
                <w:rFonts w:cs="Arial"/>
                <w:b/>
                <w:bCs/>
                <w:i/>
                <w:iCs/>
                <w:highlight w:val="yellow"/>
                <w:lang w:val="sr-Cyrl-RS"/>
              </w:rPr>
            </w:pPr>
          </w:p>
          <w:p w:rsidR="00F84D33" w:rsidRPr="004D0895" w:rsidRDefault="00F84D33" w:rsidP="00F84D33">
            <w:pPr>
              <w:jc w:val="center"/>
              <w:rPr>
                <w:rFonts w:cs="Arial"/>
                <w:bCs/>
                <w:i/>
                <w:iCs/>
                <w:lang w:val="sr-Cyrl-RS"/>
              </w:rPr>
            </w:pPr>
            <w:r w:rsidRPr="004D0895">
              <w:rPr>
                <w:rFonts w:cs="Arial"/>
                <w:bCs/>
                <w:i/>
                <w:iCs/>
                <w:lang w:val="sr-Cyrl-RS"/>
              </w:rPr>
              <w:t>Сагласан за захтевом наручиоца</w:t>
            </w:r>
          </w:p>
          <w:p w:rsidR="00F84D33" w:rsidRPr="004D0895" w:rsidRDefault="00F84D33" w:rsidP="00F84D33">
            <w:pPr>
              <w:jc w:val="center"/>
              <w:rPr>
                <w:rFonts w:cs="Arial"/>
                <w:bCs/>
                <w:i/>
                <w:iCs/>
                <w:lang w:val="sr-Cyrl-RS"/>
              </w:rPr>
            </w:pPr>
          </w:p>
          <w:p w:rsidR="00F84D33" w:rsidRPr="004D0895" w:rsidRDefault="00F84D33" w:rsidP="00F84D33">
            <w:pPr>
              <w:jc w:val="center"/>
              <w:rPr>
                <w:rFonts w:cs="Arial"/>
                <w:bCs/>
                <w:i/>
                <w:iCs/>
                <w:highlight w:val="yellow"/>
                <w:lang w:val="sr-Cyrl-RS"/>
              </w:rPr>
            </w:pPr>
            <w:r w:rsidRPr="004D0895">
              <w:rPr>
                <w:rFonts w:cs="Arial"/>
                <w:bCs/>
                <w:i/>
                <w:iCs/>
                <w:lang w:val="sr-Cyrl-RS"/>
              </w:rPr>
              <w:t>ДА/НЕ (заокружити)</w:t>
            </w:r>
          </w:p>
        </w:tc>
      </w:tr>
      <w:tr w:rsidR="00F84D33" w:rsidRPr="004D0895" w:rsidTr="00C83E9A">
        <w:trPr>
          <w:trHeight w:val="818"/>
        </w:trPr>
        <w:tc>
          <w:tcPr>
            <w:tcW w:w="5395" w:type="dxa"/>
            <w:vAlign w:val="center"/>
          </w:tcPr>
          <w:p w:rsidR="00F84D33" w:rsidRPr="004D0895" w:rsidRDefault="00F84D33" w:rsidP="00F84D33">
            <w:pPr>
              <w:jc w:val="center"/>
              <w:rPr>
                <w:rFonts w:cs="Arial"/>
                <w:bCs/>
                <w:i/>
                <w:iCs/>
                <w:lang w:val="sr-Cyrl-RS"/>
              </w:rPr>
            </w:pPr>
            <w:r w:rsidRPr="004D0895">
              <w:rPr>
                <w:rFonts w:cs="Arial"/>
                <w:b/>
                <w:bCs/>
                <w:i/>
                <w:iCs/>
                <w:lang w:val="sr-Cyrl-RS"/>
              </w:rPr>
              <w:t xml:space="preserve">МЕСТО ИЗВРШЕЊА: </w:t>
            </w:r>
          </w:p>
          <w:p w:rsidR="00F84D33" w:rsidRPr="004D0895" w:rsidRDefault="00F84D33" w:rsidP="00F84D33">
            <w:pPr>
              <w:jc w:val="center"/>
              <w:rPr>
                <w:rFonts w:cs="Arial"/>
                <w:bCs/>
                <w:i/>
                <w:iCs/>
                <w:lang w:val="sr-Cyrl-RS"/>
              </w:rPr>
            </w:pPr>
            <w:r w:rsidRPr="004D0895">
              <w:rPr>
                <w:rFonts w:cs="Arial"/>
                <w:bCs/>
                <w:i/>
                <w:iCs/>
                <w:lang w:val="sr-Cyrl-RS"/>
              </w:rPr>
              <w:t>Место извршења услуга је локација извршиоца и објекат ЈП ЕПС, Огранак ТЕНТ: ТЕНТА, блок А2, и Управа ЈП ЕПС – Технички послови производње енергије.</w:t>
            </w:r>
          </w:p>
          <w:p w:rsidR="00F84D33" w:rsidRPr="004D0895" w:rsidRDefault="00F84D33" w:rsidP="00F84D33">
            <w:pPr>
              <w:jc w:val="center"/>
              <w:rPr>
                <w:rFonts w:cs="Arial"/>
                <w:b/>
                <w:bCs/>
                <w:i/>
                <w:iCs/>
                <w:highlight w:val="yellow"/>
                <w:lang w:val="sr-Cyrl-RS"/>
              </w:rPr>
            </w:pPr>
          </w:p>
        </w:tc>
        <w:tc>
          <w:tcPr>
            <w:tcW w:w="3983" w:type="dxa"/>
            <w:vAlign w:val="center"/>
          </w:tcPr>
          <w:p w:rsidR="00F84D33" w:rsidRPr="004D0895" w:rsidRDefault="00F84D33" w:rsidP="00F84D33">
            <w:pPr>
              <w:jc w:val="center"/>
              <w:rPr>
                <w:rFonts w:cs="Arial"/>
                <w:bCs/>
                <w:i/>
                <w:iCs/>
                <w:lang w:val="sr-Cyrl-RS"/>
              </w:rPr>
            </w:pPr>
            <w:r w:rsidRPr="004D0895">
              <w:rPr>
                <w:rFonts w:cs="Arial"/>
                <w:bCs/>
                <w:i/>
                <w:iCs/>
                <w:lang w:val="sr-Cyrl-RS"/>
              </w:rPr>
              <w:t>Сагласан за захтевом наручиоца</w:t>
            </w:r>
          </w:p>
          <w:p w:rsidR="00F84D33" w:rsidRPr="004D0895" w:rsidRDefault="00F84D33" w:rsidP="00F84D33">
            <w:pPr>
              <w:jc w:val="center"/>
              <w:rPr>
                <w:rFonts w:cs="Arial"/>
                <w:b/>
                <w:bCs/>
                <w:i/>
                <w:iCs/>
                <w:lang w:val="sr-Cyrl-RS"/>
              </w:rPr>
            </w:pPr>
            <w:r w:rsidRPr="004D0895">
              <w:rPr>
                <w:rFonts w:cs="Arial"/>
                <w:bCs/>
                <w:i/>
                <w:iCs/>
                <w:lang w:val="sr-Cyrl-RS"/>
              </w:rPr>
              <w:t>ДА/НЕ (заокружити)</w:t>
            </w:r>
          </w:p>
        </w:tc>
      </w:tr>
      <w:tr w:rsidR="00F84D33" w:rsidRPr="004D0895" w:rsidTr="00C83E9A">
        <w:trPr>
          <w:trHeight w:val="800"/>
        </w:trPr>
        <w:tc>
          <w:tcPr>
            <w:tcW w:w="5395" w:type="dxa"/>
            <w:vAlign w:val="center"/>
          </w:tcPr>
          <w:p w:rsidR="00F84D33" w:rsidRPr="004D0895" w:rsidRDefault="00F84D33" w:rsidP="00F84D33">
            <w:pPr>
              <w:jc w:val="center"/>
              <w:rPr>
                <w:rFonts w:cs="Arial"/>
                <w:b/>
                <w:bCs/>
                <w:i/>
                <w:iCs/>
                <w:lang w:val="sr-Cyrl-RS"/>
              </w:rPr>
            </w:pPr>
            <w:r w:rsidRPr="004D0895">
              <w:rPr>
                <w:rFonts w:cs="Arial"/>
                <w:b/>
                <w:bCs/>
                <w:i/>
                <w:iCs/>
                <w:lang w:val="sr-Cyrl-RS"/>
              </w:rPr>
              <w:lastRenderedPageBreak/>
              <w:t>РОК ВАЖЕЊА ПОНУДЕ:</w:t>
            </w:r>
          </w:p>
          <w:p w:rsidR="00F84D33" w:rsidRPr="004D0895" w:rsidRDefault="00F84D33" w:rsidP="00F84D33">
            <w:pPr>
              <w:jc w:val="center"/>
              <w:rPr>
                <w:rFonts w:cs="Arial"/>
                <w:b/>
                <w:bCs/>
                <w:i/>
                <w:iCs/>
                <w:lang w:val="sr-Cyrl-RS"/>
              </w:rPr>
            </w:pPr>
            <w:r w:rsidRPr="004D0895">
              <w:rPr>
                <w:rFonts w:cs="Arial"/>
                <w:bCs/>
                <w:i/>
                <w:iCs/>
                <w:lang w:val="sr-Cyrl-RS"/>
              </w:rPr>
              <w:t>не може бити краћи од 90 дана од дана отварања понуда</w:t>
            </w:r>
          </w:p>
        </w:tc>
        <w:tc>
          <w:tcPr>
            <w:tcW w:w="3983" w:type="dxa"/>
            <w:vAlign w:val="center"/>
          </w:tcPr>
          <w:p w:rsidR="00F84D33" w:rsidRPr="004D0895" w:rsidRDefault="00F84D33" w:rsidP="00F84D33">
            <w:pPr>
              <w:jc w:val="center"/>
              <w:rPr>
                <w:rFonts w:cs="Arial"/>
                <w:b/>
                <w:bCs/>
                <w:i/>
                <w:iCs/>
                <w:lang w:val="sr-Cyrl-RS"/>
              </w:rPr>
            </w:pPr>
          </w:p>
          <w:p w:rsidR="00F84D33" w:rsidRPr="004D0895" w:rsidRDefault="00F84D33" w:rsidP="00F84D33">
            <w:pPr>
              <w:jc w:val="center"/>
              <w:rPr>
                <w:rFonts w:cs="Arial"/>
                <w:b/>
                <w:bCs/>
                <w:i/>
                <w:iCs/>
                <w:lang w:val="sr-Cyrl-RS"/>
              </w:rPr>
            </w:pPr>
            <w:r w:rsidRPr="004D0895">
              <w:rPr>
                <w:rFonts w:cs="Arial"/>
                <w:bCs/>
                <w:i/>
                <w:iCs/>
                <w:lang w:val="sr-Cyrl-RS"/>
              </w:rPr>
              <w:t>_____ дана од дана отварања понуда</w:t>
            </w:r>
          </w:p>
        </w:tc>
      </w:tr>
      <w:tr w:rsidR="00F84D33" w:rsidRPr="004D0895" w:rsidTr="00F84D33">
        <w:tc>
          <w:tcPr>
            <w:tcW w:w="9378" w:type="dxa"/>
            <w:gridSpan w:val="2"/>
          </w:tcPr>
          <w:p w:rsidR="00F84D33" w:rsidRPr="004D0895" w:rsidRDefault="00F84D33">
            <w:pPr>
              <w:jc w:val="both"/>
              <w:rPr>
                <w:rFonts w:cs="Arial"/>
                <w:bCs/>
                <w:iCs/>
                <w:lang w:val="sr-Cyrl-RS"/>
              </w:rPr>
            </w:pPr>
            <w:r w:rsidRPr="004D0895">
              <w:rPr>
                <w:rFonts w:cs="Arial"/>
                <w:bCs/>
                <w:iCs/>
                <w:lang w:val="sr-Cyrl-R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F84D33" w:rsidRPr="004D0895" w:rsidRDefault="00F84D33" w:rsidP="00F84D33">
      <w:pPr>
        <w:jc w:val="both"/>
        <w:rPr>
          <w:rFonts w:cs="Arial"/>
          <w:b/>
          <w:bCs/>
          <w:i/>
          <w:iCs/>
          <w:lang w:val="sr-Cyrl-RS"/>
        </w:rPr>
      </w:pPr>
    </w:p>
    <w:p w:rsidR="00F84D33" w:rsidRPr="004D0895" w:rsidRDefault="00F84D33" w:rsidP="00F84D33">
      <w:pPr>
        <w:jc w:val="both"/>
        <w:rPr>
          <w:rFonts w:eastAsia="TimesNewRomanPSMT" w:cs="Arial"/>
          <w:bCs/>
          <w:lang w:val="sr-Cyrl-RS"/>
        </w:rPr>
      </w:pPr>
      <w:r w:rsidRPr="004D0895">
        <w:rPr>
          <w:rFonts w:cs="Arial"/>
          <w:b/>
          <w:bCs/>
          <w:i/>
          <w:iCs/>
          <w:lang w:val="sr-Cyrl-RS"/>
        </w:rPr>
        <w:t xml:space="preserve">               </w:t>
      </w:r>
      <w:r w:rsidRPr="004D0895">
        <w:rPr>
          <w:rFonts w:eastAsia="TimesNewRomanPSMT" w:cs="Arial"/>
          <w:bCs/>
          <w:lang w:val="sr-Cyrl-RS"/>
        </w:rPr>
        <w:t xml:space="preserve">Датум </w:t>
      </w:r>
      <w:r w:rsidRPr="004D0895">
        <w:rPr>
          <w:rFonts w:eastAsia="TimesNewRomanPSMT" w:cs="Arial"/>
          <w:bCs/>
          <w:lang w:val="sr-Cyrl-RS"/>
        </w:rPr>
        <w:tab/>
      </w:r>
      <w:r w:rsidRPr="004D0895">
        <w:rPr>
          <w:rFonts w:eastAsia="TimesNewRomanPSMT" w:cs="Arial"/>
          <w:bCs/>
          <w:lang w:val="sr-Cyrl-RS"/>
        </w:rPr>
        <w:tab/>
      </w:r>
      <w:r w:rsidRPr="004D0895">
        <w:rPr>
          <w:rFonts w:eastAsia="TimesNewRomanPSMT" w:cs="Arial"/>
          <w:bCs/>
          <w:lang w:val="sr-Cyrl-RS"/>
        </w:rPr>
        <w:tab/>
      </w:r>
      <w:r w:rsidRPr="004D0895">
        <w:rPr>
          <w:rFonts w:eastAsia="TimesNewRomanPSMT" w:cs="Arial"/>
          <w:bCs/>
          <w:lang w:val="sr-Cyrl-RS"/>
        </w:rPr>
        <w:tab/>
        <w:t xml:space="preserve">                                      Понуђач</w:t>
      </w:r>
    </w:p>
    <w:p w:rsidR="00F84D33" w:rsidRPr="004D0895" w:rsidRDefault="00F84D33" w:rsidP="00F84D33">
      <w:pPr>
        <w:ind w:left="720" w:firstLine="720"/>
        <w:jc w:val="both"/>
        <w:rPr>
          <w:rFonts w:eastAsia="TimesNewRomanPSMT" w:cs="Arial"/>
          <w:bCs/>
          <w:lang w:val="sr-Cyrl-RS"/>
        </w:rPr>
      </w:pPr>
    </w:p>
    <w:p w:rsidR="00F84D33" w:rsidRPr="004D0895" w:rsidRDefault="00F84D33" w:rsidP="00F84D33">
      <w:pPr>
        <w:jc w:val="both"/>
        <w:rPr>
          <w:rFonts w:eastAsia="TimesNewRomanPS-BoldMT" w:cs="Arial"/>
          <w:b/>
          <w:bCs/>
          <w:i/>
          <w:iCs/>
          <w:lang w:val="sr-Cyrl-RS"/>
        </w:rPr>
      </w:pPr>
      <w:r w:rsidRPr="004D0895">
        <w:rPr>
          <w:rFonts w:eastAsia="TimesNewRomanPS-BoldMT" w:cs="Arial"/>
          <w:b/>
          <w:bCs/>
          <w:i/>
          <w:iCs/>
          <w:lang w:val="sr-Cyrl-RS"/>
        </w:rPr>
        <w:t>________________________                  М.П.</w:t>
      </w:r>
      <w:r w:rsidRPr="004D0895">
        <w:rPr>
          <w:rFonts w:eastAsia="TimesNewRomanPS-BoldMT" w:cs="Arial"/>
          <w:b/>
          <w:bCs/>
          <w:i/>
          <w:iCs/>
          <w:lang w:val="sr-Cyrl-RS"/>
        </w:rPr>
        <w:tab/>
        <w:t xml:space="preserve">              _____________________                                      </w:t>
      </w:r>
    </w:p>
    <w:p w:rsidR="00F84D33" w:rsidRPr="004D0895" w:rsidRDefault="00F84D33" w:rsidP="00F84D33">
      <w:pPr>
        <w:jc w:val="both"/>
        <w:rPr>
          <w:rFonts w:cs="Arial"/>
          <w:b/>
          <w:bCs/>
          <w:i/>
          <w:iCs/>
          <w:u w:val="single"/>
          <w:lang w:val="sr-Cyrl-RS"/>
        </w:rPr>
      </w:pPr>
    </w:p>
    <w:p w:rsidR="00F84D33" w:rsidRPr="004D0895" w:rsidRDefault="00F84D33" w:rsidP="00F84D33">
      <w:pPr>
        <w:jc w:val="both"/>
        <w:rPr>
          <w:rFonts w:cs="Arial"/>
          <w:b/>
          <w:bCs/>
          <w:i/>
          <w:iCs/>
          <w:u w:val="single"/>
          <w:lang w:val="sr-Cyrl-RS"/>
        </w:rPr>
      </w:pPr>
      <w:r w:rsidRPr="004D0895">
        <w:rPr>
          <w:rFonts w:cs="Arial"/>
          <w:b/>
          <w:bCs/>
          <w:i/>
          <w:iCs/>
          <w:u w:val="single"/>
          <w:lang w:val="sr-Cyrl-RS"/>
        </w:rPr>
        <w:t>Напомене:</w:t>
      </w:r>
    </w:p>
    <w:p w:rsidR="00F84D33" w:rsidRPr="004D0895" w:rsidRDefault="00F84D33" w:rsidP="00F84D33">
      <w:pPr>
        <w:autoSpaceDE w:val="0"/>
        <w:autoSpaceDN w:val="0"/>
        <w:adjustRightInd w:val="0"/>
        <w:spacing w:before="120"/>
        <w:jc w:val="both"/>
        <w:rPr>
          <w:rFonts w:eastAsia="TimesNewRomanPS-BoldMT" w:cs="Arial"/>
          <w:bCs/>
          <w:i/>
          <w:iCs/>
          <w:lang w:val="sr-Cyrl-RS"/>
        </w:rPr>
      </w:pPr>
      <w:r w:rsidRPr="004D0895">
        <w:rPr>
          <w:rFonts w:eastAsia="TimesNewRomanPS-BoldMT" w:cs="Arial"/>
          <w:bCs/>
          <w:i/>
          <w:iCs/>
          <w:lang w:val="sr-Cyrl-RS"/>
        </w:rPr>
        <w:t>-  Понуђач је обавезан да у обрасцу понуде попуни све комерцијалне услове (сва празна поља).</w:t>
      </w:r>
    </w:p>
    <w:p w:rsidR="00F84D33" w:rsidRPr="004D0895" w:rsidRDefault="00F84D33" w:rsidP="00F84D33">
      <w:pPr>
        <w:autoSpaceDE w:val="0"/>
        <w:autoSpaceDN w:val="0"/>
        <w:adjustRightInd w:val="0"/>
        <w:spacing w:before="120"/>
        <w:jc w:val="both"/>
        <w:rPr>
          <w:rFonts w:eastAsia="TimesNewRomanPS-BoldMT" w:cs="Arial"/>
          <w:bCs/>
          <w:i/>
          <w:iCs/>
          <w:lang w:val="sr-Cyrl-RS"/>
        </w:rPr>
      </w:pPr>
      <w:r w:rsidRPr="004D0895">
        <w:rPr>
          <w:rFonts w:eastAsia="TimesNewRomanPS-BoldMT" w:cs="Arial"/>
          <w:bCs/>
          <w:i/>
          <w:iCs/>
          <w:lang w:val="sr-Cyrl-R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35128C" w:rsidRPr="004D0895" w:rsidRDefault="0035128C" w:rsidP="0035128C">
      <w:pPr>
        <w:rPr>
          <w:rFonts w:eastAsia="TimesNewRomanPS-BoldMT" w:cs="Arial"/>
          <w:bCs/>
          <w:i/>
          <w:iCs/>
          <w:lang w:val="sr-Cyrl-RS"/>
        </w:rPr>
      </w:pPr>
      <w:r w:rsidRPr="004D0895">
        <w:rPr>
          <w:rFonts w:eastAsia="TimesNewRomanPS-BoldMT" w:cs="Arial"/>
          <w:bCs/>
          <w:i/>
          <w:iCs/>
          <w:lang w:val="sr-Cyrl-R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8C3986" w:rsidRPr="004D0895" w:rsidRDefault="008C3986" w:rsidP="00B0505B">
      <w:pPr>
        <w:tabs>
          <w:tab w:val="left" w:pos="360"/>
        </w:tabs>
        <w:autoSpaceDE w:val="0"/>
        <w:autoSpaceDN w:val="0"/>
        <w:adjustRightInd w:val="0"/>
        <w:spacing w:after="200" w:line="276" w:lineRule="auto"/>
        <w:contextualSpacing/>
        <w:jc w:val="both"/>
        <w:rPr>
          <w:rFonts w:eastAsia="TimesNewRomanPS-BoldMT" w:cs="Arial"/>
          <w:bCs/>
          <w:i/>
          <w:iCs/>
          <w:lang w:val="sr-Cyrl-RS"/>
        </w:rPr>
      </w:pPr>
    </w:p>
    <w:p w:rsidR="008C3986" w:rsidRPr="004D0895" w:rsidRDefault="008C3986" w:rsidP="00B0505B">
      <w:pPr>
        <w:tabs>
          <w:tab w:val="left" w:pos="360"/>
        </w:tabs>
        <w:autoSpaceDE w:val="0"/>
        <w:autoSpaceDN w:val="0"/>
        <w:adjustRightInd w:val="0"/>
        <w:spacing w:after="200" w:line="276" w:lineRule="auto"/>
        <w:contextualSpacing/>
        <w:jc w:val="both"/>
        <w:rPr>
          <w:rFonts w:eastAsia="TimesNewRomanPS-BoldMT" w:cs="Arial"/>
          <w:bCs/>
          <w:i/>
          <w:iCs/>
          <w:lang w:val="sr-Cyrl-RS"/>
        </w:rPr>
      </w:pPr>
    </w:p>
    <w:p w:rsidR="006F1D39" w:rsidRPr="004D0895" w:rsidRDefault="006F1D39" w:rsidP="00B0505B">
      <w:pPr>
        <w:tabs>
          <w:tab w:val="left" w:pos="360"/>
        </w:tabs>
        <w:autoSpaceDE w:val="0"/>
        <w:autoSpaceDN w:val="0"/>
        <w:adjustRightInd w:val="0"/>
        <w:spacing w:after="200" w:line="276" w:lineRule="auto"/>
        <w:contextualSpacing/>
        <w:jc w:val="both"/>
        <w:rPr>
          <w:rFonts w:eastAsia="TimesNewRomanPS-BoldMT" w:cs="Arial"/>
          <w:bCs/>
          <w:i/>
          <w:iCs/>
          <w:lang w:val="sr-Cyrl-RS"/>
        </w:rPr>
      </w:pPr>
    </w:p>
    <w:p w:rsidR="00993467" w:rsidRPr="004D0895" w:rsidRDefault="00993467" w:rsidP="00B0505B">
      <w:pPr>
        <w:tabs>
          <w:tab w:val="left" w:pos="360"/>
        </w:tabs>
        <w:autoSpaceDE w:val="0"/>
        <w:autoSpaceDN w:val="0"/>
        <w:adjustRightInd w:val="0"/>
        <w:spacing w:after="200" w:line="276" w:lineRule="auto"/>
        <w:contextualSpacing/>
        <w:jc w:val="both"/>
        <w:rPr>
          <w:rFonts w:eastAsia="TimesNewRomanPS-BoldMT" w:cs="Arial"/>
          <w:bCs/>
          <w:i/>
          <w:iCs/>
          <w:lang w:val="sr-Cyrl-RS"/>
        </w:rPr>
        <w:sectPr w:rsidR="00993467" w:rsidRPr="004D0895" w:rsidSect="0089370D">
          <w:headerReference w:type="default" r:id="rId177"/>
          <w:footerReference w:type="default" r:id="rId178"/>
          <w:pgSz w:w="11907" w:h="16839" w:code="9"/>
          <w:pgMar w:top="1008" w:right="720" w:bottom="1008" w:left="720" w:header="706" w:footer="58" w:gutter="0"/>
          <w:cols w:space="708"/>
          <w:docGrid w:linePitch="360"/>
        </w:sectPr>
      </w:pPr>
    </w:p>
    <w:p w:rsidR="00A904DD" w:rsidRPr="004D0895" w:rsidRDefault="00A904DD">
      <w:pPr>
        <w:rPr>
          <w:rFonts w:cs="Arial"/>
          <w:b/>
          <w:lang w:val="sr-Cyrl-RS"/>
        </w:rPr>
      </w:pPr>
    </w:p>
    <w:p w:rsidR="00D0286A" w:rsidRPr="004D0895" w:rsidRDefault="00D0286A" w:rsidP="00935755">
      <w:pPr>
        <w:pStyle w:val="KDObrazac"/>
        <w:ind w:left="10800" w:firstLine="720"/>
        <w:jc w:val="both"/>
        <w:rPr>
          <w:noProof/>
          <w:lang w:val="sr-Cyrl-RS"/>
        </w:rPr>
      </w:pPr>
      <w:r w:rsidRPr="004D0895">
        <w:rPr>
          <w:lang w:val="sr-Cyrl-RS"/>
        </w:rPr>
        <w:t>ОБРАЗАЦ 2</w:t>
      </w:r>
      <w:r w:rsidRPr="004D0895">
        <w:rPr>
          <w:noProof/>
          <w:lang w:val="sr-Cyrl-RS"/>
        </w:rPr>
        <w:t>.</w:t>
      </w:r>
    </w:p>
    <w:p w:rsidR="00D0286A" w:rsidRPr="004D0895" w:rsidRDefault="00D0286A" w:rsidP="00D0286A">
      <w:pPr>
        <w:pStyle w:val="KDObrazac"/>
        <w:jc w:val="both"/>
        <w:rPr>
          <w:noProof/>
          <w:lang w:val="sr-Cyrl-RS"/>
        </w:rPr>
      </w:pPr>
    </w:p>
    <w:p w:rsidR="008462DA" w:rsidRPr="004D0895" w:rsidRDefault="004314EC" w:rsidP="005152AB">
      <w:pPr>
        <w:jc w:val="both"/>
        <w:rPr>
          <w:rFonts w:cs="Arial"/>
          <w:noProof/>
        </w:rPr>
      </w:pPr>
      <w:r w:rsidRPr="004D0895">
        <w:rPr>
          <w:rFonts w:cs="Arial"/>
          <w:b/>
          <w:lang w:val="sr-Cyrl-RS"/>
        </w:rPr>
        <w:t xml:space="preserve">ОБРАЗАЦ </w:t>
      </w:r>
      <w:r w:rsidR="00935755" w:rsidRPr="004D0895">
        <w:rPr>
          <w:rFonts w:cs="Arial"/>
          <w:b/>
          <w:lang w:val="sr-Cyrl-RS"/>
        </w:rPr>
        <w:t>СТРУКТУРА ЦЕНЕ</w:t>
      </w:r>
    </w:p>
    <w:p w:rsidR="00B50A79" w:rsidRPr="004D0895" w:rsidRDefault="00B50A79" w:rsidP="005152AB">
      <w:pPr>
        <w:jc w:val="both"/>
        <w:rPr>
          <w:rFonts w:cs="Arial"/>
          <w:lang w:val="sr-Latn-CS" w:eastAsia="sr-Latn-CS"/>
        </w:rPr>
      </w:pPr>
      <w:r w:rsidRPr="004D0895">
        <w:rPr>
          <w:rFonts w:cs="Arial"/>
          <w:noProof/>
        </w:rPr>
        <w:fldChar w:fldCharType="begin"/>
      </w:r>
      <w:r w:rsidRPr="004D0895">
        <w:rPr>
          <w:rFonts w:cs="Arial"/>
          <w:noProof/>
        </w:rPr>
        <w:instrText xml:space="preserve"> LINK </w:instrText>
      </w:r>
      <w:r w:rsidR="00ED584A" w:rsidRPr="004D0895">
        <w:rPr>
          <w:rFonts w:cs="Arial"/>
          <w:noProof/>
        </w:rPr>
        <w:instrText xml:space="preserve">Excel.Sheet.12 "C:\\Users\\vladimirs\\Documents\\Nabavke i rashodi\\Nabavke u PE\\Konsult usluge za rekonstrukciju TENT A1 i A2\\Struktura cene V2.xlsx" "% свака активност!R2C1:R57C8" </w:instrText>
      </w:r>
      <w:r w:rsidRPr="004D0895">
        <w:rPr>
          <w:rFonts w:cs="Arial"/>
          <w:noProof/>
        </w:rPr>
        <w:instrText xml:space="preserve">\a \f 4 \h </w:instrText>
      </w:r>
      <w:r w:rsidR="001513F3" w:rsidRPr="004D0895">
        <w:rPr>
          <w:rFonts w:cs="Arial"/>
          <w:noProof/>
        </w:rPr>
        <w:instrText xml:space="preserve"> \* MERGEFORMAT </w:instrText>
      </w:r>
      <w:r w:rsidRPr="004D0895">
        <w:rPr>
          <w:rFonts w:cs="Arial"/>
          <w:noProof/>
        </w:rPr>
        <w:fldChar w:fldCharType="separate"/>
      </w:r>
    </w:p>
    <w:tbl>
      <w:tblPr>
        <w:tblW w:w="14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5639"/>
        <w:gridCol w:w="931"/>
        <w:gridCol w:w="900"/>
        <w:gridCol w:w="1620"/>
        <w:gridCol w:w="1350"/>
        <w:gridCol w:w="1440"/>
        <w:gridCol w:w="1716"/>
      </w:tblGrid>
      <w:tr w:rsidR="00B50A79" w:rsidRPr="004D0895" w:rsidTr="00E20E93">
        <w:trPr>
          <w:trHeight w:val="585"/>
        </w:trPr>
        <w:tc>
          <w:tcPr>
            <w:tcW w:w="895" w:type="dxa"/>
            <w:shd w:val="clear" w:color="auto" w:fill="auto"/>
            <w:vAlign w:val="bottom"/>
            <w:hideMark/>
          </w:tcPr>
          <w:p w:rsidR="00B50A79" w:rsidRPr="004D0895" w:rsidRDefault="00B50A79" w:rsidP="00B50A79">
            <w:pPr>
              <w:jc w:val="center"/>
              <w:rPr>
                <w:rFonts w:cs="Arial"/>
                <w:color w:val="000000"/>
              </w:rPr>
            </w:pPr>
            <w:r w:rsidRPr="004D0895">
              <w:rPr>
                <w:rFonts w:cs="Arial"/>
                <w:color w:val="000000"/>
              </w:rPr>
              <w:t>Р.бр. услуге</w:t>
            </w:r>
          </w:p>
        </w:tc>
        <w:tc>
          <w:tcPr>
            <w:tcW w:w="5639" w:type="dxa"/>
            <w:shd w:val="clear" w:color="auto" w:fill="auto"/>
            <w:noWrap/>
            <w:vAlign w:val="bottom"/>
            <w:hideMark/>
          </w:tcPr>
          <w:p w:rsidR="00B50A79" w:rsidRPr="004D0895" w:rsidRDefault="00B50A79" w:rsidP="00B50A79">
            <w:pPr>
              <w:jc w:val="center"/>
              <w:rPr>
                <w:rFonts w:cs="Arial"/>
                <w:b/>
                <w:bCs/>
                <w:i/>
                <w:iCs/>
                <w:color w:val="000000"/>
              </w:rPr>
            </w:pPr>
            <w:r w:rsidRPr="004D0895">
              <w:rPr>
                <w:rFonts w:cs="Arial"/>
                <w:b/>
                <w:bCs/>
                <w:i/>
                <w:iCs/>
                <w:color w:val="000000"/>
              </w:rPr>
              <w:t>Опис услуге - активности</w:t>
            </w:r>
          </w:p>
        </w:tc>
        <w:tc>
          <w:tcPr>
            <w:tcW w:w="931" w:type="dxa"/>
            <w:shd w:val="clear" w:color="auto" w:fill="auto"/>
            <w:vAlign w:val="bottom"/>
            <w:hideMark/>
          </w:tcPr>
          <w:p w:rsidR="00B50A79" w:rsidRPr="004D0895" w:rsidRDefault="00B50A79" w:rsidP="00B50A79">
            <w:pPr>
              <w:jc w:val="center"/>
              <w:rPr>
                <w:rFonts w:cs="Arial"/>
                <w:b/>
                <w:bCs/>
                <w:i/>
                <w:iCs/>
                <w:color w:val="000000"/>
              </w:rPr>
            </w:pPr>
            <w:r w:rsidRPr="004D0895">
              <w:rPr>
                <w:rFonts w:cs="Arial"/>
                <w:b/>
                <w:bCs/>
                <w:i/>
                <w:iCs/>
                <w:color w:val="000000"/>
              </w:rPr>
              <w:t>Јед. мере</w:t>
            </w:r>
          </w:p>
        </w:tc>
        <w:tc>
          <w:tcPr>
            <w:tcW w:w="900" w:type="dxa"/>
            <w:shd w:val="clear" w:color="auto" w:fill="auto"/>
            <w:noWrap/>
            <w:vAlign w:val="bottom"/>
            <w:hideMark/>
          </w:tcPr>
          <w:p w:rsidR="00B50A79" w:rsidRPr="004D0895" w:rsidRDefault="00B50A79" w:rsidP="00B50A79">
            <w:pPr>
              <w:jc w:val="center"/>
              <w:rPr>
                <w:rFonts w:cs="Arial"/>
                <w:b/>
                <w:bCs/>
                <w:i/>
                <w:iCs/>
                <w:color w:val="000000"/>
              </w:rPr>
            </w:pPr>
            <w:r w:rsidRPr="004D0895">
              <w:rPr>
                <w:rFonts w:cs="Arial"/>
                <w:b/>
                <w:bCs/>
                <w:i/>
                <w:iCs/>
                <w:color w:val="000000"/>
              </w:rPr>
              <w:t>Кол.</w:t>
            </w:r>
          </w:p>
        </w:tc>
        <w:tc>
          <w:tcPr>
            <w:tcW w:w="1620" w:type="dxa"/>
            <w:shd w:val="clear" w:color="auto" w:fill="auto"/>
            <w:vAlign w:val="bottom"/>
            <w:hideMark/>
          </w:tcPr>
          <w:p w:rsidR="00B50A79" w:rsidRPr="004D0895" w:rsidRDefault="00B50A79" w:rsidP="00B50A79">
            <w:pPr>
              <w:jc w:val="center"/>
              <w:rPr>
                <w:rFonts w:cs="Arial"/>
                <w:b/>
                <w:bCs/>
                <w:i/>
                <w:iCs/>
                <w:color w:val="000000"/>
              </w:rPr>
            </w:pPr>
            <w:r w:rsidRPr="004D0895">
              <w:rPr>
                <w:rFonts w:cs="Arial"/>
                <w:b/>
                <w:bCs/>
                <w:i/>
                <w:iCs/>
                <w:color w:val="000000"/>
              </w:rPr>
              <w:t>Јед.цена без ПДВ</w:t>
            </w:r>
          </w:p>
        </w:tc>
        <w:tc>
          <w:tcPr>
            <w:tcW w:w="1350" w:type="dxa"/>
            <w:shd w:val="clear" w:color="auto" w:fill="auto"/>
            <w:vAlign w:val="bottom"/>
            <w:hideMark/>
          </w:tcPr>
          <w:p w:rsidR="00B50A79" w:rsidRPr="004D0895" w:rsidRDefault="00B50A79" w:rsidP="00B50A79">
            <w:pPr>
              <w:jc w:val="center"/>
              <w:rPr>
                <w:rFonts w:cs="Arial"/>
                <w:b/>
                <w:bCs/>
                <w:i/>
                <w:iCs/>
                <w:color w:val="000000"/>
              </w:rPr>
            </w:pPr>
            <w:r w:rsidRPr="004D0895">
              <w:rPr>
                <w:rFonts w:cs="Arial"/>
                <w:b/>
                <w:bCs/>
                <w:i/>
                <w:iCs/>
                <w:color w:val="000000"/>
              </w:rPr>
              <w:t>Јед.цена са ПДВ</w:t>
            </w:r>
          </w:p>
        </w:tc>
        <w:tc>
          <w:tcPr>
            <w:tcW w:w="1440" w:type="dxa"/>
            <w:shd w:val="clear" w:color="auto" w:fill="auto"/>
            <w:vAlign w:val="bottom"/>
            <w:hideMark/>
          </w:tcPr>
          <w:p w:rsidR="00B50A79" w:rsidRPr="004D0895" w:rsidRDefault="00B50A79" w:rsidP="00B50A79">
            <w:pPr>
              <w:jc w:val="center"/>
              <w:rPr>
                <w:rFonts w:cs="Arial"/>
                <w:b/>
                <w:bCs/>
                <w:i/>
                <w:iCs/>
                <w:color w:val="000000"/>
              </w:rPr>
            </w:pPr>
            <w:r w:rsidRPr="004D0895">
              <w:rPr>
                <w:rFonts w:cs="Arial"/>
                <w:b/>
                <w:bCs/>
                <w:i/>
                <w:iCs/>
                <w:color w:val="000000"/>
              </w:rPr>
              <w:t>Укупна цена                 без ПДВ</w:t>
            </w:r>
          </w:p>
        </w:tc>
        <w:tc>
          <w:tcPr>
            <w:tcW w:w="1716" w:type="dxa"/>
            <w:shd w:val="clear" w:color="auto" w:fill="auto"/>
            <w:vAlign w:val="bottom"/>
            <w:hideMark/>
          </w:tcPr>
          <w:p w:rsidR="00B50A79" w:rsidRPr="004D0895" w:rsidRDefault="00B50A79" w:rsidP="00A03A8C">
            <w:pPr>
              <w:jc w:val="center"/>
              <w:rPr>
                <w:rFonts w:cs="Arial"/>
                <w:b/>
                <w:bCs/>
                <w:i/>
                <w:iCs/>
                <w:color w:val="000000"/>
              </w:rPr>
            </w:pPr>
            <w:r w:rsidRPr="004D0895">
              <w:rPr>
                <w:rFonts w:cs="Arial"/>
                <w:b/>
                <w:bCs/>
                <w:i/>
                <w:iCs/>
                <w:color w:val="000000"/>
              </w:rPr>
              <w:t xml:space="preserve">Укупна цена                 </w:t>
            </w:r>
            <w:r w:rsidR="00A03A8C" w:rsidRPr="004D0895">
              <w:rPr>
                <w:rFonts w:cs="Arial"/>
                <w:b/>
                <w:bCs/>
                <w:i/>
                <w:iCs/>
                <w:color w:val="000000"/>
                <w:lang w:val="sr-Cyrl-RS"/>
              </w:rPr>
              <w:t>са</w:t>
            </w:r>
            <w:r w:rsidR="00A03A8C" w:rsidRPr="004D0895">
              <w:rPr>
                <w:rFonts w:cs="Arial"/>
                <w:b/>
                <w:bCs/>
                <w:i/>
                <w:iCs/>
                <w:color w:val="000000"/>
              </w:rPr>
              <w:t xml:space="preserve"> </w:t>
            </w:r>
            <w:r w:rsidRPr="004D0895">
              <w:rPr>
                <w:rFonts w:cs="Arial"/>
                <w:b/>
                <w:bCs/>
                <w:i/>
                <w:iCs/>
                <w:color w:val="000000"/>
              </w:rPr>
              <w:t>ПДВ</w:t>
            </w:r>
          </w:p>
        </w:tc>
      </w:tr>
      <w:tr w:rsidR="00B50A79" w:rsidRPr="004D0895" w:rsidTr="00E20E93">
        <w:trPr>
          <w:trHeight w:val="402"/>
        </w:trPr>
        <w:tc>
          <w:tcPr>
            <w:tcW w:w="895" w:type="dxa"/>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5639" w:type="dxa"/>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931" w:type="dxa"/>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900" w:type="dxa"/>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620" w:type="dxa"/>
            <w:shd w:val="clear" w:color="auto" w:fill="auto"/>
            <w:noWrap/>
            <w:vAlign w:val="bottom"/>
            <w:hideMark/>
          </w:tcPr>
          <w:p w:rsidR="00B50A79" w:rsidRPr="004D0895" w:rsidRDefault="00B50A79" w:rsidP="00E20E93">
            <w:pPr>
              <w:jc w:val="center"/>
              <w:rPr>
                <w:rFonts w:cs="Arial"/>
                <w:color w:val="000000"/>
                <w:lang w:val="sr-Cyrl-RS"/>
              </w:rPr>
            </w:pPr>
            <w:r w:rsidRPr="004D0895">
              <w:rPr>
                <w:rFonts w:cs="Arial"/>
                <w:color w:val="000000"/>
              </w:rPr>
              <w:t>дин/</w:t>
            </w:r>
            <w:r w:rsidR="00044841" w:rsidRPr="004D0895">
              <w:rPr>
                <w:rFonts w:cs="Arial"/>
                <w:color w:val="000000"/>
                <w:lang w:val="sr-Cyrl-RS"/>
              </w:rPr>
              <w:t>Еур</w:t>
            </w:r>
          </w:p>
        </w:tc>
        <w:tc>
          <w:tcPr>
            <w:tcW w:w="1350" w:type="dxa"/>
            <w:shd w:val="clear" w:color="auto" w:fill="auto"/>
            <w:noWrap/>
            <w:vAlign w:val="bottom"/>
            <w:hideMark/>
          </w:tcPr>
          <w:p w:rsidR="00B50A79" w:rsidRPr="004D0895" w:rsidRDefault="00B50A79" w:rsidP="00E20E93">
            <w:pPr>
              <w:jc w:val="center"/>
              <w:rPr>
                <w:rFonts w:cs="Arial"/>
                <w:color w:val="000000"/>
                <w:lang w:val="sr-Cyrl-RS"/>
              </w:rPr>
            </w:pPr>
            <w:r w:rsidRPr="004D0895">
              <w:rPr>
                <w:rFonts w:cs="Arial"/>
                <w:color w:val="000000"/>
              </w:rPr>
              <w:t>дин/</w:t>
            </w:r>
            <w:r w:rsidR="00044841" w:rsidRPr="004D0895">
              <w:rPr>
                <w:rFonts w:cs="Arial"/>
                <w:color w:val="000000"/>
              </w:rPr>
              <w:t>Е</w:t>
            </w:r>
            <w:r w:rsidR="00044841" w:rsidRPr="004D0895">
              <w:rPr>
                <w:rFonts w:cs="Arial"/>
                <w:color w:val="000000"/>
                <w:lang w:val="sr-Cyrl-RS"/>
              </w:rPr>
              <w:t>ур</w:t>
            </w:r>
          </w:p>
        </w:tc>
        <w:tc>
          <w:tcPr>
            <w:tcW w:w="1440" w:type="dxa"/>
            <w:shd w:val="clear" w:color="auto" w:fill="auto"/>
            <w:noWrap/>
            <w:vAlign w:val="bottom"/>
            <w:hideMark/>
          </w:tcPr>
          <w:p w:rsidR="00B50A79" w:rsidRPr="004D0895" w:rsidRDefault="00B50A79" w:rsidP="00E20E93">
            <w:pPr>
              <w:jc w:val="center"/>
              <w:rPr>
                <w:rFonts w:cs="Arial"/>
                <w:color w:val="000000"/>
                <w:lang w:val="sr-Cyrl-RS"/>
              </w:rPr>
            </w:pPr>
            <w:r w:rsidRPr="004D0895">
              <w:rPr>
                <w:rFonts w:cs="Arial"/>
                <w:color w:val="000000"/>
              </w:rPr>
              <w:t>дин/</w:t>
            </w:r>
            <w:r w:rsidR="00044841" w:rsidRPr="004D0895">
              <w:rPr>
                <w:rFonts w:cs="Arial"/>
                <w:color w:val="000000"/>
              </w:rPr>
              <w:t>Е</w:t>
            </w:r>
            <w:r w:rsidR="00044841" w:rsidRPr="004D0895">
              <w:rPr>
                <w:rFonts w:cs="Arial"/>
                <w:color w:val="000000"/>
                <w:lang w:val="sr-Cyrl-RS"/>
              </w:rPr>
              <w:t>ур</w:t>
            </w:r>
          </w:p>
        </w:tc>
        <w:tc>
          <w:tcPr>
            <w:tcW w:w="1716" w:type="dxa"/>
            <w:shd w:val="clear" w:color="auto" w:fill="auto"/>
            <w:noWrap/>
            <w:vAlign w:val="bottom"/>
            <w:hideMark/>
          </w:tcPr>
          <w:p w:rsidR="00B50A79" w:rsidRPr="004D0895" w:rsidRDefault="00B50A79" w:rsidP="00E20E93">
            <w:pPr>
              <w:jc w:val="center"/>
              <w:rPr>
                <w:rFonts w:cs="Arial"/>
                <w:color w:val="000000"/>
                <w:lang w:val="sr-Cyrl-RS"/>
              </w:rPr>
            </w:pPr>
            <w:r w:rsidRPr="004D0895">
              <w:rPr>
                <w:rFonts w:cs="Arial"/>
                <w:color w:val="000000"/>
              </w:rPr>
              <w:t>дин/</w:t>
            </w:r>
            <w:r w:rsidR="00044841" w:rsidRPr="004D0895">
              <w:rPr>
                <w:rFonts w:cs="Arial"/>
                <w:color w:val="000000"/>
              </w:rPr>
              <w:t>Е</w:t>
            </w:r>
            <w:r w:rsidR="00044841" w:rsidRPr="004D0895">
              <w:rPr>
                <w:rFonts w:cs="Arial"/>
                <w:color w:val="000000"/>
                <w:lang w:val="sr-Cyrl-RS"/>
              </w:rPr>
              <w:t>ур</w:t>
            </w:r>
          </w:p>
        </w:tc>
      </w:tr>
      <w:tr w:rsidR="00B50A79" w:rsidRPr="004D0895" w:rsidTr="00E20E93">
        <w:trPr>
          <w:trHeight w:val="402"/>
        </w:trPr>
        <w:tc>
          <w:tcPr>
            <w:tcW w:w="895" w:type="dxa"/>
            <w:shd w:val="clear" w:color="auto" w:fill="auto"/>
            <w:noWrap/>
            <w:vAlign w:val="bottom"/>
            <w:hideMark/>
          </w:tcPr>
          <w:p w:rsidR="00B50A79" w:rsidRPr="004D0895" w:rsidRDefault="00B50A79" w:rsidP="00B50A79">
            <w:pPr>
              <w:jc w:val="center"/>
              <w:rPr>
                <w:rFonts w:cs="Arial"/>
                <w:color w:val="000000"/>
              </w:rPr>
            </w:pPr>
            <w:r w:rsidRPr="004D0895">
              <w:rPr>
                <w:rFonts w:cs="Arial"/>
                <w:color w:val="000000"/>
              </w:rPr>
              <w:t xml:space="preserve"> (1)</w:t>
            </w:r>
          </w:p>
        </w:tc>
        <w:tc>
          <w:tcPr>
            <w:tcW w:w="5639" w:type="dxa"/>
            <w:shd w:val="clear" w:color="auto" w:fill="auto"/>
            <w:noWrap/>
            <w:vAlign w:val="bottom"/>
            <w:hideMark/>
          </w:tcPr>
          <w:p w:rsidR="00B50A79" w:rsidRPr="004D0895" w:rsidRDefault="00B50A79" w:rsidP="00B50A79">
            <w:pPr>
              <w:jc w:val="center"/>
              <w:rPr>
                <w:rFonts w:cs="Arial"/>
                <w:color w:val="000000"/>
              </w:rPr>
            </w:pPr>
            <w:r w:rsidRPr="004D0895">
              <w:rPr>
                <w:rFonts w:cs="Arial"/>
                <w:color w:val="000000"/>
              </w:rPr>
              <w:t xml:space="preserve"> (2)</w:t>
            </w:r>
          </w:p>
        </w:tc>
        <w:tc>
          <w:tcPr>
            <w:tcW w:w="931" w:type="dxa"/>
            <w:shd w:val="clear" w:color="auto" w:fill="auto"/>
            <w:noWrap/>
            <w:vAlign w:val="bottom"/>
            <w:hideMark/>
          </w:tcPr>
          <w:p w:rsidR="00B50A79" w:rsidRPr="004D0895" w:rsidRDefault="00B50A79" w:rsidP="00B50A79">
            <w:pPr>
              <w:jc w:val="center"/>
              <w:rPr>
                <w:rFonts w:cs="Arial"/>
                <w:color w:val="000000"/>
              </w:rPr>
            </w:pPr>
            <w:r w:rsidRPr="004D0895">
              <w:rPr>
                <w:rFonts w:cs="Arial"/>
                <w:color w:val="000000"/>
              </w:rPr>
              <w:t xml:space="preserve"> (3)</w:t>
            </w:r>
          </w:p>
        </w:tc>
        <w:tc>
          <w:tcPr>
            <w:tcW w:w="900" w:type="dxa"/>
            <w:shd w:val="clear" w:color="auto" w:fill="auto"/>
            <w:noWrap/>
            <w:vAlign w:val="bottom"/>
            <w:hideMark/>
          </w:tcPr>
          <w:p w:rsidR="00B50A79" w:rsidRPr="004D0895" w:rsidRDefault="00B50A79" w:rsidP="00B50A79">
            <w:pPr>
              <w:jc w:val="center"/>
              <w:rPr>
                <w:rFonts w:cs="Arial"/>
                <w:color w:val="000000"/>
              </w:rPr>
            </w:pPr>
            <w:r w:rsidRPr="004D0895">
              <w:rPr>
                <w:rFonts w:cs="Arial"/>
                <w:color w:val="000000"/>
              </w:rPr>
              <w:t xml:space="preserve"> (4)</w:t>
            </w:r>
          </w:p>
        </w:tc>
        <w:tc>
          <w:tcPr>
            <w:tcW w:w="1620" w:type="dxa"/>
            <w:shd w:val="clear" w:color="auto" w:fill="auto"/>
            <w:noWrap/>
            <w:vAlign w:val="bottom"/>
            <w:hideMark/>
          </w:tcPr>
          <w:p w:rsidR="00B50A79" w:rsidRPr="004D0895" w:rsidRDefault="00B50A79" w:rsidP="00B50A79">
            <w:pPr>
              <w:jc w:val="center"/>
              <w:rPr>
                <w:rFonts w:cs="Arial"/>
                <w:color w:val="000000"/>
              </w:rPr>
            </w:pPr>
            <w:r w:rsidRPr="004D0895">
              <w:rPr>
                <w:rFonts w:cs="Arial"/>
                <w:color w:val="000000"/>
              </w:rPr>
              <w:t xml:space="preserve"> (5)</w:t>
            </w:r>
          </w:p>
        </w:tc>
        <w:tc>
          <w:tcPr>
            <w:tcW w:w="1350" w:type="dxa"/>
            <w:shd w:val="clear" w:color="auto" w:fill="auto"/>
            <w:noWrap/>
            <w:vAlign w:val="bottom"/>
            <w:hideMark/>
          </w:tcPr>
          <w:p w:rsidR="00B50A79" w:rsidRPr="004D0895" w:rsidRDefault="00B50A79" w:rsidP="00B50A79">
            <w:pPr>
              <w:jc w:val="center"/>
              <w:rPr>
                <w:rFonts w:cs="Arial"/>
                <w:color w:val="000000"/>
              </w:rPr>
            </w:pPr>
            <w:r w:rsidRPr="004D0895">
              <w:rPr>
                <w:rFonts w:cs="Arial"/>
                <w:color w:val="000000"/>
              </w:rPr>
              <w:t xml:space="preserve"> (6)</w:t>
            </w:r>
          </w:p>
        </w:tc>
        <w:tc>
          <w:tcPr>
            <w:tcW w:w="1440" w:type="dxa"/>
            <w:shd w:val="clear" w:color="auto" w:fill="auto"/>
            <w:noWrap/>
            <w:vAlign w:val="bottom"/>
            <w:hideMark/>
          </w:tcPr>
          <w:p w:rsidR="00B50A79" w:rsidRPr="004D0895" w:rsidRDefault="00B50A79" w:rsidP="00B50A79">
            <w:pPr>
              <w:jc w:val="center"/>
              <w:rPr>
                <w:rFonts w:cs="Arial"/>
                <w:color w:val="000000"/>
              </w:rPr>
            </w:pPr>
            <w:r w:rsidRPr="004D0895">
              <w:rPr>
                <w:rFonts w:cs="Arial"/>
                <w:color w:val="000000"/>
              </w:rPr>
              <w:t xml:space="preserve"> (7</w:t>
            </w:r>
            <w:r w:rsidR="00ED28B4" w:rsidRPr="004D0895">
              <w:rPr>
                <w:rFonts w:cs="Arial"/>
                <w:color w:val="000000"/>
                <w:lang w:val="sr-Cyrl-RS"/>
              </w:rPr>
              <w:t>)</w:t>
            </w:r>
            <w:r w:rsidRPr="004D0895">
              <w:rPr>
                <w:rFonts w:cs="Arial"/>
                <w:color w:val="000000"/>
              </w:rPr>
              <w:t xml:space="preserve"> = </w:t>
            </w:r>
            <w:r w:rsidR="00ED28B4" w:rsidRPr="004D0895">
              <w:rPr>
                <w:rFonts w:cs="Arial"/>
                <w:color w:val="000000"/>
              </w:rPr>
              <w:br/>
            </w:r>
            <w:r w:rsidR="00ED28B4" w:rsidRPr="004D0895">
              <w:rPr>
                <w:rFonts w:cs="Arial"/>
                <w:color w:val="000000"/>
                <w:lang w:val="sr-Cyrl-RS"/>
              </w:rPr>
              <w:t>(</w:t>
            </w:r>
            <w:r w:rsidRPr="004D0895">
              <w:rPr>
                <w:rFonts w:cs="Arial"/>
                <w:color w:val="000000"/>
              </w:rPr>
              <w:t>4</w:t>
            </w:r>
            <w:r w:rsidR="00ED28B4" w:rsidRPr="004D0895">
              <w:rPr>
                <w:rFonts w:cs="Arial"/>
                <w:color w:val="000000"/>
                <w:lang w:val="sr-Cyrl-RS"/>
              </w:rPr>
              <w:t>)</w:t>
            </w:r>
            <w:r w:rsidRPr="004D0895">
              <w:rPr>
                <w:rFonts w:cs="Arial"/>
                <w:color w:val="000000"/>
              </w:rPr>
              <w:t xml:space="preserve"> x </w:t>
            </w:r>
            <w:r w:rsidR="00ED28B4" w:rsidRPr="004D0895">
              <w:rPr>
                <w:rFonts w:cs="Arial"/>
                <w:color w:val="000000"/>
                <w:lang w:val="sr-Cyrl-RS"/>
              </w:rPr>
              <w:t>(</w:t>
            </w:r>
            <w:r w:rsidRPr="004D0895">
              <w:rPr>
                <w:rFonts w:cs="Arial"/>
                <w:color w:val="000000"/>
              </w:rPr>
              <w:t>5)</w:t>
            </w:r>
          </w:p>
        </w:tc>
        <w:tc>
          <w:tcPr>
            <w:tcW w:w="1716" w:type="dxa"/>
            <w:shd w:val="clear" w:color="auto" w:fill="auto"/>
            <w:noWrap/>
            <w:vAlign w:val="bottom"/>
            <w:hideMark/>
          </w:tcPr>
          <w:p w:rsidR="00B50A79" w:rsidRPr="004D0895" w:rsidRDefault="00B50A79" w:rsidP="00B50A79">
            <w:pPr>
              <w:jc w:val="center"/>
              <w:rPr>
                <w:rFonts w:cs="Arial"/>
                <w:color w:val="000000"/>
              </w:rPr>
            </w:pPr>
            <w:r w:rsidRPr="004D0895">
              <w:rPr>
                <w:rFonts w:cs="Arial"/>
                <w:color w:val="000000"/>
              </w:rPr>
              <w:t xml:space="preserve"> (8</w:t>
            </w:r>
            <w:r w:rsidR="00ED28B4" w:rsidRPr="004D0895">
              <w:rPr>
                <w:rFonts w:cs="Arial"/>
                <w:color w:val="000000"/>
                <w:lang w:val="sr-Cyrl-RS"/>
              </w:rPr>
              <w:t>)</w:t>
            </w:r>
            <w:r w:rsidRPr="004D0895">
              <w:rPr>
                <w:rFonts w:cs="Arial"/>
                <w:color w:val="000000"/>
              </w:rPr>
              <w:t xml:space="preserve"> </w:t>
            </w:r>
            <w:r w:rsidR="00ED28B4" w:rsidRPr="004D0895">
              <w:rPr>
                <w:rFonts w:cs="Arial"/>
                <w:color w:val="000000"/>
              </w:rPr>
              <w:br/>
            </w:r>
            <w:r w:rsidRPr="004D0895">
              <w:rPr>
                <w:rFonts w:cs="Arial"/>
                <w:color w:val="000000"/>
              </w:rPr>
              <w:t xml:space="preserve">= </w:t>
            </w:r>
            <w:r w:rsidR="00ED28B4" w:rsidRPr="004D0895">
              <w:rPr>
                <w:rFonts w:cs="Arial"/>
                <w:color w:val="000000"/>
                <w:lang w:val="sr-Cyrl-RS"/>
              </w:rPr>
              <w:t>(</w:t>
            </w:r>
            <w:r w:rsidRPr="004D0895">
              <w:rPr>
                <w:rFonts w:cs="Arial"/>
                <w:color w:val="000000"/>
              </w:rPr>
              <w:t>4</w:t>
            </w:r>
            <w:r w:rsidR="00ED28B4" w:rsidRPr="004D0895">
              <w:rPr>
                <w:rFonts w:cs="Arial"/>
                <w:color w:val="000000"/>
                <w:lang w:val="sr-Cyrl-RS"/>
              </w:rPr>
              <w:t>)</w:t>
            </w:r>
            <w:r w:rsidRPr="004D0895">
              <w:rPr>
                <w:rFonts w:cs="Arial"/>
                <w:color w:val="000000"/>
              </w:rPr>
              <w:t xml:space="preserve"> x </w:t>
            </w:r>
            <w:r w:rsidR="00ED28B4" w:rsidRPr="004D0895">
              <w:rPr>
                <w:rFonts w:cs="Arial"/>
                <w:color w:val="000000"/>
                <w:lang w:val="sr-Cyrl-RS"/>
              </w:rPr>
              <w:t>(</w:t>
            </w:r>
            <w:r w:rsidRPr="004D0895">
              <w:rPr>
                <w:rFonts w:cs="Arial"/>
                <w:color w:val="000000"/>
              </w:rPr>
              <w:t>6)</w:t>
            </w:r>
          </w:p>
        </w:tc>
      </w:tr>
      <w:tr w:rsidR="00B50A79" w:rsidRPr="004D0895" w:rsidTr="00E20E93">
        <w:trPr>
          <w:trHeight w:val="402"/>
        </w:trPr>
        <w:tc>
          <w:tcPr>
            <w:tcW w:w="14491" w:type="dxa"/>
            <w:gridSpan w:val="8"/>
            <w:shd w:val="clear" w:color="auto" w:fill="auto"/>
            <w:noWrap/>
            <w:vAlign w:val="bottom"/>
            <w:hideMark/>
          </w:tcPr>
          <w:p w:rsidR="00B50A79" w:rsidRPr="004D0895" w:rsidRDefault="00B50A79" w:rsidP="00B50A79">
            <w:pPr>
              <w:jc w:val="center"/>
              <w:rPr>
                <w:rFonts w:cs="Arial"/>
                <w:b/>
                <w:bCs/>
                <w:color w:val="000000"/>
              </w:rPr>
            </w:pPr>
            <w:r w:rsidRPr="004D0895">
              <w:rPr>
                <w:rFonts w:cs="Arial"/>
                <w:b/>
                <w:bCs/>
                <w:color w:val="000000"/>
              </w:rPr>
              <w:t>ПРВА ФАЗА ПРОЈЕКТА</w:t>
            </w:r>
          </w:p>
        </w:tc>
      </w:tr>
      <w:tr w:rsidR="00B50A79" w:rsidRPr="004D0895" w:rsidTr="00E20E93">
        <w:trPr>
          <w:trHeight w:val="402"/>
        </w:trPr>
        <w:tc>
          <w:tcPr>
            <w:tcW w:w="895" w:type="dxa"/>
            <w:vMerge w:val="restart"/>
            <w:shd w:val="clear" w:color="auto" w:fill="auto"/>
            <w:noWrap/>
            <w:vAlign w:val="center"/>
            <w:hideMark/>
          </w:tcPr>
          <w:p w:rsidR="00B50A79" w:rsidRPr="004D0895" w:rsidRDefault="00B50A79" w:rsidP="00B50A79">
            <w:pPr>
              <w:jc w:val="right"/>
              <w:rPr>
                <w:rFonts w:cs="Arial"/>
                <w:b/>
                <w:bCs/>
                <w:color w:val="000000"/>
              </w:rPr>
            </w:pPr>
            <w:r w:rsidRPr="004D0895">
              <w:rPr>
                <w:rFonts w:cs="Arial"/>
                <w:b/>
                <w:bCs/>
                <w:color w:val="000000"/>
              </w:rPr>
              <w:t>2.1</w:t>
            </w:r>
          </w:p>
        </w:tc>
        <w:tc>
          <w:tcPr>
            <w:tcW w:w="5639" w:type="dxa"/>
            <w:vMerge w:val="restart"/>
            <w:shd w:val="clear" w:color="auto" w:fill="auto"/>
            <w:vAlign w:val="center"/>
            <w:hideMark/>
          </w:tcPr>
          <w:p w:rsidR="00B50A79" w:rsidRPr="004D0895" w:rsidRDefault="00B50A79" w:rsidP="00B50A79">
            <w:pPr>
              <w:rPr>
                <w:rFonts w:cs="Arial"/>
                <w:b/>
                <w:bCs/>
                <w:color w:val="000000"/>
              </w:rPr>
            </w:pPr>
            <w:r w:rsidRPr="004D0895">
              <w:rPr>
                <w:rFonts w:cs="Arial"/>
                <w:b/>
                <w:bCs/>
                <w:color w:val="000000"/>
              </w:rPr>
              <w:t>Припрема техничких подлога за израду конкурсне документације јавне набавке и консултантска помоћ у процесу јавне набавке</w:t>
            </w:r>
            <w:r w:rsidRPr="004D0895">
              <w:rPr>
                <w:rFonts w:cs="Arial"/>
                <w:b/>
                <w:bCs/>
                <w:color w:val="000000"/>
              </w:rPr>
              <w:br/>
            </w:r>
            <w:r w:rsidRPr="004D0895">
              <w:rPr>
                <w:rFonts w:cs="Arial"/>
                <w:b/>
                <w:bCs/>
                <w:i/>
                <w:iCs/>
                <w:color w:val="000000"/>
              </w:rPr>
              <w:t>Садржај сходно поглављу 2  ОБИМ  УСЛУГА, тачка 2.1.</w:t>
            </w:r>
          </w:p>
        </w:tc>
        <w:tc>
          <w:tcPr>
            <w:tcW w:w="7957" w:type="dxa"/>
            <w:gridSpan w:val="6"/>
            <w:vMerge w:val="restart"/>
            <w:shd w:val="clear" w:color="auto" w:fill="auto"/>
            <w:noWrap/>
            <w:vAlign w:val="center"/>
            <w:hideMark/>
          </w:tcPr>
          <w:p w:rsidR="00B50A79" w:rsidRPr="004D0895" w:rsidRDefault="00B50A79" w:rsidP="00B50A79">
            <w:pPr>
              <w:rPr>
                <w:rFonts w:cs="Arial"/>
                <w:color w:val="000000"/>
              </w:rPr>
            </w:pPr>
            <w:r w:rsidRPr="004D0895">
              <w:rPr>
                <w:rFonts w:cs="Arial"/>
                <w:color w:val="000000"/>
              </w:rPr>
              <w:t> </w:t>
            </w:r>
          </w:p>
        </w:tc>
      </w:tr>
      <w:tr w:rsidR="00B50A79" w:rsidRPr="004D0895" w:rsidTr="00E20E93">
        <w:trPr>
          <w:trHeight w:val="402"/>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7957" w:type="dxa"/>
            <w:gridSpan w:val="6"/>
            <w:vMerge/>
            <w:vAlign w:val="center"/>
            <w:hideMark/>
          </w:tcPr>
          <w:p w:rsidR="00B50A79" w:rsidRPr="004D0895" w:rsidRDefault="00B50A79" w:rsidP="00B50A79">
            <w:pPr>
              <w:rPr>
                <w:rFonts w:cs="Arial"/>
                <w:color w:val="000000"/>
              </w:rPr>
            </w:pPr>
          </w:p>
        </w:tc>
      </w:tr>
      <w:tr w:rsidR="00B50A79" w:rsidRPr="004D0895" w:rsidTr="00E20E93">
        <w:trPr>
          <w:trHeight w:val="402"/>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7957" w:type="dxa"/>
            <w:gridSpan w:val="6"/>
            <w:vMerge/>
            <w:vAlign w:val="center"/>
            <w:hideMark/>
          </w:tcPr>
          <w:p w:rsidR="00B50A79" w:rsidRPr="004D0895" w:rsidRDefault="00B50A79" w:rsidP="00B50A79">
            <w:pPr>
              <w:rPr>
                <w:rFonts w:cs="Arial"/>
                <w:color w:val="000000"/>
              </w:rPr>
            </w:pPr>
          </w:p>
        </w:tc>
      </w:tr>
      <w:tr w:rsidR="00B50A79" w:rsidRPr="004D0895" w:rsidTr="00E20E93">
        <w:trPr>
          <w:trHeight w:val="402"/>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7957" w:type="dxa"/>
            <w:gridSpan w:val="6"/>
            <w:vMerge/>
            <w:vAlign w:val="center"/>
            <w:hideMark/>
          </w:tcPr>
          <w:p w:rsidR="00B50A79" w:rsidRPr="004D0895" w:rsidRDefault="00B50A79" w:rsidP="00B50A79">
            <w:pPr>
              <w:rPr>
                <w:rFonts w:cs="Arial"/>
                <w:color w:val="000000"/>
              </w:rPr>
            </w:pPr>
          </w:p>
        </w:tc>
      </w:tr>
      <w:tr w:rsidR="00B50A79" w:rsidRPr="004D0895" w:rsidTr="00E20E93">
        <w:trPr>
          <w:trHeight w:val="402"/>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7957" w:type="dxa"/>
            <w:gridSpan w:val="6"/>
            <w:vMerge/>
            <w:vAlign w:val="center"/>
            <w:hideMark/>
          </w:tcPr>
          <w:p w:rsidR="00B50A79" w:rsidRPr="004D0895" w:rsidRDefault="00B50A79" w:rsidP="00B50A79">
            <w:pPr>
              <w:rPr>
                <w:rFonts w:cs="Arial"/>
                <w:color w:val="000000"/>
              </w:rPr>
            </w:pPr>
          </w:p>
        </w:tc>
      </w:tr>
      <w:tr w:rsidR="00B50A79" w:rsidRPr="004D0895" w:rsidTr="00E20E93">
        <w:trPr>
          <w:trHeight w:val="402"/>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7957" w:type="dxa"/>
            <w:gridSpan w:val="6"/>
            <w:vMerge/>
            <w:vAlign w:val="center"/>
            <w:hideMark/>
          </w:tcPr>
          <w:p w:rsidR="00B50A79" w:rsidRPr="004D0895" w:rsidRDefault="00B50A79" w:rsidP="00B50A79">
            <w:pPr>
              <w:rPr>
                <w:rFonts w:cs="Arial"/>
                <w:color w:val="000000"/>
              </w:rPr>
            </w:pPr>
          </w:p>
        </w:tc>
      </w:tr>
      <w:tr w:rsidR="00B50A79" w:rsidRPr="004D0895" w:rsidTr="00E20E93">
        <w:trPr>
          <w:trHeight w:val="1200"/>
        </w:trPr>
        <w:tc>
          <w:tcPr>
            <w:tcW w:w="895" w:type="dxa"/>
            <w:shd w:val="clear" w:color="auto" w:fill="auto"/>
            <w:noWrap/>
            <w:vAlign w:val="center"/>
            <w:hideMark/>
          </w:tcPr>
          <w:p w:rsidR="00B50A79" w:rsidRPr="004D0895" w:rsidRDefault="00B50A79" w:rsidP="00B50A79">
            <w:pPr>
              <w:rPr>
                <w:rFonts w:cs="Arial"/>
                <w:i/>
                <w:iCs/>
                <w:color w:val="000000"/>
              </w:rPr>
            </w:pPr>
            <w:r w:rsidRPr="004D0895">
              <w:rPr>
                <w:rFonts w:cs="Arial"/>
                <w:i/>
                <w:iCs/>
                <w:color w:val="000000"/>
              </w:rPr>
              <w:t>2.1.1</w:t>
            </w:r>
          </w:p>
        </w:tc>
        <w:tc>
          <w:tcPr>
            <w:tcW w:w="5639" w:type="dxa"/>
            <w:shd w:val="clear" w:color="auto" w:fill="auto"/>
            <w:vAlign w:val="center"/>
            <w:hideMark/>
          </w:tcPr>
          <w:p w:rsidR="00B50A79" w:rsidRPr="004D0895" w:rsidRDefault="00B50A79" w:rsidP="00B50A79">
            <w:pPr>
              <w:rPr>
                <w:rFonts w:cs="Arial"/>
                <w:b/>
                <w:bCs/>
                <w:i/>
                <w:iCs/>
                <w:color w:val="000000"/>
              </w:rPr>
            </w:pPr>
            <w:r w:rsidRPr="004D0895">
              <w:rPr>
                <w:rFonts w:cs="Arial"/>
                <w:b/>
                <w:bCs/>
                <w:i/>
                <w:iCs/>
                <w:color w:val="000000"/>
              </w:rPr>
              <w:t xml:space="preserve">Припрема техничких подлога за израду конкурсне документације пре покретања поступака јавних набавки </w:t>
            </w:r>
          </w:p>
        </w:tc>
        <w:tc>
          <w:tcPr>
            <w:tcW w:w="931" w:type="dxa"/>
            <w:shd w:val="clear" w:color="auto" w:fill="auto"/>
            <w:noWrap/>
            <w:vAlign w:val="center"/>
            <w:hideMark/>
          </w:tcPr>
          <w:p w:rsidR="00B50A79" w:rsidRPr="004D0895" w:rsidRDefault="00B50A79" w:rsidP="00B50A79">
            <w:pPr>
              <w:rPr>
                <w:rFonts w:cs="Arial"/>
                <w:color w:val="000000"/>
              </w:rPr>
            </w:pPr>
            <w:r w:rsidRPr="004D0895">
              <w:rPr>
                <w:rFonts w:cs="Arial"/>
                <w:color w:val="000000"/>
              </w:rPr>
              <w:t>услуга</w:t>
            </w:r>
          </w:p>
        </w:tc>
        <w:tc>
          <w:tcPr>
            <w:tcW w:w="900" w:type="dxa"/>
            <w:shd w:val="clear" w:color="auto" w:fill="auto"/>
            <w:noWrap/>
            <w:vAlign w:val="center"/>
            <w:hideMark/>
          </w:tcPr>
          <w:p w:rsidR="00B50A79" w:rsidRPr="004D0895" w:rsidRDefault="00B50A79" w:rsidP="00B50A79">
            <w:pPr>
              <w:jc w:val="right"/>
              <w:rPr>
                <w:rFonts w:cs="Arial"/>
                <w:color w:val="000000"/>
              </w:rPr>
            </w:pPr>
            <w:r w:rsidRPr="004D0895">
              <w:rPr>
                <w:rFonts w:cs="Arial"/>
                <w:color w:val="000000"/>
              </w:rPr>
              <w:t>1</w:t>
            </w:r>
          </w:p>
        </w:tc>
        <w:tc>
          <w:tcPr>
            <w:tcW w:w="1620" w:type="dxa"/>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350" w:type="dxa"/>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440" w:type="dxa"/>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716" w:type="dxa"/>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r>
      <w:tr w:rsidR="00B50A79" w:rsidRPr="004D0895" w:rsidTr="00E20E93">
        <w:trPr>
          <w:trHeight w:val="600"/>
        </w:trPr>
        <w:tc>
          <w:tcPr>
            <w:tcW w:w="895" w:type="dxa"/>
            <w:shd w:val="clear" w:color="auto" w:fill="auto"/>
            <w:noWrap/>
            <w:vAlign w:val="center"/>
            <w:hideMark/>
          </w:tcPr>
          <w:p w:rsidR="00B50A79" w:rsidRPr="004D0895" w:rsidRDefault="00B50A79" w:rsidP="00B50A79">
            <w:pPr>
              <w:rPr>
                <w:rFonts w:cs="Arial"/>
                <w:i/>
                <w:iCs/>
                <w:color w:val="000000"/>
              </w:rPr>
            </w:pPr>
            <w:r w:rsidRPr="004D0895">
              <w:rPr>
                <w:rFonts w:cs="Arial"/>
                <w:i/>
                <w:iCs/>
                <w:color w:val="000000"/>
              </w:rPr>
              <w:t>2.1.2</w:t>
            </w:r>
          </w:p>
        </w:tc>
        <w:tc>
          <w:tcPr>
            <w:tcW w:w="5639" w:type="dxa"/>
            <w:shd w:val="clear" w:color="auto" w:fill="auto"/>
            <w:vAlign w:val="center"/>
            <w:hideMark/>
          </w:tcPr>
          <w:p w:rsidR="00B50A79" w:rsidRPr="004D0895" w:rsidRDefault="00B50A79" w:rsidP="00B50A79">
            <w:pPr>
              <w:rPr>
                <w:rFonts w:cs="Arial"/>
                <w:b/>
                <w:bCs/>
                <w:i/>
                <w:iCs/>
                <w:color w:val="000000"/>
              </w:rPr>
            </w:pPr>
            <w:r w:rsidRPr="004D0895">
              <w:rPr>
                <w:rFonts w:cs="Arial"/>
                <w:b/>
                <w:bCs/>
                <w:i/>
                <w:iCs/>
                <w:color w:val="000000"/>
              </w:rPr>
              <w:t>Припрема техничких подлога за израду модела уговора</w:t>
            </w:r>
          </w:p>
        </w:tc>
        <w:tc>
          <w:tcPr>
            <w:tcW w:w="931" w:type="dxa"/>
            <w:shd w:val="clear" w:color="auto" w:fill="auto"/>
            <w:noWrap/>
            <w:vAlign w:val="center"/>
            <w:hideMark/>
          </w:tcPr>
          <w:p w:rsidR="00B50A79" w:rsidRPr="004D0895" w:rsidRDefault="00B50A79" w:rsidP="00B50A79">
            <w:pPr>
              <w:rPr>
                <w:rFonts w:cs="Arial"/>
                <w:color w:val="000000"/>
              </w:rPr>
            </w:pPr>
            <w:r w:rsidRPr="004D0895">
              <w:rPr>
                <w:rFonts w:cs="Arial"/>
                <w:color w:val="000000"/>
              </w:rPr>
              <w:t>услуга</w:t>
            </w:r>
          </w:p>
        </w:tc>
        <w:tc>
          <w:tcPr>
            <w:tcW w:w="900" w:type="dxa"/>
            <w:shd w:val="clear" w:color="auto" w:fill="auto"/>
            <w:noWrap/>
            <w:vAlign w:val="center"/>
            <w:hideMark/>
          </w:tcPr>
          <w:p w:rsidR="00B50A79" w:rsidRPr="004D0895" w:rsidRDefault="00B50A79" w:rsidP="00B50A79">
            <w:pPr>
              <w:jc w:val="right"/>
              <w:rPr>
                <w:rFonts w:cs="Arial"/>
                <w:color w:val="000000"/>
              </w:rPr>
            </w:pPr>
            <w:r w:rsidRPr="004D0895">
              <w:rPr>
                <w:rFonts w:cs="Arial"/>
                <w:color w:val="000000"/>
              </w:rPr>
              <w:t>1</w:t>
            </w:r>
          </w:p>
        </w:tc>
        <w:tc>
          <w:tcPr>
            <w:tcW w:w="1620" w:type="dxa"/>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350" w:type="dxa"/>
            <w:shd w:val="clear" w:color="auto" w:fill="auto"/>
            <w:noWrap/>
            <w:vAlign w:val="bottom"/>
            <w:hideMark/>
          </w:tcPr>
          <w:p w:rsidR="00B50A79" w:rsidRPr="004D0895" w:rsidRDefault="00B50A79" w:rsidP="00B50A79">
            <w:pPr>
              <w:rPr>
                <w:rFonts w:cs="Arial"/>
                <w:color w:val="000000"/>
              </w:rPr>
            </w:pPr>
          </w:p>
        </w:tc>
        <w:tc>
          <w:tcPr>
            <w:tcW w:w="1440" w:type="dxa"/>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716" w:type="dxa"/>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r>
      <w:tr w:rsidR="00B50A79" w:rsidRPr="004D0895" w:rsidTr="00E20E93">
        <w:trPr>
          <w:trHeight w:val="900"/>
        </w:trPr>
        <w:tc>
          <w:tcPr>
            <w:tcW w:w="895" w:type="dxa"/>
            <w:shd w:val="clear" w:color="auto" w:fill="auto"/>
            <w:noWrap/>
            <w:vAlign w:val="center"/>
            <w:hideMark/>
          </w:tcPr>
          <w:p w:rsidR="00B50A79" w:rsidRPr="004D0895" w:rsidRDefault="00B50A79" w:rsidP="00B50A79">
            <w:pPr>
              <w:rPr>
                <w:rFonts w:cs="Arial"/>
                <w:i/>
                <w:iCs/>
                <w:color w:val="000000"/>
              </w:rPr>
            </w:pPr>
            <w:r w:rsidRPr="004D0895">
              <w:rPr>
                <w:rFonts w:cs="Arial"/>
                <w:i/>
                <w:iCs/>
                <w:color w:val="000000"/>
              </w:rPr>
              <w:t>2.1.3</w:t>
            </w:r>
          </w:p>
        </w:tc>
        <w:tc>
          <w:tcPr>
            <w:tcW w:w="5639" w:type="dxa"/>
            <w:shd w:val="clear" w:color="auto" w:fill="auto"/>
            <w:vAlign w:val="center"/>
            <w:hideMark/>
          </w:tcPr>
          <w:p w:rsidR="00B50A79" w:rsidRPr="004D0895" w:rsidRDefault="00B50A79" w:rsidP="00B50A79">
            <w:pPr>
              <w:rPr>
                <w:rFonts w:cs="Arial"/>
                <w:b/>
                <w:bCs/>
                <w:i/>
                <w:iCs/>
                <w:color w:val="000000"/>
              </w:rPr>
            </w:pPr>
            <w:r w:rsidRPr="004D0895">
              <w:rPr>
                <w:rFonts w:cs="Arial"/>
                <w:b/>
                <w:bCs/>
                <w:i/>
                <w:iCs/>
                <w:color w:val="000000"/>
              </w:rPr>
              <w:t>Припрема подлоге за израду модела за оцену најповољније понуде у техничком смислу</w:t>
            </w:r>
          </w:p>
        </w:tc>
        <w:tc>
          <w:tcPr>
            <w:tcW w:w="931" w:type="dxa"/>
            <w:shd w:val="clear" w:color="auto" w:fill="auto"/>
            <w:noWrap/>
            <w:vAlign w:val="center"/>
            <w:hideMark/>
          </w:tcPr>
          <w:p w:rsidR="00B50A79" w:rsidRPr="004D0895" w:rsidRDefault="00B50A79" w:rsidP="00B50A79">
            <w:pPr>
              <w:rPr>
                <w:rFonts w:cs="Arial"/>
                <w:color w:val="000000"/>
              </w:rPr>
            </w:pPr>
            <w:r w:rsidRPr="004D0895">
              <w:rPr>
                <w:rFonts w:cs="Arial"/>
                <w:color w:val="000000"/>
              </w:rPr>
              <w:t>услуга</w:t>
            </w:r>
          </w:p>
        </w:tc>
        <w:tc>
          <w:tcPr>
            <w:tcW w:w="900" w:type="dxa"/>
            <w:shd w:val="clear" w:color="auto" w:fill="auto"/>
            <w:noWrap/>
            <w:vAlign w:val="center"/>
            <w:hideMark/>
          </w:tcPr>
          <w:p w:rsidR="00B50A79" w:rsidRPr="004D0895" w:rsidRDefault="00B50A79" w:rsidP="00B50A79">
            <w:pPr>
              <w:jc w:val="right"/>
              <w:rPr>
                <w:rFonts w:cs="Arial"/>
                <w:color w:val="000000"/>
              </w:rPr>
            </w:pPr>
            <w:r w:rsidRPr="004D0895">
              <w:rPr>
                <w:rFonts w:cs="Arial"/>
                <w:color w:val="000000"/>
              </w:rPr>
              <w:t>1</w:t>
            </w:r>
          </w:p>
        </w:tc>
        <w:tc>
          <w:tcPr>
            <w:tcW w:w="1620" w:type="dxa"/>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350" w:type="dxa"/>
            <w:shd w:val="clear" w:color="auto" w:fill="auto"/>
            <w:noWrap/>
            <w:vAlign w:val="bottom"/>
            <w:hideMark/>
          </w:tcPr>
          <w:p w:rsidR="00B50A79" w:rsidRPr="004D0895" w:rsidRDefault="00B50A79" w:rsidP="00B50A79">
            <w:pPr>
              <w:rPr>
                <w:rFonts w:cs="Arial"/>
                <w:color w:val="000000"/>
              </w:rPr>
            </w:pPr>
          </w:p>
        </w:tc>
        <w:tc>
          <w:tcPr>
            <w:tcW w:w="1440" w:type="dxa"/>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716" w:type="dxa"/>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r>
      <w:tr w:rsidR="00B50A79" w:rsidRPr="004D0895" w:rsidTr="00E20E93">
        <w:trPr>
          <w:trHeight w:val="600"/>
        </w:trPr>
        <w:tc>
          <w:tcPr>
            <w:tcW w:w="895" w:type="dxa"/>
            <w:shd w:val="clear" w:color="auto" w:fill="auto"/>
            <w:noWrap/>
            <w:vAlign w:val="center"/>
            <w:hideMark/>
          </w:tcPr>
          <w:p w:rsidR="00B50A79" w:rsidRPr="004D0895" w:rsidRDefault="00B50A79" w:rsidP="00B50A79">
            <w:pPr>
              <w:rPr>
                <w:rFonts w:cs="Arial"/>
                <w:i/>
                <w:iCs/>
                <w:color w:val="000000"/>
              </w:rPr>
            </w:pPr>
            <w:r w:rsidRPr="004D0895">
              <w:rPr>
                <w:rFonts w:cs="Arial"/>
                <w:i/>
                <w:iCs/>
                <w:color w:val="000000"/>
              </w:rPr>
              <w:t>2.1.4</w:t>
            </w:r>
          </w:p>
        </w:tc>
        <w:tc>
          <w:tcPr>
            <w:tcW w:w="5639" w:type="dxa"/>
            <w:shd w:val="clear" w:color="auto" w:fill="auto"/>
            <w:vAlign w:val="center"/>
            <w:hideMark/>
          </w:tcPr>
          <w:p w:rsidR="00B50A79" w:rsidRPr="004D0895" w:rsidRDefault="00B50A79" w:rsidP="00B50A79">
            <w:pPr>
              <w:rPr>
                <w:rFonts w:cs="Arial"/>
                <w:b/>
                <w:bCs/>
                <w:i/>
                <w:iCs/>
                <w:color w:val="000000"/>
              </w:rPr>
            </w:pPr>
            <w:r w:rsidRPr="004D0895">
              <w:rPr>
                <w:rFonts w:cs="Arial"/>
                <w:b/>
                <w:bCs/>
                <w:i/>
                <w:iCs/>
                <w:color w:val="000000"/>
              </w:rPr>
              <w:t>Консултантска помоћ у фази до отварања понуда</w:t>
            </w:r>
          </w:p>
        </w:tc>
        <w:tc>
          <w:tcPr>
            <w:tcW w:w="931" w:type="dxa"/>
            <w:shd w:val="clear" w:color="auto" w:fill="auto"/>
            <w:noWrap/>
            <w:vAlign w:val="center"/>
            <w:hideMark/>
          </w:tcPr>
          <w:p w:rsidR="00B50A79" w:rsidRPr="004D0895" w:rsidRDefault="00B50A79" w:rsidP="00B50A79">
            <w:pPr>
              <w:rPr>
                <w:rFonts w:cs="Arial"/>
                <w:color w:val="000000"/>
              </w:rPr>
            </w:pPr>
            <w:r w:rsidRPr="004D0895">
              <w:rPr>
                <w:rFonts w:cs="Arial"/>
                <w:color w:val="000000"/>
              </w:rPr>
              <w:t>услуга</w:t>
            </w:r>
          </w:p>
        </w:tc>
        <w:tc>
          <w:tcPr>
            <w:tcW w:w="900" w:type="dxa"/>
            <w:shd w:val="clear" w:color="auto" w:fill="auto"/>
            <w:noWrap/>
            <w:vAlign w:val="center"/>
            <w:hideMark/>
          </w:tcPr>
          <w:p w:rsidR="00B50A79" w:rsidRPr="004D0895" w:rsidRDefault="00B50A79" w:rsidP="00B50A79">
            <w:pPr>
              <w:jc w:val="right"/>
              <w:rPr>
                <w:rFonts w:cs="Arial"/>
                <w:color w:val="000000"/>
              </w:rPr>
            </w:pPr>
            <w:r w:rsidRPr="004D0895">
              <w:rPr>
                <w:rFonts w:cs="Arial"/>
                <w:color w:val="000000"/>
              </w:rPr>
              <w:t>1</w:t>
            </w:r>
          </w:p>
        </w:tc>
        <w:tc>
          <w:tcPr>
            <w:tcW w:w="1620" w:type="dxa"/>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350" w:type="dxa"/>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440" w:type="dxa"/>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716" w:type="dxa"/>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r>
      <w:tr w:rsidR="00B50A79" w:rsidRPr="004D0895" w:rsidTr="00E20E93">
        <w:trPr>
          <w:trHeight w:val="300"/>
        </w:trPr>
        <w:tc>
          <w:tcPr>
            <w:tcW w:w="895" w:type="dxa"/>
            <w:vMerge w:val="restart"/>
            <w:shd w:val="clear" w:color="auto" w:fill="auto"/>
            <w:noWrap/>
            <w:vAlign w:val="center"/>
            <w:hideMark/>
          </w:tcPr>
          <w:p w:rsidR="00B50A79" w:rsidRPr="004D0895" w:rsidRDefault="00B50A79" w:rsidP="00B50A79">
            <w:pPr>
              <w:jc w:val="right"/>
              <w:rPr>
                <w:rFonts w:cs="Arial"/>
                <w:b/>
                <w:bCs/>
                <w:color w:val="000000"/>
              </w:rPr>
            </w:pPr>
            <w:r w:rsidRPr="004D0895">
              <w:rPr>
                <w:rFonts w:cs="Arial"/>
                <w:b/>
                <w:bCs/>
                <w:color w:val="000000"/>
              </w:rPr>
              <w:lastRenderedPageBreak/>
              <w:t>2.2</w:t>
            </w:r>
          </w:p>
        </w:tc>
        <w:tc>
          <w:tcPr>
            <w:tcW w:w="5639" w:type="dxa"/>
            <w:vMerge w:val="restart"/>
            <w:shd w:val="clear" w:color="auto" w:fill="auto"/>
            <w:vAlign w:val="bottom"/>
            <w:hideMark/>
          </w:tcPr>
          <w:p w:rsidR="00C41F99" w:rsidRPr="004D0895" w:rsidRDefault="00B50A79" w:rsidP="00B50A79">
            <w:pPr>
              <w:rPr>
                <w:rFonts w:cs="Arial"/>
                <w:b/>
                <w:bCs/>
                <w:color w:val="000000"/>
              </w:rPr>
            </w:pPr>
            <w:r w:rsidRPr="004D0895">
              <w:rPr>
                <w:rFonts w:cs="Arial"/>
                <w:b/>
                <w:bCs/>
                <w:color w:val="000000"/>
              </w:rPr>
              <w:t xml:space="preserve">Детаљни контролни прорачуни парног блока                     ТЕ Никола Тесла А2                            </w:t>
            </w:r>
          </w:p>
          <w:p w:rsidR="00C41F99" w:rsidRPr="004D0895" w:rsidRDefault="00B50A79" w:rsidP="00B50A79">
            <w:pPr>
              <w:rPr>
                <w:rFonts w:cs="Arial"/>
                <w:b/>
                <w:bCs/>
                <w:color w:val="000000"/>
              </w:rPr>
            </w:pPr>
            <w:r w:rsidRPr="004D0895">
              <w:rPr>
                <w:rFonts w:cs="Arial"/>
                <w:b/>
                <w:bCs/>
                <w:color w:val="000000"/>
              </w:rPr>
              <w:t xml:space="preserve">• Котловско постројење              </w:t>
            </w:r>
          </w:p>
          <w:p w:rsidR="00C41F99" w:rsidRPr="004D0895" w:rsidRDefault="00B50A79" w:rsidP="00E20E93">
            <w:pPr>
              <w:rPr>
                <w:rFonts w:cs="Arial"/>
                <w:b/>
                <w:bCs/>
                <w:color w:val="000000"/>
              </w:rPr>
            </w:pPr>
            <w:r w:rsidRPr="004D0895">
              <w:rPr>
                <w:rFonts w:cs="Arial"/>
                <w:b/>
                <w:bCs/>
                <w:color w:val="000000"/>
              </w:rPr>
              <w:t xml:space="preserve">• Парно турбинско постројење               </w:t>
            </w:r>
          </w:p>
          <w:p w:rsidR="00C41F99" w:rsidRPr="004D0895" w:rsidRDefault="00B50A79" w:rsidP="00E20E93">
            <w:pPr>
              <w:rPr>
                <w:rFonts w:cs="Arial"/>
                <w:b/>
                <w:bCs/>
                <w:color w:val="000000"/>
              </w:rPr>
            </w:pPr>
            <w:r w:rsidRPr="004D0895">
              <w:rPr>
                <w:rFonts w:cs="Arial"/>
                <w:b/>
                <w:bCs/>
                <w:color w:val="000000"/>
              </w:rPr>
              <w:t xml:space="preserve">• Електроенергетско постројење                                               •Систем за дистрибуирано управљање (ДЦС), систем заштите и надзор свих постројења блока                      </w:t>
            </w:r>
          </w:p>
          <w:p w:rsidR="00B50A79" w:rsidRPr="004D0895" w:rsidRDefault="00B50A79" w:rsidP="00E20E93">
            <w:pPr>
              <w:rPr>
                <w:rFonts w:cs="Arial"/>
                <w:b/>
                <w:bCs/>
                <w:color w:val="000000"/>
              </w:rPr>
            </w:pPr>
            <w:r w:rsidRPr="004D0895">
              <w:rPr>
                <w:rFonts w:cs="Arial"/>
                <w:b/>
                <w:bCs/>
                <w:i/>
                <w:iCs/>
                <w:color w:val="000000"/>
              </w:rPr>
              <w:t>Садржај сходно поглављу 2  ОБИМ УСЛУГА, тачка 2.2.</w:t>
            </w:r>
          </w:p>
        </w:tc>
        <w:tc>
          <w:tcPr>
            <w:tcW w:w="931" w:type="dxa"/>
            <w:vMerge w:val="restart"/>
            <w:shd w:val="clear" w:color="auto" w:fill="auto"/>
            <w:noWrap/>
            <w:vAlign w:val="center"/>
            <w:hideMark/>
          </w:tcPr>
          <w:p w:rsidR="00B50A79" w:rsidRPr="004D0895" w:rsidRDefault="00B50A79" w:rsidP="00B50A79">
            <w:pPr>
              <w:rPr>
                <w:rFonts w:cs="Arial"/>
                <w:color w:val="000000"/>
              </w:rPr>
            </w:pPr>
            <w:r w:rsidRPr="004D0895">
              <w:rPr>
                <w:rFonts w:cs="Arial"/>
                <w:color w:val="000000"/>
              </w:rPr>
              <w:t>услуга</w:t>
            </w:r>
          </w:p>
        </w:tc>
        <w:tc>
          <w:tcPr>
            <w:tcW w:w="900" w:type="dxa"/>
            <w:vMerge w:val="restart"/>
            <w:shd w:val="clear" w:color="auto" w:fill="auto"/>
            <w:noWrap/>
            <w:vAlign w:val="center"/>
            <w:hideMark/>
          </w:tcPr>
          <w:p w:rsidR="00B50A79" w:rsidRPr="004D0895" w:rsidRDefault="00B50A79" w:rsidP="00B50A79">
            <w:pPr>
              <w:jc w:val="right"/>
              <w:rPr>
                <w:rFonts w:cs="Arial"/>
                <w:color w:val="000000"/>
              </w:rPr>
            </w:pPr>
            <w:r w:rsidRPr="004D0895">
              <w:rPr>
                <w:rFonts w:cs="Arial"/>
                <w:color w:val="000000"/>
              </w:rPr>
              <w:t>1</w:t>
            </w:r>
          </w:p>
        </w:tc>
        <w:tc>
          <w:tcPr>
            <w:tcW w:w="1620" w:type="dxa"/>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350" w:type="dxa"/>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440" w:type="dxa"/>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716" w:type="dxa"/>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r>
      <w:tr w:rsidR="00B50A79" w:rsidRPr="004D0895" w:rsidTr="00E20E93">
        <w:trPr>
          <w:trHeight w:val="300"/>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931" w:type="dxa"/>
            <w:vMerge/>
            <w:vAlign w:val="center"/>
            <w:hideMark/>
          </w:tcPr>
          <w:p w:rsidR="00B50A79" w:rsidRPr="004D0895" w:rsidRDefault="00B50A79" w:rsidP="00B50A79">
            <w:pPr>
              <w:rPr>
                <w:rFonts w:cs="Arial"/>
                <w:color w:val="000000"/>
              </w:rPr>
            </w:pPr>
          </w:p>
        </w:tc>
        <w:tc>
          <w:tcPr>
            <w:tcW w:w="900" w:type="dxa"/>
            <w:vMerge/>
            <w:vAlign w:val="center"/>
            <w:hideMark/>
          </w:tcPr>
          <w:p w:rsidR="00B50A79" w:rsidRPr="004D0895" w:rsidRDefault="00B50A79" w:rsidP="00B50A79">
            <w:pPr>
              <w:rPr>
                <w:rFonts w:cs="Arial"/>
                <w:color w:val="000000"/>
              </w:rPr>
            </w:pPr>
          </w:p>
        </w:tc>
        <w:tc>
          <w:tcPr>
            <w:tcW w:w="1620" w:type="dxa"/>
            <w:vMerge/>
            <w:vAlign w:val="center"/>
            <w:hideMark/>
          </w:tcPr>
          <w:p w:rsidR="00B50A79" w:rsidRPr="004D0895" w:rsidRDefault="00B50A79" w:rsidP="00B50A79">
            <w:pPr>
              <w:rPr>
                <w:rFonts w:cs="Arial"/>
                <w:color w:val="000000"/>
              </w:rPr>
            </w:pPr>
          </w:p>
        </w:tc>
        <w:tc>
          <w:tcPr>
            <w:tcW w:w="1350" w:type="dxa"/>
            <w:vMerge/>
            <w:vAlign w:val="center"/>
            <w:hideMark/>
          </w:tcPr>
          <w:p w:rsidR="00B50A79" w:rsidRPr="004D0895" w:rsidRDefault="00B50A79" w:rsidP="00B50A79">
            <w:pPr>
              <w:rPr>
                <w:rFonts w:cs="Arial"/>
                <w:color w:val="000000"/>
              </w:rPr>
            </w:pPr>
          </w:p>
        </w:tc>
        <w:tc>
          <w:tcPr>
            <w:tcW w:w="1440" w:type="dxa"/>
            <w:vMerge/>
            <w:vAlign w:val="center"/>
            <w:hideMark/>
          </w:tcPr>
          <w:p w:rsidR="00B50A79" w:rsidRPr="004D0895" w:rsidRDefault="00B50A79" w:rsidP="00B50A79">
            <w:pPr>
              <w:rPr>
                <w:rFonts w:cs="Arial"/>
                <w:color w:val="000000"/>
              </w:rPr>
            </w:pPr>
          </w:p>
        </w:tc>
        <w:tc>
          <w:tcPr>
            <w:tcW w:w="1716" w:type="dxa"/>
            <w:vMerge/>
            <w:vAlign w:val="center"/>
            <w:hideMark/>
          </w:tcPr>
          <w:p w:rsidR="00B50A79" w:rsidRPr="004D0895" w:rsidRDefault="00B50A79" w:rsidP="00B50A79">
            <w:pPr>
              <w:rPr>
                <w:rFonts w:cs="Arial"/>
                <w:color w:val="000000"/>
              </w:rPr>
            </w:pPr>
          </w:p>
        </w:tc>
      </w:tr>
      <w:tr w:rsidR="00B50A79" w:rsidRPr="004D0895" w:rsidTr="00E20E93">
        <w:trPr>
          <w:trHeight w:val="300"/>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931" w:type="dxa"/>
            <w:vMerge/>
            <w:vAlign w:val="center"/>
            <w:hideMark/>
          </w:tcPr>
          <w:p w:rsidR="00B50A79" w:rsidRPr="004D0895" w:rsidRDefault="00B50A79" w:rsidP="00B50A79">
            <w:pPr>
              <w:rPr>
                <w:rFonts w:cs="Arial"/>
                <w:color w:val="000000"/>
              </w:rPr>
            </w:pPr>
          </w:p>
        </w:tc>
        <w:tc>
          <w:tcPr>
            <w:tcW w:w="900" w:type="dxa"/>
            <w:vMerge/>
            <w:vAlign w:val="center"/>
            <w:hideMark/>
          </w:tcPr>
          <w:p w:rsidR="00B50A79" w:rsidRPr="004D0895" w:rsidRDefault="00B50A79" w:rsidP="00B50A79">
            <w:pPr>
              <w:rPr>
                <w:rFonts w:cs="Arial"/>
                <w:color w:val="000000"/>
              </w:rPr>
            </w:pPr>
          </w:p>
        </w:tc>
        <w:tc>
          <w:tcPr>
            <w:tcW w:w="1620" w:type="dxa"/>
            <w:vMerge/>
            <w:vAlign w:val="center"/>
            <w:hideMark/>
          </w:tcPr>
          <w:p w:rsidR="00B50A79" w:rsidRPr="004D0895" w:rsidRDefault="00B50A79" w:rsidP="00B50A79">
            <w:pPr>
              <w:rPr>
                <w:rFonts w:cs="Arial"/>
                <w:color w:val="000000"/>
              </w:rPr>
            </w:pPr>
          </w:p>
        </w:tc>
        <w:tc>
          <w:tcPr>
            <w:tcW w:w="1350" w:type="dxa"/>
            <w:vMerge/>
            <w:vAlign w:val="center"/>
            <w:hideMark/>
          </w:tcPr>
          <w:p w:rsidR="00B50A79" w:rsidRPr="004D0895" w:rsidRDefault="00B50A79" w:rsidP="00B50A79">
            <w:pPr>
              <w:rPr>
                <w:rFonts w:cs="Arial"/>
                <w:color w:val="000000"/>
              </w:rPr>
            </w:pPr>
          </w:p>
        </w:tc>
        <w:tc>
          <w:tcPr>
            <w:tcW w:w="1440" w:type="dxa"/>
            <w:vMerge/>
            <w:vAlign w:val="center"/>
            <w:hideMark/>
          </w:tcPr>
          <w:p w:rsidR="00B50A79" w:rsidRPr="004D0895" w:rsidRDefault="00B50A79" w:rsidP="00B50A79">
            <w:pPr>
              <w:rPr>
                <w:rFonts w:cs="Arial"/>
                <w:color w:val="000000"/>
              </w:rPr>
            </w:pPr>
          </w:p>
        </w:tc>
        <w:tc>
          <w:tcPr>
            <w:tcW w:w="1716" w:type="dxa"/>
            <w:vMerge/>
            <w:vAlign w:val="center"/>
            <w:hideMark/>
          </w:tcPr>
          <w:p w:rsidR="00B50A79" w:rsidRPr="004D0895" w:rsidRDefault="00B50A79" w:rsidP="00B50A79">
            <w:pPr>
              <w:rPr>
                <w:rFonts w:cs="Arial"/>
                <w:color w:val="000000"/>
              </w:rPr>
            </w:pPr>
          </w:p>
        </w:tc>
      </w:tr>
      <w:tr w:rsidR="00B50A79" w:rsidRPr="004D0895" w:rsidTr="00E20E93">
        <w:trPr>
          <w:trHeight w:val="300"/>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931" w:type="dxa"/>
            <w:vMerge/>
            <w:vAlign w:val="center"/>
            <w:hideMark/>
          </w:tcPr>
          <w:p w:rsidR="00B50A79" w:rsidRPr="004D0895" w:rsidRDefault="00B50A79" w:rsidP="00B50A79">
            <w:pPr>
              <w:rPr>
                <w:rFonts w:cs="Arial"/>
                <w:color w:val="000000"/>
              </w:rPr>
            </w:pPr>
          </w:p>
        </w:tc>
        <w:tc>
          <w:tcPr>
            <w:tcW w:w="900" w:type="dxa"/>
            <w:vMerge/>
            <w:vAlign w:val="center"/>
            <w:hideMark/>
          </w:tcPr>
          <w:p w:rsidR="00B50A79" w:rsidRPr="004D0895" w:rsidRDefault="00B50A79" w:rsidP="00B50A79">
            <w:pPr>
              <w:rPr>
                <w:rFonts w:cs="Arial"/>
                <w:color w:val="000000"/>
              </w:rPr>
            </w:pPr>
          </w:p>
        </w:tc>
        <w:tc>
          <w:tcPr>
            <w:tcW w:w="1620" w:type="dxa"/>
            <w:vMerge/>
            <w:vAlign w:val="center"/>
            <w:hideMark/>
          </w:tcPr>
          <w:p w:rsidR="00B50A79" w:rsidRPr="004D0895" w:rsidRDefault="00B50A79" w:rsidP="00B50A79">
            <w:pPr>
              <w:rPr>
                <w:rFonts w:cs="Arial"/>
                <w:color w:val="000000"/>
              </w:rPr>
            </w:pPr>
          </w:p>
        </w:tc>
        <w:tc>
          <w:tcPr>
            <w:tcW w:w="1350" w:type="dxa"/>
            <w:vMerge/>
            <w:vAlign w:val="center"/>
            <w:hideMark/>
          </w:tcPr>
          <w:p w:rsidR="00B50A79" w:rsidRPr="004D0895" w:rsidRDefault="00B50A79" w:rsidP="00B50A79">
            <w:pPr>
              <w:rPr>
                <w:rFonts w:cs="Arial"/>
                <w:color w:val="000000"/>
              </w:rPr>
            </w:pPr>
          </w:p>
        </w:tc>
        <w:tc>
          <w:tcPr>
            <w:tcW w:w="1440" w:type="dxa"/>
            <w:vMerge/>
            <w:vAlign w:val="center"/>
            <w:hideMark/>
          </w:tcPr>
          <w:p w:rsidR="00B50A79" w:rsidRPr="004D0895" w:rsidRDefault="00B50A79" w:rsidP="00B50A79">
            <w:pPr>
              <w:rPr>
                <w:rFonts w:cs="Arial"/>
                <w:color w:val="000000"/>
              </w:rPr>
            </w:pPr>
          </w:p>
        </w:tc>
        <w:tc>
          <w:tcPr>
            <w:tcW w:w="1716" w:type="dxa"/>
            <w:vMerge/>
            <w:vAlign w:val="center"/>
            <w:hideMark/>
          </w:tcPr>
          <w:p w:rsidR="00B50A79" w:rsidRPr="004D0895" w:rsidRDefault="00B50A79" w:rsidP="00B50A79">
            <w:pPr>
              <w:rPr>
                <w:rFonts w:cs="Arial"/>
                <w:color w:val="000000"/>
              </w:rPr>
            </w:pPr>
          </w:p>
        </w:tc>
      </w:tr>
      <w:tr w:rsidR="00B50A79" w:rsidRPr="004D0895" w:rsidTr="00E20E93">
        <w:trPr>
          <w:trHeight w:val="300"/>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931" w:type="dxa"/>
            <w:vMerge/>
            <w:vAlign w:val="center"/>
            <w:hideMark/>
          </w:tcPr>
          <w:p w:rsidR="00B50A79" w:rsidRPr="004D0895" w:rsidRDefault="00B50A79" w:rsidP="00B50A79">
            <w:pPr>
              <w:rPr>
                <w:rFonts w:cs="Arial"/>
                <w:color w:val="000000"/>
              </w:rPr>
            </w:pPr>
          </w:p>
        </w:tc>
        <w:tc>
          <w:tcPr>
            <w:tcW w:w="900" w:type="dxa"/>
            <w:vMerge/>
            <w:vAlign w:val="center"/>
            <w:hideMark/>
          </w:tcPr>
          <w:p w:rsidR="00B50A79" w:rsidRPr="004D0895" w:rsidRDefault="00B50A79" w:rsidP="00B50A79">
            <w:pPr>
              <w:rPr>
                <w:rFonts w:cs="Arial"/>
                <w:color w:val="000000"/>
              </w:rPr>
            </w:pPr>
          </w:p>
        </w:tc>
        <w:tc>
          <w:tcPr>
            <w:tcW w:w="1620" w:type="dxa"/>
            <w:vMerge/>
            <w:vAlign w:val="center"/>
            <w:hideMark/>
          </w:tcPr>
          <w:p w:rsidR="00B50A79" w:rsidRPr="004D0895" w:rsidRDefault="00B50A79" w:rsidP="00B50A79">
            <w:pPr>
              <w:rPr>
                <w:rFonts w:cs="Arial"/>
                <w:color w:val="000000"/>
              </w:rPr>
            </w:pPr>
          </w:p>
        </w:tc>
        <w:tc>
          <w:tcPr>
            <w:tcW w:w="1350" w:type="dxa"/>
            <w:vMerge/>
            <w:vAlign w:val="center"/>
            <w:hideMark/>
          </w:tcPr>
          <w:p w:rsidR="00B50A79" w:rsidRPr="004D0895" w:rsidRDefault="00B50A79" w:rsidP="00B50A79">
            <w:pPr>
              <w:rPr>
                <w:rFonts w:cs="Arial"/>
                <w:color w:val="000000"/>
              </w:rPr>
            </w:pPr>
          </w:p>
        </w:tc>
        <w:tc>
          <w:tcPr>
            <w:tcW w:w="1440" w:type="dxa"/>
            <w:vMerge/>
            <w:vAlign w:val="center"/>
            <w:hideMark/>
          </w:tcPr>
          <w:p w:rsidR="00B50A79" w:rsidRPr="004D0895" w:rsidRDefault="00B50A79" w:rsidP="00B50A79">
            <w:pPr>
              <w:rPr>
                <w:rFonts w:cs="Arial"/>
                <w:color w:val="000000"/>
              </w:rPr>
            </w:pPr>
          </w:p>
        </w:tc>
        <w:tc>
          <w:tcPr>
            <w:tcW w:w="1716" w:type="dxa"/>
            <w:vMerge/>
            <w:vAlign w:val="center"/>
            <w:hideMark/>
          </w:tcPr>
          <w:p w:rsidR="00B50A79" w:rsidRPr="004D0895" w:rsidRDefault="00B50A79" w:rsidP="00B50A79">
            <w:pPr>
              <w:rPr>
                <w:rFonts w:cs="Arial"/>
                <w:color w:val="000000"/>
              </w:rPr>
            </w:pPr>
          </w:p>
        </w:tc>
      </w:tr>
      <w:tr w:rsidR="00B50A79" w:rsidRPr="004D0895" w:rsidTr="00E20E93">
        <w:trPr>
          <w:trHeight w:val="300"/>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931" w:type="dxa"/>
            <w:vMerge/>
            <w:vAlign w:val="center"/>
            <w:hideMark/>
          </w:tcPr>
          <w:p w:rsidR="00B50A79" w:rsidRPr="004D0895" w:rsidRDefault="00B50A79" w:rsidP="00B50A79">
            <w:pPr>
              <w:rPr>
                <w:rFonts w:cs="Arial"/>
                <w:color w:val="000000"/>
              </w:rPr>
            </w:pPr>
          </w:p>
        </w:tc>
        <w:tc>
          <w:tcPr>
            <w:tcW w:w="900" w:type="dxa"/>
            <w:vMerge/>
            <w:vAlign w:val="center"/>
            <w:hideMark/>
          </w:tcPr>
          <w:p w:rsidR="00B50A79" w:rsidRPr="004D0895" w:rsidRDefault="00B50A79" w:rsidP="00B50A79">
            <w:pPr>
              <w:rPr>
                <w:rFonts w:cs="Arial"/>
                <w:color w:val="000000"/>
              </w:rPr>
            </w:pPr>
          </w:p>
        </w:tc>
        <w:tc>
          <w:tcPr>
            <w:tcW w:w="1620" w:type="dxa"/>
            <w:vMerge/>
            <w:vAlign w:val="center"/>
            <w:hideMark/>
          </w:tcPr>
          <w:p w:rsidR="00B50A79" w:rsidRPr="004D0895" w:rsidRDefault="00B50A79" w:rsidP="00B50A79">
            <w:pPr>
              <w:rPr>
                <w:rFonts w:cs="Arial"/>
                <w:color w:val="000000"/>
              </w:rPr>
            </w:pPr>
          </w:p>
        </w:tc>
        <w:tc>
          <w:tcPr>
            <w:tcW w:w="1350" w:type="dxa"/>
            <w:vMerge/>
            <w:vAlign w:val="center"/>
            <w:hideMark/>
          </w:tcPr>
          <w:p w:rsidR="00B50A79" w:rsidRPr="004D0895" w:rsidRDefault="00B50A79" w:rsidP="00B50A79">
            <w:pPr>
              <w:rPr>
                <w:rFonts w:cs="Arial"/>
                <w:color w:val="000000"/>
              </w:rPr>
            </w:pPr>
          </w:p>
        </w:tc>
        <w:tc>
          <w:tcPr>
            <w:tcW w:w="1440" w:type="dxa"/>
            <w:vMerge/>
            <w:vAlign w:val="center"/>
            <w:hideMark/>
          </w:tcPr>
          <w:p w:rsidR="00B50A79" w:rsidRPr="004D0895" w:rsidRDefault="00B50A79" w:rsidP="00B50A79">
            <w:pPr>
              <w:rPr>
                <w:rFonts w:cs="Arial"/>
                <w:color w:val="000000"/>
              </w:rPr>
            </w:pPr>
          </w:p>
        </w:tc>
        <w:tc>
          <w:tcPr>
            <w:tcW w:w="1716" w:type="dxa"/>
            <w:vMerge/>
            <w:vAlign w:val="center"/>
            <w:hideMark/>
          </w:tcPr>
          <w:p w:rsidR="00B50A79" w:rsidRPr="004D0895" w:rsidRDefault="00B50A79" w:rsidP="00B50A79">
            <w:pPr>
              <w:rPr>
                <w:rFonts w:cs="Arial"/>
                <w:color w:val="000000"/>
              </w:rPr>
            </w:pPr>
          </w:p>
        </w:tc>
      </w:tr>
      <w:tr w:rsidR="00B50A79" w:rsidRPr="004D0895" w:rsidTr="00E20E93">
        <w:trPr>
          <w:trHeight w:val="300"/>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931" w:type="dxa"/>
            <w:vMerge/>
            <w:vAlign w:val="center"/>
            <w:hideMark/>
          </w:tcPr>
          <w:p w:rsidR="00B50A79" w:rsidRPr="004D0895" w:rsidRDefault="00B50A79" w:rsidP="00B50A79">
            <w:pPr>
              <w:rPr>
                <w:rFonts w:cs="Arial"/>
                <w:color w:val="000000"/>
              </w:rPr>
            </w:pPr>
          </w:p>
        </w:tc>
        <w:tc>
          <w:tcPr>
            <w:tcW w:w="900" w:type="dxa"/>
            <w:vMerge/>
            <w:vAlign w:val="center"/>
            <w:hideMark/>
          </w:tcPr>
          <w:p w:rsidR="00B50A79" w:rsidRPr="004D0895" w:rsidRDefault="00B50A79" w:rsidP="00B50A79">
            <w:pPr>
              <w:rPr>
                <w:rFonts w:cs="Arial"/>
                <w:color w:val="000000"/>
              </w:rPr>
            </w:pPr>
          </w:p>
        </w:tc>
        <w:tc>
          <w:tcPr>
            <w:tcW w:w="1620" w:type="dxa"/>
            <w:vMerge/>
            <w:vAlign w:val="center"/>
            <w:hideMark/>
          </w:tcPr>
          <w:p w:rsidR="00B50A79" w:rsidRPr="004D0895" w:rsidRDefault="00B50A79" w:rsidP="00B50A79">
            <w:pPr>
              <w:rPr>
                <w:rFonts w:cs="Arial"/>
                <w:color w:val="000000"/>
              </w:rPr>
            </w:pPr>
          </w:p>
        </w:tc>
        <w:tc>
          <w:tcPr>
            <w:tcW w:w="1350" w:type="dxa"/>
            <w:vMerge/>
            <w:vAlign w:val="center"/>
            <w:hideMark/>
          </w:tcPr>
          <w:p w:rsidR="00B50A79" w:rsidRPr="004D0895" w:rsidRDefault="00B50A79" w:rsidP="00B50A79">
            <w:pPr>
              <w:rPr>
                <w:rFonts w:cs="Arial"/>
                <w:color w:val="000000"/>
              </w:rPr>
            </w:pPr>
          </w:p>
        </w:tc>
        <w:tc>
          <w:tcPr>
            <w:tcW w:w="1440" w:type="dxa"/>
            <w:vMerge/>
            <w:vAlign w:val="center"/>
            <w:hideMark/>
          </w:tcPr>
          <w:p w:rsidR="00B50A79" w:rsidRPr="004D0895" w:rsidRDefault="00B50A79" w:rsidP="00B50A79">
            <w:pPr>
              <w:rPr>
                <w:rFonts w:cs="Arial"/>
                <w:color w:val="000000"/>
              </w:rPr>
            </w:pPr>
          </w:p>
        </w:tc>
        <w:tc>
          <w:tcPr>
            <w:tcW w:w="1716" w:type="dxa"/>
            <w:vMerge/>
            <w:vAlign w:val="center"/>
            <w:hideMark/>
          </w:tcPr>
          <w:p w:rsidR="00B50A79" w:rsidRPr="004D0895" w:rsidRDefault="00B50A79" w:rsidP="00B50A79">
            <w:pPr>
              <w:rPr>
                <w:rFonts w:cs="Arial"/>
                <w:color w:val="000000"/>
              </w:rPr>
            </w:pPr>
          </w:p>
        </w:tc>
      </w:tr>
      <w:tr w:rsidR="00B50A79" w:rsidRPr="004D0895" w:rsidTr="00E20E93">
        <w:trPr>
          <w:trHeight w:val="300"/>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931" w:type="dxa"/>
            <w:vMerge/>
            <w:vAlign w:val="center"/>
            <w:hideMark/>
          </w:tcPr>
          <w:p w:rsidR="00B50A79" w:rsidRPr="004D0895" w:rsidRDefault="00B50A79" w:rsidP="00B50A79">
            <w:pPr>
              <w:rPr>
                <w:rFonts w:cs="Arial"/>
                <w:color w:val="000000"/>
              </w:rPr>
            </w:pPr>
          </w:p>
        </w:tc>
        <w:tc>
          <w:tcPr>
            <w:tcW w:w="900" w:type="dxa"/>
            <w:vMerge/>
            <w:vAlign w:val="center"/>
            <w:hideMark/>
          </w:tcPr>
          <w:p w:rsidR="00B50A79" w:rsidRPr="004D0895" w:rsidRDefault="00B50A79" w:rsidP="00B50A79">
            <w:pPr>
              <w:rPr>
                <w:rFonts w:cs="Arial"/>
                <w:color w:val="000000"/>
              </w:rPr>
            </w:pPr>
          </w:p>
        </w:tc>
        <w:tc>
          <w:tcPr>
            <w:tcW w:w="1620" w:type="dxa"/>
            <w:vMerge/>
            <w:vAlign w:val="center"/>
            <w:hideMark/>
          </w:tcPr>
          <w:p w:rsidR="00B50A79" w:rsidRPr="004D0895" w:rsidRDefault="00B50A79" w:rsidP="00B50A79">
            <w:pPr>
              <w:rPr>
                <w:rFonts w:cs="Arial"/>
                <w:color w:val="000000"/>
              </w:rPr>
            </w:pPr>
          </w:p>
        </w:tc>
        <w:tc>
          <w:tcPr>
            <w:tcW w:w="1350" w:type="dxa"/>
            <w:vMerge/>
            <w:vAlign w:val="center"/>
            <w:hideMark/>
          </w:tcPr>
          <w:p w:rsidR="00B50A79" w:rsidRPr="004D0895" w:rsidRDefault="00B50A79" w:rsidP="00B50A79">
            <w:pPr>
              <w:rPr>
                <w:rFonts w:cs="Arial"/>
                <w:color w:val="000000"/>
              </w:rPr>
            </w:pPr>
          </w:p>
        </w:tc>
        <w:tc>
          <w:tcPr>
            <w:tcW w:w="1440" w:type="dxa"/>
            <w:vMerge/>
            <w:vAlign w:val="center"/>
            <w:hideMark/>
          </w:tcPr>
          <w:p w:rsidR="00B50A79" w:rsidRPr="004D0895" w:rsidRDefault="00B50A79" w:rsidP="00B50A79">
            <w:pPr>
              <w:rPr>
                <w:rFonts w:cs="Arial"/>
                <w:color w:val="000000"/>
              </w:rPr>
            </w:pPr>
          </w:p>
        </w:tc>
        <w:tc>
          <w:tcPr>
            <w:tcW w:w="1716" w:type="dxa"/>
            <w:vMerge/>
            <w:vAlign w:val="center"/>
            <w:hideMark/>
          </w:tcPr>
          <w:p w:rsidR="00B50A79" w:rsidRPr="004D0895" w:rsidRDefault="00B50A79" w:rsidP="00B50A79">
            <w:pPr>
              <w:rPr>
                <w:rFonts w:cs="Arial"/>
                <w:color w:val="000000"/>
              </w:rPr>
            </w:pPr>
          </w:p>
        </w:tc>
      </w:tr>
      <w:tr w:rsidR="00B50A79" w:rsidRPr="004D0895" w:rsidTr="00E20E93">
        <w:trPr>
          <w:trHeight w:val="300"/>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931" w:type="dxa"/>
            <w:vMerge/>
            <w:vAlign w:val="center"/>
            <w:hideMark/>
          </w:tcPr>
          <w:p w:rsidR="00B50A79" w:rsidRPr="004D0895" w:rsidRDefault="00B50A79" w:rsidP="00B50A79">
            <w:pPr>
              <w:rPr>
                <w:rFonts w:cs="Arial"/>
                <w:color w:val="000000"/>
              </w:rPr>
            </w:pPr>
          </w:p>
        </w:tc>
        <w:tc>
          <w:tcPr>
            <w:tcW w:w="900" w:type="dxa"/>
            <w:vMerge/>
            <w:vAlign w:val="center"/>
            <w:hideMark/>
          </w:tcPr>
          <w:p w:rsidR="00B50A79" w:rsidRPr="004D0895" w:rsidRDefault="00B50A79" w:rsidP="00B50A79">
            <w:pPr>
              <w:rPr>
                <w:rFonts w:cs="Arial"/>
                <w:color w:val="000000"/>
              </w:rPr>
            </w:pPr>
          </w:p>
        </w:tc>
        <w:tc>
          <w:tcPr>
            <w:tcW w:w="1620" w:type="dxa"/>
            <w:vMerge/>
            <w:vAlign w:val="center"/>
            <w:hideMark/>
          </w:tcPr>
          <w:p w:rsidR="00B50A79" w:rsidRPr="004D0895" w:rsidRDefault="00B50A79" w:rsidP="00B50A79">
            <w:pPr>
              <w:rPr>
                <w:rFonts w:cs="Arial"/>
                <w:color w:val="000000"/>
              </w:rPr>
            </w:pPr>
          </w:p>
        </w:tc>
        <w:tc>
          <w:tcPr>
            <w:tcW w:w="1350" w:type="dxa"/>
            <w:vMerge/>
            <w:vAlign w:val="center"/>
            <w:hideMark/>
          </w:tcPr>
          <w:p w:rsidR="00B50A79" w:rsidRPr="004D0895" w:rsidRDefault="00B50A79" w:rsidP="00B50A79">
            <w:pPr>
              <w:rPr>
                <w:rFonts w:cs="Arial"/>
                <w:color w:val="000000"/>
              </w:rPr>
            </w:pPr>
          </w:p>
        </w:tc>
        <w:tc>
          <w:tcPr>
            <w:tcW w:w="1440" w:type="dxa"/>
            <w:vMerge/>
            <w:vAlign w:val="center"/>
            <w:hideMark/>
          </w:tcPr>
          <w:p w:rsidR="00B50A79" w:rsidRPr="004D0895" w:rsidRDefault="00B50A79" w:rsidP="00B50A79">
            <w:pPr>
              <w:rPr>
                <w:rFonts w:cs="Arial"/>
                <w:color w:val="000000"/>
              </w:rPr>
            </w:pPr>
          </w:p>
        </w:tc>
        <w:tc>
          <w:tcPr>
            <w:tcW w:w="1716" w:type="dxa"/>
            <w:vMerge/>
            <w:vAlign w:val="center"/>
            <w:hideMark/>
          </w:tcPr>
          <w:p w:rsidR="00B50A79" w:rsidRPr="004D0895" w:rsidRDefault="00B50A79" w:rsidP="00B50A79">
            <w:pPr>
              <w:rPr>
                <w:rFonts w:cs="Arial"/>
                <w:color w:val="000000"/>
              </w:rPr>
            </w:pPr>
          </w:p>
        </w:tc>
      </w:tr>
      <w:tr w:rsidR="00B50A79" w:rsidRPr="004D0895" w:rsidTr="00E20E93">
        <w:trPr>
          <w:trHeight w:val="300"/>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931" w:type="dxa"/>
            <w:vMerge/>
            <w:vAlign w:val="center"/>
            <w:hideMark/>
          </w:tcPr>
          <w:p w:rsidR="00B50A79" w:rsidRPr="004D0895" w:rsidRDefault="00B50A79" w:rsidP="00B50A79">
            <w:pPr>
              <w:rPr>
                <w:rFonts w:cs="Arial"/>
                <w:color w:val="000000"/>
              </w:rPr>
            </w:pPr>
          </w:p>
        </w:tc>
        <w:tc>
          <w:tcPr>
            <w:tcW w:w="900" w:type="dxa"/>
            <w:vMerge/>
            <w:vAlign w:val="center"/>
            <w:hideMark/>
          </w:tcPr>
          <w:p w:rsidR="00B50A79" w:rsidRPr="004D0895" w:rsidRDefault="00B50A79" w:rsidP="00B50A79">
            <w:pPr>
              <w:rPr>
                <w:rFonts w:cs="Arial"/>
                <w:color w:val="000000"/>
              </w:rPr>
            </w:pPr>
          </w:p>
        </w:tc>
        <w:tc>
          <w:tcPr>
            <w:tcW w:w="1620" w:type="dxa"/>
            <w:vMerge/>
            <w:vAlign w:val="center"/>
            <w:hideMark/>
          </w:tcPr>
          <w:p w:rsidR="00B50A79" w:rsidRPr="004D0895" w:rsidRDefault="00B50A79" w:rsidP="00B50A79">
            <w:pPr>
              <w:rPr>
                <w:rFonts w:cs="Arial"/>
                <w:color w:val="000000"/>
              </w:rPr>
            </w:pPr>
          </w:p>
        </w:tc>
        <w:tc>
          <w:tcPr>
            <w:tcW w:w="1350" w:type="dxa"/>
            <w:vMerge/>
            <w:vAlign w:val="center"/>
            <w:hideMark/>
          </w:tcPr>
          <w:p w:rsidR="00B50A79" w:rsidRPr="004D0895" w:rsidRDefault="00B50A79" w:rsidP="00B50A79">
            <w:pPr>
              <w:rPr>
                <w:rFonts w:cs="Arial"/>
                <w:color w:val="000000"/>
              </w:rPr>
            </w:pPr>
          </w:p>
        </w:tc>
        <w:tc>
          <w:tcPr>
            <w:tcW w:w="1440" w:type="dxa"/>
            <w:vMerge/>
            <w:vAlign w:val="center"/>
            <w:hideMark/>
          </w:tcPr>
          <w:p w:rsidR="00B50A79" w:rsidRPr="004D0895" w:rsidRDefault="00B50A79" w:rsidP="00B50A79">
            <w:pPr>
              <w:rPr>
                <w:rFonts w:cs="Arial"/>
                <w:color w:val="000000"/>
              </w:rPr>
            </w:pPr>
          </w:p>
        </w:tc>
        <w:tc>
          <w:tcPr>
            <w:tcW w:w="1716" w:type="dxa"/>
            <w:vMerge/>
            <w:vAlign w:val="center"/>
            <w:hideMark/>
          </w:tcPr>
          <w:p w:rsidR="00B50A79" w:rsidRPr="004D0895" w:rsidRDefault="00B50A79" w:rsidP="00B50A79">
            <w:pPr>
              <w:rPr>
                <w:rFonts w:cs="Arial"/>
                <w:color w:val="000000"/>
              </w:rPr>
            </w:pPr>
          </w:p>
        </w:tc>
      </w:tr>
      <w:tr w:rsidR="00B50A79" w:rsidRPr="004D0895" w:rsidTr="00E20E93">
        <w:trPr>
          <w:trHeight w:val="253"/>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931" w:type="dxa"/>
            <w:vMerge/>
            <w:vAlign w:val="center"/>
            <w:hideMark/>
          </w:tcPr>
          <w:p w:rsidR="00B50A79" w:rsidRPr="004D0895" w:rsidRDefault="00B50A79" w:rsidP="00B50A79">
            <w:pPr>
              <w:rPr>
                <w:rFonts w:cs="Arial"/>
                <w:color w:val="000000"/>
              </w:rPr>
            </w:pPr>
          </w:p>
        </w:tc>
        <w:tc>
          <w:tcPr>
            <w:tcW w:w="900" w:type="dxa"/>
            <w:vMerge/>
            <w:vAlign w:val="center"/>
            <w:hideMark/>
          </w:tcPr>
          <w:p w:rsidR="00B50A79" w:rsidRPr="004D0895" w:rsidRDefault="00B50A79" w:rsidP="00B50A79">
            <w:pPr>
              <w:rPr>
                <w:rFonts w:cs="Arial"/>
                <w:color w:val="000000"/>
              </w:rPr>
            </w:pPr>
          </w:p>
        </w:tc>
        <w:tc>
          <w:tcPr>
            <w:tcW w:w="1620" w:type="dxa"/>
            <w:vMerge/>
            <w:vAlign w:val="center"/>
            <w:hideMark/>
          </w:tcPr>
          <w:p w:rsidR="00B50A79" w:rsidRPr="004D0895" w:rsidRDefault="00B50A79" w:rsidP="00B50A79">
            <w:pPr>
              <w:rPr>
                <w:rFonts w:cs="Arial"/>
                <w:color w:val="000000"/>
              </w:rPr>
            </w:pPr>
          </w:p>
        </w:tc>
        <w:tc>
          <w:tcPr>
            <w:tcW w:w="1350" w:type="dxa"/>
            <w:vMerge/>
            <w:vAlign w:val="center"/>
            <w:hideMark/>
          </w:tcPr>
          <w:p w:rsidR="00B50A79" w:rsidRPr="004D0895" w:rsidRDefault="00B50A79" w:rsidP="00B50A79">
            <w:pPr>
              <w:rPr>
                <w:rFonts w:cs="Arial"/>
                <w:color w:val="000000"/>
              </w:rPr>
            </w:pPr>
          </w:p>
        </w:tc>
        <w:tc>
          <w:tcPr>
            <w:tcW w:w="1440" w:type="dxa"/>
            <w:vMerge/>
            <w:vAlign w:val="center"/>
            <w:hideMark/>
          </w:tcPr>
          <w:p w:rsidR="00B50A79" w:rsidRPr="004D0895" w:rsidRDefault="00B50A79" w:rsidP="00B50A79">
            <w:pPr>
              <w:rPr>
                <w:rFonts w:cs="Arial"/>
                <w:color w:val="000000"/>
              </w:rPr>
            </w:pPr>
          </w:p>
        </w:tc>
        <w:tc>
          <w:tcPr>
            <w:tcW w:w="1716" w:type="dxa"/>
            <w:vMerge/>
            <w:vAlign w:val="center"/>
            <w:hideMark/>
          </w:tcPr>
          <w:p w:rsidR="00B50A79" w:rsidRPr="004D0895" w:rsidRDefault="00B50A79" w:rsidP="00B50A79">
            <w:pPr>
              <w:rPr>
                <w:rFonts w:cs="Arial"/>
                <w:color w:val="000000"/>
              </w:rPr>
            </w:pPr>
          </w:p>
        </w:tc>
      </w:tr>
      <w:tr w:rsidR="00B50A79" w:rsidRPr="004D0895" w:rsidTr="00E20E93">
        <w:trPr>
          <w:trHeight w:val="402"/>
        </w:trPr>
        <w:tc>
          <w:tcPr>
            <w:tcW w:w="895" w:type="dxa"/>
            <w:vMerge w:val="restart"/>
            <w:shd w:val="clear" w:color="auto" w:fill="auto"/>
            <w:noWrap/>
            <w:vAlign w:val="center"/>
            <w:hideMark/>
          </w:tcPr>
          <w:p w:rsidR="00B50A79" w:rsidRPr="004D0895" w:rsidRDefault="00B50A79" w:rsidP="00B50A79">
            <w:pPr>
              <w:jc w:val="right"/>
              <w:rPr>
                <w:rFonts w:cs="Arial"/>
                <w:b/>
                <w:bCs/>
                <w:color w:val="000000"/>
              </w:rPr>
            </w:pPr>
            <w:r w:rsidRPr="004D0895">
              <w:rPr>
                <w:rFonts w:cs="Arial"/>
                <w:b/>
                <w:bCs/>
                <w:color w:val="000000"/>
              </w:rPr>
              <w:t>2.3</w:t>
            </w:r>
          </w:p>
        </w:tc>
        <w:tc>
          <w:tcPr>
            <w:tcW w:w="5639" w:type="dxa"/>
            <w:vMerge w:val="restart"/>
            <w:shd w:val="clear" w:color="auto" w:fill="auto"/>
            <w:vAlign w:val="bottom"/>
            <w:hideMark/>
          </w:tcPr>
          <w:p w:rsidR="00C41F99" w:rsidRPr="004D0895" w:rsidRDefault="00B50A79" w:rsidP="00B50A79">
            <w:pPr>
              <w:rPr>
                <w:rFonts w:cs="Arial"/>
                <w:b/>
                <w:bCs/>
                <w:color w:val="000000"/>
              </w:rPr>
            </w:pPr>
            <w:r w:rsidRPr="004D0895">
              <w:rPr>
                <w:rFonts w:cs="Arial"/>
                <w:b/>
                <w:bCs/>
                <w:color w:val="000000"/>
              </w:rPr>
              <w:t xml:space="preserve">Усклађивање планова контроле, контрола опреме код произвођача                    </w:t>
            </w:r>
          </w:p>
          <w:p w:rsidR="00B50A79" w:rsidRPr="004D0895" w:rsidRDefault="00B50A79" w:rsidP="00B50A79">
            <w:pPr>
              <w:rPr>
                <w:rFonts w:cs="Arial"/>
                <w:b/>
                <w:bCs/>
                <w:color w:val="000000"/>
              </w:rPr>
            </w:pPr>
            <w:r w:rsidRPr="004D0895">
              <w:rPr>
                <w:rFonts w:cs="Arial"/>
                <w:b/>
                <w:bCs/>
                <w:i/>
                <w:iCs/>
                <w:color w:val="000000"/>
              </w:rPr>
              <w:t>Садржај сходно поглављу 2  ОБИМ УСЛУГА, тачка 2.3.</w:t>
            </w:r>
          </w:p>
        </w:tc>
        <w:tc>
          <w:tcPr>
            <w:tcW w:w="931" w:type="dxa"/>
            <w:vMerge w:val="restart"/>
            <w:shd w:val="clear" w:color="auto" w:fill="auto"/>
            <w:noWrap/>
            <w:vAlign w:val="center"/>
            <w:hideMark/>
          </w:tcPr>
          <w:p w:rsidR="00B50A79" w:rsidRPr="004D0895" w:rsidRDefault="00B50A79" w:rsidP="00B50A79">
            <w:pPr>
              <w:rPr>
                <w:rFonts w:cs="Arial"/>
                <w:color w:val="000000"/>
              </w:rPr>
            </w:pPr>
            <w:r w:rsidRPr="004D0895">
              <w:rPr>
                <w:rFonts w:cs="Arial"/>
                <w:color w:val="000000"/>
              </w:rPr>
              <w:t>услуга</w:t>
            </w:r>
          </w:p>
        </w:tc>
        <w:tc>
          <w:tcPr>
            <w:tcW w:w="900" w:type="dxa"/>
            <w:vMerge w:val="restart"/>
            <w:shd w:val="clear" w:color="auto" w:fill="auto"/>
            <w:noWrap/>
            <w:vAlign w:val="center"/>
            <w:hideMark/>
          </w:tcPr>
          <w:p w:rsidR="00B50A79" w:rsidRPr="004D0895" w:rsidRDefault="00B50A79" w:rsidP="00B50A79">
            <w:pPr>
              <w:jc w:val="right"/>
              <w:rPr>
                <w:rFonts w:cs="Arial"/>
                <w:color w:val="000000"/>
              </w:rPr>
            </w:pPr>
            <w:r w:rsidRPr="004D0895">
              <w:rPr>
                <w:rFonts w:cs="Arial"/>
                <w:color w:val="000000"/>
              </w:rPr>
              <w:t>1</w:t>
            </w:r>
          </w:p>
        </w:tc>
        <w:tc>
          <w:tcPr>
            <w:tcW w:w="1620" w:type="dxa"/>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350" w:type="dxa"/>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440" w:type="dxa"/>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716" w:type="dxa"/>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r>
      <w:tr w:rsidR="00B50A79" w:rsidRPr="004D0895" w:rsidTr="00E20E93">
        <w:trPr>
          <w:trHeight w:val="402"/>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931" w:type="dxa"/>
            <w:vMerge/>
            <w:vAlign w:val="center"/>
            <w:hideMark/>
          </w:tcPr>
          <w:p w:rsidR="00B50A79" w:rsidRPr="004D0895" w:rsidRDefault="00B50A79" w:rsidP="00B50A79">
            <w:pPr>
              <w:rPr>
                <w:rFonts w:cs="Arial"/>
                <w:color w:val="000000"/>
              </w:rPr>
            </w:pPr>
          </w:p>
        </w:tc>
        <w:tc>
          <w:tcPr>
            <w:tcW w:w="900" w:type="dxa"/>
            <w:vMerge/>
            <w:vAlign w:val="center"/>
            <w:hideMark/>
          </w:tcPr>
          <w:p w:rsidR="00B50A79" w:rsidRPr="004D0895" w:rsidRDefault="00B50A79" w:rsidP="00B50A79">
            <w:pPr>
              <w:rPr>
                <w:rFonts w:cs="Arial"/>
                <w:color w:val="000000"/>
              </w:rPr>
            </w:pPr>
          </w:p>
        </w:tc>
        <w:tc>
          <w:tcPr>
            <w:tcW w:w="1620" w:type="dxa"/>
            <w:vMerge/>
            <w:vAlign w:val="center"/>
            <w:hideMark/>
          </w:tcPr>
          <w:p w:rsidR="00B50A79" w:rsidRPr="004D0895" w:rsidRDefault="00B50A79" w:rsidP="00B50A79">
            <w:pPr>
              <w:rPr>
                <w:rFonts w:cs="Arial"/>
                <w:color w:val="000000"/>
              </w:rPr>
            </w:pPr>
          </w:p>
        </w:tc>
        <w:tc>
          <w:tcPr>
            <w:tcW w:w="1350" w:type="dxa"/>
            <w:vMerge/>
            <w:vAlign w:val="center"/>
            <w:hideMark/>
          </w:tcPr>
          <w:p w:rsidR="00B50A79" w:rsidRPr="004D0895" w:rsidRDefault="00B50A79" w:rsidP="00B50A79">
            <w:pPr>
              <w:rPr>
                <w:rFonts w:cs="Arial"/>
                <w:color w:val="000000"/>
              </w:rPr>
            </w:pPr>
          </w:p>
        </w:tc>
        <w:tc>
          <w:tcPr>
            <w:tcW w:w="1440" w:type="dxa"/>
            <w:vMerge/>
            <w:vAlign w:val="center"/>
            <w:hideMark/>
          </w:tcPr>
          <w:p w:rsidR="00B50A79" w:rsidRPr="004D0895" w:rsidRDefault="00B50A79" w:rsidP="00B50A79">
            <w:pPr>
              <w:rPr>
                <w:rFonts w:cs="Arial"/>
                <w:color w:val="000000"/>
              </w:rPr>
            </w:pPr>
          </w:p>
        </w:tc>
        <w:tc>
          <w:tcPr>
            <w:tcW w:w="1716" w:type="dxa"/>
            <w:vMerge/>
            <w:vAlign w:val="center"/>
            <w:hideMark/>
          </w:tcPr>
          <w:p w:rsidR="00B50A79" w:rsidRPr="004D0895" w:rsidRDefault="00B50A79" w:rsidP="00B50A79">
            <w:pPr>
              <w:rPr>
                <w:rFonts w:cs="Arial"/>
                <w:color w:val="000000"/>
              </w:rPr>
            </w:pPr>
          </w:p>
        </w:tc>
      </w:tr>
      <w:tr w:rsidR="00B50A79" w:rsidRPr="004D0895" w:rsidTr="00E20E93">
        <w:trPr>
          <w:trHeight w:val="402"/>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931" w:type="dxa"/>
            <w:vMerge/>
            <w:vAlign w:val="center"/>
            <w:hideMark/>
          </w:tcPr>
          <w:p w:rsidR="00B50A79" w:rsidRPr="004D0895" w:rsidRDefault="00B50A79" w:rsidP="00B50A79">
            <w:pPr>
              <w:rPr>
                <w:rFonts w:cs="Arial"/>
                <w:color w:val="000000"/>
              </w:rPr>
            </w:pPr>
          </w:p>
        </w:tc>
        <w:tc>
          <w:tcPr>
            <w:tcW w:w="900" w:type="dxa"/>
            <w:vMerge/>
            <w:vAlign w:val="center"/>
            <w:hideMark/>
          </w:tcPr>
          <w:p w:rsidR="00B50A79" w:rsidRPr="004D0895" w:rsidRDefault="00B50A79" w:rsidP="00B50A79">
            <w:pPr>
              <w:rPr>
                <w:rFonts w:cs="Arial"/>
                <w:color w:val="000000"/>
              </w:rPr>
            </w:pPr>
          </w:p>
        </w:tc>
        <w:tc>
          <w:tcPr>
            <w:tcW w:w="1620" w:type="dxa"/>
            <w:vMerge/>
            <w:vAlign w:val="center"/>
            <w:hideMark/>
          </w:tcPr>
          <w:p w:rsidR="00B50A79" w:rsidRPr="004D0895" w:rsidRDefault="00B50A79" w:rsidP="00B50A79">
            <w:pPr>
              <w:rPr>
                <w:rFonts w:cs="Arial"/>
                <w:color w:val="000000"/>
              </w:rPr>
            </w:pPr>
          </w:p>
        </w:tc>
        <w:tc>
          <w:tcPr>
            <w:tcW w:w="1350" w:type="dxa"/>
            <w:vMerge/>
            <w:vAlign w:val="center"/>
            <w:hideMark/>
          </w:tcPr>
          <w:p w:rsidR="00B50A79" w:rsidRPr="004D0895" w:rsidRDefault="00B50A79" w:rsidP="00B50A79">
            <w:pPr>
              <w:rPr>
                <w:rFonts w:cs="Arial"/>
                <w:color w:val="000000"/>
              </w:rPr>
            </w:pPr>
          </w:p>
        </w:tc>
        <w:tc>
          <w:tcPr>
            <w:tcW w:w="1440" w:type="dxa"/>
            <w:vMerge/>
            <w:vAlign w:val="center"/>
            <w:hideMark/>
          </w:tcPr>
          <w:p w:rsidR="00B50A79" w:rsidRPr="004D0895" w:rsidRDefault="00B50A79" w:rsidP="00B50A79">
            <w:pPr>
              <w:rPr>
                <w:rFonts w:cs="Arial"/>
                <w:color w:val="000000"/>
              </w:rPr>
            </w:pPr>
          </w:p>
        </w:tc>
        <w:tc>
          <w:tcPr>
            <w:tcW w:w="1716" w:type="dxa"/>
            <w:vMerge/>
            <w:vAlign w:val="center"/>
            <w:hideMark/>
          </w:tcPr>
          <w:p w:rsidR="00B50A79" w:rsidRPr="004D0895" w:rsidRDefault="00B50A79" w:rsidP="00B50A79">
            <w:pPr>
              <w:rPr>
                <w:rFonts w:cs="Arial"/>
                <w:color w:val="000000"/>
              </w:rPr>
            </w:pPr>
          </w:p>
        </w:tc>
      </w:tr>
      <w:tr w:rsidR="00B50A79" w:rsidRPr="004D0895" w:rsidTr="00E20E93">
        <w:trPr>
          <w:trHeight w:val="253"/>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931" w:type="dxa"/>
            <w:vMerge/>
            <w:vAlign w:val="center"/>
            <w:hideMark/>
          </w:tcPr>
          <w:p w:rsidR="00B50A79" w:rsidRPr="004D0895" w:rsidRDefault="00B50A79" w:rsidP="00B50A79">
            <w:pPr>
              <w:rPr>
                <w:rFonts w:cs="Arial"/>
                <w:color w:val="000000"/>
              </w:rPr>
            </w:pPr>
          </w:p>
        </w:tc>
        <w:tc>
          <w:tcPr>
            <w:tcW w:w="900" w:type="dxa"/>
            <w:vMerge/>
            <w:vAlign w:val="center"/>
            <w:hideMark/>
          </w:tcPr>
          <w:p w:rsidR="00B50A79" w:rsidRPr="004D0895" w:rsidRDefault="00B50A79" w:rsidP="00B50A79">
            <w:pPr>
              <w:rPr>
                <w:rFonts w:cs="Arial"/>
                <w:color w:val="000000"/>
              </w:rPr>
            </w:pPr>
          </w:p>
        </w:tc>
        <w:tc>
          <w:tcPr>
            <w:tcW w:w="1620" w:type="dxa"/>
            <w:vMerge/>
            <w:vAlign w:val="center"/>
            <w:hideMark/>
          </w:tcPr>
          <w:p w:rsidR="00B50A79" w:rsidRPr="004D0895" w:rsidRDefault="00B50A79" w:rsidP="00B50A79">
            <w:pPr>
              <w:rPr>
                <w:rFonts w:cs="Arial"/>
                <w:color w:val="000000"/>
              </w:rPr>
            </w:pPr>
          </w:p>
        </w:tc>
        <w:tc>
          <w:tcPr>
            <w:tcW w:w="1350" w:type="dxa"/>
            <w:vMerge/>
            <w:vAlign w:val="center"/>
            <w:hideMark/>
          </w:tcPr>
          <w:p w:rsidR="00B50A79" w:rsidRPr="004D0895" w:rsidRDefault="00B50A79" w:rsidP="00B50A79">
            <w:pPr>
              <w:rPr>
                <w:rFonts w:cs="Arial"/>
                <w:color w:val="000000"/>
              </w:rPr>
            </w:pPr>
          </w:p>
        </w:tc>
        <w:tc>
          <w:tcPr>
            <w:tcW w:w="1440" w:type="dxa"/>
            <w:vMerge/>
            <w:vAlign w:val="center"/>
            <w:hideMark/>
          </w:tcPr>
          <w:p w:rsidR="00B50A79" w:rsidRPr="004D0895" w:rsidRDefault="00B50A79" w:rsidP="00B50A79">
            <w:pPr>
              <w:rPr>
                <w:rFonts w:cs="Arial"/>
                <w:color w:val="000000"/>
              </w:rPr>
            </w:pPr>
          </w:p>
        </w:tc>
        <w:tc>
          <w:tcPr>
            <w:tcW w:w="1716" w:type="dxa"/>
            <w:vMerge/>
            <w:vAlign w:val="center"/>
            <w:hideMark/>
          </w:tcPr>
          <w:p w:rsidR="00B50A79" w:rsidRPr="004D0895" w:rsidRDefault="00B50A79" w:rsidP="00B50A79">
            <w:pPr>
              <w:rPr>
                <w:rFonts w:cs="Arial"/>
                <w:color w:val="000000"/>
              </w:rPr>
            </w:pPr>
          </w:p>
        </w:tc>
      </w:tr>
      <w:tr w:rsidR="00B50A79" w:rsidRPr="004D0895" w:rsidTr="00E20E93">
        <w:trPr>
          <w:trHeight w:val="402"/>
        </w:trPr>
        <w:tc>
          <w:tcPr>
            <w:tcW w:w="11335" w:type="dxa"/>
            <w:gridSpan w:val="6"/>
            <w:vMerge w:val="restart"/>
            <w:shd w:val="clear" w:color="auto" w:fill="auto"/>
            <w:noWrap/>
            <w:vAlign w:val="center"/>
            <w:hideMark/>
          </w:tcPr>
          <w:p w:rsidR="00B50A79" w:rsidRPr="004D0895" w:rsidRDefault="00B50A79" w:rsidP="00E20E93">
            <w:pPr>
              <w:jc w:val="both"/>
              <w:rPr>
                <w:rFonts w:cs="Arial"/>
                <w:b/>
                <w:bCs/>
                <w:color w:val="000000"/>
              </w:rPr>
            </w:pPr>
            <w:r w:rsidRPr="004D0895">
              <w:rPr>
                <w:rFonts w:cs="Arial"/>
                <w:b/>
                <w:bCs/>
                <w:color w:val="000000"/>
              </w:rPr>
              <w:t xml:space="preserve">УКУПНА ЦЕНА </w:t>
            </w:r>
            <w:r w:rsidR="00C41F99" w:rsidRPr="004D0895">
              <w:rPr>
                <w:rFonts w:cs="Arial"/>
                <w:b/>
                <w:bCs/>
                <w:color w:val="000000"/>
                <w:lang w:val="sr-Cyrl-RS"/>
              </w:rPr>
              <w:t xml:space="preserve">без ПДВ-а </w:t>
            </w:r>
            <w:r w:rsidRPr="004D0895">
              <w:rPr>
                <w:rFonts w:cs="Arial"/>
                <w:b/>
                <w:bCs/>
                <w:color w:val="000000"/>
              </w:rPr>
              <w:t xml:space="preserve">ЗА ПРВУ ФАЗУ </w:t>
            </w:r>
          </w:p>
        </w:tc>
        <w:tc>
          <w:tcPr>
            <w:tcW w:w="3156" w:type="dxa"/>
            <w:gridSpan w:val="2"/>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r>
      <w:tr w:rsidR="00B50A79" w:rsidRPr="004D0895" w:rsidTr="00E20E93">
        <w:trPr>
          <w:trHeight w:val="402"/>
        </w:trPr>
        <w:tc>
          <w:tcPr>
            <w:tcW w:w="11335" w:type="dxa"/>
            <w:gridSpan w:val="6"/>
            <w:vMerge/>
            <w:vAlign w:val="center"/>
            <w:hideMark/>
          </w:tcPr>
          <w:p w:rsidR="00B50A79" w:rsidRPr="004D0895" w:rsidRDefault="00B50A79" w:rsidP="00B50A79">
            <w:pPr>
              <w:rPr>
                <w:rFonts w:cs="Arial"/>
                <w:b/>
                <w:bCs/>
                <w:color w:val="000000"/>
              </w:rPr>
            </w:pPr>
          </w:p>
        </w:tc>
        <w:tc>
          <w:tcPr>
            <w:tcW w:w="3156" w:type="dxa"/>
            <w:gridSpan w:val="2"/>
            <w:vMerge/>
            <w:vAlign w:val="center"/>
            <w:hideMark/>
          </w:tcPr>
          <w:p w:rsidR="00B50A79" w:rsidRPr="004D0895" w:rsidRDefault="00B50A79" w:rsidP="00B50A79">
            <w:pPr>
              <w:rPr>
                <w:rFonts w:cs="Arial"/>
                <w:color w:val="000000"/>
              </w:rPr>
            </w:pPr>
          </w:p>
        </w:tc>
      </w:tr>
      <w:tr w:rsidR="00B50A79" w:rsidRPr="004D0895" w:rsidTr="00E20E93">
        <w:trPr>
          <w:trHeight w:val="402"/>
        </w:trPr>
        <w:tc>
          <w:tcPr>
            <w:tcW w:w="14491" w:type="dxa"/>
            <w:gridSpan w:val="8"/>
            <w:shd w:val="clear" w:color="auto" w:fill="auto"/>
            <w:noWrap/>
            <w:vAlign w:val="bottom"/>
            <w:hideMark/>
          </w:tcPr>
          <w:p w:rsidR="00B50A79" w:rsidRPr="004D0895" w:rsidRDefault="00B50A79" w:rsidP="00B50A79">
            <w:pPr>
              <w:jc w:val="center"/>
              <w:rPr>
                <w:rFonts w:cs="Arial"/>
                <w:b/>
                <w:bCs/>
                <w:color w:val="000000"/>
              </w:rPr>
            </w:pPr>
            <w:r w:rsidRPr="004D0895">
              <w:rPr>
                <w:rFonts w:cs="Arial"/>
                <w:b/>
                <w:bCs/>
                <w:color w:val="000000"/>
              </w:rPr>
              <w:t>ДРУГА ФАЗА ПРОЈЕКТА</w:t>
            </w:r>
          </w:p>
        </w:tc>
      </w:tr>
      <w:tr w:rsidR="00B50A79" w:rsidRPr="004D0895" w:rsidTr="00E20E93">
        <w:trPr>
          <w:trHeight w:val="402"/>
        </w:trPr>
        <w:tc>
          <w:tcPr>
            <w:tcW w:w="895" w:type="dxa"/>
            <w:vMerge w:val="restart"/>
            <w:shd w:val="clear" w:color="auto" w:fill="auto"/>
            <w:noWrap/>
            <w:vAlign w:val="center"/>
            <w:hideMark/>
          </w:tcPr>
          <w:p w:rsidR="00B50A79" w:rsidRPr="004D0895" w:rsidRDefault="00B50A79" w:rsidP="00B50A79">
            <w:pPr>
              <w:jc w:val="right"/>
              <w:rPr>
                <w:rFonts w:cs="Arial"/>
                <w:b/>
                <w:bCs/>
                <w:color w:val="000000"/>
              </w:rPr>
            </w:pPr>
            <w:r w:rsidRPr="004D0895">
              <w:rPr>
                <w:rFonts w:cs="Arial"/>
                <w:b/>
                <w:bCs/>
                <w:color w:val="000000"/>
              </w:rPr>
              <w:t>2.4</w:t>
            </w:r>
          </w:p>
        </w:tc>
        <w:tc>
          <w:tcPr>
            <w:tcW w:w="5639" w:type="dxa"/>
            <w:vMerge w:val="restart"/>
            <w:shd w:val="clear" w:color="auto" w:fill="auto"/>
            <w:vAlign w:val="bottom"/>
            <w:hideMark/>
          </w:tcPr>
          <w:p w:rsidR="00B50A79" w:rsidRPr="004D0895" w:rsidRDefault="00B50A79" w:rsidP="00B50A79">
            <w:pPr>
              <w:rPr>
                <w:rFonts w:cs="Arial"/>
                <w:b/>
                <w:bCs/>
                <w:color w:val="000000"/>
              </w:rPr>
            </w:pPr>
            <w:r w:rsidRPr="004D0895">
              <w:rPr>
                <w:rFonts w:cs="Arial"/>
                <w:b/>
                <w:bCs/>
                <w:color w:val="000000"/>
              </w:rPr>
              <w:t xml:space="preserve">Праћење реализације Пројекта и  вршење стручног надзора                                                       </w:t>
            </w:r>
            <w:r w:rsidRPr="004D0895">
              <w:rPr>
                <w:rFonts w:cs="Arial"/>
                <w:b/>
                <w:bCs/>
                <w:i/>
                <w:iCs/>
                <w:color w:val="000000"/>
              </w:rPr>
              <w:t>Садржај сходно поглављу 2 ОБИМ УСЛУГА, тачка 2.4.</w:t>
            </w:r>
          </w:p>
        </w:tc>
        <w:tc>
          <w:tcPr>
            <w:tcW w:w="931" w:type="dxa"/>
            <w:vMerge w:val="restart"/>
            <w:shd w:val="clear" w:color="auto" w:fill="auto"/>
            <w:noWrap/>
            <w:vAlign w:val="center"/>
            <w:hideMark/>
          </w:tcPr>
          <w:p w:rsidR="00B50A79" w:rsidRPr="004D0895" w:rsidRDefault="00B50A79" w:rsidP="00B50A79">
            <w:pPr>
              <w:rPr>
                <w:rFonts w:cs="Arial"/>
                <w:color w:val="000000"/>
              </w:rPr>
            </w:pPr>
            <w:r w:rsidRPr="004D0895">
              <w:rPr>
                <w:rFonts w:cs="Arial"/>
                <w:color w:val="000000"/>
              </w:rPr>
              <w:t>услуга</w:t>
            </w:r>
          </w:p>
        </w:tc>
        <w:tc>
          <w:tcPr>
            <w:tcW w:w="900" w:type="dxa"/>
            <w:vMerge w:val="restart"/>
            <w:shd w:val="clear" w:color="auto" w:fill="auto"/>
            <w:noWrap/>
            <w:vAlign w:val="center"/>
            <w:hideMark/>
          </w:tcPr>
          <w:p w:rsidR="00B50A79" w:rsidRPr="004D0895" w:rsidRDefault="00B50A79" w:rsidP="00B50A79">
            <w:pPr>
              <w:jc w:val="right"/>
              <w:rPr>
                <w:rFonts w:cs="Arial"/>
                <w:color w:val="000000"/>
              </w:rPr>
            </w:pPr>
            <w:r w:rsidRPr="004D0895">
              <w:rPr>
                <w:rFonts w:cs="Arial"/>
                <w:color w:val="000000"/>
              </w:rPr>
              <w:t>1</w:t>
            </w:r>
          </w:p>
        </w:tc>
        <w:tc>
          <w:tcPr>
            <w:tcW w:w="1620" w:type="dxa"/>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350" w:type="dxa"/>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440" w:type="dxa"/>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716" w:type="dxa"/>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r>
      <w:tr w:rsidR="00B50A79" w:rsidRPr="004D0895" w:rsidTr="00E20E93">
        <w:trPr>
          <w:trHeight w:val="402"/>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931" w:type="dxa"/>
            <w:vMerge/>
            <w:vAlign w:val="center"/>
            <w:hideMark/>
          </w:tcPr>
          <w:p w:rsidR="00B50A79" w:rsidRPr="004D0895" w:rsidRDefault="00B50A79" w:rsidP="00B50A79">
            <w:pPr>
              <w:rPr>
                <w:rFonts w:cs="Arial"/>
                <w:color w:val="000000"/>
              </w:rPr>
            </w:pPr>
          </w:p>
        </w:tc>
        <w:tc>
          <w:tcPr>
            <w:tcW w:w="900" w:type="dxa"/>
            <w:vMerge/>
            <w:vAlign w:val="center"/>
            <w:hideMark/>
          </w:tcPr>
          <w:p w:rsidR="00B50A79" w:rsidRPr="004D0895" w:rsidRDefault="00B50A79" w:rsidP="00B50A79">
            <w:pPr>
              <w:rPr>
                <w:rFonts w:cs="Arial"/>
                <w:color w:val="000000"/>
              </w:rPr>
            </w:pPr>
          </w:p>
        </w:tc>
        <w:tc>
          <w:tcPr>
            <w:tcW w:w="1620" w:type="dxa"/>
            <w:vMerge/>
            <w:vAlign w:val="center"/>
            <w:hideMark/>
          </w:tcPr>
          <w:p w:rsidR="00B50A79" w:rsidRPr="004D0895" w:rsidRDefault="00B50A79" w:rsidP="00B50A79">
            <w:pPr>
              <w:rPr>
                <w:rFonts w:cs="Arial"/>
                <w:color w:val="000000"/>
              </w:rPr>
            </w:pPr>
          </w:p>
        </w:tc>
        <w:tc>
          <w:tcPr>
            <w:tcW w:w="1350" w:type="dxa"/>
            <w:vMerge/>
            <w:vAlign w:val="center"/>
            <w:hideMark/>
          </w:tcPr>
          <w:p w:rsidR="00B50A79" w:rsidRPr="004D0895" w:rsidRDefault="00B50A79" w:rsidP="00B50A79">
            <w:pPr>
              <w:rPr>
                <w:rFonts w:cs="Arial"/>
                <w:color w:val="000000"/>
              </w:rPr>
            </w:pPr>
          </w:p>
        </w:tc>
        <w:tc>
          <w:tcPr>
            <w:tcW w:w="1440" w:type="dxa"/>
            <w:vMerge/>
            <w:vAlign w:val="center"/>
            <w:hideMark/>
          </w:tcPr>
          <w:p w:rsidR="00B50A79" w:rsidRPr="004D0895" w:rsidRDefault="00B50A79" w:rsidP="00B50A79">
            <w:pPr>
              <w:rPr>
                <w:rFonts w:cs="Arial"/>
                <w:color w:val="000000"/>
              </w:rPr>
            </w:pPr>
          </w:p>
        </w:tc>
        <w:tc>
          <w:tcPr>
            <w:tcW w:w="1716" w:type="dxa"/>
            <w:vMerge/>
            <w:vAlign w:val="center"/>
            <w:hideMark/>
          </w:tcPr>
          <w:p w:rsidR="00B50A79" w:rsidRPr="004D0895" w:rsidRDefault="00B50A79" w:rsidP="00B50A79">
            <w:pPr>
              <w:rPr>
                <w:rFonts w:cs="Arial"/>
                <w:color w:val="000000"/>
              </w:rPr>
            </w:pPr>
          </w:p>
        </w:tc>
      </w:tr>
      <w:tr w:rsidR="00B50A79" w:rsidRPr="004D0895" w:rsidTr="00E20E93">
        <w:trPr>
          <w:trHeight w:val="402"/>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931" w:type="dxa"/>
            <w:vMerge/>
            <w:vAlign w:val="center"/>
            <w:hideMark/>
          </w:tcPr>
          <w:p w:rsidR="00B50A79" w:rsidRPr="004D0895" w:rsidRDefault="00B50A79" w:rsidP="00B50A79">
            <w:pPr>
              <w:rPr>
                <w:rFonts w:cs="Arial"/>
                <w:color w:val="000000"/>
              </w:rPr>
            </w:pPr>
          </w:p>
        </w:tc>
        <w:tc>
          <w:tcPr>
            <w:tcW w:w="900" w:type="dxa"/>
            <w:vMerge/>
            <w:vAlign w:val="center"/>
            <w:hideMark/>
          </w:tcPr>
          <w:p w:rsidR="00B50A79" w:rsidRPr="004D0895" w:rsidRDefault="00B50A79" w:rsidP="00B50A79">
            <w:pPr>
              <w:rPr>
                <w:rFonts w:cs="Arial"/>
                <w:color w:val="000000"/>
              </w:rPr>
            </w:pPr>
          </w:p>
        </w:tc>
        <w:tc>
          <w:tcPr>
            <w:tcW w:w="1620" w:type="dxa"/>
            <w:vMerge/>
            <w:vAlign w:val="center"/>
            <w:hideMark/>
          </w:tcPr>
          <w:p w:rsidR="00B50A79" w:rsidRPr="004D0895" w:rsidRDefault="00B50A79" w:rsidP="00B50A79">
            <w:pPr>
              <w:rPr>
                <w:rFonts w:cs="Arial"/>
                <w:color w:val="000000"/>
              </w:rPr>
            </w:pPr>
          </w:p>
        </w:tc>
        <w:tc>
          <w:tcPr>
            <w:tcW w:w="1350" w:type="dxa"/>
            <w:vMerge/>
            <w:vAlign w:val="center"/>
            <w:hideMark/>
          </w:tcPr>
          <w:p w:rsidR="00B50A79" w:rsidRPr="004D0895" w:rsidRDefault="00B50A79" w:rsidP="00B50A79">
            <w:pPr>
              <w:rPr>
                <w:rFonts w:cs="Arial"/>
                <w:color w:val="000000"/>
              </w:rPr>
            </w:pPr>
          </w:p>
        </w:tc>
        <w:tc>
          <w:tcPr>
            <w:tcW w:w="1440" w:type="dxa"/>
            <w:vMerge/>
            <w:vAlign w:val="center"/>
            <w:hideMark/>
          </w:tcPr>
          <w:p w:rsidR="00B50A79" w:rsidRPr="004D0895" w:rsidRDefault="00B50A79" w:rsidP="00B50A79">
            <w:pPr>
              <w:rPr>
                <w:rFonts w:cs="Arial"/>
                <w:color w:val="000000"/>
              </w:rPr>
            </w:pPr>
          </w:p>
        </w:tc>
        <w:tc>
          <w:tcPr>
            <w:tcW w:w="1716" w:type="dxa"/>
            <w:vMerge/>
            <w:vAlign w:val="center"/>
            <w:hideMark/>
          </w:tcPr>
          <w:p w:rsidR="00B50A79" w:rsidRPr="004D0895" w:rsidRDefault="00B50A79" w:rsidP="00B50A79">
            <w:pPr>
              <w:rPr>
                <w:rFonts w:cs="Arial"/>
                <w:color w:val="000000"/>
              </w:rPr>
            </w:pPr>
          </w:p>
        </w:tc>
      </w:tr>
      <w:tr w:rsidR="00B50A79" w:rsidRPr="004D0895" w:rsidTr="00E20E93">
        <w:trPr>
          <w:trHeight w:val="402"/>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931" w:type="dxa"/>
            <w:vMerge/>
            <w:vAlign w:val="center"/>
            <w:hideMark/>
          </w:tcPr>
          <w:p w:rsidR="00B50A79" w:rsidRPr="004D0895" w:rsidRDefault="00B50A79" w:rsidP="00B50A79">
            <w:pPr>
              <w:rPr>
                <w:rFonts w:cs="Arial"/>
                <w:color w:val="000000"/>
              </w:rPr>
            </w:pPr>
          </w:p>
        </w:tc>
        <w:tc>
          <w:tcPr>
            <w:tcW w:w="900" w:type="dxa"/>
            <w:vMerge/>
            <w:vAlign w:val="center"/>
            <w:hideMark/>
          </w:tcPr>
          <w:p w:rsidR="00B50A79" w:rsidRPr="004D0895" w:rsidRDefault="00B50A79" w:rsidP="00B50A79">
            <w:pPr>
              <w:rPr>
                <w:rFonts w:cs="Arial"/>
                <w:color w:val="000000"/>
              </w:rPr>
            </w:pPr>
          </w:p>
        </w:tc>
        <w:tc>
          <w:tcPr>
            <w:tcW w:w="1620" w:type="dxa"/>
            <w:vMerge/>
            <w:vAlign w:val="center"/>
            <w:hideMark/>
          </w:tcPr>
          <w:p w:rsidR="00B50A79" w:rsidRPr="004D0895" w:rsidRDefault="00B50A79" w:rsidP="00B50A79">
            <w:pPr>
              <w:rPr>
                <w:rFonts w:cs="Arial"/>
                <w:color w:val="000000"/>
              </w:rPr>
            </w:pPr>
          </w:p>
        </w:tc>
        <w:tc>
          <w:tcPr>
            <w:tcW w:w="1350" w:type="dxa"/>
            <w:vMerge/>
            <w:vAlign w:val="center"/>
            <w:hideMark/>
          </w:tcPr>
          <w:p w:rsidR="00B50A79" w:rsidRPr="004D0895" w:rsidRDefault="00B50A79" w:rsidP="00B50A79">
            <w:pPr>
              <w:rPr>
                <w:rFonts w:cs="Arial"/>
                <w:color w:val="000000"/>
              </w:rPr>
            </w:pPr>
          </w:p>
        </w:tc>
        <w:tc>
          <w:tcPr>
            <w:tcW w:w="1440" w:type="dxa"/>
            <w:vMerge/>
            <w:vAlign w:val="center"/>
            <w:hideMark/>
          </w:tcPr>
          <w:p w:rsidR="00B50A79" w:rsidRPr="004D0895" w:rsidRDefault="00B50A79" w:rsidP="00B50A79">
            <w:pPr>
              <w:rPr>
                <w:rFonts w:cs="Arial"/>
                <w:color w:val="000000"/>
              </w:rPr>
            </w:pPr>
          </w:p>
        </w:tc>
        <w:tc>
          <w:tcPr>
            <w:tcW w:w="1716" w:type="dxa"/>
            <w:vMerge/>
            <w:vAlign w:val="center"/>
            <w:hideMark/>
          </w:tcPr>
          <w:p w:rsidR="00B50A79" w:rsidRPr="004D0895" w:rsidRDefault="00B50A79" w:rsidP="00B50A79">
            <w:pPr>
              <w:rPr>
                <w:rFonts w:cs="Arial"/>
                <w:color w:val="000000"/>
              </w:rPr>
            </w:pPr>
          </w:p>
        </w:tc>
      </w:tr>
      <w:tr w:rsidR="00B50A79" w:rsidRPr="004D0895" w:rsidTr="00E20E93">
        <w:trPr>
          <w:trHeight w:val="402"/>
        </w:trPr>
        <w:tc>
          <w:tcPr>
            <w:tcW w:w="895" w:type="dxa"/>
            <w:vMerge w:val="restart"/>
            <w:shd w:val="clear" w:color="auto" w:fill="auto"/>
            <w:noWrap/>
            <w:vAlign w:val="center"/>
            <w:hideMark/>
          </w:tcPr>
          <w:p w:rsidR="00B50A79" w:rsidRPr="004D0895" w:rsidRDefault="00B50A79" w:rsidP="00B50A79">
            <w:pPr>
              <w:jc w:val="right"/>
              <w:rPr>
                <w:rFonts w:cs="Arial"/>
                <w:b/>
                <w:bCs/>
                <w:color w:val="000000"/>
              </w:rPr>
            </w:pPr>
            <w:r w:rsidRPr="004D0895">
              <w:rPr>
                <w:rFonts w:cs="Arial"/>
                <w:b/>
                <w:bCs/>
                <w:color w:val="000000"/>
              </w:rPr>
              <w:t>2.5</w:t>
            </w:r>
          </w:p>
        </w:tc>
        <w:tc>
          <w:tcPr>
            <w:tcW w:w="5639" w:type="dxa"/>
            <w:vMerge w:val="restart"/>
            <w:shd w:val="clear" w:color="auto" w:fill="auto"/>
            <w:vAlign w:val="bottom"/>
            <w:hideMark/>
          </w:tcPr>
          <w:p w:rsidR="00B50A79" w:rsidRPr="004D0895" w:rsidRDefault="00B50A79" w:rsidP="00B50A79">
            <w:pPr>
              <w:rPr>
                <w:rFonts w:cs="Arial"/>
                <w:b/>
                <w:bCs/>
                <w:color w:val="000000"/>
              </w:rPr>
            </w:pPr>
            <w:r w:rsidRPr="004D0895">
              <w:rPr>
                <w:rFonts w:cs="Arial"/>
                <w:b/>
                <w:bCs/>
                <w:color w:val="000000"/>
              </w:rPr>
              <w:t xml:space="preserve">Усаглашавање програма испитивања и учешће у пуштању у рад                                      </w:t>
            </w:r>
            <w:r w:rsidRPr="004D0895">
              <w:rPr>
                <w:rFonts w:cs="Arial"/>
                <w:b/>
                <w:bCs/>
                <w:i/>
                <w:iCs/>
                <w:color w:val="000000"/>
              </w:rPr>
              <w:t>Садржај сходно поглављу 2 ОБИМ УСЛУГА, тачка 2.5.</w:t>
            </w:r>
          </w:p>
        </w:tc>
        <w:tc>
          <w:tcPr>
            <w:tcW w:w="931" w:type="dxa"/>
            <w:vMerge w:val="restart"/>
            <w:shd w:val="clear" w:color="auto" w:fill="auto"/>
            <w:noWrap/>
            <w:vAlign w:val="center"/>
            <w:hideMark/>
          </w:tcPr>
          <w:p w:rsidR="00B50A79" w:rsidRPr="004D0895" w:rsidRDefault="00B50A79" w:rsidP="00B50A79">
            <w:pPr>
              <w:rPr>
                <w:rFonts w:cs="Arial"/>
                <w:color w:val="000000"/>
              </w:rPr>
            </w:pPr>
            <w:r w:rsidRPr="004D0895">
              <w:rPr>
                <w:rFonts w:cs="Arial"/>
                <w:color w:val="000000"/>
              </w:rPr>
              <w:t>услуга</w:t>
            </w:r>
          </w:p>
        </w:tc>
        <w:tc>
          <w:tcPr>
            <w:tcW w:w="900" w:type="dxa"/>
            <w:vMerge w:val="restart"/>
            <w:shd w:val="clear" w:color="auto" w:fill="auto"/>
            <w:noWrap/>
            <w:vAlign w:val="center"/>
            <w:hideMark/>
          </w:tcPr>
          <w:p w:rsidR="00B50A79" w:rsidRPr="004D0895" w:rsidRDefault="00B50A79" w:rsidP="00B50A79">
            <w:pPr>
              <w:jc w:val="right"/>
              <w:rPr>
                <w:rFonts w:cs="Arial"/>
                <w:color w:val="000000"/>
              </w:rPr>
            </w:pPr>
            <w:r w:rsidRPr="004D0895">
              <w:rPr>
                <w:rFonts w:cs="Arial"/>
                <w:color w:val="000000"/>
              </w:rPr>
              <w:t>1</w:t>
            </w:r>
          </w:p>
        </w:tc>
        <w:tc>
          <w:tcPr>
            <w:tcW w:w="1620" w:type="dxa"/>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350" w:type="dxa"/>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440" w:type="dxa"/>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716" w:type="dxa"/>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r>
      <w:tr w:rsidR="00B50A79" w:rsidRPr="004D0895" w:rsidTr="00E20E93">
        <w:trPr>
          <w:trHeight w:val="402"/>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931" w:type="dxa"/>
            <w:vMerge/>
            <w:vAlign w:val="center"/>
            <w:hideMark/>
          </w:tcPr>
          <w:p w:rsidR="00B50A79" w:rsidRPr="004D0895" w:rsidRDefault="00B50A79" w:rsidP="00B50A79">
            <w:pPr>
              <w:rPr>
                <w:rFonts w:cs="Arial"/>
                <w:color w:val="000000"/>
              </w:rPr>
            </w:pPr>
          </w:p>
        </w:tc>
        <w:tc>
          <w:tcPr>
            <w:tcW w:w="900" w:type="dxa"/>
            <w:vMerge/>
            <w:vAlign w:val="center"/>
            <w:hideMark/>
          </w:tcPr>
          <w:p w:rsidR="00B50A79" w:rsidRPr="004D0895" w:rsidRDefault="00B50A79" w:rsidP="00B50A79">
            <w:pPr>
              <w:rPr>
                <w:rFonts w:cs="Arial"/>
                <w:color w:val="000000"/>
              </w:rPr>
            </w:pPr>
          </w:p>
        </w:tc>
        <w:tc>
          <w:tcPr>
            <w:tcW w:w="1620" w:type="dxa"/>
            <w:vMerge/>
            <w:vAlign w:val="center"/>
            <w:hideMark/>
          </w:tcPr>
          <w:p w:rsidR="00B50A79" w:rsidRPr="004D0895" w:rsidRDefault="00B50A79" w:rsidP="00B50A79">
            <w:pPr>
              <w:rPr>
                <w:rFonts w:cs="Arial"/>
                <w:color w:val="000000"/>
              </w:rPr>
            </w:pPr>
          </w:p>
        </w:tc>
        <w:tc>
          <w:tcPr>
            <w:tcW w:w="1350" w:type="dxa"/>
            <w:vMerge/>
            <w:vAlign w:val="center"/>
            <w:hideMark/>
          </w:tcPr>
          <w:p w:rsidR="00B50A79" w:rsidRPr="004D0895" w:rsidRDefault="00B50A79" w:rsidP="00B50A79">
            <w:pPr>
              <w:rPr>
                <w:rFonts w:cs="Arial"/>
                <w:color w:val="000000"/>
              </w:rPr>
            </w:pPr>
          </w:p>
        </w:tc>
        <w:tc>
          <w:tcPr>
            <w:tcW w:w="1440" w:type="dxa"/>
            <w:vMerge/>
            <w:vAlign w:val="center"/>
            <w:hideMark/>
          </w:tcPr>
          <w:p w:rsidR="00B50A79" w:rsidRPr="004D0895" w:rsidRDefault="00B50A79" w:rsidP="00B50A79">
            <w:pPr>
              <w:rPr>
                <w:rFonts w:cs="Arial"/>
                <w:color w:val="000000"/>
              </w:rPr>
            </w:pPr>
          </w:p>
        </w:tc>
        <w:tc>
          <w:tcPr>
            <w:tcW w:w="1716" w:type="dxa"/>
            <w:vMerge/>
            <w:vAlign w:val="center"/>
            <w:hideMark/>
          </w:tcPr>
          <w:p w:rsidR="00B50A79" w:rsidRPr="004D0895" w:rsidRDefault="00B50A79" w:rsidP="00B50A79">
            <w:pPr>
              <w:rPr>
                <w:rFonts w:cs="Arial"/>
                <w:color w:val="000000"/>
              </w:rPr>
            </w:pPr>
          </w:p>
        </w:tc>
      </w:tr>
      <w:tr w:rsidR="00B50A79" w:rsidRPr="004D0895" w:rsidTr="00E20E93">
        <w:trPr>
          <w:trHeight w:val="402"/>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931" w:type="dxa"/>
            <w:vMerge/>
            <w:vAlign w:val="center"/>
            <w:hideMark/>
          </w:tcPr>
          <w:p w:rsidR="00B50A79" w:rsidRPr="004D0895" w:rsidRDefault="00B50A79" w:rsidP="00B50A79">
            <w:pPr>
              <w:rPr>
                <w:rFonts w:cs="Arial"/>
                <w:color w:val="000000"/>
              </w:rPr>
            </w:pPr>
          </w:p>
        </w:tc>
        <w:tc>
          <w:tcPr>
            <w:tcW w:w="900" w:type="dxa"/>
            <w:vMerge/>
            <w:vAlign w:val="center"/>
            <w:hideMark/>
          </w:tcPr>
          <w:p w:rsidR="00B50A79" w:rsidRPr="004D0895" w:rsidRDefault="00B50A79" w:rsidP="00B50A79">
            <w:pPr>
              <w:rPr>
                <w:rFonts w:cs="Arial"/>
                <w:color w:val="000000"/>
              </w:rPr>
            </w:pPr>
          </w:p>
        </w:tc>
        <w:tc>
          <w:tcPr>
            <w:tcW w:w="1620" w:type="dxa"/>
            <w:vMerge/>
            <w:vAlign w:val="center"/>
            <w:hideMark/>
          </w:tcPr>
          <w:p w:rsidR="00B50A79" w:rsidRPr="004D0895" w:rsidRDefault="00B50A79" w:rsidP="00B50A79">
            <w:pPr>
              <w:rPr>
                <w:rFonts w:cs="Arial"/>
                <w:color w:val="000000"/>
              </w:rPr>
            </w:pPr>
          </w:p>
        </w:tc>
        <w:tc>
          <w:tcPr>
            <w:tcW w:w="1350" w:type="dxa"/>
            <w:vMerge/>
            <w:vAlign w:val="center"/>
            <w:hideMark/>
          </w:tcPr>
          <w:p w:rsidR="00B50A79" w:rsidRPr="004D0895" w:rsidRDefault="00B50A79" w:rsidP="00B50A79">
            <w:pPr>
              <w:rPr>
                <w:rFonts w:cs="Arial"/>
                <w:color w:val="000000"/>
              </w:rPr>
            </w:pPr>
          </w:p>
        </w:tc>
        <w:tc>
          <w:tcPr>
            <w:tcW w:w="1440" w:type="dxa"/>
            <w:vMerge/>
            <w:vAlign w:val="center"/>
            <w:hideMark/>
          </w:tcPr>
          <w:p w:rsidR="00B50A79" w:rsidRPr="004D0895" w:rsidRDefault="00B50A79" w:rsidP="00B50A79">
            <w:pPr>
              <w:rPr>
                <w:rFonts w:cs="Arial"/>
                <w:color w:val="000000"/>
              </w:rPr>
            </w:pPr>
          </w:p>
        </w:tc>
        <w:tc>
          <w:tcPr>
            <w:tcW w:w="1716" w:type="dxa"/>
            <w:vMerge/>
            <w:vAlign w:val="center"/>
            <w:hideMark/>
          </w:tcPr>
          <w:p w:rsidR="00B50A79" w:rsidRPr="004D0895" w:rsidRDefault="00B50A79" w:rsidP="00B50A79">
            <w:pPr>
              <w:rPr>
                <w:rFonts w:cs="Arial"/>
                <w:color w:val="000000"/>
              </w:rPr>
            </w:pPr>
          </w:p>
        </w:tc>
      </w:tr>
      <w:tr w:rsidR="00B50A79" w:rsidRPr="004D0895" w:rsidTr="00127F1D">
        <w:trPr>
          <w:trHeight w:val="253"/>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931" w:type="dxa"/>
            <w:vMerge/>
            <w:vAlign w:val="center"/>
            <w:hideMark/>
          </w:tcPr>
          <w:p w:rsidR="00B50A79" w:rsidRPr="004D0895" w:rsidRDefault="00B50A79" w:rsidP="00B50A79">
            <w:pPr>
              <w:rPr>
                <w:rFonts w:cs="Arial"/>
                <w:color w:val="000000"/>
              </w:rPr>
            </w:pPr>
          </w:p>
        </w:tc>
        <w:tc>
          <w:tcPr>
            <w:tcW w:w="900" w:type="dxa"/>
            <w:vMerge/>
            <w:vAlign w:val="center"/>
            <w:hideMark/>
          </w:tcPr>
          <w:p w:rsidR="00B50A79" w:rsidRPr="004D0895" w:rsidRDefault="00B50A79" w:rsidP="00B50A79">
            <w:pPr>
              <w:rPr>
                <w:rFonts w:cs="Arial"/>
                <w:color w:val="000000"/>
              </w:rPr>
            </w:pPr>
          </w:p>
        </w:tc>
        <w:tc>
          <w:tcPr>
            <w:tcW w:w="1620" w:type="dxa"/>
            <w:vMerge/>
            <w:vAlign w:val="center"/>
            <w:hideMark/>
          </w:tcPr>
          <w:p w:rsidR="00B50A79" w:rsidRPr="004D0895" w:rsidRDefault="00B50A79" w:rsidP="00B50A79">
            <w:pPr>
              <w:rPr>
                <w:rFonts w:cs="Arial"/>
                <w:color w:val="000000"/>
              </w:rPr>
            </w:pPr>
          </w:p>
        </w:tc>
        <w:tc>
          <w:tcPr>
            <w:tcW w:w="1350" w:type="dxa"/>
            <w:vMerge/>
            <w:vAlign w:val="center"/>
            <w:hideMark/>
          </w:tcPr>
          <w:p w:rsidR="00B50A79" w:rsidRPr="004D0895" w:rsidRDefault="00B50A79" w:rsidP="00B50A79">
            <w:pPr>
              <w:rPr>
                <w:rFonts w:cs="Arial"/>
                <w:color w:val="000000"/>
              </w:rPr>
            </w:pPr>
          </w:p>
        </w:tc>
        <w:tc>
          <w:tcPr>
            <w:tcW w:w="1440" w:type="dxa"/>
            <w:vMerge/>
            <w:vAlign w:val="center"/>
            <w:hideMark/>
          </w:tcPr>
          <w:p w:rsidR="00B50A79" w:rsidRPr="004D0895" w:rsidRDefault="00B50A79" w:rsidP="00B50A79">
            <w:pPr>
              <w:rPr>
                <w:rFonts w:cs="Arial"/>
                <w:color w:val="000000"/>
              </w:rPr>
            </w:pPr>
          </w:p>
        </w:tc>
        <w:tc>
          <w:tcPr>
            <w:tcW w:w="1716" w:type="dxa"/>
            <w:vMerge/>
            <w:vAlign w:val="center"/>
            <w:hideMark/>
          </w:tcPr>
          <w:p w:rsidR="00B50A79" w:rsidRPr="004D0895" w:rsidRDefault="00B50A79" w:rsidP="00B50A79">
            <w:pPr>
              <w:rPr>
                <w:rFonts w:cs="Arial"/>
                <w:color w:val="000000"/>
              </w:rPr>
            </w:pPr>
          </w:p>
        </w:tc>
      </w:tr>
      <w:tr w:rsidR="00B50A79" w:rsidRPr="004D0895" w:rsidTr="00E20E93">
        <w:trPr>
          <w:trHeight w:val="402"/>
        </w:trPr>
        <w:tc>
          <w:tcPr>
            <w:tcW w:w="895" w:type="dxa"/>
            <w:vMerge w:val="restart"/>
            <w:shd w:val="clear" w:color="auto" w:fill="auto"/>
            <w:noWrap/>
            <w:vAlign w:val="center"/>
            <w:hideMark/>
          </w:tcPr>
          <w:p w:rsidR="00B50A79" w:rsidRPr="004D0895" w:rsidRDefault="00B50A79" w:rsidP="00B50A79">
            <w:pPr>
              <w:jc w:val="right"/>
              <w:rPr>
                <w:rFonts w:cs="Arial"/>
                <w:b/>
                <w:bCs/>
                <w:color w:val="000000"/>
              </w:rPr>
            </w:pPr>
            <w:r w:rsidRPr="004D0895">
              <w:rPr>
                <w:rFonts w:cs="Arial"/>
                <w:b/>
                <w:bCs/>
                <w:color w:val="000000"/>
              </w:rPr>
              <w:lastRenderedPageBreak/>
              <w:t>2.6</w:t>
            </w:r>
          </w:p>
        </w:tc>
        <w:tc>
          <w:tcPr>
            <w:tcW w:w="5639" w:type="dxa"/>
            <w:vMerge w:val="restart"/>
            <w:shd w:val="clear" w:color="auto" w:fill="auto"/>
            <w:vAlign w:val="bottom"/>
            <w:hideMark/>
          </w:tcPr>
          <w:p w:rsidR="00B50A79" w:rsidRPr="004D0895" w:rsidRDefault="00B50A79" w:rsidP="00B50A79">
            <w:pPr>
              <w:rPr>
                <w:rFonts w:cs="Arial"/>
                <w:b/>
                <w:bCs/>
                <w:color w:val="000000"/>
              </w:rPr>
            </w:pPr>
            <w:r w:rsidRPr="004D0895">
              <w:rPr>
                <w:rFonts w:cs="Arial"/>
                <w:b/>
                <w:bCs/>
                <w:color w:val="000000"/>
              </w:rPr>
              <w:t xml:space="preserve">Верификација резултата             </w:t>
            </w:r>
            <w:r w:rsidRPr="004D0895">
              <w:rPr>
                <w:rFonts w:cs="Arial"/>
                <w:b/>
                <w:bCs/>
                <w:i/>
                <w:iCs/>
                <w:color w:val="000000"/>
              </w:rPr>
              <w:t>Садржај сходно поглављу 2  ОБИМ УСЛУГА, тачка 2.6.</w:t>
            </w:r>
          </w:p>
        </w:tc>
        <w:tc>
          <w:tcPr>
            <w:tcW w:w="931" w:type="dxa"/>
            <w:vMerge w:val="restart"/>
            <w:shd w:val="clear" w:color="auto" w:fill="auto"/>
            <w:noWrap/>
            <w:vAlign w:val="center"/>
            <w:hideMark/>
          </w:tcPr>
          <w:p w:rsidR="00B50A79" w:rsidRPr="004D0895" w:rsidRDefault="00B50A79" w:rsidP="00B50A79">
            <w:pPr>
              <w:rPr>
                <w:rFonts w:cs="Arial"/>
                <w:color w:val="000000"/>
              </w:rPr>
            </w:pPr>
            <w:r w:rsidRPr="004D0895">
              <w:rPr>
                <w:rFonts w:cs="Arial"/>
                <w:color w:val="000000"/>
              </w:rPr>
              <w:t>услуга</w:t>
            </w:r>
          </w:p>
        </w:tc>
        <w:tc>
          <w:tcPr>
            <w:tcW w:w="900" w:type="dxa"/>
            <w:vMerge w:val="restart"/>
            <w:shd w:val="clear" w:color="auto" w:fill="auto"/>
            <w:noWrap/>
            <w:vAlign w:val="center"/>
            <w:hideMark/>
          </w:tcPr>
          <w:p w:rsidR="00B50A79" w:rsidRPr="004D0895" w:rsidRDefault="00B50A79" w:rsidP="00B50A79">
            <w:pPr>
              <w:jc w:val="right"/>
              <w:rPr>
                <w:rFonts w:cs="Arial"/>
                <w:color w:val="000000"/>
              </w:rPr>
            </w:pPr>
            <w:r w:rsidRPr="004D0895">
              <w:rPr>
                <w:rFonts w:cs="Arial"/>
                <w:color w:val="000000"/>
              </w:rPr>
              <w:t>1</w:t>
            </w:r>
          </w:p>
        </w:tc>
        <w:tc>
          <w:tcPr>
            <w:tcW w:w="1620" w:type="dxa"/>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350" w:type="dxa"/>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440" w:type="dxa"/>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c>
          <w:tcPr>
            <w:tcW w:w="1716" w:type="dxa"/>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r>
      <w:tr w:rsidR="00B50A79" w:rsidRPr="004D0895" w:rsidTr="00E20E93">
        <w:trPr>
          <w:trHeight w:val="402"/>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931" w:type="dxa"/>
            <w:vMerge/>
            <w:vAlign w:val="center"/>
            <w:hideMark/>
          </w:tcPr>
          <w:p w:rsidR="00B50A79" w:rsidRPr="004D0895" w:rsidRDefault="00B50A79" w:rsidP="00B50A79">
            <w:pPr>
              <w:rPr>
                <w:rFonts w:cs="Arial"/>
                <w:color w:val="000000"/>
              </w:rPr>
            </w:pPr>
          </w:p>
        </w:tc>
        <w:tc>
          <w:tcPr>
            <w:tcW w:w="900" w:type="dxa"/>
            <w:vMerge/>
            <w:vAlign w:val="center"/>
            <w:hideMark/>
          </w:tcPr>
          <w:p w:rsidR="00B50A79" w:rsidRPr="004D0895" w:rsidRDefault="00B50A79" w:rsidP="00B50A79">
            <w:pPr>
              <w:rPr>
                <w:rFonts w:cs="Arial"/>
                <w:color w:val="000000"/>
              </w:rPr>
            </w:pPr>
          </w:p>
        </w:tc>
        <w:tc>
          <w:tcPr>
            <w:tcW w:w="1620" w:type="dxa"/>
            <w:vMerge/>
            <w:vAlign w:val="center"/>
            <w:hideMark/>
          </w:tcPr>
          <w:p w:rsidR="00B50A79" w:rsidRPr="004D0895" w:rsidRDefault="00B50A79" w:rsidP="00B50A79">
            <w:pPr>
              <w:rPr>
                <w:rFonts w:cs="Arial"/>
                <w:color w:val="000000"/>
              </w:rPr>
            </w:pPr>
          </w:p>
        </w:tc>
        <w:tc>
          <w:tcPr>
            <w:tcW w:w="1350" w:type="dxa"/>
            <w:vMerge/>
            <w:vAlign w:val="center"/>
            <w:hideMark/>
          </w:tcPr>
          <w:p w:rsidR="00B50A79" w:rsidRPr="004D0895" w:rsidRDefault="00B50A79" w:rsidP="00B50A79">
            <w:pPr>
              <w:rPr>
                <w:rFonts w:cs="Arial"/>
                <w:color w:val="000000"/>
              </w:rPr>
            </w:pPr>
          </w:p>
        </w:tc>
        <w:tc>
          <w:tcPr>
            <w:tcW w:w="1440" w:type="dxa"/>
            <w:vMerge/>
            <w:vAlign w:val="center"/>
            <w:hideMark/>
          </w:tcPr>
          <w:p w:rsidR="00B50A79" w:rsidRPr="004D0895" w:rsidRDefault="00B50A79" w:rsidP="00B50A79">
            <w:pPr>
              <w:rPr>
                <w:rFonts w:cs="Arial"/>
                <w:color w:val="000000"/>
              </w:rPr>
            </w:pPr>
          </w:p>
        </w:tc>
        <w:tc>
          <w:tcPr>
            <w:tcW w:w="1716" w:type="dxa"/>
            <w:vMerge/>
            <w:vAlign w:val="center"/>
            <w:hideMark/>
          </w:tcPr>
          <w:p w:rsidR="00B50A79" w:rsidRPr="004D0895" w:rsidRDefault="00B50A79" w:rsidP="00B50A79">
            <w:pPr>
              <w:rPr>
                <w:rFonts w:cs="Arial"/>
                <w:color w:val="000000"/>
              </w:rPr>
            </w:pPr>
          </w:p>
        </w:tc>
      </w:tr>
      <w:tr w:rsidR="00B50A79" w:rsidRPr="004D0895" w:rsidTr="00E20E93">
        <w:trPr>
          <w:trHeight w:val="402"/>
        </w:trPr>
        <w:tc>
          <w:tcPr>
            <w:tcW w:w="895" w:type="dxa"/>
            <w:vMerge/>
            <w:vAlign w:val="center"/>
            <w:hideMark/>
          </w:tcPr>
          <w:p w:rsidR="00B50A79" w:rsidRPr="004D0895" w:rsidRDefault="00B50A79" w:rsidP="00B50A79">
            <w:pPr>
              <w:rPr>
                <w:rFonts w:cs="Arial"/>
                <w:b/>
                <w:bCs/>
                <w:color w:val="000000"/>
              </w:rPr>
            </w:pPr>
          </w:p>
        </w:tc>
        <w:tc>
          <w:tcPr>
            <w:tcW w:w="5639" w:type="dxa"/>
            <w:vMerge/>
            <w:vAlign w:val="center"/>
            <w:hideMark/>
          </w:tcPr>
          <w:p w:rsidR="00B50A79" w:rsidRPr="004D0895" w:rsidRDefault="00B50A79" w:rsidP="00B50A79">
            <w:pPr>
              <w:rPr>
                <w:rFonts w:cs="Arial"/>
                <w:b/>
                <w:bCs/>
                <w:color w:val="000000"/>
              </w:rPr>
            </w:pPr>
          </w:p>
        </w:tc>
        <w:tc>
          <w:tcPr>
            <w:tcW w:w="931" w:type="dxa"/>
            <w:vMerge/>
            <w:vAlign w:val="center"/>
            <w:hideMark/>
          </w:tcPr>
          <w:p w:rsidR="00B50A79" w:rsidRPr="004D0895" w:rsidRDefault="00B50A79" w:rsidP="00B50A79">
            <w:pPr>
              <w:rPr>
                <w:rFonts w:cs="Arial"/>
                <w:color w:val="000000"/>
              </w:rPr>
            </w:pPr>
          </w:p>
        </w:tc>
        <w:tc>
          <w:tcPr>
            <w:tcW w:w="900" w:type="dxa"/>
            <w:vMerge/>
            <w:vAlign w:val="center"/>
            <w:hideMark/>
          </w:tcPr>
          <w:p w:rsidR="00B50A79" w:rsidRPr="004D0895" w:rsidRDefault="00B50A79" w:rsidP="00B50A79">
            <w:pPr>
              <w:rPr>
                <w:rFonts w:cs="Arial"/>
                <w:color w:val="000000"/>
              </w:rPr>
            </w:pPr>
          </w:p>
        </w:tc>
        <w:tc>
          <w:tcPr>
            <w:tcW w:w="1620" w:type="dxa"/>
            <w:vMerge/>
            <w:vAlign w:val="center"/>
            <w:hideMark/>
          </w:tcPr>
          <w:p w:rsidR="00B50A79" w:rsidRPr="004D0895" w:rsidRDefault="00B50A79" w:rsidP="00B50A79">
            <w:pPr>
              <w:rPr>
                <w:rFonts w:cs="Arial"/>
                <w:color w:val="000000"/>
              </w:rPr>
            </w:pPr>
          </w:p>
        </w:tc>
        <w:tc>
          <w:tcPr>
            <w:tcW w:w="1350" w:type="dxa"/>
            <w:vMerge/>
            <w:vAlign w:val="center"/>
            <w:hideMark/>
          </w:tcPr>
          <w:p w:rsidR="00B50A79" w:rsidRPr="004D0895" w:rsidRDefault="00B50A79" w:rsidP="00B50A79">
            <w:pPr>
              <w:rPr>
                <w:rFonts w:cs="Arial"/>
                <w:color w:val="000000"/>
              </w:rPr>
            </w:pPr>
          </w:p>
        </w:tc>
        <w:tc>
          <w:tcPr>
            <w:tcW w:w="1440" w:type="dxa"/>
            <w:vMerge/>
            <w:vAlign w:val="center"/>
            <w:hideMark/>
          </w:tcPr>
          <w:p w:rsidR="00B50A79" w:rsidRPr="004D0895" w:rsidRDefault="00B50A79" w:rsidP="00B50A79">
            <w:pPr>
              <w:rPr>
                <w:rFonts w:cs="Arial"/>
                <w:color w:val="000000"/>
              </w:rPr>
            </w:pPr>
          </w:p>
        </w:tc>
        <w:tc>
          <w:tcPr>
            <w:tcW w:w="1716" w:type="dxa"/>
            <w:vMerge/>
            <w:vAlign w:val="center"/>
            <w:hideMark/>
          </w:tcPr>
          <w:p w:rsidR="00B50A79" w:rsidRPr="004D0895" w:rsidRDefault="00B50A79" w:rsidP="00B50A79">
            <w:pPr>
              <w:rPr>
                <w:rFonts w:cs="Arial"/>
                <w:color w:val="000000"/>
              </w:rPr>
            </w:pPr>
          </w:p>
        </w:tc>
      </w:tr>
      <w:tr w:rsidR="00B50A79" w:rsidRPr="004D0895" w:rsidTr="00E20E93">
        <w:trPr>
          <w:trHeight w:val="402"/>
        </w:trPr>
        <w:tc>
          <w:tcPr>
            <w:tcW w:w="11335" w:type="dxa"/>
            <w:gridSpan w:val="6"/>
            <w:vMerge w:val="restart"/>
            <w:shd w:val="clear" w:color="auto" w:fill="auto"/>
            <w:noWrap/>
            <w:vAlign w:val="center"/>
            <w:hideMark/>
          </w:tcPr>
          <w:p w:rsidR="00B50A79" w:rsidRPr="004D0895" w:rsidRDefault="00B50A79" w:rsidP="00E20E93">
            <w:pPr>
              <w:jc w:val="both"/>
              <w:rPr>
                <w:rFonts w:cs="Arial"/>
                <w:b/>
                <w:bCs/>
                <w:color w:val="000000"/>
              </w:rPr>
            </w:pPr>
            <w:r w:rsidRPr="004D0895">
              <w:rPr>
                <w:rFonts w:cs="Arial"/>
                <w:b/>
                <w:bCs/>
                <w:color w:val="000000"/>
              </w:rPr>
              <w:t xml:space="preserve">УКУПНА ЦЕНА </w:t>
            </w:r>
            <w:r w:rsidR="00C41F99" w:rsidRPr="004D0895">
              <w:rPr>
                <w:rFonts w:cs="Arial"/>
                <w:b/>
                <w:bCs/>
                <w:color w:val="000000"/>
                <w:lang w:val="sr-Cyrl-RS"/>
              </w:rPr>
              <w:t xml:space="preserve">без ПДВ-а </w:t>
            </w:r>
            <w:r w:rsidRPr="004D0895">
              <w:rPr>
                <w:rFonts w:cs="Arial"/>
                <w:b/>
                <w:bCs/>
                <w:color w:val="000000"/>
              </w:rPr>
              <w:t xml:space="preserve">ЗА ДРУГУ ФАЗУ  </w:t>
            </w:r>
          </w:p>
        </w:tc>
        <w:tc>
          <w:tcPr>
            <w:tcW w:w="3156" w:type="dxa"/>
            <w:gridSpan w:val="2"/>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r>
      <w:tr w:rsidR="00B50A79" w:rsidRPr="004D0895" w:rsidTr="00E20E93">
        <w:trPr>
          <w:trHeight w:val="276"/>
        </w:trPr>
        <w:tc>
          <w:tcPr>
            <w:tcW w:w="11335" w:type="dxa"/>
            <w:gridSpan w:val="6"/>
            <w:vMerge/>
            <w:vAlign w:val="center"/>
            <w:hideMark/>
          </w:tcPr>
          <w:p w:rsidR="00B50A79" w:rsidRPr="004D0895" w:rsidRDefault="00B50A79" w:rsidP="00B50A79">
            <w:pPr>
              <w:rPr>
                <w:rFonts w:cs="Arial"/>
                <w:b/>
                <w:bCs/>
                <w:color w:val="000000"/>
              </w:rPr>
            </w:pPr>
          </w:p>
        </w:tc>
        <w:tc>
          <w:tcPr>
            <w:tcW w:w="3156" w:type="dxa"/>
            <w:gridSpan w:val="2"/>
            <w:vMerge/>
            <w:vAlign w:val="center"/>
            <w:hideMark/>
          </w:tcPr>
          <w:p w:rsidR="00B50A79" w:rsidRPr="004D0895" w:rsidRDefault="00B50A79" w:rsidP="00B50A79">
            <w:pPr>
              <w:rPr>
                <w:rFonts w:cs="Arial"/>
                <w:color w:val="000000"/>
              </w:rPr>
            </w:pPr>
          </w:p>
        </w:tc>
      </w:tr>
      <w:tr w:rsidR="00B50A79" w:rsidRPr="004D0895" w:rsidTr="00E20E93">
        <w:trPr>
          <w:trHeight w:val="402"/>
        </w:trPr>
        <w:tc>
          <w:tcPr>
            <w:tcW w:w="11335" w:type="dxa"/>
            <w:gridSpan w:val="6"/>
            <w:vMerge w:val="restart"/>
            <w:shd w:val="clear" w:color="auto" w:fill="auto"/>
            <w:vAlign w:val="bottom"/>
            <w:hideMark/>
          </w:tcPr>
          <w:p w:rsidR="00B50A79" w:rsidRPr="004D0895" w:rsidRDefault="00B50A79" w:rsidP="00B50A79">
            <w:pPr>
              <w:rPr>
                <w:rFonts w:cs="Arial"/>
                <w:b/>
                <w:bCs/>
                <w:color w:val="000000"/>
              </w:rPr>
            </w:pPr>
            <w:r w:rsidRPr="004D0895">
              <w:rPr>
                <w:rFonts w:cs="Arial"/>
                <w:b/>
                <w:bCs/>
                <w:color w:val="000000"/>
              </w:rPr>
              <w:t>УКУПНА ПОНУЂЕНА ЦЕНА ЗА ОБЕ ФАЗЕ БЕЗ ПДВ (збир колоне 7)</w:t>
            </w:r>
          </w:p>
        </w:tc>
        <w:tc>
          <w:tcPr>
            <w:tcW w:w="3156" w:type="dxa"/>
            <w:gridSpan w:val="2"/>
            <w:vMerge w:val="restart"/>
            <w:shd w:val="clear" w:color="auto" w:fill="auto"/>
            <w:noWrap/>
            <w:vAlign w:val="bottom"/>
            <w:hideMark/>
          </w:tcPr>
          <w:p w:rsidR="00B50A79" w:rsidRPr="004D0895" w:rsidRDefault="00B50A79" w:rsidP="00B50A79">
            <w:pPr>
              <w:rPr>
                <w:rFonts w:cs="Arial"/>
                <w:color w:val="000000"/>
              </w:rPr>
            </w:pPr>
            <w:r w:rsidRPr="004D0895">
              <w:rPr>
                <w:rFonts w:cs="Arial"/>
                <w:color w:val="000000"/>
              </w:rPr>
              <w:t> </w:t>
            </w:r>
          </w:p>
        </w:tc>
      </w:tr>
      <w:tr w:rsidR="00B50A79" w:rsidRPr="004D0895" w:rsidTr="00E20E93">
        <w:trPr>
          <w:trHeight w:val="276"/>
        </w:trPr>
        <w:tc>
          <w:tcPr>
            <w:tcW w:w="11335" w:type="dxa"/>
            <w:gridSpan w:val="6"/>
            <w:vMerge/>
            <w:vAlign w:val="center"/>
            <w:hideMark/>
          </w:tcPr>
          <w:p w:rsidR="00B50A79" w:rsidRPr="004D0895" w:rsidRDefault="00B50A79" w:rsidP="00B50A79">
            <w:pPr>
              <w:rPr>
                <w:rFonts w:cs="Arial"/>
                <w:b/>
                <w:bCs/>
                <w:color w:val="000000"/>
              </w:rPr>
            </w:pPr>
          </w:p>
        </w:tc>
        <w:tc>
          <w:tcPr>
            <w:tcW w:w="3156" w:type="dxa"/>
            <w:gridSpan w:val="2"/>
            <w:vMerge/>
            <w:vAlign w:val="center"/>
            <w:hideMark/>
          </w:tcPr>
          <w:p w:rsidR="00B50A79" w:rsidRPr="004D0895" w:rsidRDefault="00B50A79" w:rsidP="00B50A79">
            <w:pPr>
              <w:rPr>
                <w:rFonts w:cs="Arial"/>
                <w:color w:val="000000"/>
              </w:rPr>
            </w:pPr>
          </w:p>
        </w:tc>
      </w:tr>
    </w:tbl>
    <w:p w:rsidR="001D0ECD" w:rsidRPr="004D0895" w:rsidRDefault="00B50A79" w:rsidP="001D0ECD">
      <w:pPr>
        <w:rPr>
          <w:rFonts w:cs="Arial"/>
          <w:lang w:val="sr-Cyrl-CS"/>
        </w:rPr>
      </w:pPr>
      <w:r w:rsidRPr="004D0895">
        <w:rPr>
          <w:rFonts w:cs="Arial"/>
          <w:noProof/>
        </w:rPr>
        <w:fldChar w:fldCharType="end"/>
      </w:r>
    </w:p>
    <w:tbl>
      <w:tblPr>
        <w:tblW w:w="0" w:type="auto"/>
        <w:jc w:val="center"/>
        <w:tblCellMar>
          <w:left w:w="0" w:type="dxa"/>
          <w:right w:w="0" w:type="dxa"/>
        </w:tblCellMar>
        <w:tblLook w:val="04A0" w:firstRow="1" w:lastRow="0" w:firstColumn="1" w:lastColumn="0" w:noHBand="0" w:noVBand="1"/>
      </w:tblPr>
      <w:tblGrid>
        <w:gridCol w:w="3580"/>
        <w:gridCol w:w="1951"/>
        <w:gridCol w:w="3649"/>
      </w:tblGrid>
      <w:tr w:rsidR="001D0ECD" w:rsidRPr="004D0895" w:rsidTr="001D0ECD">
        <w:trPr>
          <w:jc w:val="center"/>
        </w:trPr>
        <w:tc>
          <w:tcPr>
            <w:tcW w:w="3580" w:type="dxa"/>
            <w:tcMar>
              <w:top w:w="0" w:type="dxa"/>
              <w:left w:w="108" w:type="dxa"/>
              <w:bottom w:w="0" w:type="dxa"/>
              <w:right w:w="108" w:type="dxa"/>
            </w:tcMar>
            <w:hideMark/>
          </w:tcPr>
          <w:p w:rsidR="001D0ECD" w:rsidRPr="004D0895" w:rsidRDefault="001D0ECD">
            <w:pPr>
              <w:jc w:val="center"/>
              <w:rPr>
                <w:rFonts w:cs="Arial"/>
                <w:lang w:val="sr-Cyrl-CS" w:eastAsia="ar-SA"/>
              </w:rPr>
            </w:pPr>
            <w:r w:rsidRPr="004D0895">
              <w:rPr>
                <w:rFonts w:cs="Arial"/>
                <w:lang w:val="sr-Cyrl-CS" w:eastAsia="ar-SA"/>
              </w:rPr>
              <w:t>Датум:</w:t>
            </w:r>
          </w:p>
        </w:tc>
        <w:tc>
          <w:tcPr>
            <w:tcW w:w="1951" w:type="dxa"/>
            <w:tcMar>
              <w:top w:w="0" w:type="dxa"/>
              <w:left w:w="108" w:type="dxa"/>
              <w:bottom w:w="0" w:type="dxa"/>
              <w:right w:w="108" w:type="dxa"/>
            </w:tcMar>
            <w:hideMark/>
          </w:tcPr>
          <w:p w:rsidR="001D0ECD" w:rsidRPr="004D0895" w:rsidRDefault="001D0ECD">
            <w:pPr>
              <w:jc w:val="center"/>
              <w:rPr>
                <w:rFonts w:cs="Arial"/>
                <w:lang w:val="sr-Cyrl-CS" w:eastAsia="ar-SA"/>
              </w:rPr>
            </w:pPr>
            <w:r w:rsidRPr="004D0895">
              <w:rPr>
                <w:rFonts w:cs="Arial"/>
                <w:lang w:val="sr-Cyrl-CS" w:eastAsia="ar-SA"/>
              </w:rPr>
              <w:t>М.П.</w:t>
            </w:r>
          </w:p>
        </w:tc>
        <w:tc>
          <w:tcPr>
            <w:tcW w:w="3649" w:type="dxa"/>
            <w:tcMar>
              <w:top w:w="0" w:type="dxa"/>
              <w:left w:w="108" w:type="dxa"/>
              <w:bottom w:w="0" w:type="dxa"/>
              <w:right w:w="108" w:type="dxa"/>
            </w:tcMar>
            <w:hideMark/>
          </w:tcPr>
          <w:p w:rsidR="001D0ECD" w:rsidRPr="004D0895" w:rsidRDefault="001D0ECD">
            <w:pPr>
              <w:jc w:val="center"/>
              <w:rPr>
                <w:rFonts w:cs="Arial"/>
                <w:lang w:val="sr-Cyrl-CS" w:eastAsia="ar-SA"/>
              </w:rPr>
            </w:pPr>
            <w:r w:rsidRPr="004D0895">
              <w:rPr>
                <w:rFonts w:cs="Arial"/>
                <w:lang w:val="sr-Cyrl-CS" w:eastAsia="ar-SA"/>
              </w:rPr>
              <w:t>Понуђач:</w:t>
            </w:r>
          </w:p>
        </w:tc>
      </w:tr>
      <w:tr w:rsidR="001D0ECD" w:rsidRPr="004D0895" w:rsidTr="001D0ECD">
        <w:trPr>
          <w:jc w:val="center"/>
        </w:trPr>
        <w:tc>
          <w:tcPr>
            <w:tcW w:w="3580" w:type="dxa"/>
            <w:tcMar>
              <w:top w:w="0" w:type="dxa"/>
              <w:left w:w="108" w:type="dxa"/>
              <w:bottom w:w="0" w:type="dxa"/>
              <w:right w:w="108" w:type="dxa"/>
            </w:tcMar>
            <w:vAlign w:val="center"/>
          </w:tcPr>
          <w:p w:rsidR="001D0ECD" w:rsidRPr="004D0895" w:rsidRDefault="001D0ECD">
            <w:pPr>
              <w:rPr>
                <w:rFonts w:cs="Arial"/>
                <w:lang w:val="sr-Cyrl-CS" w:eastAsia="ar-SA"/>
              </w:rPr>
            </w:pPr>
          </w:p>
        </w:tc>
        <w:tc>
          <w:tcPr>
            <w:tcW w:w="1951" w:type="dxa"/>
            <w:tcMar>
              <w:top w:w="0" w:type="dxa"/>
              <w:left w:w="108" w:type="dxa"/>
              <w:bottom w:w="0" w:type="dxa"/>
              <w:right w:w="108" w:type="dxa"/>
            </w:tcMar>
            <w:vAlign w:val="center"/>
          </w:tcPr>
          <w:p w:rsidR="001D0ECD" w:rsidRPr="004D0895" w:rsidRDefault="001D0ECD">
            <w:pPr>
              <w:rPr>
                <w:rFonts w:cs="Arial"/>
                <w:lang w:val="sr-Cyrl-CS" w:eastAsia="ar-SA"/>
              </w:rPr>
            </w:pPr>
          </w:p>
        </w:tc>
        <w:tc>
          <w:tcPr>
            <w:tcW w:w="3649" w:type="dxa"/>
            <w:tcMar>
              <w:top w:w="0" w:type="dxa"/>
              <w:left w:w="108" w:type="dxa"/>
              <w:bottom w:w="0" w:type="dxa"/>
              <w:right w:w="108" w:type="dxa"/>
            </w:tcMar>
            <w:vAlign w:val="center"/>
          </w:tcPr>
          <w:p w:rsidR="001D0ECD" w:rsidRPr="004D0895" w:rsidRDefault="001D0ECD">
            <w:pPr>
              <w:rPr>
                <w:rFonts w:cs="Arial"/>
                <w:lang w:val="sr-Cyrl-CS" w:eastAsia="ar-SA"/>
              </w:rPr>
            </w:pPr>
          </w:p>
        </w:tc>
      </w:tr>
      <w:tr w:rsidR="001D0ECD" w:rsidRPr="004D0895" w:rsidTr="001D0ECD">
        <w:trPr>
          <w:jc w:val="center"/>
        </w:trPr>
        <w:tc>
          <w:tcPr>
            <w:tcW w:w="3580" w:type="dxa"/>
            <w:tcBorders>
              <w:top w:val="nil"/>
              <w:left w:val="nil"/>
              <w:bottom w:val="single" w:sz="8" w:space="0" w:color="auto"/>
              <w:right w:val="nil"/>
            </w:tcBorders>
            <w:tcMar>
              <w:top w:w="0" w:type="dxa"/>
              <w:left w:w="108" w:type="dxa"/>
              <w:bottom w:w="0" w:type="dxa"/>
              <w:right w:w="108" w:type="dxa"/>
            </w:tcMar>
            <w:vAlign w:val="center"/>
          </w:tcPr>
          <w:p w:rsidR="001D0ECD" w:rsidRPr="004D0895" w:rsidRDefault="001D0ECD">
            <w:pPr>
              <w:rPr>
                <w:rFonts w:cs="Arial"/>
                <w:lang w:val="sr-Cyrl-CS" w:eastAsia="ar-SA"/>
              </w:rPr>
            </w:pPr>
          </w:p>
        </w:tc>
        <w:tc>
          <w:tcPr>
            <w:tcW w:w="1951" w:type="dxa"/>
            <w:tcMar>
              <w:top w:w="0" w:type="dxa"/>
              <w:left w:w="108" w:type="dxa"/>
              <w:bottom w:w="0" w:type="dxa"/>
              <w:right w:w="108" w:type="dxa"/>
            </w:tcMar>
            <w:vAlign w:val="center"/>
          </w:tcPr>
          <w:p w:rsidR="001D0ECD" w:rsidRPr="004D0895" w:rsidRDefault="001D0ECD">
            <w:pPr>
              <w:rPr>
                <w:rFonts w:cs="Arial"/>
                <w:lang w:val="sr-Cyrl-CS" w:eastAsia="ar-SA"/>
              </w:rPr>
            </w:pPr>
          </w:p>
        </w:tc>
        <w:tc>
          <w:tcPr>
            <w:tcW w:w="3649" w:type="dxa"/>
            <w:tcBorders>
              <w:top w:val="nil"/>
              <w:left w:val="nil"/>
              <w:bottom w:val="single" w:sz="8" w:space="0" w:color="auto"/>
              <w:right w:val="nil"/>
            </w:tcBorders>
            <w:tcMar>
              <w:top w:w="0" w:type="dxa"/>
              <w:left w:w="108" w:type="dxa"/>
              <w:bottom w:w="0" w:type="dxa"/>
              <w:right w:w="108" w:type="dxa"/>
            </w:tcMar>
            <w:vAlign w:val="center"/>
          </w:tcPr>
          <w:p w:rsidR="001D0ECD" w:rsidRPr="004D0895" w:rsidRDefault="001D0ECD">
            <w:pPr>
              <w:rPr>
                <w:rFonts w:cs="Arial"/>
                <w:lang w:val="sr-Cyrl-CS" w:eastAsia="ar-SA"/>
              </w:rPr>
            </w:pPr>
          </w:p>
        </w:tc>
      </w:tr>
    </w:tbl>
    <w:p w:rsidR="001D0ECD" w:rsidRPr="004D0895" w:rsidRDefault="001D0ECD" w:rsidP="001D0ECD">
      <w:pPr>
        <w:rPr>
          <w:rFonts w:eastAsiaTheme="minorHAnsi" w:cs="Arial"/>
          <w:lang w:val="sr-Cyrl-CS" w:eastAsia="ar-SA"/>
        </w:rPr>
      </w:pPr>
    </w:p>
    <w:p w:rsidR="001D0ECD" w:rsidRPr="004D0895" w:rsidRDefault="001D0ECD" w:rsidP="001D0ECD">
      <w:pPr>
        <w:rPr>
          <w:rFonts w:cs="Arial"/>
          <w:b/>
          <w:bCs/>
          <w:i/>
          <w:iCs/>
          <w:lang w:val="sr-Cyrl-CS" w:eastAsia="ar-SA"/>
        </w:rPr>
      </w:pPr>
    </w:p>
    <w:p w:rsidR="00C758AE" w:rsidRPr="004D0895" w:rsidRDefault="00C758AE" w:rsidP="001D0ECD">
      <w:pPr>
        <w:rPr>
          <w:rFonts w:cs="Arial"/>
          <w:highlight w:val="yellow"/>
        </w:rPr>
        <w:sectPr w:rsidR="00C758AE" w:rsidRPr="004D0895" w:rsidSect="0089370D">
          <w:pgSz w:w="16839" w:h="11907" w:orient="landscape" w:code="9"/>
          <w:pgMar w:top="720" w:right="1008" w:bottom="720" w:left="1440" w:header="706" w:footer="58" w:gutter="0"/>
          <w:cols w:space="708"/>
          <w:docGrid w:linePitch="360"/>
        </w:sectPr>
      </w:pPr>
    </w:p>
    <w:p w:rsidR="00690190" w:rsidRPr="004D0895" w:rsidRDefault="00690190" w:rsidP="00690190">
      <w:pPr>
        <w:jc w:val="right"/>
        <w:outlineLvl w:val="1"/>
        <w:rPr>
          <w:rFonts w:cs="Arial"/>
          <w:b/>
          <w:lang w:val="sr-Cyrl-RS"/>
        </w:rPr>
      </w:pPr>
      <w:bookmarkStart w:id="258" w:name="_Toc442559926"/>
      <w:bookmarkStart w:id="259" w:name="_Toc442559948"/>
      <w:r w:rsidRPr="004D0895">
        <w:rPr>
          <w:rFonts w:cs="Arial"/>
          <w:b/>
          <w:lang w:val="sr-Cyrl-RS"/>
        </w:rPr>
        <w:lastRenderedPageBreak/>
        <w:t>ОБРАЗАЦ 3.</w:t>
      </w:r>
      <w:bookmarkEnd w:id="258"/>
    </w:p>
    <w:p w:rsidR="00BC1A37" w:rsidRPr="004D0895" w:rsidRDefault="00BC1A37" w:rsidP="00F31A09">
      <w:pPr>
        <w:jc w:val="both"/>
        <w:rPr>
          <w:rFonts w:cs="Arial"/>
          <w:b/>
          <w:i/>
          <w:lang w:val="sr-Cyrl-CS"/>
        </w:rPr>
      </w:pPr>
    </w:p>
    <w:tbl>
      <w:tblPr>
        <w:tblpPr w:leftFromText="141" w:rightFromText="141" w:vertAnchor="text" w:horzAnchor="margin" w:tblpX="-714" w:tblpY="28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954"/>
        <w:gridCol w:w="3827"/>
      </w:tblGrid>
      <w:tr w:rsidR="00BC1A37" w:rsidRPr="004D0895" w:rsidTr="0035128C">
        <w:trPr>
          <w:trHeight w:val="418"/>
        </w:trPr>
        <w:tc>
          <w:tcPr>
            <w:tcW w:w="704" w:type="dxa"/>
            <w:shd w:val="clear" w:color="auto" w:fill="F2F2F2" w:themeFill="background1" w:themeFillShade="F2"/>
            <w:vAlign w:val="center"/>
          </w:tcPr>
          <w:p w:rsidR="00BC1A37" w:rsidRPr="004D0895" w:rsidRDefault="00BC1A37" w:rsidP="00BC1A37">
            <w:pPr>
              <w:jc w:val="center"/>
              <w:rPr>
                <w:rFonts w:cs="Arial"/>
                <w:b/>
                <w:lang w:val="sr-Latn-CS"/>
              </w:rPr>
            </w:pPr>
            <w:r w:rsidRPr="004D0895">
              <w:rPr>
                <w:rFonts w:cs="Arial"/>
                <w:b/>
              </w:rPr>
              <w:t>I</w:t>
            </w:r>
          </w:p>
        </w:tc>
        <w:tc>
          <w:tcPr>
            <w:tcW w:w="5954" w:type="dxa"/>
            <w:shd w:val="clear" w:color="auto" w:fill="F2F2F2" w:themeFill="background1" w:themeFillShade="F2"/>
            <w:vAlign w:val="center"/>
          </w:tcPr>
          <w:p w:rsidR="00BC1A37" w:rsidRPr="004D0895" w:rsidRDefault="00BC1A37" w:rsidP="00BC1A37">
            <w:pPr>
              <w:jc w:val="center"/>
              <w:rPr>
                <w:rFonts w:cs="Arial"/>
                <w:b/>
                <w:lang w:val="sr-Cyrl-RS"/>
              </w:rPr>
            </w:pPr>
            <w:r w:rsidRPr="004D0895">
              <w:rPr>
                <w:rFonts w:cs="Arial"/>
                <w:b/>
              </w:rPr>
              <w:t>УКУПНО ПОНУЂЕНА ЦЕНА без ПДВ</w:t>
            </w:r>
            <w:r w:rsidRPr="004D0895">
              <w:rPr>
                <w:rFonts w:cs="Arial"/>
                <w:b/>
                <w:lang w:val="sr-Cyrl-RS"/>
              </w:rPr>
              <w:t>-а</w:t>
            </w:r>
            <w:r w:rsidRPr="004D0895">
              <w:rPr>
                <w:rFonts w:cs="Arial"/>
                <w:b/>
              </w:rPr>
              <w:t xml:space="preserve"> </w:t>
            </w:r>
            <w:r w:rsidRPr="004D0895">
              <w:rPr>
                <w:rFonts w:cs="Arial"/>
                <w:lang w:val="sr-Cyrl-RS"/>
              </w:rPr>
              <w:t>(</w:t>
            </w:r>
            <w:r w:rsidRPr="004D0895">
              <w:rPr>
                <w:rFonts w:cs="Arial"/>
              </w:rPr>
              <w:t>динара</w:t>
            </w:r>
            <w:r w:rsidRPr="004D0895">
              <w:rPr>
                <w:rFonts w:cs="Arial"/>
                <w:lang w:val="sr-Cyrl-RS"/>
              </w:rPr>
              <w:t>/ЕУР)</w:t>
            </w:r>
          </w:p>
          <w:p w:rsidR="00BC1A37" w:rsidRPr="004D0895" w:rsidRDefault="00BC1A37" w:rsidP="00BC1A37">
            <w:pPr>
              <w:jc w:val="center"/>
              <w:rPr>
                <w:rFonts w:cs="Arial"/>
                <w:b/>
              </w:rPr>
            </w:pPr>
            <w:r w:rsidRPr="004D0895">
              <w:rPr>
                <w:rFonts w:cs="Arial"/>
                <w:b/>
                <w:color w:val="000000"/>
              </w:rPr>
              <w:t xml:space="preserve">(збир колоне бр. </w:t>
            </w:r>
            <w:r w:rsidRPr="004D0895">
              <w:rPr>
                <w:rFonts w:cs="Arial"/>
                <w:b/>
                <w:color w:val="000000"/>
                <w:lang w:val="sr-Cyrl-CS"/>
              </w:rPr>
              <w:t>7</w:t>
            </w:r>
            <w:r w:rsidRPr="004D0895">
              <w:rPr>
                <w:rFonts w:cs="Arial"/>
                <w:b/>
                <w:color w:val="000000"/>
              </w:rPr>
              <w:t>)</w:t>
            </w:r>
          </w:p>
        </w:tc>
        <w:tc>
          <w:tcPr>
            <w:tcW w:w="3827" w:type="dxa"/>
          </w:tcPr>
          <w:p w:rsidR="00BC1A37" w:rsidRPr="004D0895" w:rsidRDefault="00BC1A37" w:rsidP="00BC1A37">
            <w:pPr>
              <w:jc w:val="both"/>
              <w:rPr>
                <w:rFonts w:cs="Arial"/>
                <w:color w:val="FF0000"/>
              </w:rPr>
            </w:pPr>
          </w:p>
        </w:tc>
      </w:tr>
      <w:tr w:rsidR="00BC1A37" w:rsidRPr="004D0895" w:rsidTr="0035128C">
        <w:trPr>
          <w:trHeight w:val="846"/>
        </w:trPr>
        <w:tc>
          <w:tcPr>
            <w:tcW w:w="704" w:type="dxa"/>
            <w:tcBorders>
              <w:bottom w:val="single" w:sz="4" w:space="0" w:color="auto"/>
            </w:tcBorders>
            <w:shd w:val="clear" w:color="auto" w:fill="F2F2F2" w:themeFill="background1" w:themeFillShade="F2"/>
            <w:vAlign w:val="center"/>
          </w:tcPr>
          <w:p w:rsidR="00BC1A37" w:rsidRPr="004D0895" w:rsidRDefault="00BC1A37" w:rsidP="00BC1A37">
            <w:pPr>
              <w:jc w:val="center"/>
              <w:rPr>
                <w:rFonts w:cs="Arial"/>
                <w:b/>
                <w:lang w:val="sr-Latn-CS"/>
              </w:rPr>
            </w:pPr>
            <w:r w:rsidRPr="004D0895">
              <w:rPr>
                <w:rFonts w:cs="Arial"/>
                <w:b/>
                <w:lang w:val="sr-Latn-CS"/>
              </w:rPr>
              <w:t>II</w:t>
            </w:r>
          </w:p>
        </w:tc>
        <w:tc>
          <w:tcPr>
            <w:tcW w:w="5954" w:type="dxa"/>
            <w:tcBorders>
              <w:bottom w:val="single" w:sz="4" w:space="0" w:color="auto"/>
              <w:right w:val="single" w:sz="4" w:space="0" w:color="auto"/>
            </w:tcBorders>
            <w:shd w:val="clear" w:color="auto" w:fill="F2F2F2" w:themeFill="background1" w:themeFillShade="F2"/>
            <w:vAlign w:val="center"/>
          </w:tcPr>
          <w:p w:rsidR="00BC1A37" w:rsidRPr="004D0895" w:rsidRDefault="00BC1A37" w:rsidP="00BC1A37">
            <w:pPr>
              <w:jc w:val="center"/>
              <w:rPr>
                <w:rFonts w:cs="Arial"/>
                <w:b/>
              </w:rPr>
            </w:pPr>
            <w:r w:rsidRPr="004D0895">
              <w:rPr>
                <w:rFonts w:cs="Arial"/>
                <w:b/>
              </w:rPr>
              <w:t>УКУПАН ИЗНОС ПДВ</w:t>
            </w:r>
            <w:r w:rsidRPr="004D0895">
              <w:rPr>
                <w:rFonts w:cs="Arial"/>
                <w:b/>
                <w:lang w:val="sr-Cyrl-RS"/>
              </w:rPr>
              <w:t>-а</w:t>
            </w:r>
            <w:r w:rsidRPr="004D0895">
              <w:rPr>
                <w:rFonts w:cs="Arial"/>
                <w:b/>
              </w:rPr>
              <w:t xml:space="preserve"> </w:t>
            </w:r>
          </w:p>
          <w:p w:rsidR="00BC1A37" w:rsidRPr="004D0895" w:rsidRDefault="00BC1A37" w:rsidP="00BC1A37">
            <w:pPr>
              <w:jc w:val="center"/>
              <w:rPr>
                <w:rFonts w:cs="Arial"/>
                <w:color w:val="00B050"/>
                <w:lang w:val="sr-Cyrl-RS"/>
              </w:rPr>
            </w:pPr>
            <w:r w:rsidRPr="004D0895">
              <w:rPr>
                <w:rFonts w:cs="Arial"/>
                <w:lang w:val="sr-Cyrl-RS"/>
              </w:rPr>
              <w:t>(</w:t>
            </w:r>
            <w:r w:rsidRPr="004D0895">
              <w:rPr>
                <w:rFonts w:cs="Arial"/>
              </w:rPr>
              <w:t>динара</w:t>
            </w:r>
            <w:r w:rsidRPr="004D0895">
              <w:rPr>
                <w:rFonts w:cs="Arial"/>
                <w:lang w:val="sr-Cyrl-RS"/>
              </w:rPr>
              <w:t>/ЕУР)</w:t>
            </w:r>
          </w:p>
        </w:tc>
        <w:tc>
          <w:tcPr>
            <w:tcW w:w="3827" w:type="dxa"/>
            <w:tcBorders>
              <w:bottom w:val="single" w:sz="4" w:space="0" w:color="auto"/>
              <w:right w:val="single" w:sz="4" w:space="0" w:color="auto"/>
            </w:tcBorders>
          </w:tcPr>
          <w:p w:rsidR="00BC1A37" w:rsidRPr="004D0895" w:rsidRDefault="00BC1A37" w:rsidP="00BC1A37">
            <w:pPr>
              <w:jc w:val="both"/>
              <w:rPr>
                <w:rFonts w:cs="Arial"/>
                <w:color w:val="FF0000"/>
              </w:rPr>
            </w:pPr>
          </w:p>
        </w:tc>
      </w:tr>
      <w:tr w:rsidR="00BC1A37" w:rsidRPr="004D0895" w:rsidTr="0035128C">
        <w:trPr>
          <w:trHeight w:val="562"/>
        </w:trPr>
        <w:tc>
          <w:tcPr>
            <w:tcW w:w="704" w:type="dxa"/>
            <w:tcBorders>
              <w:bottom w:val="single" w:sz="4" w:space="0" w:color="auto"/>
            </w:tcBorders>
            <w:shd w:val="clear" w:color="auto" w:fill="F2F2F2" w:themeFill="background1" w:themeFillShade="F2"/>
            <w:vAlign w:val="center"/>
          </w:tcPr>
          <w:p w:rsidR="00BC1A37" w:rsidRPr="004D0895" w:rsidRDefault="00BC1A37" w:rsidP="00BC1A37">
            <w:pPr>
              <w:jc w:val="center"/>
              <w:rPr>
                <w:rFonts w:cs="Arial"/>
                <w:b/>
                <w:lang w:val="sr-Latn-CS"/>
              </w:rPr>
            </w:pPr>
            <w:r w:rsidRPr="004D0895">
              <w:rPr>
                <w:rFonts w:cs="Arial"/>
                <w:b/>
                <w:lang w:val="sr-Latn-CS"/>
              </w:rPr>
              <w:t>III</w:t>
            </w:r>
          </w:p>
        </w:tc>
        <w:tc>
          <w:tcPr>
            <w:tcW w:w="5954" w:type="dxa"/>
            <w:tcBorders>
              <w:bottom w:val="single" w:sz="4" w:space="0" w:color="auto"/>
              <w:right w:val="single" w:sz="4" w:space="0" w:color="auto"/>
            </w:tcBorders>
            <w:shd w:val="clear" w:color="auto" w:fill="F2F2F2" w:themeFill="background1" w:themeFillShade="F2"/>
            <w:vAlign w:val="center"/>
          </w:tcPr>
          <w:p w:rsidR="00BC1A37" w:rsidRPr="004D0895" w:rsidRDefault="00BC1A37" w:rsidP="00BC1A37">
            <w:pPr>
              <w:jc w:val="center"/>
              <w:rPr>
                <w:rFonts w:cs="Arial"/>
                <w:b/>
                <w:lang w:val="sr-Cyrl-RS"/>
              </w:rPr>
            </w:pPr>
            <w:r w:rsidRPr="004D0895">
              <w:rPr>
                <w:rFonts w:cs="Arial"/>
                <w:b/>
              </w:rPr>
              <w:t>УКУПНО ПОНУЂЕНА ЦЕНА са ПДВ</w:t>
            </w:r>
            <w:r w:rsidRPr="004D0895">
              <w:rPr>
                <w:rFonts w:cs="Arial"/>
                <w:b/>
                <w:lang w:val="sr-Cyrl-RS"/>
              </w:rPr>
              <w:t>-ом</w:t>
            </w:r>
          </w:p>
          <w:p w:rsidR="00BC1A37" w:rsidRPr="004D0895" w:rsidRDefault="00BC1A37" w:rsidP="00BC1A37">
            <w:pPr>
              <w:jc w:val="center"/>
              <w:rPr>
                <w:rFonts w:cs="Arial"/>
                <w:b/>
              </w:rPr>
            </w:pPr>
            <w:r w:rsidRPr="004D0895">
              <w:rPr>
                <w:rFonts w:cs="Arial"/>
                <w:b/>
              </w:rPr>
              <w:t>(ред. бр.</w:t>
            </w:r>
            <w:r w:rsidRPr="004D0895">
              <w:rPr>
                <w:rFonts w:cs="Arial"/>
                <w:b/>
                <w:lang w:val="sr-Latn-CS"/>
              </w:rPr>
              <w:t>I</w:t>
            </w:r>
            <w:r w:rsidRPr="004D0895">
              <w:rPr>
                <w:rFonts w:cs="Arial"/>
                <w:b/>
              </w:rPr>
              <w:t>+ред.бр.</w:t>
            </w:r>
            <w:r w:rsidRPr="004D0895">
              <w:rPr>
                <w:rFonts w:cs="Arial"/>
                <w:b/>
                <w:lang w:val="sr-Latn-CS"/>
              </w:rPr>
              <w:t>II</w:t>
            </w:r>
            <w:r w:rsidRPr="004D0895">
              <w:rPr>
                <w:rFonts w:cs="Arial"/>
                <w:b/>
              </w:rPr>
              <w:t xml:space="preserve">) </w:t>
            </w:r>
          </w:p>
          <w:p w:rsidR="00BC1A37" w:rsidRPr="004D0895" w:rsidRDefault="00BC1A37" w:rsidP="00BC1A37">
            <w:pPr>
              <w:jc w:val="center"/>
              <w:rPr>
                <w:rFonts w:cs="Arial"/>
                <w:b/>
                <w:lang w:val="sr-Cyrl-RS"/>
              </w:rPr>
            </w:pPr>
            <w:r w:rsidRPr="004D0895">
              <w:rPr>
                <w:rFonts w:cs="Arial"/>
              </w:rPr>
              <w:t>(динара</w:t>
            </w:r>
            <w:r w:rsidRPr="004D0895">
              <w:rPr>
                <w:rFonts w:cs="Arial"/>
                <w:lang w:val="sr-Cyrl-RS"/>
              </w:rPr>
              <w:t>/ЕУР</w:t>
            </w:r>
            <w:r w:rsidRPr="004D0895">
              <w:rPr>
                <w:rFonts w:cs="Arial"/>
              </w:rPr>
              <w:t>)</w:t>
            </w:r>
          </w:p>
        </w:tc>
        <w:tc>
          <w:tcPr>
            <w:tcW w:w="3827" w:type="dxa"/>
            <w:tcBorders>
              <w:bottom w:val="single" w:sz="4" w:space="0" w:color="auto"/>
              <w:right w:val="single" w:sz="4" w:space="0" w:color="auto"/>
            </w:tcBorders>
          </w:tcPr>
          <w:p w:rsidR="00BC1A37" w:rsidRPr="004D0895" w:rsidRDefault="00BC1A37" w:rsidP="00BC1A37">
            <w:pPr>
              <w:jc w:val="both"/>
              <w:rPr>
                <w:rFonts w:cs="Arial"/>
                <w:color w:val="FF0000"/>
              </w:rPr>
            </w:pPr>
          </w:p>
        </w:tc>
      </w:tr>
    </w:tbl>
    <w:p w:rsidR="00BC1A37" w:rsidRPr="004D0895" w:rsidRDefault="00BC1A37" w:rsidP="00F31A09">
      <w:pPr>
        <w:jc w:val="both"/>
        <w:rPr>
          <w:rFonts w:cs="Arial"/>
          <w:b/>
          <w:i/>
          <w:lang w:val="sr-Cyrl-CS"/>
        </w:rPr>
      </w:pPr>
    </w:p>
    <w:p w:rsidR="00F31A09" w:rsidRPr="004D0895" w:rsidRDefault="00F31A09" w:rsidP="00F31A09">
      <w:pPr>
        <w:jc w:val="both"/>
        <w:rPr>
          <w:rFonts w:cs="Arial"/>
          <w:b/>
          <w:i/>
          <w:lang w:val="sr-Cyrl-CS"/>
        </w:rPr>
      </w:pPr>
      <w:r w:rsidRPr="004D0895">
        <w:rPr>
          <w:rFonts w:cs="Arial"/>
          <w:b/>
          <w:i/>
          <w:lang w:val="sr-Cyrl-CS"/>
        </w:rPr>
        <w:t>Напомен</w:t>
      </w:r>
      <w:r w:rsidR="00BC1A37" w:rsidRPr="004D0895">
        <w:rPr>
          <w:rFonts w:cs="Arial"/>
          <w:b/>
          <w:i/>
          <w:lang w:val="sr-Cyrl-CS"/>
        </w:rPr>
        <w:t>е</w:t>
      </w:r>
    </w:p>
    <w:p w:rsidR="00F31A09" w:rsidRPr="004D0895" w:rsidRDefault="00F31A09" w:rsidP="00F31A09">
      <w:pPr>
        <w:tabs>
          <w:tab w:val="left" w:pos="1134"/>
        </w:tabs>
        <w:jc w:val="both"/>
        <w:rPr>
          <w:rFonts w:eastAsia="TimesNewRomanPS-BoldMT" w:cs="Arial"/>
          <w:i/>
          <w:lang w:val="ru-RU"/>
        </w:rPr>
      </w:pPr>
      <w:r w:rsidRPr="004D0895">
        <w:rPr>
          <w:rFonts w:eastAsia="TimesNewRomanPS-BoldMT" w:cs="Arial"/>
          <w:i/>
          <w:lang w:val="ru-RU"/>
        </w:rPr>
        <w:t xml:space="preserve">-Уколико </w:t>
      </w:r>
      <w:r w:rsidRPr="004D0895">
        <w:rPr>
          <w:rFonts w:eastAsia="TimesNewRomanPS-BoldMT" w:cs="Arial"/>
          <w:i/>
          <w:lang w:val="sr-Cyrl-CS"/>
        </w:rPr>
        <w:t>група понуђача подноси заједничку понуду овај образац потписује и оверава Носилац посла</w:t>
      </w:r>
      <w:r w:rsidRPr="004D0895">
        <w:rPr>
          <w:rFonts w:eastAsia="TimesNewRomanPS-BoldMT" w:cs="Arial"/>
          <w:i/>
          <w:lang w:val="ru-RU"/>
        </w:rPr>
        <w:t>.</w:t>
      </w:r>
    </w:p>
    <w:p w:rsidR="00F31A09" w:rsidRPr="004D0895" w:rsidRDefault="00F31A09" w:rsidP="00F31A09">
      <w:pPr>
        <w:tabs>
          <w:tab w:val="left" w:pos="1134"/>
        </w:tabs>
        <w:jc w:val="both"/>
        <w:rPr>
          <w:rFonts w:eastAsia="TimesNewRomanPS-BoldMT" w:cs="Arial"/>
          <w:i/>
          <w:lang w:val="ru-RU"/>
        </w:rPr>
      </w:pPr>
      <w:r w:rsidRPr="004D0895">
        <w:rPr>
          <w:rFonts w:eastAsia="TimesNewRomanPS-BoldMT" w:cs="Arial"/>
          <w:i/>
          <w:lang w:val="sr-Cyrl-CS"/>
        </w:rPr>
        <w:t xml:space="preserve">- </w:t>
      </w:r>
      <w:r w:rsidRPr="004D0895">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F31A09" w:rsidRPr="004D0895" w:rsidRDefault="00F31A09" w:rsidP="00F31A09">
      <w:pPr>
        <w:tabs>
          <w:tab w:val="left" w:pos="1134"/>
        </w:tabs>
        <w:jc w:val="both"/>
        <w:rPr>
          <w:rFonts w:eastAsia="TimesNewRomanPS-BoldMT" w:cs="Arial"/>
          <w:i/>
          <w:lang w:val="ru-RU"/>
        </w:rPr>
      </w:pPr>
    </w:p>
    <w:p w:rsidR="00F31A09" w:rsidRPr="004D0895" w:rsidRDefault="00F31A09" w:rsidP="00F31A09">
      <w:pPr>
        <w:tabs>
          <w:tab w:val="left" w:pos="1134"/>
        </w:tabs>
        <w:jc w:val="both"/>
        <w:rPr>
          <w:rFonts w:eastAsia="TimesNewRomanPS-BoldMT" w:cs="Arial"/>
          <w:i/>
          <w:lang w:val="ru-RU"/>
        </w:rPr>
      </w:pPr>
      <w:r w:rsidRPr="004D0895">
        <w:rPr>
          <w:rFonts w:cs="Arial"/>
          <w:i/>
          <w:lang w:val="sr-Cyrl-RS"/>
        </w:rPr>
        <w:t xml:space="preserve">Страни </w:t>
      </w:r>
      <w:r w:rsidRPr="004D0895">
        <w:rPr>
          <w:rFonts w:cs="Arial"/>
          <w:i/>
          <w:lang w:val="ru-RU"/>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BC1A37" w:rsidRPr="004D0895" w:rsidRDefault="00BC1A37" w:rsidP="00E20E93">
      <w:pPr>
        <w:tabs>
          <w:tab w:val="left" w:pos="2190"/>
        </w:tabs>
        <w:autoSpaceDE w:val="0"/>
        <w:autoSpaceDN w:val="0"/>
        <w:adjustRightInd w:val="0"/>
        <w:jc w:val="both"/>
        <w:rPr>
          <w:rFonts w:cs="Arial"/>
          <w:lang w:val="sr-Cyrl-RS"/>
        </w:rPr>
      </w:pPr>
    </w:p>
    <w:p w:rsidR="00BC1A37" w:rsidRPr="004D0895" w:rsidRDefault="00BC1A37" w:rsidP="00E20E93">
      <w:pPr>
        <w:tabs>
          <w:tab w:val="left" w:pos="2190"/>
        </w:tabs>
        <w:autoSpaceDE w:val="0"/>
        <w:autoSpaceDN w:val="0"/>
        <w:adjustRightInd w:val="0"/>
        <w:jc w:val="both"/>
        <w:rPr>
          <w:rFonts w:cs="Arial"/>
          <w:lang w:val="sr-Cyrl-RS"/>
        </w:rPr>
      </w:pPr>
    </w:p>
    <w:p w:rsidR="00F31A09" w:rsidRPr="004D0895" w:rsidRDefault="00F31A09" w:rsidP="00E20E93">
      <w:pPr>
        <w:tabs>
          <w:tab w:val="left" w:pos="2190"/>
        </w:tabs>
        <w:autoSpaceDE w:val="0"/>
        <w:autoSpaceDN w:val="0"/>
        <w:adjustRightInd w:val="0"/>
        <w:jc w:val="both"/>
        <w:rPr>
          <w:rFonts w:cs="Arial"/>
          <w:b/>
          <w:lang w:val="sr-Cyrl-RS"/>
        </w:rPr>
      </w:pPr>
      <w:r w:rsidRPr="004D0895">
        <w:rPr>
          <w:rFonts w:cs="Arial"/>
          <w:lang w:val="sr-Cyrl-RS"/>
        </w:rPr>
        <w:tab/>
      </w:r>
    </w:p>
    <w:p w:rsidR="00F31A09" w:rsidRPr="004D0895" w:rsidRDefault="00F31A09" w:rsidP="00F31A09">
      <w:pPr>
        <w:jc w:val="both"/>
        <w:rPr>
          <w:rFonts w:cs="Arial"/>
          <w:b/>
          <w:lang w:val="ru-RU"/>
        </w:rPr>
      </w:pPr>
      <w:r w:rsidRPr="004D0895">
        <w:rPr>
          <w:rFonts w:cs="Arial"/>
          <w:b/>
          <w:lang w:val="sr-Latn-CS"/>
        </w:rPr>
        <w:t>Упутство</w:t>
      </w:r>
      <w:r w:rsidRPr="004D0895">
        <w:rPr>
          <w:rFonts w:cs="Arial"/>
          <w:b/>
          <w:lang w:val="sr-Cyrl-RS"/>
        </w:rPr>
        <w:t xml:space="preserve"> </w:t>
      </w:r>
      <w:r w:rsidRPr="004D0895">
        <w:rPr>
          <w:rFonts w:cs="Arial"/>
          <w:b/>
          <w:lang w:val="sr-Latn-CS"/>
        </w:rPr>
        <w:t>за попуњавањ</w:t>
      </w:r>
      <w:r w:rsidRPr="004D0895">
        <w:rPr>
          <w:rFonts w:cs="Arial"/>
          <w:b/>
          <w:lang w:val="ru-RU"/>
        </w:rPr>
        <w:t>е Обрасца структуре цене</w:t>
      </w:r>
    </w:p>
    <w:p w:rsidR="00F31A09" w:rsidRPr="004D0895" w:rsidRDefault="00F31A09" w:rsidP="00F31A09">
      <w:pPr>
        <w:jc w:val="both"/>
        <w:rPr>
          <w:rFonts w:cs="Arial"/>
          <w:b/>
        </w:rPr>
      </w:pPr>
    </w:p>
    <w:p w:rsidR="00F31A09" w:rsidRPr="004D0895" w:rsidRDefault="00F31A09" w:rsidP="00F31A09">
      <w:pPr>
        <w:tabs>
          <w:tab w:val="left" w:pos="90"/>
        </w:tabs>
        <w:contextualSpacing/>
        <w:jc w:val="both"/>
        <w:rPr>
          <w:rFonts w:eastAsia="Calibri" w:cs="Arial"/>
          <w:bCs/>
          <w:iCs/>
        </w:rPr>
      </w:pPr>
      <w:r w:rsidRPr="004D0895">
        <w:rPr>
          <w:rFonts w:eastAsia="Calibri" w:cs="Arial"/>
          <w:bCs/>
          <w:iCs/>
        </w:rPr>
        <w:t>Понуђач треба да попун</w:t>
      </w:r>
      <w:r w:rsidRPr="004D0895">
        <w:rPr>
          <w:rFonts w:eastAsia="Calibri" w:cs="Arial"/>
          <w:bCs/>
          <w:iCs/>
          <w:lang w:val="sr-Cyrl-CS"/>
        </w:rPr>
        <w:t>и</w:t>
      </w:r>
      <w:r w:rsidRPr="004D0895">
        <w:rPr>
          <w:rFonts w:eastAsia="Calibri" w:cs="Arial"/>
          <w:bCs/>
          <w:iCs/>
        </w:rPr>
        <w:t xml:space="preserve"> образац структуре цене </w:t>
      </w:r>
      <w:r w:rsidRPr="004D0895">
        <w:rPr>
          <w:rFonts w:eastAsia="Calibri" w:cs="Arial"/>
          <w:bCs/>
          <w:iCs/>
          <w:lang w:val="sr-Cyrl-CS"/>
        </w:rPr>
        <w:t>Табела 1. на следећи начин</w:t>
      </w:r>
      <w:r w:rsidRPr="004D0895">
        <w:rPr>
          <w:rFonts w:eastAsia="Calibri" w:cs="Arial"/>
          <w:bCs/>
          <w:iCs/>
        </w:rPr>
        <w:t>:</w:t>
      </w:r>
    </w:p>
    <w:p w:rsidR="00F31A09" w:rsidRPr="004D0895" w:rsidRDefault="00F31A09" w:rsidP="00B20B94">
      <w:pPr>
        <w:numPr>
          <w:ilvl w:val="0"/>
          <w:numId w:val="10"/>
        </w:numPr>
        <w:tabs>
          <w:tab w:val="left" w:pos="90"/>
        </w:tabs>
        <w:suppressAutoHyphens/>
        <w:spacing w:before="120"/>
        <w:jc w:val="both"/>
        <w:rPr>
          <w:rFonts w:eastAsia="Calibri" w:cs="Arial"/>
          <w:bCs/>
          <w:iCs/>
        </w:rPr>
      </w:pPr>
      <w:r w:rsidRPr="004D0895">
        <w:rPr>
          <w:rFonts w:eastAsia="Calibri" w:cs="Arial"/>
          <w:bCs/>
          <w:iCs/>
          <w:lang w:val="sr-Cyrl-CS"/>
        </w:rPr>
        <w:t xml:space="preserve">у колону 5. </w:t>
      </w:r>
      <w:r w:rsidRPr="004D0895">
        <w:rPr>
          <w:rFonts w:eastAsia="Calibri" w:cs="Arial"/>
          <w:bCs/>
          <w:iCs/>
        </w:rPr>
        <w:t>уписати колико износи јединична цена без ПДВ;</w:t>
      </w:r>
    </w:p>
    <w:p w:rsidR="00F31A09" w:rsidRPr="004D0895" w:rsidRDefault="00F31A09" w:rsidP="00B20B94">
      <w:pPr>
        <w:numPr>
          <w:ilvl w:val="0"/>
          <w:numId w:val="10"/>
        </w:numPr>
        <w:tabs>
          <w:tab w:val="left" w:pos="90"/>
        </w:tabs>
        <w:suppressAutoHyphens/>
        <w:spacing w:before="120"/>
        <w:jc w:val="both"/>
        <w:rPr>
          <w:rFonts w:eastAsia="Calibri" w:cs="Arial"/>
          <w:bCs/>
          <w:iCs/>
        </w:rPr>
      </w:pPr>
      <w:r w:rsidRPr="004D0895">
        <w:rPr>
          <w:rFonts w:eastAsia="Calibri" w:cs="Arial"/>
          <w:bCs/>
          <w:iCs/>
        </w:rPr>
        <w:t xml:space="preserve">у колону </w:t>
      </w:r>
      <w:r w:rsidRPr="004D0895">
        <w:rPr>
          <w:rFonts w:eastAsia="Calibri" w:cs="Arial"/>
          <w:bCs/>
          <w:iCs/>
          <w:lang w:val="sr-Cyrl-CS"/>
        </w:rPr>
        <w:t>6</w:t>
      </w:r>
      <w:r w:rsidRPr="004D0895">
        <w:rPr>
          <w:rFonts w:eastAsia="Calibri" w:cs="Arial"/>
          <w:bCs/>
          <w:iCs/>
        </w:rPr>
        <w:t>. уписати колико износи јединична цена са ПДВ;</w:t>
      </w:r>
    </w:p>
    <w:p w:rsidR="00F31A09" w:rsidRPr="004D0895" w:rsidRDefault="00F31A09" w:rsidP="00B20B94">
      <w:pPr>
        <w:numPr>
          <w:ilvl w:val="0"/>
          <w:numId w:val="10"/>
        </w:numPr>
        <w:tabs>
          <w:tab w:val="left" w:pos="90"/>
        </w:tabs>
        <w:suppressAutoHyphens/>
        <w:spacing w:before="120"/>
        <w:jc w:val="both"/>
        <w:rPr>
          <w:rFonts w:eastAsia="Calibri" w:cs="Arial"/>
          <w:bCs/>
          <w:iCs/>
        </w:rPr>
      </w:pPr>
      <w:r w:rsidRPr="004D0895">
        <w:rPr>
          <w:rFonts w:eastAsia="Calibri" w:cs="Arial"/>
          <w:bCs/>
          <w:iCs/>
        </w:rPr>
        <w:t xml:space="preserve">у колону </w:t>
      </w:r>
      <w:r w:rsidRPr="004D0895">
        <w:rPr>
          <w:rFonts w:eastAsia="Calibri" w:cs="Arial"/>
          <w:bCs/>
          <w:iCs/>
          <w:lang w:val="sr-Cyrl-CS"/>
        </w:rPr>
        <w:t>7</w:t>
      </w:r>
      <w:r w:rsidRPr="004D0895">
        <w:rPr>
          <w:rFonts w:eastAsia="Calibri" w:cs="Arial"/>
          <w:bCs/>
          <w:iCs/>
        </w:rPr>
        <w:t xml:space="preserve">. уписати колико износи укупна цена без ПДВ и то тако што ће помножити јединичну цену без ПДВ (наведену у колони </w:t>
      </w:r>
      <w:r w:rsidRPr="004D0895">
        <w:rPr>
          <w:rFonts w:eastAsia="Calibri" w:cs="Arial"/>
          <w:bCs/>
          <w:iCs/>
          <w:lang w:val="sr-Cyrl-CS"/>
        </w:rPr>
        <w:t>5</w:t>
      </w:r>
      <w:r w:rsidRPr="004D0895">
        <w:rPr>
          <w:rFonts w:eastAsia="Calibri" w:cs="Arial"/>
          <w:bCs/>
          <w:iCs/>
        </w:rPr>
        <w:t xml:space="preserve">.) са траженом количином (која је наведена у колони </w:t>
      </w:r>
      <w:r w:rsidRPr="004D0895">
        <w:rPr>
          <w:rFonts w:eastAsia="Calibri" w:cs="Arial"/>
          <w:bCs/>
          <w:iCs/>
          <w:lang w:val="sr-Cyrl-CS"/>
        </w:rPr>
        <w:t>4</w:t>
      </w:r>
      <w:r w:rsidRPr="004D0895">
        <w:rPr>
          <w:rFonts w:eastAsia="Calibri" w:cs="Arial"/>
          <w:bCs/>
          <w:iCs/>
        </w:rPr>
        <w:t xml:space="preserve">.); </w:t>
      </w:r>
    </w:p>
    <w:p w:rsidR="00F31A09" w:rsidRPr="004D0895" w:rsidRDefault="00F31A09" w:rsidP="00B20B94">
      <w:pPr>
        <w:numPr>
          <w:ilvl w:val="0"/>
          <w:numId w:val="10"/>
        </w:numPr>
        <w:tabs>
          <w:tab w:val="left" w:pos="90"/>
        </w:tabs>
        <w:suppressAutoHyphens/>
        <w:spacing w:before="120"/>
        <w:jc w:val="both"/>
        <w:rPr>
          <w:rFonts w:eastAsia="Calibri" w:cs="Arial"/>
          <w:bCs/>
          <w:iCs/>
        </w:rPr>
      </w:pPr>
      <w:r w:rsidRPr="004D0895">
        <w:rPr>
          <w:rFonts w:eastAsia="Calibri" w:cs="Arial"/>
          <w:bCs/>
          <w:iCs/>
          <w:lang w:val="sr-Cyrl-CS"/>
        </w:rPr>
        <w:t>у колону 8</w:t>
      </w:r>
      <w:r w:rsidRPr="004D0895">
        <w:rPr>
          <w:rFonts w:eastAsia="Calibri" w:cs="Arial"/>
          <w:bCs/>
          <w:iCs/>
        </w:rPr>
        <w:t xml:space="preserve">. уписати колико износи укупна цена са ПДВ и то тако што ће помножити јединичну цену са ПДВ (наведену у колони </w:t>
      </w:r>
      <w:r w:rsidRPr="004D0895">
        <w:rPr>
          <w:rFonts w:eastAsia="Calibri" w:cs="Arial"/>
          <w:bCs/>
          <w:iCs/>
          <w:lang w:val="sr-Cyrl-CS"/>
        </w:rPr>
        <w:t>6</w:t>
      </w:r>
      <w:r w:rsidRPr="004D0895">
        <w:rPr>
          <w:rFonts w:eastAsia="Calibri" w:cs="Arial"/>
          <w:bCs/>
          <w:iCs/>
        </w:rPr>
        <w:t xml:space="preserve">.) са траженом количином (која је наведена у колони </w:t>
      </w:r>
      <w:r w:rsidRPr="004D0895">
        <w:rPr>
          <w:rFonts w:eastAsia="Calibri" w:cs="Arial"/>
          <w:bCs/>
          <w:iCs/>
          <w:lang w:val="sr-Cyrl-CS"/>
        </w:rPr>
        <w:t>4</w:t>
      </w:r>
      <w:r w:rsidRPr="004D0895">
        <w:rPr>
          <w:rFonts w:eastAsia="Calibri" w:cs="Arial"/>
          <w:bCs/>
          <w:iCs/>
        </w:rPr>
        <w:t>.)</w:t>
      </w:r>
    </w:p>
    <w:p w:rsidR="00F31A09" w:rsidRPr="004D0895" w:rsidRDefault="00F31A09" w:rsidP="00F31A09">
      <w:pPr>
        <w:tabs>
          <w:tab w:val="left" w:pos="992"/>
        </w:tabs>
        <w:jc w:val="both"/>
        <w:rPr>
          <w:rFonts w:cs="Arial"/>
          <w:b/>
          <w:lang w:val="sr-Cyrl-BA"/>
        </w:rPr>
      </w:pPr>
    </w:p>
    <w:p w:rsidR="00F31A09" w:rsidRPr="004D0895" w:rsidRDefault="00F31A09" w:rsidP="00B20B94">
      <w:pPr>
        <w:numPr>
          <w:ilvl w:val="0"/>
          <w:numId w:val="43"/>
        </w:numPr>
        <w:tabs>
          <w:tab w:val="left" w:pos="992"/>
        </w:tabs>
        <w:spacing w:before="120"/>
        <w:ind w:left="360"/>
        <w:jc w:val="both"/>
        <w:rPr>
          <w:rFonts w:cs="Arial"/>
        </w:rPr>
      </w:pPr>
      <w:r w:rsidRPr="004D0895">
        <w:rPr>
          <w:rFonts w:cs="Arial"/>
        </w:rPr>
        <w:t>у ред бр. I – уписује се укупно понуђена цена за све позиције  без ПДВ (збир</w:t>
      </w:r>
    </w:p>
    <w:p w:rsidR="00F31A09" w:rsidRPr="004D0895" w:rsidRDefault="00F31A09" w:rsidP="00F31A09">
      <w:pPr>
        <w:tabs>
          <w:tab w:val="left" w:pos="992"/>
        </w:tabs>
        <w:ind w:left="360"/>
        <w:jc w:val="both"/>
        <w:rPr>
          <w:rFonts w:cs="Arial"/>
        </w:rPr>
      </w:pPr>
      <w:r w:rsidRPr="004D0895">
        <w:rPr>
          <w:rFonts w:cs="Arial"/>
        </w:rPr>
        <w:t xml:space="preserve">колоне бр. </w:t>
      </w:r>
      <w:r w:rsidRPr="004D0895">
        <w:rPr>
          <w:rFonts w:cs="Arial"/>
          <w:lang w:val="sr-Cyrl-RS"/>
        </w:rPr>
        <w:t>7</w:t>
      </w:r>
      <w:r w:rsidRPr="004D0895">
        <w:rPr>
          <w:rFonts w:cs="Arial"/>
        </w:rPr>
        <w:t>)</w:t>
      </w:r>
    </w:p>
    <w:p w:rsidR="00F31A09" w:rsidRPr="004D0895" w:rsidRDefault="00F31A09" w:rsidP="00B20B94">
      <w:pPr>
        <w:numPr>
          <w:ilvl w:val="0"/>
          <w:numId w:val="43"/>
        </w:numPr>
        <w:tabs>
          <w:tab w:val="left" w:pos="992"/>
        </w:tabs>
        <w:spacing w:before="120"/>
        <w:ind w:left="90" w:hanging="90"/>
        <w:jc w:val="both"/>
        <w:rPr>
          <w:rFonts w:cs="Arial"/>
        </w:rPr>
      </w:pPr>
      <w:r w:rsidRPr="004D0895">
        <w:rPr>
          <w:rFonts w:cs="Arial"/>
          <w:lang w:val="sr-Cyrl-RS"/>
        </w:rPr>
        <w:t xml:space="preserve">    </w:t>
      </w:r>
      <w:r w:rsidRPr="004D0895">
        <w:rPr>
          <w:rFonts w:cs="Arial"/>
        </w:rPr>
        <w:t>у ред бр. II – уписује се укупан износ ПДВ</w:t>
      </w:r>
      <w:r w:rsidRPr="004D0895">
        <w:rPr>
          <w:rFonts w:cs="Arial"/>
          <w:lang w:val="sr-Cyrl-RS"/>
        </w:rPr>
        <w:t>,</w:t>
      </w:r>
      <w:r w:rsidRPr="004D0895">
        <w:rPr>
          <w:rFonts w:cs="Arial"/>
        </w:rPr>
        <w:t xml:space="preserve"> </w:t>
      </w:r>
    </w:p>
    <w:p w:rsidR="00F31A09" w:rsidRPr="004D0895" w:rsidRDefault="00F31A09" w:rsidP="00F31A09">
      <w:pPr>
        <w:tabs>
          <w:tab w:val="left" w:pos="992"/>
        </w:tabs>
        <w:jc w:val="both"/>
        <w:rPr>
          <w:rFonts w:cs="Arial"/>
        </w:rPr>
      </w:pPr>
      <w:r w:rsidRPr="004D0895">
        <w:rPr>
          <w:rFonts w:cs="Arial"/>
          <w:lang w:val="sr-Cyrl-RS"/>
        </w:rPr>
        <w:t xml:space="preserve">-    </w:t>
      </w:r>
      <w:r w:rsidRPr="004D0895">
        <w:rPr>
          <w:rFonts w:cs="Arial"/>
        </w:rPr>
        <w:t>у ред бр. III – уписује се укупно понуђена цена са ПДВ (ред бр. I + ред.</w:t>
      </w:r>
      <w:r w:rsidRPr="004D0895">
        <w:rPr>
          <w:rFonts w:cs="Arial"/>
          <w:lang w:val="sr-Cyrl-RS"/>
        </w:rPr>
        <w:t xml:space="preserve"> </w:t>
      </w:r>
      <w:r w:rsidRPr="004D0895">
        <w:rPr>
          <w:rFonts w:cs="Arial"/>
        </w:rPr>
        <w:t>бр. II)</w:t>
      </w:r>
    </w:p>
    <w:p w:rsidR="00F31A09" w:rsidRPr="004D0895" w:rsidRDefault="00F31A09" w:rsidP="00F31A09">
      <w:pPr>
        <w:tabs>
          <w:tab w:val="left" w:pos="90"/>
        </w:tabs>
        <w:suppressAutoHyphens/>
        <w:jc w:val="both"/>
        <w:rPr>
          <w:rFonts w:cs="Arial"/>
          <w:lang w:val="sr-Cyrl-RS"/>
        </w:rPr>
      </w:pPr>
    </w:p>
    <w:p w:rsidR="00F31A09" w:rsidRPr="004D0895" w:rsidRDefault="00F31A09" w:rsidP="00F31A09">
      <w:pPr>
        <w:tabs>
          <w:tab w:val="left" w:pos="992"/>
        </w:tabs>
        <w:jc w:val="both"/>
        <w:rPr>
          <w:rFonts w:cs="Arial"/>
        </w:rPr>
      </w:pPr>
    </w:p>
    <w:p w:rsidR="00F31A09" w:rsidRPr="004D0895" w:rsidRDefault="00F31A09" w:rsidP="00F31A09">
      <w:pPr>
        <w:tabs>
          <w:tab w:val="left" w:pos="992"/>
        </w:tabs>
        <w:jc w:val="both"/>
        <w:rPr>
          <w:rFonts w:cs="Arial"/>
        </w:rPr>
      </w:pPr>
      <w:r w:rsidRPr="004D0895">
        <w:rPr>
          <w:rFonts w:cs="Arial"/>
          <w:lang w:val="sr-Cyrl-RS"/>
        </w:rPr>
        <w:t xml:space="preserve">-  </w:t>
      </w:r>
      <w:r w:rsidRPr="004D0895">
        <w:rPr>
          <w:rFonts w:cs="Arial"/>
        </w:rPr>
        <w:t>на место предвиђено за место и датум уписује се место и датум попуњавања</w:t>
      </w:r>
      <w:r w:rsidRPr="004D0895">
        <w:rPr>
          <w:rFonts w:cs="Arial"/>
          <w:lang w:val="sr-Cyrl-RS"/>
        </w:rPr>
        <w:t xml:space="preserve"> </w:t>
      </w:r>
      <w:r w:rsidRPr="004D0895">
        <w:rPr>
          <w:rFonts w:cs="Arial"/>
        </w:rPr>
        <w:t>обрасца структуре цене.</w:t>
      </w:r>
    </w:p>
    <w:p w:rsidR="00690190" w:rsidRPr="004D0895" w:rsidRDefault="00F31A09" w:rsidP="00F31A09">
      <w:pPr>
        <w:jc w:val="both"/>
        <w:rPr>
          <w:rFonts w:cs="Arial"/>
          <w:lang w:val="sr-Cyrl-RS"/>
        </w:rPr>
      </w:pPr>
      <w:r w:rsidRPr="004D0895">
        <w:rPr>
          <w:rFonts w:cs="Arial"/>
          <w:lang w:val="sr-Cyrl-RS"/>
        </w:rPr>
        <w:t xml:space="preserve">-       </w:t>
      </w:r>
      <w:r w:rsidRPr="004D0895">
        <w:rPr>
          <w:rFonts w:cs="Arial"/>
        </w:rPr>
        <w:t>на  место предвиђено за печат и потпис понуђач печатом оверава и потписује образац структуре цене</w:t>
      </w:r>
      <w:r w:rsidRPr="004D0895">
        <w:rPr>
          <w:rFonts w:cs="Arial"/>
          <w:lang w:val="sr-Cyrl-RS"/>
        </w:rPr>
        <w:t>.</w:t>
      </w:r>
    </w:p>
    <w:p w:rsidR="00F31A09" w:rsidRDefault="00F31A09" w:rsidP="00F31A09">
      <w:pPr>
        <w:jc w:val="both"/>
        <w:rPr>
          <w:rFonts w:cs="Arial"/>
          <w:lang w:val="sr-Cyrl-RS"/>
        </w:rPr>
      </w:pPr>
    </w:p>
    <w:p w:rsidR="00857B11" w:rsidRDefault="00857B11" w:rsidP="00F31A09">
      <w:pPr>
        <w:jc w:val="both"/>
        <w:rPr>
          <w:rFonts w:cs="Arial"/>
          <w:lang w:val="sr-Cyrl-RS"/>
        </w:rPr>
      </w:pPr>
    </w:p>
    <w:p w:rsidR="00857B11" w:rsidRDefault="00857B11" w:rsidP="00F31A09">
      <w:pPr>
        <w:jc w:val="both"/>
        <w:rPr>
          <w:rFonts w:cs="Arial"/>
          <w:lang w:val="sr-Cyrl-RS"/>
        </w:rPr>
      </w:pPr>
    </w:p>
    <w:p w:rsidR="00857B11" w:rsidRPr="004D0895" w:rsidRDefault="00857B11" w:rsidP="00F31A09">
      <w:pPr>
        <w:jc w:val="both"/>
        <w:rPr>
          <w:rFonts w:cs="Arial"/>
          <w:lang w:val="sr-Cyrl-RS"/>
        </w:rPr>
      </w:pPr>
    </w:p>
    <w:p w:rsidR="00F31A09" w:rsidRPr="004D0895" w:rsidRDefault="00F31A09" w:rsidP="00F31A09">
      <w:pPr>
        <w:jc w:val="both"/>
        <w:rPr>
          <w:rFonts w:cs="Arial"/>
          <w:lang w:val="sr-Cyrl-RS"/>
        </w:rPr>
      </w:pPr>
    </w:p>
    <w:p w:rsidR="00F31A09" w:rsidRPr="004D0895" w:rsidRDefault="00F31A09" w:rsidP="00F31A09">
      <w:pPr>
        <w:jc w:val="both"/>
        <w:rPr>
          <w:rFonts w:cs="Arial"/>
          <w:lang w:val="sr-Cyrl-RS"/>
        </w:rPr>
      </w:pPr>
    </w:p>
    <w:p w:rsidR="00F31A09" w:rsidRPr="004D0895" w:rsidRDefault="00F31A09" w:rsidP="00F31A09">
      <w:pPr>
        <w:jc w:val="right"/>
        <w:outlineLvl w:val="1"/>
        <w:rPr>
          <w:rFonts w:cs="Arial"/>
          <w:b/>
          <w:lang w:val="sr-Cyrl-RS"/>
        </w:rPr>
      </w:pPr>
      <w:r w:rsidRPr="004D0895">
        <w:rPr>
          <w:rFonts w:cs="Arial"/>
          <w:b/>
          <w:lang w:val="sr-Cyrl-RS"/>
        </w:rPr>
        <w:lastRenderedPageBreak/>
        <w:t>ОБРАЗАЦ 3.</w:t>
      </w:r>
    </w:p>
    <w:p w:rsidR="00690190" w:rsidRPr="004D0895" w:rsidRDefault="00690190" w:rsidP="00690190">
      <w:pPr>
        <w:tabs>
          <w:tab w:val="left" w:pos="6870"/>
        </w:tabs>
        <w:jc w:val="both"/>
        <w:rPr>
          <w:rFonts w:cs="Arial"/>
          <w:lang w:val="sr-Cyrl-RS"/>
        </w:rPr>
      </w:pPr>
      <w:r w:rsidRPr="004D0895">
        <w:rPr>
          <w:rFonts w:cs="Arial"/>
          <w:lang w:val="sr-Cyrl-RS"/>
        </w:rPr>
        <w:tab/>
      </w:r>
    </w:p>
    <w:p w:rsidR="00690190" w:rsidRPr="004D0895" w:rsidRDefault="00690190" w:rsidP="00690190">
      <w:pPr>
        <w:spacing w:before="120"/>
        <w:ind w:left="-180" w:right="-360" w:firstLine="720"/>
        <w:jc w:val="both"/>
        <w:rPr>
          <w:rFonts w:cs="Arial"/>
          <w:lang w:val="sr-Cyrl-RS"/>
        </w:rPr>
      </w:pPr>
    </w:p>
    <w:p w:rsidR="00857B11" w:rsidRPr="00857B11" w:rsidRDefault="00857B11" w:rsidP="00857B11">
      <w:pPr>
        <w:spacing w:before="120"/>
        <w:ind w:right="-360"/>
        <w:jc w:val="both"/>
        <w:rPr>
          <w:rFonts w:cs="Arial"/>
          <w:lang w:val="sr-Cyrl-RS"/>
        </w:rPr>
      </w:pPr>
      <w:r w:rsidRPr="00857B11">
        <w:rPr>
          <w:rFonts w:cs="Arial"/>
          <w:lang w:val="sr-Cyrl-RS"/>
        </w:rPr>
        <w:t>На основу члана 26. Закона о јавним набавкама („Службени гласник РС“, бр. 124/2012, 14/2015 и 68/2015), (даље: Закон),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бр.86/2015) понуђач даје:</w:t>
      </w:r>
    </w:p>
    <w:p w:rsidR="00690190" w:rsidRPr="004D0895" w:rsidRDefault="00690190" w:rsidP="00690190">
      <w:pPr>
        <w:spacing w:before="120"/>
        <w:jc w:val="both"/>
        <w:rPr>
          <w:rFonts w:cs="Arial"/>
          <w:lang w:val="sr-Cyrl-RS"/>
        </w:rPr>
      </w:pPr>
    </w:p>
    <w:p w:rsidR="00690190" w:rsidRPr="004D0895" w:rsidRDefault="00690190" w:rsidP="00690190">
      <w:pPr>
        <w:spacing w:before="120"/>
        <w:jc w:val="center"/>
        <w:rPr>
          <w:rFonts w:cs="Arial"/>
          <w:b/>
          <w:lang w:val="sr-Cyrl-RS"/>
        </w:rPr>
      </w:pPr>
      <w:r w:rsidRPr="004D0895">
        <w:rPr>
          <w:rFonts w:cs="Arial"/>
          <w:b/>
          <w:lang w:val="sr-Cyrl-RS"/>
        </w:rPr>
        <w:t>ИЗЈАВУ О НЕЗАВИСНОЈ ПОНУДИ</w:t>
      </w:r>
    </w:p>
    <w:p w:rsidR="00690190" w:rsidRPr="004D0895" w:rsidRDefault="00690190" w:rsidP="00690190">
      <w:pPr>
        <w:spacing w:before="120"/>
        <w:jc w:val="center"/>
        <w:rPr>
          <w:rFonts w:cs="Arial"/>
          <w:b/>
          <w:lang w:val="sr-Cyrl-RS"/>
        </w:rPr>
      </w:pPr>
    </w:p>
    <w:p w:rsidR="00690190" w:rsidRPr="004D0895" w:rsidRDefault="00690190" w:rsidP="00690190">
      <w:pPr>
        <w:spacing w:before="120"/>
        <w:jc w:val="center"/>
        <w:rPr>
          <w:rFonts w:cs="Arial"/>
          <w:b/>
          <w:lang w:val="sr-Cyrl-RS"/>
        </w:rPr>
      </w:pPr>
    </w:p>
    <w:p w:rsidR="00690190" w:rsidRPr="004D0895" w:rsidRDefault="00690190" w:rsidP="00690190">
      <w:pPr>
        <w:spacing w:before="120"/>
        <w:jc w:val="both"/>
        <w:rPr>
          <w:rFonts w:cs="Arial"/>
          <w:lang w:val="sr-Cyrl-RS"/>
        </w:rPr>
      </w:pPr>
      <w:r w:rsidRPr="004D0895">
        <w:rPr>
          <w:rFonts w:cs="Arial"/>
          <w:lang w:val="sr-Cyrl-RS"/>
        </w:rPr>
        <w:t xml:space="preserve">и под пуном материјалном и кривичном одговорношћу потврђује да је Понуду број:____________за јавну набавку услуга </w:t>
      </w:r>
      <w:r w:rsidRPr="004D0895">
        <w:rPr>
          <w:rFonts w:cs="Arial"/>
          <w:bCs/>
          <w:lang w:val="sr-Cyrl-RS"/>
        </w:rPr>
        <w:t>„</w:t>
      </w:r>
      <w:r w:rsidRPr="004D0895">
        <w:rPr>
          <w:rFonts w:cs="Arial"/>
          <w:bCs/>
          <w:lang w:val="sr-Cyrl-RS" w:eastAsia="ar-SA"/>
        </w:rPr>
        <w:t>Консултантске услуге на пословима реконструкције ТЕНТ А2</w:t>
      </w:r>
      <w:r w:rsidRPr="004D0895">
        <w:rPr>
          <w:rFonts w:cs="Arial"/>
          <w:bCs/>
          <w:lang w:val="sr-Cyrl-RS"/>
        </w:rPr>
        <w:t xml:space="preserve">“ </w:t>
      </w:r>
      <w:r w:rsidRPr="004D0895">
        <w:rPr>
          <w:rFonts w:cs="Arial"/>
          <w:lang w:val="sr-Cyrl-RS"/>
        </w:rPr>
        <w:t xml:space="preserve">у отвореном поступку јавне набавке, бр JН/1000/0490/2018. Наручиоца </w:t>
      </w:r>
      <w:r w:rsidRPr="004D0895">
        <w:rPr>
          <w:rFonts w:eastAsia="Arial Unicode MS" w:cs="Arial"/>
          <w:color w:val="000000"/>
          <w:kern w:val="1"/>
          <w:lang w:val="sr-Cyrl-RS" w:eastAsia="ar-SA"/>
        </w:rPr>
        <w:t>Јавно предузеће „Електропривреда Србије“ Београд</w:t>
      </w:r>
      <w:r w:rsidRPr="004D0895">
        <w:rPr>
          <w:rFonts w:cs="Arial"/>
          <w:lang w:val="sr-Cyrl-RS"/>
        </w:rPr>
        <w:t>, поднео независно, без договора са другим понуђачима или заинтересованим лицима.</w:t>
      </w:r>
    </w:p>
    <w:p w:rsidR="00690190" w:rsidRPr="004D0895" w:rsidRDefault="00690190" w:rsidP="00690190">
      <w:pPr>
        <w:tabs>
          <w:tab w:val="left" w:pos="0"/>
        </w:tabs>
        <w:jc w:val="both"/>
        <w:rPr>
          <w:rFonts w:cs="Arial"/>
          <w:lang w:val="ru-RU"/>
        </w:rPr>
      </w:pPr>
    </w:p>
    <w:p w:rsidR="00690190" w:rsidRPr="004D0895" w:rsidRDefault="00690190" w:rsidP="00690190">
      <w:pPr>
        <w:tabs>
          <w:tab w:val="left" w:pos="0"/>
        </w:tabs>
        <w:jc w:val="both"/>
        <w:rPr>
          <w:rFonts w:cs="Arial"/>
          <w:lang w:val="ru-RU"/>
        </w:rPr>
      </w:pPr>
      <w:r w:rsidRPr="004D0895">
        <w:rPr>
          <w:rFonts w:cs="Arial"/>
          <w:lang w:val="ru-RU"/>
        </w:rPr>
        <w:t>У супротном упознат је да ће сходно члану 168. став 1. тачка 2) Закона, уговор о јавној набавци бити ништав.</w:t>
      </w:r>
    </w:p>
    <w:p w:rsidR="00690190" w:rsidRPr="004D0895" w:rsidRDefault="00690190" w:rsidP="00690190">
      <w:pPr>
        <w:jc w:val="both"/>
        <w:rPr>
          <w:rFonts w:cs="Arial"/>
          <w:b/>
          <w:lang w:val="ru-RU"/>
        </w:rPr>
      </w:pPr>
    </w:p>
    <w:p w:rsidR="00690190" w:rsidRPr="004D0895" w:rsidRDefault="00690190" w:rsidP="00690190">
      <w:pPr>
        <w:jc w:val="center"/>
        <w:rPr>
          <w:rFonts w:cs="Arial"/>
          <w:b/>
          <w:lang w:val="ru-RU"/>
        </w:rPr>
      </w:pPr>
    </w:p>
    <w:tbl>
      <w:tblPr>
        <w:tblW w:w="9038" w:type="dxa"/>
        <w:jc w:val="right"/>
        <w:tblLayout w:type="fixed"/>
        <w:tblLook w:val="0000" w:firstRow="0" w:lastRow="0" w:firstColumn="0" w:lastColumn="0" w:noHBand="0" w:noVBand="0"/>
      </w:tblPr>
      <w:tblGrid>
        <w:gridCol w:w="3543"/>
        <w:gridCol w:w="1985"/>
        <w:gridCol w:w="3510"/>
      </w:tblGrid>
      <w:tr w:rsidR="00690190" w:rsidRPr="004D0895" w:rsidTr="00734357">
        <w:trPr>
          <w:jc w:val="right"/>
        </w:trPr>
        <w:tc>
          <w:tcPr>
            <w:tcW w:w="3543" w:type="dxa"/>
          </w:tcPr>
          <w:p w:rsidR="00690190" w:rsidRPr="004D0895" w:rsidRDefault="00690190" w:rsidP="00690190">
            <w:pPr>
              <w:jc w:val="center"/>
              <w:rPr>
                <w:rFonts w:cs="Arial"/>
              </w:rPr>
            </w:pPr>
            <w:r w:rsidRPr="004D0895">
              <w:rPr>
                <w:rFonts w:cs="Arial"/>
              </w:rPr>
              <w:t>Датум:</w:t>
            </w:r>
          </w:p>
        </w:tc>
        <w:tc>
          <w:tcPr>
            <w:tcW w:w="1985" w:type="dxa"/>
          </w:tcPr>
          <w:p w:rsidR="00690190" w:rsidRPr="004D0895" w:rsidRDefault="00690190" w:rsidP="00690190">
            <w:pPr>
              <w:jc w:val="center"/>
              <w:rPr>
                <w:rFonts w:cs="Arial"/>
                <w:lang w:val="ru-RU"/>
              </w:rPr>
            </w:pPr>
          </w:p>
        </w:tc>
        <w:tc>
          <w:tcPr>
            <w:tcW w:w="3510" w:type="dxa"/>
          </w:tcPr>
          <w:p w:rsidR="00690190" w:rsidRPr="004D0895" w:rsidRDefault="00690190" w:rsidP="00690190">
            <w:pPr>
              <w:jc w:val="center"/>
              <w:rPr>
                <w:rFonts w:cs="Arial"/>
              </w:rPr>
            </w:pPr>
            <w:r w:rsidRPr="004D0895">
              <w:rPr>
                <w:rFonts w:cs="Arial"/>
                <w:lang w:val="sr-Cyrl-CS"/>
              </w:rPr>
              <w:t>П</w:t>
            </w:r>
            <w:r w:rsidRPr="004D0895">
              <w:rPr>
                <w:rFonts w:cs="Arial"/>
              </w:rPr>
              <w:t>онуђач/члан групе</w:t>
            </w:r>
          </w:p>
        </w:tc>
      </w:tr>
      <w:tr w:rsidR="00690190" w:rsidRPr="004D0895" w:rsidTr="00734357">
        <w:trPr>
          <w:jc w:val="right"/>
        </w:trPr>
        <w:tc>
          <w:tcPr>
            <w:tcW w:w="3543" w:type="dxa"/>
          </w:tcPr>
          <w:p w:rsidR="00690190" w:rsidRPr="004D0895" w:rsidRDefault="00690190" w:rsidP="00690190">
            <w:pPr>
              <w:jc w:val="center"/>
              <w:rPr>
                <w:rFonts w:cs="Arial"/>
              </w:rPr>
            </w:pPr>
          </w:p>
        </w:tc>
        <w:tc>
          <w:tcPr>
            <w:tcW w:w="1985" w:type="dxa"/>
          </w:tcPr>
          <w:p w:rsidR="00690190" w:rsidRPr="004D0895" w:rsidRDefault="00690190" w:rsidP="00690190">
            <w:pPr>
              <w:jc w:val="center"/>
              <w:rPr>
                <w:rFonts w:cs="Arial"/>
              </w:rPr>
            </w:pPr>
            <w:r w:rsidRPr="004D0895">
              <w:rPr>
                <w:rFonts w:cs="Arial"/>
              </w:rPr>
              <w:t>М.П.</w:t>
            </w:r>
          </w:p>
        </w:tc>
        <w:tc>
          <w:tcPr>
            <w:tcW w:w="3510" w:type="dxa"/>
          </w:tcPr>
          <w:p w:rsidR="00690190" w:rsidRPr="004D0895" w:rsidRDefault="00690190" w:rsidP="00690190">
            <w:pPr>
              <w:jc w:val="center"/>
              <w:rPr>
                <w:rFonts w:cs="Arial"/>
                <w:lang w:val="ru-RU"/>
              </w:rPr>
            </w:pPr>
          </w:p>
        </w:tc>
      </w:tr>
      <w:tr w:rsidR="00690190" w:rsidRPr="004D0895" w:rsidTr="00734357">
        <w:trPr>
          <w:jc w:val="right"/>
        </w:trPr>
        <w:tc>
          <w:tcPr>
            <w:tcW w:w="3543" w:type="dxa"/>
            <w:tcBorders>
              <w:bottom w:val="single" w:sz="4" w:space="0" w:color="auto"/>
            </w:tcBorders>
          </w:tcPr>
          <w:p w:rsidR="00690190" w:rsidRPr="004D0895" w:rsidRDefault="00690190" w:rsidP="00690190">
            <w:pPr>
              <w:jc w:val="center"/>
              <w:rPr>
                <w:rFonts w:cs="Arial"/>
              </w:rPr>
            </w:pPr>
          </w:p>
        </w:tc>
        <w:tc>
          <w:tcPr>
            <w:tcW w:w="1985" w:type="dxa"/>
          </w:tcPr>
          <w:p w:rsidR="00690190" w:rsidRPr="004D0895" w:rsidRDefault="00690190" w:rsidP="00690190">
            <w:pPr>
              <w:jc w:val="center"/>
              <w:rPr>
                <w:rFonts w:cs="Arial"/>
                <w:lang w:val="ru-RU"/>
              </w:rPr>
            </w:pPr>
          </w:p>
        </w:tc>
        <w:tc>
          <w:tcPr>
            <w:tcW w:w="3510" w:type="dxa"/>
            <w:tcBorders>
              <w:bottom w:val="single" w:sz="4" w:space="0" w:color="auto"/>
            </w:tcBorders>
          </w:tcPr>
          <w:p w:rsidR="00690190" w:rsidRPr="004D0895" w:rsidRDefault="00690190" w:rsidP="00690190">
            <w:pPr>
              <w:jc w:val="center"/>
              <w:rPr>
                <w:rFonts w:cs="Arial"/>
                <w:lang w:val="ru-RU"/>
              </w:rPr>
            </w:pPr>
          </w:p>
        </w:tc>
      </w:tr>
      <w:tr w:rsidR="00690190" w:rsidRPr="004D0895" w:rsidTr="00734357">
        <w:trPr>
          <w:trHeight w:val="389"/>
          <w:jc w:val="right"/>
        </w:trPr>
        <w:tc>
          <w:tcPr>
            <w:tcW w:w="3543" w:type="dxa"/>
            <w:tcBorders>
              <w:top w:val="single" w:sz="4" w:space="0" w:color="auto"/>
            </w:tcBorders>
          </w:tcPr>
          <w:p w:rsidR="00690190" w:rsidRPr="004D0895" w:rsidRDefault="00690190" w:rsidP="00690190">
            <w:pPr>
              <w:jc w:val="center"/>
              <w:rPr>
                <w:rFonts w:cs="Arial"/>
              </w:rPr>
            </w:pPr>
          </w:p>
          <w:p w:rsidR="00690190" w:rsidRPr="004D0895" w:rsidRDefault="00690190" w:rsidP="00690190">
            <w:pPr>
              <w:jc w:val="center"/>
              <w:rPr>
                <w:rFonts w:cs="Arial"/>
              </w:rPr>
            </w:pPr>
          </w:p>
        </w:tc>
        <w:tc>
          <w:tcPr>
            <w:tcW w:w="1985" w:type="dxa"/>
          </w:tcPr>
          <w:p w:rsidR="00690190" w:rsidRPr="004D0895" w:rsidRDefault="00690190" w:rsidP="00690190">
            <w:pPr>
              <w:jc w:val="center"/>
              <w:rPr>
                <w:rFonts w:cs="Arial"/>
                <w:lang w:val="ru-RU"/>
              </w:rPr>
            </w:pPr>
          </w:p>
        </w:tc>
        <w:tc>
          <w:tcPr>
            <w:tcW w:w="3510" w:type="dxa"/>
            <w:tcBorders>
              <w:top w:val="single" w:sz="4" w:space="0" w:color="auto"/>
            </w:tcBorders>
          </w:tcPr>
          <w:p w:rsidR="00690190" w:rsidRPr="004D0895" w:rsidRDefault="00690190" w:rsidP="00690190">
            <w:pPr>
              <w:jc w:val="center"/>
              <w:rPr>
                <w:rFonts w:cs="Arial"/>
                <w:lang w:val="ru-RU"/>
              </w:rPr>
            </w:pPr>
          </w:p>
        </w:tc>
      </w:tr>
    </w:tbl>
    <w:p w:rsidR="00690190" w:rsidRPr="004D0895" w:rsidRDefault="00690190" w:rsidP="00690190">
      <w:pPr>
        <w:tabs>
          <w:tab w:val="left" w:pos="6028"/>
        </w:tabs>
        <w:autoSpaceDE w:val="0"/>
        <w:autoSpaceDN w:val="0"/>
        <w:adjustRightInd w:val="0"/>
        <w:ind w:left="360"/>
        <w:jc w:val="both"/>
        <w:rPr>
          <w:rFonts w:eastAsia="Calibri" w:cs="Arial"/>
          <w:bCs/>
          <w:iCs/>
        </w:rPr>
      </w:pPr>
    </w:p>
    <w:p w:rsidR="00690190" w:rsidRPr="004D0895" w:rsidRDefault="00690190" w:rsidP="00690190">
      <w:pPr>
        <w:jc w:val="both"/>
        <w:rPr>
          <w:rFonts w:cs="Arial"/>
          <w:i/>
          <w:lang w:val="sr-Cyrl-CS"/>
        </w:rPr>
      </w:pPr>
      <w:r w:rsidRPr="004D0895">
        <w:rPr>
          <w:rFonts w:cs="Arial"/>
          <w:b/>
          <w:i/>
          <w:lang w:val="ru-RU"/>
        </w:rPr>
        <w:t xml:space="preserve">Напомена: </w:t>
      </w:r>
      <w:r w:rsidRPr="004D0895">
        <w:rPr>
          <w:rFonts w:cs="Arial"/>
          <w:i/>
        </w:rPr>
        <w:t xml:space="preserve">Уколико </w:t>
      </w:r>
      <w:r w:rsidRPr="004D0895">
        <w:rPr>
          <w:rFonts w:cs="Arial"/>
          <w:i/>
          <w:lang w:val="sr-Cyrl-CS"/>
        </w:rPr>
        <w:t xml:space="preserve">заједничку </w:t>
      </w:r>
      <w:r w:rsidRPr="004D0895">
        <w:rPr>
          <w:rFonts w:cs="Arial"/>
          <w:i/>
        </w:rPr>
        <w:t xml:space="preserve">понуду подноси група понуђача Изјава </w:t>
      </w:r>
      <w:r w:rsidRPr="004D0895">
        <w:rPr>
          <w:rFonts w:cs="Arial"/>
          <w:i/>
          <w:lang w:val="sr-Cyrl-CS"/>
        </w:rPr>
        <w:t xml:space="preserve">се доставља за сваког члана групе понуђача. Изјава </w:t>
      </w:r>
      <w:r w:rsidRPr="004D0895">
        <w:rPr>
          <w:rFonts w:cs="Arial"/>
          <w:i/>
        </w:rPr>
        <w:t>мора бити попуњена, потписана од стране овлашћеног лица</w:t>
      </w:r>
      <w:r w:rsidRPr="004D0895">
        <w:rPr>
          <w:rFonts w:cs="Arial"/>
          <w:i/>
          <w:lang w:val="sr-Cyrl-CS"/>
        </w:rPr>
        <w:t xml:space="preserve"> за заступање</w:t>
      </w:r>
      <w:r w:rsidRPr="004D0895">
        <w:rPr>
          <w:rFonts w:cs="Arial"/>
          <w:i/>
        </w:rPr>
        <w:t xml:space="preserve"> понуђача из групе понуђача и оверена печатом. </w:t>
      </w:r>
    </w:p>
    <w:p w:rsidR="00690190" w:rsidRPr="004D0895" w:rsidRDefault="00690190" w:rsidP="00690190">
      <w:pPr>
        <w:jc w:val="both"/>
        <w:rPr>
          <w:rFonts w:cs="Arial"/>
          <w:i/>
        </w:rPr>
      </w:pPr>
    </w:p>
    <w:p w:rsidR="00690190" w:rsidRPr="004D0895" w:rsidRDefault="00690190" w:rsidP="00690190">
      <w:pPr>
        <w:jc w:val="both"/>
        <w:rPr>
          <w:rFonts w:cs="Arial"/>
          <w:i/>
        </w:rPr>
      </w:pPr>
      <w:r w:rsidRPr="004D0895">
        <w:rPr>
          <w:rFonts w:cs="Arial"/>
          <w:i/>
        </w:rPr>
        <w:t>Приликом подношења понуде овај образац копирати у потребном броју примерака.</w:t>
      </w:r>
    </w:p>
    <w:p w:rsidR="00690190" w:rsidRPr="004D0895" w:rsidRDefault="00690190" w:rsidP="00690190">
      <w:pPr>
        <w:spacing w:before="120"/>
        <w:jc w:val="both"/>
        <w:rPr>
          <w:rFonts w:cs="Arial"/>
          <w:i/>
          <w:lang w:val="sr-Cyrl-RS"/>
        </w:rPr>
      </w:pPr>
    </w:p>
    <w:p w:rsidR="00690190" w:rsidRPr="004D0895" w:rsidRDefault="00690190" w:rsidP="00690190">
      <w:pPr>
        <w:spacing w:before="120"/>
        <w:jc w:val="both"/>
        <w:rPr>
          <w:rFonts w:cs="Arial"/>
          <w:i/>
          <w:lang w:val="sr-Cyrl-RS"/>
        </w:rPr>
      </w:pPr>
    </w:p>
    <w:p w:rsidR="0035128C" w:rsidRPr="004D0895" w:rsidRDefault="0035128C" w:rsidP="00690190">
      <w:pPr>
        <w:spacing w:before="120"/>
        <w:jc w:val="both"/>
        <w:rPr>
          <w:rFonts w:cs="Arial"/>
          <w:i/>
          <w:lang w:val="sr-Cyrl-RS"/>
        </w:rPr>
      </w:pPr>
    </w:p>
    <w:p w:rsidR="0035128C" w:rsidRPr="004D0895" w:rsidRDefault="0035128C" w:rsidP="00690190">
      <w:pPr>
        <w:spacing w:before="120"/>
        <w:jc w:val="both"/>
        <w:rPr>
          <w:rFonts w:cs="Arial"/>
          <w:i/>
          <w:lang w:val="sr-Cyrl-RS"/>
        </w:rPr>
      </w:pPr>
    </w:p>
    <w:p w:rsidR="00690190" w:rsidRPr="004D0895" w:rsidRDefault="00690190" w:rsidP="00690190">
      <w:pPr>
        <w:spacing w:before="120"/>
        <w:jc w:val="both"/>
        <w:rPr>
          <w:rFonts w:cs="Arial"/>
          <w:i/>
          <w:lang w:val="sr-Cyrl-RS"/>
        </w:rPr>
      </w:pPr>
    </w:p>
    <w:p w:rsidR="00690190" w:rsidRPr="004D0895" w:rsidRDefault="00690190" w:rsidP="00690190">
      <w:pPr>
        <w:spacing w:before="120"/>
        <w:jc w:val="both"/>
        <w:rPr>
          <w:rFonts w:cs="Arial"/>
          <w:i/>
          <w:lang w:val="sr-Cyrl-RS"/>
        </w:rPr>
      </w:pPr>
    </w:p>
    <w:p w:rsidR="00690190" w:rsidRDefault="00690190" w:rsidP="00690190">
      <w:pPr>
        <w:spacing w:before="120"/>
        <w:jc w:val="both"/>
        <w:rPr>
          <w:rFonts w:cs="Arial"/>
          <w:i/>
          <w:lang w:val="sr-Cyrl-RS"/>
        </w:rPr>
      </w:pPr>
    </w:p>
    <w:p w:rsidR="00857B11" w:rsidRDefault="00857B11" w:rsidP="00690190">
      <w:pPr>
        <w:spacing w:before="120"/>
        <w:jc w:val="both"/>
        <w:rPr>
          <w:rFonts w:cs="Arial"/>
          <w:i/>
          <w:lang w:val="sr-Cyrl-RS"/>
        </w:rPr>
      </w:pPr>
    </w:p>
    <w:p w:rsidR="00857B11" w:rsidRDefault="00857B11" w:rsidP="00690190">
      <w:pPr>
        <w:spacing w:before="120"/>
        <w:jc w:val="both"/>
        <w:rPr>
          <w:rFonts w:cs="Arial"/>
          <w:i/>
          <w:lang w:val="sr-Cyrl-RS"/>
        </w:rPr>
      </w:pPr>
    </w:p>
    <w:p w:rsidR="00857B11" w:rsidRDefault="00857B11" w:rsidP="00690190">
      <w:pPr>
        <w:spacing w:before="120"/>
        <w:jc w:val="both"/>
        <w:rPr>
          <w:rFonts w:cs="Arial"/>
          <w:i/>
          <w:lang w:val="sr-Cyrl-RS"/>
        </w:rPr>
      </w:pPr>
    </w:p>
    <w:p w:rsidR="00857B11" w:rsidRDefault="00857B11" w:rsidP="00690190">
      <w:pPr>
        <w:spacing w:before="120"/>
        <w:jc w:val="both"/>
        <w:rPr>
          <w:rFonts w:cs="Arial"/>
          <w:i/>
          <w:lang w:val="sr-Cyrl-RS"/>
        </w:rPr>
      </w:pPr>
    </w:p>
    <w:p w:rsidR="00857B11" w:rsidRPr="004D0895" w:rsidRDefault="00857B11" w:rsidP="00690190">
      <w:pPr>
        <w:spacing w:before="120"/>
        <w:jc w:val="both"/>
        <w:rPr>
          <w:rFonts w:cs="Arial"/>
          <w:i/>
          <w:lang w:val="sr-Cyrl-RS"/>
        </w:rPr>
      </w:pPr>
    </w:p>
    <w:p w:rsidR="00690190" w:rsidRPr="004D0895" w:rsidRDefault="00690190" w:rsidP="00690190">
      <w:pPr>
        <w:spacing w:before="120"/>
        <w:jc w:val="both"/>
        <w:rPr>
          <w:rFonts w:cs="Arial"/>
          <w:i/>
          <w:lang w:val="sr-Cyrl-RS"/>
        </w:rPr>
      </w:pPr>
    </w:p>
    <w:p w:rsidR="00690190" w:rsidRPr="004D0895" w:rsidRDefault="00690190" w:rsidP="00690190">
      <w:pPr>
        <w:jc w:val="right"/>
        <w:outlineLvl w:val="1"/>
        <w:rPr>
          <w:rFonts w:cs="Arial"/>
          <w:b/>
          <w:lang w:val="sr-Cyrl-RS"/>
        </w:rPr>
      </w:pPr>
      <w:bookmarkStart w:id="260" w:name="_Toc442559928"/>
      <w:r w:rsidRPr="004D0895">
        <w:rPr>
          <w:rFonts w:cs="Arial"/>
          <w:b/>
          <w:lang w:val="sr-Cyrl-RS"/>
        </w:rPr>
        <w:t>ОБРАЗАЦ 4.</w:t>
      </w:r>
      <w:bookmarkEnd w:id="260"/>
    </w:p>
    <w:p w:rsidR="00690190" w:rsidRPr="004D0895" w:rsidRDefault="00690190" w:rsidP="00690190">
      <w:pPr>
        <w:tabs>
          <w:tab w:val="left" w:pos="567"/>
        </w:tabs>
        <w:jc w:val="both"/>
        <w:rPr>
          <w:rFonts w:cs="Arial"/>
          <w:lang w:val="sr-Cyrl-RS"/>
        </w:rPr>
      </w:pPr>
    </w:p>
    <w:p w:rsidR="00690190" w:rsidRPr="004D0895" w:rsidRDefault="00690190" w:rsidP="00690190">
      <w:pPr>
        <w:tabs>
          <w:tab w:val="left" w:pos="567"/>
        </w:tabs>
        <w:jc w:val="both"/>
        <w:rPr>
          <w:rFonts w:cs="Arial"/>
          <w:lang w:val="sr-Cyrl-RS"/>
        </w:rPr>
      </w:pPr>
    </w:p>
    <w:p w:rsidR="00690190" w:rsidRPr="004D0895" w:rsidRDefault="00690190" w:rsidP="00690190">
      <w:pPr>
        <w:tabs>
          <w:tab w:val="left" w:pos="567"/>
        </w:tabs>
        <w:jc w:val="both"/>
        <w:rPr>
          <w:rFonts w:cs="Arial"/>
          <w:lang w:val="sr-Cyrl-RS"/>
        </w:rPr>
      </w:pPr>
    </w:p>
    <w:p w:rsidR="00690190" w:rsidRPr="004D0895" w:rsidRDefault="00690190" w:rsidP="00690190">
      <w:pPr>
        <w:jc w:val="right"/>
        <w:rPr>
          <w:rFonts w:cs="Arial"/>
          <w:bCs/>
          <w:caps/>
          <w:lang w:val="sr-Cyrl-RS" w:eastAsia="ar-SA"/>
        </w:rPr>
      </w:pPr>
    </w:p>
    <w:p w:rsidR="00690190" w:rsidRPr="004D0895" w:rsidRDefault="00690190" w:rsidP="00690190">
      <w:pPr>
        <w:spacing w:before="120"/>
        <w:jc w:val="both"/>
        <w:rPr>
          <w:rFonts w:cs="Arial"/>
          <w:lang w:val="sr-Cyrl-RS"/>
        </w:rPr>
      </w:pPr>
      <w:r w:rsidRPr="004D0895">
        <w:rPr>
          <w:rFonts w:cs="Arial"/>
          <w:lang w:val="sr-Cyrl-RS"/>
        </w:rPr>
        <w:t>На основу члана 75. став 2. Закона („Службени гласник РС“ бр.124/2012, 14/2015  и 68/2015) као понуђач/подизвођач дајем:</w:t>
      </w: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center"/>
        <w:rPr>
          <w:rFonts w:cs="Arial"/>
          <w:b/>
          <w:lang w:val="sr-Cyrl-RS"/>
        </w:rPr>
      </w:pPr>
      <w:bookmarkStart w:id="261" w:name="_Toc442559929"/>
      <w:r w:rsidRPr="004D0895">
        <w:rPr>
          <w:rFonts w:cs="Arial"/>
          <w:b/>
          <w:lang w:val="sr-Cyrl-RS"/>
        </w:rPr>
        <w:t>И З Ј А В У</w:t>
      </w:r>
      <w:bookmarkEnd w:id="261"/>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r w:rsidRPr="004D0895">
        <w:rPr>
          <w:rFonts w:cs="Arial"/>
          <w:lang w:val="sr-Cyrl-RS"/>
        </w:rPr>
        <w:t xml:space="preserve">којом изричито наводимо да смо у свом досадашњем раду и при састављању Понуде  број: ___________за јавну набавку услуга </w:t>
      </w:r>
      <w:r w:rsidRPr="004D0895">
        <w:rPr>
          <w:rFonts w:cs="Arial"/>
          <w:bCs/>
          <w:lang w:val="sr-Cyrl-RS"/>
        </w:rPr>
        <w:t>„</w:t>
      </w:r>
      <w:r w:rsidRPr="004D0895">
        <w:rPr>
          <w:rFonts w:cs="Arial"/>
          <w:bCs/>
          <w:lang w:val="sr-Cyrl-RS" w:eastAsia="ar-SA"/>
        </w:rPr>
        <w:t>Консултантске услуге на пословима реконструкције ТЕНТ А2</w:t>
      </w:r>
      <w:r w:rsidRPr="004D0895">
        <w:rPr>
          <w:rFonts w:cs="Arial"/>
          <w:bCs/>
          <w:lang w:val="sr-Cyrl-RS"/>
        </w:rPr>
        <w:t>“</w:t>
      </w:r>
      <w:r w:rsidRPr="004D0895">
        <w:rPr>
          <w:rFonts w:cs="Arial"/>
          <w:lang w:val="sr-Cyrl-RS"/>
        </w:rPr>
        <w:t xml:space="preserve"> у отвореном поступку јавне набавке бр. JН/1000/0490/2018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690190" w:rsidRPr="004D0895" w:rsidRDefault="00690190" w:rsidP="00690190">
      <w:pPr>
        <w:spacing w:before="120"/>
        <w:jc w:val="both"/>
        <w:rPr>
          <w:rFonts w:cs="Arial"/>
          <w:lang w:val="sr-Cyrl-RS"/>
        </w:rPr>
      </w:pPr>
    </w:p>
    <w:p w:rsidR="00690190" w:rsidRPr="004D0895" w:rsidRDefault="00690190" w:rsidP="00690190">
      <w:pPr>
        <w:tabs>
          <w:tab w:val="left" w:pos="6028"/>
        </w:tabs>
        <w:autoSpaceDE w:val="0"/>
        <w:autoSpaceDN w:val="0"/>
        <w:adjustRightInd w:val="0"/>
        <w:spacing w:before="120"/>
        <w:ind w:left="360"/>
        <w:jc w:val="both"/>
        <w:rPr>
          <w:rFonts w:eastAsia="Calibri" w:cs="Arial"/>
          <w:bCs/>
          <w:iCs/>
          <w:lang w:val="sr-Cyrl-RS"/>
        </w:rPr>
      </w:pPr>
    </w:p>
    <w:p w:rsidR="00690190" w:rsidRPr="004D0895" w:rsidRDefault="00690190" w:rsidP="00690190">
      <w:pPr>
        <w:tabs>
          <w:tab w:val="left" w:pos="6028"/>
        </w:tabs>
        <w:autoSpaceDE w:val="0"/>
        <w:autoSpaceDN w:val="0"/>
        <w:adjustRightInd w:val="0"/>
        <w:spacing w:before="120"/>
        <w:ind w:left="360"/>
        <w:jc w:val="both"/>
        <w:rPr>
          <w:rFonts w:eastAsia="Calibri" w:cs="Arial"/>
          <w:bCs/>
          <w:iCs/>
          <w:lang w:val="sr-Cyrl-RS"/>
        </w:rPr>
      </w:pPr>
    </w:p>
    <w:p w:rsidR="00690190" w:rsidRPr="004D0895" w:rsidRDefault="00690190" w:rsidP="00690190">
      <w:pPr>
        <w:tabs>
          <w:tab w:val="left" w:pos="6028"/>
        </w:tabs>
        <w:autoSpaceDE w:val="0"/>
        <w:autoSpaceDN w:val="0"/>
        <w:adjustRightInd w:val="0"/>
        <w:spacing w:before="120"/>
        <w:ind w:left="360"/>
        <w:jc w:val="both"/>
        <w:rPr>
          <w:rFonts w:eastAsia="Calibri" w:cs="Arial"/>
          <w:bCs/>
          <w:iCs/>
          <w:lang w:val="sr-Cyrl-RS"/>
        </w:rPr>
      </w:pPr>
    </w:p>
    <w:tbl>
      <w:tblPr>
        <w:tblW w:w="10031" w:type="dxa"/>
        <w:jc w:val="center"/>
        <w:tblLayout w:type="fixed"/>
        <w:tblLook w:val="0000" w:firstRow="0" w:lastRow="0" w:firstColumn="0" w:lastColumn="0" w:noHBand="0" w:noVBand="0"/>
      </w:tblPr>
      <w:tblGrid>
        <w:gridCol w:w="3882"/>
        <w:gridCol w:w="2127"/>
        <w:gridCol w:w="4022"/>
      </w:tblGrid>
      <w:tr w:rsidR="00690190" w:rsidRPr="004D0895" w:rsidTr="00734357">
        <w:trPr>
          <w:jc w:val="center"/>
        </w:trPr>
        <w:tc>
          <w:tcPr>
            <w:tcW w:w="3882" w:type="dxa"/>
          </w:tcPr>
          <w:p w:rsidR="00690190" w:rsidRPr="004D0895" w:rsidRDefault="00690190" w:rsidP="00690190">
            <w:pPr>
              <w:jc w:val="center"/>
              <w:rPr>
                <w:rFonts w:cs="Arial"/>
                <w:lang w:val="sr-Cyrl-RS"/>
              </w:rPr>
            </w:pPr>
            <w:r w:rsidRPr="004D0895">
              <w:rPr>
                <w:rFonts w:cs="Arial"/>
                <w:lang w:val="sr-Cyrl-RS"/>
              </w:rPr>
              <w:t>Датум:</w:t>
            </w:r>
          </w:p>
        </w:tc>
        <w:tc>
          <w:tcPr>
            <w:tcW w:w="2127" w:type="dxa"/>
          </w:tcPr>
          <w:p w:rsidR="00690190" w:rsidRPr="004D0895" w:rsidRDefault="00690190" w:rsidP="00690190">
            <w:pPr>
              <w:jc w:val="center"/>
              <w:rPr>
                <w:rFonts w:cs="Arial"/>
                <w:lang w:val="sr-Cyrl-RS"/>
              </w:rPr>
            </w:pPr>
          </w:p>
        </w:tc>
        <w:tc>
          <w:tcPr>
            <w:tcW w:w="4022" w:type="dxa"/>
          </w:tcPr>
          <w:p w:rsidR="00690190" w:rsidRPr="004D0895" w:rsidRDefault="00690190" w:rsidP="00690190">
            <w:pPr>
              <w:jc w:val="center"/>
              <w:rPr>
                <w:rFonts w:cs="Arial"/>
                <w:lang w:val="sr-Cyrl-RS"/>
              </w:rPr>
            </w:pPr>
            <w:r w:rsidRPr="004D0895">
              <w:rPr>
                <w:rFonts w:cs="Arial"/>
                <w:lang w:val="sr-Cyrl-RS"/>
              </w:rPr>
              <w:t>Понуђач/члан групе</w:t>
            </w:r>
          </w:p>
        </w:tc>
      </w:tr>
      <w:tr w:rsidR="00690190" w:rsidRPr="004D0895" w:rsidTr="00734357">
        <w:trPr>
          <w:jc w:val="center"/>
        </w:trPr>
        <w:tc>
          <w:tcPr>
            <w:tcW w:w="3882" w:type="dxa"/>
          </w:tcPr>
          <w:p w:rsidR="00690190" w:rsidRPr="004D0895" w:rsidRDefault="00690190" w:rsidP="00690190">
            <w:pPr>
              <w:jc w:val="center"/>
              <w:rPr>
                <w:rFonts w:cs="Arial"/>
                <w:lang w:val="sr-Cyrl-RS"/>
              </w:rPr>
            </w:pPr>
          </w:p>
        </w:tc>
        <w:tc>
          <w:tcPr>
            <w:tcW w:w="2127" w:type="dxa"/>
          </w:tcPr>
          <w:p w:rsidR="00690190" w:rsidRPr="004D0895" w:rsidRDefault="00690190" w:rsidP="00690190">
            <w:pPr>
              <w:jc w:val="center"/>
              <w:rPr>
                <w:rFonts w:cs="Arial"/>
                <w:lang w:val="sr-Cyrl-RS"/>
              </w:rPr>
            </w:pPr>
            <w:r w:rsidRPr="004D0895">
              <w:rPr>
                <w:rFonts w:cs="Arial"/>
                <w:lang w:val="sr-Cyrl-RS"/>
              </w:rPr>
              <w:t>М.П.</w:t>
            </w:r>
          </w:p>
        </w:tc>
        <w:tc>
          <w:tcPr>
            <w:tcW w:w="4022" w:type="dxa"/>
          </w:tcPr>
          <w:p w:rsidR="00690190" w:rsidRPr="004D0895" w:rsidRDefault="00690190" w:rsidP="00690190">
            <w:pPr>
              <w:jc w:val="center"/>
              <w:rPr>
                <w:rFonts w:cs="Arial"/>
                <w:lang w:val="sr-Cyrl-RS"/>
              </w:rPr>
            </w:pPr>
          </w:p>
        </w:tc>
      </w:tr>
      <w:tr w:rsidR="00690190" w:rsidRPr="004D0895" w:rsidTr="00734357">
        <w:trPr>
          <w:jc w:val="center"/>
        </w:trPr>
        <w:tc>
          <w:tcPr>
            <w:tcW w:w="3882" w:type="dxa"/>
            <w:tcBorders>
              <w:bottom w:val="single" w:sz="4" w:space="0" w:color="auto"/>
            </w:tcBorders>
          </w:tcPr>
          <w:p w:rsidR="00690190" w:rsidRPr="004D0895" w:rsidRDefault="00690190" w:rsidP="00690190">
            <w:pPr>
              <w:jc w:val="center"/>
              <w:rPr>
                <w:rFonts w:cs="Arial"/>
                <w:lang w:val="sr-Cyrl-RS"/>
              </w:rPr>
            </w:pPr>
          </w:p>
        </w:tc>
        <w:tc>
          <w:tcPr>
            <w:tcW w:w="2127" w:type="dxa"/>
          </w:tcPr>
          <w:p w:rsidR="00690190" w:rsidRPr="004D0895" w:rsidRDefault="00690190" w:rsidP="00690190">
            <w:pPr>
              <w:jc w:val="center"/>
              <w:rPr>
                <w:rFonts w:cs="Arial"/>
                <w:lang w:val="sr-Cyrl-RS"/>
              </w:rPr>
            </w:pPr>
          </w:p>
        </w:tc>
        <w:tc>
          <w:tcPr>
            <w:tcW w:w="4022" w:type="dxa"/>
            <w:tcBorders>
              <w:bottom w:val="single" w:sz="4" w:space="0" w:color="auto"/>
            </w:tcBorders>
          </w:tcPr>
          <w:p w:rsidR="00690190" w:rsidRPr="004D0895" w:rsidRDefault="00690190" w:rsidP="00690190">
            <w:pPr>
              <w:jc w:val="center"/>
              <w:rPr>
                <w:rFonts w:cs="Arial"/>
                <w:lang w:val="sr-Cyrl-RS"/>
              </w:rPr>
            </w:pPr>
          </w:p>
        </w:tc>
      </w:tr>
      <w:tr w:rsidR="00690190" w:rsidRPr="004D0895" w:rsidTr="00734357">
        <w:trPr>
          <w:trHeight w:val="389"/>
          <w:jc w:val="center"/>
        </w:trPr>
        <w:tc>
          <w:tcPr>
            <w:tcW w:w="3882" w:type="dxa"/>
            <w:tcBorders>
              <w:top w:val="single" w:sz="4" w:space="0" w:color="auto"/>
            </w:tcBorders>
          </w:tcPr>
          <w:p w:rsidR="00690190" w:rsidRPr="004D0895" w:rsidRDefault="00690190" w:rsidP="00690190">
            <w:pPr>
              <w:jc w:val="center"/>
              <w:rPr>
                <w:rFonts w:cs="Arial"/>
                <w:lang w:val="sr-Cyrl-RS"/>
              </w:rPr>
            </w:pPr>
          </w:p>
          <w:p w:rsidR="00690190" w:rsidRPr="004D0895" w:rsidRDefault="00690190" w:rsidP="00690190">
            <w:pPr>
              <w:jc w:val="center"/>
              <w:rPr>
                <w:rFonts w:cs="Arial"/>
                <w:lang w:val="sr-Cyrl-RS"/>
              </w:rPr>
            </w:pPr>
          </w:p>
        </w:tc>
        <w:tc>
          <w:tcPr>
            <w:tcW w:w="2127" w:type="dxa"/>
          </w:tcPr>
          <w:p w:rsidR="00690190" w:rsidRPr="004D0895" w:rsidRDefault="00690190" w:rsidP="00690190">
            <w:pPr>
              <w:jc w:val="center"/>
              <w:rPr>
                <w:rFonts w:cs="Arial"/>
                <w:lang w:val="sr-Cyrl-RS"/>
              </w:rPr>
            </w:pPr>
          </w:p>
        </w:tc>
        <w:tc>
          <w:tcPr>
            <w:tcW w:w="4022" w:type="dxa"/>
            <w:tcBorders>
              <w:top w:val="single" w:sz="4" w:space="0" w:color="auto"/>
            </w:tcBorders>
          </w:tcPr>
          <w:p w:rsidR="00690190" w:rsidRPr="004D0895" w:rsidRDefault="00690190" w:rsidP="00690190">
            <w:pPr>
              <w:jc w:val="center"/>
              <w:rPr>
                <w:rFonts w:cs="Arial"/>
                <w:lang w:val="sr-Cyrl-RS"/>
              </w:rPr>
            </w:pPr>
          </w:p>
        </w:tc>
      </w:tr>
    </w:tbl>
    <w:p w:rsidR="00690190" w:rsidRPr="004D0895" w:rsidRDefault="00690190" w:rsidP="00690190">
      <w:pPr>
        <w:spacing w:before="120"/>
        <w:jc w:val="both"/>
        <w:rPr>
          <w:rFonts w:cs="Arial"/>
          <w:i/>
          <w:lang w:val="sr-Cyrl-RS"/>
        </w:rPr>
      </w:pPr>
      <w:r w:rsidRPr="004D0895">
        <w:rPr>
          <w:rFonts w:cs="Arial"/>
          <w:b/>
          <w:i/>
          <w:lang w:val="sr-Cyrl-RS"/>
        </w:rPr>
        <w:t>Напомена:</w:t>
      </w:r>
      <w:r w:rsidRPr="004D0895">
        <w:rPr>
          <w:rFonts w:cs="Arial"/>
          <w:i/>
          <w:lang w:val="sr-Cyrl-RS"/>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690190" w:rsidRPr="004D0895" w:rsidRDefault="00690190" w:rsidP="00690190">
      <w:pPr>
        <w:spacing w:before="120"/>
        <w:jc w:val="both"/>
        <w:rPr>
          <w:rFonts w:cs="Arial"/>
          <w:i/>
          <w:lang w:val="sr-Cyrl-RS"/>
        </w:rPr>
      </w:pPr>
      <w:r w:rsidRPr="004D0895">
        <w:rPr>
          <w:rFonts w:eastAsia="Calibri" w:cs="Arial"/>
          <w:i/>
          <w:lang w:val="sr-Cyrl-R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690190" w:rsidRPr="004D0895" w:rsidRDefault="00690190" w:rsidP="00690190">
      <w:pPr>
        <w:spacing w:before="120"/>
        <w:jc w:val="both"/>
        <w:rPr>
          <w:rFonts w:cs="Arial"/>
          <w:lang w:val="sr-Cyrl-RS"/>
        </w:rPr>
      </w:pPr>
      <w:r w:rsidRPr="004D0895">
        <w:rPr>
          <w:rFonts w:cs="Arial"/>
          <w:i/>
          <w:lang w:val="sr-Cyrl-RS"/>
        </w:rPr>
        <w:t>Приликом подношења понуде овај образац копирати у потребном броју примерака.</w:t>
      </w: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right"/>
        <w:outlineLvl w:val="1"/>
        <w:rPr>
          <w:rFonts w:cs="Arial"/>
          <w:b/>
          <w:lang w:val="sr-Cyrl-RS"/>
        </w:rPr>
      </w:pPr>
      <w:bookmarkStart w:id="262" w:name="_Toc442559940"/>
      <w:r w:rsidRPr="004D0895">
        <w:rPr>
          <w:rFonts w:cs="Arial"/>
          <w:b/>
          <w:lang w:val="sr-Cyrl-RS"/>
        </w:rPr>
        <w:t xml:space="preserve">ОБРАЗАЦ </w:t>
      </w:r>
      <w:bookmarkEnd w:id="262"/>
      <w:r w:rsidRPr="004D0895">
        <w:rPr>
          <w:rFonts w:cs="Arial"/>
          <w:b/>
          <w:lang w:val="sr-Cyrl-RS"/>
        </w:rPr>
        <w:t>5.</w:t>
      </w:r>
    </w:p>
    <w:p w:rsidR="00690190" w:rsidRPr="004D0895" w:rsidRDefault="00690190" w:rsidP="00690190">
      <w:pPr>
        <w:jc w:val="both"/>
        <w:rPr>
          <w:rFonts w:cs="Arial"/>
          <w:lang w:val="sr-Cyrl-RS"/>
        </w:rPr>
      </w:pPr>
    </w:p>
    <w:p w:rsidR="00690190" w:rsidRPr="004D0895" w:rsidRDefault="00690190" w:rsidP="00690190">
      <w:pPr>
        <w:jc w:val="center"/>
        <w:rPr>
          <w:rFonts w:cs="Arial"/>
          <w:b/>
          <w:lang w:val="sr-Cyrl-RS"/>
        </w:rPr>
      </w:pPr>
    </w:p>
    <w:p w:rsidR="00690190" w:rsidRPr="004D0895" w:rsidRDefault="00690190" w:rsidP="00690190">
      <w:pPr>
        <w:suppressAutoHyphens/>
        <w:jc w:val="center"/>
        <w:rPr>
          <w:rFonts w:cs="Arial"/>
          <w:b/>
          <w:bCs/>
          <w:lang w:val="sr-Cyrl-CS" w:eastAsia="ar-SA"/>
        </w:rPr>
      </w:pPr>
      <w:r w:rsidRPr="004D0895">
        <w:rPr>
          <w:rFonts w:cs="Arial"/>
          <w:b/>
          <w:bCs/>
          <w:lang w:val="sr-Cyrl-CS" w:eastAsia="ar-SA"/>
        </w:rPr>
        <w:t>РЕФЕРЕНТНА ЛИСТА</w:t>
      </w:r>
    </w:p>
    <w:p w:rsidR="00690190" w:rsidRPr="004D0895" w:rsidRDefault="00690190" w:rsidP="00690190">
      <w:pPr>
        <w:suppressAutoHyphens/>
        <w:jc w:val="both"/>
        <w:rPr>
          <w:rFonts w:cs="Arial"/>
          <w:b/>
          <w:lang w:val="sr-Cyrl-CS" w:eastAsia="ar-SA"/>
        </w:rPr>
      </w:pPr>
    </w:p>
    <w:p w:rsidR="00690190" w:rsidRPr="004D0895" w:rsidRDefault="00690190" w:rsidP="00690190">
      <w:pPr>
        <w:suppressAutoHyphens/>
        <w:jc w:val="both"/>
        <w:rPr>
          <w:rFonts w:cs="Arial"/>
          <w:b/>
          <w:lang w:val="sr-Cyrl-CS" w:eastAsia="ar-SA"/>
        </w:rPr>
      </w:pPr>
      <w:r w:rsidRPr="004D0895">
        <w:rPr>
          <w:rFonts w:cs="Arial"/>
          <w:b/>
          <w:lang w:val="sr-Cyrl-CS" w:eastAsia="ar-SA"/>
        </w:rPr>
        <w:t>Уговор</w:t>
      </w:r>
      <w:r w:rsidRPr="004D0895">
        <w:rPr>
          <w:rFonts w:cs="Arial"/>
          <w:b/>
          <w:lang w:eastAsia="ar-SA"/>
        </w:rPr>
        <w:t>/</w:t>
      </w:r>
      <w:r w:rsidRPr="004D0895">
        <w:rPr>
          <w:rFonts w:cs="Arial"/>
          <w:b/>
          <w:lang w:val="sr-Cyrl-CS" w:eastAsia="ar-SA"/>
        </w:rPr>
        <w:t>и којим се доказује неопходан услов за учешће – пословни капацитет:</w:t>
      </w:r>
    </w:p>
    <w:p w:rsidR="00690190" w:rsidRPr="004D0895" w:rsidRDefault="00690190" w:rsidP="00690190">
      <w:pPr>
        <w:suppressAutoHyphens/>
        <w:jc w:val="both"/>
        <w:rPr>
          <w:rFonts w:cs="Arial"/>
          <w:b/>
          <w:lang w:val="sr-Cyrl-CS" w:eastAsia="ar-SA"/>
        </w:rPr>
      </w:pPr>
    </w:p>
    <w:p w:rsidR="00690190" w:rsidRPr="004D0895" w:rsidRDefault="00690190" w:rsidP="00690190">
      <w:pPr>
        <w:suppressAutoHyphens/>
        <w:jc w:val="both"/>
        <w:rPr>
          <w:rFonts w:cs="Arial"/>
          <w:lang w:val="sr-Cyrl-CS"/>
        </w:rPr>
      </w:pPr>
      <w:r w:rsidRPr="004D0895">
        <w:rPr>
          <w:rFonts w:cs="Arial"/>
          <w:lang w:val="sr-Cyrl-CS" w:eastAsia="ar-SA"/>
        </w:rPr>
        <w:t xml:space="preserve">у периоду од претходних пет(словима: пет) година до дана истека рока за подношење понуда у поступку јавне набавке број ЈН/1000/0490/2018 извршили смо уговор/е о пружању </w:t>
      </w:r>
      <w:r w:rsidRPr="004D0895">
        <w:rPr>
          <w:rFonts w:cs="Arial"/>
          <w:lang w:val="ru-RU"/>
        </w:rPr>
        <w:t>услуга , и то</w:t>
      </w:r>
      <w:r w:rsidRPr="004D0895">
        <w:rPr>
          <w:rFonts w:cs="Arial"/>
        </w:rPr>
        <w:t xml:space="preserve">: </w:t>
      </w:r>
    </w:p>
    <w:p w:rsidR="00690190" w:rsidRPr="004D0895" w:rsidRDefault="00690190" w:rsidP="00690190">
      <w:pPr>
        <w:suppressAutoHyphens/>
        <w:jc w:val="both"/>
        <w:rPr>
          <w:rFonts w:cs="Arial"/>
          <w:lang w:val="sr-Cyrl-CS" w:eastAsia="ar-SA"/>
        </w:rPr>
      </w:pPr>
    </w:p>
    <w:p w:rsidR="00690190" w:rsidRPr="004D0895" w:rsidRDefault="00690190" w:rsidP="00690190">
      <w:pPr>
        <w:suppressAutoHyphens/>
        <w:jc w:val="both"/>
        <w:rPr>
          <w:rFonts w:cs="Arial"/>
          <w:lang w:val="sr-Cyrl-CS" w:eastAsia="ar-SA"/>
        </w:rPr>
      </w:pPr>
      <w:r w:rsidRPr="004D0895">
        <w:rPr>
          <w:rFonts w:cs="Arial"/>
          <w:lang w:val="sr-Cyrl-CS" w:eastAsia="ar-SA"/>
        </w:rPr>
        <w:t>У периоду ________. - _______. год. реализовали смо следеће уговоре:</w:t>
      </w:r>
    </w:p>
    <w:p w:rsidR="00690190" w:rsidRPr="004D0895" w:rsidRDefault="00690190" w:rsidP="00690190">
      <w:pPr>
        <w:suppressAutoHyphens/>
        <w:ind w:left="567"/>
        <w:jc w:val="both"/>
        <w:rPr>
          <w:rFonts w:cs="Arial"/>
          <w:lang w:val="sr-Cyrl-CS" w:eastAsia="ar-SA"/>
        </w:rPr>
      </w:pPr>
    </w:p>
    <w:p w:rsidR="00690190" w:rsidRPr="004D0895" w:rsidRDefault="00690190" w:rsidP="00690190">
      <w:pPr>
        <w:suppressAutoHyphens/>
        <w:ind w:left="567"/>
        <w:jc w:val="center"/>
        <w:rPr>
          <w:rFonts w:cs="Arial"/>
          <w:lang w:val="sr-Cyrl-C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1577"/>
        <w:gridCol w:w="1800"/>
        <w:gridCol w:w="1883"/>
        <w:gridCol w:w="1479"/>
        <w:gridCol w:w="1880"/>
      </w:tblGrid>
      <w:tr w:rsidR="00690190" w:rsidRPr="004D0895" w:rsidTr="00734357">
        <w:trPr>
          <w:trHeight w:val="340"/>
          <w:jc w:val="center"/>
        </w:trPr>
        <w:tc>
          <w:tcPr>
            <w:tcW w:w="0" w:type="auto"/>
            <w:vAlign w:val="center"/>
          </w:tcPr>
          <w:p w:rsidR="00690190" w:rsidRPr="004D0895" w:rsidRDefault="00690190" w:rsidP="00690190">
            <w:pPr>
              <w:suppressAutoHyphens/>
              <w:jc w:val="center"/>
              <w:rPr>
                <w:rFonts w:cs="Arial"/>
                <w:b/>
                <w:lang w:val="sr-Cyrl-CS" w:eastAsia="ar-SA"/>
              </w:rPr>
            </w:pPr>
          </w:p>
        </w:tc>
        <w:tc>
          <w:tcPr>
            <w:tcW w:w="0" w:type="auto"/>
            <w:vAlign w:val="center"/>
          </w:tcPr>
          <w:p w:rsidR="00690190" w:rsidRPr="004D0895" w:rsidRDefault="00690190" w:rsidP="00690190">
            <w:pPr>
              <w:suppressAutoHyphens/>
              <w:jc w:val="center"/>
              <w:rPr>
                <w:rFonts w:cs="Arial"/>
                <w:b/>
                <w:lang w:val="sr-Cyrl-CS" w:eastAsia="ar-SA"/>
              </w:rPr>
            </w:pPr>
            <w:r w:rsidRPr="004D0895">
              <w:rPr>
                <w:rFonts w:cs="Arial"/>
                <w:b/>
                <w:lang w:val="sr-Cyrl-CS" w:eastAsia="ar-SA"/>
              </w:rPr>
              <w:t>Наручилац / Корисник</w:t>
            </w:r>
          </w:p>
        </w:tc>
        <w:tc>
          <w:tcPr>
            <w:tcW w:w="0" w:type="auto"/>
            <w:vAlign w:val="center"/>
          </w:tcPr>
          <w:p w:rsidR="00690190" w:rsidRPr="004D0895" w:rsidRDefault="00690190" w:rsidP="00690190">
            <w:pPr>
              <w:suppressAutoHyphens/>
              <w:jc w:val="center"/>
              <w:rPr>
                <w:rFonts w:cs="Arial"/>
                <w:lang w:val="sr-Cyrl-CS" w:eastAsia="ar-SA"/>
              </w:rPr>
            </w:pPr>
            <w:r w:rsidRPr="004D0895">
              <w:rPr>
                <w:rFonts w:cs="Arial"/>
                <w:b/>
                <w:lang w:val="sr-Cyrl-CS" w:eastAsia="ar-SA"/>
              </w:rPr>
              <w:t>Датум уговарања и период извршења</w:t>
            </w:r>
          </w:p>
        </w:tc>
        <w:tc>
          <w:tcPr>
            <w:tcW w:w="0" w:type="auto"/>
            <w:vAlign w:val="center"/>
          </w:tcPr>
          <w:p w:rsidR="00690190" w:rsidRPr="004D0895" w:rsidRDefault="00690190" w:rsidP="00690190">
            <w:pPr>
              <w:suppressAutoHyphens/>
              <w:jc w:val="center"/>
              <w:rPr>
                <w:rFonts w:cs="Arial"/>
                <w:b/>
                <w:lang w:val="sr-Cyrl-CS" w:eastAsia="ar-SA"/>
              </w:rPr>
            </w:pPr>
            <w:r w:rsidRPr="004D0895">
              <w:rPr>
                <w:rFonts w:cs="Arial"/>
                <w:b/>
                <w:lang w:val="sr-Cyrl-CS" w:eastAsia="ar-SA"/>
              </w:rPr>
              <w:t xml:space="preserve">Тачан назив предмета уговора и кратак опис услуге </w:t>
            </w:r>
          </w:p>
        </w:tc>
        <w:tc>
          <w:tcPr>
            <w:tcW w:w="0" w:type="auto"/>
          </w:tcPr>
          <w:p w:rsidR="00690190" w:rsidRPr="004D0895" w:rsidRDefault="00690190" w:rsidP="00690190">
            <w:pPr>
              <w:suppressAutoHyphens/>
              <w:jc w:val="center"/>
              <w:rPr>
                <w:rFonts w:cs="Arial"/>
                <w:b/>
                <w:lang w:val="sr-Cyrl-CS" w:eastAsia="ar-SA"/>
              </w:rPr>
            </w:pPr>
            <w:r w:rsidRPr="004D0895">
              <w:rPr>
                <w:rFonts w:cs="Arial"/>
                <w:b/>
                <w:lang w:val="sr-Cyrl-CS" w:eastAsia="ar-SA"/>
              </w:rPr>
              <w:t xml:space="preserve">Укупна вредност уговора </w:t>
            </w:r>
          </w:p>
        </w:tc>
        <w:tc>
          <w:tcPr>
            <w:tcW w:w="0" w:type="auto"/>
          </w:tcPr>
          <w:p w:rsidR="00690190" w:rsidRPr="004D0895" w:rsidRDefault="00690190" w:rsidP="00690190">
            <w:pPr>
              <w:suppressAutoHyphens/>
              <w:jc w:val="center"/>
              <w:rPr>
                <w:rFonts w:cs="Arial"/>
                <w:b/>
                <w:lang w:val="sr-Cyrl-CS" w:eastAsia="ar-SA"/>
              </w:rPr>
            </w:pPr>
            <w:r w:rsidRPr="004D0895">
              <w:rPr>
                <w:rFonts w:cs="Arial"/>
                <w:b/>
                <w:lang w:val="sr-Cyrl-CS" w:eastAsia="ar-SA"/>
              </w:rPr>
              <w:t>Вредност реализоване услуге</w:t>
            </w:r>
          </w:p>
        </w:tc>
      </w:tr>
      <w:tr w:rsidR="00690190" w:rsidRPr="004D0895" w:rsidTr="00734357">
        <w:trPr>
          <w:jc w:val="center"/>
        </w:trPr>
        <w:tc>
          <w:tcPr>
            <w:tcW w:w="0" w:type="auto"/>
          </w:tcPr>
          <w:p w:rsidR="00690190" w:rsidRPr="004D0895" w:rsidRDefault="00690190" w:rsidP="00690190">
            <w:pPr>
              <w:suppressAutoHyphens/>
              <w:jc w:val="center"/>
              <w:rPr>
                <w:rFonts w:cs="Arial"/>
                <w:lang w:val="sr-Cyrl-CS" w:eastAsia="ar-SA"/>
              </w:rPr>
            </w:pPr>
            <w:r w:rsidRPr="004D0895">
              <w:rPr>
                <w:rFonts w:cs="Arial"/>
                <w:lang w:val="sr-Cyrl-CS" w:eastAsia="ar-SA"/>
              </w:rPr>
              <w:t>1.</w:t>
            </w:r>
          </w:p>
        </w:tc>
        <w:tc>
          <w:tcPr>
            <w:tcW w:w="0" w:type="auto"/>
          </w:tcPr>
          <w:p w:rsidR="00690190" w:rsidRPr="004D0895" w:rsidRDefault="00690190" w:rsidP="00690190">
            <w:pPr>
              <w:suppressAutoHyphens/>
              <w:jc w:val="both"/>
              <w:rPr>
                <w:rFonts w:cs="Arial"/>
                <w:lang w:val="sr-Cyrl-CS" w:eastAsia="ar-SA"/>
              </w:rPr>
            </w:pPr>
          </w:p>
          <w:p w:rsidR="00690190" w:rsidRPr="004D0895" w:rsidRDefault="00690190" w:rsidP="00690190">
            <w:pPr>
              <w:suppressAutoHyphens/>
              <w:jc w:val="both"/>
              <w:rPr>
                <w:rFonts w:cs="Arial"/>
                <w:lang w:val="sr-Cyrl-CS" w:eastAsia="ar-SA"/>
              </w:rPr>
            </w:pPr>
          </w:p>
        </w:tc>
        <w:tc>
          <w:tcPr>
            <w:tcW w:w="0" w:type="auto"/>
          </w:tcPr>
          <w:p w:rsidR="00690190" w:rsidRPr="004D0895" w:rsidRDefault="00690190" w:rsidP="00690190">
            <w:pPr>
              <w:suppressAutoHyphens/>
              <w:jc w:val="both"/>
              <w:rPr>
                <w:rFonts w:cs="Arial"/>
                <w:lang w:val="sr-Cyrl-CS" w:eastAsia="ar-SA"/>
              </w:rPr>
            </w:pPr>
          </w:p>
        </w:tc>
        <w:tc>
          <w:tcPr>
            <w:tcW w:w="0" w:type="auto"/>
          </w:tcPr>
          <w:p w:rsidR="00690190" w:rsidRPr="004D0895" w:rsidRDefault="00690190" w:rsidP="00690190">
            <w:pPr>
              <w:suppressAutoHyphens/>
              <w:jc w:val="both"/>
              <w:rPr>
                <w:rFonts w:cs="Arial"/>
                <w:lang w:val="sr-Cyrl-CS" w:eastAsia="ar-SA"/>
              </w:rPr>
            </w:pPr>
          </w:p>
        </w:tc>
        <w:tc>
          <w:tcPr>
            <w:tcW w:w="0" w:type="auto"/>
          </w:tcPr>
          <w:p w:rsidR="00690190" w:rsidRPr="004D0895" w:rsidRDefault="00690190" w:rsidP="00690190">
            <w:pPr>
              <w:suppressAutoHyphens/>
              <w:jc w:val="both"/>
              <w:rPr>
                <w:rFonts w:cs="Arial"/>
                <w:lang w:val="sr-Cyrl-CS" w:eastAsia="ar-SA"/>
              </w:rPr>
            </w:pPr>
          </w:p>
        </w:tc>
        <w:tc>
          <w:tcPr>
            <w:tcW w:w="0" w:type="auto"/>
          </w:tcPr>
          <w:p w:rsidR="00690190" w:rsidRPr="004D0895" w:rsidRDefault="00690190" w:rsidP="00690190">
            <w:pPr>
              <w:suppressAutoHyphens/>
              <w:jc w:val="both"/>
              <w:rPr>
                <w:rFonts w:cs="Arial"/>
                <w:lang w:val="sr-Cyrl-CS" w:eastAsia="ar-SA"/>
              </w:rPr>
            </w:pPr>
          </w:p>
        </w:tc>
      </w:tr>
      <w:tr w:rsidR="00690190" w:rsidRPr="004D0895" w:rsidTr="00734357">
        <w:trPr>
          <w:jc w:val="center"/>
        </w:trPr>
        <w:tc>
          <w:tcPr>
            <w:tcW w:w="0" w:type="auto"/>
          </w:tcPr>
          <w:p w:rsidR="00690190" w:rsidRPr="004D0895" w:rsidRDefault="00690190" w:rsidP="00690190">
            <w:pPr>
              <w:suppressAutoHyphens/>
              <w:jc w:val="center"/>
              <w:rPr>
                <w:rFonts w:cs="Arial"/>
                <w:lang w:val="sr-Cyrl-CS" w:eastAsia="ar-SA"/>
              </w:rPr>
            </w:pPr>
            <w:r w:rsidRPr="004D0895">
              <w:rPr>
                <w:rFonts w:cs="Arial"/>
                <w:lang w:val="sr-Cyrl-CS" w:eastAsia="ar-SA"/>
              </w:rPr>
              <w:t>2.</w:t>
            </w:r>
          </w:p>
        </w:tc>
        <w:tc>
          <w:tcPr>
            <w:tcW w:w="0" w:type="auto"/>
          </w:tcPr>
          <w:p w:rsidR="00690190" w:rsidRPr="004D0895" w:rsidRDefault="00690190" w:rsidP="00690190">
            <w:pPr>
              <w:suppressAutoHyphens/>
              <w:jc w:val="both"/>
              <w:rPr>
                <w:rFonts w:cs="Arial"/>
                <w:lang w:val="sr-Cyrl-CS" w:eastAsia="ar-SA"/>
              </w:rPr>
            </w:pPr>
          </w:p>
          <w:p w:rsidR="00690190" w:rsidRPr="004D0895" w:rsidRDefault="00690190" w:rsidP="00690190">
            <w:pPr>
              <w:suppressAutoHyphens/>
              <w:jc w:val="both"/>
              <w:rPr>
                <w:rFonts w:cs="Arial"/>
                <w:lang w:val="sr-Cyrl-CS" w:eastAsia="ar-SA"/>
              </w:rPr>
            </w:pPr>
          </w:p>
        </w:tc>
        <w:tc>
          <w:tcPr>
            <w:tcW w:w="0" w:type="auto"/>
          </w:tcPr>
          <w:p w:rsidR="00690190" w:rsidRPr="004D0895" w:rsidRDefault="00690190" w:rsidP="00690190">
            <w:pPr>
              <w:suppressAutoHyphens/>
              <w:jc w:val="both"/>
              <w:rPr>
                <w:rFonts w:cs="Arial"/>
                <w:lang w:val="sr-Cyrl-CS" w:eastAsia="ar-SA"/>
              </w:rPr>
            </w:pPr>
          </w:p>
        </w:tc>
        <w:tc>
          <w:tcPr>
            <w:tcW w:w="0" w:type="auto"/>
          </w:tcPr>
          <w:p w:rsidR="00690190" w:rsidRPr="004D0895" w:rsidRDefault="00690190" w:rsidP="00690190">
            <w:pPr>
              <w:suppressAutoHyphens/>
              <w:jc w:val="both"/>
              <w:rPr>
                <w:rFonts w:cs="Arial"/>
                <w:lang w:val="sr-Cyrl-CS" w:eastAsia="ar-SA"/>
              </w:rPr>
            </w:pPr>
          </w:p>
        </w:tc>
        <w:tc>
          <w:tcPr>
            <w:tcW w:w="0" w:type="auto"/>
          </w:tcPr>
          <w:p w:rsidR="00690190" w:rsidRPr="004D0895" w:rsidRDefault="00690190" w:rsidP="00690190">
            <w:pPr>
              <w:suppressAutoHyphens/>
              <w:jc w:val="both"/>
              <w:rPr>
                <w:rFonts w:cs="Arial"/>
                <w:lang w:val="sr-Cyrl-CS" w:eastAsia="ar-SA"/>
              </w:rPr>
            </w:pPr>
          </w:p>
        </w:tc>
        <w:tc>
          <w:tcPr>
            <w:tcW w:w="0" w:type="auto"/>
          </w:tcPr>
          <w:p w:rsidR="00690190" w:rsidRPr="004D0895" w:rsidRDefault="00690190" w:rsidP="00690190">
            <w:pPr>
              <w:suppressAutoHyphens/>
              <w:jc w:val="both"/>
              <w:rPr>
                <w:rFonts w:cs="Arial"/>
                <w:lang w:val="sr-Cyrl-CS" w:eastAsia="ar-SA"/>
              </w:rPr>
            </w:pPr>
          </w:p>
        </w:tc>
      </w:tr>
      <w:tr w:rsidR="00690190" w:rsidRPr="004D0895" w:rsidTr="00734357">
        <w:trPr>
          <w:jc w:val="center"/>
        </w:trPr>
        <w:tc>
          <w:tcPr>
            <w:tcW w:w="0" w:type="auto"/>
          </w:tcPr>
          <w:p w:rsidR="00690190" w:rsidRPr="004D0895" w:rsidRDefault="00690190" w:rsidP="00690190">
            <w:pPr>
              <w:suppressAutoHyphens/>
              <w:jc w:val="center"/>
              <w:rPr>
                <w:rFonts w:cs="Arial"/>
                <w:lang w:val="sr-Cyrl-CS" w:eastAsia="ar-SA"/>
              </w:rPr>
            </w:pPr>
            <w:r w:rsidRPr="004D0895">
              <w:rPr>
                <w:rFonts w:cs="Arial"/>
                <w:lang w:val="sr-Cyrl-CS" w:eastAsia="ar-SA"/>
              </w:rPr>
              <w:t>3.</w:t>
            </w:r>
          </w:p>
        </w:tc>
        <w:tc>
          <w:tcPr>
            <w:tcW w:w="0" w:type="auto"/>
          </w:tcPr>
          <w:p w:rsidR="00690190" w:rsidRPr="004D0895" w:rsidRDefault="00690190" w:rsidP="00690190">
            <w:pPr>
              <w:suppressAutoHyphens/>
              <w:jc w:val="both"/>
              <w:rPr>
                <w:rFonts w:cs="Arial"/>
                <w:lang w:val="sr-Cyrl-CS" w:eastAsia="ar-SA"/>
              </w:rPr>
            </w:pPr>
          </w:p>
          <w:p w:rsidR="00690190" w:rsidRPr="004D0895" w:rsidRDefault="00690190" w:rsidP="00690190">
            <w:pPr>
              <w:suppressAutoHyphens/>
              <w:jc w:val="both"/>
              <w:rPr>
                <w:rFonts w:cs="Arial"/>
                <w:lang w:val="sr-Cyrl-CS" w:eastAsia="ar-SA"/>
              </w:rPr>
            </w:pPr>
          </w:p>
        </w:tc>
        <w:tc>
          <w:tcPr>
            <w:tcW w:w="0" w:type="auto"/>
          </w:tcPr>
          <w:p w:rsidR="00690190" w:rsidRPr="004D0895" w:rsidRDefault="00690190" w:rsidP="00690190">
            <w:pPr>
              <w:suppressAutoHyphens/>
              <w:jc w:val="both"/>
              <w:rPr>
                <w:rFonts w:cs="Arial"/>
                <w:lang w:val="sr-Cyrl-CS" w:eastAsia="ar-SA"/>
              </w:rPr>
            </w:pPr>
          </w:p>
        </w:tc>
        <w:tc>
          <w:tcPr>
            <w:tcW w:w="0" w:type="auto"/>
          </w:tcPr>
          <w:p w:rsidR="00690190" w:rsidRPr="004D0895" w:rsidRDefault="00690190" w:rsidP="00690190">
            <w:pPr>
              <w:suppressAutoHyphens/>
              <w:jc w:val="both"/>
              <w:rPr>
                <w:rFonts w:cs="Arial"/>
                <w:lang w:val="sr-Cyrl-CS" w:eastAsia="ar-SA"/>
              </w:rPr>
            </w:pPr>
          </w:p>
        </w:tc>
        <w:tc>
          <w:tcPr>
            <w:tcW w:w="0" w:type="auto"/>
          </w:tcPr>
          <w:p w:rsidR="00690190" w:rsidRPr="004D0895" w:rsidRDefault="00690190" w:rsidP="00690190">
            <w:pPr>
              <w:suppressAutoHyphens/>
              <w:jc w:val="both"/>
              <w:rPr>
                <w:rFonts w:cs="Arial"/>
                <w:lang w:val="sr-Cyrl-CS" w:eastAsia="ar-SA"/>
              </w:rPr>
            </w:pPr>
          </w:p>
        </w:tc>
        <w:tc>
          <w:tcPr>
            <w:tcW w:w="0" w:type="auto"/>
          </w:tcPr>
          <w:p w:rsidR="00690190" w:rsidRPr="004D0895" w:rsidRDefault="00690190" w:rsidP="00690190">
            <w:pPr>
              <w:suppressAutoHyphens/>
              <w:jc w:val="both"/>
              <w:rPr>
                <w:rFonts w:cs="Arial"/>
                <w:lang w:val="sr-Cyrl-CS" w:eastAsia="ar-SA"/>
              </w:rPr>
            </w:pPr>
          </w:p>
        </w:tc>
      </w:tr>
    </w:tbl>
    <w:p w:rsidR="00690190" w:rsidRPr="004D0895" w:rsidRDefault="00690190" w:rsidP="00690190">
      <w:pPr>
        <w:suppressAutoHyphens/>
        <w:jc w:val="both"/>
        <w:rPr>
          <w:rFonts w:cs="Arial"/>
          <w:b/>
          <w:lang w:val="sr-Cyrl-CS" w:eastAsia="ar-SA"/>
        </w:rPr>
      </w:pPr>
      <w:r w:rsidRPr="004D0895">
        <w:rPr>
          <w:rFonts w:cs="Arial"/>
          <w:lang w:val="sr-Cyrl-CS" w:eastAsia="ar-SA"/>
        </w:rPr>
        <w:t>Напомена: Код вишегодишњих уговора приказати и уговоре започете раније а реализоване у наведеном периоду до дана за подношење понуде. По потреби табела се може проширити одговарајућим бројем редова или образац копирати у више примерака.</w:t>
      </w:r>
    </w:p>
    <w:p w:rsidR="00690190" w:rsidRPr="004D0895" w:rsidRDefault="00690190" w:rsidP="00690190">
      <w:pPr>
        <w:suppressAutoHyphens/>
        <w:jc w:val="both"/>
        <w:rPr>
          <w:rFonts w:cs="Arial"/>
          <w:lang w:val="sr-Cyrl-CS" w:eastAsia="ar-SA"/>
        </w:rPr>
      </w:pPr>
    </w:p>
    <w:p w:rsidR="00690190" w:rsidRPr="004D0895" w:rsidRDefault="00690190" w:rsidP="00690190">
      <w:pPr>
        <w:suppressAutoHyphens/>
        <w:jc w:val="both"/>
        <w:rPr>
          <w:rFonts w:cs="Arial"/>
          <w:lang w:val="sr-Cyrl-CS" w:eastAsia="ar-SA"/>
        </w:rPr>
      </w:pPr>
    </w:p>
    <w:p w:rsidR="00690190" w:rsidRPr="004D0895" w:rsidRDefault="00690190" w:rsidP="00690190">
      <w:pPr>
        <w:suppressAutoHyphens/>
        <w:jc w:val="both"/>
        <w:rPr>
          <w:rFonts w:cs="Arial"/>
          <w:b/>
          <w:lang w:val="sr-Cyrl-CS" w:eastAsia="ar-SA"/>
        </w:rPr>
      </w:pPr>
    </w:p>
    <w:p w:rsidR="00690190" w:rsidRPr="004D0895" w:rsidRDefault="00690190" w:rsidP="00690190">
      <w:pPr>
        <w:suppressAutoHyphens/>
        <w:jc w:val="both"/>
        <w:rPr>
          <w:rFonts w:cs="Arial"/>
          <w:lang w:val="sr-Cyrl-CS" w:eastAsia="ar-SA"/>
        </w:rPr>
      </w:pPr>
    </w:p>
    <w:tbl>
      <w:tblPr>
        <w:tblW w:w="0" w:type="auto"/>
        <w:jc w:val="center"/>
        <w:tblLook w:val="01E0" w:firstRow="1" w:lastRow="1" w:firstColumn="1" w:lastColumn="1" w:noHBand="0" w:noVBand="0"/>
      </w:tblPr>
      <w:tblGrid>
        <w:gridCol w:w="2552"/>
        <w:gridCol w:w="1984"/>
        <w:gridCol w:w="4493"/>
      </w:tblGrid>
      <w:tr w:rsidR="00690190" w:rsidRPr="004D0895" w:rsidTr="00734357">
        <w:trPr>
          <w:jc w:val="center"/>
        </w:trPr>
        <w:tc>
          <w:tcPr>
            <w:tcW w:w="2552" w:type="dxa"/>
          </w:tcPr>
          <w:p w:rsidR="00690190" w:rsidRPr="004D0895" w:rsidRDefault="00690190" w:rsidP="00690190">
            <w:pPr>
              <w:suppressAutoHyphens/>
              <w:jc w:val="center"/>
              <w:rPr>
                <w:rFonts w:cs="Arial"/>
                <w:lang w:val="sr-Cyrl-CS" w:eastAsia="ar-SA"/>
              </w:rPr>
            </w:pPr>
            <w:r w:rsidRPr="004D0895">
              <w:rPr>
                <w:rFonts w:cs="Arial"/>
                <w:lang w:val="sr-Cyrl-CS" w:eastAsia="ar-SA"/>
              </w:rPr>
              <w:t>Датум:</w:t>
            </w:r>
          </w:p>
        </w:tc>
        <w:tc>
          <w:tcPr>
            <w:tcW w:w="1984" w:type="dxa"/>
          </w:tcPr>
          <w:p w:rsidR="00690190" w:rsidRPr="004D0895" w:rsidRDefault="00690190" w:rsidP="00690190">
            <w:pPr>
              <w:suppressAutoHyphens/>
              <w:jc w:val="center"/>
              <w:rPr>
                <w:rFonts w:cs="Arial"/>
                <w:lang w:val="sr-Cyrl-CS" w:eastAsia="ar-SA"/>
              </w:rPr>
            </w:pPr>
            <w:r w:rsidRPr="004D0895">
              <w:rPr>
                <w:rFonts w:cs="Arial"/>
                <w:lang w:val="sr-Cyrl-CS" w:eastAsia="ar-SA"/>
              </w:rPr>
              <w:t>М.П.</w:t>
            </w:r>
          </w:p>
        </w:tc>
        <w:tc>
          <w:tcPr>
            <w:tcW w:w="4493" w:type="dxa"/>
          </w:tcPr>
          <w:p w:rsidR="00690190" w:rsidRPr="004D0895" w:rsidRDefault="00690190" w:rsidP="00690190">
            <w:pPr>
              <w:suppressAutoHyphens/>
              <w:jc w:val="center"/>
              <w:rPr>
                <w:rFonts w:cs="Arial"/>
                <w:lang w:val="sr-Cyrl-CS" w:eastAsia="ar-SA"/>
              </w:rPr>
            </w:pPr>
            <w:r w:rsidRPr="004D0895">
              <w:rPr>
                <w:rFonts w:cs="Arial"/>
                <w:lang w:val="sr-Cyrl-CS" w:eastAsia="ar-SA"/>
              </w:rPr>
              <w:t>Понуђач:</w:t>
            </w:r>
          </w:p>
        </w:tc>
      </w:tr>
      <w:tr w:rsidR="00690190" w:rsidRPr="004D0895" w:rsidTr="00734357">
        <w:trPr>
          <w:jc w:val="center"/>
        </w:trPr>
        <w:tc>
          <w:tcPr>
            <w:tcW w:w="2552" w:type="dxa"/>
            <w:vAlign w:val="center"/>
          </w:tcPr>
          <w:p w:rsidR="00690190" w:rsidRPr="004D0895" w:rsidRDefault="00690190" w:rsidP="00690190">
            <w:pPr>
              <w:suppressAutoHyphens/>
              <w:jc w:val="both"/>
              <w:rPr>
                <w:rFonts w:cs="Arial"/>
                <w:lang w:val="sr-Cyrl-CS" w:eastAsia="ar-SA"/>
              </w:rPr>
            </w:pPr>
          </w:p>
        </w:tc>
        <w:tc>
          <w:tcPr>
            <w:tcW w:w="1984" w:type="dxa"/>
            <w:vAlign w:val="center"/>
          </w:tcPr>
          <w:p w:rsidR="00690190" w:rsidRPr="004D0895" w:rsidRDefault="00690190" w:rsidP="00690190">
            <w:pPr>
              <w:suppressAutoHyphens/>
              <w:jc w:val="both"/>
              <w:rPr>
                <w:rFonts w:cs="Arial"/>
                <w:lang w:val="sr-Cyrl-CS" w:eastAsia="ar-SA"/>
              </w:rPr>
            </w:pPr>
          </w:p>
        </w:tc>
        <w:tc>
          <w:tcPr>
            <w:tcW w:w="4493" w:type="dxa"/>
            <w:vAlign w:val="center"/>
          </w:tcPr>
          <w:p w:rsidR="00690190" w:rsidRPr="004D0895" w:rsidRDefault="00690190" w:rsidP="00690190">
            <w:pPr>
              <w:suppressAutoHyphens/>
              <w:jc w:val="both"/>
              <w:rPr>
                <w:rFonts w:cs="Arial"/>
                <w:lang w:val="sr-Cyrl-CS" w:eastAsia="ar-SA"/>
              </w:rPr>
            </w:pPr>
          </w:p>
        </w:tc>
      </w:tr>
      <w:tr w:rsidR="00690190" w:rsidRPr="004D0895" w:rsidTr="00734357">
        <w:trPr>
          <w:jc w:val="center"/>
        </w:trPr>
        <w:tc>
          <w:tcPr>
            <w:tcW w:w="2552" w:type="dxa"/>
            <w:tcBorders>
              <w:bottom w:val="single" w:sz="4" w:space="0" w:color="auto"/>
            </w:tcBorders>
            <w:vAlign w:val="center"/>
          </w:tcPr>
          <w:p w:rsidR="00690190" w:rsidRPr="004D0895" w:rsidRDefault="00690190" w:rsidP="00690190">
            <w:pPr>
              <w:suppressAutoHyphens/>
              <w:jc w:val="both"/>
              <w:rPr>
                <w:rFonts w:cs="Arial"/>
                <w:lang w:val="sr-Cyrl-CS" w:eastAsia="ar-SA"/>
              </w:rPr>
            </w:pPr>
          </w:p>
        </w:tc>
        <w:tc>
          <w:tcPr>
            <w:tcW w:w="1984" w:type="dxa"/>
            <w:vAlign w:val="center"/>
          </w:tcPr>
          <w:p w:rsidR="00690190" w:rsidRPr="004D0895" w:rsidRDefault="00690190" w:rsidP="00690190">
            <w:pPr>
              <w:suppressAutoHyphens/>
              <w:jc w:val="both"/>
              <w:rPr>
                <w:rFonts w:cs="Arial"/>
                <w:lang w:val="sr-Cyrl-CS" w:eastAsia="ar-SA"/>
              </w:rPr>
            </w:pPr>
          </w:p>
        </w:tc>
        <w:tc>
          <w:tcPr>
            <w:tcW w:w="4493" w:type="dxa"/>
            <w:tcBorders>
              <w:bottom w:val="single" w:sz="4" w:space="0" w:color="auto"/>
            </w:tcBorders>
            <w:vAlign w:val="center"/>
          </w:tcPr>
          <w:p w:rsidR="00690190" w:rsidRPr="004D0895" w:rsidRDefault="00690190" w:rsidP="00690190">
            <w:pPr>
              <w:suppressAutoHyphens/>
              <w:jc w:val="both"/>
              <w:rPr>
                <w:rFonts w:cs="Arial"/>
                <w:lang w:val="sr-Cyrl-CS" w:eastAsia="ar-SA"/>
              </w:rPr>
            </w:pPr>
          </w:p>
        </w:tc>
      </w:tr>
    </w:tbl>
    <w:p w:rsidR="00690190" w:rsidRPr="004D0895" w:rsidRDefault="00690190" w:rsidP="00690190">
      <w:pPr>
        <w:suppressAutoHyphens/>
        <w:rPr>
          <w:rFonts w:cs="Arial"/>
          <w:lang w:val="sr-Cyrl-CS" w:eastAsia="ar-SA"/>
        </w:rPr>
      </w:pPr>
    </w:p>
    <w:p w:rsidR="00690190" w:rsidRPr="004D0895" w:rsidRDefault="00690190" w:rsidP="00690190">
      <w:pPr>
        <w:suppressAutoHyphens/>
        <w:jc w:val="both"/>
        <w:rPr>
          <w:rFonts w:cs="Arial"/>
          <w:b/>
          <w:lang w:val="sr-Cyrl-CS" w:eastAsia="ar-SA"/>
        </w:rPr>
      </w:pPr>
    </w:p>
    <w:p w:rsidR="00690190" w:rsidRPr="004D0895" w:rsidRDefault="00690190" w:rsidP="00690190">
      <w:pPr>
        <w:suppressAutoHyphens/>
        <w:jc w:val="both"/>
        <w:rPr>
          <w:rFonts w:cs="Arial"/>
          <w:lang w:val="sr-Cyrl-CS" w:eastAsia="ar-SA"/>
        </w:rPr>
      </w:pPr>
      <w:r w:rsidRPr="004D0895">
        <w:rPr>
          <w:rFonts w:cs="Arial"/>
          <w:b/>
          <w:lang w:val="sr-Cyrl-CS" w:eastAsia="ar-SA"/>
        </w:rPr>
        <w:t>Напомена 1:</w:t>
      </w:r>
      <w:r w:rsidRPr="004D0895">
        <w:rPr>
          <w:rFonts w:cs="Arial"/>
          <w:lang w:val="sr-Cyrl-CS" w:eastAsia="ar-SA"/>
        </w:rPr>
        <w:t xml:space="preserve"> У Наручилац задржава право да провери референце сходно члану 93. став 1. ЗЈН.</w:t>
      </w:r>
    </w:p>
    <w:p w:rsidR="00690190" w:rsidRPr="004D0895" w:rsidRDefault="00690190" w:rsidP="00690190">
      <w:pPr>
        <w:suppressAutoHyphens/>
        <w:jc w:val="both"/>
        <w:rPr>
          <w:rFonts w:cs="Arial"/>
          <w:bCs/>
          <w:iCs/>
          <w:lang w:val="sr-Cyrl-CS" w:eastAsia="ar-SA"/>
        </w:rPr>
      </w:pPr>
      <w:r w:rsidRPr="004D0895">
        <w:rPr>
          <w:rFonts w:cs="Arial"/>
          <w:b/>
          <w:bCs/>
          <w:iCs/>
          <w:lang w:val="sr-Cyrl-CS" w:eastAsia="ar-SA"/>
        </w:rPr>
        <w:t>Напомена 2:</w:t>
      </w:r>
      <w:r w:rsidRPr="004D0895">
        <w:rPr>
          <w:rFonts w:cs="Arial"/>
          <w:lang w:val="sr-Cyrl-CS" w:eastAsia="ar-SA"/>
        </w:rPr>
        <w:t xml:space="preserve"> </w:t>
      </w:r>
      <w:r w:rsidRPr="004D0895">
        <w:rPr>
          <w:rFonts w:cs="Arial"/>
          <w:bCs/>
          <w:iCs/>
          <w:lang w:val="sr-Cyrl-CS" w:eastAsia="ar-SA"/>
        </w:rPr>
        <w:t>Ако вредност уговора није у динарима, за прерачунавање у динаре се користи средњи курс Народне Банке Србије на дан закључења уговор</w:t>
      </w:r>
      <w:bookmarkStart w:id="263" w:name="_Toc442559941"/>
      <w:r w:rsidRPr="004D0895">
        <w:rPr>
          <w:rFonts w:cs="Arial"/>
          <w:bCs/>
          <w:iCs/>
          <w:lang w:val="sr-Cyrl-CS" w:eastAsia="ar-SA"/>
        </w:rPr>
        <w:t>а</w:t>
      </w:r>
    </w:p>
    <w:p w:rsidR="00690190" w:rsidRPr="004D0895" w:rsidRDefault="00690190" w:rsidP="00690190">
      <w:pPr>
        <w:rPr>
          <w:rFonts w:cs="Arial"/>
          <w:bCs/>
          <w:iCs/>
          <w:lang w:val="sr-Cyrl-CS" w:eastAsia="ar-SA"/>
        </w:rPr>
      </w:pPr>
      <w:r w:rsidRPr="004D0895">
        <w:rPr>
          <w:rFonts w:cs="Arial"/>
          <w:bCs/>
          <w:iCs/>
          <w:lang w:val="sr-Cyrl-CS" w:eastAsia="ar-SA"/>
        </w:rPr>
        <w:br w:type="page"/>
      </w:r>
    </w:p>
    <w:p w:rsidR="00690190" w:rsidRPr="004D0895" w:rsidRDefault="00690190" w:rsidP="00690190">
      <w:pPr>
        <w:suppressAutoHyphens/>
        <w:jc w:val="both"/>
        <w:rPr>
          <w:rFonts w:cs="Arial"/>
          <w:bCs/>
          <w:iCs/>
          <w:lang w:val="sr-Cyrl-CS" w:eastAsia="ar-SA"/>
        </w:rPr>
      </w:pPr>
    </w:p>
    <w:p w:rsidR="00690190" w:rsidRPr="004D0895" w:rsidRDefault="00690190" w:rsidP="00690190">
      <w:pPr>
        <w:jc w:val="right"/>
        <w:outlineLvl w:val="1"/>
        <w:rPr>
          <w:rFonts w:cs="Arial"/>
          <w:b/>
          <w:color w:val="000000" w:themeColor="text1"/>
        </w:rPr>
      </w:pPr>
      <w:r w:rsidRPr="004D0895">
        <w:rPr>
          <w:rFonts w:cs="Arial"/>
          <w:b/>
          <w:color w:val="000000" w:themeColor="text1"/>
        </w:rPr>
        <w:t xml:space="preserve">ОБРАЗАЦ </w:t>
      </w:r>
      <w:bookmarkEnd w:id="263"/>
      <w:r w:rsidR="0094073B" w:rsidRPr="004D0895">
        <w:rPr>
          <w:rFonts w:cs="Arial"/>
          <w:b/>
          <w:color w:val="000000" w:themeColor="text1"/>
          <w:lang w:val="sr-Cyrl-RS"/>
        </w:rPr>
        <w:t>5.1</w:t>
      </w:r>
      <w:r w:rsidRPr="004D0895">
        <w:rPr>
          <w:rFonts w:cs="Arial"/>
          <w:b/>
          <w:color w:val="000000" w:themeColor="text1"/>
        </w:rPr>
        <w:t>.</w:t>
      </w:r>
    </w:p>
    <w:p w:rsidR="00690190" w:rsidRPr="004D0895" w:rsidRDefault="00690190" w:rsidP="00690190">
      <w:pPr>
        <w:jc w:val="both"/>
        <w:rPr>
          <w:rFonts w:cs="Arial"/>
          <w:b/>
          <w:color w:val="000000" w:themeColor="text1"/>
          <w:lang w:val="sr-Cyrl-CS"/>
        </w:rPr>
      </w:pPr>
      <w:r w:rsidRPr="004D0895">
        <w:rPr>
          <w:rFonts w:cs="Arial"/>
          <w:color w:val="000000" w:themeColor="text1"/>
        </w:rPr>
        <w:t>.</w:t>
      </w:r>
      <w:r w:rsidRPr="004D0895">
        <w:rPr>
          <w:rFonts w:cs="Arial"/>
          <w:b/>
          <w:i/>
          <w:iCs/>
          <w:lang w:val="sr-Cyrl-CS" w:eastAsia="ar-SA"/>
        </w:rPr>
        <w:t xml:space="preserve"> </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90190" w:rsidRPr="004D0895" w:rsidTr="00734357">
        <w:trPr>
          <w:trHeight w:val="548"/>
        </w:trPr>
        <w:tc>
          <w:tcPr>
            <w:tcW w:w="3315" w:type="dxa"/>
          </w:tcPr>
          <w:p w:rsidR="00690190" w:rsidRPr="004D0895" w:rsidRDefault="00690190" w:rsidP="00690190">
            <w:pPr>
              <w:jc w:val="center"/>
              <w:rPr>
                <w:rFonts w:cs="Arial"/>
                <w:bCs/>
                <w:color w:val="000000" w:themeColor="text1"/>
                <w:lang w:val="sr-Cyrl-CS"/>
              </w:rPr>
            </w:pPr>
          </w:p>
          <w:p w:rsidR="00690190" w:rsidRPr="004D0895" w:rsidRDefault="00690190" w:rsidP="00690190">
            <w:pPr>
              <w:jc w:val="center"/>
              <w:rPr>
                <w:rFonts w:cs="Arial"/>
                <w:bCs/>
                <w:color w:val="000000" w:themeColor="text1"/>
                <w:lang w:val="sr-Cyrl-CS"/>
              </w:rPr>
            </w:pPr>
            <w:r w:rsidRPr="004D0895">
              <w:rPr>
                <w:rFonts w:cs="Arial"/>
                <w:bCs/>
                <w:color w:val="000000" w:themeColor="text1"/>
                <w:lang w:val="sr-Cyrl-CS"/>
              </w:rPr>
              <w:t>Назив Наручиоца</w:t>
            </w:r>
          </w:p>
        </w:tc>
        <w:tc>
          <w:tcPr>
            <w:tcW w:w="5805" w:type="dxa"/>
          </w:tcPr>
          <w:p w:rsidR="00690190" w:rsidRPr="004D0895" w:rsidRDefault="00690190" w:rsidP="00690190">
            <w:pPr>
              <w:jc w:val="both"/>
              <w:rPr>
                <w:rFonts w:cs="Arial"/>
                <w:b/>
                <w:bCs/>
                <w:color w:val="000000" w:themeColor="text1"/>
                <w:lang w:val="sr-Cyrl-CS"/>
              </w:rPr>
            </w:pPr>
          </w:p>
          <w:p w:rsidR="00690190" w:rsidRPr="004D0895" w:rsidRDefault="00690190" w:rsidP="00690190">
            <w:pPr>
              <w:jc w:val="both"/>
              <w:rPr>
                <w:rFonts w:cs="Arial"/>
                <w:b/>
                <w:bCs/>
                <w:color w:val="000000" w:themeColor="text1"/>
                <w:lang w:val="sr-Cyrl-CS"/>
              </w:rPr>
            </w:pPr>
          </w:p>
        </w:tc>
      </w:tr>
      <w:tr w:rsidR="00690190" w:rsidRPr="004D0895" w:rsidTr="00734357">
        <w:trPr>
          <w:trHeight w:val="382"/>
        </w:trPr>
        <w:tc>
          <w:tcPr>
            <w:tcW w:w="3315" w:type="dxa"/>
          </w:tcPr>
          <w:p w:rsidR="00690190" w:rsidRPr="004D0895" w:rsidRDefault="00690190" w:rsidP="00690190">
            <w:pPr>
              <w:jc w:val="center"/>
              <w:rPr>
                <w:rFonts w:cs="Arial"/>
                <w:bCs/>
                <w:color w:val="000000" w:themeColor="text1"/>
                <w:lang w:val="sr-Cyrl-CS"/>
              </w:rPr>
            </w:pPr>
            <w:r w:rsidRPr="004D0895">
              <w:rPr>
                <w:rFonts w:cs="Arial"/>
                <w:bCs/>
                <w:color w:val="000000" w:themeColor="text1"/>
                <w:lang w:val="sr-Cyrl-CS"/>
              </w:rPr>
              <w:t>Седиште, улица и број</w:t>
            </w:r>
          </w:p>
        </w:tc>
        <w:tc>
          <w:tcPr>
            <w:tcW w:w="5805" w:type="dxa"/>
          </w:tcPr>
          <w:p w:rsidR="00690190" w:rsidRPr="004D0895" w:rsidRDefault="00690190" w:rsidP="00690190">
            <w:pPr>
              <w:jc w:val="both"/>
              <w:rPr>
                <w:rFonts w:cs="Arial"/>
                <w:color w:val="000000" w:themeColor="text1"/>
                <w:lang w:val="sr-Cyrl-CS"/>
              </w:rPr>
            </w:pPr>
          </w:p>
          <w:p w:rsidR="00690190" w:rsidRPr="004D0895" w:rsidRDefault="00690190" w:rsidP="00690190">
            <w:pPr>
              <w:jc w:val="both"/>
              <w:rPr>
                <w:rFonts w:cs="Arial"/>
                <w:color w:val="000000" w:themeColor="text1"/>
                <w:lang w:val="sr-Cyrl-CS"/>
              </w:rPr>
            </w:pPr>
          </w:p>
        </w:tc>
      </w:tr>
      <w:tr w:rsidR="00690190" w:rsidRPr="004D0895" w:rsidTr="00734357">
        <w:trPr>
          <w:trHeight w:val="391"/>
        </w:trPr>
        <w:tc>
          <w:tcPr>
            <w:tcW w:w="3315" w:type="dxa"/>
          </w:tcPr>
          <w:p w:rsidR="00690190" w:rsidRPr="004D0895" w:rsidRDefault="00690190" w:rsidP="00690190">
            <w:pPr>
              <w:jc w:val="center"/>
              <w:rPr>
                <w:rFonts w:cs="Arial"/>
                <w:bCs/>
                <w:color w:val="000000" w:themeColor="text1"/>
                <w:lang w:val="sr-Cyrl-CS"/>
              </w:rPr>
            </w:pPr>
            <w:r w:rsidRPr="004D0895">
              <w:rPr>
                <w:rFonts w:cs="Arial"/>
                <w:bCs/>
                <w:color w:val="000000" w:themeColor="text1"/>
                <w:lang w:val="sr-Cyrl-CS"/>
              </w:rPr>
              <w:t>Телефон, факс, е mail</w:t>
            </w:r>
          </w:p>
        </w:tc>
        <w:tc>
          <w:tcPr>
            <w:tcW w:w="5805" w:type="dxa"/>
          </w:tcPr>
          <w:p w:rsidR="00690190" w:rsidRPr="004D0895" w:rsidRDefault="00690190" w:rsidP="00690190">
            <w:pPr>
              <w:jc w:val="both"/>
              <w:rPr>
                <w:rFonts w:cs="Arial"/>
                <w:color w:val="000000" w:themeColor="text1"/>
                <w:lang w:val="sr-Cyrl-CS"/>
              </w:rPr>
            </w:pPr>
          </w:p>
          <w:p w:rsidR="00690190" w:rsidRPr="004D0895" w:rsidRDefault="00690190" w:rsidP="00690190">
            <w:pPr>
              <w:jc w:val="both"/>
              <w:rPr>
                <w:rFonts w:cs="Arial"/>
                <w:color w:val="000000" w:themeColor="text1"/>
                <w:lang w:val="sr-Cyrl-CS"/>
              </w:rPr>
            </w:pPr>
          </w:p>
        </w:tc>
      </w:tr>
      <w:tr w:rsidR="00690190" w:rsidRPr="004D0895" w:rsidTr="00734357">
        <w:trPr>
          <w:trHeight w:val="346"/>
        </w:trPr>
        <w:tc>
          <w:tcPr>
            <w:tcW w:w="3315" w:type="dxa"/>
          </w:tcPr>
          <w:p w:rsidR="00690190" w:rsidRPr="004D0895" w:rsidRDefault="00690190" w:rsidP="00690190">
            <w:pPr>
              <w:jc w:val="center"/>
              <w:rPr>
                <w:rFonts w:cs="Arial"/>
                <w:bCs/>
                <w:color w:val="000000" w:themeColor="text1"/>
                <w:lang w:val="sr-Cyrl-CS"/>
              </w:rPr>
            </w:pPr>
            <w:r w:rsidRPr="004D0895">
              <w:rPr>
                <w:rFonts w:cs="Arial"/>
                <w:bCs/>
                <w:color w:val="000000" w:themeColor="text1"/>
                <w:lang w:val="sr-Cyrl-CS"/>
              </w:rPr>
              <w:t>Матични број</w:t>
            </w:r>
          </w:p>
        </w:tc>
        <w:tc>
          <w:tcPr>
            <w:tcW w:w="5805" w:type="dxa"/>
          </w:tcPr>
          <w:p w:rsidR="00690190" w:rsidRPr="004D0895" w:rsidRDefault="00690190" w:rsidP="00690190">
            <w:pPr>
              <w:jc w:val="both"/>
              <w:rPr>
                <w:rFonts w:cs="Arial"/>
                <w:color w:val="000000" w:themeColor="text1"/>
                <w:lang w:val="sr-Cyrl-CS"/>
              </w:rPr>
            </w:pPr>
          </w:p>
        </w:tc>
      </w:tr>
      <w:tr w:rsidR="00690190" w:rsidRPr="004D0895" w:rsidTr="00734357">
        <w:trPr>
          <w:trHeight w:val="382"/>
        </w:trPr>
        <w:tc>
          <w:tcPr>
            <w:tcW w:w="3315" w:type="dxa"/>
          </w:tcPr>
          <w:p w:rsidR="00690190" w:rsidRPr="004D0895" w:rsidRDefault="00690190" w:rsidP="00690190">
            <w:pPr>
              <w:jc w:val="center"/>
              <w:rPr>
                <w:rFonts w:cs="Arial"/>
                <w:bCs/>
                <w:color w:val="000000" w:themeColor="text1"/>
                <w:lang w:val="sr-Cyrl-CS"/>
              </w:rPr>
            </w:pPr>
            <w:r w:rsidRPr="004D0895">
              <w:rPr>
                <w:rFonts w:cs="Arial"/>
                <w:bCs/>
                <w:color w:val="000000" w:themeColor="text1"/>
                <w:lang w:val="sr-Cyrl-CS"/>
              </w:rPr>
              <w:t>ПИБ</w:t>
            </w:r>
          </w:p>
        </w:tc>
        <w:tc>
          <w:tcPr>
            <w:tcW w:w="5805" w:type="dxa"/>
          </w:tcPr>
          <w:p w:rsidR="00690190" w:rsidRPr="004D0895" w:rsidRDefault="00690190" w:rsidP="00690190">
            <w:pPr>
              <w:jc w:val="both"/>
              <w:rPr>
                <w:rFonts w:cs="Arial"/>
                <w:color w:val="000000" w:themeColor="text1"/>
                <w:lang w:val="sr-Cyrl-CS"/>
              </w:rPr>
            </w:pPr>
          </w:p>
        </w:tc>
      </w:tr>
      <w:tr w:rsidR="00690190" w:rsidRPr="004D0895" w:rsidTr="00734357">
        <w:trPr>
          <w:trHeight w:val="394"/>
        </w:trPr>
        <w:tc>
          <w:tcPr>
            <w:tcW w:w="3315" w:type="dxa"/>
          </w:tcPr>
          <w:p w:rsidR="00690190" w:rsidRPr="004D0895" w:rsidRDefault="00690190" w:rsidP="00690190">
            <w:pPr>
              <w:jc w:val="center"/>
              <w:rPr>
                <w:rFonts w:cs="Arial"/>
                <w:bCs/>
                <w:color w:val="000000" w:themeColor="text1"/>
                <w:lang w:val="sr-Cyrl-CS"/>
              </w:rPr>
            </w:pPr>
            <w:r w:rsidRPr="004D0895">
              <w:rPr>
                <w:rFonts w:cs="Arial"/>
                <w:bCs/>
                <w:color w:val="000000" w:themeColor="text1"/>
                <w:lang w:val="sr-Cyrl-CS"/>
              </w:rPr>
              <w:t>Овлашћено лице и функција код Наручиоца</w:t>
            </w:r>
          </w:p>
        </w:tc>
        <w:tc>
          <w:tcPr>
            <w:tcW w:w="5805" w:type="dxa"/>
          </w:tcPr>
          <w:p w:rsidR="00690190" w:rsidRPr="004D0895" w:rsidRDefault="00690190" w:rsidP="00690190">
            <w:pPr>
              <w:jc w:val="both"/>
              <w:rPr>
                <w:rFonts w:cs="Arial"/>
                <w:color w:val="000000" w:themeColor="text1"/>
                <w:lang w:val="sr-Cyrl-CS"/>
              </w:rPr>
            </w:pPr>
          </w:p>
          <w:p w:rsidR="00690190" w:rsidRPr="004D0895" w:rsidRDefault="00690190" w:rsidP="00690190">
            <w:pPr>
              <w:jc w:val="both"/>
              <w:rPr>
                <w:rFonts w:cs="Arial"/>
                <w:color w:val="000000" w:themeColor="text1"/>
                <w:lang w:val="sr-Cyrl-CS"/>
              </w:rPr>
            </w:pPr>
          </w:p>
        </w:tc>
      </w:tr>
    </w:tbl>
    <w:p w:rsidR="00690190" w:rsidRPr="004D0895" w:rsidRDefault="00690190" w:rsidP="00690190">
      <w:pPr>
        <w:jc w:val="both"/>
        <w:rPr>
          <w:rFonts w:cs="Arial"/>
          <w:b/>
          <w:bCs/>
          <w:color w:val="000000" w:themeColor="text1"/>
          <w:lang w:val="sr-Cyrl-CS"/>
        </w:rPr>
      </w:pPr>
    </w:p>
    <w:p w:rsidR="00690190" w:rsidRPr="004D0895" w:rsidRDefault="00690190" w:rsidP="00690190">
      <w:pPr>
        <w:jc w:val="center"/>
        <w:rPr>
          <w:rFonts w:cs="Arial"/>
          <w:b/>
          <w:bCs/>
          <w:color w:val="000000" w:themeColor="text1"/>
          <w:lang w:val="sr-Cyrl-CS"/>
        </w:rPr>
      </w:pPr>
    </w:p>
    <w:p w:rsidR="00690190" w:rsidRPr="004D0895" w:rsidRDefault="00690190" w:rsidP="00690190">
      <w:pPr>
        <w:jc w:val="center"/>
        <w:rPr>
          <w:rFonts w:cs="Arial"/>
          <w:b/>
          <w:bCs/>
          <w:color w:val="000000" w:themeColor="text1"/>
          <w:lang w:val="sr-Cyrl-CS"/>
        </w:rPr>
      </w:pPr>
      <w:r w:rsidRPr="004D0895">
        <w:rPr>
          <w:rFonts w:cs="Arial"/>
          <w:b/>
          <w:bCs/>
          <w:color w:val="000000" w:themeColor="text1"/>
          <w:lang w:val="sr-Cyrl-CS"/>
        </w:rPr>
        <w:t>ПОТВРДА О ИЗВРШЕНИМ УСЛУГАМА</w:t>
      </w:r>
    </w:p>
    <w:p w:rsidR="00690190" w:rsidRPr="004D0895" w:rsidRDefault="00690190" w:rsidP="00690190">
      <w:pPr>
        <w:jc w:val="both"/>
        <w:rPr>
          <w:rFonts w:cs="Arial"/>
          <w:b/>
          <w:bCs/>
          <w:color w:val="000000" w:themeColor="text1"/>
          <w:lang w:val="sr-Cyrl-CS"/>
        </w:rPr>
      </w:pPr>
    </w:p>
    <w:p w:rsidR="00690190" w:rsidRPr="004D0895" w:rsidRDefault="00690190" w:rsidP="00690190">
      <w:pPr>
        <w:jc w:val="both"/>
        <w:rPr>
          <w:rFonts w:cs="Arial"/>
          <w:b/>
          <w:bCs/>
          <w:color w:val="000000" w:themeColor="text1"/>
          <w:lang w:val="sr-Cyrl-CS"/>
        </w:rPr>
      </w:pPr>
    </w:p>
    <w:p w:rsidR="00690190" w:rsidRPr="004D0895" w:rsidRDefault="00690190" w:rsidP="00690190">
      <w:pPr>
        <w:jc w:val="both"/>
        <w:rPr>
          <w:rFonts w:cs="Arial"/>
          <w:color w:val="000000" w:themeColor="text1"/>
          <w:lang w:val="sr-Cyrl-CS"/>
        </w:rPr>
      </w:pPr>
      <w:r w:rsidRPr="004D0895">
        <w:rPr>
          <w:rFonts w:cs="Arial"/>
          <w:b/>
          <w:color w:val="000000" w:themeColor="text1"/>
          <w:lang w:val="sr-Cyrl-CS"/>
        </w:rPr>
        <w:t>Понуђач</w:t>
      </w:r>
      <w:r w:rsidRPr="004D0895">
        <w:rPr>
          <w:rFonts w:cs="Arial"/>
          <w:color w:val="000000" w:themeColor="text1"/>
          <w:lang w:val="sr-Cyrl-CS"/>
        </w:rPr>
        <w:t xml:space="preserve"> __________________________________________________________је за нас</w:t>
      </w:r>
      <w:r w:rsidRPr="004D0895">
        <w:rPr>
          <w:rFonts w:cs="Arial"/>
          <w:color w:val="000000" w:themeColor="text1"/>
        </w:rPr>
        <w:t xml:space="preserve">, </w:t>
      </w:r>
      <w:r w:rsidRPr="004D0895">
        <w:rPr>
          <w:rFonts w:cs="Arial"/>
          <w:color w:val="000000" w:themeColor="text1"/>
          <w:lang w:val="sr-Cyrl-RS"/>
        </w:rPr>
        <w:t xml:space="preserve">у уговореном </w:t>
      </w:r>
      <w:r w:rsidRPr="004D0895">
        <w:rPr>
          <w:rFonts w:cs="Arial"/>
          <w:color w:val="000000" w:themeColor="text1"/>
          <w:lang w:val="sr-Cyrl-CS"/>
        </w:rPr>
        <w:t>року,</w:t>
      </w:r>
      <w:r w:rsidRPr="004D0895">
        <w:rPr>
          <w:rFonts w:cs="Arial"/>
          <w:color w:val="000000" w:themeColor="text1"/>
          <w:lang w:val="sr-Cyrl-RS"/>
        </w:rPr>
        <w:t xml:space="preserve"> обиму и </w:t>
      </w:r>
      <w:r w:rsidRPr="004D0895">
        <w:rPr>
          <w:rFonts w:cs="Arial"/>
          <w:color w:val="000000" w:themeColor="text1"/>
          <w:lang w:val="sr-Cyrl-CS"/>
        </w:rPr>
        <w:t xml:space="preserve"> квалитету извршио услуге ___________________________________________ које су обухватале __________________________________________________________________________________________________________________________________________________</w:t>
      </w:r>
    </w:p>
    <w:p w:rsidR="00690190" w:rsidRPr="004D0895" w:rsidRDefault="00690190" w:rsidP="00690190">
      <w:pPr>
        <w:jc w:val="center"/>
        <w:rPr>
          <w:rFonts w:cs="Arial"/>
          <w:color w:val="000000" w:themeColor="text1"/>
          <w:lang w:val="sr-Cyrl-CS"/>
        </w:rPr>
      </w:pPr>
      <w:r w:rsidRPr="004D0895">
        <w:rPr>
          <w:rFonts w:cs="Arial"/>
          <w:color w:val="000000" w:themeColor="text1"/>
          <w:lang w:val="sr-Cyrl-CS"/>
        </w:rPr>
        <w:t>(прецизирати назив и опис извршене услуге и дати опис)</w:t>
      </w:r>
    </w:p>
    <w:p w:rsidR="00690190" w:rsidRPr="004D0895" w:rsidRDefault="00690190" w:rsidP="00690190">
      <w:pPr>
        <w:contextualSpacing/>
        <w:jc w:val="center"/>
        <w:rPr>
          <w:rFonts w:cs="Arial"/>
          <w:b/>
          <w:lang w:val="sr-Cyrl-CS" w:eastAsia="ar-SA"/>
        </w:rPr>
      </w:pPr>
    </w:p>
    <w:p w:rsidR="00690190" w:rsidRPr="004D0895" w:rsidRDefault="00690190" w:rsidP="00690190">
      <w:pPr>
        <w:contextualSpacing/>
        <w:jc w:val="center"/>
        <w:rPr>
          <w:rFonts w:cs="Arial"/>
          <w:b/>
          <w:lang w:val="sr-Cyrl-CS" w:eastAsia="ar-SA"/>
        </w:rPr>
      </w:pPr>
      <w:r w:rsidRPr="004D0895">
        <w:rPr>
          <w:rFonts w:cs="Arial"/>
          <w:b/>
          <w:lang w:val="sr-Cyrl-CS" w:eastAsia="ar-SA"/>
        </w:rPr>
        <w:t>Самостално/ као члан групе понуђача/ као подизвођач (непотребно прецртати или избрисати)</w:t>
      </w:r>
    </w:p>
    <w:p w:rsidR="00690190" w:rsidRPr="004D0895" w:rsidRDefault="00690190" w:rsidP="00690190">
      <w:pPr>
        <w:jc w:val="both"/>
        <w:rPr>
          <w:rFonts w:cs="Arial"/>
          <w:color w:val="000000" w:themeColor="text1"/>
          <w:lang w:val="sr-Cyrl-CS"/>
        </w:rPr>
      </w:pPr>
    </w:p>
    <w:p w:rsidR="00690190" w:rsidRPr="004D0895" w:rsidRDefault="00690190" w:rsidP="00690190">
      <w:pPr>
        <w:jc w:val="both"/>
        <w:rPr>
          <w:rFonts w:cs="Arial"/>
          <w:color w:val="000000" w:themeColor="text1"/>
          <w:lang w:val="sr-Cyrl-CS"/>
        </w:rPr>
      </w:pPr>
      <w:r w:rsidRPr="004D0895">
        <w:rPr>
          <w:rFonts w:cs="Arial"/>
          <w:color w:val="000000" w:themeColor="text1"/>
          <w:lang w:val="sr-Cyrl-CS"/>
        </w:rPr>
        <w:t>у периоду од ________ године до _________ године, на основу Уговора број __________ од _________. године.</w:t>
      </w:r>
    </w:p>
    <w:p w:rsidR="00690190" w:rsidRPr="004D0895" w:rsidRDefault="00690190" w:rsidP="00690190">
      <w:pPr>
        <w:jc w:val="both"/>
        <w:rPr>
          <w:rFonts w:cs="Arial"/>
          <w:color w:val="000000" w:themeColor="text1"/>
          <w:lang w:val="sr-Cyrl-CS"/>
        </w:rPr>
      </w:pPr>
    </w:p>
    <w:p w:rsidR="00690190" w:rsidRPr="004D0895" w:rsidRDefault="00690190" w:rsidP="00690190">
      <w:pPr>
        <w:suppressAutoHyphens/>
        <w:jc w:val="both"/>
        <w:rPr>
          <w:rFonts w:cs="Arial"/>
          <w:b/>
          <w:lang w:val="sr-Cyrl-CS" w:eastAsia="ar-SA"/>
        </w:rPr>
      </w:pPr>
      <w:r w:rsidRPr="004D0895">
        <w:rPr>
          <w:rFonts w:cs="Arial"/>
          <w:b/>
          <w:lang w:val="sr-Cyrl-CS" w:eastAsia="ar-SA"/>
        </w:rPr>
        <w:t>Укупна вредност</w:t>
      </w:r>
      <w:r w:rsidRPr="004D0895">
        <w:rPr>
          <w:rFonts w:cs="Arial"/>
          <w:lang w:val="sr-Cyrl-CS" w:eastAsia="ar-SA"/>
        </w:rPr>
        <w:t xml:space="preserve"> извршене услуге износи __________евра/динара без ПДВ, </w:t>
      </w:r>
      <w:r w:rsidRPr="004D0895">
        <w:rPr>
          <w:rFonts w:cs="Arial"/>
          <w:b/>
          <w:lang w:val="sr-Cyrl-CS" w:eastAsia="ar-SA"/>
        </w:rPr>
        <w:t xml:space="preserve">од чега је наведени понуђач успешно извршио услугу у вредности од _____________ евра/динара без ПДВ. </w:t>
      </w:r>
    </w:p>
    <w:p w:rsidR="00690190" w:rsidRPr="004D0895" w:rsidRDefault="00690190" w:rsidP="00690190">
      <w:pPr>
        <w:jc w:val="both"/>
        <w:rPr>
          <w:rFonts w:cs="Arial"/>
          <w:color w:val="000000" w:themeColor="text1"/>
          <w:lang w:val="sr-Cyrl-CS"/>
        </w:rPr>
      </w:pPr>
    </w:p>
    <w:p w:rsidR="00690190" w:rsidRPr="004D0895" w:rsidRDefault="00690190" w:rsidP="00690190">
      <w:pPr>
        <w:jc w:val="both"/>
        <w:rPr>
          <w:rFonts w:cs="Arial"/>
          <w:bCs/>
        </w:rPr>
      </w:pPr>
      <w:r w:rsidRPr="004D0895">
        <w:rPr>
          <w:rFonts w:cs="Arial"/>
          <w:color w:val="000000" w:themeColor="text1"/>
          <w:lang w:val="sr-Cyrl-CS"/>
        </w:rPr>
        <w:t xml:space="preserve">Референца се издаје на захтев ________________________________________ ради учешћа у отвореном поступку јавне набавке: </w:t>
      </w:r>
      <w:r w:rsidRPr="004D0895">
        <w:rPr>
          <w:rFonts w:cs="Arial"/>
          <w:bCs/>
          <w:lang w:val="sr-Cyrl-RS" w:eastAsia="ar-SA"/>
        </w:rPr>
        <w:t>Консултантске услуге на пословима реконструкције ТЕНТ А2</w:t>
      </w:r>
      <w:r w:rsidRPr="004D0895">
        <w:rPr>
          <w:rFonts w:cs="Arial"/>
          <w:bCs/>
        </w:rPr>
        <w:t>, ЈН/1000/0</w:t>
      </w:r>
      <w:r w:rsidRPr="004D0895">
        <w:rPr>
          <w:rFonts w:cs="Arial"/>
          <w:bCs/>
          <w:lang w:val="sr-Cyrl-RS"/>
        </w:rPr>
        <w:t>490</w:t>
      </w:r>
      <w:r w:rsidRPr="004D0895">
        <w:rPr>
          <w:rFonts w:cs="Arial"/>
          <w:bCs/>
        </w:rPr>
        <w:t>/2018 .</w:t>
      </w:r>
    </w:p>
    <w:p w:rsidR="00690190" w:rsidRPr="004D0895" w:rsidRDefault="00690190" w:rsidP="00690190">
      <w:pPr>
        <w:jc w:val="both"/>
        <w:rPr>
          <w:rFonts w:cs="Arial"/>
          <w:color w:val="000000" w:themeColor="text1"/>
          <w:lang w:val="sr-Cyrl-CS"/>
        </w:rPr>
      </w:pPr>
      <w:r w:rsidRPr="004D0895">
        <w:rPr>
          <w:rFonts w:cs="Arial"/>
          <w:color w:val="000000" w:themeColor="text1"/>
          <w:lang w:val="sr-Cyrl-CS"/>
        </w:rPr>
        <w:t>Место: _________________</w:t>
      </w:r>
    </w:p>
    <w:p w:rsidR="00690190" w:rsidRPr="004D0895" w:rsidRDefault="00690190" w:rsidP="00690190">
      <w:pPr>
        <w:jc w:val="both"/>
        <w:rPr>
          <w:rFonts w:cs="Arial"/>
          <w:color w:val="000000" w:themeColor="text1"/>
          <w:lang w:val="sr-Cyrl-CS"/>
        </w:rPr>
      </w:pPr>
      <w:r w:rsidRPr="004D0895">
        <w:rPr>
          <w:rFonts w:cs="Arial"/>
          <w:color w:val="000000" w:themeColor="text1"/>
          <w:lang w:val="sr-Cyrl-CS"/>
        </w:rPr>
        <w:t>Датум: _________________</w:t>
      </w:r>
    </w:p>
    <w:p w:rsidR="00690190" w:rsidRPr="004D0895" w:rsidRDefault="00690190" w:rsidP="00690190">
      <w:pPr>
        <w:jc w:val="both"/>
        <w:rPr>
          <w:rFonts w:cs="Arial"/>
          <w:color w:val="000000" w:themeColor="text1"/>
          <w:lang w:val="sr-Cyrl-CS"/>
        </w:rPr>
      </w:pPr>
    </w:p>
    <w:p w:rsidR="00690190" w:rsidRPr="004D0895" w:rsidRDefault="00690190" w:rsidP="00690190">
      <w:pPr>
        <w:jc w:val="both"/>
        <w:rPr>
          <w:rFonts w:cs="Arial"/>
          <w:color w:val="000000" w:themeColor="text1"/>
          <w:lang w:val="sr-Cyrl-CS"/>
        </w:rPr>
      </w:pPr>
      <w:r w:rsidRPr="004D0895">
        <w:rPr>
          <w:rFonts w:cs="Arial"/>
          <w:color w:val="000000" w:themeColor="text1"/>
          <w:lang w:val="sr-Cyrl-CS"/>
        </w:rPr>
        <w:t>Да су подаци тачни, својим потписом и печатом потврђује,</w:t>
      </w:r>
    </w:p>
    <w:p w:rsidR="00690190" w:rsidRPr="004D0895" w:rsidRDefault="00690190" w:rsidP="00690190">
      <w:pPr>
        <w:jc w:val="both"/>
        <w:rPr>
          <w:rFonts w:cs="Arial"/>
          <w:color w:val="000000" w:themeColor="text1"/>
          <w:lang w:val="sr-Cyrl-CS"/>
        </w:rPr>
      </w:pPr>
    </w:p>
    <w:tbl>
      <w:tblPr>
        <w:tblStyle w:val="SBSSimple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3637"/>
      </w:tblGrid>
      <w:tr w:rsidR="00690190" w:rsidRPr="004D0895" w:rsidTr="00734357">
        <w:trPr>
          <w:jc w:val="right"/>
        </w:trPr>
        <w:tc>
          <w:tcPr>
            <w:tcW w:w="2219" w:type="dxa"/>
          </w:tcPr>
          <w:p w:rsidR="00690190" w:rsidRPr="004D0895" w:rsidRDefault="00690190" w:rsidP="00690190">
            <w:pPr>
              <w:jc w:val="center"/>
              <w:rPr>
                <w:rFonts w:cs="Arial"/>
                <w:color w:val="000000" w:themeColor="text1"/>
                <w:lang w:val="sr-Cyrl-CS"/>
              </w:rPr>
            </w:pPr>
          </w:p>
        </w:tc>
        <w:tc>
          <w:tcPr>
            <w:tcW w:w="3637" w:type="dxa"/>
          </w:tcPr>
          <w:p w:rsidR="00690190" w:rsidRPr="004D0895" w:rsidRDefault="00690190" w:rsidP="00690190">
            <w:pPr>
              <w:jc w:val="center"/>
              <w:rPr>
                <w:rFonts w:cs="Arial"/>
                <w:color w:val="000000" w:themeColor="text1"/>
                <w:lang w:val="sr-Cyrl-CS"/>
              </w:rPr>
            </w:pPr>
            <w:r w:rsidRPr="004D0895">
              <w:rPr>
                <w:rFonts w:cs="Arial"/>
                <w:color w:val="000000" w:themeColor="text1"/>
                <w:lang w:val="sr-Cyrl-CS"/>
              </w:rPr>
              <w:t>Овлашћено лице Наручиоца</w:t>
            </w:r>
          </w:p>
          <w:p w:rsidR="00690190" w:rsidRPr="004D0895" w:rsidRDefault="00690190" w:rsidP="00690190">
            <w:pPr>
              <w:jc w:val="center"/>
              <w:rPr>
                <w:rFonts w:cs="Arial"/>
                <w:color w:val="000000" w:themeColor="text1"/>
                <w:lang w:val="sr-Cyrl-CS"/>
              </w:rPr>
            </w:pPr>
          </w:p>
        </w:tc>
      </w:tr>
      <w:tr w:rsidR="00690190" w:rsidRPr="004D0895" w:rsidTr="00734357">
        <w:trPr>
          <w:jc w:val="right"/>
        </w:trPr>
        <w:tc>
          <w:tcPr>
            <w:tcW w:w="2219" w:type="dxa"/>
          </w:tcPr>
          <w:p w:rsidR="00690190" w:rsidRPr="004D0895" w:rsidRDefault="00690190" w:rsidP="00690190">
            <w:pPr>
              <w:jc w:val="center"/>
              <w:rPr>
                <w:rFonts w:cs="Arial"/>
                <w:color w:val="000000" w:themeColor="text1"/>
                <w:lang w:val="sr-Cyrl-CS"/>
              </w:rPr>
            </w:pPr>
            <w:r w:rsidRPr="004D0895">
              <w:rPr>
                <w:rFonts w:cs="Arial"/>
                <w:color w:val="000000" w:themeColor="text1"/>
                <w:lang w:val="sr-Cyrl-CS"/>
              </w:rPr>
              <w:t>МП</w:t>
            </w:r>
          </w:p>
        </w:tc>
        <w:tc>
          <w:tcPr>
            <w:tcW w:w="3637" w:type="dxa"/>
            <w:tcBorders>
              <w:bottom w:val="single" w:sz="4" w:space="0" w:color="auto"/>
            </w:tcBorders>
          </w:tcPr>
          <w:p w:rsidR="00690190" w:rsidRPr="004D0895" w:rsidRDefault="00690190" w:rsidP="00690190">
            <w:pPr>
              <w:jc w:val="center"/>
              <w:rPr>
                <w:rFonts w:cs="Arial"/>
                <w:color w:val="000000" w:themeColor="text1"/>
                <w:lang w:val="sr-Cyrl-CS"/>
              </w:rPr>
            </w:pPr>
          </w:p>
        </w:tc>
      </w:tr>
      <w:tr w:rsidR="00690190" w:rsidRPr="004D0895" w:rsidTr="00734357">
        <w:trPr>
          <w:jc w:val="right"/>
        </w:trPr>
        <w:tc>
          <w:tcPr>
            <w:tcW w:w="2219" w:type="dxa"/>
          </w:tcPr>
          <w:p w:rsidR="00690190" w:rsidRPr="004D0895" w:rsidRDefault="00690190" w:rsidP="00690190">
            <w:pPr>
              <w:jc w:val="center"/>
              <w:rPr>
                <w:rFonts w:cs="Arial"/>
                <w:color w:val="000000" w:themeColor="text1"/>
                <w:lang w:val="sr-Cyrl-CS"/>
              </w:rPr>
            </w:pPr>
          </w:p>
        </w:tc>
        <w:tc>
          <w:tcPr>
            <w:tcW w:w="3637" w:type="dxa"/>
            <w:tcBorders>
              <w:top w:val="single" w:sz="4" w:space="0" w:color="auto"/>
            </w:tcBorders>
          </w:tcPr>
          <w:p w:rsidR="00690190" w:rsidRPr="004D0895" w:rsidRDefault="00690190" w:rsidP="00690190">
            <w:pPr>
              <w:jc w:val="center"/>
              <w:rPr>
                <w:rFonts w:cs="Arial"/>
                <w:color w:val="000000" w:themeColor="text1"/>
                <w:lang w:val="sr-Cyrl-CS"/>
              </w:rPr>
            </w:pPr>
            <w:r w:rsidRPr="004D0895">
              <w:rPr>
                <w:rFonts w:cs="Arial"/>
                <w:color w:val="000000" w:themeColor="text1"/>
                <w:lang w:val="sr-Cyrl-CS"/>
              </w:rPr>
              <w:t>потпис и печат</w:t>
            </w:r>
          </w:p>
        </w:tc>
      </w:tr>
    </w:tbl>
    <w:p w:rsidR="00690190" w:rsidRPr="004D0895" w:rsidRDefault="00690190" w:rsidP="00690190">
      <w:pPr>
        <w:jc w:val="right"/>
        <w:rPr>
          <w:rFonts w:cs="Arial"/>
          <w:b/>
          <w:color w:val="000000" w:themeColor="text1"/>
        </w:rPr>
      </w:pPr>
    </w:p>
    <w:p w:rsidR="00690190" w:rsidRPr="004D0895" w:rsidRDefault="00690190" w:rsidP="00690190">
      <w:pPr>
        <w:suppressAutoHyphens/>
        <w:spacing w:after="180"/>
        <w:jc w:val="both"/>
        <w:rPr>
          <w:rFonts w:eastAsia="TimesNewRomanPSMT" w:cs="Arial"/>
          <w:lang w:val="sr-Latn-CS" w:eastAsia="ar-SA"/>
        </w:rPr>
      </w:pPr>
      <w:r w:rsidRPr="004D0895">
        <w:rPr>
          <w:rFonts w:eastAsia="TimesNewRomanPSMT" w:cs="Arial"/>
          <w:b/>
          <w:lang w:val="sr-Latn-CS" w:eastAsia="ar-SA"/>
        </w:rPr>
        <w:t xml:space="preserve">Напомена: </w:t>
      </w:r>
      <w:r w:rsidRPr="004D0895">
        <w:rPr>
          <w:rFonts w:eastAsia="TimesNewRomanPSMT" w:cs="Arial"/>
          <w:lang w:val="sr-Latn-CS" w:eastAsia="ar-SA"/>
        </w:rPr>
        <w:t xml:space="preserve">Потврда </w:t>
      </w:r>
      <w:r w:rsidRPr="004D0895">
        <w:rPr>
          <w:rFonts w:eastAsia="TimesNewRomanPSMT" w:cs="Arial"/>
          <w:lang w:val="sr-Cyrl-RS" w:eastAsia="ar-SA"/>
        </w:rPr>
        <w:t xml:space="preserve">референци </w:t>
      </w:r>
      <w:r w:rsidRPr="004D0895">
        <w:rPr>
          <w:rFonts w:eastAsia="TimesNewRomanPSMT" w:cs="Arial"/>
          <w:lang w:val="sr-Latn-CS" w:eastAsia="ar-SA"/>
        </w:rPr>
        <w:t xml:space="preserve">о </w:t>
      </w:r>
      <w:r w:rsidRPr="004D0895">
        <w:rPr>
          <w:rFonts w:eastAsia="TimesNewRomanPSMT" w:cs="Arial"/>
          <w:lang w:val="sr-Cyrl-RS" w:eastAsia="ar-SA"/>
        </w:rPr>
        <w:t xml:space="preserve">извршеним </w:t>
      </w:r>
      <w:r w:rsidRPr="004D0895">
        <w:rPr>
          <w:rFonts w:eastAsia="TimesNewRomanPSMT" w:cs="Arial"/>
          <w:lang w:val="sr-Latn-CS" w:eastAsia="ar-SA"/>
        </w:rPr>
        <w:t>референтн</w:t>
      </w:r>
      <w:r w:rsidRPr="004D0895">
        <w:rPr>
          <w:rFonts w:eastAsia="TimesNewRomanPSMT" w:cs="Arial"/>
          <w:lang w:val="sr-Cyrl-CS" w:eastAsia="ar-SA"/>
        </w:rPr>
        <w:t xml:space="preserve">им услугама </w:t>
      </w:r>
      <w:r w:rsidRPr="004D0895">
        <w:rPr>
          <w:rFonts w:eastAsia="TimesNewRomanPSMT" w:cs="Arial"/>
          <w:lang w:val="sr-Latn-CS" w:eastAsia="ar-SA"/>
        </w:rPr>
        <w:t xml:space="preserve"> може бити издата и у другој форми на меморандуму претходног </w:t>
      </w:r>
      <w:r w:rsidRPr="004D0895">
        <w:rPr>
          <w:rFonts w:eastAsia="TimesNewRomanPSMT" w:cs="Arial"/>
          <w:lang w:val="sr-Cyrl-RS" w:eastAsia="ar-SA"/>
        </w:rPr>
        <w:t>Н</w:t>
      </w:r>
      <w:r w:rsidRPr="004D0895">
        <w:rPr>
          <w:rFonts w:eastAsia="TimesNewRomanPSMT" w:cs="Arial"/>
          <w:lang w:val="sr-Latn-CS" w:eastAsia="ar-SA"/>
        </w:rPr>
        <w:t>аручиоца</w:t>
      </w:r>
      <w:r w:rsidRPr="004D0895">
        <w:rPr>
          <w:rFonts w:eastAsia="TimesNewRomanPSMT" w:cs="Arial"/>
          <w:lang w:val="sr-Cyrl-RS" w:eastAsia="ar-SA"/>
        </w:rPr>
        <w:t xml:space="preserve"> и садржати све податке који су тражени у овом Обрасцу</w:t>
      </w:r>
      <w:r w:rsidRPr="004D0895">
        <w:rPr>
          <w:rFonts w:eastAsia="TimesNewRomanPSMT" w:cs="Arial"/>
          <w:lang w:val="sr-Latn-CS" w:eastAsia="ar-SA"/>
        </w:rPr>
        <w:t xml:space="preserve">. </w:t>
      </w:r>
      <w:r w:rsidRPr="004D0895">
        <w:rPr>
          <w:rFonts w:eastAsia="TimesNewRomanPSMT" w:cs="Arial"/>
          <w:lang w:val="sr-Cyrl-CS" w:eastAsia="ar-SA"/>
        </w:rPr>
        <w:t xml:space="preserve">У том случају на истој </w:t>
      </w:r>
      <w:r w:rsidRPr="004D0895">
        <w:rPr>
          <w:rFonts w:eastAsia="TimesNewRomanPSMT" w:cs="Arial"/>
          <w:lang w:val="sr-Latn-CS" w:eastAsia="ar-SA"/>
        </w:rPr>
        <w:t xml:space="preserve">не мора бити наведен назив и број </w:t>
      </w:r>
      <w:r w:rsidRPr="004D0895">
        <w:rPr>
          <w:rFonts w:eastAsia="TimesNewRomanPSMT" w:cs="Arial"/>
          <w:lang w:val="sr-Cyrl-CS" w:eastAsia="ar-SA"/>
        </w:rPr>
        <w:t xml:space="preserve">ове </w:t>
      </w:r>
      <w:r w:rsidRPr="004D0895">
        <w:rPr>
          <w:rFonts w:eastAsia="TimesNewRomanPSMT" w:cs="Arial"/>
          <w:lang w:val="sr-Latn-CS" w:eastAsia="ar-SA"/>
        </w:rPr>
        <w:t>јав</w:t>
      </w:r>
      <w:r w:rsidRPr="004D0895">
        <w:rPr>
          <w:rFonts w:eastAsia="TimesNewRomanPSMT" w:cs="Arial"/>
          <w:lang w:val="sr-Cyrl-RS" w:eastAsia="ar-SA"/>
        </w:rPr>
        <w:t>н</w:t>
      </w:r>
      <w:r w:rsidRPr="004D0895">
        <w:rPr>
          <w:rFonts w:eastAsia="TimesNewRomanPSMT" w:cs="Arial"/>
          <w:lang w:val="sr-Latn-CS" w:eastAsia="ar-SA"/>
        </w:rPr>
        <w:t>е набавке.</w:t>
      </w:r>
    </w:p>
    <w:p w:rsidR="00690190" w:rsidRPr="004D0895" w:rsidRDefault="00690190" w:rsidP="00690190">
      <w:pPr>
        <w:suppressAutoHyphens/>
        <w:spacing w:after="180"/>
        <w:jc w:val="both"/>
        <w:rPr>
          <w:rFonts w:eastAsia="TimesNewRomanPSMT" w:cs="Arial"/>
          <w:b/>
          <w:lang w:val="sr-Cyrl-RS" w:eastAsia="ar-SA"/>
        </w:rPr>
      </w:pPr>
      <w:r w:rsidRPr="004D0895">
        <w:rPr>
          <w:rFonts w:eastAsia="TimesNewRomanPSMT" w:cs="Arial"/>
          <w:b/>
          <w:lang w:val="sr-Cyrl-RS" w:eastAsia="ar-SA"/>
        </w:rPr>
        <w:lastRenderedPageBreak/>
        <w:t xml:space="preserve">Уколико је услугу за коју се издаје Потврда, Понуђач извршио као учесник групе у заједничкој понуди или подизвођач, у Потврди се наводи и укупна вредност извршене услуге и вредност услуге коју је извршио Понуђач за кога се издаје Потврда. </w:t>
      </w:r>
    </w:p>
    <w:p w:rsidR="00690190" w:rsidRPr="004D0895" w:rsidRDefault="00690190" w:rsidP="00690190">
      <w:pPr>
        <w:spacing w:before="120"/>
        <w:jc w:val="both"/>
        <w:rPr>
          <w:rFonts w:cs="Arial"/>
        </w:rPr>
      </w:pPr>
      <w:r w:rsidRPr="004D0895">
        <w:rPr>
          <w:rFonts w:cs="Arial"/>
        </w:rPr>
        <w:t>Приликом подношења понуде овај образац копирати у потребном броју примерака.</w:t>
      </w:r>
    </w:p>
    <w:p w:rsidR="00690190" w:rsidRPr="004D0895" w:rsidRDefault="00690190" w:rsidP="00690190">
      <w:pPr>
        <w:jc w:val="both"/>
        <w:rPr>
          <w:rFonts w:cs="Arial"/>
          <w:lang w:val="sr-Cyrl-RS"/>
        </w:rPr>
      </w:pPr>
      <w:r w:rsidRPr="004D0895">
        <w:rPr>
          <w:rFonts w:cs="Arial"/>
        </w:rPr>
        <w:t>Понуђач који даје нетачне податке у погледу стручних референци, чини прекршај по члану 170. став 1. тачка 3. Закона. Давање неистинитих података у понуди је основ за негативну референцу у смислу члана 82. став 1. тачка 3) Закона</w:t>
      </w:r>
      <w:r w:rsidRPr="004D0895">
        <w:rPr>
          <w:rFonts w:cs="Arial"/>
          <w:lang w:val="sr-Cyrl-RS"/>
        </w:rPr>
        <w:t>.</w:t>
      </w: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r w:rsidRPr="004D0895">
        <w:rPr>
          <w:rFonts w:cs="Arial"/>
          <w:color w:val="00B0F0"/>
          <w:lang w:val="sr-Cyrl-RS"/>
        </w:rPr>
        <w:t>.</w:t>
      </w: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color w:val="00B0F0"/>
          <w:lang w:val="sr-Cyrl-RS"/>
        </w:rPr>
      </w:pPr>
    </w:p>
    <w:p w:rsidR="00690190" w:rsidRPr="004D0895" w:rsidRDefault="00690190" w:rsidP="00690190">
      <w:pPr>
        <w:jc w:val="right"/>
        <w:outlineLvl w:val="1"/>
        <w:rPr>
          <w:rFonts w:cs="Arial"/>
          <w:b/>
          <w:lang w:val="sr-Cyrl-RS"/>
        </w:rPr>
      </w:pPr>
      <w:r w:rsidRPr="004D0895">
        <w:rPr>
          <w:rFonts w:cs="Arial"/>
          <w:b/>
        </w:rPr>
        <w:t xml:space="preserve">Образац </w:t>
      </w:r>
      <w:r w:rsidR="0094073B" w:rsidRPr="004D0895">
        <w:rPr>
          <w:rFonts w:cs="Arial"/>
          <w:b/>
          <w:lang w:val="sr-Cyrl-RS"/>
        </w:rPr>
        <w:t>6</w:t>
      </w:r>
    </w:p>
    <w:p w:rsidR="00690190" w:rsidRPr="004D0895" w:rsidRDefault="00690190" w:rsidP="00690190">
      <w:pPr>
        <w:jc w:val="both"/>
        <w:rPr>
          <w:rFonts w:cs="Arial"/>
          <w:lang w:val="sr-Cyrl-CS"/>
        </w:rPr>
      </w:pPr>
    </w:p>
    <w:p w:rsidR="00690190" w:rsidRPr="004D0895" w:rsidRDefault="00690190" w:rsidP="00690190">
      <w:pPr>
        <w:jc w:val="center"/>
        <w:rPr>
          <w:rFonts w:cs="Arial"/>
          <w:b/>
        </w:rPr>
      </w:pPr>
    </w:p>
    <w:p w:rsidR="00690190" w:rsidRPr="004D0895" w:rsidRDefault="00690190" w:rsidP="00690190">
      <w:pPr>
        <w:contextualSpacing/>
        <w:jc w:val="center"/>
        <w:rPr>
          <w:rFonts w:cs="Arial"/>
          <w:lang w:val="ru-RU"/>
        </w:rPr>
      </w:pPr>
      <w:r w:rsidRPr="004D0895">
        <w:rPr>
          <w:rFonts w:cs="Arial"/>
          <w:b/>
          <w:lang w:val="ru-RU"/>
        </w:rPr>
        <w:t>ИЗЈАВА ПОНУЂАЧА – КАДРОВСКИ КАПАЦИТЕТ</w:t>
      </w:r>
    </w:p>
    <w:p w:rsidR="00690190" w:rsidRPr="004D0895" w:rsidRDefault="00690190" w:rsidP="00690190">
      <w:pPr>
        <w:ind w:left="-426" w:right="-185"/>
        <w:contextualSpacing/>
        <w:jc w:val="center"/>
        <w:rPr>
          <w:rFonts w:cs="Arial"/>
          <w:lang w:val="ru-RU"/>
        </w:rPr>
      </w:pPr>
      <w:r w:rsidRPr="004D0895">
        <w:rPr>
          <w:rFonts w:cs="Arial"/>
          <w:lang w:val="ru-RU"/>
        </w:rPr>
        <w:t xml:space="preserve">На основу члана 77. став 4. Закона, </w:t>
      </w:r>
      <w:r w:rsidRPr="004D0895">
        <w:rPr>
          <w:rFonts w:cs="Arial"/>
          <w:noProof/>
          <w:lang w:val="sr-Cyrl-CS"/>
        </w:rPr>
        <w:t xml:space="preserve">Понуђач </w:t>
      </w:r>
      <w:r w:rsidRPr="004D0895">
        <w:rPr>
          <w:rFonts w:cs="Arial"/>
          <w:noProof/>
          <w:lang w:val="sr-Latn-CS"/>
        </w:rPr>
        <w:t xml:space="preserve">даје </w:t>
      </w:r>
      <w:r w:rsidRPr="004D0895">
        <w:rPr>
          <w:rFonts w:cs="Arial"/>
          <w:lang w:val="ru-RU"/>
        </w:rPr>
        <w:t>следећу</w:t>
      </w:r>
    </w:p>
    <w:p w:rsidR="00690190" w:rsidRPr="004D0895" w:rsidRDefault="00690190" w:rsidP="00690190">
      <w:pPr>
        <w:ind w:left="-426" w:right="-185"/>
        <w:contextualSpacing/>
        <w:jc w:val="both"/>
        <w:rPr>
          <w:rFonts w:cs="Arial"/>
          <w:lang w:val="ru-RU"/>
        </w:rPr>
      </w:pPr>
    </w:p>
    <w:p w:rsidR="00690190" w:rsidRPr="004D0895" w:rsidRDefault="00690190" w:rsidP="00690190">
      <w:pPr>
        <w:ind w:left="-426" w:right="-185"/>
        <w:contextualSpacing/>
        <w:jc w:val="center"/>
        <w:rPr>
          <w:rFonts w:cs="Arial"/>
          <w:lang w:val="ru-RU"/>
        </w:rPr>
      </w:pPr>
      <w:r w:rsidRPr="004D0895">
        <w:rPr>
          <w:rFonts w:cs="Arial"/>
          <w:lang w:val="ru-RU"/>
        </w:rPr>
        <w:t xml:space="preserve">ИЗЈАВУ О КАДРОВСКОМ КАПАЦИТЕТУ </w:t>
      </w:r>
    </w:p>
    <w:p w:rsidR="00690190" w:rsidRPr="004D0895" w:rsidRDefault="00690190" w:rsidP="00690190">
      <w:pPr>
        <w:ind w:left="-426" w:right="-185"/>
        <w:contextualSpacing/>
        <w:jc w:val="center"/>
        <w:rPr>
          <w:rFonts w:cs="Arial"/>
          <w:lang w:val="ru-RU"/>
        </w:rPr>
      </w:pPr>
    </w:p>
    <w:p w:rsidR="00690190" w:rsidRPr="004D0895" w:rsidRDefault="00690190" w:rsidP="00690190">
      <w:pPr>
        <w:ind w:left="-426" w:right="-185"/>
        <w:contextualSpacing/>
        <w:jc w:val="both"/>
        <w:rPr>
          <w:rFonts w:cs="Arial"/>
          <w:noProof/>
          <w:lang w:val="ru-RU"/>
        </w:rPr>
      </w:pPr>
      <w:r w:rsidRPr="004D0895">
        <w:rPr>
          <w:rFonts w:cs="Arial"/>
          <w:noProof/>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4D0895">
        <w:rPr>
          <w:rFonts w:cs="Arial"/>
        </w:rPr>
        <w:t>JН/</w:t>
      </w:r>
      <w:r w:rsidRPr="004D0895">
        <w:rPr>
          <w:rFonts w:cs="Arial"/>
          <w:lang w:val="sr-Cyrl-RS"/>
        </w:rPr>
        <w:t>1000/0490</w:t>
      </w:r>
      <w:r w:rsidRPr="004D0895">
        <w:rPr>
          <w:rFonts w:cs="Arial"/>
        </w:rPr>
        <w:t>/201</w:t>
      </w:r>
      <w:r w:rsidRPr="004D0895">
        <w:rPr>
          <w:rFonts w:cs="Arial"/>
          <w:lang w:val="sr-Cyrl-RS"/>
        </w:rPr>
        <w:t>8</w:t>
      </w:r>
      <w:r w:rsidRPr="004D0895">
        <w:rPr>
          <w:rFonts w:cs="Arial"/>
          <w:noProof/>
          <w:lang w:val="ru-RU"/>
        </w:rPr>
        <w:t xml:space="preserve"> - </w:t>
      </w:r>
      <w:r w:rsidRPr="004D0895">
        <w:rPr>
          <w:rFonts w:cs="Arial"/>
          <w:bCs/>
          <w:lang w:val="sr-Cyrl-RS" w:eastAsia="ar-SA"/>
        </w:rPr>
        <w:t>Консултантске услуге на пословима реконструкције ТЕНТ А2</w:t>
      </w:r>
      <w:r w:rsidRPr="004D0895">
        <w:rPr>
          <w:rFonts w:cs="Arial"/>
          <w:noProof/>
          <w:lang w:val="ru-RU"/>
        </w:rPr>
        <w:t xml:space="preserve"> да запошљавамо/ангажујемо </w:t>
      </w:r>
      <w:r w:rsidRPr="004D0895">
        <w:rPr>
          <w:rFonts w:cs="Arial"/>
          <w:lang w:val="ru-RU"/>
        </w:rPr>
        <w:t>(по основу радног односа или неког другог одговарајућег облика ангажовања ван радног односа, предвиђеног члановима 197-202. Закона о раду) следећа лица</w:t>
      </w:r>
      <w:r w:rsidRPr="004D0895">
        <w:rPr>
          <w:rFonts w:cs="Arial"/>
          <w:noProof/>
          <w:lang w:val="ru-RU"/>
        </w:rPr>
        <w:t xml:space="preserve"> која ће бити ангажована ради извршења уговора:</w:t>
      </w:r>
    </w:p>
    <w:p w:rsidR="00690190" w:rsidRPr="004D0895" w:rsidRDefault="00690190" w:rsidP="00690190">
      <w:pPr>
        <w:ind w:left="-426" w:right="-185"/>
        <w:contextualSpacing/>
        <w:jc w:val="both"/>
        <w:rPr>
          <w:rFonts w:cs="Arial"/>
          <w:noProof/>
          <w:lang w:val="ru-RU"/>
        </w:rPr>
      </w:pPr>
    </w:p>
    <w:tbl>
      <w:tblPr>
        <w:tblW w:w="104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95"/>
        <w:gridCol w:w="3240"/>
        <w:gridCol w:w="3600"/>
      </w:tblGrid>
      <w:tr w:rsidR="00690190" w:rsidRPr="004D0895" w:rsidTr="00734357">
        <w:trPr>
          <w:trHeight w:val="531"/>
        </w:trPr>
        <w:tc>
          <w:tcPr>
            <w:tcW w:w="709" w:type="dxa"/>
            <w:shd w:val="clear" w:color="auto" w:fill="F2F2F2" w:themeFill="background1" w:themeFillShade="F2"/>
            <w:vAlign w:val="center"/>
          </w:tcPr>
          <w:p w:rsidR="00690190" w:rsidRPr="004D0895" w:rsidRDefault="00690190" w:rsidP="00690190">
            <w:pPr>
              <w:tabs>
                <w:tab w:val="left" w:pos="8098"/>
              </w:tabs>
              <w:spacing w:before="120"/>
              <w:jc w:val="center"/>
              <w:outlineLvl w:val="0"/>
              <w:rPr>
                <w:rFonts w:cs="Arial"/>
                <w:b/>
                <w:bCs/>
                <w:kern w:val="28"/>
                <w:lang w:val="sr-Cyrl-CS"/>
              </w:rPr>
            </w:pPr>
            <w:r w:rsidRPr="004D0895">
              <w:rPr>
                <w:rFonts w:cs="Arial"/>
                <w:b/>
                <w:bCs/>
                <w:kern w:val="28"/>
                <w:lang w:val="sr-Cyrl-CS"/>
              </w:rPr>
              <w:t>Ред.бр.</w:t>
            </w:r>
          </w:p>
        </w:tc>
        <w:tc>
          <w:tcPr>
            <w:tcW w:w="2895" w:type="dxa"/>
            <w:shd w:val="clear" w:color="auto" w:fill="F2F2F2" w:themeFill="background1" w:themeFillShade="F2"/>
            <w:vAlign w:val="center"/>
          </w:tcPr>
          <w:p w:rsidR="00690190" w:rsidRPr="004D0895" w:rsidRDefault="00690190" w:rsidP="00690190">
            <w:pPr>
              <w:spacing w:before="120" w:after="120" w:line="276" w:lineRule="auto"/>
              <w:jc w:val="center"/>
              <w:rPr>
                <w:rFonts w:eastAsia="Calibri" w:cs="Arial"/>
                <w:b/>
                <w:lang w:val="sr-Cyrl-CS"/>
              </w:rPr>
            </w:pPr>
            <w:r w:rsidRPr="004D0895">
              <w:rPr>
                <w:rFonts w:eastAsia="Calibri" w:cs="Arial"/>
                <w:b/>
                <w:lang w:val="sr-Cyrl-CS"/>
              </w:rPr>
              <w:t>Име и презиме запосленог</w:t>
            </w:r>
          </w:p>
        </w:tc>
        <w:tc>
          <w:tcPr>
            <w:tcW w:w="3240" w:type="dxa"/>
            <w:shd w:val="clear" w:color="auto" w:fill="F2F2F2" w:themeFill="background1" w:themeFillShade="F2"/>
          </w:tcPr>
          <w:p w:rsidR="00690190" w:rsidRPr="004D0895" w:rsidRDefault="00690190" w:rsidP="00690190">
            <w:pPr>
              <w:spacing w:before="120" w:after="120" w:line="276" w:lineRule="auto"/>
              <w:jc w:val="center"/>
              <w:rPr>
                <w:rFonts w:eastAsia="Calibri" w:cs="Arial"/>
                <w:b/>
                <w:lang w:val="sr-Cyrl-CS"/>
              </w:rPr>
            </w:pPr>
            <w:r w:rsidRPr="004D0895">
              <w:rPr>
                <w:rFonts w:eastAsia="Calibri" w:cs="Arial"/>
                <w:b/>
                <w:lang w:val="sr-Cyrl-CS"/>
              </w:rPr>
              <w:t>Стручна спрема</w:t>
            </w:r>
          </w:p>
        </w:tc>
        <w:tc>
          <w:tcPr>
            <w:tcW w:w="3600" w:type="dxa"/>
            <w:shd w:val="clear" w:color="auto" w:fill="F2F2F2" w:themeFill="background1" w:themeFillShade="F2"/>
            <w:vAlign w:val="center"/>
          </w:tcPr>
          <w:p w:rsidR="00690190" w:rsidRPr="004D0895" w:rsidRDefault="00690190" w:rsidP="00690190">
            <w:pPr>
              <w:spacing w:before="120" w:after="120" w:line="276" w:lineRule="auto"/>
              <w:jc w:val="center"/>
              <w:rPr>
                <w:rFonts w:eastAsia="Calibri" w:cs="Arial"/>
                <w:b/>
                <w:lang w:val="sr-Cyrl-CS"/>
              </w:rPr>
            </w:pPr>
            <w:r w:rsidRPr="004D0895">
              <w:rPr>
                <w:rFonts w:eastAsia="Calibri" w:cs="Arial"/>
                <w:b/>
                <w:lang w:val="sr-Cyrl-CS"/>
              </w:rPr>
              <w:t>Позиција на којој ће запослени бити ангажован</w:t>
            </w:r>
          </w:p>
        </w:tc>
      </w:tr>
      <w:tr w:rsidR="00690190" w:rsidRPr="004D0895" w:rsidTr="00734357">
        <w:trPr>
          <w:trHeight w:val="563"/>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r w:rsidR="00690190" w:rsidRPr="004D0895" w:rsidTr="00734357">
        <w:trPr>
          <w:trHeight w:val="543"/>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r w:rsidR="00690190" w:rsidRPr="004D0895" w:rsidTr="00734357">
        <w:trPr>
          <w:trHeight w:val="551"/>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r w:rsidR="00690190" w:rsidRPr="004D0895" w:rsidTr="00734357">
        <w:trPr>
          <w:trHeight w:val="573"/>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r w:rsidR="00690190" w:rsidRPr="004D0895" w:rsidTr="00734357">
        <w:trPr>
          <w:trHeight w:val="553"/>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r w:rsidR="00690190" w:rsidRPr="004D0895" w:rsidTr="00734357">
        <w:trPr>
          <w:trHeight w:val="553"/>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r w:rsidR="00690190" w:rsidRPr="004D0895" w:rsidTr="00734357">
        <w:trPr>
          <w:trHeight w:val="553"/>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r w:rsidR="00690190" w:rsidRPr="004D0895" w:rsidTr="00734357">
        <w:trPr>
          <w:trHeight w:val="553"/>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r w:rsidR="00690190" w:rsidRPr="004D0895" w:rsidTr="00734357">
        <w:trPr>
          <w:trHeight w:val="553"/>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r w:rsidR="00690190" w:rsidRPr="004D0895" w:rsidTr="00734357">
        <w:trPr>
          <w:trHeight w:val="553"/>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r w:rsidR="00690190" w:rsidRPr="004D0895" w:rsidTr="00734357">
        <w:trPr>
          <w:trHeight w:val="553"/>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r w:rsidR="00690190" w:rsidRPr="004D0895" w:rsidTr="00734357">
        <w:trPr>
          <w:trHeight w:val="553"/>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r w:rsidR="00690190" w:rsidRPr="004D0895" w:rsidTr="00734357">
        <w:trPr>
          <w:trHeight w:val="553"/>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r w:rsidR="00690190" w:rsidRPr="004D0895" w:rsidTr="00734357">
        <w:trPr>
          <w:trHeight w:val="553"/>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r w:rsidR="00690190" w:rsidRPr="004D0895" w:rsidTr="00734357">
        <w:trPr>
          <w:trHeight w:val="553"/>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r w:rsidR="00690190" w:rsidRPr="004D0895" w:rsidTr="00734357">
        <w:trPr>
          <w:trHeight w:val="553"/>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r w:rsidR="00690190" w:rsidRPr="004D0895" w:rsidTr="00734357">
        <w:trPr>
          <w:trHeight w:val="553"/>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r w:rsidR="00690190" w:rsidRPr="004D0895" w:rsidTr="00734357">
        <w:trPr>
          <w:trHeight w:val="553"/>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r w:rsidR="00690190" w:rsidRPr="004D0895" w:rsidTr="00734357">
        <w:trPr>
          <w:trHeight w:val="553"/>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r w:rsidR="00690190" w:rsidRPr="004D0895" w:rsidTr="00734357">
        <w:trPr>
          <w:trHeight w:val="553"/>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r w:rsidR="00690190" w:rsidRPr="004D0895" w:rsidTr="00734357">
        <w:trPr>
          <w:trHeight w:val="553"/>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r w:rsidR="00690190" w:rsidRPr="004D0895" w:rsidTr="00734357">
        <w:trPr>
          <w:trHeight w:val="553"/>
        </w:trPr>
        <w:tc>
          <w:tcPr>
            <w:tcW w:w="709" w:type="dxa"/>
            <w:shd w:val="clear" w:color="auto" w:fill="auto"/>
            <w:vAlign w:val="center"/>
          </w:tcPr>
          <w:p w:rsidR="00690190" w:rsidRPr="004D0895" w:rsidRDefault="00690190" w:rsidP="00B20B94">
            <w:pPr>
              <w:numPr>
                <w:ilvl w:val="0"/>
                <w:numId w:val="39"/>
              </w:numPr>
              <w:tabs>
                <w:tab w:val="left" w:pos="8098"/>
              </w:tabs>
              <w:spacing w:before="120"/>
              <w:ind w:left="317" w:hanging="283"/>
              <w:jc w:val="center"/>
              <w:outlineLvl w:val="0"/>
              <w:rPr>
                <w:rFonts w:cs="Arial"/>
                <w:bCs/>
                <w:kern w:val="28"/>
                <w:lang w:val="sr-Cyrl-CS"/>
              </w:rPr>
            </w:pPr>
          </w:p>
        </w:tc>
        <w:tc>
          <w:tcPr>
            <w:tcW w:w="2895" w:type="dxa"/>
            <w:shd w:val="clear" w:color="auto" w:fill="auto"/>
          </w:tcPr>
          <w:p w:rsidR="00690190" w:rsidRPr="004D0895" w:rsidRDefault="00690190" w:rsidP="00690190">
            <w:pPr>
              <w:snapToGrid w:val="0"/>
              <w:spacing w:before="40" w:after="40" w:line="216" w:lineRule="auto"/>
              <w:jc w:val="both"/>
              <w:rPr>
                <w:rFonts w:eastAsia="Calibri" w:cs="Arial"/>
                <w:lang w:val="sr-Cyrl-RS"/>
              </w:rPr>
            </w:pPr>
          </w:p>
        </w:tc>
        <w:tc>
          <w:tcPr>
            <w:tcW w:w="3240" w:type="dxa"/>
          </w:tcPr>
          <w:p w:rsidR="00690190" w:rsidRPr="004D0895" w:rsidRDefault="00690190" w:rsidP="00690190">
            <w:pPr>
              <w:tabs>
                <w:tab w:val="left" w:pos="8098"/>
              </w:tabs>
              <w:spacing w:before="120"/>
              <w:jc w:val="both"/>
              <w:outlineLvl w:val="0"/>
              <w:rPr>
                <w:rFonts w:cs="Arial"/>
                <w:bCs/>
                <w:kern w:val="28"/>
                <w:lang w:val="sr-Cyrl-CS"/>
              </w:rPr>
            </w:pPr>
          </w:p>
        </w:tc>
        <w:tc>
          <w:tcPr>
            <w:tcW w:w="3600" w:type="dxa"/>
            <w:shd w:val="clear" w:color="auto" w:fill="auto"/>
          </w:tcPr>
          <w:p w:rsidR="00690190" w:rsidRPr="004D0895" w:rsidRDefault="00690190" w:rsidP="00690190">
            <w:pPr>
              <w:tabs>
                <w:tab w:val="left" w:pos="8098"/>
              </w:tabs>
              <w:spacing w:before="120"/>
              <w:jc w:val="both"/>
              <w:outlineLvl w:val="0"/>
              <w:rPr>
                <w:rFonts w:cs="Arial"/>
                <w:bCs/>
                <w:kern w:val="28"/>
                <w:lang w:val="sr-Cyrl-CS"/>
              </w:rPr>
            </w:pPr>
          </w:p>
        </w:tc>
      </w:tr>
    </w:tbl>
    <w:p w:rsidR="00690190" w:rsidRPr="004D0895" w:rsidRDefault="00690190" w:rsidP="00690190">
      <w:pPr>
        <w:ind w:left="-284" w:right="-327"/>
        <w:contextualSpacing/>
        <w:jc w:val="both"/>
        <w:rPr>
          <w:rFonts w:cs="Arial"/>
          <w:noProof/>
          <w:lang w:val="ru-RU"/>
        </w:rPr>
      </w:pPr>
    </w:p>
    <w:p w:rsidR="00690190" w:rsidRPr="004D0895" w:rsidRDefault="00690190" w:rsidP="00690190">
      <w:pPr>
        <w:ind w:left="-284" w:right="-327"/>
        <w:contextualSpacing/>
        <w:jc w:val="both"/>
        <w:rPr>
          <w:rFonts w:cs="Arial"/>
          <w:noProof/>
          <w:lang w:val="ru-RU"/>
        </w:rPr>
      </w:pPr>
    </w:p>
    <w:p w:rsidR="00690190" w:rsidRPr="004D0895" w:rsidRDefault="00690190" w:rsidP="00690190">
      <w:pPr>
        <w:ind w:left="-284" w:right="-327"/>
        <w:contextualSpacing/>
        <w:jc w:val="both"/>
        <w:rPr>
          <w:rFonts w:cs="Arial"/>
          <w:noProof/>
          <w:lang w:val="ru-RU"/>
        </w:rPr>
      </w:pPr>
    </w:p>
    <w:p w:rsidR="00690190" w:rsidRPr="004D0895" w:rsidRDefault="00690190" w:rsidP="00690190">
      <w:pPr>
        <w:ind w:left="-284" w:right="-327"/>
        <w:contextualSpacing/>
        <w:jc w:val="both"/>
        <w:rPr>
          <w:rFonts w:cs="Arial"/>
          <w:noProof/>
          <w:lang w:val="ru-RU"/>
        </w:rPr>
      </w:pPr>
    </w:p>
    <w:tbl>
      <w:tblPr>
        <w:tblW w:w="8948" w:type="dxa"/>
        <w:jc w:val="center"/>
        <w:tblLayout w:type="fixed"/>
        <w:tblLook w:val="0000" w:firstRow="0" w:lastRow="0" w:firstColumn="0" w:lastColumn="0" w:noHBand="0" w:noVBand="0"/>
      </w:tblPr>
      <w:tblGrid>
        <w:gridCol w:w="3463"/>
        <w:gridCol w:w="1897"/>
        <w:gridCol w:w="3588"/>
      </w:tblGrid>
      <w:tr w:rsidR="00690190" w:rsidRPr="004D0895" w:rsidTr="00734357">
        <w:trPr>
          <w:trHeight w:val="239"/>
          <w:jc w:val="center"/>
        </w:trPr>
        <w:tc>
          <w:tcPr>
            <w:tcW w:w="3463" w:type="dxa"/>
          </w:tcPr>
          <w:p w:rsidR="00690190" w:rsidRPr="004D0895" w:rsidRDefault="00690190" w:rsidP="00690190">
            <w:pPr>
              <w:jc w:val="center"/>
              <w:rPr>
                <w:rFonts w:cs="Arial"/>
              </w:rPr>
            </w:pPr>
            <w:r w:rsidRPr="004D0895">
              <w:rPr>
                <w:rFonts w:cs="Arial"/>
              </w:rPr>
              <w:t>Датум</w:t>
            </w:r>
          </w:p>
        </w:tc>
        <w:tc>
          <w:tcPr>
            <w:tcW w:w="1897" w:type="dxa"/>
          </w:tcPr>
          <w:p w:rsidR="00690190" w:rsidRPr="004D0895" w:rsidRDefault="00690190" w:rsidP="00690190">
            <w:pPr>
              <w:jc w:val="center"/>
              <w:rPr>
                <w:rFonts w:cs="Arial"/>
                <w:lang w:val="ru-RU"/>
              </w:rPr>
            </w:pPr>
          </w:p>
        </w:tc>
        <w:tc>
          <w:tcPr>
            <w:tcW w:w="3588" w:type="dxa"/>
          </w:tcPr>
          <w:p w:rsidR="00690190" w:rsidRPr="004D0895" w:rsidRDefault="00690190" w:rsidP="00690190">
            <w:pPr>
              <w:jc w:val="center"/>
              <w:rPr>
                <w:rFonts w:cs="Arial"/>
                <w:lang w:val="ru-RU"/>
              </w:rPr>
            </w:pPr>
            <w:r w:rsidRPr="004D0895">
              <w:rPr>
                <w:rFonts w:cs="Arial"/>
                <w:lang w:val="sr-Cyrl-CS"/>
              </w:rPr>
              <w:t>П</w:t>
            </w:r>
            <w:r w:rsidRPr="004D0895">
              <w:rPr>
                <w:rFonts w:cs="Arial"/>
              </w:rPr>
              <w:t>онуђач</w:t>
            </w:r>
          </w:p>
        </w:tc>
      </w:tr>
      <w:tr w:rsidR="00690190" w:rsidRPr="004D0895" w:rsidTr="00734357">
        <w:trPr>
          <w:trHeight w:val="252"/>
          <w:jc w:val="center"/>
        </w:trPr>
        <w:tc>
          <w:tcPr>
            <w:tcW w:w="3463" w:type="dxa"/>
          </w:tcPr>
          <w:p w:rsidR="00690190" w:rsidRPr="004D0895" w:rsidRDefault="00690190" w:rsidP="00690190">
            <w:pPr>
              <w:jc w:val="center"/>
              <w:rPr>
                <w:rFonts w:cs="Arial"/>
              </w:rPr>
            </w:pPr>
          </w:p>
        </w:tc>
        <w:tc>
          <w:tcPr>
            <w:tcW w:w="1897" w:type="dxa"/>
          </w:tcPr>
          <w:p w:rsidR="00690190" w:rsidRPr="004D0895" w:rsidRDefault="00690190" w:rsidP="00690190">
            <w:pPr>
              <w:jc w:val="center"/>
              <w:rPr>
                <w:rFonts w:cs="Arial"/>
              </w:rPr>
            </w:pPr>
            <w:r w:rsidRPr="004D0895">
              <w:rPr>
                <w:rFonts w:cs="Arial"/>
              </w:rPr>
              <w:t>М.П.</w:t>
            </w:r>
          </w:p>
        </w:tc>
        <w:tc>
          <w:tcPr>
            <w:tcW w:w="3588" w:type="dxa"/>
          </w:tcPr>
          <w:p w:rsidR="00690190" w:rsidRPr="004D0895" w:rsidRDefault="00690190" w:rsidP="00690190">
            <w:pPr>
              <w:jc w:val="center"/>
              <w:rPr>
                <w:rFonts w:cs="Arial"/>
                <w:lang w:val="ru-RU"/>
              </w:rPr>
            </w:pPr>
          </w:p>
        </w:tc>
      </w:tr>
      <w:tr w:rsidR="00690190" w:rsidRPr="004D0895" w:rsidTr="00734357">
        <w:trPr>
          <w:trHeight w:val="239"/>
          <w:jc w:val="center"/>
        </w:trPr>
        <w:tc>
          <w:tcPr>
            <w:tcW w:w="3463" w:type="dxa"/>
            <w:tcBorders>
              <w:bottom w:val="single" w:sz="4" w:space="0" w:color="auto"/>
            </w:tcBorders>
          </w:tcPr>
          <w:p w:rsidR="00690190" w:rsidRPr="004D0895" w:rsidRDefault="00690190" w:rsidP="00690190">
            <w:pPr>
              <w:jc w:val="center"/>
              <w:rPr>
                <w:rFonts w:cs="Arial"/>
              </w:rPr>
            </w:pPr>
          </w:p>
        </w:tc>
        <w:tc>
          <w:tcPr>
            <w:tcW w:w="1897" w:type="dxa"/>
          </w:tcPr>
          <w:p w:rsidR="00690190" w:rsidRPr="004D0895" w:rsidRDefault="00690190" w:rsidP="00690190">
            <w:pPr>
              <w:jc w:val="center"/>
              <w:rPr>
                <w:rFonts w:cs="Arial"/>
                <w:lang w:val="ru-RU"/>
              </w:rPr>
            </w:pPr>
          </w:p>
        </w:tc>
        <w:tc>
          <w:tcPr>
            <w:tcW w:w="3588" w:type="dxa"/>
            <w:tcBorders>
              <w:bottom w:val="single" w:sz="4" w:space="0" w:color="auto"/>
            </w:tcBorders>
          </w:tcPr>
          <w:p w:rsidR="00690190" w:rsidRPr="004D0895" w:rsidRDefault="00690190" w:rsidP="00690190">
            <w:pPr>
              <w:jc w:val="center"/>
              <w:rPr>
                <w:rFonts w:cs="Arial"/>
                <w:lang w:val="ru-RU"/>
              </w:rPr>
            </w:pPr>
          </w:p>
        </w:tc>
      </w:tr>
      <w:tr w:rsidR="00690190" w:rsidRPr="004D0895" w:rsidTr="00734357">
        <w:trPr>
          <w:trHeight w:val="345"/>
          <w:jc w:val="center"/>
        </w:trPr>
        <w:tc>
          <w:tcPr>
            <w:tcW w:w="3463" w:type="dxa"/>
            <w:tcBorders>
              <w:top w:val="single" w:sz="4" w:space="0" w:color="auto"/>
            </w:tcBorders>
          </w:tcPr>
          <w:p w:rsidR="00690190" w:rsidRPr="004D0895" w:rsidRDefault="00690190" w:rsidP="00690190">
            <w:pPr>
              <w:jc w:val="center"/>
              <w:rPr>
                <w:rFonts w:cs="Arial"/>
              </w:rPr>
            </w:pPr>
          </w:p>
        </w:tc>
        <w:tc>
          <w:tcPr>
            <w:tcW w:w="1897" w:type="dxa"/>
          </w:tcPr>
          <w:p w:rsidR="00690190" w:rsidRPr="004D0895" w:rsidRDefault="00690190" w:rsidP="00690190">
            <w:pPr>
              <w:jc w:val="center"/>
              <w:rPr>
                <w:rFonts w:cs="Arial"/>
                <w:lang w:val="ru-RU"/>
              </w:rPr>
            </w:pPr>
          </w:p>
        </w:tc>
        <w:tc>
          <w:tcPr>
            <w:tcW w:w="3588" w:type="dxa"/>
            <w:tcBorders>
              <w:top w:val="single" w:sz="4" w:space="0" w:color="auto"/>
            </w:tcBorders>
          </w:tcPr>
          <w:p w:rsidR="00690190" w:rsidRPr="004D0895" w:rsidRDefault="00690190" w:rsidP="00690190">
            <w:pPr>
              <w:jc w:val="center"/>
              <w:rPr>
                <w:rFonts w:cs="Arial"/>
                <w:lang w:val="ru-RU"/>
              </w:rPr>
            </w:pPr>
          </w:p>
        </w:tc>
      </w:tr>
    </w:tbl>
    <w:p w:rsidR="00690190" w:rsidRPr="004D0895" w:rsidRDefault="00690190" w:rsidP="00690190">
      <w:pPr>
        <w:ind w:left="-567" w:right="-327"/>
        <w:contextualSpacing/>
        <w:jc w:val="both"/>
        <w:rPr>
          <w:rFonts w:cs="Arial"/>
          <w:b/>
          <w:i/>
          <w:lang w:val="sr-Cyrl-CS"/>
        </w:rPr>
      </w:pPr>
    </w:p>
    <w:p w:rsidR="00690190" w:rsidRPr="004D0895" w:rsidRDefault="00690190" w:rsidP="00690190">
      <w:pPr>
        <w:ind w:right="-327"/>
        <w:contextualSpacing/>
        <w:jc w:val="both"/>
        <w:rPr>
          <w:rFonts w:cs="Arial"/>
          <w:b/>
          <w:i/>
          <w:lang w:val="sr-Cyrl-CS"/>
        </w:rPr>
      </w:pPr>
    </w:p>
    <w:p w:rsidR="00690190" w:rsidRPr="004D0895" w:rsidRDefault="00690190" w:rsidP="00690190">
      <w:pPr>
        <w:ind w:left="-426" w:right="-327"/>
        <w:contextualSpacing/>
        <w:jc w:val="both"/>
        <w:rPr>
          <w:rFonts w:cs="Arial"/>
          <w:b/>
          <w:i/>
          <w:lang w:val="sr-Cyrl-CS"/>
        </w:rPr>
      </w:pPr>
      <w:r w:rsidRPr="004D0895">
        <w:rPr>
          <w:rFonts w:cs="Arial"/>
          <w:b/>
          <w:i/>
          <w:lang w:val="sr-Cyrl-CS"/>
        </w:rPr>
        <w:t>Напомена</w:t>
      </w:r>
    </w:p>
    <w:p w:rsidR="00690190" w:rsidRPr="004D0895" w:rsidRDefault="00690190" w:rsidP="00690190">
      <w:pPr>
        <w:ind w:left="-426"/>
        <w:jc w:val="both"/>
        <w:rPr>
          <w:rFonts w:cs="Arial"/>
        </w:rPr>
      </w:pPr>
      <w:r w:rsidRPr="004D0895">
        <w:rPr>
          <w:rFonts w:eastAsia="TimesNewRomanPS-BoldMT" w:cs="Arial"/>
          <w:i/>
          <w:lang w:val="ru-RU"/>
        </w:rPr>
        <w:t xml:space="preserve">Уколико </w:t>
      </w:r>
      <w:r w:rsidRPr="004D0895">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4D0895">
        <w:rPr>
          <w:rFonts w:cs="Arial"/>
          <w:i/>
          <w:lang w:val="sr-Cyrl-CS"/>
        </w:rPr>
        <w:t xml:space="preserve">Изјава </w:t>
      </w:r>
      <w:r w:rsidRPr="004D0895">
        <w:rPr>
          <w:rFonts w:cs="Arial"/>
          <w:i/>
          <w:lang w:val="ru-RU"/>
        </w:rPr>
        <w:t>мора бити попуњена, потписана од стране овлашћеног лица</w:t>
      </w:r>
      <w:r w:rsidRPr="004D0895">
        <w:rPr>
          <w:rFonts w:cs="Arial"/>
          <w:i/>
          <w:lang w:val="sr-Cyrl-CS"/>
        </w:rPr>
        <w:t xml:space="preserve"> за заступање</w:t>
      </w:r>
      <w:r w:rsidRPr="004D0895">
        <w:rPr>
          <w:rFonts w:cs="Arial"/>
          <w:i/>
          <w:lang w:val="ru-RU"/>
        </w:rPr>
        <w:t xml:space="preserve"> понуђача из групе понуђача и оверена печатом.</w:t>
      </w:r>
      <w:r w:rsidRPr="004D0895">
        <w:rPr>
          <w:rFonts w:cs="Arial"/>
          <w:u w:val="single"/>
          <w:lang w:val="ru-RU"/>
        </w:rPr>
        <w:t>Приликом подношења понуде овај образац копирати у потребном броју примерака</w:t>
      </w:r>
      <w:r w:rsidRPr="004D0895">
        <w:rPr>
          <w:rFonts w:cs="Arial"/>
          <w:lang w:val="ru-RU"/>
        </w:rPr>
        <w:t>.</w:t>
      </w:r>
    </w:p>
    <w:p w:rsidR="00690190" w:rsidRPr="004D0895" w:rsidRDefault="00690190" w:rsidP="00690190">
      <w:pPr>
        <w:spacing w:before="120"/>
        <w:jc w:val="both"/>
        <w:rPr>
          <w:rFonts w:cs="Arial"/>
          <w:color w:val="00B0F0"/>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ind w:left="709" w:hanging="709"/>
        <w:jc w:val="right"/>
        <w:outlineLvl w:val="1"/>
        <w:rPr>
          <w:rFonts w:cs="Arial"/>
          <w:b/>
          <w:lang w:val="sr-Cyrl-RS" w:eastAsia="ar-SA"/>
        </w:rPr>
      </w:pPr>
      <w:r w:rsidRPr="004D0895">
        <w:rPr>
          <w:rFonts w:cs="Arial"/>
          <w:b/>
          <w:lang w:val="sr-Cyrl-RS" w:eastAsia="ar-SA"/>
        </w:rPr>
        <w:t xml:space="preserve">ОБРАЗАЦ </w:t>
      </w:r>
      <w:r w:rsidR="0094073B" w:rsidRPr="004D0895">
        <w:rPr>
          <w:rFonts w:cs="Arial"/>
          <w:b/>
          <w:lang w:val="sr-Cyrl-RS" w:eastAsia="ar-SA"/>
        </w:rPr>
        <w:t>7</w:t>
      </w:r>
      <w:r w:rsidRPr="004D0895">
        <w:rPr>
          <w:rFonts w:cs="Arial"/>
          <w:b/>
          <w:lang w:val="sr-Cyrl-RS" w:eastAsia="ar-SA"/>
        </w:rPr>
        <w:t>.</w:t>
      </w:r>
    </w:p>
    <w:p w:rsidR="00690190" w:rsidRPr="004D0895" w:rsidRDefault="00690190" w:rsidP="00690190">
      <w:pPr>
        <w:spacing w:before="120"/>
        <w:jc w:val="both"/>
        <w:rPr>
          <w:rFonts w:cs="Arial"/>
          <w:lang w:val="sr-Cyrl-RS"/>
        </w:rPr>
      </w:pPr>
    </w:p>
    <w:p w:rsidR="00690190" w:rsidRPr="004D0895" w:rsidRDefault="00690190" w:rsidP="00690190">
      <w:pPr>
        <w:spacing w:before="120"/>
        <w:jc w:val="center"/>
        <w:rPr>
          <w:rFonts w:cs="Arial"/>
          <w:b/>
          <w:lang w:val="sr-Cyrl-RS"/>
        </w:rPr>
      </w:pPr>
      <w:r w:rsidRPr="004D0895">
        <w:rPr>
          <w:rFonts w:cs="Arial"/>
          <w:b/>
          <w:lang w:val="sr-Cyrl-RS"/>
        </w:rPr>
        <w:lastRenderedPageBreak/>
        <w:t>РАДНА БИОГРАФИЈА ЧЛАНА ТИМА - CV</w:t>
      </w:r>
    </w:p>
    <w:p w:rsidR="00690190" w:rsidRPr="004D0895" w:rsidRDefault="00690190" w:rsidP="00690190">
      <w:pPr>
        <w:spacing w:before="120"/>
        <w:jc w:val="both"/>
        <w:rPr>
          <w:rFonts w:cs="Arial"/>
          <w:lang w:val="sr-Cyrl-RS"/>
        </w:rPr>
      </w:pPr>
      <w:r w:rsidRPr="004D0895">
        <w:rPr>
          <w:rFonts w:cs="Arial"/>
          <w:lang w:val="sr-Cyrl-RS"/>
        </w:rPr>
        <w:t>Предложена улога у пројекту:</w:t>
      </w:r>
      <w:r w:rsidRPr="004D0895">
        <w:rPr>
          <w:rFonts w:cs="Arial"/>
          <w:lang w:val="sr-Cyrl-RS"/>
        </w:rPr>
        <w:tab/>
      </w:r>
    </w:p>
    <w:p w:rsidR="00690190" w:rsidRPr="004D0895" w:rsidRDefault="00690190" w:rsidP="00B20B94">
      <w:pPr>
        <w:numPr>
          <w:ilvl w:val="0"/>
          <w:numId w:val="21"/>
        </w:numPr>
        <w:spacing w:before="120"/>
        <w:jc w:val="both"/>
        <w:rPr>
          <w:rFonts w:cs="Arial"/>
          <w:lang w:val="sr-Cyrl-RS"/>
        </w:rPr>
      </w:pPr>
      <w:r w:rsidRPr="004D0895">
        <w:rPr>
          <w:rFonts w:cs="Arial"/>
          <w:lang w:val="sr-Cyrl-RS"/>
        </w:rPr>
        <w:t>Презиме:</w:t>
      </w:r>
      <w:r w:rsidRPr="004D0895">
        <w:rPr>
          <w:rFonts w:cs="Arial"/>
          <w:lang w:val="sr-Cyrl-RS"/>
        </w:rPr>
        <w:tab/>
      </w:r>
      <w:r w:rsidRPr="004D0895">
        <w:rPr>
          <w:rFonts w:cs="Arial"/>
          <w:lang w:val="sr-Cyrl-RS"/>
        </w:rPr>
        <w:tab/>
      </w:r>
    </w:p>
    <w:p w:rsidR="00690190" w:rsidRPr="004D0895" w:rsidRDefault="00690190" w:rsidP="00B20B94">
      <w:pPr>
        <w:numPr>
          <w:ilvl w:val="0"/>
          <w:numId w:val="21"/>
        </w:numPr>
        <w:spacing w:before="120"/>
        <w:jc w:val="both"/>
        <w:rPr>
          <w:rFonts w:cs="Arial"/>
          <w:lang w:val="sr-Cyrl-RS"/>
        </w:rPr>
      </w:pPr>
      <w:r w:rsidRPr="004D0895">
        <w:rPr>
          <w:rFonts w:cs="Arial"/>
          <w:lang w:val="sr-Cyrl-RS"/>
        </w:rPr>
        <w:t>Име:</w:t>
      </w:r>
      <w:r w:rsidRPr="004D0895">
        <w:rPr>
          <w:rFonts w:cs="Arial"/>
          <w:lang w:val="sr-Cyrl-RS"/>
        </w:rPr>
        <w:tab/>
      </w:r>
      <w:r w:rsidRPr="004D0895">
        <w:rPr>
          <w:rFonts w:cs="Arial"/>
          <w:lang w:val="sr-Cyrl-RS"/>
        </w:rPr>
        <w:tab/>
      </w:r>
    </w:p>
    <w:p w:rsidR="00690190" w:rsidRPr="004D0895" w:rsidRDefault="00690190" w:rsidP="00B20B94">
      <w:pPr>
        <w:numPr>
          <w:ilvl w:val="0"/>
          <w:numId w:val="21"/>
        </w:numPr>
        <w:spacing w:before="120"/>
        <w:jc w:val="both"/>
        <w:rPr>
          <w:rFonts w:cs="Arial"/>
          <w:lang w:val="sr-Cyrl-RS"/>
        </w:rPr>
      </w:pPr>
      <w:r w:rsidRPr="004D0895">
        <w:rPr>
          <w:rFonts w:cs="Arial"/>
          <w:lang w:val="sr-Cyrl-RS"/>
        </w:rPr>
        <w:t>Датум рођења:</w:t>
      </w:r>
      <w:r w:rsidRPr="004D0895">
        <w:rPr>
          <w:rFonts w:cs="Arial"/>
          <w:lang w:val="sr-Cyrl-RS"/>
        </w:rPr>
        <w:tab/>
      </w:r>
      <w:r w:rsidRPr="004D0895">
        <w:rPr>
          <w:rFonts w:cs="Arial"/>
          <w:lang w:val="sr-Cyrl-RS"/>
        </w:rPr>
        <w:tab/>
      </w:r>
    </w:p>
    <w:p w:rsidR="00690190" w:rsidRPr="004D0895" w:rsidRDefault="00690190" w:rsidP="00B20B94">
      <w:pPr>
        <w:numPr>
          <w:ilvl w:val="0"/>
          <w:numId w:val="21"/>
        </w:numPr>
        <w:spacing w:before="120"/>
        <w:jc w:val="both"/>
        <w:rPr>
          <w:rFonts w:cs="Arial"/>
          <w:lang w:val="sr-Cyrl-RS"/>
        </w:rPr>
      </w:pPr>
      <w:r w:rsidRPr="004D0895">
        <w:rPr>
          <w:rFonts w:cs="Arial"/>
          <w:lang w:val="sr-Cyrl-RS"/>
        </w:rPr>
        <w:t>Националност:</w:t>
      </w:r>
      <w:r w:rsidRPr="004D0895">
        <w:rPr>
          <w:rFonts w:cs="Arial"/>
          <w:lang w:val="sr-Cyrl-RS"/>
        </w:rPr>
        <w:tab/>
      </w:r>
      <w:r w:rsidRPr="004D0895">
        <w:rPr>
          <w:rFonts w:cs="Arial"/>
          <w:lang w:val="sr-Cyrl-RS"/>
        </w:rPr>
        <w:tab/>
      </w:r>
    </w:p>
    <w:p w:rsidR="00690190" w:rsidRPr="004D0895" w:rsidRDefault="00690190" w:rsidP="00B20B94">
      <w:pPr>
        <w:numPr>
          <w:ilvl w:val="0"/>
          <w:numId w:val="21"/>
        </w:numPr>
        <w:spacing w:before="120"/>
        <w:jc w:val="both"/>
        <w:rPr>
          <w:rFonts w:cs="Arial"/>
          <w:lang w:val="sr-Cyrl-RS"/>
        </w:rPr>
      </w:pPr>
      <w:r w:rsidRPr="004D0895">
        <w:rPr>
          <w:rFonts w:cs="Arial"/>
          <w:lang w:val="sr-Cyrl-RS"/>
        </w:rPr>
        <w:t>Едукација:</w:t>
      </w:r>
      <w:r w:rsidRPr="004D0895">
        <w:rPr>
          <w:rFonts w:cs="Arial"/>
          <w:lang w:val="sr-Cyrl-RS"/>
        </w:rPr>
        <w:tab/>
      </w:r>
      <w:r w:rsidRPr="004D0895">
        <w:rPr>
          <w:rFonts w:cs="Arial"/>
          <w:lang w:val="sr-Cyrl-RS"/>
        </w:rPr>
        <w:tab/>
      </w:r>
    </w:p>
    <w:tbl>
      <w:tblPr>
        <w:tblW w:w="5000" w:type="pct"/>
        <w:tblCellMar>
          <w:left w:w="130" w:type="dxa"/>
          <w:right w:w="130" w:type="dxa"/>
        </w:tblCellMar>
        <w:tblLook w:val="0000" w:firstRow="0" w:lastRow="0" w:firstColumn="0" w:lastColumn="0" w:noHBand="0" w:noVBand="0"/>
      </w:tblPr>
      <w:tblGrid>
        <w:gridCol w:w="1877"/>
        <w:gridCol w:w="7106"/>
      </w:tblGrid>
      <w:tr w:rsidR="00690190" w:rsidRPr="004D0895" w:rsidTr="00734357">
        <w:tc>
          <w:tcPr>
            <w:tcW w:w="1045" w:type="pct"/>
            <w:tcBorders>
              <w:top w:val="double" w:sz="6" w:space="0" w:color="auto"/>
              <w:left w:val="double" w:sz="6" w:space="0" w:color="auto"/>
              <w:bottom w:val="single" w:sz="6" w:space="0" w:color="auto"/>
            </w:tcBorders>
            <w:shd w:val="clear" w:color="auto" w:fill="E0E0E0"/>
          </w:tcPr>
          <w:p w:rsidR="00690190" w:rsidRPr="004D0895" w:rsidRDefault="00690190" w:rsidP="00690190">
            <w:pPr>
              <w:spacing w:before="120"/>
              <w:jc w:val="both"/>
              <w:rPr>
                <w:rFonts w:cs="Arial"/>
                <w:lang w:val="sr-Cyrl-RS"/>
              </w:rPr>
            </w:pPr>
            <w:r w:rsidRPr="004D0895">
              <w:rPr>
                <w:rFonts w:cs="Arial"/>
                <w:lang w:val="sr-Cyrl-RS"/>
              </w:rPr>
              <w:t>Институција</w:t>
            </w:r>
          </w:p>
          <w:p w:rsidR="00690190" w:rsidRPr="004D0895" w:rsidRDefault="00690190" w:rsidP="00690190">
            <w:pPr>
              <w:spacing w:before="120"/>
              <w:jc w:val="both"/>
              <w:rPr>
                <w:rFonts w:cs="Arial"/>
                <w:lang w:val="sr-Cyrl-RS"/>
              </w:rPr>
            </w:pPr>
            <w:r w:rsidRPr="004D0895">
              <w:rPr>
                <w:rFonts w:cs="Arial"/>
                <w:lang w:val="sr-Cyrl-RS"/>
              </w:rPr>
              <w:t>[Датум од – до]</w:t>
            </w:r>
          </w:p>
        </w:tc>
        <w:tc>
          <w:tcPr>
            <w:tcW w:w="3955" w:type="pct"/>
            <w:tcBorders>
              <w:top w:val="double" w:sz="6" w:space="0" w:color="auto"/>
              <w:left w:val="single" w:sz="6" w:space="0" w:color="auto"/>
              <w:bottom w:val="single" w:sz="6" w:space="0" w:color="auto"/>
              <w:right w:val="double" w:sz="6" w:space="0" w:color="auto"/>
            </w:tcBorders>
            <w:shd w:val="clear" w:color="auto" w:fill="E0E0E0"/>
          </w:tcPr>
          <w:p w:rsidR="00690190" w:rsidRPr="004D0895" w:rsidRDefault="00690190" w:rsidP="00690190">
            <w:pPr>
              <w:spacing w:before="120"/>
              <w:jc w:val="both"/>
              <w:rPr>
                <w:rFonts w:cs="Arial"/>
                <w:lang w:val="sr-Cyrl-RS"/>
              </w:rPr>
            </w:pPr>
            <w:r w:rsidRPr="004D0895">
              <w:rPr>
                <w:rFonts w:cs="Arial"/>
                <w:lang w:val="sr-Cyrl-RS"/>
              </w:rPr>
              <w:t>Стечени универзитетски степен(и) или дипломе</w:t>
            </w:r>
          </w:p>
        </w:tc>
      </w:tr>
      <w:tr w:rsidR="00690190" w:rsidRPr="004D0895" w:rsidTr="00734357">
        <w:tc>
          <w:tcPr>
            <w:tcW w:w="1045" w:type="pct"/>
            <w:tcBorders>
              <w:top w:val="single" w:sz="6" w:space="0" w:color="auto"/>
              <w:left w:val="double" w:sz="6" w:space="0" w:color="auto"/>
              <w:bottom w:val="single" w:sz="6" w:space="0" w:color="auto"/>
            </w:tcBorders>
          </w:tcPr>
          <w:p w:rsidR="00690190" w:rsidRPr="004D0895" w:rsidRDefault="00690190" w:rsidP="00690190">
            <w:pPr>
              <w:spacing w:before="120"/>
              <w:jc w:val="both"/>
              <w:rPr>
                <w:rFonts w:cs="Arial"/>
                <w:lang w:val="sr-Cyrl-RS"/>
              </w:rPr>
            </w:pPr>
          </w:p>
        </w:tc>
        <w:tc>
          <w:tcPr>
            <w:tcW w:w="3955" w:type="pct"/>
            <w:tcBorders>
              <w:top w:val="single" w:sz="6" w:space="0" w:color="auto"/>
              <w:left w:val="single" w:sz="6" w:space="0" w:color="auto"/>
              <w:bottom w:val="single" w:sz="6" w:space="0" w:color="auto"/>
              <w:right w:val="double" w:sz="6" w:space="0" w:color="auto"/>
            </w:tcBorders>
          </w:tcPr>
          <w:p w:rsidR="00690190" w:rsidRPr="004D0895" w:rsidRDefault="00690190" w:rsidP="00690190">
            <w:pPr>
              <w:spacing w:before="120"/>
              <w:jc w:val="both"/>
              <w:rPr>
                <w:rFonts w:cs="Arial"/>
                <w:lang w:val="sr-Cyrl-RS"/>
              </w:rPr>
            </w:pPr>
          </w:p>
        </w:tc>
      </w:tr>
      <w:tr w:rsidR="00690190" w:rsidRPr="004D0895" w:rsidTr="00734357">
        <w:tc>
          <w:tcPr>
            <w:tcW w:w="1045" w:type="pct"/>
            <w:tcBorders>
              <w:top w:val="single" w:sz="6" w:space="0" w:color="auto"/>
              <w:left w:val="double" w:sz="6" w:space="0" w:color="auto"/>
              <w:bottom w:val="double" w:sz="6" w:space="0" w:color="auto"/>
            </w:tcBorders>
          </w:tcPr>
          <w:p w:rsidR="00690190" w:rsidRPr="004D0895" w:rsidRDefault="00690190" w:rsidP="00690190">
            <w:pPr>
              <w:spacing w:before="120"/>
              <w:jc w:val="both"/>
              <w:rPr>
                <w:rFonts w:cs="Arial"/>
                <w:lang w:val="sr-Cyrl-RS"/>
              </w:rPr>
            </w:pPr>
          </w:p>
        </w:tc>
        <w:tc>
          <w:tcPr>
            <w:tcW w:w="3955" w:type="pct"/>
            <w:tcBorders>
              <w:top w:val="single" w:sz="6" w:space="0" w:color="auto"/>
              <w:left w:val="single" w:sz="6" w:space="0" w:color="auto"/>
              <w:bottom w:val="double" w:sz="6" w:space="0" w:color="auto"/>
              <w:right w:val="double" w:sz="6" w:space="0" w:color="auto"/>
            </w:tcBorders>
          </w:tcPr>
          <w:p w:rsidR="00690190" w:rsidRPr="004D0895" w:rsidRDefault="00690190" w:rsidP="00690190">
            <w:pPr>
              <w:spacing w:before="120"/>
              <w:jc w:val="both"/>
              <w:rPr>
                <w:rFonts w:cs="Arial"/>
                <w:lang w:val="sr-Cyrl-RS"/>
              </w:rPr>
            </w:pPr>
          </w:p>
        </w:tc>
      </w:tr>
    </w:tbl>
    <w:p w:rsidR="00690190" w:rsidRPr="004D0895" w:rsidRDefault="00690190" w:rsidP="00B20B94">
      <w:pPr>
        <w:numPr>
          <w:ilvl w:val="0"/>
          <w:numId w:val="21"/>
        </w:numPr>
        <w:spacing w:before="120"/>
        <w:jc w:val="both"/>
        <w:rPr>
          <w:rFonts w:cs="Arial"/>
          <w:lang w:val="sr-Cyrl-RS"/>
        </w:rPr>
      </w:pPr>
      <w:r w:rsidRPr="004D0895">
        <w:rPr>
          <w:rFonts w:cs="Arial"/>
          <w:lang w:val="sr-Cyrl-RS"/>
        </w:rPr>
        <w:t>Језици: Индиковати степен компетенције на скали од 1 до 5 (1 - изврсно; 5 - основно)</w:t>
      </w:r>
    </w:p>
    <w:tbl>
      <w:tblPr>
        <w:tblW w:w="5000" w:type="pct"/>
        <w:tblCellMar>
          <w:left w:w="120" w:type="dxa"/>
          <w:right w:w="120" w:type="dxa"/>
        </w:tblCellMar>
        <w:tblLook w:val="0000" w:firstRow="0" w:lastRow="0" w:firstColumn="0" w:lastColumn="0" w:noHBand="0" w:noVBand="0"/>
      </w:tblPr>
      <w:tblGrid>
        <w:gridCol w:w="2337"/>
        <w:gridCol w:w="2154"/>
        <w:gridCol w:w="2246"/>
        <w:gridCol w:w="2246"/>
      </w:tblGrid>
      <w:tr w:rsidR="00690190" w:rsidRPr="004D0895" w:rsidTr="00734357">
        <w:tc>
          <w:tcPr>
            <w:tcW w:w="1301" w:type="pct"/>
            <w:tcBorders>
              <w:top w:val="double" w:sz="6" w:space="0" w:color="auto"/>
              <w:left w:val="double" w:sz="6" w:space="0" w:color="auto"/>
              <w:bottom w:val="single" w:sz="6" w:space="0" w:color="auto"/>
            </w:tcBorders>
            <w:shd w:val="clear" w:color="auto" w:fill="E0E0E0"/>
          </w:tcPr>
          <w:p w:rsidR="00690190" w:rsidRPr="004D0895" w:rsidRDefault="00690190" w:rsidP="00690190">
            <w:pPr>
              <w:spacing w:before="120"/>
              <w:jc w:val="both"/>
              <w:rPr>
                <w:rFonts w:cs="Arial"/>
                <w:lang w:val="sr-Cyrl-RS"/>
              </w:rPr>
            </w:pPr>
            <w:r w:rsidRPr="004D0895">
              <w:rPr>
                <w:rFonts w:cs="Arial"/>
                <w:lang w:val="sr-Cyrl-RS"/>
              </w:rPr>
              <w:t>Језик</w:t>
            </w:r>
          </w:p>
        </w:tc>
        <w:tc>
          <w:tcPr>
            <w:tcW w:w="1199" w:type="pct"/>
            <w:tcBorders>
              <w:top w:val="double" w:sz="6" w:space="0" w:color="auto"/>
              <w:left w:val="single" w:sz="6" w:space="0" w:color="auto"/>
              <w:bottom w:val="single" w:sz="6" w:space="0" w:color="auto"/>
            </w:tcBorders>
            <w:shd w:val="clear" w:color="auto" w:fill="E0E0E0"/>
          </w:tcPr>
          <w:p w:rsidR="00690190" w:rsidRPr="004D0895" w:rsidRDefault="00690190" w:rsidP="00690190">
            <w:pPr>
              <w:spacing w:before="120"/>
              <w:jc w:val="both"/>
              <w:rPr>
                <w:rFonts w:cs="Arial"/>
                <w:lang w:val="sr-Cyrl-RS"/>
              </w:rPr>
            </w:pPr>
            <w:r w:rsidRPr="004D0895">
              <w:rPr>
                <w:rFonts w:cs="Arial"/>
                <w:lang w:val="sr-Cyrl-RS"/>
              </w:rPr>
              <w:t>Читање</w:t>
            </w:r>
          </w:p>
        </w:tc>
        <w:tc>
          <w:tcPr>
            <w:tcW w:w="1250" w:type="pct"/>
            <w:tcBorders>
              <w:top w:val="double" w:sz="6" w:space="0" w:color="auto"/>
              <w:left w:val="single" w:sz="6" w:space="0" w:color="auto"/>
              <w:bottom w:val="single" w:sz="6" w:space="0" w:color="auto"/>
            </w:tcBorders>
            <w:shd w:val="clear" w:color="auto" w:fill="E0E0E0"/>
          </w:tcPr>
          <w:p w:rsidR="00690190" w:rsidRPr="004D0895" w:rsidRDefault="00690190" w:rsidP="00690190">
            <w:pPr>
              <w:spacing w:before="120"/>
              <w:jc w:val="both"/>
              <w:rPr>
                <w:rFonts w:cs="Arial"/>
                <w:lang w:val="sr-Cyrl-RS"/>
              </w:rPr>
            </w:pPr>
            <w:r w:rsidRPr="004D0895">
              <w:rPr>
                <w:rFonts w:cs="Arial"/>
                <w:lang w:val="sr-Cyrl-RS"/>
              </w:rPr>
              <w:t>Конверзација</w:t>
            </w:r>
          </w:p>
        </w:tc>
        <w:tc>
          <w:tcPr>
            <w:tcW w:w="1250" w:type="pct"/>
            <w:tcBorders>
              <w:top w:val="double" w:sz="6" w:space="0" w:color="auto"/>
              <w:left w:val="single" w:sz="6" w:space="0" w:color="auto"/>
              <w:bottom w:val="single" w:sz="6" w:space="0" w:color="auto"/>
              <w:right w:val="double" w:sz="6" w:space="0" w:color="auto"/>
            </w:tcBorders>
            <w:shd w:val="clear" w:color="auto" w:fill="E0E0E0"/>
          </w:tcPr>
          <w:p w:rsidR="00690190" w:rsidRPr="004D0895" w:rsidRDefault="00690190" w:rsidP="00690190">
            <w:pPr>
              <w:spacing w:before="120"/>
              <w:jc w:val="both"/>
              <w:rPr>
                <w:rFonts w:cs="Arial"/>
                <w:lang w:val="sr-Cyrl-RS"/>
              </w:rPr>
            </w:pPr>
            <w:r w:rsidRPr="004D0895">
              <w:rPr>
                <w:rFonts w:cs="Arial"/>
                <w:lang w:val="sr-Cyrl-RS"/>
              </w:rPr>
              <w:t>Писање</w:t>
            </w:r>
          </w:p>
        </w:tc>
      </w:tr>
      <w:tr w:rsidR="00690190" w:rsidRPr="004D0895" w:rsidTr="00734357">
        <w:tc>
          <w:tcPr>
            <w:tcW w:w="1301" w:type="pct"/>
            <w:tcBorders>
              <w:top w:val="single" w:sz="6" w:space="0" w:color="auto"/>
              <w:left w:val="double" w:sz="6" w:space="0" w:color="auto"/>
              <w:bottom w:val="single" w:sz="6" w:space="0" w:color="auto"/>
            </w:tcBorders>
          </w:tcPr>
          <w:p w:rsidR="00690190" w:rsidRPr="004D0895" w:rsidRDefault="00690190" w:rsidP="00690190">
            <w:pPr>
              <w:spacing w:before="120"/>
              <w:jc w:val="both"/>
              <w:rPr>
                <w:rFonts w:cs="Arial"/>
                <w:lang w:val="sr-Cyrl-RS"/>
              </w:rPr>
            </w:pPr>
          </w:p>
        </w:tc>
        <w:tc>
          <w:tcPr>
            <w:tcW w:w="1199" w:type="pct"/>
            <w:tcBorders>
              <w:top w:val="single" w:sz="6" w:space="0" w:color="auto"/>
              <w:left w:val="single" w:sz="6" w:space="0" w:color="auto"/>
              <w:bottom w:val="single" w:sz="6" w:space="0" w:color="auto"/>
            </w:tcBorders>
          </w:tcPr>
          <w:p w:rsidR="00690190" w:rsidRPr="004D0895" w:rsidRDefault="00690190" w:rsidP="00690190">
            <w:pPr>
              <w:spacing w:before="120"/>
              <w:jc w:val="both"/>
              <w:rPr>
                <w:rFonts w:cs="Arial"/>
                <w:lang w:val="sr-Cyrl-RS"/>
              </w:rPr>
            </w:pPr>
          </w:p>
        </w:tc>
        <w:tc>
          <w:tcPr>
            <w:tcW w:w="1250" w:type="pct"/>
            <w:tcBorders>
              <w:top w:val="single" w:sz="6" w:space="0" w:color="auto"/>
              <w:left w:val="single" w:sz="6" w:space="0" w:color="auto"/>
              <w:bottom w:val="single" w:sz="6" w:space="0" w:color="auto"/>
            </w:tcBorders>
          </w:tcPr>
          <w:p w:rsidR="00690190" w:rsidRPr="004D0895" w:rsidRDefault="00690190" w:rsidP="00690190">
            <w:pPr>
              <w:spacing w:before="120"/>
              <w:jc w:val="both"/>
              <w:rPr>
                <w:rFonts w:cs="Arial"/>
                <w:lang w:val="sr-Cyrl-RS"/>
              </w:rPr>
            </w:pPr>
          </w:p>
        </w:tc>
        <w:tc>
          <w:tcPr>
            <w:tcW w:w="1250" w:type="pct"/>
            <w:tcBorders>
              <w:top w:val="single" w:sz="6" w:space="0" w:color="auto"/>
              <w:left w:val="single" w:sz="6" w:space="0" w:color="auto"/>
              <w:bottom w:val="single" w:sz="6" w:space="0" w:color="auto"/>
              <w:right w:val="double" w:sz="6" w:space="0" w:color="auto"/>
            </w:tcBorders>
          </w:tcPr>
          <w:p w:rsidR="00690190" w:rsidRPr="004D0895" w:rsidRDefault="00690190" w:rsidP="00690190">
            <w:pPr>
              <w:spacing w:before="120"/>
              <w:jc w:val="both"/>
              <w:rPr>
                <w:rFonts w:cs="Arial"/>
                <w:lang w:val="sr-Cyrl-RS"/>
              </w:rPr>
            </w:pPr>
          </w:p>
        </w:tc>
      </w:tr>
      <w:tr w:rsidR="00690190" w:rsidRPr="004D0895" w:rsidTr="00734357">
        <w:tc>
          <w:tcPr>
            <w:tcW w:w="1301" w:type="pct"/>
            <w:tcBorders>
              <w:top w:val="single" w:sz="6" w:space="0" w:color="auto"/>
              <w:left w:val="double" w:sz="6" w:space="0" w:color="auto"/>
              <w:bottom w:val="single" w:sz="6" w:space="0" w:color="auto"/>
            </w:tcBorders>
          </w:tcPr>
          <w:p w:rsidR="00690190" w:rsidRPr="004D0895" w:rsidRDefault="00690190" w:rsidP="00690190">
            <w:pPr>
              <w:spacing w:before="120"/>
              <w:jc w:val="both"/>
              <w:rPr>
                <w:rFonts w:cs="Arial"/>
                <w:lang w:val="sr-Cyrl-RS"/>
              </w:rPr>
            </w:pPr>
          </w:p>
        </w:tc>
        <w:tc>
          <w:tcPr>
            <w:tcW w:w="1199" w:type="pct"/>
            <w:tcBorders>
              <w:top w:val="single" w:sz="6" w:space="0" w:color="auto"/>
              <w:left w:val="single" w:sz="6" w:space="0" w:color="auto"/>
              <w:bottom w:val="single" w:sz="6" w:space="0" w:color="auto"/>
            </w:tcBorders>
          </w:tcPr>
          <w:p w:rsidR="00690190" w:rsidRPr="004D0895" w:rsidRDefault="00690190" w:rsidP="00690190">
            <w:pPr>
              <w:spacing w:before="120"/>
              <w:jc w:val="both"/>
              <w:rPr>
                <w:rFonts w:cs="Arial"/>
                <w:lang w:val="sr-Cyrl-RS"/>
              </w:rPr>
            </w:pPr>
          </w:p>
        </w:tc>
        <w:tc>
          <w:tcPr>
            <w:tcW w:w="1250" w:type="pct"/>
            <w:tcBorders>
              <w:top w:val="single" w:sz="6" w:space="0" w:color="auto"/>
              <w:left w:val="single" w:sz="6" w:space="0" w:color="auto"/>
              <w:bottom w:val="single" w:sz="6" w:space="0" w:color="auto"/>
            </w:tcBorders>
          </w:tcPr>
          <w:p w:rsidR="00690190" w:rsidRPr="004D0895" w:rsidRDefault="00690190" w:rsidP="00690190">
            <w:pPr>
              <w:spacing w:before="120"/>
              <w:jc w:val="both"/>
              <w:rPr>
                <w:rFonts w:cs="Arial"/>
                <w:lang w:val="sr-Cyrl-RS"/>
              </w:rPr>
            </w:pPr>
          </w:p>
        </w:tc>
        <w:tc>
          <w:tcPr>
            <w:tcW w:w="1250" w:type="pct"/>
            <w:tcBorders>
              <w:top w:val="single" w:sz="6" w:space="0" w:color="auto"/>
              <w:left w:val="single" w:sz="6" w:space="0" w:color="auto"/>
              <w:bottom w:val="single" w:sz="6" w:space="0" w:color="auto"/>
              <w:right w:val="double" w:sz="6" w:space="0" w:color="auto"/>
            </w:tcBorders>
          </w:tcPr>
          <w:p w:rsidR="00690190" w:rsidRPr="004D0895" w:rsidRDefault="00690190" w:rsidP="00690190">
            <w:pPr>
              <w:spacing w:before="120"/>
              <w:jc w:val="both"/>
              <w:rPr>
                <w:rFonts w:cs="Arial"/>
                <w:lang w:val="sr-Cyrl-RS"/>
              </w:rPr>
            </w:pPr>
          </w:p>
        </w:tc>
      </w:tr>
      <w:tr w:rsidR="00690190" w:rsidRPr="004D0895" w:rsidTr="00734357">
        <w:tc>
          <w:tcPr>
            <w:tcW w:w="1301" w:type="pct"/>
            <w:tcBorders>
              <w:top w:val="single" w:sz="6" w:space="0" w:color="auto"/>
              <w:left w:val="double" w:sz="6" w:space="0" w:color="auto"/>
              <w:bottom w:val="single" w:sz="6" w:space="0" w:color="auto"/>
            </w:tcBorders>
          </w:tcPr>
          <w:p w:rsidR="00690190" w:rsidRPr="004D0895" w:rsidRDefault="00690190" w:rsidP="00690190">
            <w:pPr>
              <w:spacing w:before="120"/>
              <w:jc w:val="both"/>
              <w:rPr>
                <w:rFonts w:cs="Arial"/>
                <w:lang w:val="sr-Cyrl-RS"/>
              </w:rPr>
            </w:pPr>
          </w:p>
        </w:tc>
        <w:tc>
          <w:tcPr>
            <w:tcW w:w="1199" w:type="pct"/>
            <w:tcBorders>
              <w:top w:val="single" w:sz="6" w:space="0" w:color="auto"/>
              <w:left w:val="single" w:sz="6" w:space="0" w:color="auto"/>
              <w:bottom w:val="single" w:sz="6" w:space="0" w:color="auto"/>
            </w:tcBorders>
          </w:tcPr>
          <w:p w:rsidR="00690190" w:rsidRPr="004D0895" w:rsidRDefault="00690190" w:rsidP="00690190">
            <w:pPr>
              <w:spacing w:before="120"/>
              <w:jc w:val="both"/>
              <w:rPr>
                <w:rFonts w:cs="Arial"/>
                <w:lang w:val="sr-Cyrl-RS"/>
              </w:rPr>
            </w:pPr>
          </w:p>
        </w:tc>
        <w:tc>
          <w:tcPr>
            <w:tcW w:w="1250" w:type="pct"/>
            <w:tcBorders>
              <w:top w:val="single" w:sz="6" w:space="0" w:color="auto"/>
              <w:left w:val="single" w:sz="6" w:space="0" w:color="auto"/>
              <w:bottom w:val="single" w:sz="6" w:space="0" w:color="auto"/>
            </w:tcBorders>
          </w:tcPr>
          <w:p w:rsidR="00690190" w:rsidRPr="004D0895" w:rsidRDefault="00690190" w:rsidP="00690190">
            <w:pPr>
              <w:spacing w:before="120"/>
              <w:jc w:val="both"/>
              <w:rPr>
                <w:rFonts w:cs="Arial"/>
                <w:lang w:val="sr-Cyrl-RS"/>
              </w:rPr>
            </w:pPr>
          </w:p>
        </w:tc>
        <w:tc>
          <w:tcPr>
            <w:tcW w:w="1250" w:type="pct"/>
            <w:tcBorders>
              <w:top w:val="single" w:sz="6" w:space="0" w:color="auto"/>
              <w:left w:val="single" w:sz="6" w:space="0" w:color="auto"/>
              <w:bottom w:val="single" w:sz="6" w:space="0" w:color="auto"/>
              <w:right w:val="double" w:sz="6" w:space="0" w:color="auto"/>
            </w:tcBorders>
          </w:tcPr>
          <w:p w:rsidR="00690190" w:rsidRPr="004D0895" w:rsidRDefault="00690190" w:rsidP="00690190">
            <w:pPr>
              <w:spacing w:before="120"/>
              <w:jc w:val="both"/>
              <w:rPr>
                <w:rFonts w:cs="Arial"/>
                <w:lang w:val="sr-Cyrl-RS"/>
              </w:rPr>
            </w:pPr>
          </w:p>
        </w:tc>
      </w:tr>
      <w:tr w:rsidR="00690190" w:rsidRPr="004D0895" w:rsidTr="00734357">
        <w:tc>
          <w:tcPr>
            <w:tcW w:w="1301" w:type="pct"/>
            <w:tcBorders>
              <w:top w:val="single" w:sz="6" w:space="0" w:color="auto"/>
              <w:left w:val="double" w:sz="6" w:space="0" w:color="auto"/>
              <w:bottom w:val="double" w:sz="6" w:space="0" w:color="auto"/>
            </w:tcBorders>
          </w:tcPr>
          <w:p w:rsidR="00690190" w:rsidRPr="004D0895" w:rsidRDefault="00690190" w:rsidP="00690190">
            <w:pPr>
              <w:spacing w:before="120"/>
              <w:jc w:val="both"/>
              <w:rPr>
                <w:rFonts w:cs="Arial"/>
                <w:lang w:val="sr-Cyrl-RS"/>
              </w:rPr>
            </w:pPr>
          </w:p>
        </w:tc>
        <w:tc>
          <w:tcPr>
            <w:tcW w:w="1199" w:type="pct"/>
            <w:tcBorders>
              <w:top w:val="single" w:sz="6" w:space="0" w:color="auto"/>
              <w:left w:val="single" w:sz="6" w:space="0" w:color="auto"/>
              <w:bottom w:val="double" w:sz="6" w:space="0" w:color="auto"/>
            </w:tcBorders>
          </w:tcPr>
          <w:p w:rsidR="00690190" w:rsidRPr="004D0895" w:rsidRDefault="00690190" w:rsidP="00690190">
            <w:pPr>
              <w:spacing w:before="120"/>
              <w:jc w:val="both"/>
              <w:rPr>
                <w:rFonts w:cs="Arial"/>
                <w:lang w:val="sr-Cyrl-RS"/>
              </w:rPr>
            </w:pPr>
          </w:p>
        </w:tc>
        <w:tc>
          <w:tcPr>
            <w:tcW w:w="1250" w:type="pct"/>
            <w:tcBorders>
              <w:top w:val="single" w:sz="6" w:space="0" w:color="auto"/>
              <w:left w:val="single" w:sz="6" w:space="0" w:color="auto"/>
              <w:bottom w:val="double" w:sz="6" w:space="0" w:color="auto"/>
            </w:tcBorders>
          </w:tcPr>
          <w:p w:rsidR="00690190" w:rsidRPr="004D0895" w:rsidRDefault="00690190" w:rsidP="00690190">
            <w:pPr>
              <w:spacing w:before="120"/>
              <w:jc w:val="both"/>
              <w:rPr>
                <w:rFonts w:cs="Arial"/>
                <w:lang w:val="sr-Cyrl-RS"/>
              </w:rPr>
            </w:pPr>
          </w:p>
        </w:tc>
        <w:tc>
          <w:tcPr>
            <w:tcW w:w="1250" w:type="pct"/>
            <w:tcBorders>
              <w:top w:val="single" w:sz="6" w:space="0" w:color="auto"/>
              <w:left w:val="single" w:sz="6" w:space="0" w:color="auto"/>
              <w:bottom w:val="double" w:sz="6" w:space="0" w:color="auto"/>
              <w:right w:val="double" w:sz="6" w:space="0" w:color="auto"/>
            </w:tcBorders>
          </w:tcPr>
          <w:p w:rsidR="00690190" w:rsidRPr="004D0895" w:rsidRDefault="00690190" w:rsidP="00690190">
            <w:pPr>
              <w:spacing w:before="120"/>
              <w:jc w:val="both"/>
              <w:rPr>
                <w:rFonts w:cs="Arial"/>
                <w:lang w:val="sr-Cyrl-RS"/>
              </w:rPr>
            </w:pPr>
          </w:p>
        </w:tc>
      </w:tr>
    </w:tbl>
    <w:p w:rsidR="00690190" w:rsidRPr="004D0895" w:rsidRDefault="00690190" w:rsidP="00B20B94">
      <w:pPr>
        <w:numPr>
          <w:ilvl w:val="0"/>
          <w:numId w:val="21"/>
        </w:numPr>
        <w:spacing w:before="120"/>
        <w:jc w:val="both"/>
        <w:rPr>
          <w:rFonts w:cs="Arial"/>
          <w:lang w:val="sr-Cyrl-RS"/>
        </w:rPr>
      </w:pPr>
      <w:r w:rsidRPr="004D0895">
        <w:rPr>
          <w:rFonts w:cs="Arial"/>
          <w:lang w:val="sr-Cyrl-RS"/>
        </w:rPr>
        <w:t xml:space="preserve">Чланство у струковним удружењима: </w:t>
      </w:r>
    </w:p>
    <w:p w:rsidR="00690190" w:rsidRPr="004D0895" w:rsidRDefault="00690190" w:rsidP="00B20B94">
      <w:pPr>
        <w:numPr>
          <w:ilvl w:val="0"/>
          <w:numId w:val="20"/>
        </w:numPr>
        <w:spacing w:before="120"/>
        <w:jc w:val="both"/>
        <w:rPr>
          <w:rFonts w:cs="Arial"/>
          <w:lang w:val="sr-Cyrl-RS"/>
        </w:rPr>
      </w:pPr>
    </w:p>
    <w:p w:rsidR="00690190" w:rsidRPr="004D0895" w:rsidRDefault="00690190" w:rsidP="00B20B94">
      <w:pPr>
        <w:numPr>
          <w:ilvl w:val="0"/>
          <w:numId w:val="21"/>
        </w:numPr>
        <w:spacing w:before="120"/>
        <w:jc w:val="both"/>
        <w:rPr>
          <w:rFonts w:cs="Arial"/>
          <w:lang w:val="sr-Cyrl-RS"/>
        </w:rPr>
      </w:pPr>
      <w:r w:rsidRPr="004D0895">
        <w:rPr>
          <w:rFonts w:cs="Arial"/>
          <w:b/>
          <w:lang w:val="sr-Cyrl-RS"/>
        </w:rPr>
        <w:t>Друге вештине:</w:t>
      </w:r>
      <w:r w:rsidRPr="004D0895">
        <w:rPr>
          <w:rFonts w:cs="Arial"/>
          <w:lang w:val="sr-Cyrl-RS"/>
        </w:rPr>
        <w:t xml:space="preserve">  (нпр. коришћење компјутера, итд.) </w:t>
      </w:r>
    </w:p>
    <w:p w:rsidR="00690190" w:rsidRPr="004D0895" w:rsidRDefault="00690190" w:rsidP="00B20B94">
      <w:pPr>
        <w:numPr>
          <w:ilvl w:val="0"/>
          <w:numId w:val="20"/>
        </w:numPr>
        <w:spacing w:before="120"/>
        <w:jc w:val="both"/>
        <w:rPr>
          <w:rFonts w:cs="Arial"/>
          <w:lang w:val="sr-Cyrl-RS"/>
        </w:rPr>
      </w:pPr>
    </w:p>
    <w:p w:rsidR="00690190" w:rsidRPr="004D0895" w:rsidRDefault="00690190" w:rsidP="00B20B94">
      <w:pPr>
        <w:numPr>
          <w:ilvl w:val="0"/>
          <w:numId w:val="21"/>
        </w:numPr>
        <w:spacing w:before="120"/>
        <w:jc w:val="both"/>
        <w:rPr>
          <w:rFonts w:cs="Arial"/>
          <w:lang w:val="sr-Cyrl-RS"/>
        </w:rPr>
      </w:pPr>
      <w:r w:rsidRPr="004D0895">
        <w:rPr>
          <w:rFonts w:cs="Arial"/>
          <w:b/>
          <w:lang w:val="sr-Cyrl-RS"/>
        </w:rPr>
        <w:t>Кључне квалификације:</w:t>
      </w:r>
      <w:r w:rsidRPr="004D0895">
        <w:rPr>
          <w:rFonts w:cs="Arial"/>
          <w:lang w:val="sr-Cyrl-RS"/>
        </w:rPr>
        <w:t xml:space="preserve">  (релевантне за пројекат)</w:t>
      </w:r>
    </w:p>
    <w:p w:rsidR="00690190" w:rsidRPr="004D0895" w:rsidRDefault="00690190" w:rsidP="00B20B94">
      <w:pPr>
        <w:numPr>
          <w:ilvl w:val="0"/>
          <w:numId w:val="22"/>
        </w:numPr>
        <w:spacing w:before="120"/>
        <w:jc w:val="both"/>
        <w:rPr>
          <w:rFonts w:cs="Arial"/>
          <w:lang w:val="sr-Cyrl-RS"/>
        </w:rPr>
      </w:pPr>
    </w:p>
    <w:p w:rsidR="00690190" w:rsidRPr="004D0895" w:rsidRDefault="00690190" w:rsidP="00B20B94">
      <w:pPr>
        <w:numPr>
          <w:ilvl w:val="0"/>
          <w:numId w:val="21"/>
        </w:numPr>
        <w:spacing w:before="120"/>
        <w:jc w:val="both"/>
        <w:rPr>
          <w:rFonts w:cs="Arial"/>
          <w:lang w:val="sr-Cyrl-RS"/>
        </w:rPr>
      </w:pPr>
      <w:r w:rsidRPr="004D0895">
        <w:rPr>
          <w:rFonts w:cs="Arial"/>
          <w:lang w:val="sr-Cyrl-RS"/>
        </w:rPr>
        <w:t>Специфично радно искуство у региону:</w:t>
      </w:r>
    </w:p>
    <w:tbl>
      <w:tblPr>
        <w:tblW w:w="5000" w:type="pct"/>
        <w:tblCellMar>
          <w:left w:w="120" w:type="dxa"/>
          <w:right w:w="120" w:type="dxa"/>
        </w:tblCellMar>
        <w:tblLook w:val="0000" w:firstRow="0" w:lastRow="0" w:firstColumn="0" w:lastColumn="0" w:noHBand="0" w:noVBand="0"/>
      </w:tblPr>
      <w:tblGrid>
        <w:gridCol w:w="1335"/>
        <w:gridCol w:w="934"/>
        <w:gridCol w:w="6714"/>
      </w:tblGrid>
      <w:tr w:rsidR="00690190" w:rsidRPr="004D0895" w:rsidTr="00734357">
        <w:tc>
          <w:tcPr>
            <w:tcW w:w="743" w:type="pct"/>
            <w:tcBorders>
              <w:top w:val="double" w:sz="6" w:space="0" w:color="auto"/>
              <w:left w:val="double" w:sz="6" w:space="0" w:color="auto"/>
              <w:bottom w:val="single" w:sz="6" w:space="0" w:color="auto"/>
            </w:tcBorders>
            <w:shd w:val="clear" w:color="auto" w:fill="E0E0E0"/>
            <w:vAlign w:val="center"/>
          </w:tcPr>
          <w:p w:rsidR="00690190" w:rsidRPr="004D0895" w:rsidRDefault="00690190" w:rsidP="00690190">
            <w:pPr>
              <w:spacing w:before="120"/>
              <w:jc w:val="both"/>
              <w:rPr>
                <w:rFonts w:cs="Arial"/>
                <w:lang w:val="sr-Cyrl-RS"/>
              </w:rPr>
            </w:pPr>
            <w:r w:rsidRPr="004D0895">
              <w:rPr>
                <w:rFonts w:cs="Arial"/>
                <w:lang w:val="sr-Cyrl-RS"/>
              </w:rPr>
              <w:t>Земља</w:t>
            </w:r>
          </w:p>
        </w:tc>
        <w:tc>
          <w:tcPr>
            <w:tcW w:w="520" w:type="pct"/>
            <w:tcBorders>
              <w:top w:val="double" w:sz="6" w:space="0" w:color="auto"/>
              <w:left w:val="single" w:sz="6" w:space="0" w:color="auto"/>
              <w:bottom w:val="single" w:sz="6" w:space="0" w:color="auto"/>
            </w:tcBorders>
            <w:shd w:val="clear" w:color="auto" w:fill="E0E0E0"/>
            <w:vAlign w:val="center"/>
          </w:tcPr>
          <w:p w:rsidR="00690190" w:rsidRPr="004D0895" w:rsidRDefault="00690190" w:rsidP="00690190">
            <w:pPr>
              <w:spacing w:before="120"/>
              <w:jc w:val="both"/>
              <w:rPr>
                <w:rFonts w:cs="Arial"/>
                <w:lang w:val="sr-Cyrl-RS"/>
              </w:rPr>
            </w:pPr>
            <w:r w:rsidRPr="004D0895">
              <w:rPr>
                <w:rFonts w:cs="Arial"/>
                <w:lang w:val="sr-Cyrl-RS"/>
              </w:rPr>
              <w:t xml:space="preserve">Датум </w:t>
            </w:r>
            <w:r w:rsidRPr="004D0895">
              <w:rPr>
                <w:rFonts w:cs="Arial"/>
                <w:lang w:val="sr-Cyrl-RS"/>
              </w:rPr>
              <w:br/>
              <w:t>од - до</w:t>
            </w:r>
          </w:p>
        </w:tc>
        <w:tc>
          <w:tcPr>
            <w:tcW w:w="3737" w:type="pct"/>
            <w:tcBorders>
              <w:top w:val="double" w:sz="6" w:space="0" w:color="auto"/>
              <w:left w:val="single" w:sz="6" w:space="0" w:color="auto"/>
              <w:bottom w:val="single" w:sz="6" w:space="0" w:color="auto"/>
              <w:right w:val="double" w:sz="6" w:space="0" w:color="auto"/>
            </w:tcBorders>
            <w:shd w:val="clear" w:color="auto" w:fill="E0E0E0"/>
            <w:vAlign w:val="center"/>
          </w:tcPr>
          <w:p w:rsidR="00690190" w:rsidRPr="004D0895" w:rsidRDefault="00690190" w:rsidP="00690190">
            <w:pPr>
              <w:spacing w:before="120"/>
              <w:jc w:val="both"/>
              <w:rPr>
                <w:rFonts w:cs="Arial"/>
                <w:lang w:val="sr-Cyrl-RS"/>
              </w:rPr>
            </w:pPr>
            <w:r w:rsidRPr="004D0895">
              <w:rPr>
                <w:rFonts w:cs="Arial"/>
                <w:lang w:val="sr-Cyrl-RS"/>
              </w:rPr>
              <w:t>Пројекат, Инвеститор и Позиција</w:t>
            </w:r>
          </w:p>
        </w:tc>
      </w:tr>
      <w:tr w:rsidR="00690190" w:rsidRPr="004D0895" w:rsidTr="00734357">
        <w:tc>
          <w:tcPr>
            <w:tcW w:w="743" w:type="pct"/>
            <w:tcBorders>
              <w:top w:val="single" w:sz="6" w:space="0" w:color="auto"/>
              <w:left w:val="doub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520" w:type="pct"/>
            <w:tcBorders>
              <w:top w:val="single" w:sz="6" w:space="0" w:color="auto"/>
              <w:left w:val="sing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90190" w:rsidRPr="004D0895" w:rsidRDefault="00690190" w:rsidP="00690190">
            <w:pPr>
              <w:spacing w:before="120"/>
              <w:jc w:val="both"/>
              <w:rPr>
                <w:rFonts w:cs="Arial"/>
                <w:lang w:val="sr-Cyrl-RS"/>
              </w:rPr>
            </w:pPr>
          </w:p>
        </w:tc>
      </w:tr>
      <w:tr w:rsidR="00690190" w:rsidRPr="004D0895" w:rsidTr="00734357">
        <w:tc>
          <w:tcPr>
            <w:tcW w:w="743" w:type="pct"/>
            <w:tcBorders>
              <w:top w:val="single" w:sz="6" w:space="0" w:color="auto"/>
              <w:left w:val="doub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520" w:type="pct"/>
            <w:tcBorders>
              <w:top w:val="single" w:sz="6" w:space="0" w:color="auto"/>
              <w:left w:val="sing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90190" w:rsidRPr="004D0895" w:rsidRDefault="00690190" w:rsidP="00690190">
            <w:pPr>
              <w:spacing w:before="120"/>
              <w:jc w:val="both"/>
              <w:rPr>
                <w:rFonts w:cs="Arial"/>
                <w:lang w:val="sr-Cyrl-RS"/>
              </w:rPr>
            </w:pPr>
          </w:p>
        </w:tc>
      </w:tr>
      <w:tr w:rsidR="00690190" w:rsidRPr="004D0895" w:rsidTr="00734357">
        <w:tc>
          <w:tcPr>
            <w:tcW w:w="743" w:type="pct"/>
            <w:tcBorders>
              <w:top w:val="single" w:sz="6" w:space="0" w:color="auto"/>
              <w:left w:val="doub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520" w:type="pct"/>
            <w:tcBorders>
              <w:top w:val="single" w:sz="6" w:space="0" w:color="auto"/>
              <w:left w:val="sing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90190" w:rsidRPr="004D0895" w:rsidRDefault="00690190" w:rsidP="00690190">
            <w:pPr>
              <w:spacing w:before="120"/>
              <w:jc w:val="both"/>
              <w:rPr>
                <w:rFonts w:cs="Arial"/>
                <w:lang w:val="sr-Cyrl-RS"/>
              </w:rPr>
            </w:pPr>
          </w:p>
        </w:tc>
      </w:tr>
      <w:tr w:rsidR="00690190" w:rsidRPr="004D0895" w:rsidTr="00734357">
        <w:tc>
          <w:tcPr>
            <w:tcW w:w="743" w:type="pct"/>
            <w:tcBorders>
              <w:top w:val="single" w:sz="6" w:space="0" w:color="auto"/>
              <w:left w:val="doub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520" w:type="pct"/>
            <w:tcBorders>
              <w:top w:val="single" w:sz="6" w:space="0" w:color="auto"/>
              <w:left w:val="sing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90190" w:rsidRPr="004D0895" w:rsidRDefault="00690190" w:rsidP="00690190">
            <w:pPr>
              <w:spacing w:before="120"/>
              <w:jc w:val="both"/>
              <w:rPr>
                <w:rFonts w:cs="Arial"/>
                <w:lang w:val="sr-Cyrl-RS"/>
              </w:rPr>
            </w:pPr>
          </w:p>
        </w:tc>
      </w:tr>
      <w:tr w:rsidR="00690190" w:rsidRPr="004D0895" w:rsidTr="00734357">
        <w:tc>
          <w:tcPr>
            <w:tcW w:w="743" w:type="pct"/>
            <w:tcBorders>
              <w:top w:val="single" w:sz="6" w:space="0" w:color="auto"/>
              <w:left w:val="doub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520" w:type="pct"/>
            <w:tcBorders>
              <w:top w:val="single" w:sz="6" w:space="0" w:color="auto"/>
              <w:left w:val="sing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90190" w:rsidRPr="004D0895" w:rsidRDefault="00690190" w:rsidP="00690190">
            <w:pPr>
              <w:spacing w:before="120"/>
              <w:jc w:val="both"/>
              <w:rPr>
                <w:rFonts w:cs="Arial"/>
                <w:lang w:val="sr-Cyrl-RS"/>
              </w:rPr>
            </w:pPr>
          </w:p>
        </w:tc>
      </w:tr>
      <w:tr w:rsidR="00690190" w:rsidRPr="004D0895" w:rsidTr="00734357">
        <w:tc>
          <w:tcPr>
            <w:tcW w:w="743" w:type="pct"/>
            <w:tcBorders>
              <w:top w:val="single" w:sz="6" w:space="0" w:color="auto"/>
              <w:left w:val="doub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520" w:type="pct"/>
            <w:tcBorders>
              <w:top w:val="single" w:sz="6" w:space="0" w:color="auto"/>
              <w:left w:val="sing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90190" w:rsidRPr="004D0895" w:rsidRDefault="00690190" w:rsidP="00690190">
            <w:pPr>
              <w:spacing w:before="120"/>
              <w:jc w:val="both"/>
              <w:rPr>
                <w:rFonts w:cs="Arial"/>
                <w:lang w:val="sr-Cyrl-RS"/>
              </w:rPr>
            </w:pPr>
          </w:p>
        </w:tc>
      </w:tr>
      <w:tr w:rsidR="00690190" w:rsidRPr="004D0895" w:rsidTr="00734357">
        <w:tc>
          <w:tcPr>
            <w:tcW w:w="743" w:type="pct"/>
            <w:tcBorders>
              <w:top w:val="single" w:sz="6" w:space="0" w:color="auto"/>
              <w:left w:val="doub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520" w:type="pct"/>
            <w:tcBorders>
              <w:top w:val="single" w:sz="6" w:space="0" w:color="auto"/>
              <w:left w:val="sing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90190" w:rsidRPr="004D0895" w:rsidRDefault="00690190" w:rsidP="00690190">
            <w:pPr>
              <w:spacing w:before="120"/>
              <w:jc w:val="both"/>
              <w:rPr>
                <w:rFonts w:cs="Arial"/>
                <w:lang w:val="sr-Cyrl-RS"/>
              </w:rPr>
            </w:pPr>
          </w:p>
        </w:tc>
      </w:tr>
      <w:tr w:rsidR="00690190" w:rsidRPr="004D0895" w:rsidTr="00734357">
        <w:tc>
          <w:tcPr>
            <w:tcW w:w="743" w:type="pct"/>
            <w:tcBorders>
              <w:top w:val="single" w:sz="6" w:space="0" w:color="auto"/>
              <w:left w:val="doub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520" w:type="pct"/>
            <w:tcBorders>
              <w:top w:val="single" w:sz="6" w:space="0" w:color="auto"/>
              <w:left w:val="sing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90190" w:rsidRPr="004D0895" w:rsidRDefault="00690190" w:rsidP="00690190">
            <w:pPr>
              <w:spacing w:before="120"/>
              <w:jc w:val="both"/>
              <w:rPr>
                <w:rFonts w:cs="Arial"/>
                <w:lang w:val="sr-Cyrl-RS"/>
              </w:rPr>
            </w:pPr>
          </w:p>
        </w:tc>
      </w:tr>
      <w:tr w:rsidR="00690190" w:rsidRPr="004D0895" w:rsidTr="00734357">
        <w:tc>
          <w:tcPr>
            <w:tcW w:w="743" w:type="pct"/>
            <w:tcBorders>
              <w:top w:val="single" w:sz="6" w:space="0" w:color="auto"/>
              <w:left w:val="doub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520" w:type="pct"/>
            <w:tcBorders>
              <w:top w:val="single" w:sz="6" w:space="0" w:color="auto"/>
              <w:left w:val="sing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90190" w:rsidRPr="004D0895" w:rsidRDefault="00690190" w:rsidP="00690190">
            <w:pPr>
              <w:spacing w:before="120"/>
              <w:jc w:val="both"/>
              <w:rPr>
                <w:rFonts w:cs="Arial"/>
                <w:lang w:val="sr-Cyrl-RS"/>
              </w:rPr>
            </w:pPr>
          </w:p>
        </w:tc>
      </w:tr>
      <w:tr w:rsidR="00690190" w:rsidRPr="004D0895" w:rsidTr="00734357">
        <w:tc>
          <w:tcPr>
            <w:tcW w:w="743" w:type="pct"/>
            <w:tcBorders>
              <w:top w:val="single" w:sz="6" w:space="0" w:color="auto"/>
              <w:left w:val="doub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520" w:type="pct"/>
            <w:tcBorders>
              <w:top w:val="single" w:sz="6" w:space="0" w:color="auto"/>
              <w:left w:val="sing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90190" w:rsidRPr="004D0895" w:rsidRDefault="00690190" w:rsidP="00690190">
            <w:pPr>
              <w:spacing w:before="120"/>
              <w:jc w:val="both"/>
              <w:rPr>
                <w:rFonts w:cs="Arial"/>
                <w:lang w:val="sr-Cyrl-RS"/>
              </w:rPr>
            </w:pPr>
          </w:p>
        </w:tc>
      </w:tr>
      <w:tr w:rsidR="00690190" w:rsidRPr="004D0895" w:rsidTr="00734357">
        <w:tc>
          <w:tcPr>
            <w:tcW w:w="743" w:type="pct"/>
            <w:tcBorders>
              <w:top w:val="single" w:sz="6" w:space="0" w:color="auto"/>
              <w:left w:val="doub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520" w:type="pct"/>
            <w:tcBorders>
              <w:top w:val="single" w:sz="6" w:space="0" w:color="auto"/>
              <w:left w:val="sing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90190" w:rsidRPr="004D0895" w:rsidRDefault="00690190" w:rsidP="00690190">
            <w:pPr>
              <w:spacing w:before="120"/>
              <w:jc w:val="both"/>
              <w:rPr>
                <w:rFonts w:cs="Arial"/>
                <w:lang w:val="sr-Cyrl-RS"/>
              </w:rPr>
            </w:pPr>
          </w:p>
        </w:tc>
      </w:tr>
      <w:tr w:rsidR="00690190" w:rsidRPr="004D0895" w:rsidTr="00734357">
        <w:tc>
          <w:tcPr>
            <w:tcW w:w="743" w:type="pct"/>
            <w:tcBorders>
              <w:top w:val="single" w:sz="6" w:space="0" w:color="auto"/>
              <w:left w:val="doub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520" w:type="pct"/>
            <w:tcBorders>
              <w:top w:val="single" w:sz="6" w:space="0" w:color="auto"/>
              <w:left w:val="sing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90190" w:rsidRPr="004D0895" w:rsidRDefault="00690190" w:rsidP="00690190">
            <w:pPr>
              <w:spacing w:before="120"/>
              <w:jc w:val="both"/>
              <w:rPr>
                <w:rFonts w:cs="Arial"/>
                <w:lang w:val="sr-Cyrl-RS"/>
              </w:rPr>
            </w:pPr>
          </w:p>
        </w:tc>
      </w:tr>
      <w:tr w:rsidR="00690190" w:rsidRPr="004D0895" w:rsidTr="00734357">
        <w:tc>
          <w:tcPr>
            <w:tcW w:w="743" w:type="pct"/>
            <w:tcBorders>
              <w:top w:val="single" w:sz="6" w:space="0" w:color="auto"/>
              <w:left w:val="doub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520" w:type="pct"/>
            <w:tcBorders>
              <w:top w:val="single" w:sz="6" w:space="0" w:color="auto"/>
              <w:left w:val="sing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90190" w:rsidRPr="004D0895" w:rsidRDefault="00690190" w:rsidP="00690190">
            <w:pPr>
              <w:spacing w:before="120"/>
              <w:jc w:val="both"/>
              <w:rPr>
                <w:rFonts w:cs="Arial"/>
                <w:lang w:val="sr-Cyrl-RS"/>
              </w:rPr>
            </w:pPr>
          </w:p>
        </w:tc>
      </w:tr>
      <w:tr w:rsidR="00690190" w:rsidRPr="004D0895" w:rsidTr="00734357">
        <w:tc>
          <w:tcPr>
            <w:tcW w:w="743" w:type="pct"/>
            <w:tcBorders>
              <w:top w:val="single" w:sz="6" w:space="0" w:color="auto"/>
              <w:left w:val="doub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520" w:type="pct"/>
            <w:tcBorders>
              <w:top w:val="single" w:sz="6" w:space="0" w:color="auto"/>
              <w:left w:val="sing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90190" w:rsidRPr="004D0895" w:rsidRDefault="00690190" w:rsidP="00690190">
            <w:pPr>
              <w:spacing w:before="120"/>
              <w:jc w:val="both"/>
              <w:rPr>
                <w:rFonts w:cs="Arial"/>
                <w:lang w:val="sr-Cyrl-RS"/>
              </w:rPr>
            </w:pPr>
          </w:p>
        </w:tc>
      </w:tr>
      <w:tr w:rsidR="00690190" w:rsidRPr="004D0895" w:rsidTr="00734357">
        <w:tc>
          <w:tcPr>
            <w:tcW w:w="743" w:type="pct"/>
            <w:tcBorders>
              <w:top w:val="single" w:sz="6" w:space="0" w:color="auto"/>
              <w:left w:val="doub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520" w:type="pct"/>
            <w:tcBorders>
              <w:top w:val="single" w:sz="6" w:space="0" w:color="auto"/>
              <w:left w:val="sing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90190" w:rsidRPr="004D0895" w:rsidRDefault="00690190" w:rsidP="00690190">
            <w:pPr>
              <w:spacing w:before="120"/>
              <w:jc w:val="both"/>
              <w:rPr>
                <w:rFonts w:cs="Arial"/>
                <w:lang w:val="sr-Cyrl-RS"/>
              </w:rPr>
            </w:pPr>
          </w:p>
        </w:tc>
      </w:tr>
      <w:tr w:rsidR="00690190" w:rsidRPr="004D0895" w:rsidTr="00734357">
        <w:tc>
          <w:tcPr>
            <w:tcW w:w="743" w:type="pct"/>
            <w:tcBorders>
              <w:top w:val="single" w:sz="6" w:space="0" w:color="auto"/>
              <w:left w:val="double" w:sz="6" w:space="0" w:color="auto"/>
              <w:bottom w:val="single" w:sz="6" w:space="0" w:color="auto"/>
            </w:tcBorders>
          </w:tcPr>
          <w:p w:rsidR="00690190" w:rsidRPr="004D0895" w:rsidRDefault="00690190" w:rsidP="00690190">
            <w:pPr>
              <w:spacing w:before="120"/>
              <w:jc w:val="both"/>
              <w:rPr>
                <w:rFonts w:cs="Arial"/>
                <w:lang w:val="sr-Cyrl-RS"/>
              </w:rPr>
            </w:pPr>
          </w:p>
        </w:tc>
        <w:tc>
          <w:tcPr>
            <w:tcW w:w="520" w:type="pct"/>
            <w:tcBorders>
              <w:top w:val="single" w:sz="6" w:space="0" w:color="auto"/>
              <w:left w:val="single" w:sz="6" w:space="0" w:color="auto"/>
              <w:bottom w:val="single" w:sz="6" w:space="0" w:color="auto"/>
            </w:tcBorders>
          </w:tcPr>
          <w:p w:rsidR="00690190" w:rsidRPr="004D0895" w:rsidRDefault="00690190" w:rsidP="00690190">
            <w:pPr>
              <w:spacing w:before="120"/>
              <w:jc w:val="both"/>
              <w:rPr>
                <w:rFonts w:cs="Arial"/>
                <w:lang w:val="sr-Cyrl-RS"/>
              </w:rPr>
            </w:pPr>
          </w:p>
        </w:tc>
        <w:tc>
          <w:tcPr>
            <w:tcW w:w="3737" w:type="pct"/>
            <w:tcBorders>
              <w:top w:val="single" w:sz="6" w:space="0" w:color="auto"/>
              <w:left w:val="single" w:sz="6" w:space="0" w:color="auto"/>
              <w:bottom w:val="single" w:sz="6" w:space="0" w:color="auto"/>
              <w:right w:val="double" w:sz="6" w:space="0" w:color="auto"/>
            </w:tcBorders>
          </w:tcPr>
          <w:p w:rsidR="00690190" w:rsidRPr="004D0895" w:rsidRDefault="00690190" w:rsidP="00690190">
            <w:pPr>
              <w:spacing w:before="120"/>
              <w:jc w:val="both"/>
              <w:rPr>
                <w:rFonts w:cs="Arial"/>
                <w:lang w:val="sr-Cyrl-RS"/>
              </w:rPr>
            </w:pPr>
          </w:p>
        </w:tc>
      </w:tr>
      <w:tr w:rsidR="00690190" w:rsidRPr="004D0895" w:rsidTr="00734357">
        <w:tc>
          <w:tcPr>
            <w:tcW w:w="743" w:type="pct"/>
            <w:tcBorders>
              <w:top w:val="single" w:sz="6" w:space="0" w:color="auto"/>
              <w:left w:val="double" w:sz="6" w:space="0" w:color="auto"/>
              <w:bottom w:val="single" w:sz="6" w:space="0" w:color="auto"/>
            </w:tcBorders>
          </w:tcPr>
          <w:p w:rsidR="00690190" w:rsidRPr="004D0895" w:rsidRDefault="00690190" w:rsidP="00690190">
            <w:pPr>
              <w:spacing w:before="120"/>
              <w:jc w:val="both"/>
              <w:rPr>
                <w:rFonts w:cs="Arial"/>
                <w:lang w:val="sr-Cyrl-RS"/>
              </w:rPr>
            </w:pPr>
          </w:p>
        </w:tc>
        <w:tc>
          <w:tcPr>
            <w:tcW w:w="520" w:type="pct"/>
            <w:tcBorders>
              <w:top w:val="single" w:sz="6" w:space="0" w:color="auto"/>
              <w:left w:val="single" w:sz="6" w:space="0" w:color="auto"/>
              <w:bottom w:val="single" w:sz="6" w:space="0" w:color="auto"/>
            </w:tcBorders>
          </w:tcPr>
          <w:p w:rsidR="00690190" w:rsidRPr="004D0895" w:rsidRDefault="00690190" w:rsidP="00690190">
            <w:pPr>
              <w:spacing w:before="120"/>
              <w:jc w:val="both"/>
              <w:rPr>
                <w:rFonts w:cs="Arial"/>
                <w:lang w:val="sr-Cyrl-RS"/>
              </w:rPr>
            </w:pPr>
          </w:p>
        </w:tc>
        <w:tc>
          <w:tcPr>
            <w:tcW w:w="3737" w:type="pct"/>
            <w:tcBorders>
              <w:top w:val="single" w:sz="6" w:space="0" w:color="auto"/>
              <w:left w:val="single" w:sz="6" w:space="0" w:color="auto"/>
              <w:bottom w:val="single" w:sz="6" w:space="0" w:color="auto"/>
              <w:right w:val="double" w:sz="6" w:space="0" w:color="auto"/>
            </w:tcBorders>
          </w:tcPr>
          <w:p w:rsidR="00690190" w:rsidRPr="004D0895" w:rsidRDefault="00690190" w:rsidP="00690190">
            <w:pPr>
              <w:spacing w:before="120"/>
              <w:jc w:val="both"/>
              <w:rPr>
                <w:rFonts w:cs="Arial"/>
                <w:lang w:val="sr-Cyrl-RS"/>
              </w:rPr>
            </w:pPr>
          </w:p>
        </w:tc>
      </w:tr>
      <w:tr w:rsidR="00690190" w:rsidRPr="004D0895" w:rsidTr="00734357">
        <w:tc>
          <w:tcPr>
            <w:tcW w:w="743" w:type="pct"/>
            <w:tcBorders>
              <w:top w:val="single" w:sz="6" w:space="0" w:color="auto"/>
              <w:left w:val="doub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520" w:type="pct"/>
            <w:tcBorders>
              <w:top w:val="single" w:sz="6" w:space="0" w:color="auto"/>
              <w:left w:val="sing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90190" w:rsidRPr="004D0895" w:rsidRDefault="00690190" w:rsidP="00690190">
            <w:pPr>
              <w:spacing w:before="120"/>
              <w:jc w:val="both"/>
              <w:rPr>
                <w:rFonts w:cs="Arial"/>
                <w:lang w:val="sr-Cyrl-RS"/>
              </w:rPr>
            </w:pPr>
          </w:p>
        </w:tc>
      </w:tr>
      <w:tr w:rsidR="00690190" w:rsidRPr="004D0895" w:rsidTr="00734357">
        <w:tc>
          <w:tcPr>
            <w:tcW w:w="743" w:type="pct"/>
            <w:tcBorders>
              <w:top w:val="single" w:sz="6" w:space="0" w:color="auto"/>
              <w:left w:val="doub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520" w:type="pct"/>
            <w:tcBorders>
              <w:top w:val="single" w:sz="6" w:space="0" w:color="auto"/>
              <w:left w:val="single" w:sz="6" w:space="0" w:color="auto"/>
              <w:bottom w:val="single" w:sz="6" w:space="0" w:color="auto"/>
            </w:tcBorders>
            <w:vAlign w:val="center"/>
          </w:tcPr>
          <w:p w:rsidR="00690190" w:rsidRPr="004D0895" w:rsidRDefault="00690190" w:rsidP="00690190">
            <w:pPr>
              <w:spacing w:before="120"/>
              <w:jc w:val="both"/>
              <w:rPr>
                <w:rFonts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90190" w:rsidRPr="004D0895" w:rsidRDefault="00690190" w:rsidP="00690190">
            <w:pPr>
              <w:spacing w:before="120"/>
              <w:jc w:val="both"/>
              <w:rPr>
                <w:rFonts w:cs="Arial"/>
                <w:lang w:val="sr-Cyrl-RS"/>
              </w:rPr>
            </w:pPr>
          </w:p>
        </w:tc>
      </w:tr>
      <w:tr w:rsidR="00690190" w:rsidRPr="004D0895" w:rsidTr="00734357">
        <w:tc>
          <w:tcPr>
            <w:tcW w:w="743" w:type="pct"/>
            <w:tcBorders>
              <w:top w:val="single" w:sz="6" w:space="0" w:color="auto"/>
              <w:left w:val="double" w:sz="6" w:space="0" w:color="auto"/>
              <w:bottom w:val="single" w:sz="6" w:space="0" w:color="auto"/>
            </w:tcBorders>
          </w:tcPr>
          <w:p w:rsidR="00690190" w:rsidRPr="004D0895" w:rsidRDefault="00690190" w:rsidP="00690190">
            <w:pPr>
              <w:spacing w:before="120"/>
              <w:jc w:val="both"/>
              <w:rPr>
                <w:rFonts w:cs="Arial"/>
                <w:lang w:val="sr-Cyrl-RS"/>
              </w:rPr>
            </w:pPr>
          </w:p>
        </w:tc>
        <w:tc>
          <w:tcPr>
            <w:tcW w:w="520" w:type="pct"/>
            <w:tcBorders>
              <w:top w:val="single" w:sz="6" w:space="0" w:color="auto"/>
              <w:left w:val="single" w:sz="6" w:space="0" w:color="auto"/>
              <w:bottom w:val="single" w:sz="6" w:space="0" w:color="auto"/>
            </w:tcBorders>
          </w:tcPr>
          <w:p w:rsidR="00690190" w:rsidRPr="004D0895" w:rsidRDefault="00690190" w:rsidP="00690190">
            <w:pPr>
              <w:spacing w:before="120"/>
              <w:jc w:val="both"/>
              <w:rPr>
                <w:rFonts w:cs="Arial"/>
                <w:lang w:val="sr-Cyrl-RS"/>
              </w:rPr>
            </w:pPr>
          </w:p>
        </w:tc>
        <w:tc>
          <w:tcPr>
            <w:tcW w:w="3737" w:type="pct"/>
            <w:tcBorders>
              <w:top w:val="single" w:sz="6" w:space="0" w:color="auto"/>
              <w:left w:val="single" w:sz="6" w:space="0" w:color="auto"/>
              <w:bottom w:val="single" w:sz="6" w:space="0" w:color="auto"/>
              <w:right w:val="double" w:sz="6" w:space="0" w:color="auto"/>
            </w:tcBorders>
          </w:tcPr>
          <w:p w:rsidR="00690190" w:rsidRPr="004D0895" w:rsidRDefault="00690190" w:rsidP="00690190">
            <w:pPr>
              <w:spacing w:before="120"/>
              <w:jc w:val="both"/>
              <w:rPr>
                <w:rFonts w:cs="Arial"/>
                <w:lang w:val="sr-Cyrl-RS"/>
              </w:rPr>
            </w:pPr>
          </w:p>
        </w:tc>
      </w:tr>
      <w:tr w:rsidR="00690190" w:rsidRPr="004D0895" w:rsidTr="00734357">
        <w:tc>
          <w:tcPr>
            <w:tcW w:w="743" w:type="pct"/>
            <w:tcBorders>
              <w:top w:val="single" w:sz="6" w:space="0" w:color="auto"/>
              <w:left w:val="double" w:sz="6" w:space="0" w:color="auto"/>
              <w:bottom w:val="double" w:sz="6" w:space="0" w:color="auto"/>
            </w:tcBorders>
          </w:tcPr>
          <w:p w:rsidR="00690190" w:rsidRPr="004D0895" w:rsidRDefault="00690190" w:rsidP="00690190">
            <w:pPr>
              <w:spacing w:before="120"/>
              <w:jc w:val="both"/>
              <w:rPr>
                <w:rFonts w:cs="Arial"/>
                <w:lang w:val="sr-Cyrl-RS"/>
              </w:rPr>
            </w:pPr>
          </w:p>
        </w:tc>
        <w:tc>
          <w:tcPr>
            <w:tcW w:w="520" w:type="pct"/>
            <w:tcBorders>
              <w:top w:val="single" w:sz="6" w:space="0" w:color="auto"/>
              <w:left w:val="single" w:sz="6" w:space="0" w:color="auto"/>
              <w:bottom w:val="double" w:sz="6" w:space="0" w:color="auto"/>
            </w:tcBorders>
          </w:tcPr>
          <w:p w:rsidR="00690190" w:rsidRPr="004D0895" w:rsidRDefault="00690190" w:rsidP="00690190">
            <w:pPr>
              <w:spacing w:before="120"/>
              <w:jc w:val="both"/>
              <w:rPr>
                <w:rFonts w:cs="Arial"/>
                <w:lang w:val="sr-Cyrl-RS"/>
              </w:rPr>
            </w:pPr>
          </w:p>
        </w:tc>
        <w:tc>
          <w:tcPr>
            <w:tcW w:w="3737" w:type="pct"/>
            <w:tcBorders>
              <w:top w:val="single" w:sz="6" w:space="0" w:color="auto"/>
              <w:left w:val="single" w:sz="6" w:space="0" w:color="auto"/>
              <w:bottom w:val="double" w:sz="6" w:space="0" w:color="auto"/>
              <w:right w:val="double" w:sz="6" w:space="0" w:color="auto"/>
            </w:tcBorders>
          </w:tcPr>
          <w:p w:rsidR="00690190" w:rsidRPr="004D0895" w:rsidRDefault="00690190" w:rsidP="00690190">
            <w:pPr>
              <w:spacing w:before="120"/>
              <w:jc w:val="both"/>
              <w:rPr>
                <w:rFonts w:cs="Arial"/>
                <w:lang w:val="sr-Cyrl-RS"/>
              </w:rPr>
            </w:pPr>
          </w:p>
        </w:tc>
      </w:tr>
    </w:tbl>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r w:rsidRPr="004D0895">
        <w:rPr>
          <w:rFonts w:cs="Arial"/>
          <w:lang w:val="sr-Cyrl-RS"/>
        </w:rPr>
        <w:t>12. Радно искуство</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252"/>
        <w:gridCol w:w="1019"/>
        <w:gridCol w:w="1633"/>
        <w:gridCol w:w="1353"/>
        <w:gridCol w:w="3726"/>
      </w:tblGrid>
      <w:tr w:rsidR="00690190" w:rsidRPr="004D0895" w:rsidTr="00E541CE">
        <w:trPr>
          <w:cantSplit/>
        </w:trPr>
        <w:tc>
          <w:tcPr>
            <w:tcW w:w="697" w:type="pct"/>
            <w:tcBorders>
              <w:top w:val="double" w:sz="6" w:space="0" w:color="auto"/>
              <w:bottom w:val="single" w:sz="6" w:space="0" w:color="auto"/>
            </w:tcBorders>
            <w:shd w:val="clear" w:color="auto" w:fill="E0E0E0"/>
            <w:tcMar>
              <w:left w:w="0" w:type="dxa"/>
              <w:right w:w="0" w:type="dxa"/>
            </w:tcMar>
          </w:tcPr>
          <w:p w:rsidR="00690190" w:rsidRPr="004D0895" w:rsidRDefault="00690190" w:rsidP="00690190">
            <w:pPr>
              <w:spacing w:before="120"/>
              <w:jc w:val="both"/>
              <w:rPr>
                <w:rFonts w:cs="Arial"/>
                <w:lang w:val="sr-Cyrl-RS"/>
              </w:rPr>
            </w:pPr>
            <w:r w:rsidRPr="004D0895">
              <w:rPr>
                <w:rFonts w:cs="Arial"/>
                <w:lang w:val="sr-Cyrl-RS"/>
              </w:rPr>
              <w:t>Датум од – до</w:t>
            </w:r>
          </w:p>
        </w:tc>
        <w:tc>
          <w:tcPr>
            <w:tcW w:w="567" w:type="pct"/>
            <w:tcBorders>
              <w:top w:val="double" w:sz="6" w:space="0" w:color="auto"/>
              <w:bottom w:val="single" w:sz="6" w:space="0" w:color="auto"/>
            </w:tcBorders>
            <w:shd w:val="clear" w:color="auto" w:fill="E0E0E0"/>
            <w:tcMar>
              <w:left w:w="0" w:type="dxa"/>
              <w:right w:w="0" w:type="dxa"/>
            </w:tcMar>
          </w:tcPr>
          <w:p w:rsidR="00690190" w:rsidRPr="004D0895" w:rsidRDefault="00690190" w:rsidP="00690190">
            <w:pPr>
              <w:spacing w:before="120"/>
              <w:jc w:val="both"/>
              <w:rPr>
                <w:rFonts w:cs="Arial"/>
                <w:lang w:val="sr-Cyrl-RS"/>
              </w:rPr>
            </w:pPr>
            <w:r w:rsidRPr="004D0895">
              <w:rPr>
                <w:rFonts w:cs="Arial"/>
                <w:lang w:val="sr-Cyrl-RS"/>
              </w:rPr>
              <w:t>Локација</w:t>
            </w:r>
          </w:p>
        </w:tc>
        <w:tc>
          <w:tcPr>
            <w:tcW w:w="909" w:type="pct"/>
            <w:tcBorders>
              <w:top w:val="double" w:sz="6" w:space="0" w:color="auto"/>
              <w:bottom w:val="single" w:sz="6" w:space="0" w:color="auto"/>
            </w:tcBorders>
            <w:shd w:val="clear" w:color="auto" w:fill="E0E0E0"/>
            <w:tcMar>
              <w:left w:w="0" w:type="dxa"/>
              <w:right w:w="0" w:type="dxa"/>
            </w:tcMar>
          </w:tcPr>
          <w:p w:rsidR="00690190" w:rsidRPr="004D0895" w:rsidRDefault="00690190" w:rsidP="00690190">
            <w:pPr>
              <w:spacing w:before="120"/>
              <w:jc w:val="both"/>
              <w:rPr>
                <w:rFonts w:cs="Arial"/>
                <w:lang w:val="sr-Cyrl-RS"/>
              </w:rPr>
            </w:pPr>
            <w:r w:rsidRPr="004D0895">
              <w:rPr>
                <w:rFonts w:cs="Arial"/>
                <w:lang w:val="sr-Cyrl-RS"/>
              </w:rPr>
              <w:t>Компанија</w:t>
            </w:r>
          </w:p>
        </w:tc>
        <w:tc>
          <w:tcPr>
            <w:tcW w:w="753" w:type="pct"/>
            <w:tcBorders>
              <w:top w:val="double" w:sz="6" w:space="0" w:color="auto"/>
              <w:bottom w:val="single" w:sz="6" w:space="0" w:color="auto"/>
            </w:tcBorders>
            <w:shd w:val="clear" w:color="auto" w:fill="E0E0E0"/>
            <w:tcMar>
              <w:left w:w="0" w:type="dxa"/>
              <w:right w:w="0" w:type="dxa"/>
            </w:tcMar>
          </w:tcPr>
          <w:p w:rsidR="00690190" w:rsidRPr="004D0895" w:rsidRDefault="00690190" w:rsidP="00690190">
            <w:pPr>
              <w:spacing w:before="120"/>
              <w:jc w:val="both"/>
              <w:rPr>
                <w:rFonts w:cs="Arial"/>
                <w:lang w:val="sr-Cyrl-RS"/>
              </w:rPr>
            </w:pPr>
            <w:r w:rsidRPr="004D0895">
              <w:rPr>
                <w:rFonts w:cs="Arial"/>
                <w:lang w:val="sr-Cyrl-RS"/>
              </w:rPr>
              <w:t>Позиција</w:t>
            </w:r>
          </w:p>
        </w:tc>
        <w:tc>
          <w:tcPr>
            <w:tcW w:w="2074" w:type="pct"/>
            <w:tcBorders>
              <w:top w:val="double" w:sz="6" w:space="0" w:color="auto"/>
              <w:bottom w:val="single" w:sz="6" w:space="0" w:color="auto"/>
            </w:tcBorders>
            <w:shd w:val="clear" w:color="auto" w:fill="E0E0E0"/>
            <w:tcMar>
              <w:left w:w="0" w:type="dxa"/>
              <w:right w:w="0" w:type="dxa"/>
            </w:tcMar>
          </w:tcPr>
          <w:p w:rsidR="00690190" w:rsidRPr="004D0895" w:rsidRDefault="00690190" w:rsidP="00690190">
            <w:pPr>
              <w:spacing w:before="120"/>
              <w:jc w:val="both"/>
              <w:rPr>
                <w:rFonts w:cs="Arial"/>
                <w:lang w:val="sr-Cyrl-RS"/>
              </w:rPr>
            </w:pPr>
            <w:r w:rsidRPr="004D0895">
              <w:rPr>
                <w:rFonts w:cs="Arial"/>
                <w:lang w:val="sr-Cyrl-RS"/>
              </w:rPr>
              <w:t>Опис радног искуства</w:t>
            </w:r>
          </w:p>
        </w:tc>
      </w:tr>
      <w:tr w:rsidR="00690190" w:rsidRPr="004D0895" w:rsidTr="00E541CE">
        <w:trPr>
          <w:cantSplit/>
        </w:trPr>
        <w:tc>
          <w:tcPr>
            <w:tcW w:w="697" w:type="pct"/>
            <w:tcMar>
              <w:left w:w="0" w:type="dxa"/>
              <w:right w:w="0" w:type="dxa"/>
            </w:tcMar>
          </w:tcPr>
          <w:p w:rsidR="00690190" w:rsidRPr="004D0895" w:rsidRDefault="00690190" w:rsidP="00690190">
            <w:pPr>
              <w:spacing w:before="120"/>
              <w:jc w:val="both"/>
              <w:rPr>
                <w:rFonts w:cs="Arial"/>
                <w:lang w:val="sr-Cyrl-RS"/>
              </w:rPr>
            </w:pPr>
          </w:p>
        </w:tc>
        <w:tc>
          <w:tcPr>
            <w:tcW w:w="567" w:type="pct"/>
            <w:tcMar>
              <w:left w:w="0" w:type="dxa"/>
              <w:right w:w="0" w:type="dxa"/>
            </w:tcMar>
          </w:tcPr>
          <w:p w:rsidR="00690190" w:rsidRPr="004D0895" w:rsidRDefault="00690190" w:rsidP="00690190">
            <w:pPr>
              <w:spacing w:before="120"/>
              <w:jc w:val="both"/>
              <w:rPr>
                <w:rFonts w:cs="Arial"/>
                <w:lang w:val="sr-Cyrl-RS"/>
              </w:rPr>
            </w:pPr>
          </w:p>
        </w:tc>
        <w:tc>
          <w:tcPr>
            <w:tcW w:w="909" w:type="pct"/>
            <w:tcMar>
              <w:left w:w="0" w:type="dxa"/>
              <w:right w:w="0" w:type="dxa"/>
            </w:tcMar>
          </w:tcPr>
          <w:p w:rsidR="00690190" w:rsidRPr="004D0895" w:rsidRDefault="00690190" w:rsidP="00690190">
            <w:pPr>
              <w:spacing w:before="120"/>
              <w:jc w:val="both"/>
              <w:rPr>
                <w:rFonts w:cs="Arial"/>
                <w:lang w:val="sr-Cyrl-RS"/>
              </w:rPr>
            </w:pPr>
          </w:p>
        </w:tc>
        <w:tc>
          <w:tcPr>
            <w:tcW w:w="753" w:type="pct"/>
            <w:tcMar>
              <w:left w:w="0" w:type="dxa"/>
              <w:right w:w="0" w:type="dxa"/>
            </w:tcMar>
          </w:tcPr>
          <w:p w:rsidR="00690190" w:rsidRPr="004D0895" w:rsidRDefault="00690190" w:rsidP="00690190">
            <w:pPr>
              <w:spacing w:before="120"/>
              <w:jc w:val="both"/>
              <w:rPr>
                <w:rFonts w:cs="Arial"/>
                <w:lang w:val="sr-Cyrl-RS"/>
              </w:rPr>
            </w:pPr>
          </w:p>
        </w:tc>
        <w:tc>
          <w:tcPr>
            <w:tcW w:w="2074" w:type="pct"/>
            <w:tcMar>
              <w:left w:w="85" w:type="dxa"/>
              <w:right w:w="85" w:type="dxa"/>
            </w:tcMar>
          </w:tcPr>
          <w:p w:rsidR="00690190" w:rsidRPr="004D0895" w:rsidRDefault="00690190" w:rsidP="00690190">
            <w:pPr>
              <w:spacing w:before="120"/>
              <w:jc w:val="both"/>
              <w:rPr>
                <w:rFonts w:cs="Arial"/>
                <w:lang w:val="sr-Cyrl-RS"/>
              </w:rPr>
            </w:pPr>
          </w:p>
        </w:tc>
      </w:tr>
      <w:tr w:rsidR="00690190" w:rsidRPr="004D0895" w:rsidTr="00E541CE">
        <w:trPr>
          <w:cantSplit/>
        </w:trPr>
        <w:tc>
          <w:tcPr>
            <w:tcW w:w="697" w:type="pct"/>
            <w:tcMar>
              <w:left w:w="0" w:type="dxa"/>
              <w:right w:w="0" w:type="dxa"/>
            </w:tcMar>
          </w:tcPr>
          <w:p w:rsidR="00690190" w:rsidRPr="004D0895" w:rsidRDefault="00690190" w:rsidP="00690190">
            <w:pPr>
              <w:spacing w:before="120"/>
              <w:jc w:val="both"/>
              <w:rPr>
                <w:rFonts w:cs="Arial"/>
                <w:lang w:val="sr-Cyrl-RS"/>
              </w:rPr>
            </w:pPr>
          </w:p>
        </w:tc>
        <w:tc>
          <w:tcPr>
            <w:tcW w:w="567" w:type="pct"/>
            <w:tcMar>
              <w:left w:w="0" w:type="dxa"/>
              <w:right w:w="0" w:type="dxa"/>
            </w:tcMar>
          </w:tcPr>
          <w:p w:rsidR="00690190" w:rsidRPr="004D0895" w:rsidRDefault="00690190" w:rsidP="00690190">
            <w:pPr>
              <w:spacing w:before="120"/>
              <w:jc w:val="both"/>
              <w:rPr>
                <w:rFonts w:cs="Arial"/>
                <w:lang w:val="sr-Cyrl-RS"/>
              </w:rPr>
            </w:pPr>
          </w:p>
        </w:tc>
        <w:tc>
          <w:tcPr>
            <w:tcW w:w="909" w:type="pct"/>
            <w:tcMar>
              <w:left w:w="0" w:type="dxa"/>
              <w:right w:w="0" w:type="dxa"/>
            </w:tcMar>
          </w:tcPr>
          <w:p w:rsidR="00690190" w:rsidRPr="004D0895" w:rsidRDefault="00690190" w:rsidP="00690190">
            <w:pPr>
              <w:spacing w:before="120"/>
              <w:jc w:val="both"/>
              <w:rPr>
                <w:rFonts w:cs="Arial"/>
                <w:lang w:val="sr-Cyrl-RS"/>
              </w:rPr>
            </w:pPr>
          </w:p>
        </w:tc>
        <w:tc>
          <w:tcPr>
            <w:tcW w:w="753" w:type="pct"/>
            <w:tcMar>
              <w:left w:w="0" w:type="dxa"/>
              <w:right w:w="0" w:type="dxa"/>
            </w:tcMar>
          </w:tcPr>
          <w:p w:rsidR="00690190" w:rsidRPr="004D0895" w:rsidRDefault="00690190" w:rsidP="00690190">
            <w:pPr>
              <w:spacing w:before="120"/>
              <w:jc w:val="both"/>
              <w:rPr>
                <w:rFonts w:cs="Arial"/>
                <w:lang w:val="sr-Cyrl-RS"/>
              </w:rPr>
            </w:pPr>
          </w:p>
        </w:tc>
        <w:tc>
          <w:tcPr>
            <w:tcW w:w="2074" w:type="pct"/>
            <w:tcMar>
              <w:left w:w="85" w:type="dxa"/>
              <w:right w:w="85" w:type="dxa"/>
            </w:tcMar>
          </w:tcPr>
          <w:p w:rsidR="00690190" w:rsidRPr="004D0895" w:rsidRDefault="00690190" w:rsidP="00690190">
            <w:pPr>
              <w:spacing w:before="120"/>
              <w:jc w:val="both"/>
              <w:rPr>
                <w:rFonts w:cs="Arial"/>
                <w:lang w:val="sr-Cyrl-RS"/>
              </w:rPr>
            </w:pPr>
          </w:p>
        </w:tc>
      </w:tr>
      <w:tr w:rsidR="00690190" w:rsidRPr="004D0895" w:rsidTr="00E541CE">
        <w:trPr>
          <w:cantSplit/>
        </w:trPr>
        <w:tc>
          <w:tcPr>
            <w:tcW w:w="697" w:type="pct"/>
            <w:tcMar>
              <w:left w:w="0" w:type="dxa"/>
              <w:right w:w="0" w:type="dxa"/>
            </w:tcMar>
          </w:tcPr>
          <w:p w:rsidR="00690190" w:rsidRPr="004D0895" w:rsidRDefault="00690190" w:rsidP="00690190">
            <w:pPr>
              <w:spacing w:before="120"/>
              <w:jc w:val="both"/>
              <w:rPr>
                <w:rFonts w:cs="Arial"/>
                <w:lang w:val="sr-Cyrl-RS"/>
              </w:rPr>
            </w:pPr>
          </w:p>
        </w:tc>
        <w:tc>
          <w:tcPr>
            <w:tcW w:w="567" w:type="pct"/>
            <w:tcMar>
              <w:left w:w="0" w:type="dxa"/>
              <w:right w:w="0" w:type="dxa"/>
            </w:tcMar>
          </w:tcPr>
          <w:p w:rsidR="00690190" w:rsidRPr="004D0895" w:rsidRDefault="00690190" w:rsidP="00690190">
            <w:pPr>
              <w:spacing w:before="120"/>
              <w:jc w:val="both"/>
              <w:rPr>
                <w:rFonts w:cs="Arial"/>
                <w:lang w:val="sr-Cyrl-RS"/>
              </w:rPr>
            </w:pPr>
          </w:p>
        </w:tc>
        <w:tc>
          <w:tcPr>
            <w:tcW w:w="909" w:type="pct"/>
            <w:tcMar>
              <w:left w:w="0" w:type="dxa"/>
              <w:right w:w="0" w:type="dxa"/>
            </w:tcMar>
          </w:tcPr>
          <w:p w:rsidR="00690190" w:rsidRPr="004D0895" w:rsidRDefault="00690190" w:rsidP="00690190">
            <w:pPr>
              <w:spacing w:before="120"/>
              <w:jc w:val="both"/>
              <w:rPr>
                <w:rFonts w:cs="Arial"/>
                <w:lang w:val="sr-Cyrl-RS"/>
              </w:rPr>
            </w:pPr>
          </w:p>
        </w:tc>
        <w:tc>
          <w:tcPr>
            <w:tcW w:w="753" w:type="pct"/>
            <w:tcMar>
              <w:left w:w="0" w:type="dxa"/>
              <w:right w:w="0" w:type="dxa"/>
            </w:tcMar>
          </w:tcPr>
          <w:p w:rsidR="00690190" w:rsidRPr="004D0895" w:rsidRDefault="00690190" w:rsidP="00690190">
            <w:pPr>
              <w:spacing w:before="120"/>
              <w:jc w:val="both"/>
              <w:rPr>
                <w:rFonts w:cs="Arial"/>
                <w:lang w:val="sr-Cyrl-RS"/>
              </w:rPr>
            </w:pPr>
          </w:p>
        </w:tc>
        <w:tc>
          <w:tcPr>
            <w:tcW w:w="2074" w:type="pct"/>
            <w:tcMar>
              <w:left w:w="85" w:type="dxa"/>
              <w:right w:w="85" w:type="dxa"/>
            </w:tcMar>
          </w:tcPr>
          <w:p w:rsidR="00690190" w:rsidRPr="004D0895" w:rsidRDefault="00690190" w:rsidP="00690190">
            <w:pPr>
              <w:spacing w:before="120"/>
              <w:jc w:val="both"/>
              <w:rPr>
                <w:rFonts w:cs="Arial"/>
                <w:lang w:val="sr-Cyrl-RS"/>
              </w:rPr>
            </w:pPr>
          </w:p>
        </w:tc>
      </w:tr>
      <w:tr w:rsidR="00690190" w:rsidRPr="004D0895" w:rsidTr="00E541CE">
        <w:trPr>
          <w:cantSplit/>
        </w:trPr>
        <w:tc>
          <w:tcPr>
            <w:tcW w:w="697" w:type="pct"/>
            <w:tcMar>
              <w:left w:w="0" w:type="dxa"/>
              <w:right w:w="0" w:type="dxa"/>
            </w:tcMar>
          </w:tcPr>
          <w:p w:rsidR="00690190" w:rsidRPr="004D0895" w:rsidRDefault="00690190" w:rsidP="00690190">
            <w:pPr>
              <w:spacing w:before="120"/>
              <w:jc w:val="both"/>
              <w:rPr>
                <w:rFonts w:cs="Arial"/>
                <w:lang w:val="sr-Cyrl-RS"/>
              </w:rPr>
            </w:pPr>
          </w:p>
        </w:tc>
        <w:tc>
          <w:tcPr>
            <w:tcW w:w="567" w:type="pct"/>
            <w:tcMar>
              <w:left w:w="0" w:type="dxa"/>
              <w:right w:w="0" w:type="dxa"/>
            </w:tcMar>
          </w:tcPr>
          <w:p w:rsidR="00690190" w:rsidRPr="004D0895" w:rsidRDefault="00690190" w:rsidP="00690190">
            <w:pPr>
              <w:spacing w:before="120"/>
              <w:jc w:val="both"/>
              <w:rPr>
                <w:rFonts w:cs="Arial"/>
                <w:lang w:val="sr-Cyrl-RS"/>
              </w:rPr>
            </w:pPr>
          </w:p>
        </w:tc>
        <w:tc>
          <w:tcPr>
            <w:tcW w:w="909" w:type="pct"/>
            <w:tcMar>
              <w:left w:w="0" w:type="dxa"/>
              <w:right w:w="0" w:type="dxa"/>
            </w:tcMar>
          </w:tcPr>
          <w:p w:rsidR="00690190" w:rsidRPr="004D0895" w:rsidRDefault="00690190" w:rsidP="00690190">
            <w:pPr>
              <w:spacing w:before="120"/>
              <w:jc w:val="both"/>
              <w:rPr>
                <w:rFonts w:cs="Arial"/>
                <w:lang w:val="sr-Cyrl-RS"/>
              </w:rPr>
            </w:pPr>
          </w:p>
        </w:tc>
        <w:tc>
          <w:tcPr>
            <w:tcW w:w="753" w:type="pct"/>
            <w:tcMar>
              <w:left w:w="0" w:type="dxa"/>
              <w:right w:w="0" w:type="dxa"/>
            </w:tcMar>
          </w:tcPr>
          <w:p w:rsidR="00690190" w:rsidRPr="004D0895" w:rsidRDefault="00690190" w:rsidP="00690190">
            <w:pPr>
              <w:spacing w:before="120"/>
              <w:jc w:val="both"/>
              <w:rPr>
                <w:rFonts w:cs="Arial"/>
                <w:lang w:val="sr-Cyrl-RS"/>
              </w:rPr>
            </w:pPr>
          </w:p>
        </w:tc>
        <w:tc>
          <w:tcPr>
            <w:tcW w:w="2074" w:type="pct"/>
            <w:tcMar>
              <w:left w:w="85" w:type="dxa"/>
              <w:right w:w="85" w:type="dxa"/>
            </w:tcMar>
          </w:tcPr>
          <w:p w:rsidR="00690190" w:rsidRPr="004D0895" w:rsidRDefault="00690190" w:rsidP="00690190">
            <w:pPr>
              <w:spacing w:before="120"/>
              <w:jc w:val="both"/>
              <w:rPr>
                <w:rFonts w:cs="Arial"/>
                <w:lang w:val="sr-Cyrl-RS"/>
              </w:rPr>
            </w:pPr>
          </w:p>
        </w:tc>
      </w:tr>
      <w:tr w:rsidR="00690190" w:rsidRPr="004D0895" w:rsidTr="00E541CE">
        <w:trPr>
          <w:cantSplit/>
        </w:trPr>
        <w:tc>
          <w:tcPr>
            <w:tcW w:w="697" w:type="pct"/>
            <w:tcMar>
              <w:left w:w="0" w:type="dxa"/>
              <w:right w:w="0" w:type="dxa"/>
            </w:tcMar>
          </w:tcPr>
          <w:p w:rsidR="00690190" w:rsidRPr="004D0895" w:rsidRDefault="00690190" w:rsidP="00690190">
            <w:pPr>
              <w:spacing w:before="120"/>
              <w:jc w:val="both"/>
              <w:rPr>
                <w:rFonts w:cs="Arial"/>
                <w:lang w:val="sr-Cyrl-RS"/>
              </w:rPr>
            </w:pPr>
          </w:p>
        </w:tc>
        <w:tc>
          <w:tcPr>
            <w:tcW w:w="567" w:type="pct"/>
            <w:tcMar>
              <w:left w:w="0" w:type="dxa"/>
              <w:right w:w="0" w:type="dxa"/>
            </w:tcMar>
          </w:tcPr>
          <w:p w:rsidR="00690190" w:rsidRPr="004D0895" w:rsidRDefault="00690190" w:rsidP="00690190">
            <w:pPr>
              <w:spacing w:before="120"/>
              <w:jc w:val="both"/>
              <w:rPr>
                <w:rFonts w:cs="Arial"/>
                <w:lang w:val="sr-Cyrl-RS"/>
              </w:rPr>
            </w:pPr>
          </w:p>
        </w:tc>
        <w:tc>
          <w:tcPr>
            <w:tcW w:w="909" w:type="pct"/>
            <w:tcMar>
              <w:left w:w="0" w:type="dxa"/>
              <w:right w:w="0" w:type="dxa"/>
            </w:tcMar>
          </w:tcPr>
          <w:p w:rsidR="00690190" w:rsidRPr="004D0895" w:rsidRDefault="00690190" w:rsidP="00690190">
            <w:pPr>
              <w:spacing w:before="120"/>
              <w:jc w:val="both"/>
              <w:rPr>
                <w:rFonts w:cs="Arial"/>
                <w:lang w:val="sr-Cyrl-RS"/>
              </w:rPr>
            </w:pPr>
          </w:p>
        </w:tc>
        <w:tc>
          <w:tcPr>
            <w:tcW w:w="753" w:type="pct"/>
            <w:tcMar>
              <w:left w:w="0" w:type="dxa"/>
              <w:right w:w="0" w:type="dxa"/>
            </w:tcMar>
          </w:tcPr>
          <w:p w:rsidR="00690190" w:rsidRPr="004D0895" w:rsidRDefault="00690190" w:rsidP="00690190">
            <w:pPr>
              <w:spacing w:before="120"/>
              <w:jc w:val="both"/>
              <w:rPr>
                <w:rFonts w:cs="Arial"/>
                <w:lang w:val="sr-Cyrl-RS"/>
              </w:rPr>
            </w:pPr>
          </w:p>
        </w:tc>
        <w:tc>
          <w:tcPr>
            <w:tcW w:w="2074" w:type="pct"/>
            <w:tcMar>
              <w:left w:w="85" w:type="dxa"/>
              <w:right w:w="85" w:type="dxa"/>
            </w:tcMar>
          </w:tcPr>
          <w:p w:rsidR="00690190" w:rsidRPr="004D0895" w:rsidRDefault="00690190" w:rsidP="00690190">
            <w:pPr>
              <w:spacing w:before="120"/>
              <w:jc w:val="both"/>
              <w:rPr>
                <w:rFonts w:cs="Arial"/>
                <w:lang w:val="sr-Cyrl-RS"/>
              </w:rPr>
            </w:pPr>
          </w:p>
        </w:tc>
      </w:tr>
      <w:tr w:rsidR="00690190" w:rsidRPr="004D0895" w:rsidTr="00E541CE">
        <w:trPr>
          <w:cantSplit/>
        </w:trPr>
        <w:tc>
          <w:tcPr>
            <w:tcW w:w="697" w:type="pct"/>
            <w:tcMar>
              <w:left w:w="0" w:type="dxa"/>
              <w:right w:w="0" w:type="dxa"/>
            </w:tcMar>
          </w:tcPr>
          <w:p w:rsidR="00690190" w:rsidRPr="004D0895" w:rsidRDefault="00690190" w:rsidP="00690190">
            <w:pPr>
              <w:spacing w:before="120"/>
              <w:jc w:val="both"/>
              <w:rPr>
                <w:rFonts w:cs="Arial"/>
                <w:lang w:val="sr-Cyrl-RS"/>
              </w:rPr>
            </w:pPr>
          </w:p>
        </w:tc>
        <w:tc>
          <w:tcPr>
            <w:tcW w:w="567" w:type="pct"/>
            <w:tcMar>
              <w:left w:w="0" w:type="dxa"/>
              <w:right w:w="0" w:type="dxa"/>
            </w:tcMar>
          </w:tcPr>
          <w:p w:rsidR="00690190" w:rsidRPr="004D0895" w:rsidRDefault="00690190" w:rsidP="00690190">
            <w:pPr>
              <w:spacing w:before="120"/>
              <w:jc w:val="both"/>
              <w:rPr>
                <w:rFonts w:cs="Arial"/>
                <w:lang w:val="sr-Cyrl-RS"/>
              </w:rPr>
            </w:pPr>
          </w:p>
        </w:tc>
        <w:tc>
          <w:tcPr>
            <w:tcW w:w="909" w:type="pct"/>
            <w:tcMar>
              <w:left w:w="0" w:type="dxa"/>
              <w:right w:w="0" w:type="dxa"/>
            </w:tcMar>
          </w:tcPr>
          <w:p w:rsidR="00690190" w:rsidRPr="004D0895" w:rsidRDefault="00690190" w:rsidP="00690190">
            <w:pPr>
              <w:spacing w:before="120"/>
              <w:jc w:val="both"/>
              <w:rPr>
                <w:rFonts w:cs="Arial"/>
                <w:lang w:val="sr-Cyrl-RS"/>
              </w:rPr>
            </w:pPr>
          </w:p>
        </w:tc>
        <w:tc>
          <w:tcPr>
            <w:tcW w:w="753" w:type="pct"/>
            <w:tcMar>
              <w:left w:w="0" w:type="dxa"/>
              <w:right w:w="0" w:type="dxa"/>
            </w:tcMar>
          </w:tcPr>
          <w:p w:rsidR="00690190" w:rsidRPr="004D0895" w:rsidRDefault="00690190" w:rsidP="00690190">
            <w:pPr>
              <w:spacing w:before="120"/>
              <w:jc w:val="both"/>
              <w:rPr>
                <w:rFonts w:cs="Arial"/>
                <w:lang w:val="sr-Cyrl-RS"/>
              </w:rPr>
            </w:pPr>
          </w:p>
        </w:tc>
        <w:tc>
          <w:tcPr>
            <w:tcW w:w="2074" w:type="pct"/>
            <w:tcMar>
              <w:left w:w="85" w:type="dxa"/>
              <w:right w:w="85" w:type="dxa"/>
            </w:tcMar>
          </w:tcPr>
          <w:p w:rsidR="00690190" w:rsidRPr="004D0895" w:rsidRDefault="00690190" w:rsidP="00690190">
            <w:pPr>
              <w:spacing w:before="120"/>
              <w:jc w:val="both"/>
              <w:rPr>
                <w:rFonts w:cs="Arial"/>
                <w:lang w:val="sr-Cyrl-RS"/>
              </w:rPr>
            </w:pPr>
          </w:p>
        </w:tc>
      </w:tr>
    </w:tbl>
    <w:p w:rsidR="00690190" w:rsidRPr="004D0895" w:rsidRDefault="00690190" w:rsidP="00690190">
      <w:pPr>
        <w:spacing w:before="120"/>
        <w:jc w:val="both"/>
        <w:rPr>
          <w:rFonts w:cs="Arial"/>
          <w:lang w:val="sr-Cyrl-RS"/>
        </w:rPr>
      </w:pPr>
    </w:p>
    <w:p w:rsidR="00690190" w:rsidRPr="004D0895" w:rsidRDefault="000F3BB8" w:rsidP="00690190">
      <w:pPr>
        <w:spacing w:before="120"/>
        <w:jc w:val="both"/>
        <w:rPr>
          <w:rFonts w:cs="Arial"/>
          <w:lang w:val="sr-Cyrl-RS"/>
        </w:rPr>
      </w:pPr>
      <w:r w:rsidRPr="004D0895">
        <w:rPr>
          <w:rFonts w:cs="Arial"/>
          <w:lang w:val="sr-Cyrl-RS"/>
        </w:rPr>
        <w:t>_________________</w:t>
      </w:r>
    </w:p>
    <w:p w:rsidR="000F3BB8" w:rsidRPr="004D0895" w:rsidRDefault="000F3BB8" w:rsidP="00690190">
      <w:pPr>
        <w:spacing w:before="120"/>
        <w:jc w:val="both"/>
        <w:rPr>
          <w:rFonts w:cs="Arial"/>
          <w:lang w:val="sr-Cyrl-RS"/>
        </w:rPr>
      </w:pPr>
      <w:r w:rsidRPr="004D0895">
        <w:rPr>
          <w:rFonts w:cs="Arial"/>
          <w:lang w:val="sr-Cyrl-RS"/>
        </w:rPr>
        <w:t>Место и датум</w:t>
      </w:r>
    </w:p>
    <w:p w:rsidR="000F3BB8" w:rsidRPr="004D0895" w:rsidRDefault="000F3BB8" w:rsidP="00690190">
      <w:pPr>
        <w:spacing w:before="120"/>
        <w:jc w:val="both"/>
        <w:rPr>
          <w:rFonts w:cs="Arial"/>
          <w:lang w:val="sr-Cyrl-RS"/>
        </w:rPr>
      </w:pPr>
    </w:p>
    <w:p w:rsidR="00690190" w:rsidRPr="004D0895" w:rsidRDefault="008928B8" w:rsidP="00690190">
      <w:pPr>
        <w:spacing w:before="120"/>
        <w:jc w:val="both"/>
        <w:rPr>
          <w:rFonts w:cs="Arial"/>
          <w:lang w:val="sr-Cyrl-RS"/>
        </w:rPr>
      </w:pPr>
      <w:r w:rsidRPr="004D0895">
        <w:rPr>
          <w:rFonts w:cs="Arial"/>
          <w:lang w:val="sr-Cyrl-RS"/>
        </w:rPr>
        <w:t>Члан Тима</w:t>
      </w:r>
      <w:r w:rsidRPr="004D0895">
        <w:rPr>
          <w:rFonts w:cs="Arial"/>
          <w:lang w:val="sr-Cyrl-RS"/>
        </w:rPr>
        <w:tab/>
      </w:r>
      <w:r w:rsidRPr="004D0895">
        <w:rPr>
          <w:rFonts w:cs="Arial"/>
          <w:lang w:val="sr-Cyrl-RS"/>
        </w:rPr>
        <w:tab/>
      </w:r>
      <w:r w:rsidRPr="004D0895">
        <w:rPr>
          <w:rFonts w:cs="Arial"/>
          <w:lang w:val="sr-Cyrl-RS"/>
        </w:rPr>
        <w:tab/>
      </w:r>
      <w:r w:rsidRPr="004D0895">
        <w:rPr>
          <w:rFonts w:cs="Arial"/>
          <w:lang w:val="sr-Cyrl-RS"/>
        </w:rPr>
        <w:tab/>
      </w:r>
      <w:r w:rsidRPr="004D0895">
        <w:rPr>
          <w:rFonts w:cs="Arial"/>
          <w:lang w:val="sr-Cyrl-RS"/>
        </w:rPr>
        <w:tab/>
      </w:r>
      <w:r w:rsidRPr="004D0895">
        <w:rPr>
          <w:rFonts w:cs="Arial"/>
          <w:lang w:val="sr-Cyrl-RS"/>
        </w:rPr>
        <w:tab/>
      </w:r>
      <w:r w:rsidRPr="004D0895">
        <w:rPr>
          <w:rFonts w:cs="Arial"/>
          <w:lang w:val="sr-Cyrl-RS"/>
        </w:rPr>
        <w:tab/>
        <w:t>Одговорно лице Понуђача</w:t>
      </w:r>
    </w:p>
    <w:p w:rsidR="008928B8" w:rsidRPr="004D0895" w:rsidRDefault="008928B8" w:rsidP="00690190">
      <w:pPr>
        <w:spacing w:before="120"/>
        <w:jc w:val="both"/>
        <w:rPr>
          <w:rFonts w:cs="Arial"/>
          <w:lang w:val="sr-Cyrl-RS"/>
        </w:rPr>
      </w:pPr>
    </w:p>
    <w:p w:rsidR="008928B8" w:rsidRPr="004D0895" w:rsidRDefault="008928B8" w:rsidP="00690190">
      <w:pPr>
        <w:spacing w:before="120"/>
        <w:jc w:val="both"/>
        <w:rPr>
          <w:rFonts w:cs="Arial"/>
          <w:lang w:val="sr-Cyrl-RS"/>
        </w:rPr>
      </w:pPr>
      <w:r w:rsidRPr="004D0895">
        <w:rPr>
          <w:rFonts w:cs="Arial"/>
          <w:lang w:val="sr-Cyrl-RS"/>
        </w:rPr>
        <w:t>__________________________</w:t>
      </w:r>
      <w:r w:rsidRPr="004D0895">
        <w:rPr>
          <w:rFonts w:cs="Arial"/>
          <w:lang w:val="sr-Cyrl-RS"/>
        </w:rPr>
        <w:tab/>
      </w:r>
      <w:r w:rsidRPr="004D0895">
        <w:rPr>
          <w:rFonts w:cs="Arial"/>
          <w:lang w:val="sr-Cyrl-RS"/>
        </w:rPr>
        <w:tab/>
      </w:r>
      <w:r w:rsidRPr="004D0895">
        <w:rPr>
          <w:rFonts w:cs="Arial"/>
          <w:lang w:val="sr-Cyrl-RS"/>
        </w:rPr>
        <w:tab/>
      </w:r>
      <w:r w:rsidRPr="004D0895">
        <w:rPr>
          <w:rFonts w:cs="Arial"/>
          <w:lang w:val="sr-Cyrl-RS"/>
        </w:rPr>
        <w:tab/>
        <w:t>_______________________</w:t>
      </w:r>
    </w:p>
    <w:p w:rsidR="008928B8" w:rsidRPr="004D0895" w:rsidRDefault="008928B8" w:rsidP="00690190">
      <w:pPr>
        <w:spacing w:before="120"/>
        <w:jc w:val="both"/>
        <w:rPr>
          <w:rFonts w:cs="Arial"/>
          <w:lang w:val="sr-Cyrl-RS"/>
        </w:rPr>
      </w:pPr>
      <w:r w:rsidRPr="004D0895">
        <w:rPr>
          <w:rFonts w:cs="Arial"/>
          <w:lang w:val="sr-Cyrl-RS"/>
        </w:rPr>
        <w:t>Име и презиме</w:t>
      </w:r>
      <w:r w:rsidRPr="004D0895">
        <w:rPr>
          <w:rFonts w:cs="Arial"/>
          <w:lang w:val="sr-Cyrl-RS"/>
        </w:rPr>
        <w:tab/>
      </w:r>
      <w:r w:rsidRPr="004D0895">
        <w:rPr>
          <w:rFonts w:cs="Arial"/>
          <w:lang w:val="sr-Cyrl-RS"/>
        </w:rPr>
        <w:tab/>
      </w:r>
      <w:r w:rsidRPr="004D0895">
        <w:rPr>
          <w:rFonts w:cs="Arial"/>
          <w:lang w:val="sr-Cyrl-RS"/>
        </w:rPr>
        <w:tab/>
        <w:t>М.П.</w:t>
      </w:r>
      <w:r w:rsidRPr="004D0895">
        <w:rPr>
          <w:rFonts w:cs="Arial"/>
          <w:lang w:val="sr-Cyrl-RS"/>
        </w:rPr>
        <w:tab/>
      </w:r>
      <w:r w:rsidRPr="004D0895">
        <w:rPr>
          <w:rFonts w:cs="Arial"/>
          <w:lang w:val="sr-Cyrl-RS"/>
        </w:rPr>
        <w:tab/>
      </w:r>
      <w:r w:rsidRPr="004D0895">
        <w:rPr>
          <w:rFonts w:cs="Arial"/>
          <w:lang w:val="sr-Cyrl-RS"/>
        </w:rPr>
        <w:tab/>
        <w:t>Име и презиме, функција</w:t>
      </w: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right"/>
        <w:outlineLvl w:val="1"/>
        <w:rPr>
          <w:rFonts w:cs="Arial"/>
          <w:b/>
          <w:lang w:val="sr-Cyrl-RS" w:eastAsia="ar-SA"/>
        </w:rPr>
      </w:pPr>
      <w:r w:rsidRPr="004D0895">
        <w:rPr>
          <w:rFonts w:cs="Arial"/>
          <w:b/>
          <w:lang w:val="sr-Cyrl-RS" w:eastAsia="ar-SA"/>
        </w:rPr>
        <w:t xml:space="preserve">ОБРАЗАЦ </w:t>
      </w:r>
      <w:r w:rsidR="0094073B" w:rsidRPr="004D0895">
        <w:rPr>
          <w:rFonts w:cs="Arial"/>
          <w:b/>
          <w:lang w:val="sr-Cyrl-RS" w:eastAsia="ar-SA"/>
        </w:rPr>
        <w:t>8</w:t>
      </w:r>
      <w:r w:rsidRPr="004D0895">
        <w:rPr>
          <w:rFonts w:cs="Arial"/>
          <w:b/>
          <w:lang w:val="sr-Cyrl-RS" w:eastAsia="ar-SA"/>
        </w:rPr>
        <w:t>.</w:t>
      </w:r>
    </w:p>
    <w:p w:rsidR="00690190" w:rsidRPr="004D0895" w:rsidRDefault="00690190" w:rsidP="00690190">
      <w:pPr>
        <w:spacing w:before="120"/>
        <w:jc w:val="both"/>
        <w:rPr>
          <w:rFonts w:cs="Arial"/>
          <w:lang w:val="sr-Cyrl-RS"/>
        </w:rPr>
      </w:pPr>
    </w:p>
    <w:p w:rsidR="00690190" w:rsidRPr="004D0895" w:rsidRDefault="00690190" w:rsidP="00690190">
      <w:pPr>
        <w:spacing w:before="120"/>
        <w:jc w:val="center"/>
        <w:rPr>
          <w:rFonts w:cs="Arial"/>
          <w:b/>
        </w:rPr>
      </w:pPr>
      <w:r w:rsidRPr="004D0895">
        <w:rPr>
          <w:rFonts w:cs="Arial"/>
          <w:b/>
        </w:rPr>
        <w:lastRenderedPageBreak/>
        <w:t xml:space="preserve">ПОТВРДА О </w:t>
      </w:r>
      <w:r w:rsidRPr="004D0895">
        <w:rPr>
          <w:rFonts w:cs="Arial"/>
          <w:b/>
          <w:lang w:val="sr-Cyrl-RS"/>
        </w:rPr>
        <w:t>РЕФЕРЕНЦАМА</w:t>
      </w:r>
      <w:r w:rsidRPr="004D0895">
        <w:rPr>
          <w:rFonts w:cs="Arial"/>
          <w:b/>
        </w:rPr>
        <w:t xml:space="preserve"> ИЗВРШИ</w:t>
      </w:r>
      <w:r w:rsidRPr="004D0895">
        <w:rPr>
          <w:rFonts w:cs="Arial"/>
          <w:b/>
          <w:lang w:val="sr-Cyrl-RS"/>
        </w:rPr>
        <w:t>ЛА</w:t>
      </w:r>
      <w:r w:rsidRPr="004D0895">
        <w:rPr>
          <w:rFonts w:cs="Arial"/>
          <w:b/>
        </w:rPr>
        <w:t>ЦА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90190" w:rsidRPr="004D0895" w:rsidTr="00734357">
        <w:trPr>
          <w:trHeight w:val="550"/>
        </w:trPr>
        <w:tc>
          <w:tcPr>
            <w:tcW w:w="3315" w:type="dxa"/>
            <w:vAlign w:val="center"/>
          </w:tcPr>
          <w:p w:rsidR="00690190" w:rsidRPr="004D0895" w:rsidRDefault="00690190" w:rsidP="00690190">
            <w:pPr>
              <w:jc w:val="center"/>
              <w:rPr>
                <w:rFonts w:cs="Arial"/>
                <w:bCs/>
                <w:color w:val="000000" w:themeColor="text1"/>
                <w:lang w:val="sr-Cyrl-CS"/>
              </w:rPr>
            </w:pPr>
            <w:r w:rsidRPr="004D0895">
              <w:rPr>
                <w:rFonts w:cs="Arial"/>
                <w:bCs/>
                <w:color w:val="000000" w:themeColor="text1"/>
                <w:lang w:val="sr-Cyrl-CS"/>
              </w:rPr>
              <w:t>Назив Наручиоца</w:t>
            </w:r>
          </w:p>
        </w:tc>
        <w:tc>
          <w:tcPr>
            <w:tcW w:w="5805" w:type="dxa"/>
            <w:vAlign w:val="center"/>
          </w:tcPr>
          <w:p w:rsidR="00690190" w:rsidRPr="004D0895" w:rsidRDefault="00690190" w:rsidP="00690190">
            <w:pPr>
              <w:jc w:val="both"/>
              <w:rPr>
                <w:rFonts w:cs="Arial"/>
                <w:b/>
                <w:bCs/>
                <w:color w:val="000000" w:themeColor="text1"/>
                <w:lang w:val="sr-Cyrl-CS"/>
              </w:rPr>
            </w:pPr>
          </w:p>
        </w:tc>
      </w:tr>
      <w:tr w:rsidR="00690190" w:rsidRPr="004D0895" w:rsidTr="00734357">
        <w:trPr>
          <w:trHeight w:val="550"/>
        </w:trPr>
        <w:tc>
          <w:tcPr>
            <w:tcW w:w="3315" w:type="dxa"/>
            <w:vAlign w:val="center"/>
          </w:tcPr>
          <w:p w:rsidR="00690190" w:rsidRPr="004D0895" w:rsidRDefault="00690190" w:rsidP="00690190">
            <w:pPr>
              <w:jc w:val="center"/>
              <w:rPr>
                <w:rFonts w:cs="Arial"/>
                <w:bCs/>
                <w:color w:val="000000" w:themeColor="text1"/>
                <w:lang w:val="sr-Cyrl-CS"/>
              </w:rPr>
            </w:pPr>
            <w:r w:rsidRPr="004D0895">
              <w:rPr>
                <w:rFonts w:cs="Arial"/>
                <w:bCs/>
                <w:color w:val="000000" w:themeColor="text1"/>
                <w:lang w:val="sr-Cyrl-CS"/>
              </w:rPr>
              <w:t>Седиште, улица и број</w:t>
            </w:r>
          </w:p>
        </w:tc>
        <w:tc>
          <w:tcPr>
            <w:tcW w:w="5805" w:type="dxa"/>
            <w:vAlign w:val="center"/>
          </w:tcPr>
          <w:p w:rsidR="00690190" w:rsidRPr="004D0895" w:rsidRDefault="00690190" w:rsidP="00690190">
            <w:pPr>
              <w:jc w:val="both"/>
              <w:rPr>
                <w:rFonts w:cs="Arial"/>
                <w:color w:val="000000" w:themeColor="text1"/>
                <w:lang w:val="sr-Cyrl-CS"/>
              </w:rPr>
            </w:pPr>
          </w:p>
        </w:tc>
      </w:tr>
      <w:tr w:rsidR="00690190" w:rsidRPr="004D0895" w:rsidTr="00734357">
        <w:trPr>
          <w:trHeight w:val="550"/>
        </w:trPr>
        <w:tc>
          <w:tcPr>
            <w:tcW w:w="3315" w:type="dxa"/>
            <w:vAlign w:val="center"/>
          </w:tcPr>
          <w:p w:rsidR="00690190" w:rsidRPr="004D0895" w:rsidRDefault="00690190" w:rsidP="00690190">
            <w:pPr>
              <w:jc w:val="center"/>
              <w:rPr>
                <w:rFonts w:cs="Arial"/>
                <w:bCs/>
                <w:color w:val="000000" w:themeColor="text1"/>
                <w:lang w:val="sr-Cyrl-CS"/>
              </w:rPr>
            </w:pPr>
            <w:r w:rsidRPr="004D0895">
              <w:rPr>
                <w:rFonts w:cs="Arial"/>
                <w:bCs/>
                <w:color w:val="000000" w:themeColor="text1"/>
                <w:lang w:val="sr-Cyrl-CS"/>
              </w:rPr>
              <w:t>Телефон, факс, е mail</w:t>
            </w:r>
          </w:p>
        </w:tc>
        <w:tc>
          <w:tcPr>
            <w:tcW w:w="5805" w:type="dxa"/>
            <w:vAlign w:val="center"/>
          </w:tcPr>
          <w:p w:rsidR="00690190" w:rsidRPr="004D0895" w:rsidRDefault="00690190" w:rsidP="00690190">
            <w:pPr>
              <w:jc w:val="both"/>
              <w:rPr>
                <w:rFonts w:cs="Arial"/>
                <w:color w:val="000000" w:themeColor="text1"/>
                <w:lang w:val="sr-Cyrl-CS"/>
              </w:rPr>
            </w:pPr>
          </w:p>
        </w:tc>
      </w:tr>
      <w:tr w:rsidR="00690190" w:rsidRPr="004D0895" w:rsidTr="00734357">
        <w:trPr>
          <w:trHeight w:val="550"/>
        </w:trPr>
        <w:tc>
          <w:tcPr>
            <w:tcW w:w="3315" w:type="dxa"/>
            <w:vAlign w:val="center"/>
          </w:tcPr>
          <w:p w:rsidR="00690190" w:rsidRPr="004D0895" w:rsidRDefault="00690190" w:rsidP="00690190">
            <w:pPr>
              <w:jc w:val="center"/>
              <w:rPr>
                <w:rFonts w:cs="Arial"/>
                <w:bCs/>
                <w:color w:val="000000" w:themeColor="text1"/>
                <w:lang w:val="sr-Cyrl-CS"/>
              </w:rPr>
            </w:pPr>
            <w:r w:rsidRPr="004D0895">
              <w:rPr>
                <w:rFonts w:cs="Arial"/>
                <w:bCs/>
                <w:color w:val="000000" w:themeColor="text1"/>
                <w:lang w:val="sr-Cyrl-CS"/>
              </w:rPr>
              <w:t>Матични број</w:t>
            </w:r>
          </w:p>
        </w:tc>
        <w:tc>
          <w:tcPr>
            <w:tcW w:w="5805" w:type="dxa"/>
            <w:vAlign w:val="center"/>
          </w:tcPr>
          <w:p w:rsidR="00690190" w:rsidRPr="004D0895" w:rsidRDefault="00690190" w:rsidP="00690190">
            <w:pPr>
              <w:jc w:val="both"/>
              <w:rPr>
                <w:rFonts w:cs="Arial"/>
                <w:color w:val="000000" w:themeColor="text1"/>
                <w:lang w:val="sr-Cyrl-CS"/>
              </w:rPr>
            </w:pPr>
          </w:p>
        </w:tc>
      </w:tr>
      <w:tr w:rsidR="00690190" w:rsidRPr="004D0895" w:rsidTr="00734357">
        <w:trPr>
          <w:trHeight w:val="550"/>
        </w:trPr>
        <w:tc>
          <w:tcPr>
            <w:tcW w:w="3315" w:type="dxa"/>
            <w:vAlign w:val="center"/>
          </w:tcPr>
          <w:p w:rsidR="00690190" w:rsidRPr="004D0895" w:rsidRDefault="00690190" w:rsidP="00690190">
            <w:pPr>
              <w:jc w:val="center"/>
              <w:rPr>
                <w:rFonts w:cs="Arial"/>
                <w:bCs/>
                <w:color w:val="000000" w:themeColor="text1"/>
                <w:lang w:val="sr-Cyrl-CS"/>
              </w:rPr>
            </w:pPr>
            <w:r w:rsidRPr="004D0895">
              <w:rPr>
                <w:rFonts w:cs="Arial"/>
                <w:bCs/>
                <w:color w:val="000000" w:themeColor="text1"/>
                <w:lang w:val="sr-Cyrl-CS"/>
              </w:rPr>
              <w:t>ПИБ</w:t>
            </w:r>
          </w:p>
        </w:tc>
        <w:tc>
          <w:tcPr>
            <w:tcW w:w="5805" w:type="dxa"/>
            <w:vAlign w:val="center"/>
          </w:tcPr>
          <w:p w:rsidR="00690190" w:rsidRPr="004D0895" w:rsidRDefault="00690190" w:rsidP="00690190">
            <w:pPr>
              <w:jc w:val="both"/>
              <w:rPr>
                <w:rFonts w:cs="Arial"/>
                <w:color w:val="000000" w:themeColor="text1"/>
                <w:lang w:val="sr-Cyrl-CS"/>
              </w:rPr>
            </w:pPr>
          </w:p>
        </w:tc>
      </w:tr>
      <w:tr w:rsidR="00690190" w:rsidRPr="004D0895" w:rsidTr="00734357">
        <w:trPr>
          <w:trHeight w:val="550"/>
        </w:trPr>
        <w:tc>
          <w:tcPr>
            <w:tcW w:w="3315" w:type="dxa"/>
            <w:vAlign w:val="center"/>
          </w:tcPr>
          <w:p w:rsidR="00690190" w:rsidRPr="004D0895" w:rsidRDefault="00690190" w:rsidP="00690190">
            <w:pPr>
              <w:jc w:val="center"/>
              <w:rPr>
                <w:rFonts w:cs="Arial"/>
                <w:bCs/>
                <w:color w:val="000000" w:themeColor="text1"/>
                <w:lang w:val="sr-Cyrl-CS"/>
              </w:rPr>
            </w:pPr>
            <w:r w:rsidRPr="004D0895">
              <w:rPr>
                <w:rFonts w:cs="Arial"/>
                <w:bCs/>
                <w:color w:val="000000" w:themeColor="text1"/>
                <w:lang w:val="sr-Cyrl-CS"/>
              </w:rPr>
              <w:t>Овлашћено лице и функција код Наручиоца</w:t>
            </w:r>
          </w:p>
        </w:tc>
        <w:tc>
          <w:tcPr>
            <w:tcW w:w="5805" w:type="dxa"/>
            <w:vAlign w:val="center"/>
          </w:tcPr>
          <w:p w:rsidR="00690190" w:rsidRPr="004D0895" w:rsidRDefault="00690190" w:rsidP="00690190">
            <w:pPr>
              <w:jc w:val="both"/>
              <w:rPr>
                <w:rFonts w:cs="Arial"/>
                <w:color w:val="000000" w:themeColor="text1"/>
                <w:lang w:val="sr-Cyrl-CS"/>
              </w:rPr>
            </w:pPr>
          </w:p>
        </w:tc>
      </w:tr>
    </w:tbl>
    <w:p w:rsidR="00690190" w:rsidRPr="004D0895" w:rsidRDefault="00690190" w:rsidP="00690190">
      <w:pPr>
        <w:jc w:val="both"/>
        <w:rPr>
          <w:rFonts w:cs="Arial"/>
        </w:rPr>
      </w:pPr>
    </w:p>
    <w:p w:rsidR="00690190" w:rsidRPr="004D0895" w:rsidRDefault="00690190" w:rsidP="00690190">
      <w:pPr>
        <w:jc w:val="center"/>
        <w:rPr>
          <w:rFonts w:cs="Arial"/>
          <w:b/>
          <w:spacing w:val="80"/>
        </w:rPr>
      </w:pPr>
      <w:r w:rsidRPr="004D0895">
        <w:rPr>
          <w:rFonts w:cs="Arial"/>
          <w:b/>
          <w:spacing w:val="80"/>
        </w:rPr>
        <w:t>ПОТВРДА</w:t>
      </w:r>
    </w:p>
    <w:p w:rsidR="00690190" w:rsidRPr="004D0895" w:rsidRDefault="00690190" w:rsidP="00690190">
      <w:pPr>
        <w:jc w:val="center"/>
        <w:rPr>
          <w:rFonts w:cs="Arial"/>
          <w:b/>
          <w:spacing w:val="80"/>
        </w:rPr>
      </w:pPr>
    </w:p>
    <w:p w:rsidR="00690190" w:rsidRPr="004D0895" w:rsidRDefault="00690190" w:rsidP="00690190">
      <w:pPr>
        <w:jc w:val="both"/>
        <w:rPr>
          <w:rFonts w:cs="Arial"/>
          <w:lang w:val="sr-Cyrl-CS"/>
        </w:rPr>
      </w:pPr>
      <w:r w:rsidRPr="004D0895">
        <w:rPr>
          <w:rFonts w:cs="Arial"/>
        </w:rPr>
        <w:t xml:space="preserve"> _____________________ (</w:t>
      </w:r>
      <w:r w:rsidRPr="004D0895">
        <w:rPr>
          <w:rFonts w:cs="Arial"/>
          <w:i/>
        </w:rPr>
        <w:t xml:space="preserve">име и презиме предложеног </w:t>
      </w:r>
      <w:r w:rsidRPr="004D0895">
        <w:rPr>
          <w:rFonts w:cs="Arial"/>
          <w:i/>
          <w:lang w:val="sr-Cyrl-CS"/>
        </w:rPr>
        <w:t>извршиоца</w:t>
      </w:r>
      <w:r w:rsidRPr="004D0895">
        <w:rPr>
          <w:rFonts w:cs="Arial"/>
        </w:rPr>
        <w:t xml:space="preserve">) је код нас учествовао у извршењу _____________________________________________________ </w:t>
      </w:r>
    </w:p>
    <w:p w:rsidR="00690190" w:rsidRPr="004D0895" w:rsidRDefault="00690190" w:rsidP="00690190">
      <w:pPr>
        <w:jc w:val="both"/>
        <w:rPr>
          <w:rFonts w:cs="Arial"/>
          <w:lang w:val="sr-Cyrl-CS"/>
        </w:rPr>
      </w:pPr>
      <w:r w:rsidRPr="004D0895">
        <w:rPr>
          <w:rFonts w:cs="Arial"/>
          <w:lang w:val="sr-Cyrl-CS"/>
        </w:rPr>
        <w:t xml:space="preserve">___________________________________________________ </w:t>
      </w:r>
      <w:r w:rsidRPr="004D0895">
        <w:rPr>
          <w:rFonts w:cs="Arial"/>
        </w:rPr>
        <w:t>што је обухватало ________________________________________________________</w:t>
      </w:r>
      <w:r w:rsidRPr="004D0895">
        <w:rPr>
          <w:rFonts w:cs="Arial"/>
          <w:lang w:val="sr-Cyrl-CS"/>
        </w:rPr>
        <w:t>___________</w:t>
      </w:r>
    </w:p>
    <w:p w:rsidR="00690190" w:rsidRPr="004D0895" w:rsidRDefault="00690190" w:rsidP="00690190">
      <w:pPr>
        <w:jc w:val="both"/>
        <w:rPr>
          <w:rFonts w:cs="Arial"/>
        </w:rPr>
      </w:pPr>
      <w:r w:rsidRPr="004D0895">
        <w:rPr>
          <w:rFonts w:cs="Arial"/>
        </w:rPr>
        <w:t>__________________________________________________________________________________________________________________________________________________</w:t>
      </w:r>
      <w:r w:rsidRPr="004D0895">
        <w:rPr>
          <w:rFonts w:cs="Arial"/>
          <w:lang w:val="sr-Cyrl-RS"/>
        </w:rPr>
        <w:t>_______________________________________________________</w:t>
      </w:r>
    </w:p>
    <w:p w:rsidR="00690190" w:rsidRPr="004D0895" w:rsidRDefault="00690190" w:rsidP="00690190">
      <w:pPr>
        <w:jc w:val="center"/>
        <w:rPr>
          <w:rFonts w:cs="Arial"/>
        </w:rPr>
      </w:pPr>
      <w:r w:rsidRPr="004D0895">
        <w:rPr>
          <w:rFonts w:cs="Arial"/>
        </w:rPr>
        <w:t>(</w:t>
      </w:r>
      <w:r w:rsidRPr="004D0895">
        <w:rPr>
          <w:rFonts w:cs="Arial"/>
          <w:i/>
        </w:rPr>
        <w:t>прецизирати назив, врсту, опис услуге</w:t>
      </w:r>
      <w:r w:rsidRPr="004D0895">
        <w:rPr>
          <w:rFonts w:cs="Arial"/>
        </w:rPr>
        <w:t>)</w:t>
      </w:r>
    </w:p>
    <w:p w:rsidR="00690190" w:rsidRPr="004D0895" w:rsidRDefault="00690190" w:rsidP="00690190">
      <w:pPr>
        <w:jc w:val="both"/>
        <w:rPr>
          <w:rFonts w:cs="Arial"/>
        </w:rPr>
      </w:pPr>
    </w:p>
    <w:p w:rsidR="00690190" w:rsidRPr="004D0895" w:rsidRDefault="00690190" w:rsidP="00690190">
      <w:pPr>
        <w:jc w:val="both"/>
        <w:rPr>
          <w:rFonts w:cs="Arial"/>
        </w:rPr>
      </w:pPr>
      <w:r w:rsidRPr="004D0895">
        <w:rPr>
          <w:rFonts w:cs="Arial"/>
        </w:rPr>
        <w:t>у којима је има</w:t>
      </w:r>
      <w:r w:rsidRPr="004D0895">
        <w:rPr>
          <w:rFonts w:cs="Arial"/>
          <w:lang w:val="sr-Cyrl-RS"/>
        </w:rPr>
        <w:t>о</w:t>
      </w:r>
      <w:r w:rsidRPr="004D0895">
        <w:rPr>
          <w:rFonts w:cs="Arial"/>
        </w:rPr>
        <w:t xml:space="preserve"> функцију ____________________ и био задужен за </w:t>
      </w:r>
      <w:r w:rsidRPr="004D0895">
        <w:rPr>
          <w:rFonts w:cs="Arial"/>
          <w:lang w:val="sr-Cyrl-CS"/>
        </w:rPr>
        <w:t>______________</w:t>
      </w:r>
      <w:r w:rsidRPr="004D0895">
        <w:rPr>
          <w:rFonts w:cs="Arial"/>
        </w:rPr>
        <w:t>___________________________________________________________, у периоду од ________ године до _________ године, у складу са Уговором закљученим дана __________. године,</w:t>
      </w:r>
      <w:r w:rsidRPr="004D0895">
        <w:rPr>
          <w:rFonts w:cs="Arial"/>
          <w:lang w:val="sr-Cyrl-RS"/>
        </w:rPr>
        <w:t xml:space="preserve"> и да је предметну услугу извршио у уговореном року, обиму и квалитету. </w:t>
      </w:r>
    </w:p>
    <w:p w:rsidR="00690190" w:rsidRPr="004D0895" w:rsidRDefault="00690190" w:rsidP="00690190">
      <w:pPr>
        <w:jc w:val="both"/>
        <w:rPr>
          <w:rFonts w:cs="Arial"/>
        </w:rPr>
      </w:pPr>
    </w:p>
    <w:p w:rsidR="00690190" w:rsidRPr="004D0895" w:rsidRDefault="00690190" w:rsidP="00690190">
      <w:pPr>
        <w:jc w:val="both"/>
        <w:rPr>
          <w:rFonts w:cs="Arial"/>
          <w:lang w:val="ru-RU"/>
        </w:rPr>
      </w:pPr>
      <w:r w:rsidRPr="004D0895">
        <w:rPr>
          <w:rFonts w:cs="Arial"/>
        </w:rPr>
        <w:t>Потврда се издаје на захтев ______________________________________ ради учешћа у отвореном поступку јавне набавке услугa:</w:t>
      </w:r>
      <w:r w:rsidRPr="004D0895">
        <w:rPr>
          <w:rFonts w:cs="Arial"/>
          <w:lang w:val="ru-RU"/>
        </w:rPr>
        <w:t xml:space="preserve"> </w:t>
      </w:r>
      <w:r w:rsidRPr="004D0895">
        <w:rPr>
          <w:rFonts w:cs="Arial"/>
          <w:b/>
          <w:bCs/>
          <w:lang w:val="sr-Cyrl-RS" w:eastAsia="ar-SA"/>
        </w:rPr>
        <w:t>Консултантске услуге на пословима реконструкције ТЕНТ А2</w:t>
      </w:r>
      <w:r w:rsidRPr="004D0895">
        <w:rPr>
          <w:rFonts w:cs="Arial"/>
          <w:b/>
          <w:lang w:val="ru-RU"/>
        </w:rPr>
        <w:t xml:space="preserve">, </w:t>
      </w:r>
      <w:r w:rsidRPr="004D0895">
        <w:rPr>
          <w:rFonts w:cs="Arial"/>
          <w:b/>
        </w:rPr>
        <w:t>J</w:t>
      </w:r>
      <w:r w:rsidRPr="004D0895">
        <w:rPr>
          <w:rFonts w:cs="Arial"/>
          <w:b/>
          <w:lang w:val="sr-Cyrl-RS"/>
        </w:rPr>
        <w:t>Н</w:t>
      </w:r>
      <w:r w:rsidRPr="004D0895">
        <w:rPr>
          <w:rFonts w:cs="Arial"/>
          <w:b/>
        </w:rPr>
        <w:t>/1000/</w:t>
      </w:r>
      <w:r w:rsidRPr="004D0895">
        <w:rPr>
          <w:rFonts w:cs="Arial"/>
          <w:b/>
          <w:lang w:val="sr-Cyrl-RS"/>
        </w:rPr>
        <w:t>0490</w:t>
      </w:r>
      <w:r w:rsidRPr="004D0895">
        <w:rPr>
          <w:rFonts w:cs="Arial"/>
          <w:b/>
        </w:rPr>
        <w:t>/201</w:t>
      </w:r>
      <w:r w:rsidRPr="004D0895">
        <w:rPr>
          <w:rFonts w:cs="Arial"/>
          <w:b/>
          <w:lang w:val="sr-Cyrl-RS"/>
        </w:rPr>
        <w:t>8</w:t>
      </w:r>
      <w:r w:rsidRPr="004D0895">
        <w:rPr>
          <w:rFonts w:cs="Arial"/>
          <w:lang w:val="ru-RU"/>
        </w:rPr>
        <w:t>.</w:t>
      </w:r>
    </w:p>
    <w:p w:rsidR="00690190" w:rsidRPr="004D0895" w:rsidRDefault="00690190" w:rsidP="00690190">
      <w:pPr>
        <w:jc w:val="both"/>
        <w:rPr>
          <w:rFonts w:cs="Arial"/>
          <w:color w:val="000000" w:themeColor="text1"/>
          <w:lang w:val="sr-Cyrl-CS"/>
        </w:rPr>
      </w:pPr>
    </w:p>
    <w:p w:rsidR="00690190" w:rsidRPr="004D0895" w:rsidRDefault="00690190" w:rsidP="00690190">
      <w:pPr>
        <w:jc w:val="both"/>
        <w:rPr>
          <w:rFonts w:cs="Arial"/>
        </w:rPr>
      </w:pPr>
      <w:r w:rsidRPr="004D0895">
        <w:rPr>
          <w:rFonts w:cs="Arial"/>
        </w:rPr>
        <w:t>Место: _________________</w:t>
      </w:r>
    </w:p>
    <w:p w:rsidR="00690190" w:rsidRPr="004D0895" w:rsidRDefault="00690190" w:rsidP="00690190">
      <w:pPr>
        <w:jc w:val="both"/>
        <w:rPr>
          <w:rFonts w:cs="Arial"/>
        </w:rPr>
      </w:pPr>
      <w:r w:rsidRPr="004D0895">
        <w:rPr>
          <w:rFonts w:cs="Arial"/>
        </w:rPr>
        <w:t>Датум: _________________</w:t>
      </w:r>
    </w:p>
    <w:p w:rsidR="00690190" w:rsidRPr="004D0895" w:rsidRDefault="00690190" w:rsidP="00690190">
      <w:pPr>
        <w:jc w:val="both"/>
        <w:rPr>
          <w:rFonts w:cs="Arial"/>
        </w:rPr>
      </w:pPr>
    </w:p>
    <w:p w:rsidR="00690190" w:rsidRPr="004D0895" w:rsidRDefault="00690190" w:rsidP="00690190">
      <w:pPr>
        <w:jc w:val="both"/>
        <w:rPr>
          <w:rFonts w:cs="Arial"/>
        </w:rPr>
      </w:pPr>
      <w:r w:rsidRPr="004D0895">
        <w:rPr>
          <w:rFonts w:cs="Arial"/>
        </w:rPr>
        <w:t>Да су подаци тачни, својим потписом и печатом потврђује,</w:t>
      </w:r>
    </w:p>
    <w:p w:rsidR="00690190" w:rsidRPr="004D0895" w:rsidRDefault="00690190" w:rsidP="00690190">
      <w:pPr>
        <w:jc w:val="both"/>
        <w:rPr>
          <w:rFonts w:cs="Arial"/>
        </w:rPr>
      </w:pPr>
    </w:p>
    <w:tbl>
      <w:tblPr>
        <w:tblStyle w:val="SBSSimple1"/>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3349"/>
      </w:tblGrid>
      <w:tr w:rsidR="00690190" w:rsidRPr="004D0895" w:rsidTr="00734357">
        <w:tc>
          <w:tcPr>
            <w:tcW w:w="1985" w:type="dxa"/>
            <w:vAlign w:val="bottom"/>
          </w:tcPr>
          <w:p w:rsidR="00690190" w:rsidRPr="004D0895" w:rsidRDefault="00690190" w:rsidP="00690190">
            <w:pPr>
              <w:jc w:val="center"/>
              <w:rPr>
                <w:rFonts w:cs="Arial"/>
              </w:rPr>
            </w:pPr>
            <w:r w:rsidRPr="004D0895">
              <w:rPr>
                <w:rFonts w:cs="Arial"/>
              </w:rPr>
              <w:t>МП</w:t>
            </w:r>
          </w:p>
        </w:tc>
        <w:tc>
          <w:tcPr>
            <w:tcW w:w="4199" w:type="dxa"/>
            <w:gridSpan w:val="2"/>
            <w:tcBorders>
              <w:bottom w:val="single" w:sz="4" w:space="0" w:color="auto"/>
            </w:tcBorders>
          </w:tcPr>
          <w:p w:rsidR="00690190" w:rsidRPr="004D0895" w:rsidRDefault="00690190" w:rsidP="00690190">
            <w:pPr>
              <w:jc w:val="center"/>
              <w:rPr>
                <w:rFonts w:cs="Arial"/>
              </w:rPr>
            </w:pPr>
            <w:r w:rsidRPr="004D0895">
              <w:rPr>
                <w:rFonts w:cs="Arial"/>
              </w:rPr>
              <w:t>Овлашћено лице Наручиоца</w:t>
            </w:r>
          </w:p>
          <w:p w:rsidR="00690190" w:rsidRPr="004D0895" w:rsidRDefault="00690190" w:rsidP="00690190">
            <w:pPr>
              <w:jc w:val="center"/>
              <w:rPr>
                <w:rFonts w:cs="Arial"/>
              </w:rPr>
            </w:pPr>
          </w:p>
          <w:p w:rsidR="00690190" w:rsidRPr="004D0895" w:rsidRDefault="00690190" w:rsidP="00690190">
            <w:pPr>
              <w:jc w:val="center"/>
              <w:rPr>
                <w:rFonts w:cs="Arial"/>
              </w:rPr>
            </w:pPr>
          </w:p>
        </w:tc>
      </w:tr>
      <w:tr w:rsidR="00690190" w:rsidRPr="004D0895" w:rsidTr="00734357">
        <w:tc>
          <w:tcPr>
            <w:tcW w:w="2835" w:type="dxa"/>
            <w:gridSpan w:val="2"/>
          </w:tcPr>
          <w:p w:rsidR="00690190" w:rsidRPr="004D0895" w:rsidRDefault="00690190" w:rsidP="00690190">
            <w:pPr>
              <w:jc w:val="center"/>
              <w:rPr>
                <w:rFonts w:cs="Arial"/>
              </w:rPr>
            </w:pPr>
          </w:p>
        </w:tc>
        <w:tc>
          <w:tcPr>
            <w:tcW w:w="3349" w:type="dxa"/>
            <w:tcBorders>
              <w:top w:val="single" w:sz="4" w:space="0" w:color="auto"/>
            </w:tcBorders>
          </w:tcPr>
          <w:p w:rsidR="00690190" w:rsidRPr="004D0895" w:rsidRDefault="00690190" w:rsidP="00690190">
            <w:pPr>
              <w:jc w:val="center"/>
              <w:rPr>
                <w:rFonts w:cs="Arial"/>
              </w:rPr>
            </w:pPr>
            <w:r w:rsidRPr="004D0895">
              <w:rPr>
                <w:rFonts w:cs="Arial"/>
              </w:rPr>
              <w:t>Потпис</w:t>
            </w:r>
          </w:p>
        </w:tc>
      </w:tr>
    </w:tbl>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p>
    <w:p w:rsidR="0094073B" w:rsidRPr="004D0895" w:rsidRDefault="0094073B" w:rsidP="0094073B">
      <w:pPr>
        <w:spacing w:before="120"/>
        <w:jc w:val="right"/>
        <w:outlineLvl w:val="1"/>
        <w:rPr>
          <w:rFonts w:cs="Arial"/>
          <w:b/>
          <w:lang w:val="sr-Cyrl-RS" w:eastAsia="ar-SA"/>
        </w:rPr>
      </w:pPr>
      <w:r w:rsidRPr="004D0895">
        <w:rPr>
          <w:rFonts w:cs="Arial"/>
          <w:b/>
          <w:lang w:val="sr-Cyrl-RS" w:eastAsia="ar-SA"/>
        </w:rPr>
        <w:t>ОБРАЗАЦ 9.</w:t>
      </w:r>
    </w:p>
    <w:p w:rsidR="0094073B" w:rsidRPr="004D0895" w:rsidRDefault="0094073B" w:rsidP="00690190">
      <w:pPr>
        <w:spacing w:before="120"/>
        <w:jc w:val="both"/>
        <w:rPr>
          <w:rFonts w:cs="Arial"/>
          <w:lang w:val="sr-Cyrl-RS"/>
        </w:rPr>
      </w:pPr>
    </w:p>
    <w:p w:rsidR="00690190" w:rsidRPr="004D0895" w:rsidRDefault="00690190" w:rsidP="00690190">
      <w:pPr>
        <w:spacing w:before="120"/>
        <w:jc w:val="right"/>
        <w:outlineLvl w:val="1"/>
        <w:rPr>
          <w:rFonts w:cs="Arial"/>
          <w:b/>
          <w:lang w:val="sr-Cyrl-RS" w:eastAsia="ar-SA"/>
        </w:rPr>
      </w:pPr>
    </w:p>
    <w:p w:rsidR="00690190" w:rsidRPr="004D0895" w:rsidRDefault="00690190" w:rsidP="00690190">
      <w:pPr>
        <w:spacing w:before="120"/>
        <w:jc w:val="both"/>
        <w:rPr>
          <w:rFonts w:cs="Arial"/>
          <w:b/>
          <w:lang w:val="sr-Cyrl-RS"/>
        </w:rPr>
      </w:pPr>
      <w:r w:rsidRPr="004D0895">
        <w:rPr>
          <w:rFonts w:cs="Arial"/>
          <w:b/>
          <w:color w:val="00B0F0"/>
          <w:lang w:val="sr-Cyrl-RS"/>
        </w:rPr>
        <w:t xml:space="preserve">                                </w:t>
      </w:r>
      <w:r w:rsidRPr="004D0895">
        <w:rPr>
          <w:rFonts w:cs="Arial"/>
          <w:b/>
          <w:lang w:val="sr-Cyrl-RS"/>
        </w:rPr>
        <w:t>ОБРАЗАЦ ТРОШКОВА ПРИПРЕМЕ ПОНУДЕ</w:t>
      </w:r>
    </w:p>
    <w:p w:rsidR="00690190" w:rsidRPr="004D0895" w:rsidRDefault="00690190" w:rsidP="00690190">
      <w:pPr>
        <w:spacing w:before="120" w:after="120"/>
        <w:jc w:val="center"/>
        <w:rPr>
          <w:rFonts w:cs="Arial"/>
          <w:lang w:val="sr-Cyrl-RS"/>
        </w:rPr>
      </w:pPr>
      <w:r w:rsidRPr="004D0895">
        <w:rPr>
          <w:rFonts w:cs="Arial"/>
          <w:lang w:val="sr-Cyrl-RS"/>
        </w:rPr>
        <w:t>за јавну набавку услуга:</w:t>
      </w:r>
      <w:r w:rsidRPr="004D0895">
        <w:rPr>
          <w:rFonts w:cs="Arial"/>
          <w:bCs/>
          <w:lang w:val="sr-Cyrl-RS"/>
        </w:rPr>
        <w:t xml:space="preserve"> „</w:t>
      </w:r>
      <w:r w:rsidRPr="004D0895">
        <w:rPr>
          <w:rFonts w:cs="Arial"/>
          <w:bCs/>
          <w:lang w:val="sr-Cyrl-RS" w:eastAsia="ar-SA"/>
        </w:rPr>
        <w:t>Консултантске услуге на пословима реконструкције ТЕНТ А2</w:t>
      </w:r>
      <w:r w:rsidRPr="004D0895">
        <w:rPr>
          <w:rFonts w:cs="Arial"/>
          <w:bCs/>
          <w:lang w:val="sr-Cyrl-RS"/>
        </w:rPr>
        <w:t>“</w:t>
      </w:r>
      <w:r w:rsidRPr="004D0895">
        <w:rPr>
          <w:rFonts w:cs="Arial"/>
          <w:lang w:val="sr-Cyrl-RS"/>
        </w:rPr>
        <w:t xml:space="preserve"> </w:t>
      </w:r>
      <w:r w:rsidRPr="004D0895">
        <w:rPr>
          <w:rFonts w:cs="Arial"/>
          <w:bCs/>
          <w:lang w:val="sr-Cyrl-RS"/>
        </w:rPr>
        <w:t>JН/1000/0490/2016</w:t>
      </w:r>
    </w:p>
    <w:p w:rsidR="00857B11" w:rsidRPr="00857B11" w:rsidRDefault="00857B11" w:rsidP="00857B11">
      <w:pPr>
        <w:tabs>
          <w:tab w:val="left" w:pos="0"/>
        </w:tabs>
        <w:spacing w:before="120"/>
        <w:jc w:val="both"/>
        <w:rPr>
          <w:rFonts w:cs="Arial"/>
          <w:lang w:val="sr-Cyrl-RS"/>
        </w:rPr>
      </w:pPr>
      <w:r w:rsidRPr="00857B11">
        <w:rPr>
          <w:rFonts w:cs="Arial"/>
          <w:lang w:val="sr-Cyrl-RS"/>
        </w:rPr>
        <w:t xml:space="preserve">На основу члана 88. став 1. Закона о јавним набавкама („Службени гласник РС“, бр.124/2012, 14/2015 и 68/2015), (даље: Закон),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уз понуду прилажем </w:t>
      </w:r>
    </w:p>
    <w:p w:rsidR="00690190" w:rsidRPr="004D0895" w:rsidRDefault="00690190" w:rsidP="00690190">
      <w:pPr>
        <w:tabs>
          <w:tab w:val="left" w:pos="0"/>
        </w:tabs>
        <w:spacing w:before="120"/>
        <w:jc w:val="center"/>
        <w:rPr>
          <w:rFonts w:cs="Arial"/>
          <w:lang w:val="sr-Cyrl-RS"/>
        </w:rPr>
      </w:pPr>
      <w:r w:rsidRPr="004D0895">
        <w:rPr>
          <w:rFonts w:cs="Arial"/>
          <w:lang w:val="sr-Cyrl-RS"/>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690190" w:rsidRPr="004D0895" w:rsidTr="00734357">
        <w:trPr>
          <w:trHeight w:val="749"/>
          <w:tblCellSpacing w:w="20" w:type="dxa"/>
        </w:trPr>
        <w:tc>
          <w:tcPr>
            <w:tcW w:w="5323" w:type="dxa"/>
            <w:shd w:val="clear" w:color="auto" w:fill="auto"/>
            <w:vAlign w:val="center"/>
          </w:tcPr>
          <w:p w:rsidR="00690190" w:rsidRPr="004D0895" w:rsidRDefault="00690190" w:rsidP="00690190">
            <w:pPr>
              <w:spacing w:before="120"/>
              <w:jc w:val="center"/>
              <w:rPr>
                <w:rFonts w:cs="Arial"/>
                <w:color w:val="00B0F0"/>
                <w:lang w:val="sr-Cyrl-RS"/>
              </w:rPr>
            </w:pPr>
            <w:r w:rsidRPr="004D0895">
              <w:rPr>
                <w:rFonts w:cs="Arial"/>
                <w:lang w:val="sr-Cyrl-RS"/>
              </w:rPr>
              <w:t>трошкови прибављања средстава обезбеђења</w:t>
            </w:r>
          </w:p>
        </w:tc>
        <w:tc>
          <w:tcPr>
            <w:tcW w:w="4260" w:type="dxa"/>
            <w:shd w:val="clear" w:color="auto" w:fill="auto"/>
          </w:tcPr>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r w:rsidRPr="004D0895">
              <w:rPr>
                <w:rFonts w:cs="Arial"/>
                <w:lang w:val="sr-Cyrl-RS"/>
              </w:rPr>
              <w:t xml:space="preserve">__________ динара </w:t>
            </w:r>
          </w:p>
        </w:tc>
      </w:tr>
      <w:tr w:rsidR="00690190" w:rsidRPr="004D0895" w:rsidTr="00734357">
        <w:trPr>
          <w:trHeight w:val="307"/>
          <w:tblCellSpacing w:w="20" w:type="dxa"/>
        </w:trPr>
        <w:tc>
          <w:tcPr>
            <w:tcW w:w="5323" w:type="dxa"/>
            <w:shd w:val="clear" w:color="auto" w:fill="auto"/>
            <w:vAlign w:val="center"/>
          </w:tcPr>
          <w:p w:rsidR="00690190" w:rsidRPr="004D0895" w:rsidRDefault="00690190" w:rsidP="00690190">
            <w:pPr>
              <w:spacing w:before="120"/>
              <w:jc w:val="center"/>
              <w:rPr>
                <w:rFonts w:cs="Arial"/>
                <w:lang w:val="sr-Cyrl-RS"/>
              </w:rPr>
            </w:pPr>
            <w:r w:rsidRPr="004D0895">
              <w:rPr>
                <w:rFonts w:cs="Arial"/>
                <w:lang w:val="sr-Cyrl-RS"/>
              </w:rPr>
              <w:t>Укупни трошкови без ПДВ</w:t>
            </w:r>
          </w:p>
        </w:tc>
        <w:tc>
          <w:tcPr>
            <w:tcW w:w="4260" w:type="dxa"/>
            <w:shd w:val="clear" w:color="auto" w:fill="auto"/>
          </w:tcPr>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r w:rsidRPr="004D0895">
              <w:rPr>
                <w:rFonts w:cs="Arial"/>
                <w:lang w:val="sr-Cyrl-RS"/>
              </w:rPr>
              <w:t>__________ динара</w:t>
            </w:r>
          </w:p>
        </w:tc>
      </w:tr>
      <w:tr w:rsidR="00690190" w:rsidRPr="004D0895" w:rsidTr="00734357">
        <w:trPr>
          <w:trHeight w:val="433"/>
          <w:tblCellSpacing w:w="20" w:type="dxa"/>
        </w:trPr>
        <w:tc>
          <w:tcPr>
            <w:tcW w:w="5323" w:type="dxa"/>
            <w:shd w:val="clear" w:color="auto" w:fill="auto"/>
            <w:vAlign w:val="center"/>
          </w:tcPr>
          <w:p w:rsidR="00690190" w:rsidRPr="004D0895" w:rsidRDefault="00690190" w:rsidP="00690190">
            <w:pPr>
              <w:autoSpaceDE w:val="0"/>
              <w:autoSpaceDN w:val="0"/>
              <w:adjustRightInd w:val="0"/>
              <w:spacing w:before="120"/>
              <w:jc w:val="center"/>
              <w:rPr>
                <w:rFonts w:cs="Arial"/>
                <w:lang w:val="sr-Cyrl-RS"/>
              </w:rPr>
            </w:pPr>
            <w:r w:rsidRPr="004D0895">
              <w:rPr>
                <w:rFonts w:cs="Arial"/>
                <w:lang w:val="sr-Cyrl-RS"/>
              </w:rPr>
              <w:t>ПДВ</w:t>
            </w:r>
          </w:p>
        </w:tc>
        <w:tc>
          <w:tcPr>
            <w:tcW w:w="4260" w:type="dxa"/>
            <w:shd w:val="clear" w:color="auto" w:fill="auto"/>
          </w:tcPr>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r w:rsidRPr="004D0895">
              <w:rPr>
                <w:rFonts w:cs="Arial"/>
                <w:lang w:val="sr-Cyrl-RS"/>
              </w:rPr>
              <w:t>__________ динара</w:t>
            </w:r>
          </w:p>
        </w:tc>
      </w:tr>
      <w:tr w:rsidR="00690190" w:rsidRPr="004D0895" w:rsidTr="00734357">
        <w:trPr>
          <w:trHeight w:val="190"/>
          <w:tblCellSpacing w:w="20" w:type="dxa"/>
        </w:trPr>
        <w:tc>
          <w:tcPr>
            <w:tcW w:w="5323" w:type="dxa"/>
            <w:shd w:val="clear" w:color="auto" w:fill="auto"/>
          </w:tcPr>
          <w:p w:rsidR="00690190" w:rsidRPr="004D0895" w:rsidRDefault="00690190" w:rsidP="00690190">
            <w:pPr>
              <w:spacing w:before="120"/>
              <w:jc w:val="center"/>
              <w:rPr>
                <w:rFonts w:cs="Arial"/>
                <w:lang w:val="sr-Cyrl-RS"/>
              </w:rPr>
            </w:pPr>
          </w:p>
          <w:p w:rsidR="00690190" w:rsidRPr="004D0895" w:rsidRDefault="00690190" w:rsidP="00690190">
            <w:pPr>
              <w:spacing w:before="120"/>
              <w:jc w:val="center"/>
              <w:rPr>
                <w:rFonts w:cs="Arial"/>
                <w:lang w:val="sr-Cyrl-RS"/>
              </w:rPr>
            </w:pPr>
            <w:r w:rsidRPr="004D0895">
              <w:rPr>
                <w:rFonts w:cs="Arial"/>
                <w:lang w:val="sr-Cyrl-RS"/>
              </w:rPr>
              <w:t>Укупни  трошкови са ПДВ</w:t>
            </w:r>
          </w:p>
        </w:tc>
        <w:tc>
          <w:tcPr>
            <w:tcW w:w="4260" w:type="dxa"/>
            <w:shd w:val="clear" w:color="auto" w:fill="auto"/>
          </w:tcPr>
          <w:p w:rsidR="00690190" w:rsidRPr="004D0895" w:rsidRDefault="00690190" w:rsidP="00690190">
            <w:pPr>
              <w:spacing w:before="120"/>
              <w:jc w:val="both"/>
              <w:rPr>
                <w:rFonts w:cs="Arial"/>
                <w:lang w:val="sr-Cyrl-RS"/>
              </w:rPr>
            </w:pPr>
          </w:p>
          <w:p w:rsidR="00690190" w:rsidRPr="004D0895" w:rsidRDefault="00690190" w:rsidP="00690190">
            <w:pPr>
              <w:spacing w:before="120"/>
              <w:jc w:val="both"/>
              <w:rPr>
                <w:rFonts w:cs="Arial"/>
                <w:lang w:val="sr-Cyrl-RS"/>
              </w:rPr>
            </w:pPr>
            <w:r w:rsidRPr="004D0895">
              <w:rPr>
                <w:rFonts w:cs="Arial"/>
                <w:lang w:val="sr-Cyrl-RS"/>
              </w:rPr>
              <w:t>__________ динара</w:t>
            </w:r>
          </w:p>
        </w:tc>
      </w:tr>
    </w:tbl>
    <w:p w:rsidR="00690190" w:rsidRPr="004D0895" w:rsidRDefault="00690190" w:rsidP="00690190">
      <w:pPr>
        <w:tabs>
          <w:tab w:val="left" w:pos="0"/>
        </w:tabs>
        <w:spacing w:before="120"/>
        <w:jc w:val="both"/>
        <w:rPr>
          <w:rFonts w:cs="Arial"/>
          <w:lang w:val="sr-Cyrl-RS"/>
        </w:rPr>
      </w:pPr>
      <w:r w:rsidRPr="004D0895">
        <w:rPr>
          <w:rFonts w:cs="Arial"/>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690190" w:rsidRPr="004D0895" w:rsidRDefault="00690190" w:rsidP="00690190">
      <w:pPr>
        <w:tabs>
          <w:tab w:val="left" w:pos="0"/>
        </w:tabs>
        <w:spacing w:before="120"/>
        <w:jc w:val="both"/>
        <w:rPr>
          <w:rFonts w:cs="Arial"/>
          <w:color w:val="FF0000"/>
          <w:lang w:val="sr-Cyrl-RS"/>
        </w:rPr>
      </w:pPr>
    </w:p>
    <w:tbl>
      <w:tblPr>
        <w:tblW w:w="10031" w:type="dxa"/>
        <w:jc w:val="center"/>
        <w:tblLayout w:type="fixed"/>
        <w:tblLook w:val="0000" w:firstRow="0" w:lastRow="0" w:firstColumn="0" w:lastColumn="0" w:noHBand="0" w:noVBand="0"/>
      </w:tblPr>
      <w:tblGrid>
        <w:gridCol w:w="3882"/>
        <w:gridCol w:w="2127"/>
        <w:gridCol w:w="4022"/>
      </w:tblGrid>
      <w:tr w:rsidR="00690190" w:rsidRPr="004D0895" w:rsidTr="00734357">
        <w:trPr>
          <w:jc w:val="center"/>
        </w:trPr>
        <w:tc>
          <w:tcPr>
            <w:tcW w:w="3882" w:type="dxa"/>
          </w:tcPr>
          <w:p w:rsidR="00690190" w:rsidRPr="004D0895" w:rsidRDefault="00690190" w:rsidP="00690190">
            <w:pPr>
              <w:jc w:val="center"/>
              <w:rPr>
                <w:rFonts w:cs="Arial"/>
                <w:lang w:val="sr-Cyrl-RS"/>
              </w:rPr>
            </w:pPr>
            <w:r w:rsidRPr="004D0895">
              <w:rPr>
                <w:rFonts w:cs="Arial"/>
                <w:lang w:val="sr-Cyrl-RS"/>
              </w:rPr>
              <w:t>Датум:</w:t>
            </w:r>
          </w:p>
        </w:tc>
        <w:tc>
          <w:tcPr>
            <w:tcW w:w="2127" w:type="dxa"/>
          </w:tcPr>
          <w:p w:rsidR="00690190" w:rsidRPr="004D0895" w:rsidRDefault="00690190" w:rsidP="00690190">
            <w:pPr>
              <w:jc w:val="center"/>
              <w:rPr>
                <w:rFonts w:cs="Arial"/>
                <w:lang w:val="sr-Cyrl-RS"/>
              </w:rPr>
            </w:pPr>
          </w:p>
        </w:tc>
        <w:tc>
          <w:tcPr>
            <w:tcW w:w="4022" w:type="dxa"/>
          </w:tcPr>
          <w:p w:rsidR="00690190" w:rsidRPr="004D0895" w:rsidRDefault="00690190" w:rsidP="00690190">
            <w:pPr>
              <w:jc w:val="center"/>
              <w:rPr>
                <w:rFonts w:cs="Arial"/>
                <w:lang w:val="sr-Cyrl-RS"/>
              </w:rPr>
            </w:pPr>
            <w:r w:rsidRPr="004D0895">
              <w:rPr>
                <w:rFonts w:cs="Arial"/>
                <w:lang w:val="sr-Cyrl-RS"/>
              </w:rPr>
              <w:t>Понуђач</w:t>
            </w:r>
          </w:p>
        </w:tc>
      </w:tr>
      <w:tr w:rsidR="00690190" w:rsidRPr="004D0895" w:rsidTr="00734357">
        <w:trPr>
          <w:jc w:val="center"/>
        </w:trPr>
        <w:tc>
          <w:tcPr>
            <w:tcW w:w="3882" w:type="dxa"/>
          </w:tcPr>
          <w:p w:rsidR="00690190" w:rsidRPr="004D0895" w:rsidRDefault="00690190" w:rsidP="00690190">
            <w:pPr>
              <w:jc w:val="center"/>
              <w:rPr>
                <w:rFonts w:cs="Arial"/>
                <w:lang w:val="sr-Cyrl-RS"/>
              </w:rPr>
            </w:pPr>
          </w:p>
        </w:tc>
        <w:tc>
          <w:tcPr>
            <w:tcW w:w="2127" w:type="dxa"/>
          </w:tcPr>
          <w:p w:rsidR="00690190" w:rsidRPr="004D0895" w:rsidRDefault="00690190" w:rsidP="00690190">
            <w:pPr>
              <w:jc w:val="center"/>
              <w:rPr>
                <w:rFonts w:cs="Arial"/>
                <w:lang w:val="sr-Cyrl-RS"/>
              </w:rPr>
            </w:pPr>
            <w:r w:rsidRPr="004D0895">
              <w:rPr>
                <w:rFonts w:cs="Arial"/>
                <w:lang w:val="sr-Cyrl-RS"/>
              </w:rPr>
              <w:t>М.П.</w:t>
            </w:r>
          </w:p>
        </w:tc>
        <w:tc>
          <w:tcPr>
            <w:tcW w:w="4022" w:type="dxa"/>
          </w:tcPr>
          <w:p w:rsidR="00690190" w:rsidRPr="004D0895" w:rsidRDefault="00690190" w:rsidP="00690190">
            <w:pPr>
              <w:jc w:val="center"/>
              <w:rPr>
                <w:rFonts w:cs="Arial"/>
                <w:lang w:val="sr-Cyrl-RS"/>
              </w:rPr>
            </w:pPr>
          </w:p>
        </w:tc>
      </w:tr>
      <w:tr w:rsidR="00690190" w:rsidRPr="004D0895" w:rsidTr="00734357">
        <w:trPr>
          <w:jc w:val="center"/>
        </w:trPr>
        <w:tc>
          <w:tcPr>
            <w:tcW w:w="3882" w:type="dxa"/>
            <w:tcBorders>
              <w:bottom w:val="single" w:sz="4" w:space="0" w:color="auto"/>
            </w:tcBorders>
          </w:tcPr>
          <w:p w:rsidR="00690190" w:rsidRPr="004D0895" w:rsidRDefault="00690190" w:rsidP="00690190">
            <w:pPr>
              <w:jc w:val="center"/>
              <w:rPr>
                <w:rFonts w:cs="Arial"/>
                <w:lang w:val="sr-Cyrl-RS"/>
              </w:rPr>
            </w:pPr>
          </w:p>
        </w:tc>
        <w:tc>
          <w:tcPr>
            <w:tcW w:w="2127" w:type="dxa"/>
          </w:tcPr>
          <w:p w:rsidR="00690190" w:rsidRPr="004D0895" w:rsidRDefault="00690190" w:rsidP="00690190">
            <w:pPr>
              <w:jc w:val="center"/>
              <w:rPr>
                <w:rFonts w:cs="Arial"/>
                <w:lang w:val="sr-Cyrl-RS"/>
              </w:rPr>
            </w:pPr>
          </w:p>
        </w:tc>
        <w:tc>
          <w:tcPr>
            <w:tcW w:w="4022" w:type="dxa"/>
            <w:tcBorders>
              <w:bottom w:val="single" w:sz="4" w:space="0" w:color="auto"/>
            </w:tcBorders>
          </w:tcPr>
          <w:p w:rsidR="00690190" w:rsidRPr="004D0895" w:rsidRDefault="00690190" w:rsidP="00690190">
            <w:pPr>
              <w:jc w:val="center"/>
              <w:rPr>
                <w:rFonts w:cs="Arial"/>
                <w:lang w:val="sr-Cyrl-RS"/>
              </w:rPr>
            </w:pPr>
          </w:p>
        </w:tc>
      </w:tr>
      <w:tr w:rsidR="00690190" w:rsidRPr="004D0895" w:rsidTr="00734357">
        <w:trPr>
          <w:trHeight w:val="389"/>
          <w:jc w:val="center"/>
        </w:trPr>
        <w:tc>
          <w:tcPr>
            <w:tcW w:w="3882" w:type="dxa"/>
            <w:tcBorders>
              <w:top w:val="single" w:sz="4" w:space="0" w:color="auto"/>
            </w:tcBorders>
          </w:tcPr>
          <w:p w:rsidR="00690190" w:rsidRPr="004D0895" w:rsidRDefault="00690190" w:rsidP="00690190">
            <w:pPr>
              <w:jc w:val="center"/>
              <w:rPr>
                <w:rFonts w:cs="Arial"/>
                <w:lang w:val="sr-Cyrl-RS"/>
              </w:rPr>
            </w:pPr>
          </w:p>
        </w:tc>
        <w:tc>
          <w:tcPr>
            <w:tcW w:w="2127" w:type="dxa"/>
          </w:tcPr>
          <w:p w:rsidR="00690190" w:rsidRPr="004D0895" w:rsidRDefault="00690190" w:rsidP="00690190">
            <w:pPr>
              <w:jc w:val="center"/>
              <w:rPr>
                <w:rFonts w:cs="Arial"/>
                <w:lang w:val="sr-Cyrl-RS"/>
              </w:rPr>
            </w:pPr>
          </w:p>
        </w:tc>
        <w:tc>
          <w:tcPr>
            <w:tcW w:w="4022" w:type="dxa"/>
            <w:tcBorders>
              <w:top w:val="single" w:sz="4" w:space="0" w:color="auto"/>
            </w:tcBorders>
          </w:tcPr>
          <w:p w:rsidR="00690190" w:rsidRPr="004D0895" w:rsidRDefault="00690190" w:rsidP="00690190">
            <w:pPr>
              <w:jc w:val="center"/>
              <w:rPr>
                <w:rFonts w:cs="Arial"/>
                <w:lang w:val="sr-Cyrl-RS"/>
              </w:rPr>
            </w:pPr>
          </w:p>
        </w:tc>
      </w:tr>
    </w:tbl>
    <w:p w:rsidR="00690190" w:rsidRPr="004D0895" w:rsidRDefault="00690190" w:rsidP="00690190">
      <w:pPr>
        <w:tabs>
          <w:tab w:val="left" w:pos="0"/>
        </w:tabs>
        <w:jc w:val="both"/>
        <w:rPr>
          <w:rFonts w:cs="Arial"/>
          <w:b/>
          <w:i/>
          <w:lang w:val="sr-Cyrl-RS"/>
        </w:rPr>
      </w:pPr>
      <w:r w:rsidRPr="004D0895">
        <w:rPr>
          <w:rFonts w:cs="Arial"/>
          <w:b/>
          <w:i/>
          <w:lang w:val="sr-Cyrl-RS"/>
        </w:rPr>
        <w:t>Напомена:</w:t>
      </w:r>
    </w:p>
    <w:p w:rsidR="00690190" w:rsidRPr="004D0895" w:rsidRDefault="00690190" w:rsidP="00690190">
      <w:pPr>
        <w:jc w:val="both"/>
        <w:rPr>
          <w:rFonts w:cs="Arial"/>
          <w:i/>
          <w:lang w:val="sr-Cyrl-RS"/>
        </w:rPr>
      </w:pPr>
      <w:r w:rsidRPr="004D0895">
        <w:rPr>
          <w:rFonts w:cs="Arial"/>
          <w:i/>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690190" w:rsidRPr="004D0895" w:rsidRDefault="00690190" w:rsidP="00690190">
      <w:pPr>
        <w:tabs>
          <w:tab w:val="left" w:pos="0"/>
        </w:tabs>
        <w:jc w:val="both"/>
        <w:rPr>
          <w:rFonts w:cs="Arial"/>
          <w:i/>
          <w:lang w:val="sr-Cyrl-RS"/>
        </w:rPr>
      </w:pPr>
      <w:r w:rsidRPr="004D0895">
        <w:rPr>
          <w:rFonts w:cs="Arial"/>
          <w:i/>
          <w:lang w:val="sr-Cyrl-RS"/>
        </w:rPr>
        <w:t xml:space="preserve">-остале трошкове припреме и подношења понуде сноси искључиво понуђач и не може тражити од наручиоца накнаду трошкова (члан 88. став 2. Закона </w:t>
      </w:r>
    </w:p>
    <w:p w:rsidR="00690190" w:rsidRPr="004D0895" w:rsidRDefault="00690190" w:rsidP="00690190">
      <w:pPr>
        <w:jc w:val="both"/>
        <w:rPr>
          <w:rFonts w:cs="Arial"/>
          <w:i/>
          <w:lang w:val="sr-Cyrl-RS"/>
        </w:rPr>
      </w:pPr>
      <w:r w:rsidRPr="004D0895">
        <w:rPr>
          <w:rFonts w:cs="Arial"/>
          <w:i/>
          <w:lang w:val="sr-Cyrl-RS"/>
        </w:rPr>
        <w:t>-уколико понуђач не попуни образац трошкова припреме понуде,Наручилац није дужан да му надокнади трошкове и у Законом прописаном случају</w:t>
      </w:r>
    </w:p>
    <w:p w:rsidR="00690190" w:rsidRPr="004D0895" w:rsidRDefault="00690190" w:rsidP="00690190">
      <w:pPr>
        <w:tabs>
          <w:tab w:val="left" w:pos="1134"/>
        </w:tabs>
        <w:jc w:val="both"/>
        <w:rPr>
          <w:rFonts w:eastAsia="TimesNewRomanPS-BoldMT" w:cs="Arial"/>
          <w:i/>
          <w:lang w:val="sr-Cyrl-RS"/>
        </w:rPr>
      </w:pPr>
      <w:r w:rsidRPr="004D0895">
        <w:rPr>
          <w:rFonts w:eastAsia="TimesNewRomanPS-BoldMT" w:cs="Arial"/>
          <w:i/>
          <w:lang w:val="sr-Cyrl-RS"/>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rsidR="00690190" w:rsidRPr="004D0895" w:rsidRDefault="00690190" w:rsidP="00690190">
      <w:pPr>
        <w:jc w:val="right"/>
        <w:outlineLvl w:val="1"/>
        <w:rPr>
          <w:rFonts w:cs="Arial"/>
          <w:b/>
          <w:lang w:val="sr-Cyrl-RS"/>
        </w:rPr>
      </w:pPr>
      <w:r w:rsidRPr="004D0895">
        <w:rPr>
          <w:rFonts w:cs="Arial"/>
          <w:b/>
          <w:lang w:val="sr-Cyrl-RS"/>
        </w:rPr>
        <w:br w:type="page"/>
      </w:r>
      <w:r w:rsidRPr="004D0895">
        <w:rPr>
          <w:rFonts w:cs="Arial"/>
          <w:b/>
          <w:lang w:val="sr-Cyrl-RS"/>
        </w:rPr>
        <w:lastRenderedPageBreak/>
        <w:t>ПРИЛОГ  1.</w:t>
      </w:r>
    </w:p>
    <w:p w:rsidR="00690190" w:rsidRPr="004D0895" w:rsidRDefault="00690190" w:rsidP="00690190">
      <w:pPr>
        <w:jc w:val="center"/>
        <w:rPr>
          <w:rFonts w:cs="Arial"/>
          <w:lang w:val="sr-Cyrl-RS" w:eastAsia="ar-SA"/>
        </w:rPr>
      </w:pPr>
    </w:p>
    <w:p w:rsidR="00690190" w:rsidRPr="004D0895" w:rsidRDefault="00690190" w:rsidP="00690190">
      <w:pPr>
        <w:jc w:val="center"/>
        <w:rPr>
          <w:rFonts w:cs="Arial"/>
          <w:lang w:val="sr-Cyrl-RS" w:eastAsia="ar-SA"/>
        </w:rPr>
      </w:pPr>
    </w:p>
    <w:p w:rsidR="00690190" w:rsidRPr="004D0895" w:rsidRDefault="00690190" w:rsidP="00690190">
      <w:pPr>
        <w:jc w:val="center"/>
        <w:rPr>
          <w:rFonts w:cs="Arial"/>
          <w:b/>
          <w:lang w:val="sr-Cyrl-RS" w:eastAsia="ar-SA"/>
        </w:rPr>
      </w:pPr>
      <w:r w:rsidRPr="004D0895">
        <w:rPr>
          <w:rFonts w:cs="Arial"/>
          <w:b/>
          <w:lang w:val="sr-Cyrl-RS" w:eastAsia="ar-SA"/>
        </w:rPr>
        <w:t>СПОРАЗУМ  УЧЕСНИКА ЗАЈЕДНИЧКЕ ПОНУДЕ</w:t>
      </w:r>
    </w:p>
    <w:p w:rsidR="00690190" w:rsidRPr="004D0895" w:rsidRDefault="00690190" w:rsidP="00690190">
      <w:pPr>
        <w:jc w:val="center"/>
        <w:rPr>
          <w:rFonts w:cs="Arial"/>
          <w:b/>
          <w:lang w:val="sr-Cyrl-RS" w:eastAsia="ar-SA"/>
        </w:rPr>
      </w:pPr>
    </w:p>
    <w:p w:rsidR="00690190" w:rsidRPr="004D0895" w:rsidRDefault="00690190" w:rsidP="00690190">
      <w:pPr>
        <w:suppressAutoHyphens/>
        <w:spacing w:before="120"/>
        <w:jc w:val="both"/>
        <w:rPr>
          <w:rFonts w:cs="Arial"/>
          <w:i/>
          <w:lang w:val="sr-Cyrl-RS" w:eastAsia="ar-SA"/>
        </w:rPr>
      </w:pPr>
      <w:r w:rsidRPr="004D0895">
        <w:rPr>
          <w:rFonts w:cs="Arial"/>
          <w:i/>
          <w:lang w:val="sr-Cyrl-RS" w:eastAsia="ar-SA"/>
        </w:rPr>
        <w:t xml:space="preserve">На основу члана 81. Закона о јавним набавкама </w:t>
      </w:r>
      <w:r w:rsidRPr="004D0895">
        <w:rPr>
          <w:rFonts w:eastAsia="TimesNewRomanPSMT" w:cs="Arial"/>
          <w:i/>
          <w:lang w:val="sr-Cyrl-RS"/>
        </w:rPr>
        <w:t>(„Сл. гласник РС” бр. 124/2012, 14/2015, 68/2015</w:t>
      </w:r>
      <w:r w:rsidRPr="004D0895">
        <w:rPr>
          <w:rFonts w:cs="Arial"/>
          <w:i/>
          <w:lang w:val="sr-Cyrl-R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90190" w:rsidRPr="004D0895" w:rsidTr="00734357">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90190" w:rsidRPr="004D0895" w:rsidRDefault="00690190" w:rsidP="00690190">
            <w:pPr>
              <w:suppressAutoHyphens/>
              <w:spacing w:before="120"/>
              <w:jc w:val="both"/>
              <w:rPr>
                <w:rFonts w:cs="Arial"/>
                <w:lang w:val="sr-Cyrl-RS" w:eastAsia="ar-SA"/>
              </w:rPr>
            </w:pPr>
            <w:r w:rsidRPr="004D0895">
              <w:rPr>
                <w:rFonts w:cs="Arial"/>
                <w:lang w:val="sr-Cyrl-RS" w:eastAsia="ar-SA"/>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690190" w:rsidRPr="004D0895" w:rsidRDefault="00690190" w:rsidP="00690190">
            <w:pPr>
              <w:suppressAutoHyphens/>
              <w:spacing w:before="120"/>
              <w:jc w:val="both"/>
              <w:rPr>
                <w:rFonts w:cs="Arial"/>
                <w:lang w:val="sr-Cyrl-RS" w:eastAsia="ar-SA"/>
              </w:rPr>
            </w:pPr>
            <w:r w:rsidRPr="004D0895">
              <w:rPr>
                <w:rFonts w:cs="Arial"/>
                <w:lang w:val="sr-Cyrl-RS" w:eastAsia="ar-SA"/>
              </w:rPr>
              <w:t>НАЗИВ И СЕДИШТЕ ЧЛАНА ГРУПЕ ПОНУЂАЧА</w:t>
            </w:r>
          </w:p>
          <w:p w:rsidR="00690190" w:rsidRPr="004D0895" w:rsidRDefault="00690190" w:rsidP="00690190">
            <w:pPr>
              <w:suppressAutoHyphens/>
              <w:spacing w:before="120"/>
              <w:jc w:val="both"/>
              <w:rPr>
                <w:rFonts w:cs="Arial"/>
                <w:lang w:val="sr-Cyrl-RS" w:eastAsia="ar-SA"/>
              </w:rPr>
            </w:pPr>
          </w:p>
        </w:tc>
      </w:tr>
      <w:tr w:rsidR="00690190" w:rsidRPr="004D0895" w:rsidTr="00734357">
        <w:trPr>
          <w:trHeight w:val="1244"/>
        </w:trPr>
        <w:tc>
          <w:tcPr>
            <w:tcW w:w="3651" w:type="dxa"/>
            <w:tcBorders>
              <w:top w:val="single" w:sz="4" w:space="0" w:color="auto"/>
              <w:left w:val="single" w:sz="4" w:space="0" w:color="auto"/>
              <w:bottom w:val="single" w:sz="4" w:space="0" w:color="auto"/>
              <w:right w:val="single" w:sz="4" w:space="0" w:color="auto"/>
            </w:tcBorders>
          </w:tcPr>
          <w:p w:rsidR="00690190" w:rsidRPr="004D0895" w:rsidRDefault="00690190" w:rsidP="00690190">
            <w:pPr>
              <w:suppressAutoHyphens/>
              <w:spacing w:before="120"/>
              <w:jc w:val="both"/>
              <w:rPr>
                <w:rFonts w:cs="Arial"/>
                <w:i/>
                <w:lang w:val="sr-Cyrl-RS" w:eastAsia="ar-SA"/>
              </w:rPr>
            </w:pPr>
            <w:r w:rsidRPr="004D0895">
              <w:rPr>
                <w:rFonts w:cs="Arial"/>
                <w:i/>
                <w:lang w:val="sr-Cyrl-RS" w:eastAsia="ar-SA"/>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90190" w:rsidRPr="004D0895" w:rsidRDefault="00690190" w:rsidP="00690190">
            <w:pPr>
              <w:suppressAutoHyphens/>
              <w:spacing w:before="120"/>
              <w:jc w:val="both"/>
              <w:rPr>
                <w:rFonts w:cs="Arial"/>
                <w:lang w:val="sr-Cyrl-RS" w:eastAsia="ar-SA"/>
              </w:rPr>
            </w:pPr>
          </w:p>
        </w:tc>
      </w:tr>
      <w:tr w:rsidR="00690190" w:rsidRPr="004D0895" w:rsidTr="00734357">
        <w:trPr>
          <w:trHeight w:val="1280"/>
        </w:trPr>
        <w:tc>
          <w:tcPr>
            <w:tcW w:w="3651" w:type="dxa"/>
            <w:tcBorders>
              <w:top w:val="single" w:sz="4" w:space="0" w:color="auto"/>
              <w:left w:val="single" w:sz="4" w:space="0" w:color="auto"/>
              <w:bottom w:val="single" w:sz="4" w:space="0" w:color="auto"/>
              <w:right w:val="single" w:sz="4" w:space="0" w:color="auto"/>
            </w:tcBorders>
          </w:tcPr>
          <w:p w:rsidR="00690190" w:rsidRPr="004D0895" w:rsidRDefault="00690190" w:rsidP="00690190">
            <w:pPr>
              <w:suppressAutoHyphens/>
              <w:spacing w:before="120"/>
              <w:jc w:val="both"/>
              <w:rPr>
                <w:rFonts w:cs="Arial"/>
                <w:i/>
                <w:lang w:val="sr-Cyrl-RS" w:eastAsia="ar-SA"/>
              </w:rPr>
            </w:pPr>
            <w:r w:rsidRPr="004D0895">
              <w:rPr>
                <w:rFonts w:cs="Arial"/>
                <w:i/>
                <w:lang w:val="sr-Cyrl-RS" w:eastAsia="ar-SA"/>
              </w:rPr>
              <w:t>2. Oпис послова сваког од понуђача из групе понуђача у извршењу уговора:</w:t>
            </w:r>
          </w:p>
          <w:p w:rsidR="00690190" w:rsidRPr="004D0895" w:rsidRDefault="00690190" w:rsidP="00690190">
            <w:pPr>
              <w:suppressAutoHyphens/>
              <w:spacing w:before="120"/>
              <w:jc w:val="both"/>
              <w:rPr>
                <w:rFonts w:cs="Arial"/>
                <w:i/>
                <w:lang w:val="sr-Cyrl-RS" w:eastAsia="ar-SA"/>
              </w:rPr>
            </w:pPr>
          </w:p>
          <w:p w:rsidR="00690190" w:rsidRPr="004D0895" w:rsidRDefault="00690190" w:rsidP="00690190">
            <w:pPr>
              <w:suppressAutoHyphens/>
              <w:spacing w:before="120"/>
              <w:jc w:val="both"/>
              <w:rPr>
                <w:rFonts w:cs="Arial"/>
                <w:i/>
                <w:lang w:val="sr-Cyrl-RS" w:eastAsia="ar-SA"/>
              </w:rPr>
            </w:pPr>
          </w:p>
          <w:p w:rsidR="00690190" w:rsidRPr="004D0895" w:rsidRDefault="00690190" w:rsidP="00690190">
            <w:pPr>
              <w:suppressAutoHyphens/>
              <w:spacing w:before="120"/>
              <w:jc w:val="both"/>
              <w:rPr>
                <w:rFonts w:cs="Arial"/>
                <w:i/>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rsidR="00690190" w:rsidRPr="004D0895" w:rsidRDefault="00690190" w:rsidP="00690190">
            <w:pPr>
              <w:suppressAutoHyphens/>
              <w:spacing w:before="120"/>
              <w:jc w:val="both"/>
              <w:rPr>
                <w:rFonts w:cs="Arial"/>
                <w:lang w:val="sr-Cyrl-RS" w:eastAsia="ar-SA"/>
              </w:rPr>
            </w:pPr>
          </w:p>
        </w:tc>
      </w:tr>
      <w:tr w:rsidR="00690190" w:rsidRPr="004D0895" w:rsidTr="00734357">
        <w:trPr>
          <w:trHeight w:val="1433"/>
        </w:trPr>
        <w:tc>
          <w:tcPr>
            <w:tcW w:w="3651" w:type="dxa"/>
            <w:tcBorders>
              <w:top w:val="single" w:sz="4" w:space="0" w:color="auto"/>
              <w:left w:val="single" w:sz="4" w:space="0" w:color="auto"/>
              <w:bottom w:val="single" w:sz="4" w:space="0" w:color="auto"/>
              <w:right w:val="single" w:sz="4" w:space="0" w:color="auto"/>
            </w:tcBorders>
          </w:tcPr>
          <w:p w:rsidR="00690190" w:rsidRPr="004D0895" w:rsidRDefault="00690190" w:rsidP="00690190">
            <w:pPr>
              <w:suppressAutoHyphens/>
              <w:spacing w:before="120"/>
              <w:jc w:val="both"/>
              <w:rPr>
                <w:rFonts w:cs="Arial"/>
                <w:i/>
                <w:lang w:val="sr-Cyrl-RS" w:eastAsia="ar-SA"/>
              </w:rPr>
            </w:pPr>
            <w:r w:rsidRPr="004D0895">
              <w:rPr>
                <w:rFonts w:cs="Arial"/>
                <w:i/>
                <w:lang w:val="sr-Cyrl-RS" w:eastAsia="ar-SA"/>
              </w:rPr>
              <w:t>3.Друго:</w:t>
            </w:r>
          </w:p>
          <w:p w:rsidR="00690190" w:rsidRPr="004D0895" w:rsidRDefault="00690190" w:rsidP="00690190">
            <w:pPr>
              <w:suppressAutoHyphens/>
              <w:spacing w:before="120"/>
              <w:jc w:val="both"/>
              <w:rPr>
                <w:rFonts w:cs="Arial"/>
                <w:i/>
                <w:lang w:val="sr-Cyrl-RS" w:eastAsia="ar-SA"/>
              </w:rPr>
            </w:pPr>
          </w:p>
          <w:p w:rsidR="00690190" w:rsidRPr="004D0895" w:rsidRDefault="00690190" w:rsidP="00690190">
            <w:pPr>
              <w:suppressAutoHyphens/>
              <w:spacing w:before="120"/>
              <w:jc w:val="both"/>
              <w:rPr>
                <w:rFonts w:cs="Arial"/>
                <w:i/>
                <w:lang w:val="sr-Cyrl-RS" w:eastAsia="ar-SA"/>
              </w:rPr>
            </w:pPr>
          </w:p>
          <w:p w:rsidR="00690190" w:rsidRPr="004D0895" w:rsidRDefault="00690190" w:rsidP="00690190">
            <w:pPr>
              <w:suppressAutoHyphens/>
              <w:spacing w:before="120"/>
              <w:jc w:val="both"/>
              <w:rPr>
                <w:rFonts w:cs="Arial"/>
                <w:i/>
                <w:lang w:val="sr-Cyrl-RS" w:eastAsia="ar-SA"/>
              </w:rPr>
            </w:pPr>
          </w:p>
          <w:p w:rsidR="00690190" w:rsidRPr="004D0895" w:rsidRDefault="00690190" w:rsidP="00690190">
            <w:pPr>
              <w:suppressAutoHyphens/>
              <w:spacing w:before="120"/>
              <w:jc w:val="both"/>
              <w:rPr>
                <w:rFonts w:cs="Arial"/>
                <w:i/>
                <w:lang w:val="sr-Cyrl-RS" w:eastAsia="ar-SA"/>
              </w:rPr>
            </w:pPr>
          </w:p>
          <w:p w:rsidR="00690190" w:rsidRPr="004D0895" w:rsidRDefault="00690190" w:rsidP="00690190">
            <w:pPr>
              <w:suppressAutoHyphens/>
              <w:spacing w:before="120"/>
              <w:jc w:val="both"/>
              <w:rPr>
                <w:rFonts w:cs="Arial"/>
                <w:i/>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rsidR="00690190" w:rsidRPr="004D0895" w:rsidRDefault="00690190" w:rsidP="00690190">
            <w:pPr>
              <w:suppressAutoHyphens/>
              <w:spacing w:before="120"/>
              <w:jc w:val="both"/>
              <w:rPr>
                <w:rFonts w:cs="Arial"/>
                <w:lang w:val="sr-Cyrl-RS" w:eastAsia="ar-SA"/>
              </w:rPr>
            </w:pPr>
          </w:p>
        </w:tc>
      </w:tr>
    </w:tbl>
    <w:p w:rsidR="00690190" w:rsidRPr="004D0895" w:rsidRDefault="00690190" w:rsidP="00690190">
      <w:pPr>
        <w:tabs>
          <w:tab w:val="num" w:pos="360"/>
        </w:tabs>
        <w:spacing w:before="120"/>
        <w:jc w:val="both"/>
        <w:rPr>
          <w:rFonts w:cs="Arial"/>
          <w:i/>
          <w:spacing w:val="2"/>
          <w:lang w:val="sr-Cyrl-RS"/>
        </w:rPr>
      </w:pPr>
    </w:p>
    <w:p w:rsidR="00690190" w:rsidRPr="004D0895" w:rsidRDefault="00690190" w:rsidP="00690190">
      <w:pPr>
        <w:framePr w:hSpace="180" w:wrap="around" w:vAnchor="text" w:hAnchor="margin" w:y="194"/>
        <w:suppressAutoHyphens/>
        <w:spacing w:before="120"/>
        <w:jc w:val="both"/>
        <w:rPr>
          <w:rFonts w:cs="Arial"/>
          <w:i/>
          <w:lang w:val="sr-Cyrl-RS" w:eastAsia="ar-SA"/>
        </w:rPr>
      </w:pPr>
      <w:r w:rsidRPr="004D0895">
        <w:rPr>
          <w:rFonts w:cs="Arial"/>
          <w:i/>
          <w:lang w:val="sr-Cyrl-RS" w:eastAsia="ar-SA"/>
        </w:rPr>
        <w:t>Потпис одговорног лица члана групе понуђача:</w:t>
      </w:r>
    </w:p>
    <w:p w:rsidR="00690190" w:rsidRPr="004D0895" w:rsidRDefault="00690190" w:rsidP="00690190">
      <w:pPr>
        <w:framePr w:hSpace="180" w:wrap="around" w:vAnchor="text" w:hAnchor="margin" w:y="194"/>
        <w:suppressAutoHyphens/>
        <w:spacing w:before="120"/>
        <w:jc w:val="both"/>
        <w:rPr>
          <w:rFonts w:cs="Arial"/>
          <w:i/>
          <w:lang w:val="sr-Cyrl-RS" w:eastAsia="ar-SA"/>
        </w:rPr>
      </w:pPr>
      <w:r w:rsidRPr="004D0895">
        <w:rPr>
          <w:rFonts w:cs="Arial"/>
          <w:i/>
          <w:lang w:val="sr-Cyrl-RS" w:eastAsia="ar-SA"/>
        </w:rPr>
        <w:t>______________________</w:t>
      </w:r>
    </w:p>
    <w:p w:rsidR="00690190" w:rsidRPr="004D0895" w:rsidRDefault="00690190" w:rsidP="00690190">
      <w:pPr>
        <w:tabs>
          <w:tab w:val="num" w:pos="360"/>
        </w:tabs>
        <w:spacing w:before="120"/>
        <w:jc w:val="both"/>
        <w:rPr>
          <w:rFonts w:cs="Arial"/>
          <w:i/>
          <w:lang w:val="sr-Cyrl-RS"/>
        </w:rPr>
      </w:pPr>
      <w:r w:rsidRPr="004D0895">
        <w:rPr>
          <w:rFonts w:cs="Arial"/>
          <w:i/>
          <w:lang w:val="sr-Cyrl-RS"/>
        </w:rPr>
        <w:t xml:space="preserve">                                       м.п.</w:t>
      </w:r>
    </w:p>
    <w:p w:rsidR="00690190" w:rsidRPr="004D0895" w:rsidRDefault="00690190" w:rsidP="00690190">
      <w:pPr>
        <w:framePr w:hSpace="180" w:wrap="around" w:vAnchor="text" w:hAnchor="margin" w:y="194"/>
        <w:suppressAutoHyphens/>
        <w:spacing w:before="120"/>
        <w:jc w:val="both"/>
        <w:rPr>
          <w:rFonts w:cs="Arial"/>
          <w:i/>
          <w:lang w:val="sr-Cyrl-RS" w:eastAsia="ar-SA"/>
        </w:rPr>
      </w:pPr>
      <w:r w:rsidRPr="004D0895">
        <w:rPr>
          <w:rFonts w:cs="Arial"/>
          <w:i/>
          <w:lang w:val="sr-Cyrl-RS" w:eastAsia="ar-SA"/>
        </w:rPr>
        <w:t>Потпис одговорног лица члана групе понуђача:</w:t>
      </w:r>
    </w:p>
    <w:p w:rsidR="00690190" w:rsidRPr="004D0895" w:rsidRDefault="00690190" w:rsidP="00690190">
      <w:pPr>
        <w:framePr w:hSpace="180" w:wrap="around" w:vAnchor="text" w:hAnchor="margin" w:y="194"/>
        <w:suppressAutoHyphens/>
        <w:spacing w:before="120"/>
        <w:jc w:val="both"/>
        <w:rPr>
          <w:rFonts w:cs="Arial"/>
          <w:i/>
          <w:lang w:val="sr-Cyrl-RS" w:eastAsia="ar-SA"/>
        </w:rPr>
      </w:pPr>
      <w:r w:rsidRPr="004D0895">
        <w:rPr>
          <w:rFonts w:cs="Arial"/>
          <w:i/>
          <w:lang w:val="sr-Cyrl-RS" w:eastAsia="ar-SA"/>
        </w:rPr>
        <w:t>______________________</w:t>
      </w:r>
    </w:p>
    <w:p w:rsidR="00690190" w:rsidRPr="004D0895" w:rsidRDefault="00690190" w:rsidP="00690190">
      <w:pPr>
        <w:tabs>
          <w:tab w:val="num" w:pos="360"/>
        </w:tabs>
        <w:spacing w:before="120"/>
        <w:jc w:val="both"/>
        <w:rPr>
          <w:rFonts w:cs="Arial"/>
          <w:i/>
          <w:lang w:val="sr-Cyrl-RS"/>
        </w:rPr>
      </w:pPr>
      <w:r w:rsidRPr="004D0895">
        <w:rPr>
          <w:rFonts w:cs="Arial"/>
          <w:i/>
          <w:lang w:val="sr-Cyrl-RS"/>
        </w:rPr>
        <w:t xml:space="preserve">                                       м.п.</w:t>
      </w:r>
    </w:p>
    <w:p w:rsidR="00690190" w:rsidRPr="004D0895" w:rsidRDefault="00690190" w:rsidP="00690190">
      <w:pPr>
        <w:spacing w:before="120" w:after="120"/>
        <w:jc w:val="both"/>
        <w:rPr>
          <w:rFonts w:cs="Arial"/>
          <w:spacing w:val="4"/>
          <w:lang w:val="sr-Cyrl-RS"/>
        </w:rPr>
      </w:pPr>
      <w:r w:rsidRPr="004D0895">
        <w:rPr>
          <w:rFonts w:cs="Arial"/>
          <w:lang w:val="sr-Cyrl-RS"/>
        </w:rPr>
        <w:t xml:space="preserve">        </w:t>
      </w:r>
      <w:r w:rsidRPr="004D0895">
        <w:rPr>
          <w:rFonts w:cs="Arial"/>
          <w:spacing w:val="4"/>
          <w:lang w:val="sr-Cyrl-RS"/>
        </w:rPr>
        <w:t xml:space="preserve">Датум:                                                                                                  </w:t>
      </w:r>
      <w:r w:rsidRPr="004D0895">
        <w:rPr>
          <w:rFonts w:cs="Arial"/>
          <w:spacing w:val="2"/>
          <w:lang w:val="sr-Cyrl-RS"/>
        </w:rPr>
        <w:t xml:space="preserve">    </w:t>
      </w:r>
    </w:p>
    <w:p w:rsidR="00153FBE" w:rsidRDefault="00690190" w:rsidP="00690190">
      <w:pPr>
        <w:tabs>
          <w:tab w:val="num" w:pos="360"/>
        </w:tabs>
        <w:spacing w:before="120"/>
        <w:jc w:val="both"/>
        <w:rPr>
          <w:rFonts w:cs="Arial"/>
          <w:spacing w:val="2"/>
          <w:lang w:val="sr-Cyrl-RS"/>
        </w:rPr>
      </w:pPr>
      <w:r w:rsidRPr="004D0895">
        <w:rPr>
          <w:rFonts w:cs="Arial"/>
          <w:spacing w:val="2"/>
          <w:lang w:val="sr-Cyrl-RS"/>
        </w:rPr>
        <w:t xml:space="preserve">___________ </w:t>
      </w:r>
    </w:p>
    <w:p w:rsidR="00153FBE" w:rsidRDefault="00153FBE" w:rsidP="00690190">
      <w:pPr>
        <w:tabs>
          <w:tab w:val="num" w:pos="360"/>
        </w:tabs>
        <w:spacing w:before="120"/>
        <w:jc w:val="both"/>
        <w:rPr>
          <w:rFonts w:cs="Arial"/>
          <w:spacing w:val="2"/>
          <w:lang w:val="sr-Cyrl-RS"/>
        </w:rPr>
      </w:pPr>
    </w:p>
    <w:p w:rsidR="00690190" w:rsidRPr="004D0895" w:rsidRDefault="00690190" w:rsidP="00690190">
      <w:pPr>
        <w:tabs>
          <w:tab w:val="num" w:pos="360"/>
        </w:tabs>
        <w:spacing w:before="120"/>
        <w:jc w:val="both"/>
        <w:rPr>
          <w:rFonts w:cs="Arial"/>
          <w:spacing w:val="2"/>
          <w:lang w:val="sr-Cyrl-RS"/>
        </w:rPr>
      </w:pPr>
      <w:r w:rsidRPr="004D0895">
        <w:rPr>
          <w:rFonts w:cs="Arial"/>
          <w:spacing w:val="2"/>
          <w:lang w:val="sr-Cyrl-RS"/>
        </w:rPr>
        <w:t xml:space="preserve">                                                      </w:t>
      </w:r>
    </w:p>
    <w:p w:rsidR="00343A18" w:rsidRPr="004D0895" w:rsidRDefault="00EE52AB" w:rsidP="00B0505B">
      <w:pPr>
        <w:pStyle w:val="KDPodnaslov1"/>
        <w:spacing w:before="0"/>
        <w:ind w:left="360"/>
        <w:jc w:val="both"/>
        <w:rPr>
          <w:rFonts w:cs="Arial"/>
          <w:lang w:val="sr-Cyrl-RS"/>
        </w:rPr>
      </w:pPr>
      <w:r w:rsidRPr="004D0895">
        <w:rPr>
          <w:rFonts w:eastAsia="Arial Unicode MS" w:cs="Arial"/>
          <w:lang w:val="sr-Cyrl-RS"/>
        </w:rPr>
        <w:lastRenderedPageBreak/>
        <w:t>8</w:t>
      </w:r>
      <w:r w:rsidR="00B44559" w:rsidRPr="004D0895">
        <w:rPr>
          <w:rFonts w:eastAsia="Arial Unicode MS" w:cs="Arial"/>
          <w:lang w:val="sr-Cyrl-RS"/>
        </w:rPr>
        <w:t xml:space="preserve">. </w:t>
      </w:r>
      <w:r w:rsidR="00343A18" w:rsidRPr="004D0895">
        <w:rPr>
          <w:rFonts w:cs="Arial"/>
          <w:lang w:val="sr-Cyrl-RS"/>
        </w:rPr>
        <w:t>МОДЕЛ УГОВОРА</w:t>
      </w:r>
      <w:bookmarkEnd w:id="259"/>
    </w:p>
    <w:p w:rsidR="00343A18" w:rsidRPr="004D0895" w:rsidRDefault="00343A18" w:rsidP="00B0505B">
      <w:pPr>
        <w:jc w:val="both"/>
        <w:rPr>
          <w:rFonts w:eastAsia="Arial Unicode MS" w:cs="Arial"/>
          <w:lang w:val="sr-Cyrl-RS"/>
        </w:rPr>
      </w:pPr>
    </w:p>
    <w:p w:rsidR="00343A18" w:rsidRPr="004D0895" w:rsidRDefault="00343A18" w:rsidP="00B0505B">
      <w:pPr>
        <w:pStyle w:val="KDParagraf"/>
        <w:jc w:val="both"/>
        <w:rPr>
          <w:rFonts w:cs="Arial"/>
          <w:lang w:val="sr-Cyrl-RS"/>
        </w:rPr>
      </w:pPr>
    </w:p>
    <w:p w:rsidR="00343A18" w:rsidRPr="004D0895" w:rsidRDefault="00343A18" w:rsidP="00B0505B">
      <w:pPr>
        <w:pStyle w:val="KDParagraf"/>
        <w:jc w:val="both"/>
        <w:rPr>
          <w:rFonts w:cs="Arial"/>
          <w:i/>
          <w:lang w:val="sr-Cyrl-RS"/>
        </w:rPr>
      </w:pPr>
      <w:r w:rsidRPr="004D0895">
        <w:rPr>
          <w:rFonts w:cs="Arial"/>
          <w:i/>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4D0895" w:rsidRDefault="00343A18" w:rsidP="00B0505B">
      <w:pPr>
        <w:pStyle w:val="KDParagraf"/>
        <w:jc w:val="both"/>
        <w:rPr>
          <w:rFonts w:cs="Arial"/>
          <w:color w:val="000000"/>
          <w:lang w:val="sr-Cyrl-RS"/>
        </w:rPr>
      </w:pPr>
    </w:p>
    <w:p w:rsidR="00EE793E" w:rsidRPr="004D0895" w:rsidRDefault="00EE793E" w:rsidP="00B0505B">
      <w:pPr>
        <w:pStyle w:val="KDParagraf"/>
        <w:jc w:val="both"/>
        <w:rPr>
          <w:rFonts w:cs="Arial"/>
          <w:b/>
          <w:lang w:val="sr-Cyrl-RS"/>
        </w:rPr>
      </w:pPr>
      <w:r w:rsidRPr="004D0895">
        <w:rPr>
          <w:rFonts w:cs="Arial"/>
          <w:b/>
          <w:lang w:val="sr-Cyrl-RS"/>
        </w:rPr>
        <w:t>Уговорне стране:</w:t>
      </w:r>
    </w:p>
    <w:p w:rsidR="00EE793E" w:rsidRPr="004D0895" w:rsidRDefault="00EE793E" w:rsidP="00B0505B">
      <w:pPr>
        <w:pStyle w:val="KDParagraf"/>
        <w:jc w:val="both"/>
        <w:rPr>
          <w:rFonts w:cs="Arial"/>
          <w:b/>
          <w:lang w:val="sr-Cyrl-RS"/>
        </w:rPr>
      </w:pPr>
    </w:p>
    <w:p w:rsidR="00EE793E" w:rsidRPr="004D0895" w:rsidRDefault="00EE793E" w:rsidP="00B0505B">
      <w:pPr>
        <w:pStyle w:val="KDParagraf"/>
        <w:jc w:val="both"/>
        <w:rPr>
          <w:rFonts w:cs="Arial"/>
          <w:lang w:val="sr-Cyrl-RS"/>
        </w:rPr>
      </w:pPr>
      <w:r w:rsidRPr="004D0895">
        <w:rPr>
          <w:rFonts w:cs="Arial"/>
          <w:b/>
          <w:lang w:val="sr-Cyrl-RS"/>
        </w:rPr>
        <w:t>КОРИСНИК УСЛУГЕ</w:t>
      </w:r>
      <w:r w:rsidRPr="004D0895">
        <w:rPr>
          <w:rFonts w:cs="Arial"/>
          <w:lang w:val="sr-Cyrl-RS"/>
        </w:rPr>
        <w:t xml:space="preserve">: </w:t>
      </w:r>
    </w:p>
    <w:p w:rsidR="00EE793E" w:rsidRPr="004D0895" w:rsidRDefault="00EE793E" w:rsidP="00B0505B">
      <w:pPr>
        <w:pStyle w:val="KDParagraf"/>
        <w:jc w:val="both"/>
        <w:rPr>
          <w:rFonts w:cs="Arial"/>
          <w:lang w:val="sr-Cyrl-RS"/>
        </w:rPr>
      </w:pPr>
    </w:p>
    <w:p w:rsidR="00EE793E" w:rsidRPr="004D0895" w:rsidRDefault="00153FBE" w:rsidP="00153FBE">
      <w:pPr>
        <w:pStyle w:val="KDParagraf"/>
        <w:ind w:left="1170"/>
        <w:jc w:val="both"/>
        <w:rPr>
          <w:rFonts w:cs="Arial"/>
          <w:lang w:val="sr-Cyrl-RS"/>
        </w:rPr>
      </w:pPr>
      <w:r>
        <w:rPr>
          <w:rFonts w:cs="Arial"/>
          <w:lang w:val="sr-Cyrl-RS"/>
        </w:rPr>
        <w:t xml:space="preserve">1. </w:t>
      </w:r>
      <w:r w:rsidR="00EE793E" w:rsidRPr="004D0895">
        <w:rPr>
          <w:rFonts w:cs="Arial"/>
          <w:lang w:val="sr-Cyrl-RS"/>
        </w:rPr>
        <w:t xml:space="preserve">Јавно предузеће „Електропривреда Србије“ Београд, Улица </w:t>
      </w:r>
      <w:r w:rsidR="001130BD" w:rsidRPr="004D0895">
        <w:rPr>
          <w:rFonts w:cs="Arial"/>
          <w:lang w:val="sr-Cyrl-RS"/>
        </w:rPr>
        <w:t>Балканска број 13</w:t>
      </w:r>
      <w:r w:rsidR="00EE793E" w:rsidRPr="004D0895">
        <w:rPr>
          <w:rFonts w:cs="Arial"/>
          <w:lang w:val="sr-Cyrl-RS"/>
        </w:rPr>
        <w:t>, матични број: 20053658, ПИБ 103920327, текући рачун 160-700-13, Banca Intesа, а.д. Београд, које заступа законски заступник</w:t>
      </w:r>
      <w:r w:rsidR="000C52FC" w:rsidRPr="004D0895">
        <w:rPr>
          <w:rFonts w:cs="Arial"/>
          <w:lang w:val="sr-Cyrl-RS"/>
        </w:rPr>
        <w:t>,</w:t>
      </w:r>
      <w:r w:rsidR="001463A3" w:rsidRPr="004D0895">
        <w:rPr>
          <w:rFonts w:cs="Arial"/>
          <w:lang w:val="sr-Cyrl-RS"/>
        </w:rPr>
        <w:t xml:space="preserve"> Милорад Грчић, </w:t>
      </w:r>
      <w:r w:rsidR="000C52FC" w:rsidRPr="004D0895">
        <w:rPr>
          <w:rFonts w:cs="Arial"/>
          <w:lang w:val="sr-Cyrl-RS"/>
        </w:rPr>
        <w:t>в.д. директора</w:t>
      </w:r>
      <w:r w:rsidR="00EE793E" w:rsidRPr="004D0895">
        <w:rPr>
          <w:rFonts w:cs="Arial"/>
          <w:lang w:val="sr-Cyrl-RS"/>
        </w:rPr>
        <w:t xml:space="preserve"> (у даљем тексту: Корисник услуге)  </w:t>
      </w:r>
    </w:p>
    <w:p w:rsidR="00EE793E" w:rsidRPr="004D0895" w:rsidRDefault="00EE793E"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lang w:val="sr-Cyrl-RS"/>
        </w:rPr>
        <w:t>и</w:t>
      </w:r>
    </w:p>
    <w:p w:rsidR="00EE793E" w:rsidRPr="004D0895" w:rsidRDefault="00EE793E"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b/>
          <w:lang w:val="sr-Cyrl-RS"/>
        </w:rPr>
        <w:t>ПРУЖАЛАЦ УСЛУГЕ</w:t>
      </w:r>
      <w:r w:rsidRPr="004D0895">
        <w:rPr>
          <w:rFonts w:cs="Arial"/>
          <w:lang w:val="sr-Cyrl-RS"/>
        </w:rPr>
        <w:t xml:space="preserve">:  </w:t>
      </w:r>
    </w:p>
    <w:p w:rsidR="00EE793E" w:rsidRPr="004D0895" w:rsidRDefault="00EE793E" w:rsidP="00B0505B">
      <w:pPr>
        <w:pStyle w:val="KDParagraf"/>
        <w:jc w:val="both"/>
        <w:rPr>
          <w:rFonts w:cs="Arial"/>
          <w:lang w:val="sr-Cyrl-RS"/>
        </w:rPr>
      </w:pPr>
    </w:p>
    <w:p w:rsidR="00EE793E" w:rsidRPr="004D0895" w:rsidRDefault="00153FBE" w:rsidP="00153FBE">
      <w:pPr>
        <w:pStyle w:val="KDParagraf"/>
        <w:ind w:left="1170"/>
        <w:jc w:val="both"/>
        <w:rPr>
          <w:rFonts w:cs="Arial"/>
          <w:lang w:val="sr-Cyrl-RS"/>
        </w:rPr>
      </w:pPr>
      <w:r>
        <w:rPr>
          <w:rFonts w:cs="Arial"/>
          <w:lang w:val="sr-Cyrl-RS"/>
        </w:rPr>
        <w:t>2.</w:t>
      </w:r>
      <w:r w:rsidR="00EE793E" w:rsidRPr="004D0895">
        <w:rPr>
          <w:rFonts w:cs="Arial"/>
          <w:lang w:val="sr-Cyrl-RS"/>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D4654F" w:rsidRPr="004D0895" w:rsidRDefault="00D4654F" w:rsidP="00B0505B">
      <w:pPr>
        <w:jc w:val="both"/>
        <w:rPr>
          <w:rFonts w:eastAsia="Arial Unicode MS" w:cs="Arial"/>
          <w:lang w:val="sr-Cyrl-RS"/>
        </w:rPr>
      </w:pPr>
      <w:r w:rsidRPr="004D0895">
        <w:rPr>
          <w:rFonts w:eastAsia="Arial Unicode MS" w:cs="Arial"/>
          <w:lang w:val="sr-Cyrl-RS"/>
        </w:rPr>
        <w:t>док су чланови групе/подизвођачи:</w:t>
      </w:r>
    </w:p>
    <w:p w:rsidR="00D4654F" w:rsidRPr="004D0895" w:rsidRDefault="00153FBE" w:rsidP="00B0505B">
      <w:pPr>
        <w:jc w:val="both"/>
        <w:rPr>
          <w:rFonts w:eastAsia="Arial Unicode MS" w:cs="Arial"/>
          <w:lang w:val="sr-Cyrl-RS"/>
        </w:rPr>
      </w:pPr>
      <w:r>
        <w:rPr>
          <w:rFonts w:eastAsia="Arial Unicode MS" w:cs="Arial"/>
          <w:lang w:val="sr-Cyrl-RS"/>
        </w:rPr>
        <w:t>2.1.</w:t>
      </w:r>
      <w:r w:rsidR="00D4654F" w:rsidRPr="004D0895">
        <w:rPr>
          <w:rFonts w:eastAsia="Arial Unicode MS" w:cs="Arial"/>
          <w:lang w:val="sr-Cyrl-RS"/>
        </w:rPr>
        <w:t>________________ из _________, Ул. _______ бр.__ Матични број _________, ПИБ _______, Текући рачун _____ Банка___________ кога заступа __________.</w:t>
      </w:r>
    </w:p>
    <w:p w:rsidR="00D4654F" w:rsidRPr="004D0895" w:rsidRDefault="00153FBE" w:rsidP="00B0505B">
      <w:pPr>
        <w:jc w:val="both"/>
        <w:rPr>
          <w:rFonts w:eastAsia="Arial Unicode MS" w:cs="Arial"/>
          <w:lang w:val="sr-Cyrl-RS"/>
        </w:rPr>
      </w:pPr>
      <w:r>
        <w:rPr>
          <w:rFonts w:eastAsia="Arial Unicode MS" w:cs="Arial"/>
          <w:lang w:val="sr-Cyrl-RS"/>
        </w:rPr>
        <w:t>2.2.</w:t>
      </w:r>
      <w:r w:rsidR="00D4654F" w:rsidRPr="004D0895">
        <w:rPr>
          <w:rFonts w:eastAsia="Arial Unicode MS" w:cs="Arial"/>
          <w:lang w:val="sr-Cyrl-RS"/>
        </w:rPr>
        <w:t>_________________ из _________, Ул. _______ бр.__ Матични број _________, ПИБ _______, Текући рачун _____ Банка _________,  кога заступа __________.</w:t>
      </w:r>
    </w:p>
    <w:p w:rsidR="00EE793E" w:rsidRPr="004D0895" w:rsidRDefault="00D4654F" w:rsidP="00B0505B">
      <w:pPr>
        <w:pStyle w:val="KDParagraf"/>
        <w:jc w:val="both"/>
        <w:rPr>
          <w:rFonts w:cs="Arial"/>
          <w:lang w:val="sr-Cyrl-RS"/>
        </w:rPr>
      </w:pPr>
      <w:r w:rsidRPr="004D0895">
        <w:rPr>
          <w:rFonts w:cs="Arial"/>
          <w:lang w:val="sr-Cyrl-RS"/>
        </w:rPr>
        <w:t xml:space="preserve"> </w:t>
      </w:r>
    </w:p>
    <w:p w:rsidR="00EE793E" w:rsidRPr="004D0895" w:rsidRDefault="00EE793E" w:rsidP="00B0505B">
      <w:pPr>
        <w:pStyle w:val="KDParagraf"/>
        <w:jc w:val="both"/>
        <w:rPr>
          <w:rFonts w:cs="Arial"/>
          <w:lang w:val="sr-Cyrl-RS"/>
        </w:rPr>
      </w:pPr>
      <w:r w:rsidRPr="004D0895">
        <w:rPr>
          <w:rFonts w:cs="Arial"/>
          <w:lang w:val="sr-Cyrl-RS"/>
        </w:rPr>
        <w:t>(у даљем тексту заједно: Уговорне стране)</w:t>
      </w:r>
    </w:p>
    <w:p w:rsidR="00EE793E" w:rsidRPr="004D0895" w:rsidRDefault="00EE793E"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lang w:val="sr-Cyrl-RS"/>
        </w:rPr>
        <w:tab/>
      </w:r>
    </w:p>
    <w:p w:rsidR="00343A18" w:rsidRPr="004D0895" w:rsidRDefault="00EE793E" w:rsidP="00B0505B">
      <w:pPr>
        <w:pStyle w:val="KDParagraf"/>
        <w:jc w:val="both"/>
        <w:rPr>
          <w:rFonts w:cs="Arial"/>
          <w:lang w:val="sr-Cyrl-RS"/>
        </w:rPr>
      </w:pPr>
      <w:r w:rsidRPr="004D0895">
        <w:rPr>
          <w:rFonts w:cs="Arial"/>
          <w:lang w:val="sr-Cyrl-RS"/>
        </w:rPr>
        <w:t>закључиле су у Београду,</w:t>
      </w:r>
      <w:r w:rsidR="00A7502D" w:rsidRPr="004D0895">
        <w:rPr>
          <w:rFonts w:cs="Arial"/>
          <w:lang w:val="sr-Cyrl-RS"/>
        </w:rPr>
        <w:t xml:space="preserve"> дана ____201</w:t>
      </w:r>
      <w:r w:rsidR="001130BD" w:rsidRPr="004D0895">
        <w:rPr>
          <w:rFonts w:cs="Arial"/>
          <w:lang w:val="sr-Cyrl-RS"/>
        </w:rPr>
        <w:t>8</w:t>
      </w:r>
      <w:r w:rsidR="00A7502D" w:rsidRPr="004D0895">
        <w:rPr>
          <w:rFonts w:cs="Arial"/>
          <w:lang w:val="sr-Cyrl-RS"/>
        </w:rPr>
        <w:t>. године, следећи</w:t>
      </w:r>
    </w:p>
    <w:p w:rsidR="00EE793E" w:rsidRPr="004D0895" w:rsidRDefault="00EE793E" w:rsidP="00B0505B">
      <w:pPr>
        <w:pStyle w:val="KDParagraf"/>
        <w:jc w:val="both"/>
        <w:rPr>
          <w:rFonts w:cs="Arial"/>
          <w:b/>
          <w:lang w:val="sr-Cyrl-RS"/>
        </w:rPr>
      </w:pPr>
    </w:p>
    <w:p w:rsidR="00EE793E" w:rsidRPr="004D0895" w:rsidRDefault="00EE793E" w:rsidP="00B0505B">
      <w:pPr>
        <w:pStyle w:val="KDParagraf"/>
        <w:jc w:val="both"/>
        <w:rPr>
          <w:rFonts w:cs="Arial"/>
          <w:lang w:val="sr-Cyrl-RS"/>
        </w:rPr>
      </w:pPr>
    </w:p>
    <w:p w:rsidR="004C5E68" w:rsidRPr="004D0895" w:rsidRDefault="00EE793E" w:rsidP="00B0505B">
      <w:pPr>
        <w:pStyle w:val="KDParagraf"/>
        <w:jc w:val="both"/>
        <w:rPr>
          <w:rFonts w:cs="Arial"/>
          <w:b/>
          <w:lang w:val="sr-Cyrl-RS"/>
        </w:rPr>
      </w:pPr>
      <w:r w:rsidRPr="004D0895">
        <w:rPr>
          <w:rFonts w:cs="Arial"/>
          <w:b/>
          <w:lang w:val="sr-Cyrl-RS"/>
        </w:rPr>
        <w:t xml:space="preserve">                                      УГОВОР О ПРУЖАЊУ УСЛУГЕ </w:t>
      </w:r>
    </w:p>
    <w:p w:rsidR="00EE793E" w:rsidRPr="004D0895" w:rsidRDefault="00EE793E" w:rsidP="00B0505B">
      <w:pPr>
        <w:pStyle w:val="KDParagraf"/>
        <w:jc w:val="both"/>
        <w:rPr>
          <w:rFonts w:cs="Arial"/>
          <w:lang w:val="sr-Cyrl-RS"/>
        </w:rPr>
      </w:pPr>
      <w:r w:rsidRPr="004D0895">
        <w:rPr>
          <w:rFonts w:cs="Arial"/>
          <w:lang w:val="sr-Cyrl-RS"/>
        </w:rPr>
        <w:t>УВОДНЕ ОДРЕДБЕ</w:t>
      </w:r>
    </w:p>
    <w:p w:rsidR="00EE793E" w:rsidRPr="004D0895" w:rsidRDefault="00EE793E"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lang w:val="sr-Cyrl-RS"/>
        </w:rPr>
        <w:t xml:space="preserve">Имајући у виду:  </w:t>
      </w:r>
    </w:p>
    <w:p w:rsidR="00EE793E" w:rsidRPr="004D0895" w:rsidRDefault="00EE52AB" w:rsidP="00B0505B">
      <w:pPr>
        <w:pStyle w:val="KDParagraf"/>
        <w:jc w:val="both"/>
        <w:rPr>
          <w:rFonts w:cs="Arial"/>
          <w:bCs/>
          <w:lang w:val="sr-Cyrl-RS"/>
        </w:rPr>
      </w:pPr>
      <w:r w:rsidRPr="004D0895">
        <w:rPr>
          <w:rFonts w:cs="Arial"/>
          <w:lang w:val="sr-Cyrl-RS"/>
        </w:rPr>
        <w:t>•</w:t>
      </w:r>
      <w:r w:rsidRPr="004D0895">
        <w:rPr>
          <w:rFonts w:cs="Arial"/>
          <w:lang w:val="sr-Cyrl-RS"/>
        </w:rPr>
        <w:tab/>
        <w:t xml:space="preserve">да је Наручилац </w:t>
      </w:r>
      <w:r w:rsidR="00EE793E" w:rsidRPr="004D0895">
        <w:rPr>
          <w:rFonts w:cs="Arial"/>
          <w:lang w:val="sr-Cyrl-RS"/>
        </w:rPr>
        <w:t>(у даљем тексту: Ко</w:t>
      </w:r>
      <w:r w:rsidRPr="004D0895">
        <w:rPr>
          <w:rFonts w:cs="Arial"/>
          <w:lang w:val="sr-Cyrl-RS"/>
        </w:rPr>
        <w:t xml:space="preserve">рисник услуге) спровео </w:t>
      </w:r>
      <w:r w:rsidR="00FD5422" w:rsidRPr="004D0895">
        <w:rPr>
          <w:rFonts w:cs="Arial"/>
          <w:lang w:val="sr-Cyrl-RS"/>
        </w:rPr>
        <w:t xml:space="preserve">отворени </w:t>
      </w:r>
      <w:r w:rsidR="00EE793E" w:rsidRPr="004D0895">
        <w:rPr>
          <w:rFonts w:cs="Arial"/>
          <w:lang w:val="sr-Cyrl-RS"/>
        </w:rPr>
        <w:t xml:space="preserve">поступак јавне набавке, сагласно члану </w:t>
      </w:r>
      <w:r w:rsidR="00FD5422" w:rsidRPr="004D0895">
        <w:rPr>
          <w:rFonts w:cs="Arial"/>
          <w:lang w:val="sr-Cyrl-RS"/>
        </w:rPr>
        <w:t>32.</w:t>
      </w:r>
      <w:r w:rsidR="00873133" w:rsidRPr="004D0895">
        <w:rPr>
          <w:rFonts w:cs="Arial"/>
          <w:lang w:val="sr-Cyrl-RS"/>
        </w:rPr>
        <w:t xml:space="preserve"> </w:t>
      </w:r>
      <w:r w:rsidR="00EE793E" w:rsidRPr="004D0895">
        <w:rPr>
          <w:rFonts w:cs="Arial"/>
          <w:lang w:val="sr-Cyrl-RS"/>
        </w:rPr>
        <w:t>Закона о јавним набавкама  („Службени глас</w:t>
      </w:r>
      <w:r w:rsidRPr="004D0895">
        <w:rPr>
          <w:rFonts w:cs="Arial"/>
          <w:lang w:val="sr-Cyrl-RS"/>
        </w:rPr>
        <w:t>ник РС“ број 124/2012, 14/2015 и</w:t>
      </w:r>
      <w:r w:rsidR="00EE793E" w:rsidRPr="004D0895">
        <w:rPr>
          <w:rFonts w:cs="Arial"/>
          <w:lang w:val="sr-Cyrl-RS"/>
        </w:rPr>
        <w:t xml:space="preserve"> 68/2015), (у даљем тексту: Закон) за ј</w:t>
      </w:r>
      <w:r w:rsidRPr="004D0895">
        <w:rPr>
          <w:rFonts w:cs="Arial"/>
          <w:lang w:val="sr-Cyrl-RS"/>
        </w:rPr>
        <w:t xml:space="preserve">авну набавку услуге </w:t>
      </w:r>
      <w:r w:rsidRPr="004D0895">
        <w:rPr>
          <w:rFonts w:cs="Arial"/>
          <w:bCs/>
          <w:lang w:val="sr-Cyrl-RS"/>
        </w:rPr>
        <w:t>„</w:t>
      </w:r>
      <w:r w:rsidR="00666626" w:rsidRPr="004D0895">
        <w:rPr>
          <w:rFonts w:cs="Arial"/>
          <w:bCs/>
          <w:lang w:val="sr-Cyrl-RS" w:eastAsia="ar-SA"/>
        </w:rPr>
        <w:t>Консултантске услуге на пословима реконструкције ТЕНТ А2</w:t>
      </w:r>
      <w:r w:rsidRPr="004D0895">
        <w:rPr>
          <w:rFonts w:cs="Arial"/>
          <w:bCs/>
          <w:lang w:val="sr-Cyrl-RS"/>
        </w:rPr>
        <w:t>“ JN/1000/0</w:t>
      </w:r>
      <w:r w:rsidR="001130BD" w:rsidRPr="004D0895">
        <w:rPr>
          <w:rFonts w:cs="Arial"/>
          <w:bCs/>
          <w:lang w:val="sr-Cyrl-RS"/>
        </w:rPr>
        <w:t>490</w:t>
      </w:r>
      <w:r w:rsidRPr="004D0895">
        <w:rPr>
          <w:rFonts w:cs="Arial"/>
          <w:bCs/>
          <w:lang w:val="sr-Cyrl-RS"/>
        </w:rPr>
        <w:t>/201</w:t>
      </w:r>
      <w:r w:rsidR="001130BD" w:rsidRPr="004D0895">
        <w:rPr>
          <w:rFonts w:cs="Arial"/>
          <w:bCs/>
          <w:lang w:val="sr-Cyrl-RS"/>
        </w:rPr>
        <w:t>8</w:t>
      </w:r>
      <w:r w:rsidRPr="004D0895">
        <w:rPr>
          <w:rFonts w:cs="Arial"/>
          <w:bCs/>
          <w:lang w:val="sr-Cyrl-RS"/>
        </w:rPr>
        <w:t xml:space="preserve"> </w:t>
      </w:r>
      <w:r w:rsidR="00EE793E" w:rsidRPr="004D0895">
        <w:rPr>
          <w:rFonts w:cs="Arial"/>
          <w:lang w:val="sr-Cyrl-RS"/>
        </w:rPr>
        <w:t xml:space="preserve">(у даљем тексту: Услуга), </w:t>
      </w:r>
    </w:p>
    <w:p w:rsidR="00EE793E" w:rsidRPr="004D0895" w:rsidRDefault="00EE793E" w:rsidP="00B0505B">
      <w:pPr>
        <w:pStyle w:val="KDParagraf"/>
        <w:jc w:val="both"/>
        <w:rPr>
          <w:rFonts w:cs="Arial"/>
          <w:lang w:val="sr-Cyrl-RS"/>
        </w:rPr>
      </w:pPr>
      <w:r w:rsidRPr="004D0895">
        <w:rPr>
          <w:rFonts w:cs="Arial"/>
          <w:lang w:val="sr-Cyrl-RS"/>
        </w:rPr>
        <w:t>•</w:t>
      </w:r>
      <w:r w:rsidRPr="004D0895">
        <w:rPr>
          <w:rFonts w:cs="Arial"/>
          <w:lang w:val="sr-Cyrl-RS"/>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4D0895" w:rsidRDefault="00EE793E" w:rsidP="00B0505B">
      <w:pPr>
        <w:pStyle w:val="KDParagraf"/>
        <w:jc w:val="both"/>
        <w:rPr>
          <w:rFonts w:cs="Arial"/>
          <w:lang w:val="sr-Cyrl-RS"/>
        </w:rPr>
      </w:pPr>
      <w:r w:rsidRPr="004D0895">
        <w:rPr>
          <w:rFonts w:cs="Arial"/>
          <w:lang w:val="sr-Cyrl-RS"/>
        </w:rPr>
        <w:t>•</w:t>
      </w:r>
      <w:r w:rsidRPr="004D0895">
        <w:rPr>
          <w:rFonts w:cs="Arial"/>
          <w:lang w:val="sr-Cyrl-RS"/>
        </w:rPr>
        <w:tab/>
        <w:t>да Понуда Понуђача (у даљем текс</w:t>
      </w:r>
      <w:r w:rsidR="00EE52AB" w:rsidRPr="004D0895">
        <w:rPr>
          <w:rFonts w:cs="Arial"/>
          <w:lang w:val="sr-Cyrl-RS"/>
        </w:rPr>
        <w:t xml:space="preserve">ту: Пружалац услуге) у </w:t>
      </w:r>
      <w:r w:rsidR="00FD5422" w:rsidRPr="004D0895">
        <w:rPr>
          <w:rFonts w:cs="Arial"/>
          <w:lang w:val="sr-Cyrl-RS"/>
        </w:rPr>
        <w:t>отвореном</w:t>
      </w:r>
      <w:r w:rsidRPr="004D0895">
        <w:rPr>
          <w:rFonts w:cs="Arial"/>
          <w:lang w:val="sr-Cyrl-RS"/>
        </w:rPr>
        <w:t xml:space="preserve"> поступку за </w:t>
      </w:r>
      <w:r w:rsidR="00446A3B" w:rsidRPr="004D0895">
        <w:rPr>
          <w:rFonts w:cs="Arial"/>
          <w:bCs/>
          <w:lang w:val="sr-Cyrl-RS"/>
        </w:rPr>
        <w:t>JН</w:t>
      </w:r>
      <w:r w:rsidR="00EE52AB" w:rsidRPr="004D0895">
        <w:rPr>
          <w:rFonts w:cs="Arial"/>
          <w:bCs/>
          <w:lang w:val="sr-Cyrl-RS"/>
        </w:rPr>
        <w:t>/1000/0</w:t>
      </w:r>
      <w:r w:rsidR="001130BD" w:rsidRPr="004D0895">
        <w:rPr>
          <w:rFonts w:cs="Arial"/>
          <w:bCs/>
          <w:lang w:val="sr-Cyrl-RS"/>
        </w:rPr>
        <w:t>490</w:t>
      </w:r>
      <w:r w:rsidR="00EE52AB" w:rsidRPr="004D0895">
        <w:rPr>
          <w:rFonts w:cs="Arial"/>
          <w:bCs/>
          <w:lang w:val="sr-Cyrl-RS"/>
        </w:rPr>
        <w:t>/201</w:t>
      </w:r>
      <w:r w:rsidR="001130BD" w:rsidRPr="004D0895">
        <w:rPr>
          <w:rFonts w:cs="Arial"/>
          <w:bCs/>
          <w:lang w:val="sr-Cyrl-RS"/>
        </w:rPr>
        <w:t>8</w:t>
      </w:r>
      <w:r w:rsidR="00EE52AB" w:rsidRPr="004D0895">
        <w:rPr>
          <w:rFonts w:cs="Arial"/>
          <w:bCs/>
          <w:lang w:val="sr-Cyrl-RS"/>
        </w:rPr>
        <w:t xml:space="preserve"> </w:t>
      </w:r>
      <w:r w:rsidR="00EE52AB" w:rsidRPr="004D0895">
        <w:rPr>
          <w:rFonts w:cs="Arial"/>
          <w:lang w:val="sr-Cyrl-RS"/>
        </w:rPr>
        <w:t xml:space="preserve"> </w:t>
      </w:r>
      <w:r w:rsidRPr="004D0895">
        <w:rPr>
          <w:rFonts w:cs="Arial"/>
          <w:lang w:val="sr-Cyrl-RS"/>
        </w:rPr>
        <w:t>која је заведена код Корисника услуге под ЈП ЕПС  бројем ______</w:t>
      </w:r>
      <w:r w:rsidR="00FD5422" w:rsidRPr="004D0895">
        <w:rPr>
          <w:rFonts w:cs="Arial"/>
          <w:lang w:val="sr-Cyrl-RS"/>
        </w:rPr>
        <w:t xml:space="preserve"> од _____.201</w:t>
      </w:r>
      <w:r w:rsidR="001130BD" w:rsidRPr="004D0895">
        <w:rPr>
          <w:rFonts w:cs="Arial"/>
          <w:lang w:val="sr-Cyrl-RS"/>
        </w:rPr>
        <w:t>8</w:t>
      </w:r>
      <w:r w:rsidRPr="004D0895">
        <w:rPr>
          <w:rFonts w:cs="Arial"/>
          <w:lang w:val="sr-Cyrl-RS"/>
        </w:rPr>
        <w:t xml:space="preserve">. године у потпуности одговара захтеву Корисника услуге из позива за подношење понуда и Конкурсној документацији ; </w:t>
      </w:r>
    </w:p>
    <w:p w:rsidR="00EE793E" w:rsidRPr="004D0895" w:rsidRDefault="00EE793E" w:rsidP="00B0505B">
      <w:pPr>
        <w:pStyle w:val="KDParagraf"/>
        <w:jc w:val="both"/>
        <w:rPr>
          <w:rFonts w:cs="Arial"/>
          <w:lang w:val="sr-Cyrl-RS"/>
        </w:rPr>
      </w:pPr>
      <w:r w:rsidRPr="004D0895">
        <w:rPr>
          <w:rFonts w:cs="Arial"/>
          <w:lang w:val="sr-Cyrl-RS"/>
        </w:rPr>
        <w:lastRenderedPageBreak/>
        <w:t>•</w:t>
      </w:r>
      <w:r w:rsidRPr="004D0895">
        <w:rPr>
          <w:rFonts w:cs="Arial"/>
          <w:lang w:val="sr-Cyrl-RS"/>
        </w:rPr>
        <w:tab/>
        <w:t>да је Корисник услуге, на основу Понуде Пружаоца услуге  и Одлуке о додели Уговора</w:t>
      </w:r>
      <w:r w:rsidR="0035128C" w:rsidRPr="004D0895">
        <w:rPr>
          <w:rFonts w:cs="Arial"/>
          <w:lang w:val="sr-Cyrl-RS"/>
        </w:rPr>
        <w:t xml:space="preserve"> број__________</w:t>
      </w:r>
      <w:r w:rsidRPr="004D0895">
        <w:rPr>
          <w:rFonts w:cs="Arial"/>
          <w:lang w:val="sr-Cyrl-RS"/>
        </w:rPr>
        <w:t xml:space="preserve">, изабрао Пружаоца услуге за реализацију услуге, јавна набавка </w:t>
      </w:r>
      <w:r w:rsidR="00446A3B" w:rsidRPr="004D0895">
        <w:rPr>
          <w:rFonts w:cs="Arial"/>
          <w:bCs/>
          <w:lang w:val="sr-Cyrl-RS"/>
        </w:rPr>
        <w:t>JН</w:t>
      </w:r>
      <w:r w:rsidR="00EE52AB" w:rsidRPr="004D0895">
        <w:rPr>
          <w:rFonts w:cs="Arial"/>
          <w:bCs/>
          <w:lang w:val="sr-Cyrl-RS"/>
        </w:rPr>
        <w:t>/1000/0</w:t>
      </w:r>
      <w:r w:rsidR="001130BD" w:rsidRPr="004D0895">
        <w:rPr>
          <w:rFonts w:cs="Arial"/>
          <w:bCs/>
          <w:lang w:val="sr-Cyrl-RS"/>
        </w:rPr>
        <w:t>490/2018</w:t>
      </w:r>
      <w:r w:rsidR="00EE52AB" w:rsidRPr="004D0895">
        <w:rPr>
          <w:rFonts w:cs="Arial"/>
          <w:bCs/>
          <w:lang w:val="sr-Cyrl-RS"/>
        </w:rPr>
        <w:t>.</w:t>
      </w:r>
    </w:p>
    <w:p w:rsidR="00EE793E" w:rsidRPr="004D0895" w:rsidRDefault="00EE793E" w:rsidP="00B0505B">
      <w:pPr>
        <w:pStyle w:val="KDParagraf"/>
        <w:jc w:val="both"/>
        <w:rPr>
          <w:rFonts w:cs="Arial"/>
          <w:lang w:val="sr-Cyrl-RS"/>
        </w:rPr>
      </w:pPr>
    </w:p>
    <w:p w:rsidR="00EE793E" w:rsidRPr="004D0895" w:rsidRDefault="00EE793E" w:rsidP="00E541CE">
      <w:pPr>
        <w:pStyle w:val="KDParagraf"/>
        <w:jc w:val="center"/>
        <w:rPr>
          <w:rFonts w:cs="Arial"/>
          <w:b/>
          <w:lang w:val="sr-Cyrl-RS"/>
        </w:rPr>
      </w:pPr>
      <w:r w:rsidRPr="004D0895">
        <w:rPr>
          <w:rFonts w:cs="Arial"/>
          <w:b/>
          <w:lang w:val="sr-Cyrl-RS"/>
        </w:rPr>
        <w:t>ПРЕДМЕТ УГОВОРА</w:t>
      </w:r>
    </w:p>
    <w:p w:rsidR="000A57D7" w:rsidRPr="004D0895" w:rsidRDefault="000A57D7" w:rsidP="00E541CE">
      <w:pPr>
        <w:pStyle w:val="KDParagraf"/>
        <w:jc w:val="center"/>
        <w:rPr>
          <w:rFonts w:cs="Arial"/>
          <w:b/>
          <w:lang w:val="sr-Cyrl-RS"/>
        </w:rPr>
      </w:pPr>
    </w:p>
    <w:p w:rsidR="00EE793E" w:rsidRPr="004D0895" w:rsidRDefault="00EE793E" w:rsidP="00E541CE">
      <w:pPr>
        <w:pStyle w:val="KDParagraf"/>
        <w:jc w:val="center"/>
        <w:rPr>
          <w:rFonts w:cs="Arial"/>
          <w:lang w:val="sr-Cyrl-RS"/>
        </w:rPr>
      </w:pPr>
      <w:r w:rsidRPr="004D0895">
        <w:rPr>
          <w:rFonts w:cs="Arial"/>
          <w:b/>
          <w:lang w:val="sr-Cyrl-RS"/>
        </w:rPr>
        <w:t>Члан 1</w:t>
      </w:r>
      <w:r w:rsidRPr="004D0895">
        <w:rPr>
          <w:rFonts w:cs="Arial"/>
          <w:lang w:val="sr-Cyrl-RS"/>
        </w:rPr>
        <w:t>.</w:t>
      </w:r>
    </w:p>
    <w:p w:rsidR="00D508BA" w:rsidRPr="004D0895" w:rsidRDefault="00EE793E" w:rsidP="00B0505B">
      <w:pPr>
        <w:pStyle w:val="KDParagraf"/>
        <w:jc w:val="both"/>
        <w:rPr>
          <w:rFonts w:cs="Arial"/>
          <w:lang w:val="sr-Cyrl-RS"/>
        </w:rPr>
      </w:pPr>
      <w:r w:rsidRPr="004D0895">
        <w:rPr>
          <w:rFonts w:cs="Arial"/>
          <w:lang w:val="sr-Cyrl-RS"/>
        </w:rPr>
        <w:t>Овим Уговором о пружању услуге (у даљем тексту: Уговор)</w:t>
      </w:r>
      <w:r w:rsidR="00EB76F3" w:rsidRPr="004D0895">
        <w:rPr>
          <w:rFonts w:cs="Arial"/>
          <w:lang w:val="sr-Cyrl-RS"/>
        </w:rPr>
        <w:t>,</w:t>
      </w:r>
      <w:r w:rsidRPr="004D0895">
        <w:rPr>
          <w:rFonts w:cs="Arial"/>
          <w:lang w:val="sr-Cyrl-RS"/>
        </w:rPr>
        <w:t xml:space="preserve"> Пружалац услуге се обавезује да за потребе Корисника услуге и</w:t>
      </w:r>
      <w:r w:rsidR="00EE52AB" w:rsidRPr="004D0895">
        <w:rPr>
          <w:rFonts w:cs="Arial"/>
          <w:lang w:val="sr-Cyrl-RS"/>
        </w:rPr>
        <w:t xml:space="preserve">зврши и пружи услугу: </w:t>
      </w:r>
      <w:r w:rsidR="00EE52AB" w:rsidRPr="004D0895">
        <w:rPr>
          <w:rFonts w:cs="Arial"/>
          <w:bCs/>
          <w:lang w:val="sr-Cyrl-RS"/>
        </w:rPr>
        <w:t>„</w:t>
      </w:r>
      <w:r w:rsidR="00666626" w:rsidRPr="004D0895">
        <w:rPr>
          <w:rFonts w:cs="Arial"/>
          <w:bCs/>
          <w:lang w:val="sr-Cyrl-RS" w:eastAsia="ar-SA"/>
        </w:rPr>
        <w:t>Консултантске услуге на пословима реконструкције ТЕНТ А2</w:t>
      </w:r>
      <w:r w:rsidR="00EE52AB" w:rsidRPr="004D0895">
        <w:rPr>
          <w:rFonts w:cs="Arial"/>
          <w:bCs/>
          <w:lang w:val="sr-Cyrl-RS"/>
        </w:rPr>
        <w:t>“</w:t>
      </w:r>
      <w:r w:rsidR="00D508BA" w:rsidRPr="004D0895">
        <w:rPr>
          <w:rFonts w:cs="Arial"/>
          <w:bCs/>
          <w:lang w:val="sr-Cyrl-RS"/>
        </w:rPr>
        <w:t xml:space="preserve"> </w:t>
      </w:r>
      <w:r w:rsidRPr="004D0895">
        <w:rPr>
          <w:rFonts w:cs="Arial"/>
          <w:lang w:val="sr-Cyrl-RS"/>
        </w:rPr>
        <w:t>(у даљем тексту: У</w:t>
      </w:r>
      <w:r w:rsidR="00D508BA" w:rsidRPr="004D0895">
        <w:rPr>
          <w:rFonts w:cs="Arial"/>
          <w:lang w:val="sr-Cyrl-RS"/>
        </w:rPr>
        <w:t>слуга</w:t>
      </w:r>
      <w:r w:rsidR="00153FBE">
        <w:rPr>
          <w:rFonts w:cs="Arial"/>
          <w:lang w:val="sr-Cyrl-RS"/>
        </w:rPr>
        <w:t>)</w:t>
      </w:r>
      <w:r w:rsidR="0094073B" w:rsidRPr="004D0895">
        <w:rPr>
          <w:rFonts w:cs="Arial"/>
          <w:lang w:val="sr-Cyrl-RS"/>
        </w:rPr>
        <w:t>, с</w:t>
      </w:r>
      <w:r w:rsidR="005C1634" w:rsidRPr="004D0895">
        <w:rPr>
          <w:rFonts w:cs="Arial"/>
          <w:lang w:val="sr-Cyrl-RS"/>
        </w:rPr>
        <w:t>ве</w:t>
      </w:r>
      <w:r w:rsidR="00420F97" w:rsidRPr="004D0895">
        <w:rPr>
          <w:rFonts w:cs="Arial"/>
          <w:lang w:val="sr-Cyrl-RS"/>
        </w:rPr>
        <w:t xml:space="preserve"> у складу са Конкурсном документацијом, Понудом Пружаоца услуге</w:t>
      </w:r>
      <w:r w:rsidR="0094073B" w:rsidRPr="004D0895">
        <w:rPr>
          <w:rFonts w:cs="Arial"/>
          <w:lang w:val="sr-Cyrl-RS"/>
        </w:rPr>
        <w:t>, Обрасцем структуре цене</w:t>
      </w:r>
      <w:r w:rsidR="00420F97" w:rsidRPr="004D0895">
        <w:rPr>
          <w:rFonts w:cs="Arial"/>
          <w:lang w:val="sr-Cyrl-RS"/>
        </w:rPr>
        <w:t xml:space="preserve"> и </w:t>
      </w:r>
      <w:r w:rsidR="00446A3B" w:rsidRPr="004D0895">
        <w:rPr>
          <w:rFonts w:cs="Arial"/>
          <w:lang w:val="sr-Cyrl-RS"/>
        </w:rPr>
        <w:t>Техничком спецификацијом</w:t>
      </w:r>
      <w:r w:rsidR="00420F97" w:rsidRPr="004D0895">
        <w:rPr>
          <w:rFonts w:cs="Arial"/>
          <w:lang w:val="sr-Cyrl-RS"/>
        </w:rPr>
        <w:t xml:space="preserve"> услуге које као Прилог 1, Прилог 2</w:t>
      </w:r>
      <w:r w:rsidR="00446A3B" w:rsidRPr="004D0895">
        <w:rPr>
          <w:rFonts w:cs="Arial"/>
          <w:lang w:val="sr-Cyrl-RS"/>
        </w:rPr>
        <w:t xml:space="preserve">, </w:t>
      </w:r>
      <w:r w:rsidR="00420F97" w:rsidRPr="004D0895">
        <w:rPr>
          <w:rFonts w:cs="Arial"/>
          <w:lang w:val="sr-Cyrl-RS"/>
        </w:rPr>
        <w:t xml:space="preserve">Прилог 3 </w:t>
      </w:r>
      <w:r w:rsidR="00446A3B" w:rsidRPr="004D0895">
        <w:rPr>
          <w:rFonts w:cs="Arial"/>
          <w:lang w:val="sr-Cyrl-RS"/>
        </w:rPr>
        <w:t xml:space="preserve"> и Прилог 4 </w:t>
      </w:r>
      <w:r w:rsidR="00420F97" w:rsidRPr="004D0895">
        <w:rPr>
          <w:rFonts w:cs="Arial"/>
          <w:lang w:val="sr-Cyrl-RS"/>
        </w:rPr>
        <w:t>чине саставни део овог Уговора.</w:t>
      </w:r>
    </w:p>
    <w:p w:rsidR="00D508BA" w:rsidRPr="004D0895" w:rsidRDefault="00D508BA" w:rsidP="00B0505B">
      <w:pPr>
        <w:pStyle w:val="KDParagraf"/>
        <w:jc w:val="both"/>
        <w:rPr>
          <w:rFonts w:cs="Arial"/>
          <w:lang w:val="sr-Cyrl-RS"/>
        </w:rPr>
      </w:pPr>
    </w:p>
    <w:p w:rsidR="00EE793E" w:rsidRPr="004D0895" w:rsidRDefault="00EE793E" w:rsidP="00E541CE">
      <w:pPr>
        <w:pStyle w:val="KDParagraf"/>
        <w:jc w:val="center"/>
        <w:rPr>
          <w:rFonts w:cs="Arial"/>
          <w:b/>
          <w:lang w:val="sr-Cyrl-RS"/>
        </w:rPr>
      </w:pPr>
      <w:r w:rsidRPr="004D0895">
        <w:rPr>
          <w:rFonts w:cs="Arial"/>
          <w:b/>
          <w:lang w:val="sr-Cyrl-RS"/>
        </w:rPr>
        <w:t>ЦЕНА</w:t>
      </w:r>
    </w:p>
    <w:p w:rsidR="00EE793E" w:rsidRPr="004D0895" w:rsidRDefault="00EE793E" w:rsidP="00E541CE">
      <w:pPr>
        <w:pStyle w:val="KDParagraf"/>
        <w:jc w:val="center"/>
        <w:rPr>
          <w:rFonts w:cs="Arial"/>
          <w:lang w:val="sr-Cyrl-RS"/>
        </w:rPr>
      </w:pPr>
    </w:p>
    <w:p w:rsidR="00EE793E" w:rsidRPr="004D0895" w:rsidRDefault="00EE793E" w:rsidP="00E541CE">
      <w:pPr>
        <w:pStyle w:val="KDParagraf"/>
        <w:jc w:val="center"/>
        <w:rPr>
          <w:rFonts w:cs="Arial"/>
          <w:lang w:val="sr-Cyrl-RS"/>
        </w:rPr>
      </w:pPr>
      <w:r w:rsidRPr="004D0895">
        <w:rPr>
          <w:rFonts w:cs="Arial"/>
          <w:b/>
          <w:lang w:val="sr-Cyrl-RS"/>
        </w:rPr>
        <w:t>Члан 2</w:t>
      </w:r>
      <w:r w:rsidRPr="004D0895">
        <w:rPr>
          <w:rFonts w:cs="Arial"/>
          <w:lang w:val="sr-Cyrl-RS"/>
        </w:rPr>
        <w:t>.</w:t>
      </w:r>
    </w:p>
    <w:p w:rsidR="00EE793E" w:rsidRPr="004D0895" w:rsidRDefault="00EE793E" w:rsidP="00B0505B">
      <w:pPr>
        <w:pStyle w:val="KDParagraf"/>
        <w:jc w:val="both"/>
        <w:rPr>
          <w:rFonts w:cs="Arial"/>
          <w:lang w:val="sr-Cyrl-RS"/>
        </w:rPr>
      </w:pPr>
      <w:r w:rsidRPr="004D0895">
        <w:rPr>
          <w:rFonts w:cs="Arial"/>
          <w:lang w:val="sr-Cyrl-RS"/>
        </w:rPr>
        <w:t>Цена Услуге из члана 1. овог Уговора износи __________________ (словима: _</w:t>
      </w:r>
      <w:r w:rsidR="00D508BA" w:rsidRPr="004D0895">
        <w:rPr>
          <w:rFonts w:cs="Arial"/>
          <w:lang w:val="sr-Cyrl-RS"/>
        </w:rPr>
        <w:t>_______________________) RSD/</w:t>
      </w:r>
      <w:r w:rsidR="00E00E90" w:rsidRPr="004D0895">
        <w:rPr>
          <w:rFonts w:cs="Arial"/>
          <w:lang w:val="sr-Cyrl-RS"/>
        </w:rPr>
        <w:t>ЕУР</w:t>
      </w:r>
      <w:r w:rsidRPr="004D0895">
        <w:rPr>
          <w:rFonts w:cs="Arial"/>
          <w:lang w:val="sr-Cyrl-RS"/>
        </w:rPr>
        <w:t>, без пореза на додату вредност.</w:t>
      </w:r>
    </w:p>
    <w:p w:rsidR="00EE793E" w:rsidRPr="004D0895" w:rsidRDefault="00EE793E" w:rsidP="00B0505B">
      <w:pPr>
        <w:pStyle w:val="KDParagraf"/>
        <w:jc w:val="both"/>
        <w:rPr>
          <w:rFonts w:cs="Arial"/>
          <w:lang w:val="sr-Cyrl-RS"/>
        </w:rPr>
      </w:pPr>
    </w:p>
    <w:p w:rsidR="0035128C" w:rsidRPr="004D0895" w:rsidRDefault="0035128C" w:rsidP="0035128C">
      <w:pPr>
        <w:rPr>
          <w:rFonts w:cs="Arial"/>
          <w:lang w:val="sr-Cyrl-RS"/>
        </w:rPr>
      </w:pPr>
      <w:r w:rsidRPr="004D0895">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35128C" w:rsidRPr="004D0895" w:rsidRDefault="0035128C" w:rsidP="0035128C">
      <w:pPr>
        <w:pStyle w:val="KDParagraf"/>
        <w:jc w:val="both"/>
        <w:rPr>
          <w:rFonts w:cs="Arial"/>
          <w:lang w:val="sr-Cyrl-RS"/>
        </w:rPr>
      </w:pPr>
    </w:p>
    <w:p w:rsidR="0035128C" w:rsidRPr="004D0895" w:rsidRDefault="0035128C" w:rsidP="0035128C">
      <w:pPr>
        <w:pStyle w:val="KDParagraf"/>
        <w:jc w:val="both"/>
        <w:rPr>
          <w:rFonts w:cs="Arial"/>
          <w:lang w:val="sr-Cyrl-RS"/>
        </w:rPr>
      </w:pPr>
      <w:r w:rsidRPr="004D0895">
        <w:rPr>
          <w:rFonts w:cs="Arial"/>
          <w:lang w:val="sr-Cyrl-RS"/>
        </w:rPr>
        <w:t>Домаћи Понуђач цену даје у динарима.</w:t>
      </w:r>
    </w:p>
    <w:p w:rsidR="0035128C" w:rsidRPr="004D0895" w:rsidRDefault="0035128C" w:rsidP="0035128C">
      <w:pPr>
        <w:pStyle w:val="KDParagraf"/>
        <w:jc w:val="both"/>
        <w:rPr>
          <w:rFonts w:cs="Arial"/>
          <w:lang w:val="sr-Cyrl-RS"/>
        </w:rPr>
      </w:pPr>
    </w:p>
    <w:p w:rsidR="0035128C" w:rsidRPr="004D0895" w:rsidRDefault="0035128C" w:rsidP="0035128C">
      <w:pPr>
        <w:pStyle w:val="KDParagraf"/>
        <w:jc w:val="both"/>
        <w:rPr>
          <w:rFonts w:cs="Arial"/>
          <w:lang w:val="sr-Cyrl-RS"/>
        </w:rPr>
      </w:pPr>
      <w:r w:rsidRPr="004D0895">
        <w:rPr>
          <w:rFonts w:cs="Arial"/>
          <w:lang w:val="sr-Cyrl-RS"/>
        </w:rPr>
        <w:t>На  цену Услуге из става 1. овог члана обрачунава се припадајући порез на додату вредност у складу са прописима Републике Србије.</w:t>
      </w:r>
    </w:p>
    <w:p w:rsidR="0035128C" w:rsidRPr="004D0895" w:rsidRDefault="0035128C" w:rsidP="0035128C">
      <w:pPr>
        <w:pStyle w:val="KDParagraf"/>
        <w:jc w:val="both"/>
        <w:rPr>
          <w:rFonts w:cs="Arial"/>
          <w:lang w:val="sr-Cyrl-RS"/>
        </w:rPr>
      </w:pPr>
    </w:p>
    <w:p w:rsidR="0035128C" w:rsidRPr="004D0895" w:rsidRDefault="0035128C" w:rsidP="0035128C">
      <w:pPr>
        <w:pStyle w:val="KDParagraf"/>
        <w:jc w:val="both"/>
        <w:rPr>
          <w:rFonts w:cs="Arial"/>
          <w:lang w:val="sr-Cyrl-RS"/>
        </w:rPr>
      </w:pPr>
      <w:r w:rsidRPr="004D0895">
        <w:rPr>
          <w:rFonts w:cs="Arial"/>
          <w:lang w:val="sr-Cyrl-RS"/>
        </w:rPr>
        <w:t xml:space="preserve">У цену су урачунати сви трошкови везани за реализацију Услуге. </w:t>
      </w:r>
    </w:p>
    <w:p w:rsidR="0035128C" w:rsidRPr="004D0895" w:rsidRDefault="0035128C" w:rsidP="0035128C">
      <w:pPr>
        <w:pStyle w:val="KDParagraf"/>
        <w:jc w:val="both"/>
        <w:rPr>
          <w:rFonts w:cs="Arial"/>
          <w:lang w:val="sr-Cyrl-RS"/>
        </w:rPr>
      </w:pPr>
      <w:r w:rsidRPr="004D0895">
        <w:rPr>
          <w:rFonts w:cs="Arial"/>
          <w:lang w:val="sr-Cyrl-RS"/>
        </w:rPr>
        <w:t>Цена је фиксна за цео уговорени период.</w:t>
      </w:r>
    </w:p>
    <w:p w:rsidR="004D4F37" w:rsidRPr="004D0895" w:rsidRDefault="004D4F37" w:rsidP="00B0505B">
      <w:pPr>
        <w:pStyle w:val="KDParagraf"/>
        <w:jc w:val="both"/>
        <w:rPr>
          <w:rFonts w:cs="Arial"/>
          <w:lang w:val="sr-Cyrl-RS"/>
        </w:rPr>
      </w:pPr>
    </w:p>
    <w:p w:rsidR="00EE793E" w:rsidRPr="004D0895" w:rsidRDefault="00EE793E" w:rsidP="001D3CC0">
      <w:pPr>
        <w:pStyle w:val="KDParagraf"/>
        <w:jc w:val="center"/>
        <w:rPr>
          <w:rFonts w:cs="Arial"/>
          <w:b/>
          <w:lang w:val="sr-Cyrl-RS"/>
        </w:rPr>
      </w:pPr>
      <w:r w:rsidRPr="004D0895">
        <w:rPr>
          <w:rFonts w:cs="Arial"/>
          <w:b/>
          <w:lang w:val="sr-Cyrl-RS"/>
        </w:rPr>
        <w:t>НАЧИН ПЛАЋАЊА</w:t>
      </w:r>
    </w:p>
    <w:p w:rsidR="00EE793E" w:rsidRPr="004D0895" w:rsidRDefault="00EE793E" w:rsidP="001D3CC0">
      <w:pPr>
        <w:pStyle w:val="KDParagraf"/>
        <w:jc w:val="center"/>
        <w:rPr>
          <w:rFonts w:cs="Arial"/>
          <w:lang w:val="sr-Cyrl-RS"/>
        </w:rPr>
      </w:pPr>
    </w:p>
    <w:p w:rsidR="00EE793E" w:rsidRPr="004D0895" w:rsidRDefault="00EE793E" w:rsidP="001D3CC0">
      <w:pPr>
        <w:pStyle w:val="KDParagraf"/>
        <w:jc w:val="center"/>
        <w:rPr>
          <w:rFonts w:cs="Arial"/>
          <w:lang w:val="sr-Cyrl-RS"/>
        </w:rPr>
      </w:pPr>
      <w:r w:rsidRPr="004D0895">
        <w:rPr>
          <w:rFonts w:cs="Arial"/>
          <w:b/>
          <w:lang w:val="sr-Cyrl-RS"/>
        </w:rPr>
        <w:t>Члан 3</w:t>
      </w:r>
      <w:r w:rsidRPr="004D0895">
        <w:rPr>
          <w:rFonts w:cs="Arial"/>
          <w:lang w:val="sr-Cyrl-RS"/>
        </w:rPr>
        <w:t>.</w:t>
      </w:r>
    </w:p>
    <w:p w:rsidR="001D3CC0" w:rsidRPr="004D0895" w:rsidRDefault="001D3CC0" w:rsidP="001D3CC0">
      <w:pPr>
        <w:jc w:val="both"/>
        <w:rPr>
          <w:rFonts w:cs="Arial"/>
          <w:lang w:val="sr-Cyrl-RS"/>
        </w:rPr>
      </w:pPr>
      <w:r w:rsidRPr="004D0895">
        <w:rPr>
          <w:rFonts w:cs="Arial"/>
        </w:rPr>
        <w:t>Плаћање услуг</w:t>
      </w:r>
      <w:r w:rsidRPr="004D0895">
        <w:rPr>
          <w:rFonts w:cs="Arial"/>
          <w:lang w:val="sr-Cyrl-RS"/>
        </w:rPr>
        <w:t>а</w:t>
      </w:r>
      <w:r w:rsidRPr="004D0895">
        <w:rPr>
          <w:rFonts w:cs="Arial"/>
        </w:rPr>
        <w:t xml:space="preserve"> </w:t>
      </w:r>
      <w:r w:rsidRPr="004D0895">
        <w:rPr>
          <w:rFonts w:cs="Arial"/>
          <w:lang w:val="sr-Cyrl-RS"/>
        </w:rPr>
        <w:t xml:space="preserve">(активности) </w:t>
      </w:r>
      <w:r w:rsidRPr="004D0895">
        <w:rPr>
          <w:rFonts w:cs="Arial"/>
        </w:rPr>
        <w:t xml:space="preserve">Корисник услуге ће </w:t>
      </w:r>
      <w:r w:rsidRPr="004D0895">
        <w:rPr>
          <w:rFonts w:cs="Arial"/>
          <w:lang w:val="sr-Cyrl-RS"/>
        </w:rPr>
        <w:t>вршити</w:t>
      </w:r>
      <w:r w:rsidRPr="004D0895">
        <w:rPr>
          <w:rFonts w:cs="Arial"/>
        </w:rPr>
        <w:t xml:space="preserve"> </w:t>
      </w:r>
      <w:r w:rsidRPr="004D0895">
        <w:rPr>
          <w:rFonts w:cs="Arial"/>
          <w:lang w:val="sr-Cyrl-RS"/>
        </w:rPr>
        <w:t>на следећи начин:</w:t>
      </w:r>
    </w:p>
    <w:p w:rsidR="001D3CC0" w:rsidRPr="004D0895" w:rsidRDefault="001D3CC0" w:rsidP="001D3CC0">
      <w:pPr>
        <w:rPr>
          <w:rFonts w:cs="Arial"/>
          <w:lang w:val="sr-Cyrl-RS"/>
        </w:rPr>
      </w:pPr>
    </w:p>
    <w:p w:rsidR="001D3CC0" w:rsidRPr="004D0895" w:rsidRDefault="001D3CC0" w:rsidP="001D3CC0">
      <w:pPr>
        <w:ind w:right="-469"/>
        <w:jc w:val="both"/>
        <w:rPr>
          <w:rFonts w:eastAsia="Calibri" w:cs="Arial"/>
          <w:lang w:val="sr-Cyrl-RS"/>
        </w:rPr>
      </w:pPr>
      <w:r w:rsidRPr="004D0895">
        <w:rPr>
          <w:rFonts w:cs="Arial"/>
          <w:lang w:val="sr-Cyrl-RS"/>
        </w:rPr>
        <w:t xml:space="preserve">- 20 % од укупно уговорене цене за позицију 2.1. у Обрасцу структуре цене, сукцесивно по завршетку сваке појединачне услуге - активности (2.1.1. – 2.1.4.) на основу обострано потписаног Записника о </w:t>
      </w:r>
      <w:r w:rsidR="00DE6808" w:rsidRPr="004D0895">
        <w:rPr>
          <w:rFonts w:cs="Arial"/>
          <w:lang w:val="sr-Cyrl-RS"/>
        </w:rPr>
        <w:t xml:space="preserve">квантитативном и </w:t>
      </w:r>
      <w:r w:rsidRPr="004D0895">
        <w:rPr>
          <w:rFonts w:cs="Arial"/>
          <w:lang w:val="sr-Cyrl-RS"/>
        </w:rPr>
        <w:t xml:space="preserve">квалитативном пријему сваке услуге - активности </w:t>
      </w:r>
      <w:r w:rsidRPr="004D0895">
        <w:rPr>
          <w:rFonts w:eastAsia="Calibri" w:cs="Arial"/>
        </w:rPr>
        <w:t xml:space="preserve">од стране овлашћених представника </w:t>
      </w:r>
      <w:r w:rsidR="00BC1A37" w:rsidRPr="004D0895">
        <w:rPr>
          <w:rFonts w:eastAsia="Calibri" w:cs="Arial"/>
          <w:lang w:val="sr-Cyrl-RS"/>
        </w:rPr>
        <w:t xml:space="preserve">Корисника услуге </w:t>
      </w:r>
      <w:r w:rsidRPr="004D0895">
        <w:rPr>
          <w:rFonts w:eastAsia="Calibri" w:cs="Arial"/>
          <w:lang w:val="sr-Cyrl-RS"/>
        </w:rPr>
        <w:t xml:space="preserve">и Пружаоца </w:t>
      </w:r>
      <w:r w:rsidR="00BC1A37" w:rsidRPr="004D0895">
        <w:rPr>
          <w:rFonts w:eastAsia="Calibri" w:cs="Arial"/>
          <w:lang w:val="sr-Cyrl-RS"/>
        </w:rPr>
        <w:t>услуге</w:t>
      </w:r>
      <w:r w:rsidRPr="004D0895">
        <w:rPr>
          <w:rFonts w:eastAsia="Calibri" w:cs="Arial"/>
          <w:lang w:val="sr-Cyrl-RS"/>
        </w:rPr>
        <w:t xml:space="preserve">, </w:t>
      </w:r>
      <w:r w:rsidRPr="004D0895">
        <w:rPr>
          <w:rFonts w:eastAsia="Calibri" w:cs="Arial"/>
        </w:rPr>
        <w:t xml:space="preserve"> без примедби</w:t>
      </w:r>
      <w:r w:rsidRPr="004D0895">
        <w:rPr>
          <w:rFonts w:eastAsia="Calibri" w:cs="Arial"/>
          <w:lang w:val="sr-Cyrl-RS"/>
        </w:rPr>
        <w:t xml:space="preserve">, </w:t>
      </w:r>
      <w:r w:rsidRPr="004D0895">
        <w:rPr>
          <w:rFonts w:cs="Arial"/>
          <w:lang w:val="sr-Cyrl-RS"/>
        </w:rPr>
        <w:t xml:space="preserve">у року </w:t>
      </w:r>
      <w:r w:rsidR="0035128C" w:rsidRPr="004D0895">
        <w:rPr>
          <w:rFonts w:cs="Arial"/>
          <w:lang w:val="sr-Cyrl-RS"/>
        </w:rPr>
        <w:t>до</w:t>
      </w:r>
      <w:r w:rsidRPr="004D0895">
        <w:rPr>
          <w:rFonts w:cs="Arial"/>
          <w:lang w:val="sr-Cyrl-RS"/>
        </w:rPr>
        <w:t xml:space="preserve"> 45 (четрдесетпет) дана од дана пријема исправног рачуна.</w:t>
      </w:r>
    </w:p>
    <w:p w:rsidR="001D3CC0" w:rsidRPr="004D0895" w:rsidRDefault="001D3CC0" w:rsidP="001D3CC0">
      <w:pPr>
        <w:ind w:right="-469"/>
        <w:jc w:val="both"/>
        <w:rPr>
          <w:rFonts w:cs="Arial"/>
          <w:lang w:val="sr-Cyrl-RS"/>
        </w:rPr>
      </w:pPr>
      <w:r w:rsidRPr="004D0895">
        <w:rPr>
          <w:rFonts w:eastAsia="Calibri" w:cs="Arial"/>
          <w:lang w:val="sr-Cyrl-RS"/>
        </w:rPr>
        <w:t xml:space="preserve">- </w:t>
      </w:r>
      <w:r w:rsidRPr="004D0895">
        <w:rPr>
          <w:rFonts w:cs="Arial"/>
          <w:lang w:val="sr-Cyrl-RS"/>
        </w:rPr>
        <w:t xml:space="preserve">30 % од укупно уговорене цене за позицију 2.2 у Обрасцу структуре цене, на основу обострано потписаног Записника о </w:t>
      </w:r>
      <w:r w:rsidR="00DE6808" w:rsidRPr="004D0895">
        <w:rPr>
          <w:rFonts w:cs="Arial"/>
          <w:lang w:val="sr-Cyrl-RS"/>
        </w:rPr>
        <w:t xml:space="preserve">квантитативном и </w:t>
      </w:r>
      <w:r w:rsidRPr="004D0895">
        <w:rPr>
          <w:rFonts w:cs="Arial"/>
          <w:lang w:val="sr-Cyrl-RS"/>
        </w:rPr>
        <w:t xml:space="preserve">квалитативном пријему услуге - активности </w:t>
      </w:r>
      <w:r w:rsidRPr="004D0895">
        <w:rPr>
          <w:rFonts w:eastAsia="Calibri" w:cs="Arial"/>
        </w:rPr>
        <w:t xml:space="preserve">од стране овлашћених представника </w:t>
      </w:r>
      <w:r w:rsidR="00BC1A37" w:rsidRPr="004D0895">
        <w:rPr>
          <w:rFonts w:eastAsia="Calibri" w:cs="Arial"/>
          <w:lang w:val="sr-Cyrl-RS"/>
        </w:rPr>
        <w:t>Корисника услуге и Пружаоца услуге</w:t>
      </w:r>
      <w:r w:rsidRPr="004D0895">
        <w:rPr>
          <w:rFonts w:eastAsia="Calibri" w:cs="Arial"/>
          <w:lang w:val="sr-Cyrl-RS"/>
        </w:rPr>
        <w:t xml:space="preserve">, </w:t>
      </w:r>
      <w:r w:rsidRPr="004D0895">
        <w:rPr>
          <w:rFonts w:eastAsia="Calibri" w:cs="Arial"/>
        </w:rPr>
        <w:t xml:space="preserve"> без примедби</w:t>
      </w:r>
      <w:r w:rsidRPr="004D0895">
        <w:rPr>
          <w:rFonts w:eastAsia="Calibri" w:cs="Arial"/>
          <w:lang w:val="sr-Cyrl-RS"/>
        </w:rPr>
        <w:t xml:space="preserve">, </w:t>
      </w:r>
      <w:r w:rsidRPr="004D0895">
        <w:rPr>
          <w:rFonts w:cs="Arial"/>
          <w:lang w:val="sr-Cyrl-RS"/>
        </w:rPr>
        <w:t xml:space="preserve">у року </w:t>
      </w:r>
      <w:r w:rsidR="0035128C" w:rsidRPr="004D0895">
        <w:rPr>
          <w:rFonts w:cs="Arial"/>
          <w:lang w:val="sr-Cyrl-RS"/>
        </w:rPr>
        <w:t>до</w:t>
      </w:r>
      <w:r w:rsidRPr="004D0895">
        <w:rPr>
          <w:rFonts w:cs="Arial"/>
          <w:lang w:val="sr-Cyrl-RS"/>
        </w:rPr>
        <w:t xml:space="preserve"> 45 (четрдесетпет) дана од дана пријема исправног рачуна.</w:t>
      </w:r>
    </w:p>
    <w:p w:rsidR="001D3CC0" w:rsidRPr="004D0895" w:rsidRDefault="001D3CC0" w:rsidP="001D3CC0">
      <w:pPr>
        <w:ind w:right="-469"/>
        <w:jc w:val="both"/>
        <w:rPr>
          <w:rFonts w:cs="Arial"/>
          <w:lang w:val="sr-Cyrl-RS"/>
        </w:rPr>
      </w:pPr>
      <w:r w:rsidRPr="004D0895">
        <w:rPr>
          <w:rFonts w:eastAsia="Calibri" w:cs="Arial"/>
          <w:lang w:val="sr-Cyrl-RS"/>
        </w:rPr>
        <w:t xml:space="preserve">- </w:t>
      </w:r>
      <w:r w:rsidRPr="004D0895">
        <w:rPr>
          <w:rFonts w:cs="Arial"/>
          <w:lang w:val="sr-Cyrl-RS"/>
        </w:rPr>
        <w:t xml:space="preserve">10 % од укупно уговорене цене за позицију 2.3 у Обрасцу структуре цене, на основу обострано потписаног Записника о </w:t>
      </w:r>
      <w:r w:rsidR="00DE6808" w:rsidRPr="004D0895">
        <w:rPr>
          <w:rFonts w:cs="Arial"/>
          <w:lang w:val="sr-Cyrl-RS"/>
        </w:rPr>
        <w:t xml:space="preserve">квантитативном и </w:t>
      </w:r>
      <w:r w:rsidRPr="004D0895">
        <w:rPr>
          <w:rFonts w:cs="Arial"/>
          <w:lang w:val="sr-Cyrl-RS"/>
        </w:rPr>
        <w:t xml:space="preserve">квалитативном пријему услуге - активности </w:t>
      </w:r>
      <w:r w:rsidRPr="004D0895">
        <w:rPr>
          <w:rFonts w:eastAsia="Calibri" w:cs="Arial"/>
        </w:rPr>
        <w:t xml:space="preserve">од стране овлашћених представника </w:t>
      </w:r>
      <w:r w:rsidR="00245246" w:rsidRPr="004D0895">
        <w:rPr>
          <w:rFonts w:eastAsia="Calibri" w:cs="Arial"/>
          <w:lang w:val="sr-Cyrl-RS"/>
        </w:rPr>
        <w:t>Корисника услуге и Пружаоца услуге</w:t>
      </w:r>
      <w:r w:rsidRPr="004D0895">
        <w:rPr>
          <w:rFonts w:eastAsia="Calibri" w:cs="Arial"/>
          <w:lang w:val="sr-Cyrl-RS"/>
        </w:rPr>
        <w:t xml:space="preserve">, </w:t>
      </w:r>
      <w:r w:rsidRPr="004D0895">
        <w:rPr>
          <w:rFonts w:eastAsia="Calibri" w:cs="Arial"/>
        </w:rPr>
        <w:t xml:space="preserve"> без примедби</w:t>
      </w:r>
      <w:r w:rsidRPr="004D0895">
        <w:rPr>
          <w:rFonts w:eastAsia="Calibri" w:cs="Arial"/>
          <w:lang w:val="sr-Cyrl-RS"/>
        </w:rPr>
        <w:t xml:space="preserve">, </w:t>
      </w:r>
      <w:r w:rsidRPr="004D0895">
        <w:rPr>
          <w:rFonts w:cs="Arial"/>
          <w:lang w:val="sr-Cyrl-RS"/>
        </w:rPr>
        <w:t xml:space="preserve">у року </w:t>
      </w:r>
      <w:r w:rsidR="0035128C" w:rsidRPr="004D0895">
        <w:rPr>
          <w:rFonts w:cs="Arial"/>
          <w:lang w:val="sr-Cyrl-RS"/>
        </w:rPr>
        <w:t>до</w:t>
      </w:r>
      <w:r w:rsidRPr="004D0895">
        <w:rPr>
          <w:rFonts w:cs="Arial"/>
          <w:lang w:val="sr-Cyrl-RS"/>
        </w:rPr>
        <w:t xml:space="preserve"> 45 (четрдесетпет) дана од дана пријема исправног рачуна.</w:t>
      </w:r>
    </w:p>
    <w:p w:rsidR="001D3CC0" w:rsidRPr="004D0895" w:rsidRDefault="001D3CC0" w:rsidP="001D3CC0">
      <w:pPr>
        <w:ind w:right="-469"/>
        <w:jc w:val="both"/>
        <w:rPr>
          <w:rFonts w:cs="Arial"/>
          <w:lang w:val="sr-Cyrl-RS"/>
        </w:rPr>
      </w:pPr>
      <w:r w:rsidRPr="004D0895">
        <w:rPr>
          <w:rFonts w:eastAsia="Calibri" w:cs="Arial"/>
          <w:lang w:val="sr-Cyrl-RS"/>
        </w:rPr>
        <w:t xml:space="preserve">- </w:t>
      </w:r>
      <w:r w:rsidRPr="004D0895">
        <w:rPr>
          <w:rFonts w:cs="Arial"/>
          <w:lang w:val="sr-Cyrl-RS"/>
        </w:rPr>
        <w:t xml:space="preserve">20 % од укупно уговорене цене за позицију 2.4 у Обрасцу структуре цене, на основу обострано потписаног Записника о </w:t>
      </w:r>
      <w:r w:rsidR="00DE6808" w:rsidRPr="004D0895">
        <w:rPr>
          <w:rFonts w:cs="Arial"/>
          <w:lang w:val="sr-Cyrl-RS"/>
        </w:rPr>
        <w:t xml:space="preserve">квантитативном и </w:t>
      </w:r>
      <w:r w:rsidRPr="004D0895">
        <w:rPr>
          <w:rFonts w:cs="Arial"/>
          <w:lang w:val="sr-Cyrl-RS"/>
        </w:rPr>
        <w:t xml:space="preserve">квалитативном пријему услуге - активности </w:t>
      </w:r>
      <w:r w:rsidRPr="004D0895">
        <w:rPr>
          <w:rFonts w:eastAsia="Calibri" w:cs="Arial"/>
        </w:rPr>
        <w:t xml:space="preserve">од стране овлашћених представника </w:t>
      </w:r>
      <w:r w:rsidR="00245246" w:rsidRPr="004D0895">
        <w:rPr>
          <w:rFonts w:eastAsia="Calibri" w:cs="Arial"/>
          <w:lang w:val="sr-Cyrl-RS"/>
        </w:rPr>
        <w:t>Корисника услуге и Пружаоца услуге</w:t>
      </w:r>
      <w:r w:rsidRPr="004D0895">
        <w:rPr>
          <w:rFonts w:eastAsia="Calibri" w:cs="Arial"/>
          <w:lang w:val="sr-Cyrl-RS"/>
        </w:rPr>
        <w:t xml:space="preserve">, </w:t>
      </w:r>
      <w:r w:rsidRPr="004D0895">
        <w:rPr>
          <w:rFonts w:eastAsia="Calibri" w:cs="Arial"/>
        </w:rPr>
        <w:t xml:space="preserve"> без примедби</w:t>
      </w:r>
      <w:r w:rsidRPr="004D0895">
        <w:rPr>
          <w:rFonts w:eastAsia="Calibri" w:cs="Arial"/>
          <w:lang w:val="sr-Cyrl-RS"/>
        </w:rPr>
        <w:t xml:space="preserve">, </w:t>
      </w:r>
      <w:r w:rsidRPr="004D0895">
        <w:rPr>
          <w:rFonts w:cs="Arial"/>
          <w:lang w:val="sr-Cyrl-RS"/>
        </w:rPr>
        <w:t xml:space="preserve">у року </w:t>
      </w:r>
      <w:r w:rsidR="0035128C" w:rsidRPr="004D0895">
        <w:rPr>
          <w:rFonts w:cs="Arial"/>
          <w:lang w:val="sr-Cyrl-RS"/>
        </w:rPr>
        <w:t>до</w:t>
      </w:r>
      <w:r w:rsidRPr="004D0895">
        <w:rPr>
          <w:rFonts w:cs="Arial"/>
          <w:lang w:val="sr-Cyrl-RS"/>
        </w:rPr>
        <w:t xml:space="preserve"> 45 (четрдесетпет) дана од дана пријема исправног рачуна.</w:t>
      </w:r>
    </w:p>
    <w:p w:rsidR="001D3CC0" w:rsidRPr="004D0895" w:rsidRDefault="001D3CC0" w:rsidP="001D3CC0">
      <w:pPr>
        <w:ind w:right="-469"/>
        <w:jc w:val="both"/>
        <w:rPr>
          <w:rFonts w:cs="Arial"/>
          <w:lang w:val="sr-Cyrl-RS"/>
        </w:rPr>
      </w:pPr>
      <w:r w:rsidRPr="004D0895">
        <w:rPr>
          <w:rFonts w:eastAsia="Calibri" w:cs="Arial"/>
          <w:lang w:val="sr-Cyrl-RS"/>
        </w:rPr>
        <w:lastRenderedPageBreak/>
        <w:t xml:space="preserve">- </w:t>
      </w:r>
      <w:r w:rsidRPr="004D0895">
        <w:rPr>
          <w:rFonts w:cs="Arial"/>
          <w:lang w:val="sr-Cyrl-RS"/>
        </w:rPr>
        <w:t>10 % од укупно уговорене цене за позицију 2.5 у Обрасцу структуре цене, на основу обострано потписаног Записника о</w:t>
      </w:r>
      <w:r w:rsidR="00DE6808" w:rsidRPr="004D0895">
        <w:rPr>
          <w:rFonts w:cs="Arial"/>
          <w:lang w:val="sr-Cyrl-RS"/>
        </w:rPr>
        <w:t xml:space="preserve"> квантитативном и</w:t>
      </w:r>
      <w:r w:rsidRPr="004D0895">
        <w:rPr>
          <w:rFonts w:cs="Arial"/>
          <w:lang w:val="sr-Cyrl-RS"/>
        </w:rPr>
        <w:t xml:space="preserve"> квалитативном пријему услуге - активности </w:t>
      </w:r>
      <w:r w:rsidRPr="004D0895">
        <w:rPr>
          <w:rFonts w:eastAsia="Calibri" w:cs="Arial"/>
        </w:rPr>
        <w:t xml:space="preserve">од стране овлашћених представника </w:t>
      </w:r>
      <w:r w:rsidR="00245246" w:rsidRPr="004D0895">
        <w:rPr>
          <w:rFonts w:eastAsia="Calibri" w:cs="Arial"/>
          <w:lang w:val="sr-Cyrl-RS"/>
        </w:rPr>
        <w:t>Корисника услуге и Пружаоца услуге</w:t>
      </w:r>
      <w:r w:rsidRPr="004D0895">
        <w:rPr>
          <w:rFonts w:eastAsia="Calibri" w:cs="Arial"/>
          <w:lang w:val="sr-Cyrl-RS"/>
        </w:rPr>
        <w:t xml:space="preserve">, </w:t>
      </w:r>
      <w:r w:rsidRPr="004D0895">
        <w:rPr>
          <w:rFonts w:eastAsia="Calibri" w:cs="Arial"/>
        </w:rPr>
        <w:t xml:space="preserve"> без примедби</w:t>
      </w:r>
      <w:r w:rsidRPr="004D0895">
        <w:rPr>
          <w:rFonts w:eastAsia="Calibri" w:cs="Arial"/>
          <w:lang w:val="sr-Cyrl-RS"/>
        </w:rPr>
        <w:t xml:space="preserve">, </w:t>
      </w:r>
      <w:r w:rsidRPr="004D0895">
        <w:rPr>
          <w:rFonts w:cs="Arial"/>
          <w:lang w:val="sr-Cyrl-RS"/>
        </w:rPr>
        <w:t xml:space="preserve">у року </w:t>
      </w:r>
      <w:r w:rsidR="0035128C" w:rsidRPr="004D0895">
        <w:rPr>
          <w:rFonts w:cs="Arial"/>
          <w:lang w:val="sr-Cyrl-RS"/>
        </w:rPr>
        <w:t>до</w:t>
      </w:r>
      <w:r w:rsidRPr="004D0895">
        <w:rPr>
          <w:rFonts w:cs="Arial"/>
          <w:lang w:val="sr-Cyrl-RS"/>
        </w:rPr>
        <w:t xml:space="preserve"> 45 (четрдесетпет) дана од дана пријема исправног рачуна.</w:t>
      </w:r>
    </w:p>
    <w:p w:rsidR="001D3CC0" w:rsidRPr="004D0895" w:rsidRDefault="001D3CC0" w:rsidP="001D3CC0">
      <w:pPr>
        <w:ind w:right="-469"/>
        <w:jc w:val="both"/>
        <w:rPr>
          <w:rFonts w:cs="Arial"/>
          <w:lang w:val="sr-Cyrl-RS"/>
        </w:rPr>
      </w:pPr>
      <w:r w:rsidRPr="004D0895">
        <w:rPr>
          <w:rFonts w:eastAsia="Calibri" w:cs="Arial"/>
          <w:lang w:val="sr-Cyrl-RS"/>
        </w:rPr>
        <w:t xml:space="preserve">- </w:t>
      </w:r>
      <w:r w:rsidRPr="004D0895">
        <w:rPr>
          <w:rFonts w:cs="Arial"/>
          <w:lang w:val="sr-Cyrl-RS"/>
        </w:rPr>
        <w:t xml:space="preserve">10 % од укупно уговорене цене за позицију 2.6 у Обрасцу структуре цене, на основу обострано потписаног Записника о </w:t>
      </w:r>
      <w:r w:rsidR="00DE6808" w:rsidRPr="004D0895">
        <w:rPr>
          <w:rFonts w:cs="Arial"/>
          <w:lang w:val="sr-Cyrl-RS"/>
        </w:rPr>
        <w:t xml:space="preserve">квантитативном и </w:t>
      </w:r>
      <w:r w:rsidRPr="004D0895">
        <w:rPr>
          <w:rFonts w:cs="Arial"/>
          <w:lang w:val="sr-Cyrl-RS"/>
        </w:rPr>
        <w:t xml:space="preserve">квалитативном пријему услуге - активности </w:t>
      </w:r>
      <w:r w:rsidRPr="004D0895">
        <w:rPr>
          <w:rFonts w:eastAsia="Calibri" w:cs="Arial"/>
        </w:rPr>
        <w:t xml:space="preserve">од стране овлашћених представника </w:t>
      </w:r>
      <w:r w:rsidR="00245246" w:rsidRPr="004D0895">
        <w:rPr>
          <w:rFonts w:eastAsia="Calibri" w:cs="Arial"/>
          <w:lang w:val="sr-Cyrl-RS"/>
        </w:rPr>
        <w:t>Корисника услуге и Пружаоца услуге</w:t>
      </w:r>
      <w:r w:rsidRPr="004D0895">
        <w:rPr>
          <w:rFonts w:eastAsia="Calibri" w:cs="Arial"/>
          <w:lang w:val="sr-Cyrl-RS"/>
        </w:rPr>
        <w:t xml:space="preserve">, </w:t>
      </w:r>
      <w:r w:rsidRPr="004D0895">
        <w:rPr>
          <w:rFonts w:eastAsia="Calibri" w:cs="Arial"/>
        </w:rPr>
        <w:t xml:space="preserve"> без примедби</w:t>
      </w:r>
      <w:r w:rsidRPr="004D0895">
        <w:rPr>
          <w:rFonts w:eastAsia="Calibri" w:cs="Arial"/>
          <w:lang w:val="sr-Cyrl-RS"/>
        </w:rPr>
        <w:t xml:space="preserve">, </w:t>
      </w:r>
      <w:r w:rsidRPr="004D0895">
        <w:rPr>
          <w:rFonts w:cs="Arial"/>
          <w:lang w:val="sr-Cyrl-RS"/>
        </w:rPr>
        <w:t xml:space="preserve">у року </w:t>
      </w:r>
      <w:r w:rsidR="0035128C" w:rsidRPr="004D0895">
        <w:rPr>
          <w:rFonts w:cs="Arial"/>
          <w:lang w:val="sr-Cyrl-RS"/>
        </w:rPr>
        <w:t>до</w:t>
      </w:r>
      <w:r w:rsidRPr="004D0895">
        <w:rPr>
          <w:rFonts w:cs="Arial"/>
          <w:lang w:val="sr-Cyrl-RS"/>
        </w:rPr>
        <w:t xml:space="preserve"> 45 (четрдесетпет) дана од дана пријема исправног рачуна.</w:t>
      </w:r>
    </w:p>
    <w:p w:rsidR="007B4810" w:rsidRPr="004D0895" w:rsidRDefault="007B4810" w:rsidP="00B0505B">
      <w:pPr>
        <w:pStyle w:val="KDParagraf"/>
        <w:jc w:val="both"/>
        <w:rPr>
          <w:rFonts w:cs="Arial"/>
          <w:lang w:val="sr-Cyrl-RS"/>
        </w:rPr>
      </w:pPr>
    </w:p>
    <w:p w:rsidR="001D3CC0" w:rsidRPr="004D0895" w:rsidRDefault="001D3CC0" w:rsidP="001D3CC0">
      <w:pPr>
        <w:jc w:val="both"/>
        <w:rPr>
          <w:rFonts w:cs="Arial"/>
          <w:lang w:val="ru-RU"/>
        </w:rPr>
      </w:pPr>
      <w:r w:rsidRPr="004D0895">
        <w:rPr>
          <w:rFonts w:cs="Arial"/>
          <w:lang w:val="ru-RU"/>
        </w:rPr>
        <w:t xml:space="preserve">Плаћање домаћем </w:t>
      </w:r>
      <w:r w:rsidRPr="004D0895">
        <w:rPr>
          <w:rFonts w:eastAsia="Calibri" w:cs="Arial"/>
          <w:lang w:val="sr-Cyrl-CS"/>
        </w:rPr>
        <w:t>Извршиоцу услуге</w:t>
      </w:r>
      <w:r w:rsidRPr="004D0895">
        <w:rPr>
          <w:rFonts w:cs="Arial"/>
          <w:lang w:val="ru-RU"/>
        </w:rPr>
        <w:t xml:space="preserve"> ће се вршити у динарима, на његов текући рачун код пословне банке.</w:t>
      </w:r>
    </w:p>
    <w:p w:rsidR="00BC1A37" w:rsidRPr="004D0895" w:rsidRDefault="00BC1A37" w:rsidP="001D3CC0">
      <w:pPr>
        <w:jc w:val="both"/>
        <w:rPr>
          <w:rFonts w:cs="Arial"/>
          <w:lang w:val="ru-RU"/>
        </w:rPr>
      </w:pPr>
    </w:p>
    <w:p w:rsidR="001D3CC0" w:rsidRPr="004D0895" w:rsidRDefault="001D3CC0" w:rsidP="001D3CC0">
      <w:pPr>
        <w:jc w:val="both"/>
        <w:rPr>
          <w:rFonts w:cs="Arial"/>
          <w:lang w:val="ru-RU"/>
        </w:rPr>
      </w:pPr>
      <w:r w:rsidRPr="004D0895">
        <w:rPr>
          <w:rFonts w:cs="Arial"/>
          <w:lang w:val="ru-RU"/>
        </w:rPr>
        <w:t xml:space="preserve">Плаћања страном </w:t>
      </w:r>
      <w:r w:rsidRPr="004D0895">
        <w:rPr>
          <w:rFonts w:eastAsia="Calibri" w:cs="Arial"/>
          <w:lang w:val="sr-Cyrl-CS"/>
        </w:rPr>
        <w:t>Извршиоцу услуге</w:t>
      </w:r>
      <w:r w:rsidRPr="004D0895">
        <w:rPr>
          <w:rFonts w:cs="Arial"/>
          <w:lang w:val="ru-RU"/>
        </w:rPr>
        <w:t xml:space="preserve"> се врши у EUR, на његов девизни рачун у складу са његовим инструкцијама датим уз рачун.</w:t>
      </w:r>
    </w:p>
    <w:p w:rsidR="001D3CC0" w:rsidRPr="004D0895" w:rsidRDefault="001D3CC0" w:rsidP="001D3CC0">
      <w:pPr>
        <w:autoSpaceDE w:val="0"/>
        <w:autoSpaceDN w:val="0"/>
        <w:adjustRightInd w:val="0"/>
        <w:jc w:val="both"/>
        <w:rPr>
          <w:rFonts w:cs="Arial"/>
          <w:lang w:val="sr-Cyrl-RS"/>
        </w:rPr>
      </w:pPr>
    </w:p>
    <w:p w:rsidR="001D3CC0" w:rsidRPr="004D0895" w:rsidRDefault="001D3CC0" w:rsidP="001D3CC0">
      <w:pPr>
        <w:tabs>
          <w:tab w:val="left" w:pos="567"/>
        </w:tabs>
        <w:jc w:val="both"/>
        <w:rPr>
          <w:rFonts w:cs="Arial"/>
          <w:lang w:val="sr-Cyrl-RS"/>
        </w:rPr>
      </w:pPr>
      <w:r w:rsidRPr="004D0895">
        <w:rPr>
          <w:rFonts w:cs="Arial"/>
          <w:lang w:val="sr-Cyrl-RS"/>
        </w:rPr>
        <w:t>Рачун мора да гласи на Корисника услуге: Јавно предузеће „Електропривреда Србије“ Београд, Балканска 3, Београд.</w:t>
      </w:r>
    </w:p>
    <w:p w:rsidR="00DE6808" w:rsidRPr="004D0895" w:rsidRDefault="00DE6808" w:rsidP="001D3CC0">
      <w:pPr>
        <w:tabs>
          <w:tab w:val="left" w:pos="567"/>
        </w:tabs>
        <w:jc w:val="both"/>
        <w:rPr>
          <w:rFonts w:cs="Arial"/>
          <w:lang w:val="sr-Cyrl-RS"/>
        </w:rPr>
      </w:pPr>
    </w:p>
    <w:p w:rsidR="001D3CC0" w:rsidRPr="004D0895" w:rsidRDefault="001D3CC0" w:rsidP="001D3CC0">
      <w:pPr>
        <w:tabs>
          <w:tab w:val="left" w:pos="567"/>
        </w:tabs>
        <w:jc w:val="both"/>
        <w:rPr>
          <w:rFonts w:cs="Arial"/>
          <w:lang w:val="sr-Cyrl-RS"/>
        </w:rPr>
      </w:pPr>
      <w:r w:rsidRPr="004D0895">
        <w:rPr>
          <w:rFonts w:cs="Arial"/>
          <w:lang w:val="sr-Cyrl-RS"/>
        </w:rPr>
        <w:t xml:space="preserve">Рачун мора бити достављен на адресу Корисника услуге: Јавно предузеће „Електропривреда Србије“ Београд, Масарикова 1-3, 11 000 Београд, </w:t>
      </w:r>
      <w:r w:rsidRPr="004D0895">
        <w:rPr>
          <w:rFonts w:eastAsia="Arial Unicode MS" w:cs="Arial"/>
          <w:lang w:val="sr-Latn-CS"/>
        </w:rPr>
        <w:t>Матични број 20053658, ПИБ 103920327</w:t>
      </w:r>
      <w:r w:rsidRPr="004D0895">
        <w:rPr>
          <w:rFonts w:cs="Arial"/>
          <w:lang w:val="sr-Cyrl-RS"/>
        </w:rPr>
        <w:t xml:space="preserve">, са обавезним прилогом - Записник о </w:t>
      </w:r>
      <w:r w:rsidR="00DE6808" w:rsidRPr="004D0895">
        <w:rPr>
          <w:rFonts w:cs="Arial"/>
          <w:lang w:val="sr-Cyrl-RS"/>
        </w:rPr>
        <w:t xml:space="preserve">квантитативном и </w:t>
      </w:r>
      <w:r w:rsidRPr="004D0895">
        <w:rPr>
          <w:rFonts w:cs="Arial"/>
          <w:lang w:val="sr-Cyrl-RS"/>
        </w:rPr>
        <w:t xml:space="preserve">квалитативном пријему услуге - активности потписан </w:t>
      </w:r>
      <w:r w:rsidRPr="004D0895">
        <w:rPr>
          <w:rFonts w:eastAsia="Calibri" w:cs="Arial"/>
        </w:rPr>
        <w:t xml:space="preserve">од стране овлашћених представника </w:t>
      </w:r>
      <w:r w:rsidR="00BC1A37" w:rsidRPr="004D0895">
        <w:rPr>
          <w:rFonts w:cs="Arial"/>
          <w:lang w:val="sr-Cyrl-RS"/>
        </w:rPr>
        <w:t xml:space="preserve">Корисника услуге </w:t>
      </w:r>
      <w:r w:rsidRPr="004D0895">
        <w:rPr>
          <w:rFonts w:eastAsia="Calibri" w:cs="Arial"/>
          <w:lang w:val="sr-Cyrl-RS"/>
        </w:rPr>
        <w:t xml:space="preserve"> и Пружаоца </w:t>
      </w:r>
      <w:r w:rsidR="00BC1A37" w:rsidRPr="004D0895">
        <w:rPr>
          <w:rFonts w:eastAsia="Calibri" w:cs="Arial"/>
          <w:lang w:val="sr-Cyrl-RS"/>
        </w:rPr>
        <w:t>услуге</w:t>
      </w:r>
      <w:r w:rsidRPr="004D0895">
        <w:rPr>
          <w:rFonts w:cs="Arial"/>
          <w:lang w:val="sr-Cyrl-RS"/>
        </w:rPr>
        <w:t>, без примедби, са читко написаним именом и презименом овлашћеног лица Корисника услуга које је потписало Записник.</w:t>
      </w:r>
    </w:p>
    <w:p w:rsidR="001D3CC0" w:rsidRPr="004D0895" w:rsidRDefault="001D3CC0" w:rsidP="001D3CC0">
      <w:pPr>
        <w:tabs>
          <w:tab w:val="left" w:pos="567"/>
        </w:tabs>
        <w:jc w:val="both"/>
        <w:rPr>
          <w:rFonts w:cs="Arial"/>
          <w:color w:val="00B0F0"/>
          <w:lang w:val="sr-Cyrl-RS"/>
        </w:rPr>
      </w:pPr>
    </w:p>
    <w:p w:rsidR="001D3CC0" w:rsidRPr="004D0895" w:rsidRDefault="001D3CC0" w:rsidP="001D3CC0">
      <w:pPr>
        <w:tabs>
          <w:tab w:val="left" w:pos="567"/>
        </w:tabs>
        <w:jc w:val="both"/>
        <w:rPr>
          <w:rFonts w:cs="Arial"/>
          <w:lang w:val="sr-Cyrl-RS"/>
        </w:rPr>
      </w:pPr>
      <w:r w:rsidRPr="004D0895">
        <w:rPr>
          <w:rFonts w:cs="Arial"/>
          <w:lang w:val="sr-Cyrl-RS"/>
        </w:rPr>
        <w:t xml:space="preserve">У испостављеном рачуну, </w:t>
      </w:r>
      <w:r w:rsidR="00AD136B" w:rsidRPr="004D0895">
        <w:rPr>
          <w:rFonts w:cs="Arial"/>
          <w:lang w:val="sr-Cyrl-RS"/>
        </w:rPr>
        <w:t>Пружалац услуге</w:t>
      </w:r>
      <w:r w:rsidRPr="004D0895">
        <w:rPr>
          <w:rFonts w:cs="Arial"/>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w:t>
      </w:r>
      <w:r w:rsidR="00AD136B" w:rsidRPr="004D0895">
        <w:rPr>
          <w:rFonts w:cs="Arial"/>
          <w:lang w:val="sr-Cyrl-RS"/>
        </w:rPr>
        <w:t xml:space="preserve">Пружалац услуге </w:t>
      </w:r>
      <w:r w:rsidRPr="004D0895">
        <w:rPr>
          <w:rFonts w:cs="Arial"/>
          <w:lang w:val="sr-Cyrl-RS"/>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1D3CC0" w:rsidRPr="004D0895" w:rsidRDefault="001D3CC0" w:rsidP="00B0505B">
      <w:pPr>
        <w:pStyle w:val="KDParagraf"/>
        <w:jc w:val="both"/>
        <w:rPr>
          <w:rFonts w:cs="Arial"/>
          <w:lang w:val="sr-Cyrl-RS"/>
        </w:rPr>
      </w:pPr>
    </w:p>
    <w:p w:rsidR="00AD136B" w:rsidRPr="004D0895" w:rsidRDefault="00AD136B" w:rsidP="00AD136B">
      <w:pPr>
        <w:tabs>
          <w:tab w:val="left" w:pos="567"/>
        </w:tabs>
        <w:jc w:val="both"/>
        <w:rPr>
          <w:rFonts w:eastAsia="Calibri" w:cs="Arial"/>
          <w:i/>
        </w:rPr>
      </w:pPr>
      <w:r w:rsidRPr="004D0895">
        <w:rPr>
          <w:rFonts w:eastAsia="Calibri" w:cs="Arial"/>
          <w:i/>
        </w:rPr>
        <w:t xml:space="preserve">У случају да је </w:t>
      </w:r>
      <w:r w:rsidRPr="004D0895">
        <w:rPr>
          <w:rFonts w:cs="Arial"/>
          <w:i/>
        </w:rPr>
        <w:t>Пружалац услуге</w:t>
      </w:r>
      <w:r w:rsidRPr="004D0895">
        <w:rPr>
          <w:rFonts w:cs="Arial"/>
        </w:rPr>
        <w:t xml:space="preserve">  </w:t>
      </w:r>
      <w:r w:rsidRPr="004D0895">
        <w:rPr>
          <w:rFonts w:eastAsia="Calibri" w:cs="Arial"/>
          <w:i/>
        </w:rPr>
        <w:t xml:space="preserve">страно лице, плаћање неризденту </w:t>
      </w:r>
      <w:r w:rsidRPr="004D0895">
        <w:rPr>
          <w:rFonts w:eastAsia="Calibri" w:cs="Arial"/>
          <w:i/>
          <w:lang w:val="sr-Cyrl-RS"/>
        </w:rPr>
        <w:t>Корисник услуге</w:t>
      </w:r>
      <w:r w:rsidRPr="004D0895">
        <w:rPr>
          <w:rFonts w:eastAsia="Calibri" w:cs="Arial"/>
          <w:i/>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AD136B" w:rsidRPr="004D0895" w:rsidRDefault="00AD136B" w:rsidP="00AD136B">
      <w:pPr>
        <w:tabs>
          <w:tab w:val="left" w:pos="567"/>
        </w:tabs>
        <w:jc w:val="both"/>
        <w:rPr>
          <w:rFonts w:eastAsia="Calibri" w:cs="Arial"/>
          <w:i/>
        </w:rPr>
      </w:pPr>
    </w:p>
    <w:p w:rsidR="00AD136B" w:rsidRPr="004D0895" w:rsidRDefault="00AD136B" w:rsidP="00AD136B">
      <w:pPr>
        <w:tabs>
          <w:tab w:val="left" w:pos="567"/>
        </w:tabs>
        <w:jc w:val="both"/>
        <w:rPr>
          <w:rFonts w:eastAsia="Calibri" w:cs="Arial"/>
          <w:i/>
        </w:rPr>
      </w:pPr>
      <w:r w:rsidRPr="004D0895">
        <w:rPr>
          <w:rFonts w:eastAsia="Calibri" w:cs="Arial"/>
          <w:i/>
        </w:rPr>
        <w:t xml:space="preserve">У случају да је Република Србија са домицилном земљом </w:t>
      </w:r>
      <w:r w:rsidRPr="004D0895">
        <w:rPr>
          <w:rFonts w:eastAsia="Calibri" w:cs="Arial"/>
          <w:i/>
          <w:lang w:val="sr-Cyrl-RS"/>
        </w:rPr>
        <w:t>Пружаоца услуге</w:t>
      </w:r>
      <w:r w:rsidRPr="004D0895">
        <w:rPr>
          <w:rFonts w:eastAsia="Calibri" w:cs="Arial"/>
          <w:i/>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AD136B" w:rsidRPr="004D0895" w:rsidRDefault="00AD136B" w:rsidP="00AD136B">
      <w:pPr>
        <w:tabs>
          <w:tab w:val="left" w:pos="567"/>
        </w:tabs>
        <w:jc w:val="both"/>
        <w:rPr>
          <w:rFonts w:eastAsia="Calibri" w:cs="Arial"/>
          <w:i/>
        </w:rPr>
      </w:pPr>
    </w:p>
    <w:p w:rsidR="00AD136B" w:rsidRPr="004D0895" w:rsidRDefault="00AD136B" w:rsidP="00AD136B">
      <w:pPr>
        <w:tabs>
          <w:tab w:val="left" w:pos="567"/>
        </w:tabs>
        <w:jc w:val="both"/>
        <w:rPr>
          <w:rFonts w:eastAsia="Calibri" w:cs="Arial"/>
          <w:i/>
        </w:rPr>
      </w:pPr>
      <w:r w:rsidRPr="004D0895">
        <w:rPr>
          <w:rFonts w:eastAsia="Calibri" w:cs="Arial"/>
          <w:i/>
          <w:lang w:val="sr-Cyrl-RS"/>
        </w:rPr>
        <w:t>Пружалац услуге</w:t>
      </w:r>
      <w:r w:rsidRPr="004D0895">
        <w:rPr>
          <w:rFonts w:eastAsia="Calibri" w:cs="Arial"/>
          <w:i/>
        </w:rPr>
        <w:t xml:space="preserve">, страно лице је у обавези да </w:t>
      </w:r>
      <w:r w:rsidRPr="004D0895">
        <w:rPr>
          <w:rFonts w:eastAsia="Calibri" w:cs="Arial"/>
          <w:i/>
          <w:lang w:val="sr-Cyrl-RS"/>
        </w:rPr>
        <w:t>Кориснику услуге</w:t>
      </w:r>
      <w:r w:rsidRPr="004D0895">
        <w:rPr>
          <w:rFonts w:eastAsia="Calibri" w:cs="Arial"/>
          <w:i/>
        </w:rPr>
        <w:t xml:space="preserve">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sidRPr="004D0895">
        <w:rPr>
          <w:rFonts w:eastAsia="Calibri" w:cs="Arial"/>
          <w:i/>
          <w:lang w:val="sr-Cyrl-RS"/>
        </w:rPr>
        <w:t>Пружаоца услуге</w:t>
      </w:r>
      <w:r w:rsidRPr="004D0895">
        <w:rPr>
          <w:rFonts w:eastAsia="Calibri" w:cs="Arial"/>
          <w:i/>
        </w:rPr>
        <w:t xml:space="preserve"> и доказ да је стварни власник прихода, уколико је Република Србија са домицилном земљом </w:t>
      </w:r>
      <w:r w:rsidRPr="004D0895">
        <w:rPr>
          <w:rFonts w:eastAsia="Calibri" w:cs="Arial"/>
          <w:i/>
          <w:lang w:val="sr-Cyrl-RS"/>
        </w:rPr>
        <w:t>Пружаоца услуге</w:t>
      </w:r>
      <w:r w:rsidRPr="004D0895">
        <w:rPr>
          <w:rFonts w:eastAsia="Calibri" w:cs="Arial"/>
          <w:i/>
        </w:rPr>
        <w:t xml:space="preserve">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D136B" w:rsidRPr="004D0895" w:rsidRDefault="00AD136B" w:rsidP="00AD136B">
      <w:pPr>
        <w:tabs>
          <w:tab w:val="left" w:pos="567"/>
        </w:tabs>
        <w:jc w:val="both"/>
        <w:rPr>
          <w:rFonts w:eastAsia="Calibri" w:cs="Arial"/>
          <w:i/>
        </w:rPr>
      </w:pPr>
    </w:p>
    <w:p w:rsidR="00AD136B" w:rsidRPr="004D0895" w:rsidRDefault="00AD136B" w:rsidP="00AD136B">
      <w:pPr>
        <w:tabs>
          <w:tab w:val="left" w:pos="567"/>
        </w:tabs>
        <w:jc w:val="both"/>
        <w:rPr>
          <w:rFonts w:eastAsia="Calibri" w:cs="Arial"/>
          <w:i/>
        </w:rPr>
      </w:pPr>
      <w:r w:rsidRPr="004D0895">
        <w:rPr>
          <w:rFonts w:eastAsia="Calibri" w:cs="Arial"/>
          <w:i/>
        </w:rPr>
        <w:t xml:space="preserve">У случају да </w:t>
      </w:r>
      <w:r w:rsidRPr="004D0895">
        <w:rPr>
          <w:rFonts w:eastAsia="Calibri" w:cs="Arial"/>
          <w:i/>
          <w:lang w:val="sr-Cyrl-RS"/>
        </w:rPr>
        <w:t>Пружалац услуге</w:t>
      </w:r>
      <w:r w:rsidRPr="004D0895">
        <w:rPr>
          <w:rFonts w:eastAsia="Calibri" w:cs="Arial"/>
          <w:i/>
        </w:rPr>
        <w:t xml:space="preserve"> - нерезидент РС не достави доказе о статусу резидентности и да је стварни власник прихода, </w:t>
      </w:r>
      <w:r w:rsidRPr="004D0895">
        <w:rPr>
          <w:rFonts w:eastAsia="Calibri" w:cs="Arial"/>
          <w:i/>
          <w:lang w:val="sr-Cyrl-RS"/>
        </w:rPr>
        <w:t>Корисник услуге</w:t>
      </w:r>
      <w:r w:rsidRPr="004D0895">
        <w:rPr>
          <w:rFonts w:eastAsia="Calibri" w:cs="Arial"/>
          <w:i/>
        </w:rPr>
        <w:t xml:space="preserve"> ће обрачунати и </w:t>
      </w:r>
      <w:r w:rsidRPr="004D0895">
        <w:rPr>
          <w:rFonts w:eastAsia="Calibri" w:cs="Arial"/>
          <w:i/>
        </w:rPr>
        <w:lastRenderedPageBreak/>
        <w:t xml:space="preserve">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w:t>
      </w:r>
      <w:r w:rsidRPr="004D0895">
        <w:rPr>
          <w:rFonts w:eastAsia="Calibri" w:cs="Arial"/>
          <w:i/>
          <w:lang w:val="sr-Cyrl-RS"/>
        </w:rPr>
        <w:t>Пружаоца услуге</w:t>
      </w:r>
      <w:r w:rsidRPr="004D0895">
        <w:rPr>
          <w:rFonts w:eastAsia="Calibri" w:cs="Arial"/>
          <w:i/>
        </w:rPr>
        <w:t>.</w:t>
      </w:r>
    </w:p>
    <w:p w:rsidR="00AD136B" w:rsidRPr="004D0895" w:rsidRDefault="00AD136B" w:rsidP="00AD136B">
      <w:pPr>
        <w:tabs>
          <w:tab w:val="left" w:pos="567"/>
        </w:tabs>
        <w:jc w:val="both"/>
        <w:rPr>
          <w:rFonts w:eastAsia="Calibri" w:cs="Arial"/>
          <w:i/>
        </w:rPr>
      </w:pPr>
    </w:p>
    <w:p w:rsidR="00AD136B" w:rsidRPr="004D0895" w:rsidRDefault="00AD136B" w:rsidP="00AD136B">
      <w:pPr>
        <w:tabs>
          <w:tab w:val="left" w:pos="567"/>
        </w:tabs>
        <w:jc w:val="both"/>
        <w:rPr>
          <w:rFonts w:eastAsia="Calibri" w:cs="Arial"/>
          <w:i/>
        </w:rPr>
      </w:pPr>
      <w:r w:rsidRPr="004D0895">
        <w:rPr>
          <w:rFonts w:eastAsia="Calibri" w:cs="Arial"/>
          <w:i/>
          <w:lang w:val="sr-Cyrl-RS"/>
        </w:rPr>
        <w:t>Пружалац услуге</w:t>
      </w:r>
      <w:r w:rsidRPr="004D0895">
        <w:rPr>
          <w:rFonts w:eastAsia="Calibri" w:cs="Arial"/>
          <w:i/>
        </w:rPr>
        <w:t xml:space="preserve"> је у обавези да достави доказе за сваку календарску годину (у случају набавке услуге која се реализује током више календарских година).</w:t>
      </w:r>
    </w:p>
    <w:p w:rsidR="00AD136B" w:rsidRPr="004D0895" w:rsidRDefault="00AD136B" w:rsidP="00AD136B">
      <w:pPr>
        <w:tabs>
          <w:tab w:val="left" w:pos="567"/>
        </w:tabs>
        <w:jc w:val="both"/>
        <w:rPr>
          <w:rFonts w:eastAsia="Calibri" w:cs="Arial"/>
          <w:i/>
        </w:rPr>
      </w:pPr>
    </w:p>
    <w:p w:rsidR="00AD136B" w:rsidRPr="004D0895" w:rsidRDefault="00AD136B" w:rsidP="00AD136B">
      <w:pPr>
        <w:tabs>
          <w:tab w:val="left" w:pos="567"/>
        </w:tabs>
        <w:jc w:val="both"/>
        <w:rPr>
          <w:rFonts w:eastAsia="Calibri" w:cs="Arial"/>
          <w:i/>
        </w:rPr>
      </w:pPr>
      <w:r w:rsidRPr="004D0895">
        <w:rPr>
          <w:rFonts w:eastAsia="Calibri" w:cs="Arial"/>
          <w:i/>
        </w:rPr>
        <w:t xml:space="preserve">Уколико услуге које су предмет набавке нису садржане у уговору о избегавању двоструког опорезивања, </w:t>
      </w:r>
      <w:r w:rsidRPr="004D0895">
        <w:rPr>
          <w:rFonts w:eastAsia="Calibri" w:cs="Arial"/>
          <w:i/>
          <w:lang w:val="sr-Cyrl-RS"/>
        </w:rPr>
        <w:t>Корисник услуге</w:t>
      </w:r>
      <w:r w:rsidRPr="004D0895">
        <w:rPr>
          <w:rFonts w:eastAsia="Calibri" w:cs="Arial"/>
          <w:i/>
        </w:rPr>
        <w:t xml:space="preserve"> ће обрачунати, одбити и платити порез по одбитку у складу са прописима Републике Србије.</w:t>
      </w:r>
    </w:p>
    <w:p w:rsidR="00AD136B" w:rsidRPr="004D0895" w:rsidRDefault="00AD136B" w:rsidP="00AD136B">
      <w:pPr>
        <w:tabs>
          <w:tab w:val="left" w:pos="567"/>
        </w:tabs>
        <w:jc w:val="both"/>
        <w:rPr>
          <w:rFonts w:eastAsia="Calibri" w:cs="Arial"/>
          <w:i/>
        </w:rPr>
      </w:pPr>
    </w:p>
    <w:p w:rsidR="00AD136B" w:rsidRPr="004D0895" w:rsidRDefault="00AD136B" w:rsidP="00AD136B">
      <w:pPr>
        <w:tabs>
          <w:tab w:val="left" w:pos="567"/>
        </w:tabs>
        <w:jc w:val="both"/>
        <w:rPr>
          <w:rFonts w:eastAsia="Calibri" w:cs="Arial"/>
          <w:i/>
        </w:rPr>
      </w:pPr>
      <w:r w:rsidRPr="004D0895">
        <w:rPr>
          <w:rFonts w:eastAsia="Calibri" w:cs="Arial"/>
          <w:i/>
        </w:rPr>
        <w:t xml:space="preserve">У случају да је Република Србија са домицилном земљом </w:t>
      </w:r>
      <w:r w:rsidRPr="004D0895">
        <w:rPr>
          <w:rFonts w:eastAsia="Calibri" w:cs="Arial"/>
          <w:i/>
          <w:lang w:val="sr-Cyrl-RS"/>
        </w:rPr>
        <w:t>Пружаоца услуге</w:t>
      </w:r>
      <w:r w:rsidRPr="004D0895">
        <w:rPr>
          <w:rFonts w:eastAsia="Calibri" w:cs="Arial"/>
          <w:i/>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r w:rsidRPr="004D0895">
        <w:rPr>
          <w:rFonts w:eastAsia="Calibri" w:cs="Arial"/>
          <w:i/>
          <w:lang w:val="sr-Cyrl-RS"/>
        </w:rPr>
        <w:t xml:space="preserve"> Корисник услуге</w:t>
      </w:r>
      <w:r w:rsidRPr="004D0895">
        <w:rPr>
          <w:rFonts w:eastAsia="Calibri" w:cs="Arial"/>
          <w:i/>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9" w:history="1">
        <w:r w:rsidRPr="004D0895">
          <w:rPr>
            <w:rFonts w:eastAsia="Calibri" w:cs="Arial"/>
            <w:i/>
            <w:u w:val="single"/>
          </w:rPr>
          <w:t>www.mfin.gov.rs/закони</w:t>
        </w:r>
      </w:hyperlink>
      <w:r w:rsidRPr="004D0895">
        <w:rPr>
          <w:rFonts w:eastAsia="Calibri" w:cs="Arial"/>
          <w:i/>
        </w:rPr>
        <w:t>).</w:t>
      </w:r>
    </w:p>
    <w:p w:rsidR="0014692D" w:rsidRPr="004D0895" w:rsidRDefault="0014692D" w:rsidP="00B0505B">
      <w:pPr>
        <w:pStyle w:val="KDParagraf"/>
        <w:jc w:val="both"/>
        <w:rPr>
          <w:rFonts w:cs="Arial"/>
          <w:lang w:val="sr-Cyrl-RS"/>
        </w:rPr>
      </w:pPr>
    </w:p>
    <w:p w:rsidR="00EE793E" w:rsidRPr="004D0895" w:rsidRDefault="000540B6" w:rsidP="00E541CE">
      <w:pPr>
        <w:pStyle w:val="KDParagraf"/>
        <w:jc w:val="center"/>
        <w:rPr>
          <w:rFonts w:cs="Arial"/>
          <w:b/>
          <w:lang w:val="sr-Cyrl-RS"/>
        </w:rPr>
      </w:pPr>
      <w:r w:rsidRPr="004D0895">
        <w:rPr>
          <w:rFonts w:cs="Arial"/>
          <w:b/>
          <w:lang w:val="sr-Cyrl-RS"/>
        </w:rPr>
        <w:t xml:space="preserve">КВАНТИТАТИВНИ И КВАЛИТАТИВНИ ПРИЈЕМ УСЛУГЕ </w:t>
      </w:r>
    </w:p>
    <w:p w:rsidR="00EE793E" w:rsidRPr="004D0895" w:rsidRDefault="00EE793E" w:rsidP="00E541CE">
      <w:pPr>
        <w:pStyle w:val="KDParagraf"/>
        <w:jc w:val="center"/>
        <w:rPr>
          <w:rFonts w:cs="Arial"/>
          <w:lang w:val="sr-Cyrl-RS"/>
        </w:rPr>
      </w:pPr>
    </w:p>
    <w:p w:rsidR="00EE793E" w:rsidRPr="004D0895" w:rsidRDefault="00EE793E" w:rsidP="00E541CE">
      <w:pPr>
        <w:pStyle w:val="KDParagraf"/>
        <w:jc w:val="center"/>
        <w:rPr>
          <w:rFonts w:cs="Arial"/>
          <w:lang w:val="sr-Cyrl-RS"/>
        </w:rPr>
      </w:pPr>
      <w:r w:rsidRPr="004D0895">
        <w:rPr>
          <w:rFonts w:cs="Arial"/>
          <w:b/>
          <w:lang w:val="sr-Cyrl-RS"/>
        </w:rPr>
        <w:t xml:space="preserve">Члан </w:t>
      </w:r>
      <w:r w:rsidR="00F523AB" w:rsidRPr="004D0895">
        <w:rPr>
          <w:rFonts w:cs="Arial"/>
          <w:b/>
          <w:lang w:val="sr-Cyrl-RS"/>
        </w:rPr>
        <w:t>4</w:t>
      </w:r>
      <w:r w:rsidRPr="004D0895">
        <w:rPr>
          <w:rFonts w:cs="Arial"/>
          <w:lang w:val="sr-Cyrl-RS"/>
        </w:rPr>
        <w:t>.</w:t>
      </w:r>
    </w:p>
    <w:p w:rsidR="00EE793E" w:rsidRPr="004D0895" w:rsidRDefault="001942EE" w:rsidP="00B0505B">
      <w:pPr>
        <w:pStyle w:val="KDParagraf"/>
        <w:jc w:val="both"/>
        <w:rPr>
          <w:rFonts w:cs="Arial"/>
          <w:lang w:val="sr-Cyrl-RS"/>
        </w:rPr>
      </w:pPr>
      <w:r w:rsidRPr="004D0895">
        <w:rPr>
          <w:rFonts w:cs="Arial"/>
          <w:lang w:val="sr-Cyrl-RS"/>
        </w:rPr>
        <w:t xml:space="preserve">Током </w:t>
      </w:r>
      <w:r w:rsidR="00EE793E" w:rsidRPr="004D0895">
        <w:rPr>
          <w:rFonts w:cs="Arial"/>
          <w:lang w:val="sr-Cyrl-RS"/>
        </w:rPr>
        <w:t>реализације Услуг</w:t>
      </w:r>
      <w:r w:rsidR="00446A3B" w:rsidRPr="004D0895">
        <w:rPr>
          <w:rFonts w:cs="Arial"/>
          <w:lang w:val="sr-Cyrl-RS"/>
        </w:rPr>
        <w:t>е</w:t>
      </w:r>
      <w:r w:rsidR="00EE793E" w:rsidRPr="004D0895">
        <w:rPr>
          <w:rFonts w:cs="Arial"/>
          <w:lang w:val="sr-Cyrl-RS"/>
        </w:rPr>
        <w:t xml:space="preserve"> утврђене чланом 1. овог Уговора</w:t>
      </w:r>
      <w:r w:rsidR="00446A3B" w:rsidRPr="004D0895">
        <w:rPr>
          <w:rFonts w:cs="Arial"/>
          <w:lang w:val="sr-Cyrl-RS"/>
        </w:rPr>
        <w:t>, за сваку позицију – активност наведену у Обрасцу структура цене који је дат као Прилог 3 овог Уговора,</w:t>
      </w:r>
      <w:r w:rsidR="00EE793E" w:rsidRPr="004D0895">
        <w:rPr>
          <w:rFonts w:cs="Arial"/>
          <w:lang w:val="sr-Cyrl-RS"/>
        </w:rPr>
        <w:t xml:space="preserve"> Пружалац у</w:t>
      </w:r>
      <w:r w:rsidR="00E00E90" w:rsidRPr="004D0895">
        <w:rPr>
          <w:rFonts w:cs="Arial"/>
          <w:lang w:val="sr-Cyrl-RS"/>
        </w:rPr>
        <w:t xml:space="preserve">слуге </w:t>
      </w:r>
      <w:r w:rsidR="003E558D" w:rsidRPr="004D0895">
        <w:rPr>
          <w:rFonts w:cs="Arial"/>
          <w:lang w:val="sr-Cyrl-RS"/>
        </w:rPr>
        <w:t xml:space="preserve">сачињава одговарајући </w:t>
      </w:r>
      <w:r w:rsidR="00EE793E" w:rsidRPr="004D0895">
        <w:rPr>
          <w:rFonts w:cs="Arial"/>
          <w:lang w:val="sr-Cyrl-RS"/>
        </w:rPr>
        <w:t>извешт</w:t>
      </w:r>
      <w:r w:rsidR="00C23B86" w:rsidRPr="004D0895">
        <w:rPr>
          <w:rFonts w:cs="Arial"/>
          <w:lang w:val="sr-Cyrl-RS"/>
        </w:rPr>
        <w:t>ај.</w:t>
      </w:r>
    </w:p>
    <w:p w:rsidR="0011136A" w:rsidRPr="004D0895" w:rsidRDefault="00E00E90" w:rsidP="00B0505B">
      <w:pPr>
        <w:pStyle w:val="KDParagraf"/>
        <w:jc w:val="both"/>
        <w:rPr>
          <w:rFonts w:cs="Arial"/>
          <w:lang w:val="sr-Cyrl-RS"/>
        </w:rPr>
      </w:pPr>
      <w:r w:rsidRPr="004D0895">
        <w:rPr>
          <w:rFonts w:cs="Arial"/>
          <w:lang w:val="sr-Cyrl-RS"/>
        </w:rPr>
        <w:t>И</w:t>
      </w:r>
      <w:r w:rsidR="00EE793E" w:rsidRPr="004D0895">
        <w:rPr>
          <w:rFonts w:cs="Arial"/>
          <w:lang w:val="sr-Cyrl-RS"/>
        </w:rPr>
        <w:t>звештај из става 1. овог члана обавезно садржи: преглед свих извршени</w:t>
      </w:r>
      <w:r w:rsidR="0011136A" w:rsidRPr="004D0895">
        <w:rPr>
          <w:rFonts w:cs="Arial"/>
          <w:lang w:val="sr-Cyrl-RS"/>
        </w:rPr>
        <w:t>х  активности на пружању Услуге</w:t>
      </w:r>
      <w:r w:rsidR="001942EE" w:rsidRPr="004D0895">
        <w:rPr>
          <w:rFonts w:cs="Arial"/>
          <w:lang w:val="sr-Cyrl-RS"/>
        </w:rPr>
        <w:t>, сходно поглављу 3 Техничка спецификација конкурсне докуме</w:t>
      </w:r>
      <w:r w:rsidR="004B1CDF" w:rsidRPr="004D0895">
        <w:rPr>
          <w:rFonts w:cs="Arial"/>
          <w:lang w:val="sr-Cyrl-RS"/>
        </w:rPr>
        <w:t>н</w:t>
      </w:r>
      <w:r w:rsidR="001942EE" w:rsidRPr="004D0895">
        <w:rPr>
          <w:rFonts w:cs="Arial"/>
          <w:lang w:val="sr-Cyrl-RS"/>
        </w:rPr>
        <w:t xml:space="preserve">тације, која је дата као Прилог </w:t>
      </w:r>
      <w:r w:rsidR="00F32EC1" w:rsidRPr="004D0895">
        <w:rPr>
          <w:rFonts w:cs="Arial"/>
          <w:lang w:val="sr-Cyrl-RS"/>
        </w:rPr>
        <w:t>4</w:t>
      </w:r>
      <w:r w:rsidR="001942EE" w:rsidRPr="004D0895">
        <w:rPr>
          <w:rFonts w:cs="Arial"/>
          <w:lang w:val="sr-Cyrl-RS"/>
        </w:rPr>
        <w:t xml:space="preserve"> овог Уговора</w:t>
      </w:r>
      <w:r w:rsidR="00EE793E" w:rsidRPr="004D0895">
        <w:rPr>
          <w:rFonts w:cs="Arial"/>
          <w:lang w:val="sr-Cyrl-RS"/>
        </w:rPr>
        <w:t>.</w:t>
      </w:r>
    </w:p>
    <w:p w:rsidR="00C14D2E" w:rsidRPr="004D0895" w:rsidRDefault="0011136A" w:rsidP="00C14D2E">
      <w:pPr>
        <w:pStyle w:val="KDParagraf"/>
        <w:jc w:val="both"/>
        <w:rPr>
          <w:rFonts w:cs="Arial"/>
          <w:lang w:val="sr-Cyrl-RS"/>
        </w:rPr>
      </w:pPr>
      <w:r w:rsidRPr="004D0895">
        <w:rPr>
          <w:rFonts w:cs="Arial"/>
          <w:lang w:val="sr-Cyrl-RS"/>
        </w:rPr>
        <w:t xml:space="preserve">Пружалац </w:t>
      </w:r>
      <w:r w:rsidR="0040458D" w:rsidRPr="004D0895">
        <w:rPr>
          <w:rFonts w:cs="Arial"/>
          <w:lang w:val="sr-Cyrl-RS"/>
        </w:rPr>
        <w:t xml:space="preserve">услуге </w:t>
      </w:r>
      <w:r w:rsidRPr="004D0895">
        <w:rPr>
          <w:rFonts w:cs="Arial"/>
          <w:lang w:val="sr-Cyrl-RS"/>
        </w:rPr>
        <w:t xml:space="preserve">се обавезује да извештај достави најкасније у року од </w:t>
      </w:r>
      <w:r w:rsidR="002F6332" w:rsidRPr="004D0895">
        <w:rPr>
          <w:rFonts w:cs="Arial"/>
          <w:lang w:val="sr-Cyrl-RS"/>
        </w:rPr>
        <w:t xml:space="preserve">5 (словима: </w:t>
      </w:r>
      <w:r w:rsidR="00C20963" w:rsidRPr="004D0895">
        <w:rPr>
          <w:rFonts w:cs="Arial"/>
          <w:lang w:val="sr-Cyrl-RS"/>
        </w:rPr>
        <w:t>пет</w:t>
      </w:r>
      <w:r w:rsidR="002F6332" w:rsidRPr="004D0895">
        <w:rPr>
          <w:rFonts w:cs="Arial"/>
          <w:lang w:val="sr-Cyrl-RS"/>
        </w:rPr>
        <w:t>)</w:t>
      </w:r>
      <w:r w:rsidR="00C20963" w:rsidRPr="004D0895">
        <w:rPr>
          <w:rFonts w:cs="Arial"/>
          <w:lang w:val="sr-Cyrl-RS"/>
        </w:rPr>
        <w:t xml:space="preserve"> радних </w:t>
      </w:r>
      <w:r w:rsidRPr="004D0895">
        <w:rPr>
          <w:rFonts w:cs="Arial"/>
          <w:lang w:val="sr-Cyrl-RS"/>
        </w:rPr>
        <w:t xml:space="preserve">дана након </w:t>
      </w:r>
      <w:r w:rsidR="00446A3B" w:rsidRPr="004D0895">
        <w:rPr>
          <w:rFonts w:cs="Arial"/>
          <w:lang w:val="sr-Cyrl-RS"/>
        </w:rPr>
        <w:t xml:space="preserve">завршетка </w:t>
      </w:r>
      <w:r w:rsidR="008715F7" w:rsidRPr="004D0895">
        <w:rPr>
          <w:rFonts w:cs="Arial"/>
          <w:lang w:val="sr-Cyrl-RS"/>
        </w:rPr>
        <w:t>услуге за сваку позицију – активност наведену у Обр</w:t>
      </w:r>
      <w:r w:rsidR="002F6332" w:rsidRPr="004D0895">
        <w:rPr>
          <w:rFonts w:cs="Arial"/>
          <w:lang w:val="sr-Cyrl-RS"/>
        </w:rPr>
        <w:t>а</w:t>
      </w:r>
      <w:r w:rsidR="008715F7" w:rsidRPr="004D0895">
        <w:rPr>
          <w:rFonts w:cs="Arial"/>
          <w:lang w:val="sr-Cyrl-RS"/>
        </w:rPr>
        <w:t>сцу структуре цене</w:t>
      </w:r>
      <w:r w:rsidRPr="004D0895">
        <w:rPr>
          <w:rFonts w:cs="Arial"/>
          <w:lang w:val="sr-Cyrl-RS"/>
        </w:rPr>
        <w:t>.</w:t>
      </w:r>
      <w:r w:rsidR="00C14D2E" w:rsidRPr="004D0895">
        <w:rPr>
          <w:rFonts w:cs="Arial"/>
          <w:lang w:val="sr-Cyrl-RS"/>
        </w:rPr>
        <w:t xml:space="preserve"> </w:t>
      </w:r>
    </w:p>
    <w:p w:rsidR="00EE793E" w:rsidRPr="004D0895" w:rsidRDefault="00EE793E"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lang w:val="sr-Cyrl-RS"/>
        </w:rPr>
        <w:t>Корисник услуге има право да</w:t>
      </w:r>
      <w:r w:rsidR="00981573" w:rsidRPr="004D0895">
        <w:rPr>
          <w:rFonts w:cs="Arial"/>
          <w:lang w:val="sr-Cyrl-RS"/>
        </w:rPr>
        <w:t xml:space="preserve"> у року од </w:t>
      </w:r>
      <w:r w:rsidR="002F6332" w:rsidRPr="004D0895">
        <w:rPr>
          <w:rFonts w:cs="Arial"/>
          <w:lang w:val="sr-Cyrl-RS"/>
        </w:rPr>
        <w:t xml:space="preserve">5 (словима: пет) </w:t>
      </w:r>
      <w:r w:rsidR="00981573" w:rsidRPr="004D0895">
        <w:rPr>
          <w:rFonts w:cs="Arial"/>
          <w:lang w:val="sr-Cyrl-RS"/>
        </w:rPr>
        <w:t>радних дана</w:t>
      </w:r>
      <w:r w:rsidRPr="004D0895">
        <w:rPr>
          <w:rFonts w:cs="Arial"/>
          <w:lang w:val="sr-Cyrl-RS"/>
        </w:rPr>
        <w:t xml:space="preserve"> достави примедбе у писаном облику на исти Пружаоцу услуге или достављени извештај прихвати и одобри у писаном облику. </w:t>
      </w:r>
    </w:p>
    <w:p w:rsidR="00EE793E" w:rsidRPr="004D0895" w:rsidRDefault="00EE793E" w:rsidP="00B0505B">
      <w:pPr>
        <w:pStyle w:val="KDParagraf"/>
        <w:jc w:val="both"/>
        <w:rPr>
          <w:rFonts w:cs="Arial"/>
          <w:lang w:val="sr-Cyrl-RS"/>
        </w:rPr>
      </w:pPr>
      <w:r w:rsidRPr="004D0895">
        <w:rPr>
          <w:rFonts w:cs="Arial"/>
          <w:lang w:val="sr-Cyrl-RS"/>
        </w:rPr>
        <w:t xml:space="preserve">Пружалац </w:t>
      </w:r>
      <w:r w:rsidR="0040458D" w:rsidRPr="004D0895">
        <w:rPr>
          <w:rFonts w:cs="Arial"/>
          <w:lang w:val="sr-Cyrl-RS"/>
        </w:rPr>
        <w:t xml:space="preserve">услуге </w:t>
      </w:r>
      <w:r w:rsidRPr="004D0895">
        <w:rPr>
          <w:rFonts w:cs="Arial"/>
          <w:lang w:val="sr-Cyrl-RS"/>
        </w:rPr>
        <w:t>је дужан да поступи по писаним примедбама</w:t>
      </w:r>
      <w:r w:rsidR="00DB641D" w:rsidRPr="004D0895">
        <w:rPr>
          <w:rFonts w:cs="Arial"/>
          <w:lang w:val="sr-Cyrl-RS"/>
        </w:rPr>
        <w:t xml:space="preserve"> </w:t>
      </w:r>
      <w:r w:rsidRPr="004D0895">
        <w:rPr>
          <w:rFonts w:cs="Arial"/>
          <w:lang w:val="sr-Cyrl-RS"/>
        </w:rPr>
        <w:t>Корисника услуге</w:t>
      </w:r>
      <w:r w:rsidR="00DB641D" w:rsidRPr="004D0895">
        <w:rPr>
          <w:rFonts w:cs="Arial"/>
          <w:lang w:val="sr-Cyrl-RS"/>
        </w:rPr>
        <w:t>, и достављеним електронским путем,</w:t>
      </w:r>
      <w:r w:rsidRPr="004D0895">
        <w:rPr>
          <w:rFonts w:cs="Arial"/>
          <w:lang w:val="sr-Cyrl-RS"/>
        </w:rPr>
        <w:t xml:space="preserve"> у року који у зависности од обима примедби одређује Корисник услуге у тексту примедби, а који рок не може бити дужи о</w:t>
      </w:r>
      <w:r w:rsidR="00F523AB" w:rsidRPr="004D0895">
        <w:rPr>
          <w:rFonts w:cs="Arial"/>
          <w:lang w:val="sr-Cyrl-RS"/>
        </w:rPr>
        <w:t>д 5 (словима:</w:t>
      </w:r>
      <w:r w:rsidR="00981573" w:rsidRPr="004D0895">
        <w:rPr>
          <w:rFonts w:cs="Arial"/>
          <w:lang w:val="sr-Cyrl-RS"/>
        </w:rPr>
        <w:t xml:space="preserve"> </w:t>
      </w:r>
      <w:r w:rsidR="00F523AB" w:rsidRPr="004D0895">
        <w:rPr>
          <w:rFonts w:cs="Arial"/>
          <w:lang w:val="sr-Cyrl-RS"/>
        </w:rPr>
        <w:t>пет</w:t>
      </w:r>
      <w:r w:rsidRPr="004D0895">
        <w:rPr>
          <w:rFonts w:cs="Arial"/>
          <w:lang w:val="sr-Cyrl-RS"/>
        </w:rPr>
        <w:t xml:space="preserve">) </w:t>
      </w:r>
      <w:r w:rsidR="00981573" w:rsidRPr="004D0895">
        <w:rPr>
          <w:rFonts w:cs="Arial"/>
          <w:lang w:val="sr-Cyrl-RS"/>
        </w:rPr>
        <w:t xml:space="preserve">радних </w:t>
      </w:r>
      <w:r w:rsidRPr="004D0895">
        <w:rPr>
          <w:rFonts w:cs="Arial"/>
          <w:lang w:val="sr-Cyrl-RS"/>
        </w:rPr>
        <w:t>дана.</w:t>
      </w:r>
    </w:p>
    <w:p w:rsidR="00EE793E" w:rsidRPr="004D0895" w:rsidRDefault="00EE793E" w:rsidP="00B0505B">
      <w:pPr>
        <w:pStyle w:val="KDParagraf"/>
        <w:jc w:val="both"/>
        <w:rPr>
          <w:rFonts w:cs="Arial"/>
          <w:lang w:val="sr-Cyrl-RS"/>
        </w:rPr>
      </w:pPr>
      <w:r w:rsidRPr="004D0895">
        <w:rPr>
          <w:rFonts w:cs="Arial"/>
          <w:lang w:val="sr-Cyrl-RS"/>
        </w:rPr>
        <w:t xml:space="preserve">Уколико Пружалац </w:t>
      </w:r>
      <w:r w:rsidR="0040458D" w:rsidRPr="004D0895">
        <w:rPr>
          <w:rFonts w:cs="Arial"/>
          <w:lang w:val="sr-Cyrl-RS"/>
        </w:rPr>
        <w:t xml:space="preserve">услуге </w:t>
      </w:r>
      <w:r w:rsidRPr="004D0895">
        <w:rPr>
          <w:rFonts w:cs="Arial"/>
          <w:lang w:val="sr-Cyrl-RS"/>
        </w:rPr>
        <w:t>у року који одреди Корисник услуге не поступи по примедбама из неоправданих разлога</w:t>
      </w:r>
      <w:r w:rsidR="00DB641D" w:rsidRPr="004D0895">
        <w:rPr>
          <w:rFonts w:cs="Arial"/>
          <w:lang w:val="sr-Cyrl-RS"/>
        </w:rPr>
        <w:t>,</w:t>
      </w:r>
      <w:r w:rsidRPr="004D0895">
        <w:rPr>
          <w:rFonts w:cs="Arial"/>
          <w:lang w:val="sr-Cyrl-RS"/>
        </w:rPr>
        <w:t xml:space="preserve"> Корисник услуге има право да наплати средство обезбеђења дато на </w:t>
      </w:r>
      <w:r w:rsidR="002F6332" w:rsidRPr="004D0895">
        <w:rPr>
          <w:rFonts w:cs="Arial"/>
          <w:lang w:val="sr-Cyrl-RS"/>
        </w:rPr>
        <w:t xml:space="preserve">име </w:t>
      </w:r>
      <w:r w:rsidRPr="004D0895">
        <w:rPr>
          <w:rFonts w:cs="Arial"/>
          <w:lang w:val="sr-Cyrl-RS"/>
        </w:rPr>
        <w:t>доброг извршења посла или једнострано раскине овај Уговор.</w:t>
      </w:r>
    </w:p>
    <w:p w:rsidR="00EE793E" w:rsidRPr="004D0895" w:rsidRDefault="00EE793E" w:rsidP="00B0505B">
      <w:pPr>
        <w:pStyle w:val="KDParagraf"/>
        <w:jc w:val="both"/>
        <w:rPr>
          <w:rFonts w:cs="Arial"/>
          <w:lang w:val="sr-Cyrl-RS"/>
        </w:rPr>
      </w:pPr>
      <w:r w:rsidRPr="004D0895">
        <w:rPr>
          <w:rFonts w:cs="Arial"/>
          <w:lang w:val="sr-Cyrl-RS"/>
        </w:rPr>
        <w:t>О немогућности поступања по примедбама Кори</w:t>
      </w:r>
      <w:r w:rsidR="00000632" w:rsidRPr="004D0895">
        <w:rPr>
          <w:rFonts w:cs="Arial"/>
          <w:lang w:val="sr-Cyrl-RS"/>
        </w:rPr>
        <w:t>с</w:t>
      </w:r>
      <w:r w:rsidRPr="004D0895">
        <w:rPr>
          <w:rFonts w:cs="Arial"/>
          <w:lang w:val="sr-Cyrl-RS"/>
        </w:rPr>
        <w:t>ника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EE793E" w:rsidRPr="004D0895" w:rsidRDefault="00C14D2E" w:rsidP="00B0505B">
      <w:pPr>
        <w:pStyle w:val="KDParagraf"/>
        <w:jc w:val="both"/>
        <w:rPr>
          <w:rFonts w:cs="Arial"/>
          <w:lang w:val="sr-Cyrl-RS"/>
        </w:rPr>
      </w:pPr>
      <w:r w:rsidRPr="004D0895">
        <w:rPr>
          <w:rFonts w:cs="Arial"/>
          <w:lang w:val="sr-Cyrl-RS"/>
        </w:rPr>
        <w:t>Извештај из става 1. овог члана, усаглашен и прихваћен од стране Корисника,  Пружалац услуге подноси као прилог Записника о квантитативном и квалитативном пријему услуге – активности.</w:t>
      </w:r>
    </w:p>
    <w:p w:rsidR="000D2009" w:rsidRPr="004D0895" w:rsidRDefault="00EE793E" w:rsidP="00D37F97">
      <w:pPr>
        <w:pStyle w:val="KDParagraf"/>
        <w:jc w:val="center"/>
        <w:rPr>
          <w:rFonts w:cs="Arial"/>
          <w:lang w:val="sr-Cyrl-RS"/>
        </w:rPr>
      </w:pPr>
      <w:r w:rsidRPr="004D0895">
        <w:rPr>
          <w:rFonts w:cs="Arial"/>
          <w:b/>
          <w:lang w:val="sr-Cyrl-RS"/>
        </w:rPr>
        <w:t xml:space="preserve">Члан </w:t>
      </w:r>
      <w:r w:rsidR="00F523AB" w:rsidRPr="004D0895">
        <w:rPr>
          <w:rFonts w:cs="Arial"/>
          <w:b/>
          <w:lang w:val="sr-Cyrl-RS"/>
        </w:rPr>
        <w:t>5</w:t>
      </w:r>
      <w:r w:rsidRPr="004D0895">
        <w:rPr>
          <w:rFonts w:cs="Arial"/>
          <w:lang w:val="sr-Cyrl-RS"/>
        </w:rPr>
        <w:t>.</w:t>
      </w:r>
    </w:p>
    <w:p w:rsidR="00EE793E" w:rsidRPr="004D0895" w:rsidRDefault="00EE793E" w:rsidP="00B0505B">
      <w:pPr>
        <w:pStyle w:val="KDParagraf"/>
        <w:jc w:val="both"/>
        <w:rPr>
          <w:rFonts w:cs="Arial"/>
          <w:lang w:val="sr-Cyrl-RS"/>
        </w:rPr>
      </w:pPr>
      <w:r w:rsidRPr="004D0895">
        <w:rPr>
          <w:rFonts w:cs="Arial"/>
          <w:lang w:val="sr-Cyrl-RS"/>
        </w:rPr>
        <w:t xml:space="preserve">Адресе Уговорних страна за пријем </w:t>
      </w:r>
      <w:r w:rsidR="000540B6" w:rsidRPr="004D0895">
        <w:rPr>
          <w:rFonts w:cs="Arial"/>
          <w:lang w:val="sr-Cyrl-RS"/>
        </w:rPr>
        <w:t xml:space="preserve">писама </w:t>
      </w:r>
      <w:r w:rsidRPr="004D0895">
        <w:rPr>
          <w:rFonts w:cs="Arial"/>
          <w:lang w:val="sr-Cyrl-RS"/>
        </w:rPr>
        <w:t>и поште, су следеће:</w:t>
      </w:r>
    </w:p>
    <w:p w:rsidR="00EE793E" w:rsidRPr="004D0895" w:rsidRDefault="00EE793E" w:rsidP="00B0505B">
      <w:pPr>
        <w:pStyle w:val="KDParagraf"/>
        <w:jc w:val="both"/>
        <w:rPr>
          <w:rFonts w:cs="Arial"/>
          <w:lang w:val="sr-Cyrl-RS"/>
        </w:rPr>
      </w:pPr>
      <w:r w:rsidRPr="004D0895">
        <w:rPr>
          <w:rFonts w:cs="Arial"/>
          <w:lang w:val="sr-Cyrl-RS"/>
        </w:rPr>
        <w:t>Корисник услуге:</w:t>
      </w:r>
      <w:r w:rsidRPr="004D0895">
        <w:rPr>
          <w:rFonts w:cs="Arial"/>
          <w:lang w:val="sr-Cyrl-RS"/>
        </w:rPr>
        <w:tab/>
        <w:t xml:space="preserve">Јавно предузеће „Електропривреда Србије“ Београд, </w:t>
      </w:r>
      <w:r w:rsidR="001130BD" w:rsidRPr="004D0895">
        <w:rPr>
          <w:rFonts w:cs="Arial"/>
          <w:lang w:val="sr-Cyrl-RS"/>
        </w:rPr>
        <w:t>Балканска 13</w:t>
      </w:r>
      <w:r w:rsidRPr="004D0895">
        <w:rPr>
          <w:rFonts w:cs="Arial"/>
          <w:lang w:val="sr-Cyrl-RS"/>
        </w:rPr>
        <w:t>, 11000 Београд</w:t>
      </w:r>
    </w:p>
    <w:p w:rsidR="00EE793E" w:rsidRPr="004D0895" w:rsidRDefault="00EE793E"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lang w:val="sr-Cyrl-RS"/>
        </w:rPr>
        <w:lastRenderedPageBreak/>
        <w:t>Пружалац услуге:</w:t>
      </w:r>
      <w:r w:rsidRPr="004D0895">
        <w:rPr>
          <w:rFonts w:cs="Arial"/>
          <w:lang w:val="sr-Cyrl-RS"/>
        </w:rPr>
        <w:tab/>
        <w:t>__________________________________________</w:t>
      </w:r>
    </w:p>
    <w:p w:rsidR="00EE793E" w:rsidRPr="004D0895" w:rsidRDefault="00EE793E" w:rsidP="00B0505B">
      <w:pPr>
        <w:pStyle w:val="KDParagraf"/>
        <w:jc w:val="both"/>
        <w:rPr>
          <w:rFonts w:cs="Arial"/>
          <w:lang w:val="sr-Cyrl-RS"/>
        </w:rPr>
      </w:pPr>
      <w:r w:rsidRPr="004D0895">
        <w:rPr>
          <w:rFonts w:cs="Arial"/>
          <w:lang w:val="sr-Cyrl-RS"/>
        </w:rPr>
        <w:tab/>
      </w:r>
      <w:r w:rsidRPr="004D0895">
        <w:rPr>
          <w:rFonts w:cs="Arial"/>
          <w:lang w:val="sr-Cyrl-RS"/>
        </w:rPr>
        <w:tab/>
      </w:r>
      <w:r w:rsidRPr="004D0895">
        <w:rPr>
          <w:rFonts w:cs="Arial"/>
          <w:lang w:val="sr-Cyrl-RS"/>
        </w:rPr>
        <w:tab/>
      </w:r>
      <w:r w:rsidRPr="004D0895">
        <w:rPr>
          <w:rFonts w:cs="Arial"/>
          <w:lang w:val="sr-Cyrl-RS"/>
        </w:rPr>
        <w:tab/>
        <w:t>__________________________________________</w:t>
      </w:r>
    </w:p>
    <w:p w:rsidR="00EE793E" w:rsidRPr="004D0895" w:rsidRDefault="00EE793E" w:rsidP="00B0505B">
      <w:pPr>
        <w:pStyle w:val="KDParagraf"/>
        <w:jc w:val="both"/>
        <w:rPr>
          <w:rFonts w:cs="Arial"/>
          <w:lang w:val="sr-Cyrl-RS"/>
        </w:rPr>
      </w:pPr>
      <w:r w:rsidRPr="004D0895">
        <w:rPr>
          <w:rFonts w:cs="Arial"/>
          <w:lang w:val="sr-Cyrl-RS"/>
        </w:rPr>
        <w:tab/>
      </w:r>
      <w:r w:rsidRPr="004D0895">
        <w:rPr>
          <w:rFonts w:cs="Arial"/>
          <w:lang w:val="sr-Cyrl-RS"/>
        </w:rPr>
        <w:tab/>
      </w:r>
      <w:r w:rsidRPr="004D0895">
        <w:rPr>
          <w:rFonts w:cs="Arial"/>
          <w:lang w:val="sr-Cyrl-RS"/>
        </w:rPr>
        <w:tab/>
      </w:r>
      <w:r w:rsidRPr="004D0895">
        <w:rPr>
          <w:rFonts w:cs="Arial"/>
          <w:lang w:val="sr-Cyrl-RS"/>
        </w:rPr>
        <w:tab/>
        <w:t>__________________________________________</w:t>
      </w:r>
    </w:p>
    <w:p w:rsidR="00EE793E" w:rsidRPr="004D0895" w:rsidRDefault="00EE793E" w:rsidP="00B0505B">
      <w:pPr>
        <w:pStyle w:val="KDParagraf"/>
        <w:jc w:val="both"/>
        <w:rPr>
          <w:rFonts w:cs="Arial"/>
          <w:lang w:val="sr-Cyrl-RS"/>
        </w:rPr>
      </w:pPr>
      <w:r w:rsidRPr="004D0895">
        <w:rPr>
          <w:rFonts w:cs="Arial"/>
          <w:lang w:val="sr-Cyrl-RS"/>
        </w:rPr>
        <w:tab/>
      </w:r>
      <w:r w:rsidRPr="004D0895">
        <w:rPr>
          <w:rFonts w:cs="Arial"/>
          <w:lang w:val="sr-Cyrl-RS"/>
        </w:rPr>
        <w:tab/>
      </w:r>
      <w:r w:rsidRPr="004D0895">
        <w:rPr>
          <w:rFonts w:cs="Arial"/>
          <w:lang w:val="sr-Cyrl-RS"/>
        </w:rPr>
        <w:tab/>
      </w:r>
      <w:r w:rsidRPr="004D0895">
        <w:rPr>
          <w:rFonts w:cs="Arial"/>
          <w:lang w:val="sr-Cyrl-RS"/>
        </w:rPr>
        <w:tab/>
        <w:t xml:space="preserve">__________________________________________  </w:t>
      </w:r>
    </w:p>
    <w:p w:rsidR="00EE793E" w:rsidRPr="004D0895" w:rsidRDefault="00BB426A" w:rsidP="00B0505B">
      <w:pPr>
        <w:pStyle w:val="KDParagraf"/>
        <w:jc w:val="both"/>
        <w:rPr>
          <w:rFonts w:cs="Arial"/>
          <w:lang w:val="sr-Cyrl-RS"/>
        </w:rPr>
      </w:pPr>
      <w:r w:rsidRPr="004D0895">
        <w:rPr>
          <w:rFonts w:cs="Arial"/>
          <w:lang w:val="sr-Cyrl-RS"/>
        </w:rPr>
        <w:t xml:space="preserve">Подизвођач: </w:t>
      </w:r>
      <w:r w:rsidRPr="004D0895">
        <w:rPr>
          <w:rFonts w:cs="Arial"/>
          <w:lang w:val="sr-Cyrl-RS"/>
        </w:rPr>
        <w:tab/>
      </w:r>
      <w:r w:rsidR="00EE793E" w:rsidRPr="004D0895">
        <w:rPr>
          <w:rFonts w:cs="Arial"/>
          <w:lang w:val="sr-Cyrl-RS"/>
        </w:rPr>
        <w:t xml:space="preserve">_________________________________________ </w:t>
      </w:r>
    </w:p>
    <w:p w:rsidR="004C5E68" w:rsidRPr="004D0895" w:rsidRDefault="00EE793E" w:rsidP="00B0505B">
      <w:pPr>
        <w:pStyle w:val="KDParagraf"/>
        <w:jc w:val="both"/>
        <w:rPr>
          <w:rFonts w:cs="Arial"/>
          <w:lang w:val="sr-Cyrl-RS"/>
        </w:rPr>
      </w:pPr>
      <w:r w:rsidRPr="004D0895">
        <w:rPr>
          <w:rFonts w:cs="Arial"/>
          <w:lang w:val="sr-Cyrl-RS"/>
        </w:rPr>
        <w:tab/>
      </w:r>
      <w:r w:rsidRPr="004D0895">
        <w:rPr>
          <w:rFonts w:cs="Arial"/>
          <w:lang w:val="sr-Cyrl-RS"/>
        </w:rPr>
        <w:tab/>
      </w:r>
      <w:r w:rsidRPr="004D0895">
        <w:rPr>
          <w:rFonts w:cs="Arial"/>
          <w:lang w:val="sr-Cyrl-RS"/>
        </w:rPr>
        <w:tab/>
      </w:r>
    </w:p>
    <w:p w:rsidR="00EE793E" w:rsidRPr="004D0895" w:rsidRDefault="00EE793E" w:rsidP="00D37F97">
      <w:pPr>
        <w:pStyle w:val="KDParagraf"/>
        <w:jc w:val="center"/>
        <w:rPr>
          <w:rFonts w:cs="Arial"/>
          <w:b/>
          <w:lang w:val="sr-Cyrl-RS"/>
        </w:rPr>
      </w:pPr>
      <w:r w:rsidRPr="004D0895">
        <w:rPr>
          <w:rFonts w:cs="Arial"/>
          <w:b/>
          <w:lang w:val="sr-Cyrl-RS"/>
        </w:rPr>
        <w:t>ОБАВЕЗЕ КОРИСНИКА УСЛУГЕ</w:t>
      </w:r>
    </w:p>
    <w:p w:rsidR="000A57D7" w:rsidRPr="004D0895" w:rsidRDefault="000A57D7" w:rsidP="00D37F97">
      <w:pPr>
        <w:pStyle w:val="KDParagraf"/>
        <w:jc w:val="center"/>
        <w:rPr>
          <w:rFonts w:cs="Arial"/>
          <w:b/>
          <w:lang w:val="sr-Cyrl-RS"/>
        </w:rPr>
      </w:pPr>
    </w:p>
    <w:p w:rsidR="00E00E90" w:rsidRPr="004D0895" w:rsidRDefault="00EE793E" w:rsidP="00D37F97">
      <w:pPr>
        <w:pStyle w:val="KDParagraf"/>
        <w:jc w:val="center"/>
        <w:rPr>
          <w:rFonts w:cs="Arial"/>
          <w:lang w:val="sr-Cyrl-RS"/>
        </w:rPr>
      </w:pPr>
      <w:r w:rsidRPr="004D0895">
        <w:rPr>
          <w:rFonts w:cs="Arial"/>
          <w:b/>
          <w:lang w:val="sr-Cyrl-RS"/>
        </w:rPr>
        <w:t xml:space="preserve">Члан </w:t>
      </w:r>
      <w:r w:rsidR="00F523AB" w:rsidRPr="004D0895">
        <w:rPr>
          <w:rFonts w:cs="Arial"/>
          <w:b/>
          <w:lang w:val="sr-Cyrl-RS"/>
        </w:rPr>
        <w:t>6</w:t>
      </w:r>
      <w:r w:rsidRPr="004D0895">
        <w:rPr>
          <w:rFonts w:cs="Arial"/>
          <w:lang w:val="sr-Cyrl-RS"/>
        </w:rPr>
        <w:t>.</w:t>
      </w:r>
    </w:p>
    <w:p w:rsidR="00EE793E" w:rsidRPr="004D0895" w:rsidRDefault="00EE793E" w:rsidP="00B0505B">
      <w:pPr>
        <w:pStyle w:val="KDParagraf"/>
        <w:jc w:val="both"/>
        <w:rPr>
          <w:rFonts w:cs="Arial"/>
          <w:lang w:val="sr-Cyrl-RS"/>
        </w:rPr>
      </w:pPr>
      <w:r w:rsidRPr="004D0895">
        <w:rPr>
          <w:rFonts w:cs="Arial"/>
          <w:lang w:val="sr-Cyrl-RS"/>
        </w:rPr>
        <w:t xml:space="preserve">Корисник услуге се обавезује да Пружаоцу услуге изврши исплату цене Услуге из члана 2. у складу са извршеним активностима, на начин и у роковима утврђеним чланом 3. овог Уговора. </w:t>
      </w:r>
    </w:p>
    <w:p w:rsidR="00873133" w:rsidRPr="004D0895" w:rsidRDefault="00EE793E" w:rsidP="00D37F97">
      <w:pPr>
        <w:pStyle w:val="KDParagraf"/>
        <w:jc w:val="center"/>
        <w:rPr>
          <w:rFonts w:cs="Arial"/>
          <w:lang w:val="sr-Cyrl-RS"/>
        </w:rPr>
      </w:pPr>
      <w:r w:rsidRPr="004D0895">
        <w:rPr>
          <w:rFonts w:cs="Arial"/>
          <w:b/>
          <w:lang w:val="sr-Cyrl-RS"/>
        </w:rPr>
        <w:t xml:space="preserve">Члан </w:t>
      </w:r>
      <w:r w:rsidR="00F523AB" w:rsidRPr="004D0895">
        <w:rPr>
          <w:rFonts w:cs="Arial"/>
          <w:b/>
          <w:lang w:val="sr-Cyrl-RS"/>
        </w:rPr>
        <w:t>7</w:t>
      </w:r>
      <w:r w:rsidRPr="004D0895">
        <w:rPr>
          <w:rFonts w:cs="Arial"/>
          <w:lang w:val="sr-Cyrl-RS"/>
        </w:rPr>
        <w:t>.</w:t>
      </w:r>
    </w:p>
    <w:p w:rsidR="00EE793E" w:rsidRPr="004D0895" w:rsidRDefault="00EE793E" w:rsidP="00B0505B">
      <w:pPr>
        <w:pStyle w:val="KDParagraf"/>
        <w:jc w:val="both"/>
        <w:rPr>
          <w:rFonts w:cs="Arial"/>
          <w:lang w:val="sr-Cyrl-RS"/>
        </w:rPr>
      </w:pPr>
      <w:r w:rsidRPr="004D0895">
        <w:rPr>
          <w:rFonts w:cs="Arial"/>
          <w:lang w:val="sr-Cyrl-R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8C7D41" w:rsidRPr="004D0895">
        <w:rPr>
          <w:rFonts w:cs="Arial"/>
          <w:lang w:val="sr-Cyrl-RS"/>
        </w:rPr>
        <w:t>н</w:t>
      </w:r>
      <w:r w:rsidRPr="004D0895">
        <w:rPr>
          <w:rFonts w:cs="Arial"/>
          <w:lang w:val="sr-Cyrl-RS"/>
        </w:rPr>
        <w:t>формација којима располаже у моменту закључења овог Уговора, а које су у вези са извршењем овог Уговора.</w:t>
      </w:r>
    </w:p>
    <w:p w:rsidR="00EE793E" w:rsidRPr="004D0895" w:rsidRDefault="00EE793E" w:rsidP="00B0505B">
      <w:pPr>
        <w:pStyle w:val="KDParagraf"/>
        <w:jc w:val="both"/>
        <w:rPr>
          <w:rFonts w:cs="Arial"/>
          <w:lang w:val="sr-Cyrl-RS"/>
        </w:rPr>
      </w:pPr>
      <w:r w:rsidRPr="004D0895">
        <w:rPr>
          <w:rFonts w:cs="Arial"/>
          <w:lang w:val="sr-Cyrl-RS"/>
        </w:rPr>
        <w:t xml:space="preserve">Корисник услуге има право да затражи од Пружаоца </w:t>
      </w:r>
      <w:r w:rsidR="00A63C7D" w:rsidRPr="004D0895">
        <w:rPr>
          <w:rFonts w:cs="Arial"/>
          <w:lang w:val="sr-Cyrl-RS"/>
        </w:rPr>
        <w:t xml:space="preserve">услуге </w:t>
      </w:r>
      <w:r w:rsidRPr="004D0895">
        <w:rPr>
          <w:rFonts w:cs="Arial"/>
          <w:lang w:val="sr-Cyrl-RS"/>
        </w:rPr>
        <w:t xml:space="preserve">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4D0895" w:rsidRDefault="00EE793E" w:rsidP="00B0505B">
      <w:pPr>
        <w:pStyle w:val="KDParagraf"/>
        <w:jc w:val="both"/>
        <w:rPr>
          <w:rFonts w:cs="Arial"/>
          <w:lang w:val="sr-Cyrl-RS"/>
        </w:rPr>
      </w:pPr>
    </w:p>
    <w:p w:rsidR="00EE793E" w:rsidRPr="004D0895" w:rsidRDefault="00EE793E" w:rsidP="00D37F97">
      <w:pPr>
        <w:pStyle w:val="KDParagraf"/>
        <w:jc w:val="center"/>
        <w:rPr>
          <w:rFonts w:cs="Arial"/>
          <w:lang w:val="sr-Cyrl-RS"/>
        </w:rPr>
      </w:pPr>
      <w:r w:rsidRPr="004D0895">
        <w:rPr>
          <w:rFonts w:cs="Arial"/>
          <w:b/>
          <w:lang w:val="sr-Cyrl-RS"/>
        </w:rPr>
        <w:t xml:space="preserve">Члан </w:t>
      </w:r>
      <w:r w:rsidR="00F523AB" w:rsidRPr="004D0895">
        <w:rPr>
          <w:rFonts w:cs="Arial"/>
          <w:b/>
          <w:lang w:val="sr-Cyrl-RS"/>
        </w:rPr>
        <w:t>8</w:t>
      </w:r>
      <w:r w:rsidRPr="004D0895">
        <w:rPr>
          <w:rFonts w:cs="Arial"/>
          <w:lang w:val="sr-Cyrl-RS"/>
        </w:rPr>
        <w:t>.</w:t>
      </w:r>
    </w:p>
    <w:p w:rsidR="00EE793E" w:rsidRPr="004D0895" w:rsidRDefault="00EE793E" w:rsidP="00B0505B">
      <w:pPr>
        <w:pStyle w:val="KDParagraf"/>
        <w:jc w:val="both"/>
        <w:rPr>
          <w:rFonts w:cs="Arial"/>
          <w:lang w:val="sr-Cyrl-RS"/>
        </w:rPr>
      </w:pPr>
      <w:r w:rsidRPr="004D0895">
        <w:rPr>
          <w:rFonts w:cs="Arial"/>
          <w:lang w:val="sr-Cyrl-RS"/>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w:t>
      </w:r>
      <w:r w:rsidR="00694F1A" w:rsidRPr="004D0895">
        <w:rPr>
          <w:rFonts w:cs="Arial"/>
          <w:lang w:val="sr-Cyrl-RS"/>
        </w:rPr>
        <w:t xml:space="preserve">услуге </w:t>
      </w:r>
      <w:r w:rsidRPr="004D0895">
        <w:rPr>
          <w:rFonts w:cs="Arial"/>
          <w:lang w:val="sr-Cyrl-RS"/>
        </w:rPr>
        <w:t>припремио током извршења овог Уговора и оцени прихватљивости анализа, предлога, материјала и других докумената.</w:t>
      </w:r>
    </w:p>
    <w:p w:rsidR="001130BD" w:rsidRPr="004D0895" w:rsidRDefault="001130BD" w:rsidP="00B0505B">
      <w:pPr>
        <w:pStyle w:val="KDParagraf"/>
        <w:jc w:val="both"/>
        <w:rPr>
          <w:rFonts w:cs="Arial"/>
          <w:lang w:val="sr-Cyrl-RS"/>
        </w:rPr>
      </w:pPr>
    </w:p>
    <w:p w:rsidR="00EE793E" w:rsidRPr="004D0895" w:rsidRDefault="00EE793E" w:rsidP="00D37F97">
      <w:pPr>
        <w:pStyle w:val="KDParagraf"/>
        <w:jc w:val="center"/>
        <w:rPr>
          <w:rFonts w:cs="Arial"/>
          <w:b/>
          <w:lang w:val="sr-Cyrl-RS"/>
        </w:rPr>
      </w:pPr>
      <w:r w:rsidRPr="004D0895">
        <w:rPr>
          <w:rFonts w:cs="Arial"/>
          <w:b/>
          <w:lang w:val="sr-Cyrl-RS"/>
        </w:rPr>
        <w:t>ОБАВЕЗЕ ПРУЖАОЦА УСЛУГЕ</w:t>
      </w:r>
    </w:p>
    <w:p w:rsidR="00EE793E" w:rsidRPr="004D0895" w:rsidRDefault="00EE793E" w:rsidP="00D37F97">
      <w:pPr>
        <w:pStyle w:val="KDParagraf"/>
        <w:jc w:val="center"/>
        <w:rPr>
          <w:rFonts w:cs="Arial"/>
          <w:lang w:val="sr-Cyrl-RS"/>
        </w:rPr>
      </w:pPr>
    </w:p>
    <w:p w:rsidR="00EE793E" w:rsidRPr="004D0895" w:rsidRDefault="00F523AB" w:rsidP="00D37F97">
      <w:pPr>
        <w:pStyle w:val="KDParagraf"/>
        <w:jc w:val="center"/>
        <w:rPr>
          <w:rFonts w:cs="Arial"/>
          <w:b/>
          <w:lang w:val="sr-Cyrl-RS"/>
        </w:rPr>
      </w:pPr>
      <w:r w:rsidRPr="004D0895">
        <w:rPr>
          <w:rFonts w:cs="Arial"/>
          <w:b/>
          <w:lang w:val="sr-Cyrl-RS"/>
        </w:rPr>
        <w:t>Члан 9.</w:t>
      </w:r>
    </w:p>
    <w:p w:rsidR="00EE793E" w:rsidRPr="004D0895" w:rsidRDefault="00EE793E" w:rsidP="00B0505B">
      <w:pPr>
        <w:pStyle w:val="KDParagraf"/>
        <w:jc w:val="both"/>
        <w:rPr>
          <w:rFonts w:cs="Arial"/>
          <w:lang w:val="sr-Cyrl-RS"/>
        </w:rPr>
      </w:pPr>
      <w:r w:rsidRPr="004D0895">
        <w:rPr>
          <w:rFonts w:cs="Arial"/>
          <w:lang w:val="sr-Cyrl-RS"/>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3B672B" w:rsidRPr="004D0895" w:rsidRDefault="003B672B"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lang w:val="sr-Cyrl-R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3B672B" w:rsidRPr="004D0895" w:rsidRDefault="003B672B"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lang w:val="sr-Cyrl-R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694F1A" w:rsidRPr="004D0895" w:rsidRDefault="00694F1A" w:rsidP="00B0505B">
      <w:pPr>
        <w:pStyle w:val="KDParagraf"/>
        <w:jc w:val="both"/>
        <w:rPr>
          <w:rFonts w:cs="Arial"/>
          <w:lang w:val="sr-Cyrl-RS"/>
        </w:rPr>
      </w:pPr>
      <w:r w:rsidRPr="004D0895">
        <w:rPr>
          <w:rFonts w:cs="Arial"/>
          <w:lang w:val="sr-Cyrl-RS"/>
        </w:rPr>
        <w:tab/>
      </w:r>
    </w:p>
    <w:p w:rsidR="00EE793E" w:rsidRPr="004D0895" w:rsidRDefault="00EE793E" w:rsidP="00B0505B">
      <w:pPr>
        <w:pStyle w:val="KDParagraf"/>
        <w:jc w:val="both"/>
        <w:rPr>
          <w:rFonts w:cs="Arial"/>
          <w:lang w:val="sr-Cyrl-RS"/>
        </w:rPr>
      </w:pPr>
      <w:r w:rsidRPr="004D0895">
        <w:rPr>
          <w:rFonts w:cs="Arial"/>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3B672B" w:rsidRPr="004D0895" w:rsidRDefault="003B672B" w:rsidP="00B0505B">
      <w:pPr>
        <w:pStyle w:val="KDParagraf"/>
        <w:jc w:val="both"/>
        <w:rPr>
          <w:rFonts w:cs="Arial"/>
          <w:lang w:val="sr-Cyrl-RS"/>
        </w:rPr>
      </w:pPr>
    </w:p>
    <w:p w:rsidR="003F5CED" w:rsidRPr="004D0895" w:rsidRDefault="00EE793E" w:rsidP="00B0505B">
      <w:pPr>
        <w:pStyle w:val="KDParagraf"/>
        <w:jc w:val="both"/>
        <w:rPr>
          <w:rFonts w:cs="Arial"/>
          <w:lang w:val="sr-Cyrl-RS"/>
        </w:rPr>
      </w:pPr>
      <w:r w:rsidRPr="004D0895">
        <w:rPr>
          <w:rFonts w:cs="Arial"/>
          <w:lang w:val="sr-Cyrl-RS"/>
        </w:rPr>
        <w:t>Пружалац услуге се обавезује да на захтев Корисника услуге припреми приступачне информације, ради упознавања запослених, предстaвника Корисника услуге и надлежних институција о резултатима анализа и припремљеним актима везаним за реализацију предмета овог Уговора.</w:t>
      </w:r>
    </w:p>
    <w:p w:rsidR="000D2009" w:rsidRPr="004D0895" w:rsidRDefault="00EE793E" w:rsidP="00D37F97">
      <w:pPr>
        <w:pStyle w:val="KDParagraf"/>
        <w:jc w:val="center"/>
        <w:rPr>
          <w:rFonts w:cs="Arial"/>
          <w:lang w:val="sr-Cyrl-RS"/>
        </w:rPr>
      </w:pPr>
      <w:r w:rsidRPr="004D0895">
        <w:rPr>
          <w:rFonts w:cs="Arial"/>
          <w:b/>
          <w:lang w:val="sr-Cyrl-RS"/>
        </w:rPr>
        <w:t>Члан 1</w:t>
      </w:r>
      <w:r w:rsidR="00F523AB" w:rsidRPr="004D0895">
        <w:rPr>
          <w:rFonts w:cs="Arial"/>
          <w:b/>
          <w:lang w:val="sr-Cyrl-RS"/>
        </w:rPr>
        <w:t>0</w:t>
      </w:r>
      <w:r w:rsidRPr="004D0895">
        <w:rPr>
          <w:rFonts w:cs="Arial"/>
          <w:lang w:val="sr-Cyrl-RS"/>
        </w:rPr>
        <w:t>.</w:t>
      </w:r>
    </w:p>
    <w:p w:rsidR="00D37F97" w:rsidRDefault="00EE793E" w:rsidP="00B0505B">
      <w:pPr>
        <w:pStyle w:val="KDParagraf"/>
        <w:jc w:val="both"/>
        <w:rPr>
          <w:rFonts w:cs="Arial"/>
          <w:lang w:val="sr-Cyrl-RS"/>
        </w:rPr>
      </w:pPr>
      <w:r w:rsidRPr="004D0895">
        <w:rPr>
          <w:rFonts w:cs="Arial"/>
          <w:lang w:val="sr-Cyrl-RS"/>
        </w:rPr>
        <w:lastRenderedPageBreak/>
        <w:t>Пружалац услуге се обавезује да ће након извршења целокупне Услуге, предати Кориснику услуге у изворном електронском</w:t>
      </w:r>
      <w:r w:rsidR="00712C96" w:rsidRPr="004D0895">
        <w:rPr>
          <w:rFonts w:cs="Arial"/>
          <w:lang w:val="sr-Cyrl-RS"/>
        </w:rPr>
        <w:t xml:space="preserve"> „</w:t>
      </w:r>
      <w:r w:rsidR="00712C96" w:rsidRPr="004D0895">
        <w:rPr>
          <w:rFonts w:cs="Arial"/>
        </w:rPr>
        <w:t>Word</w:t>
      </w:r>
      <w:r w:rsidR="00712C96" w:rsidRPr="004D0895">
        <w:rPr>
          <w:rFonts w:cs="Arial"/>
          <w:lang w:val="sr-Latn-RS"/>
        </w:rPr>
        <w:t>“</w:t>
      </w:r>
      <w:r w:rsidRPr="004D0895">
        <w:rPr>
          <w:rFonts w:cs="Arial"/>
          <w:lang w:val="sr-Cyrl-RS"/>
        </w:rPr>
        <w:t xml:space="preserve"> и „PDF“ облику: </w:t>
      </w:r>
      <w:r w:rsidR="00327B6C" w:rsidRPr="004D0895">
        <w:rPr>
          <w:rFonts w:cs="Arial"/>
          <w:lang w:val="sr-Cyrl-RS"/>
        </w:rPr>
        <w:t>„Извештај</w:t>
      </w:r>
      <w:r w:rsidRPr="004D0895">
        <w:rPr>
          <w:rFonts w:cs="Arial"/>
          <w:lang w:val="sr-Cyrl-RS"/>
        </w:rPr>
        <w:t xml:space="preserve">“ (са Резимеом) у папирном облику, на српском језику у </w:t>
      </w:r>
      <w:r w:rsidR="00541F7F" w:rsidRPr="004D0895">
        <w:rPr>
          <w:rFonts w:cs="Arial"/>
          <w:lang w:val="sr-Cyrl-RS"/>
        </w:rPr>
        <w:t>пет</w:t>
      </w:r>
      <w:r w:rsidRPr="004D0895">
        <w:rPr>
          <w:rFonts w:cs="Arial"/>
          <w:lang w:val="sr-Cyrl-RS"/>
        </w:rPr>
        <w:t xml:space="preserve"> (</w:t>
      </w:r>
      <w:r w:rsidR="00541F7F" w:rsidRPr="004D0895">
        <w:rPr>
          <w:rFonts w:cs="Arial"/>
          <w:lang w:val="sr-Cyrl-RS"/>
        </w:rPr>
        <w:t>5</w:t>
      </w:r>
      <w:r w:rsidRPr="004D0895">
        <w:rPr>
          <w:rFonts w:cs="Arial"/>
          <w:lang w:val="sr-Cyrl-RS"/>
        </w:rPr>
        <w:t xml:space="preserve">) примерка, на енглеском језику у  3 (словима: три) примерка и у електронском облику (CD) у </w:t>
      </w:r>
      <w:r w:rsidR="00541F7F" w:rsidRPr="004D0895">
        <w:rPr>
          <w:rFonts w:cs="Arial"/>
          <w:lang w:val="sr-Cyrl-RS"/>
        </w:rPr>
        <w:t>8</w:t>
      </w:r>
      <w:r w:rsidRPr="004D0895">
        <w:rPr>
          <w:rFonts w:cs="Arial"/>
          <w:lang w:val="sr-Cyrl-RS"/>
        </w:rPr>
        <w:t xml:space="preserve"> (словима: </w:t>
      </w:r>
      <w:r w:rsidR="00541F7F" w:rsidRPr="004D0895">
        <w:rPr>
          <w:rFonts w:cs="Arial"/>
          <w:lang w:val="sr-Cyrl-RS"/>
        </w:rPr>
        <w:t>осам</w:t>
      </w:r>
      <w:r w:rsidRPr="004D0895">
        <w:rPr>
          <w:rFonts w:cs="Arial"/>
          <w:lang w:val="sr-Cyrl-RS"/>
        </w:rPr>
        <w:t xml:space="preserve">) примерака, и то: </w:t>
      </w:r>
      <w:r w:rsidR="00DB44BA" w:rsidRPr="004D0895">
        <w:rPr>
          <w:rFonts w:cs="Arial"/>
          <w:lang w:val="sr-Cyrl-RS"/>
        </w:rPr>
        <w:t>5 (</w:t>
      </w:r>
      <w:r w:rsidR="00541F7F" w:rsidRPr="004D0895">
        <w:rPr>
          <w:rFonts w:cs="Arial"/>
          <w:lang w:val="sr-Cyrl-RS"/>
        </w:rPr>
        <w:t>пет</w:t>
      </w:r>
      <w:r w:rsidR="00DB44BA" w:rsidRPr="004D0895">
        <w:rPr>
          <w:rFonts w:cs="Arial"/>
          <w:lang w:val="sr-Cyrl-RS"/>
        </w:rPr>
        <w:t>)</w:t>
      </w:r>
      <w:r w:rsidRPr="004D0895">
        <w:rPr>
          <w:rFonts w:cs="Arial"/>
          <w:lang w:val="sr-Cyrl-RS"/>
        </w:rPr>
        <w:t xml:space="preserve"> примерака на српском језику и </w:t>
      </w:r>
      <w:r w:rsidR="00DB44BA" w:rsidRPr="004D0895">
        <w:rPr>
          <w:rFonts w:cs="Arial"/>
          <w:lang w:val="sr-Cyrl-RS"/>
        </w:rPr>
        <w:t>3 (</w:t>
      </w:r>
      <w:r w:rsidRPr="004D0895">
        <w:rPr>
          <w:rFonts w:cs="Arial"/>
          <w:lang w:val="sr-Cyrl-RS"/>
        </w:rPr>
        <w:t>три</w:t>
      </w:r>
      <w:r w:rsidR="00DB44BA" w:rsidRPr="004D0895">
        <w:rPr>
          <w:rFonts w:cs="Arial"/>
          <w:lang w:val="sr-Cyrl-RS"/>
        </w:rPr>
        <w:t>)</w:t>
      </w:r>
      <w:r w:rsidRPr="004D0895">
        <w:rPr>
          <w:rFonts w:cs="Arial"/>
          <w:lang w:val="sr-Cyrl-RS"/>
        </w:rPr>
        <w:t xml:space="preserve"> примерка на енглеском језику</w:t>
      </w:r>
      <w:r w:rsidR="00DB44BA" w:rsidRPr="004D0895">
        <w:rPr>
          <w:rFonts w:cs="Arial"/>
          <w:lang w:val="sr-Cyrl-RS"/>
        </w:rPr>
        <w:t>.</w:t>
      </w:r>
    </w:p>
    <w:p w:rsidR="00CB7A83" w:rsidRPr="004D0895" w:rsidRDefault="00CB7A83"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lang w:val="sr-Cyrl-RS"/>
        </w:rPr>
        <w:t xml:space="preserve">Предате примерке из става првог овог члана верификује лице овлашћено за праћење реализације овог Уговора на страни Корисника услуге.  </w:t>
      </w:r>
    </w:p>
    <w:p w:rsidR="00D21DFB" w:rsidRPr="004D0895" w:rsidRDefault="00D21DFB" w:rsidP="00D21DFB">
      <w:pPr>
        <w:pStyle w:val="KDParagraf"/>
        <w:jc w:val="center"/>
        <w:rPr>
          <w:rFonts w:cs="Arial"/>
          <w:b/>
          <w:lang w:val="sr-Cyrl-RS"/>
        </w:rPr>
      </w:pPr>
    </w:p>
    <w:p w:rsidR="00D21DFB" w:rsidRPr="004D0895" w:rsidRDefault="00D21DFB" w:rsidP="00D21DFB">
      <w:pPr>
        <w:pStyle w:val="KDParagraf"/>
        <w:jc w:val="center"/>
        <w:rPr>
          <w:rFonts w:cs="Arial"/>
          <w:lang w:val="sr-Cyrl-RS"/>
        </w:rPr>
      </w:pPr>
      <w:r w:rsidRPr="004D0895">
        <w:rPr>
          <w:rFonts w:cs="Arial"/>
          <w:b/>
          <w:lang w:val="sr-Cyrl-RS"/>
        </w:rPr>
        <w:t>Члан 11</w:t>
      </w:r>
      <w:r w:rsidRPr="004D0895">
        <w:rPr>
          <w:rFonts w:cs="Arial"/>
          <w:lang w:val="sr-Cyrl-RS"/>
        </w:rPr>
        <w:t>.</w:t>
      </w:r>
    </w:p>
    <w:p w:rsidR="00D21DFB" w:rsidRPr="004D0895" w:rsidRDefault="00D21DFB" w:rsidP="00D21DFB">
      <w:pPr>
        <w:tabs>
          <w:tab w:val="left" w:pos="567"/>
        </w:tabs>
        <w:jc w:val="both"/>
        <w:rPr>
          <w:rFonts w:cs="Arial"/>
          <w:lang w:val="sr-Cyrl-RS"/>
        </w:rPr>
      </w:pPr>
      <w:r w:rsidRPr="004D0895">
        <w:rPr>
          <w:rFonts w:cs="Arial"/>
          <w:lang w:val="sr-Cyrl-RS"/>
        </w:rPr>
        <w:t xml:space="preserve">Обавеза Пружаоца услуга је да води кореспонденцију са Корисником услуге као и свим установама приликом пружања услуга. </w:t>
      </w:r>
    </w:p>
    <w:p w:rsidR="008C7D41" w:rsidRPr="004D0895" w:rsidRDefault="008C7D41" w:rsidP="00D21DFB">
      <w:pPr>
        <w:tabs>
          <w:tab w:val="left" w:pos="567"/>
        </w:tabs>
        <w:jc w:val="both"/>
        <w:rPr>
          <w:rFonts w:cs="Arial"/>
          <w:lang w:val="sr-Cyrl-RS"/>
        </w:rPr>
      </w:pPr>
    </w:p>
    <w:p w:rsidR="00D21DFB" w:rsidRPr="004D0895" w:rsidRDefault="00D21DFB" w:rsidP="00D21DFB">
      <w:pPr>
        <w:tabs>
          <w:tab w:val="left" w:pos="567"/>
        </w:tabs>
        <w:jc w:val="both"/>
        <w:rPr>
          <w:rFonts w:cs="Arial"/>
          <w:lang w:val="sr-Cyrl-RS"/>
        </w:rPr>
      </w:pPr>
      <w:r w:rsidRPr="004D0895">
        <w:rPr>
          <w:rFonts w:cs="Arial"/>
          <w:lang w:val="sr-Cyrl-RS"/>
        </w:rPr>
        <w:t xml:space="preserve">Сва кореспонденција у вези са реализацијом Уговора одвијаће се на српском и/или енглеском језику.  </w:t>
      </w:r>
    </w:p>
    <w:p w:rsidR="00EE793E" w:rsidRPr="004D0895" w:rsidRDefault="00EE793E" w:rsidP="00B0505B">
      <w:pPr>
        <w:pStyle w:val="KDParagraf"/>
        <w:jc w:val="both"/>
        <w:rPr>
          <w:rFonts w:cs="Arial"/>
          <w:lang w:val="sr-Cyrl-RS"/>
        </w:rPr>
      </w:pPr>
    </w:p>
    <w:p w:rsidR="00873133" w:rsidRPr="004D0895" w:rsidRDefault="00EE793E" w:rsidP="00D37F97">
      <w:pPr>
        <w:pStyle w:val="KDParagraf"/>
        <w:jc w:val="center"/>
        <w:rPr>
          <w:rFonts w:cs="Arial"/>
          <w:lang w:val="sr-Cyrl-RS"/>
        </w:rPr>
      </w:pPr>
      <w:r w:rsidRPr="004D0895">
        <w:rPr>
          <w:rFonts w:cs="Arial"/>
          <w:b/>
          <w:lang w:val="sr-Cyrl-RS"/>
        </w:rPr>
        <w:t>Члан 1</w:t>
      </w:r>
      <w:r w:rsidR="00153FBE">
        <w:rPr>
          <w:rFonts w:cs="Arial"/>
          <w:b/>
          <w:lang w:val="sr-Cyrl-RS"/>
        </w:rPr>
        <w:t>2</w:t>
      </w:r>
      <w:r w:rsidRPr="004D0895">
        <w:rPr>
          <w:rFonts w:cs="Arial"/>
          <w:lang w:val="sr-Cyrl-RS"/>
        </w:rPr>
        <w:t>.</w:t>
      </w:r>
    </w:p>
    <w:p w:rsidR="00EE793E" w:rsidRPr="004D0895" w:rsidRDefault="00EE793E" w:rsidP="00B0505B">
      <w:pPr>
        <w:pStyle w:val="KDParagraf"/>
        <w:jc w:val="both"/>
        <w:rPr>
          <w:rFonts w:cs="Arial"/>
          <w:lang w:val="sr-Cyrl-RS"/>
        </w:rPr>
      </w:pPr>
      <w:r w:rsidRPr="004D0895">
        <w:rPr>
          <w:rFonts w:cs="Arial"/>
          <w:lang w:val="sr-Cyrl-R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Pr="004D0895" w:rsidRDefault="00EE793E" w:rsidP="00B0505B">
      <w:pPr>
        <w:pStyle w:val="KDParagraf"/>
        <w:jc w:val="both"/>
        <w:rPr>
          <w:rFonts w:cs="Arial"/>
          <w:lang w:val="sr-Cyrl-RS"/>
        </w:rPr>
      </w:pPr>
      <w:r w:rsidRPr="004D0895">
        <w:rPr>
          <w:rFonts w:cs="Arial"/>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4D0895" w:rsidRDefault="00EE793E" w:rsidP="00D37F97">
      <w:pPr>
        <w:pStyle w:val="KDParagraf"/>
        <w:jc w:val="center"/>
        <w:rPr>
          <w:rFonts w:cs="Arial"/>
          <w:lang w:val="sr-Cyrl-RS"/>
        </w:rPr>
      </w:pPr>
    </w:p>
    <w:p w:rsidR="00EE793E" w:rsidRPr="004D0895" w:rsidRDefault="00EE793E" w:rsidP="00D37F97">
      <w:pPr>
        <w:pStyle w:val="KDParagraf"/>
        <w:jc w:val="center"/>
        <w:rPr>
          <w:rFonts w:cs="Arial"/>
          <w:b/>
          <w:lang w:val="sr-Cyrl-RS"/>
        </w:rPr>
      </w:pPr>
      <w:r w:rsidRPr="004D0895">
        <w:rPr>
          <w:rFonts w:cs="Arial"/>
          <w:b/>
          <w:lang w:val="sr-Cyrl-RS"/>
        </w:rPr>
        <w:t>РОК  И ДИНАМ</w:t>
      </w:r>
      <w:r w:rsidR="009E1C92" w:rsidRPr="004D0895">
        <w:rPr>
          <w:rFonts w:cs="Arial"/>
          <w:b/>
          <w:lang w:val="sr-Cyrl-RS"/>
        </w:rPr>
        <w:t>И</w:t>
      </w:r>
      <w:r w:rsidRPr="004D0895">
        <w:rPr>
          <w:rFonts w:cs="Arial"/>
          <w:b/>
          <w:lang w:val="sr-Cyrl-RS"/>
        </w:rPr>
        <w:t>КА ПРУЖАЊА УСЛУГЕ</w:t>
      </w:r>
    </w:p>
    <w:p w:rsidR="00EE793E" w:rsidRPr="004D0895" w:rsidRDefault="00EE793E" w:rsidP="00D37F97">
      <w:pPr>
        <w:pStyle w:val="KDParagraf"/>
        <w:jc w:val="center"/>
        <w:rPr>
          <w:rFonts w:cs="Arial"/>
          <w:b/>
          <w:lang w:val="sr-Cyrl-RS"/>
        </w:rPr>
      </w:pPr>
    </w:p>
    <w:p w:rsidR="00EE793E" w:rsidRPr="004D0895" w:rsidRDefault="00EE793E" w:rsidP="00D37F97">
      <w:pPr>
        <w:pStyle w:val="KDParagraf"/>
        <w:jc w:val="center"/>
        <w:rPr>
          <w:rFonts w:cs="Arial"/>
          <w:lang w:val="sr-Cyrl-RS"/>
        </w:rPr>
      </w:pPr>
      <w:r w:rsidRPr="004D0895">
        <w:rPr>
          <w:rFonts w:cs="Arial"/>
          <w:b/>
          <w:lang w:val="sr-Cyrl-RS"/>
        </w:rPr>
        <w:t>Члан 1</w:t>
      </w:r>
      <w:r w:rsidR="00153FBE">
        <w:rPr>
          <w:rFonts w:cs="Arial"/>
          <w:b/>
          <w:lang w:val="sr-Cyrl-RS"/>
        </w:rPr>
        <w:t>3</w:t>
      </w:r>
      <w:r w:rsidRPr="004D0895">
        <w:rPr>
          <w:rFonts w:cs="Arial"/>
          <w:lang w:val="sr-Cyrl-RS"/>
        </w:rPr>
        <w:t>.</w:t>
      </w:r>
    </w:p>
    <w:p w:rsidR="00DF6A4D" w:rsidRPr="004D0895" w:rsidRDefault="00DF6A4D" w:rsidP="00DF6A4D">
      <w:pPr>
        <w:jc w:val="both"/>
        <w:rPr>
          <w:rFonts w:eastAsia="Calibri" w:cs="Arial"/>
          <w:lang w:val="sr-Cyrl-RS"/>
        </w:rPr>
      </w:pPr>
      <w:r w:rsidRPr="004D0895">
        <w:rPr>
          <w:rFonts w:cs="Arial"/>
          <w:lang w:val="sr-Cyrl-RS"/>
        </w:rPr>
        <w:t xml:space="preserve">Пружалац услуге </w:t>
      </w:r>
      <w:r w:rsidRPr="004D0895">
        <w:rPr>
          <w:rFonts w:eastAsia="Calibri" w:cs="Arial"/>
          <w:lang w:val="sr-Cyrl-RS"/>
        </w:rPr>
        <w:t xml:space="preserve">започиње извршење услуге од дана ступања Уговора на снагу. </w:t>
      </w:r>
    </w:p>
    <w:p w:rsidR="000D2009" w:rsidRPr="004D0895" w:rsidRDefault="000D2009" w:rsidP="00B0505B">
      <w:pPr>
        <w:pStyle w:val="KDParagraf"/>
        <w:jc w:val="both"/>
        <w:rPr>
          <w:rFonts w:cs="Arial"/>
          <w:lang w:val="sr-Cyrl-RS"/>
        </w:rPr>
      </w:pPr>
    </w:p>
    <w:p w:rsidR="00E00E90" w:rsidRPr="004D0895" w:rsidRDefault="00700506" w:rsidP="004C28CC">
      <w:pPr>
        <w:pStyle w:val="KDParagraf"/>
        <w:jc w:val="both"/>
        <w:rPr>
          <w:rFonts w:cs="Arial"/>
          <w:lang w:val="sr-Cyrl-RS"/>
        </w:rPr>
      </w:pPr>
      <w:r w:rsidRPr="004D0895">
        <w:rPr>
          <w:rFonts w:cs="Arial"/>
          <w:lang w:val="sr-Cyrl-RS"/>
        </w:rPr>
        <w:t>Пружалац услуге је обавезан да услуге</w:t>
      </w:r>
      <w:r w:rsidR="00181D09" w:rsidRPr="004D0895">
        <w:rPr>
          <w:rFonts w:cs="Arial"/>
          <w:lang w:val="sr-Cyrl-RS"/>
        </w:rPr>
        <w:t xml:space="preserve"> из члана 1.</w:t>
      </w:r>
      <w:r w:rsidR="00646022" w:rsidRPr="004D0895">
        <w:rPr>
          <w:rFonts w:cs="Arial"/>
          <w:lang w:val="sr-Cyrl-RS"/>
        </w:rPr>
        <w:t xml:space="preserve"> </w:t>
      </w:r>
      <w:r w:rsidR="00DF6A4D" w:rsidRPr="004D0895">
        <w:rPr>
          <w:rFonts w:cs="Arial"/>
          <w:lang w:val="sr-Cyrl-RS"/>
        </w:rPr>
        <w:t>У</w:t>
      </w:r>
      <w:r w:rsidR="00181D09" w:rsidRPr="004D0895">
        <w:rPr>
          <w:rFonts w:cs="Arial"/>
          <w:lang w:val="sr-Cyrl-RS"/>
        </w:rPr>
        <w:t>говора</w:t>
      </w:r>
      <w:r w:rsidRPr="004D0895">
        <w:rPr>
          <w:rFonts w:cs="Arial"/>
          <w:lang w:val="sr-Cyrl-RS"/>
        </w:rPr>
        <w:t xml:space="preserve"> изврши </w:t>
      </w:r>
      <w:r w:rsidR="004C28CC" w:rsidRPr="004D0895">
        <w:rPr>
          <w:rFonts w:cs="Arial"/>
          <w:lang w:val="sr-Cyrl-RS"/>
        </w:rPr>
        <w:t>у року који није дужи од 48</w:t>
      </w:r>
      <w:r w:rsidR="00DF6A4D" w:rsidRPr="004D0895">
        <w:rPr>
          <w:rFonts w:cs="Arial"/>
          <w:lang w:val="sr-Cyrl-RS"/>
        </w:rPr>
        <w:t xml:space="preserve"> (словима:четрдесетосам)</w:t>
      </w:r>
      <w:r w:rsidR="004C28CC" w:rsidRPr="004D0895">
        <w:rPr>
          <w:rFonts w:cs="Arial"/>
          <w:lang w:val="sr-Cyrl-RS"/>
        </w:rPr>
        <w:t xml:space="preserve"> месеци од </w:t>
      </w:r>
      <w:r w:rsidR="00DF6A4D" w:rsidRPr="004D0895">
        <w:rPr>
          <w:rFonts w:eastAsia="Calibri" w:cs="Arial"/>
          <w:lang w:val="sr-Cyrl-RS"/>
        </w:rPr>
        <w:t>од дана ступања Уговора на снагу</w:t>
      </w:r>
      <w:r w:rsidR="00DF6A4D" w:rsidRPr="004D0895">
        <w:rPr>
          <w:rFonts w:cs="Arial"/>
          <w:lang w:val="sr-Cyrl-RS"/>
        </w:rPr>
        <w:t>.</w:t>
      </w:r>
    </w:p>
    <w:p w:rsidR="008C7D41" w:rsidRPr="004D0895" w:rsidRDefault="008C7D41" w:rsidP="00D37F97">
      <w:pPr>
        <w:jc w:val="both"/>
        <w:rPr>
          <w:rFonts w:cs="Arial"/>
          <w:lang w:val="sr-Cyrl-RS"/>
        </w:rPr>
      </w:pPr>
    </w:p>
    <w:p w:rsidR="00D37F97" w:rsidRPr="004D0895" w:rsidRDefault="00DF6A4D" w:rsidP="00D37F97">
      <w:pPr>
        <w:jc w:val="both"/>
        <w:rPr>
          <w:rFonts w:eastAsia="Calibri" w:cs="Arial"/>
          <w:lang w:val="sr-Cyrl-RS"/>
        </w:rPr>
      </w:pPr>
      <w:r w:rsidRPr="004D0895">
        <w:rPr>
          <w:rFonts w:cs="Arial"/>
          <w:lang w:val="sr-Cyrl-RS"/>
        </w:rPr>
        <w:t xml:space="preserve">Пружалац услуге </w:t>
      </w:r>
      <w:r w:rsidR="00D37F97" w:rsidRPr="004D0895">
        <w:rPr>
          <w:rFonts w:eastAsia="Calibri" w:cs="Arial"/>
          <w:lang w:val="sr-Cyrl-RS"/>
        </w:rPr>
        <w:t>је обавезан да услугу изврши према динамици и максимално у роковима реализације активности (од 2.1 до 2.7) наведеним у Табели 1.</w:t>
      </w:r>
    </w:p>
    <w:p w:rsidR="00D37F97" w:rsidRPr="004D0895" w:rsidRDefault="00D37F97" w:rsidP="00D37F97">
      <w:pPr>
        <w:jc w:val="both"/>
        <w:rPr>
          <w:rFonts w:cs="Arial"/>
        </w:rPr>
      </w:pPr>
    </w:p>
    <w:p w:rsidR="00D37F97" w:rsidRPr="004D0895" w:rsidRDefault="00D37F97" w:rsidP="00D37F97">
      <w:pPr>
        <w:jc w:val="both"/>
        <w:rPr>
          <w:rFonts w:cs="Arial"/>
          <w:lang w:val="sr-Cyrl-RS"/>
        </w:rPr>
      </w:pPr>
      <w:r w:rsidRPr="004D0895">
        <w:rPr>
          <w:rFonts w:cs="Arial"/>
          <w:lang w:val="sr-Cyrl-RS"/>
        </w:rPr>
        <w:t>Максимални рок извршења услуга по појединачним услугама је следећи:</w:t>
      </w:r>
    </w:p>
    <w:p w:rsidR="00D37F97" w:rsidRPr="004D0895" w:rsidRDefault="00D37F97" w:rsidP="00D37F97">
      <w:pPr>
        <w:jc w:val="both"/>
        <w:rPr>
          <w:rFonts w:cs="Arial"/>
        </w:rPr>
      </w:pPr>
    </w:p>
    <w:p w:rsidR="00D37F97" w:rsidRPr="004D0895" w:rsidRDefault="00D37F97" w:rsidP="00D37F97">
      <w:pPr>
        <w:spacing w:after="200" w:line="276" w:lineRule="auto"/>
        <w:contextualSpacing/>
        <w:jc w:val="both"/>
        <w:rPr>
          <w:rFonts w:eastAsia="Calibri" w:cs="Arial"/>
          <w:lang w:val="sr-Cyrl-RS"/>
        </w:rPr>
      </w:pPr>
      <w:r w:rsidRPr="004D0895">
        <w:rPr>
          <w:rFonts w:eastAsia="Calibri" w:cs="Arial"/>
          <w:lang w:val="sr-Cyrl-RS"/>
        </w:rPr>
        <w:t xml:space="preserve"> Табела 1</w:t>
      </w:r>
    </w:p>
    <w:tbl>
      <w:tblPr>
        <w:tblW w:w="10255" w:type="dxa"/>
        <w:tblLook w:val="04A0" w:firstRow="1" w:lastRow="0" w:firstColumn="1" w:lastColumn="0" w:noHBand="0" w:noVBand="1"/>
      </w:tblPr>
      <w:tblGrid>
        <w:gridCol w:w="985"/>
        <w:gridCol w:w="4325"/>
        <w:gridCol w:w="4945"/>
      </w:tblGrid>
      <w:tr w:rsidR="00D37F97" w:rsidRPr="004D0895" w:rsidTr="00DF6A4D">
        <w:trPr>
          <w:trHeight w:val="315"/>
        </w:trPr>
        <w:tc>
          <w:tcPr>
            <w:tcW w:w="98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D37F97" w:rsidRPr="004D0895" w:rsidRDefault="00D37F97" w:rsidP="008010AC">
            <w:pPr>
              <w:jc w:val="both"/>
              <w:rPr>
                <w:rFonts w:cs="Arial"/>
                <w:color w:val="000000"/>
              </w:rPr>
            </w:pPr>
            <w:r w:rsidRPr="004D0895">
              <w:rPr>
                <w:rFonts w:cs="Arial"/>
                <w:color w:val="000000"/>
              </w:rPr>
              <w:t> </w:t>
            </w:r>
          </w:p>
        </w:tc>
        <w:tc>
          <w:tcPr>
            <w:tcW w:w="4325" w:type="dxa"/>
            <w:tcBorders>
              <w:top w:val="single" w:sz="4" w:space="0" w:color="auto"/>
              <w:left w:val="nil"/>
              <w:bottom w:val="double" w:sz="6" w:space="0" w:color="auto"/>
              <w:right w:val="single" w:sz="4" w:space="0" w:color="auto"/>
            </w:tcBorders>
            <w:shd w:val="clear" w:color="auto" w:fill="auto"/>
            <w:noWrap/>
            <w:vAlign w:val="center"/>
            <w:hideMark/>
          </w:tcPr>
          <w:p w:rsidR="00D37F97" w:rsidRPr="004D0895" w:rsidRDefault="00D37F97" w:rsidP="008010AC">
            <w:pPr>
              <w:jc w:val="both"/>
              <w:rPr>
                <w:rFonts w:cs="Arial"/>
                <w:b/>
                <w:bCs/>
                <w:color w:val="000000"/>
              </w:rPr>
            </w:pPr>
            <w:r w:rsidRPr="004D0895">
              <w:rPr>
                <w:rFonts w:cs="Arial"/>
                <w:b/>
                <w:bCs/>
                <w:color w:val="000000"/>
              </w:rPr>
              <w:t>Активност</w:t>
            </w:r>
          </w:p>
        </w:tc>
        <w:tc>
          <w:tcPr>
            <w:tcW w:w="4945" w:type="dxa"/>
            <w:tcBorders>
              <w:top w:val="single" w:sz="4" w:space="0" w:color="auto"/>
              <w:left w:val="nil"/>
              <w:bottom w:val="double" w:sz="6" w:space="0" w:color="auto"/>
              <w:right w:val="single" w:sz="4" w:space="0" w:color="auto"/>
            </w:tcBorders>
            <w:shd w:val="clear" w:color="auto" w:fill="auto"/>
            <w:noWrap/>
            <w:vAlign w:val="center"/>
            <w:hideMark/>
          </w:tcPr>
          <w:p w:rsidR="00D37F97" w:rsidRPr="004D0895" w:rsidRDefault="00D37F97" w:rsidP="008010AC">
            <w:pPr>
              <w:jc w:val="both"/>
              <w:rPr>
                <w:rFonts w:cs="Arial"/>
                <w:b/>
                <w:bCs/>
                <w:color w:val="000000"/>
              </w:rPr>
            </w:pPr>
            <w:r w:rsidRPr="004D0895">
              <w:rPr>
                <w:rFonts w:cs="Arial"/>
                <w:b/>
                <w:bCs/>
                <w:color w:val="000000"/>
              </w:rPr>
              <w:t>Рок за реализацију</w:t>
            </w:r>
          </w:p>
        </w:tc>
      </w:tr>
      <w:tr w:rsidR="00D37F97" w:rsidRPr="004D0895" w:rsidTr="00DF6A4D">
        <w:trPr>
          <w:trHeight w:val="315"/>
        </w:trPr>
        <w:tc>
          <w:tcPr>
            <w:tcW w:w="10255" w:type="dxa"/>
            <w:gridSpan w:val="3"/>
            <w:tcBorders>
              <w:top w:val="nil"/>
              <w:left w:val="single" w:sz="4" w:space="0" w:color="auto"/>
              <w:bottom w:val="single" w:sz="4" w:space="0" w:color="auto"/>
              <w:right w:val="single" w:sz="4" w:space="0" w:color="auto"/>
            </w:tcBorders>
            <w:shd w:val="clear" w:color="auto" w:fill="auto"/>
            <w:noWrap/>
            <w:vAlign w:val="center"/>
          </w:tcPr>
          <w:p w:rsidR="00D37F97" w:rsidRPr="004D0895" w:rsidRDefault="00D37F97" w:rsidP="008010AC">
            <w:pPr>
              <w:jc w:val="center"/>
              <w:rPr>
                <w:rFonts w:cs="Arial"/>
                <w:color w:val="000000"/>
                <w:lang w:val="sr-Cyrl-RS"/>
              </w:rPr>
            </w:pPr>
            <w:r w:rsidRPr="004D0895">
              <w:rPr>
                <w:rFonts w:cs="Arial"/>
                <w:color w:val="000000"/>
                <w:lang w:val="sr-Cyrl-RS"/>
              </w:rPr>
              <w:t>ФАЗА 1</w:t>
            </w:r>
          </w:p>
        </w:tc>
      </w:tr>
      <w:tr w:rsidR="00D37F97" w:rsidRPr="004D0895" w:rsidTr="00DF6A4D">
        <w:trPr>
          <w:trHeight w:val="315"/>
        </w:trPr>
        <w:tc>
          <w:tcPr>
            <w:tcW w:w="985" w:type="dxa"/>
            <w:tcBorders>
              <w:top w:val="nil"/>
              <w:left w:val="single" w:sz="4" w:space="0" w:color="auto"/>
              <w:bottom w:val="single" w:sz="4" w:space="0" w:color="auto"/>
              <w:right w:val="single" w:sz="4" w:space="0" w:color="auto"/>
            </w:tcBorders>
            <w:shd w:val="clear" w:color="auto" w:fill="auto"/>
            <w:noWrap/>
            <w:vAlign w:val="center"/>
          </w:tcPr>
          <w:p w:rsidR="00D37F97" w:rsidRPr="004D0895" w:rsidRDefault="00D37F97" w:rsidP="008010AC">
            <w:pPr>
              <w:jc w:val="both"/>
              <w:rPr>
                <w:rFonts w:cs="Arial"/>
                <w:color w:val="000000"/>
                <w:lang w:val="sr-Cyrl-RS"/>
              </w:rPr>
            </w:pPr>
            <w:r w:rsidRPr="004D0895">
              <w:rPr>
                <w:rFonts w:cs="Arial"/>
                <w:color w:val="000000"/>
                <w:lang w:val="sr-Cyrl-RS"/>
              </w:rPr>
              <w:t>2.1</w:t>
            </w:r>
          </w:p>
        </w:tc>
        <w:tc>
          <w:tcPr>
            <w:tcW w:w="4325" w:type="dxa"/>
            <w:tcBorders>
              <w:top w:val="nil"/>
              <w:left w:val="nil"/>
              <w:bottom w:val="single" w:sz="4" w:space="0" w:color="auto"/>
              <w:right w:val="single" w:sz="4" w:space="0" w:color="auto"/>
            </w:tcBorders>
            <w:shd w:val="clear" w:color="000000" w:fill="auto"/>
            <w:noWrap/>
            <w:vAlign w:val="center"/>
          </w:tcPr>
          <w:p w:rsidR="00D37F97" w:rsidRPr="004D0895" w:rsidRDefault="00D37F97" w:rsidP="008010AC">
            <w:pPr>
              <w:jc w:val="both"/>
              <w:rPr>
                <w:rFonts w:cs="Arial"/>
                <w:lang w:val="sr-Cyrl-RS"/>
              </w:rPr>
            </w:pPr>
            <w:r w:rsidRPr="004D0895">
              <w:rPr>
                <w:rFonts w:cs="Arial"/>
              </w:rPr>
              <w:t xml:space="preserve">Припрема </w:t>
            </w:r>
            <w:r w:rsidRPr="004D0895">
              <w:rPr>
                <w:rFonts w:cs="Arial"/>
                <w:lang w:val="sr-Cyrl-RS"/>
              </w:rPr>
              <w:t xml:space="preserve">техничких подлога за израду </w:t>
            </w:r>
            <w:r w:rsidRPr="004D0895">
              <w:rPr>
                <w:rFonts w:cs="Arial"/>
              </w:rPr>
              <w:t>конкурсне документације јавне набавке и</w:t>
            </w:r>
            <w:r w:rsidRPr="004D0895">
              <w:rPr>
                <w:rFonts w:cs="Arial"/>
                <w:lang w:val="sr-Cyrl-RS"/>
              </w:rPr>
              <w:t xml:space="preserve"> </w:t>
            </w:r>
            <w:r w:rsidRPr="004D0895">
              <w:rPr>
                <w:rFonts w:cs="Arial"/>
              </w:rPr>
              <w:t>консултантска помоћ у процесу јавне набавке</w:t>
            </w:r>
            <w:r w:rsidRPr="004D0895" w:rsidDel="00A72BD7">
              <w:rPr>
                <w:rFonts w:cs="Arial"/>
                <w:lang w:val="sr-Cyrl-RS"/>
              </w:rPr>
              <w:t xml:space="preserve"> </w:t>
            </w:r>
          </w:p>
        </w:tc>
        <w:tc>
          <w:tcPr>
            <w:tcW w:w="4945" w:type="dxa"/>
            <w:tcBorders>
              <w:top w:val="nil"/>
              <w:left w:val="nil"/>
              <w:bottom w:val="single" w:sz="4" w:space="0" w:color="auto"/>
              <w:right w:val="single" w:sz="4" w:space="0" w:color="auto"/>
            </w:tcBorders>
            <w:shd w:val="clear" w:color="auto" w:fill="auto"/>
            <w:noWrap/>
            <w:vAlign w:val="center"/>
          </w:tcPr>
          <w:p w:rsidR="00D37F97" w:rsidRPr="004D0895" w:rsidRDefault="00D37F97" w:rsidP="008010AC">
            <w:pPr>
              <w:jc w:val="both"/>
              <w:rPr>
                <w:rFonts w:cs="Arial"/>
                <w:color w:val="000000"/>
                <w:lang w:val="sr-Cyrl-RS"/>
              </w:rPr>
            </w:pPr>
            <w:r w:rsidRPr="004D0895">
              <w:rPr>
                <w:rFonts w:cs="Arial"/>
                <w:color w:val="000000"/>
                <w:lang w:val="sr-Cyrl-RS"/>
              </w:rPr>
              <w:t>Дефинисани по подтачкама:</w:t>
            </w:r>
          </w:p>
        </w:tc>
      </w:tr>
      <w:tr w:rsidR="00D37F97" w:rsidRPr="004D0895" w:rsidTr="00DF6A4D">
        <w:trPr>
          <w:trHeight w:val="315"/>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D37F97" w:rsidRPr="004D0895" w:rsidRDefault="00D37F97" w:rsidP="008010AC">
            <w:pPr>
              <w:jc w:val="both"/>
              <w:rPr>
                <w:rFonts w:cs="Arial"/>
                <w:color w:val="000000"/>
              </w:rPr>
            </w:pPr>
            <w:r w:rsidRPr="004D0895">
              <w:rPr>
                <w:rFonts w:cs="Arial"/>
                <w:color w:val="000000"/>
              </w:rPr>
              <w:t>2.1.1</w:t>
            </w:r>
          </w:p>
        </w:tc>
        <w:tc>
          <w:tcPr>
            <w:tcW w:w="4325" w:type="dxa"/>
            <w:tcBorders>
              <w:top w:val="nil"/>
              <w:left w:val="nil"/>
              <w:bottom w:val="single" w:sz="4" w:space="0" w:color="auto"/>
              <w:right w:val="single" w:sz="4" w:space="0" w:color="auto"/>
            </w:tcBorders>
            <w:shd w:val="clear" w:color="000000" w:fill="auto"/>
            <w:noWrap/>
            <w:vAlign w:val="center"/>
            <w:hideMark/>
          </w:tcPr>
          <w:p w:rsidR="00D37F97" w:rsidRPr="004D0895" w:rsidRDefault="00D37F97" w:rsidP="008010AC">
            <w:pPr>
              <w:spacing w:after="120" w:line="259" w:lineRule="auto"/>
              <w:jc w:val="both"/>
              <w:rPr>
                <w:rFonts w:cs="Arial"/>
                <w:lang w:val="sr-Cyrl-RS"/>
              </w:rPr>
            </w:pPr>
            <w:r w:rsidRPr="004D0895">
              <w:rPr>
                <w:rFonts w:cs="Arial"/>
              </w:rPr>
              <w:t xml:space="preserve">Припрема </w:t>
            </w:r>
            <w:r w:rsidRPr="004D0895">
              <w:rPr>
                <w:rFonts w:cs="Arial"/>
                <w:lang w:val="sr-Cyrl-RS"/>
              </w:rPr>
              <w:t xml:space="preserve">техничких подлога за израду </w:t>
            </w:r>
            <w:r w:rsidRPr="004D0895">
              <w:rPr>
                <w:rFonts w:cs="Arial"/>
              </w:rPr>
              <w:t xml:space="preserve">конкурсне документације </w:t>
            </w:r>
            <w:r w:rsidRPr="004D0895">
              <w:rPr>
                <w:rFonts w:cs="Arial"/>
                <w:lang w:val="sr-Cyrl-RS"/>
              </w:rPr>
              <w:t xml:space="preserve">пре покретања поступака јавних </w:t>
            </w:r>
            <w:r w:rsidRPr="004D0895">
              <w:rPr>
                <w:rFonts w:cs="Arial"/>
              </w:rPr>
              <w:t>набавк</w:t>
            </w:r>
            <w:r w:rsidRPr="004D0895">
              <w:rPr>
                <w:rFonts w:cs="Arial"/>
                <w:lang w:val="sr-Cyrl-RS"/>
              </w:rPr>
              <w:t>и</w:t>
            </w:r>
          </w:p>
        </w:tc>
        <w:tc>
          <w:tcPr>
            <w:tcW w:w="4945" w:type="dxa"/>
            <w:tcBorders>
              <w:top w:val="nil"/>
              <w:left w:val="nil"/>
              <w:bottom w:val="single" w:sz="4" w:space="0" w:color="auto"/>
              <w:right w:val="single" w:sz="4" w:space="0" w:color="auto"/>
            </w:tcBorders>
            <w:shd w:val="clear" w:color="auto" w:fill="auto"/>
            <w:noWrap/>
            <w:vAlign w:val="center"/>
            <w:hideMark/>
          </w:tcPr>
          <w:p w:rsidR="00D37F97" w:rsidRPr="004D0895" w:rsidRDefault="00D37F97" w:rsidP="008010AC">
            <w:pPr>
              <w:jc w:val="both"/>
              <w:rPr>
                <w:rFonts w:cs="Arial"/>
                <w:color w:val="000000"/>
              </w:rPr>
            </w:pPr>
            <w:r w:rsidRPr="004D0895">
              <w:rPr>
                <w:rFonts w:cs="Arial"/>
                <w:color w:val="000000"/>
              </w:rPr>
              <w:t xml:space="preserve">Максимално 4 месеца од ступања </w:t>
            </w:r>
            <w:r w:rsidRPr="004D0895">
              <w:rPr>
                <w:rFonts w:cs="Arial"/>
                <w:color w:val="000000"/>
                <w:lang w:val="sr-Cyrl-RS"/>
              </w:rPr>
              <w:t>У</w:t>
            </w:r>
            <w:r w:rsidRPr="004D0895">
              <w:rPr>
                <w:rFonts w:cs="Arial"/>
                <w:color w:val="000000"/>
              </w:rPr>
              <w:t xml:space="preserve">говора на снагу </w:t>
            </w:r>
          </w:p>
        </w:tc>
      </w:tr>
      <w:tr w:rsidR="00D37F97" w:rsidRPr="004D0895" w:rsidTr="00DF6A4D">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D37F97" w:rsidRPr="004D0895" w:rsidRDefault="00D37F97" w:rsidP="008010AC">
            <w:pPr>
              <w:jc w:val="both"/>
              <w:rPr>
                <w:rFonts w:cs="Arial"/>
                <w:color w:val="000000"/>
              </w:rPr>
            </w:pPr>
            <w:r w:rsidRPr="004D0895">
              <w:rPr>
                <w:rFonts w:cs="Arial"/>
                <w:color w:val="000000"/>
              </w:rPr>
              <w:t>2.1.2</w:t>
            </w:r>
          </w:p>
        </w:tc>
        <w:tc>
          <w:tcPr>
            <w:tcW w:w="4325" w:type="dxa"/>
            <w:tcBorders>
              <w:top w:val="single" w:sz="4" w:space="0" w:color="auto"/>
              <w:left w:val="nil"/>
              <w:bottom w:val="single" w:sz="4" w:space="0" w:color="auto"/>
              <w:right w:val="single" w:sz="4" w:space="0" w:color="auto"/>
            </w:tcBorders>
            <w:shd w:val="clear" w:color="000000" w:fill="auto"/>
            <w:noWrap/>
            <w:vAlign w:val="center"/>
            <w:hideMark/>
          </w:tcPr>
          <w:p w:rsidR="00D37F97" w:rsidRPr="004D0895" w:rsidRDefault="00D37F97" w:rsidP="008010AC">
            <w:pPr>
              <w:jc w:val="both"/>
              <w:rPr>
                <w:rFonts w:cs="Arial"/>
                <w:lang w:val="sr-Cyrl-RS"/>
              </w:rPr>
            </w:pPr>
            <w:r w:rsidRPr="004D0895">
              <w:rPr>
                <w:rFonts w:cs="Arial"/>
                <w:lang w:val="sr-Cyrl-RS"/>
              </w:rPr>
              <w:t>Припрема техничких подлога за израду модела уговора</w:t>
            </w:r>
          </w:p>
          <w:p w:rsidR="00D37F97" w:rsidRPr="004D0895" w:rsidRDefault="00D37F97" w:rsidP="008010AC">
            <w:pPr>
              <w:jc w:val="both"/>
              <w:rPr>
                <w:rFonts w:cs="Arial"/>
                <w:color w:val="000000"/>
                <w:lang w:val="sr-Cyrl-RS"/>
              </w:rPr>
            </w:pPr>
          </w:p>
        </w:tc>
        <w:tc>
          <w:tcPr>
            <w:tcW w:w="4945" w:type="dxa"/>
            <w:tcBorders>
              <w:top w:val="nil"/>
              <w:left w:val="nil"/>
              <w:bottom w:val="single" w:sz="4" w:space="0" w:color="auto"/>
              <w:right w:val="single" w:sz="4" w:space="0" w:color="auto"/>
            </w:tcBorders>
            <w:shd w:val="clear" w:color="auto" w:fill="auto"/>
            <w:noWrap/>
            <w:vAlign w:val="center"/>
            <w:hideMark/>
          </w:tcPr>
          <w:p w:rsidR="00D37F97" w:rsidRPr="004D0895" w:rsidRDefault="00D37F97" w:rsidP="008010AC">
            <w:pPr>
              <w:jc w:val="both"/>
              <w:rPr>
                <w:rFonts w:cs="Arial"/>
                <w:color w:val="000000"/>
                <w:lang w:val="sr-Cyrl-RS"/>
              </w:rPr>
            </w:pPr>
            <w:r w:rsidRPr="004D0895">
              <w:rPr>
                <w:rFonts w:cs="Arial"/>
                <w:color w:val="000000"/>
              </w:rPr>
              <w:t xml:space="preserve">Максимално 4 месеца од ступања </w:t>
            </w:r>
            <w:r w:rsidRPr="004D0895">
              <w:rPr>
                <w:rFonts w:cs="Arial"/>
                <w:color w:val="000000"/>
                <w:lang w:val="sr-Cyrl-RS"/>
              </w:rPr>
              <w:t>У</w:t>
            </w:r>
            <w:r w:rsidRPr="004D0895">
              <w:rPr>
                <w:rFonts w:cs="Arial"/>
                <w:color w:val="000000"/>
              </w:rPr>
              <w:t>говора на снагу</w:t>
            </w:r>
            <w:r w:rsidRPr="004D0895">
              <w:rPr>
                <w:rFonts w:cs="Arial"/>
                <w:color w:val="000000"/>
                <w:lang w:val="sr-Cyrl-RS"/>
              </w:rPr>
              <w:t>.</w:t>
            </w:r>
          </w:p>
          <w:p w:rsidR="00D37F97" w:rsidRPr="004D0895" w:rsidRDefault="00D37F97" w:rsidP="008010AC">
            <w:pPr>
              <w:jc w:val="both"/>
              <w:rPr>
                <w:rFonts w:cs="Arial"/>
                <w:color w:val="000000"/>
              </w:rPr>
            </w:pPr>
          </w:p>
        </w:tc>
      </w:tr>
      <w:tr w:rsidR="00D37F97" w:rsidRPr="004D0895" w:rsidTr="00DF6A4D">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D37F97" w:rsidRPr="004D0895" w:rsidRDefault="00D37F97" w:rsidP="008010AC">
            <w:pPr>
              <w:jc w:val="both"/>
              <w:rPr>
                <w:rFonts w:cs="Arial"/>
                <w:color w:val="000000"/>
                <w:lang w:val="sr-Cyrl-RS"/>
              </w:rPr>
            </w:pPr>
            <w:r w:rsidRPr="004D0895">
              <w:rPr>
                <w:rFonts w:cs="Arial"/>
                <w:color w:val="000000"/>
              </w:rPr>
              <w:t>2.1.</w:t>
            </w:r>
            <w:r w:rsidRPr="004D0895">
              <w:rPr>
                <w:rFonts w:cs="Arial"/>
                <w:color w:val="000000"/>
                <w:lang w:val="sr-Cyrl-RS"/>
              </w:rPr>
              <w:t>3</w:t>
            </w:r>
          </w:p>
        </w:tc>
        <w:tc>
          <w:tcPr>
            <w:tcW w:w="4325" w:type="dxa"/>
            <w:tcBorders>
              <w:top w:val="single" w:sz="4" w:space="0" w:color="auto"/>
              <w:left w:val="nil"/>
              <w:bottom w:val="single" w:sz="4" w:space="0" w:color="auto"/>
              <w:right w:val="single" w:sz="4" w:space="0" w:color="auto"/>
            </w:tcBorders>
            <w:shd w:val="clear" w:color="000000" w:fill="auto"/>
            <w:noWrap/>
            <w:vAlign w:val="center"/>
            <w:hideMark/>
          </w:tcPr>
          <w:p w:rsidR="00D37F97" w:rsidRPr="004D0895" w:rsidRDefault="00D37F97" w:rsidP="008010AC">
            <w:pPr>
              <w:jc w:val="both"/>
              <w:rPr>
                <w:rFonts w:cs="Arial"/>
                <w:lang w:val="sr-Cyrl-RS"/>
              </w:rPr>
            </w:pPr>
            <w:r w:rsidRPr="004D0895">
              <w:rPr>
                <w:rFonts w:cs="Arial"/>
                <w:lang w:val="sr-Cyrl-RS"/>
              </w:rPr>
              <w:t>Припрема подлоге за израду модела за оцену најповољније понуде у техничком смислу</w:t>
            </w:r>
          </w:p>
        </w:tc>
        <w:tc>
          <w:tcPr>
            <w:tcW w:w="4945" w:type="dxa"/>
            <w:tcBorders>
              <w:top w:val="nil"/>
              <w:left w:val="nil"/>
              <w:bottom w:val="single" w:sz="4" w:space="0" w:color="auto"/>
              <w:right w:val="single" w:sz="4" w:space="0" w:color="auto"/>
            </w:tcBorders>
            <w:shd w:val="clear" w:color="auto" w:fill="auto"/>
            <w:noWrap/>
            <w:vAlign w:val="center"/>
            <w:hideMark/>
          </w:tcPr>
          <w:p w:rsidR="00D37F97" w:rsidRPr="004D0895" w:rsidRDefault="00D37F97" w:rsidP="008010AC">
            <w:pPr>
              <w:jc w:val="both"/>
              <w:rPr>
                <w:rFonts w:cs="Arial"/>
                <w:color w:val="000000"/>
              </w:rPr>
            </w:pPr>
            <w:r w:rsidRPr="004D0895">
              <w:rPr>
                <w:rFonts w:cs="Arial"/>
                <w:color w:val="000000"/>
              </w:rPr>
              <w:t xml:space="preserve">Максимално 4 месеца од ступања </w:t>
            </w:r>
            <w:r w:rsidRPr="004D0895">
              <w:rPr>
                <w:rFonts w:cs="Arial"/>
                <w:color w:val="000000"/>
                <w:lang w:val="sr-Cyrl-RS"/>
              </w:rPr>
              <w:t>У</w:t>
            </w:r>
            <w:r w:rsidRPr="004D0895">
              <w:rPr>
                <w:rFonts w:cs="Arial"/>
                <w:color w:val="000000"/>
              </w:rPr>
              <w:t>говора на снагу</w:t>
            </w:r>
          </w:p>
        </w:tc>
      </w:tr>
      <w:tr w:rsidR="00D37F97" w:rsidRPr="004D0895" w:rsidTr="00DF6A4D">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tcPr>
          <w:p w:rsidR="00D37F97" w:rsidRPr="004D0895" w:rsidRDefault="00D37F97" w:rsidP="008010AC">
            <w:pPr>
              <w:jc w:val="both"/>
              <w:rPr>
                <w:rFonts w:cs="Arial"/>
                <w:color w:val="000000"/>
                <w:lang w:val="sr-Cyrl-RS"/>
              </w:rPr>
            </w:pPr>
            <w:r w:rsidRPr="004D0895">
              <w:rPr>
                <w:rFonts w:cs="Arial"/>
                <w:color w:val="000000"/>
                <w:lang w:val="sr-Cyrl-RS"/>
              </w:rPr>
              <w:lastRenderedPageBreak/>
              <w:t>2.1.4</w:t>
            </w:r>
          </w:p>
        </w:tc>
        <w:tc>
          <w:tcPr>
            <w:tcW w:w="4325" w:type="dxa"/>
            <w:tcBorders>
              <w:top w:val="single" w:sz="4" w:space="0" w:color="auto"/>
              <w:left w:val="nil"/>
              <w:bottom w:val="single" w:sz="4" w:space="0" w:color="auto"/>
              <w:right w:val="single" w:sz="4" w:space="0" w:color="auto"/>
            </w:tcBorders>
            <w:shd w:val="clear" w:color="000000" w:fill="auto"/>
            <w:noWrap/>
            <w:vAlign w:val="center"/>
          </w:tcPr>
          <w:p w:rsidR="00D37F97" w:rsidRPr="004D0895" w:rsidRDefault="00D37F97" w:rsidP="008010AC">
            <w:pPr>
              <w:jc w:val="both"/>
              <w:rPr>
                <w:rFonts w:cs="Arial"/>
                <w:lang w:val="sr-Cyrl-RS"/>
              </w:rPr>
            </w:pPr>
            <w:r w:rsidRPr="004D0895">
              <w:rPr>
                <w:rFonts w:cs="Arial"/>
                <w:lang w:val="sr-Cyrl-RS"/>
              </w:rPr>
              <w:t>Консултантска помоћ у фази до отварања понуда</w:t>
            </w:r>
          </w:p>
        </w:tc>
        <w:tc>
          <w:tcPr>
            <w:tcW w:w="4945" w:type="dxa"/>
            <w:tcBorders>
              <w:top w:val="nil"/>
              <w:left w:val="nil"/>
              <w:bottom w:val="single" w:sz="4" w:space="0" w:color="auto"/>
              <w:right w:val="single" w:sz="4" w:space="0" w:color="auto"/>
            </w:tcBorders>
            <w:shd w:val="clear" w:color="auto" w:fill="auto"/>
            <w:noWrap/>
            <w:vAlign w:val="center"/>
          </w:tcPr>
          <w:p w:rsidR="00D37F97" w:rsidRPr="004D0895" w:rsidRDefault="00D37F97" w:rsidP="008010AC">
            <w:pPr>
              <w:jc w:val="both"/>
              <w:rPr>
                <w:rFonts w:cs="Arial"/>
                <w:color w:val="000000"/>
              </w:rPr>
            </w:pPr>
            <w:r w:rsidRPr="004D0895">
              <w:rPr>
                <w:rFonts w:cs="Arial"/>
                <w:color w:val="000000"/>
              </w:rPr>
              <w:t xml:space="preserve">Почиње </w:t>
            </w:r>
            <w:r w:rsidRPr="004D0895">
              <w:rPr>
                <w:rFonts w:cs="Arial"/>
                <w:color w:val="000000"/>
                <w:lang w:val="sr-Cyrl-RS"/>
              </w:rPr>
              <w:t>5.</w:t>
            </w:r>
            <w:r w:rsidRPr="004D0895">
              <w:rPr>
                <w:rFonts w:cs="Arial"/>
                <w:color w:val="000000"/>
              </w:rPr>
              <w:t xml:space="preserve"> месеца од ступања </w:t>
            </w:r>
            <w:r w:rsidRPr="004D0895">
              <w:rPr>
                <w:rFonts w:cs="Arial"/>
                <w:color w:val="000000"/>
                <w:lang w:val="sr-Cyrl-RS"/>
              </w:rPr>
              <w:t>У</w:t>
            </w:r>
            <w:r w:rsidRPr="004D0895">
              <w:rPr>
                <w:rFonts w:cs="Arial"/>
                <w:color w:val="000000"/>
              </w:rPr>
              <w:t xml:space="preserve">говора на снагу и траје максимално </w:t>
            </w:r>
            <w:r w:rsidRPr="004D0895">
              <w:rPr>
                <w:rFonts w:cs="Arial"/>
                <w:color w:val="000000"/>
                <w:lang w:val="sr-Cyrl-RS"/>
              </w:rPr>
              <w:t>2</w:t>
            </w:r>
            <w:r w:rsidRPr="004D0895">
              <w:rPr>
                <w:rFonts w:cs="Arial"/>
                <w:color w:val="000000"/>
              </w:rPr>
              <w:t xml:space="preserve"> месец</w:t>
            </w:r>
            <w:r w:rsidRPr="004D0895">
              <w:rPr>
                <w:rFonts w:cs="Arial"/>
                <w:color w:val="000000"/>
                <w:lang w:val="sr-Cyrl-RS"/>
              </w:rPr>
              <w:t>а</w:t>
            </w:r>
            <w:r w:rsidRPr="004D0895">
              <w:rPr>
                <w:rFonts w:cs="Arial"/>
                <w:color w:val="000000"/>
              </w:rPr>
              <w:t xml:space="preserve"> (до почетка </w:t>
            </w:r>
            <w:r w:rsidRPr="004D0895">
              <w:rPr>
                <w:rFonts w:cs="Arial"/>
                <w:color w:val="000000"/>
                <w:lang w:val="sr-Cyrl-RS"/>
              </w:rPr>
              <w:t>7</w:t>
            </w:r>
            <w:r w:rsidRPr="004D0895">
              <w:rPr>
                <w:rFonts w:cs="Arial"/>
                <w:color w:val="000000"/>
              </w:rPr>
              <w:t xml:space="preserve">. месеца од ступања </w:t>
            </w:r>
            <w:r w:rsidRPr="004D0895">
              <w:rPr>
                <w:rFonts w:cs="Arial"/>
                <w:color w:val="000000"/>
                <w:lang w:val="sr-Cyrl-RS"/>
              </w:rPr>
              <w:t>У</w:t>
            </w:r>
            <w:r w:rsidRPr="004D0895">
              <w:rPr>
                <w:rFonts w:cs="Arial"/>
                <w:color w:val="000000"/>
              </w:rPr>
              <w:t>говора на снагу).</w:t>
            </w:r>
          </w:p>
        </w:tc>
      </w:tr>
      <w:tr w:rsidR="00D37F97" w:rsidRPr="004D0895" w:rsidTr="00DF6A4D">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D37F97" w:rsidRPr="004D0895" w:rsidRDefault="00D37F97" w:rsidP="008010AC">
            <w:pPr>
              <w:jc w:val="both"/>
              <w:rPr>
                <w:rFonts w:cs="Arial"/>
                <w:color w:val="000000"/>
                <w:lang w:val="sr-Cyrl-RS"/>
              </w:rPr>
            </w:pPr>
            <w:r w:rsidRPr="004D0895">
              <w:rPr>
                <w:rFonts w:cs="Arial"/>
                <w:color w:val="000000"/>
              </w:rPr>
              <w:t>2.</w:t>
            </w:r>
            <w:r w:rsidRPr="004D0895">
              <w:rPr>
                <w:rFonts w:cs="Arial"/>
                <w:color w:val="000000"/>
                <w:lang w:val="sr-Cyrl-RS"/>
              </w:rPr>
              <w:t>2</w:t>
            </w:r>
          </w:p>
        </w:tc>
        <w:tc>
          <w:tcPr>
            <w:tcW w:w="4325" w:type="dxa"/>
            <w:tcBorders>
              <w:top w:val="single" w:sz="4" w:space="0" w:color="auto"/>
              <w:left w:val="nil"/>
              <w:bottom w:val="single" w:sz="4" w:space="0" w:color="auto"/>
              <w:right w:val="single" w:sz="4" w:space="0" w:color="auto"/>
            </w:tcBorders>
            <w:shd w:val="clear" w:color="000000" w:fill="auto"/>
            <w:noWrap/>
            <w:vAlign w:val="center"/>
            <w:hideMark/>
          </w:tcPr>
          <w:p w:rsidR="00D37F97" w:rsidRPr="004D0895" w:rsidRDefault="00D37F97" w:rsidP="008010AC">
            <w:pPr>
              <w:jc w:val="both"/>
              <w:rPr>
                <w:rFonts w:cs="Arial"/>
                <w:color w:val="000000"/>
                <w:lang w:val="sr-Cyrl-RS"/>
              </w:rPr>
            </w:pPr>
            <w:r w:rsidRPr="004D0895">
              <w:rPr>
                <w:rFonts w:cs="Arial"/>
                <w:color w:val="000000"/>
              </w:rPr>
              <w:t>Детаљни контролни прорачуни</w:t>
            </w:r>
            <w:r w:rsidRPr="004D0895">
              <w:rPr>
                <w:rFonts w:cs="Arial"/>
                <w:color w:val="000000"/>
                <w:lang w:val="sr-Cyrl-RS"/>
              </w:rPr>
              <w:t xml:space="preserve"> </w:t>
            </w:r>
            <w:r w:rsidRPr="004D0895">
              <w:rPr>
                <w:rFonts w:cs="Arial"/>
              </w:rPr>
              <w:t>парног блока ТЕ Никола Тесла А2</w:t>
            </w:r>
          </w:p>
        </w:tc>
        <w:tc>
          <w:tcPr>
            <w:tcW w:w="4945" w:type="dxa"/>
            <w:tcBorders>
              <w:top w:val="nil"/>
              <w:left w:val="nil"/>
              <w:bottom w:val="single" w:sz="4" w:space="0" w:color="auto"/>
              <w:right w:val="single" w:sz="4" w:space="0" w:color="auto"/>
            </w:tcBorders>
            <w:shd w:val="clear" w:color="auto" w:fill="auto"/>
            <w:noWrap/>
            <w:vAlign w:val="center"/>
            <w:hideMark/>
          </w:tcPr>
          <w:p w:rsidR="00D37F97" w:rsidRPr="004D0895" w:rsidRDefault="00D37F97" w:rsidP="008010AC">
            <w:pPr>
              <w:jc w:val="both"/>
              <w:rPr>
                <w:rFonts w:cs="Arial"/>
                <w:color w:val="000000"/>
              </w:rPr>
            </w:pPr>
            <w:r w:rsidRPr="004D0895">
              <w:rPr>
                <w:rFonts w:cs="Arial"/>
                <w:color w:val="000000"/>
              </w:rPr>
              <w:t>Почиње 2</w:t>
            </w:r>
            <w:r w:rsidRPr="004D0895">
              <w:rPr>
                <w:rFonts w:cs="Arial"/>
                <w:color w:val="000000"/>
                <w:lang w:val="sr-Cyrl-RS"/>
              </w:rPr>
              <w:t>.</w:t>
            </w:r>
            <w:r w:rsidRPr="004D0895">
              <w:rPr>
                <w:rFonts w:cs="Arial"/>
                <w:color w:val="000000"/>
              </w:rPr>
              <w:t xml:space="preserve"> месеца од ступања </w:t>
            </w:r>
            <w:r w:rsidRPr="004D0895">
              <w:rPr>
                <w:rFonts w:cs="Arial"/>
                <w:color w:val="000000"/>
                <w:lang w:val="sr-Cyrl-RS"/>
              </w:rPr>
              <w:t>У</w:t>
            </w:r>
            <w:r w:rsidRPr="004D0895">
              <w:rPr>
                <w:rFonts w:cs="Arial"/>
                <w:color w:val="000000"/>
              </w:rPr>
              <w:t xml:space="preserve">говора на снагу и траје максимално </w:t>
            </w:r>
            <w:r w:rsidRPr="004D0895">
              <w:rPr>
                <w:rFonts w:cs="Arial"/>
                <w:color w:val="000000"/>
                <w:lang w:val="sr-Cyrl-RS"/>
              </w:rPr>
              <w:t>8</w:t>
            </w:r>
            <w:r w:rsidRPr="004D0895">
              <w:rPr>
                <w:rFonts w:cs="Arial"/>
                <w:color w:val="000000"/>
              </w:rPr>
              <w:t xml:space="preserve"> месеци (до почетка </w:t>
            </w:r>
            <w:r w:rsidRPr="004D0895">
              <w:rPr>
                <w:rFonts w:cs="Arial"/>
                <w:color w:val="000000"/>
                <w:lang w:val="sr-Cyrl-RS"/>
              </w:rPr>
              <w:t>11</w:t>
            </w:r>
            <w:r w:rsidRPr="004D0895">
              <w:rPr>
                <w:rFonts w:cs="Arial"/>
                <w:color w:val="000000"/>
              </w:rPr>
              <w:t xml:space="preserve">. месеца од ступања </w:t>
            </w:r>
            <w:r w:rsidRPr="004D0895">
              <w:rPr>
                <w:rFonts w:cs="Arial"/>
                <w:color w:val="000000"/>
                <w:lang w:val="sr-Cyrl-RS"/>
              </w:rPr>
              <w:t>У</w:t>
            </w:r>
            <w:r w:rsidRPr="004D0895">
              <w:rPr>
                <w:rFonts w:cs="Arial"/>
                <w:color w:val="000000"/>
              </w:rPr>
              <w:t>говора на снагу).</w:t>
            </w:r>
          </w:p>
        </w:tc>
      </w:tr>
      <w:tr w:rsidR="00D37F97" w:rsidRPr="004D0895" w:rsidTr="00DF6A4D">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D37F97" w:rsidRPr="004D0895" w:rsidRDefault="00D37F97" w:rsidP="008010AC">
            <w:pPr>
              <w:jc w:val="both"/>
              <w:rPr>
                <w:rFonts w:cs="Arial"/>
                <w:color w:val="000000"/>
                <w:lang w:val="sr-Cyrl-RS"/>
              </w:rPr>
            </w:pPr>
            <w:r w:rsidRPr="004D0895">
              <w:rPr>
                <w:rFonts w:cs="Arial"/>
                <w:color w:val="000000"/>
              </w:rPr>
              <w:t>2.</w:t>
            </w:r>
            <w:r w:rsidRPr="004D0895">
              <w:rPr>
                <w:rFonts w:cs="Arial"/>
                <w:color w:val="000000"/>
                <w:lang w:val="sr-Cyrl-RS"/>
              </w:rPr>
              <w:t>3</w:t>
            </w:r>
          </w:p>
        </w:tc>
        <w:tc>
          <w:tcPr>
            <w:tcW w:w="4325" w:type="dxa"/>
            <w:tcBorders>
              <w:top w:val="single" w:sz="4" w:space="0" w:color="auto"/>
              <w:left w:val="nil"/>
              <w:bottom w:val="single" w:sz="4" w:space="0" w:color="auto"/>
              <w:right w:val="single" w:sz="4" w:space="0" w:color="auto"/>
            </w:tcBorders>
            <w:shd w:val="clear" w:color="000000" w:fill="auto"/>
            <w:noWrap/>
            <w:vAlign w:val="center"/>
            <w:hideMark/>
          </w:tcPr>
          <w:p w:rsidR="00D37F97" w:rsidRPr="004D0895" w:rsidRDefault="00D37F97" w:rsidP="008010AC">
            <w:pPr>
              <w:jc w:val="both"/>
              <w:rPr>
                <w:rFonts w:cs="Arial"/>
                <w:color w:val="000000"/>
                <w:lang w:val="sr-Cyrl-RS"/>
              </w:rPr>
            </w:pPr>
            <w:r w:rsidRPr="004D0895">
              <w:rPr>
                <w:rFonts w:cs="Arial"/>
                <w:color w:val="000000"/>
                <w:lang w:val="sr-Cyrl-RS"/>
              </w:rPr>
              <w:t>Усклађивање п</w:t>
            </w:r>
            <w:r w:rsidRPr="004D0895">
              <w:rPr>
                <w:rFonts w:cs="Arial"/>
                <w:color w:val="000000"/>
              </w:rPr>
              <w:t>ланов</w:t>
            </w:r>
            <w:r w:rsidRPr="004D0895">
              <w:rPr>
                <w:rFonts w:cs="Arial"/>
                <w:color w:val="000000"/>
                <w:lang w:val="sr-Cyrl-RS"/>
              </w:rPr>
              <w:t>а</w:t>
            </w:r>
            <w:r w:rsidRPr="004D0895">
              <w:rPr>
                <w:rFonts w:cs="Arial"/>
                <w:color w:val="000000"/>
              </w:rPr>
              <w:t xml:space="preserve"> контроле</w:t>
            </w:r>
            <w:r w:rsidRPr="004D0895">
              <w:rPr>
                <w:rFonts w:cs="Arial"/>
                <w:color w:val="000000"/>
                <w:lang w:val="sr-Cyrl-RS"/>
              </w:rPr>
              <w:t>,</w:t>
            </w:r>
            <w:r w:rsidRPr="004D0895">
              <w:rPr>
                <w:rFonts w:cs="Arial"/>
                <w:color w:val="000000"/>
              </w:rPr>
              <w:t xml:space="preserve">  контрола опреме</w:t>
            </w:r>
            <w:r w:rsidRPr="004D0895">
              <w:rPr>
                <w:rFonts w:cs="Arial"/>
                <w:color w:val="000000"/>
                <w:lang w:val="sr-Cyrl-RS"/>
              </w:rPr>
              <w:t xml:space="preserve"> код произвођача</w:t>
            </w:r>
          </w:p>
        </w:tc>
        <w:tc>
          <w:tcPr>
            <w:tcW w:w="4945" w:type="dxa"/>
            <w:tcBorders>
              <w:top w:val="nil"/>
              <w:left w:val="nil"/>
              <w:bottom w:val="single" w:sz="4" w:space="0" w:color="auto"/>
              <w:right w:val="single" w:sz="4" w:space="0" w:color="auto"/>
            </w:tcBorders>
            <w:shd w:val="clear" w:color="auto" w:fill="auto"/>
            <w:noWrap/>
            <w:vAlign w:val="center"/>
            <w:hideMark/>
          </w:tcPr>
          <w:p w:rsidR="00D37F97" w:rsidRPr="004D0895" w:rsidRDefault="00D37F97" w:rsidP="008010AC">
            <w:pPr>
              <w:jc w:val="both"/>
              <w:rPr>
                <w:rFonts w:cs="Arial"/>
                <w:color w:val="000000"/>
              </w:rPr>
            </w:pPr>
            <w:r w:rsidRPr="004D0895">
              <w:rPr>
                <w:rFonts w:cs="Arial"/>
                <w:color w:val="000000"/>
              </w:rPr>
              <w:t>Почиње 11</w:t>
            </w:r>
            <w:r w:rsidRPr="004D0895">
              <w:rPr>
                <w:rFonts w:cs="Arial"/>
                <w:color w:val="000000"/>
                <w:lang w:val="sr-Cyrl-RS"/>
              </w:rPr>
              <w:t>.</w:t>
            </w:r>
            <w:r w:rsidRPr="004D0895">
              <w:rPr>
                <w:rFonts w:cs="Arial"/>
                <w:color w:val="000000"/>
              </w:rPr>
              <w:t xml:space="preserve"> месец</w:t>
            </w:r>
            <w:r w:rsidRPr="004D0895">
              <w:rPr>
                <w:rFonts w:cs="Arial"/>
                <w:color w:val="000000"/>
                <w:lang w:val="sr-Cyrl-RS"/>
              </w:rPr>
              <w:t>а</w:t>
            </w:r>
            <w:r w:rsidRPr="004D0895">
              <w:rPr>
                <w:rFonts w:cs="Arial"/>
                <w:color w:val="000000"/>
              </w:rPr>
              <w:t xml:space="preserve"> од ступања </w:t>
            </w:r>
            <w:r w:rsidRPr="004D0895">
              <w:rPr>
                <w:rFonts w:cs="Arial"/>
                <w:color w:val="000000"/>
                <w:lang w:val="sr-Cyrl-RS"/>
              </w:rPr>
              <w:t>У</w:t>
            </w:r>
            <w:r w:rsidRPr="004D0895">
              <w:rPr>
                <w:rFonts w:cs="Arial"/>
                <w:color w:val="000000"/>
              </w:rPr>
              <w:t>говора на снагу и траје максимално 12 месеци (до почетка 2</w:t>
            </w:r>
            <w:r w:rsidRPr="004D0895">
              <w:rPr>
                <w:rFonts w:cs="Arial"/>
                <w:color w:val="000000"/>
                <w:lang w:val="sr-Cyrl-RS"/>
              </w:rPr>
              <w:t>3</w:t>
            </w:r>
            <w:r w:rsidRPr="004D0895">
              <w:rPr>
                <w:rFonts w:cs="Arial"/>
                <w:color w:val="000000"/>
              </w:rPr>
              <w:t>. месеца од ступања уговора на снагу).</w:t>
            </w:r>
          </w:p>
        </w:tc>
      </w:tr>
      <w:tr w:rsidR="00D37F97" w:rsidRPr="004D0895" w:rsidTr="00DF6A4D">
        <w:trPr>
          <w:trHeight w:val="300"/>
        </w:trPr>
        <w:tc>
          <w:tcPr>
            <w:tcW w:w="10255" w:type="dxa"/>
            <w:gridSpan w:val="3"/>
            <w:tcBorders>
              <w:top w:val="nil"/>
              <w:left w:val="single" w:sz="4" w:space="0" w:color="auto"/>
              <w:bottom w:val="single" w:sz="4" w:space="0" w:color="auto"/>
              <w:right w:val="single" w:sz="4" w:space="0" w:color="auto"/>
            </w:tcBorders>
            <w:shd w:val="clear" w:color="auto" w:fill="auto"/>
            <w:noWrap/>
            <w:vAlign w:val="center"/>
          </w:tcPr>
          <w:p w:rsidR="00D37F97" w:rsidRPr="004D0895" w:rsidRDefault="00D37F97" w:rsidP="008010AC">
            <w:pPr>
              <w:jc w:val="center"/>
              <w:rPr>
                <w:rFonts w:cs="Arial"/>
                <w:color w:val="000000"/>
                <w:lang w:val="sr-Cyrl-RS"/>
              </w:rPr>
            </w:pPr>
            <w:r w:rsidRPr="004D0895">
              <w:rPr>
                <w:rFonts w:cs="Arial"/>
                <w:color w:val="000000"/>
                <w:lang w:val="sr-Cyrl-RS"/>
              </w:rPr>
              <w:t xml:space="preserve">ФАЗА 2 </w:t>
            </w:r>
          </w:p>
        </w:tc>
      </w:tr>
      <w:tr w:rsidR="00D37F97" w:rsidRPr="004D0895" w:rsidTr="00DF6A4D">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D37F97" w:rsidRPr="004D0895" w:rsidRDefault="00D37F97" w:rsidP="008010AC">
            <w:pPr>
              <w:jc w:val="both"/>
              <w:rPr>
                <w:rFonts w:cs="Arial"/>
                <w:color w:val="000000"/>
                <w:lang w:val="sr-Cyrl-RS"/>
              </w:rPr>
            </w:pPr>
            <w:r w:rsidRPr="004D0895">
              <w:rPr>
                <w:rFonts w:cs="Arial"/>
                <w:color w:val="000000"/>
              </w:rPr>
              <w:t>2.</w:t>
            </w:r>
            <w:r w:rsidRPr="004D0895">
              <w:rPr>
                <w:rFonts w:cs="Arial"/>
                <w:color w:val="000000"/>
                <w:lang w:val="sr-Cyrl-RS"/>
              </w:rPr>
              <w:t>4</w:t>
            </w:r>
          </w:p>
        </w:tc>
        <w:tc>
          <w:tcPr>
            <w:tcW w:w="4325" w:type="dxa"/>
            <w:tcBorders>
              <w:top w:val="nil"/>
              <w:left w:val="nil"/>
              <w:bottom w:val="single" w:sz="4" w:space="0" w:color="auto"/>
              <w:right w:val="single" w:sz="4" w:space="0" w:color="auto"/>
            </w:tcBorders>
            <w:shd w:val="clear" w:color="000000" w:fill="auto"/>
            <w:noWrap/>
            <w:vAlign w:val="center"/>
            <w:hideMark/>
          </w:tcPr>
          <w:p w:rsidR="00D37F97" w:rsidRPr="004D0895" w:rsidRDefault="00D37F97" w:rsidP="008010AC">
            <w:pPr>
              <w:jc w:val="both"/>
              <w:rPr>
                <w:rFonts w:cs="Arial"/>
                <w:color w:val="000000"/>
                <w:lang w:val="sr-Cyrl-RS"/>
              </w:rPr>
            </w:pPr>
            <w:r w:rsidRPr="004D0895">
              <w:rPr>
                <w:rFonts w:cs="Arial"/>
                <w:color w:val="000000"/>
              </w:rPr>
              <w:t>Праћење реализације</w:t>
            </w:r>
            <w:r w:rsidRPr="004D0895">
              <w:rPr>
                <w:rFonts w:cs="Arial"/>
                <w:color w:val="000000"/>
                <w:lang w:val="sr-Cyrl-RS"/>
              </w:rPr>
              <w:t xml:space="preserve"> Пројекта и вршење</w:t>
            </w:r>
            <w:r w:rsidRPr="004D0895">
              <w:rPr>
                <w:rFonts w:cs="Arial"/>
                <w:color w:val="000000"/>
              </w:rPr>
              <w:t xml:space="preserve"> стручн</w:t>
            </w:r>
            <w:r w:rsidRPr="004D0895">
              <w:rPr>
                <w:rFonts w:cs="Arial"/>
                <w:color w:val="000000"/>
                <w:lang w:val="sr-Cyrl-RS"/>
              </w:rPr>
              <w:t>ог</w:t>
            </w:r>
            <w:r w:rsidRPr="004D0895">
              <w:rPr>
                <w:rFonts w:cs="Arial"/>
                <w:color w:val="000000"/>
              </w:rPr>
              <w:t xml:space="preserve"> надзор</w:t>
            </w:r>
            <w:r w:rsidRPr="004D0895">
              <w:rPr>
                <w:rFonts w:cs="Arial"/>
                <w:color w:val="000000"/>
                <w:lang w:val="sr-Cyrl-RS"/>
              </w:rPr>
              <w:t>а</w:t>
            </w:r>
          </w:p>
        </w:tc>
        <w:tc>
          <w:tcPr>
            <w:tcW w:w="4945" w:type="dxa"/>
            <w:tcBorders>
              <w:top w:val="nil"/>
              <w:left w:val="nil"/>
              <w:bottom w:val="single" w:sz="4" w:space="0" w:color="auto"/>
              <w:right w:val="single" w:sz="4" w:space="0" w:color="auto"/>
            </w:tcBorders>
            <w:shd w:val="clear" w:color="auto" w:fill="auto"/>
            <w:noWrap/>
            <w:vAlign w:val="center"/>
            <w:hideMark/>
          </w:tcPr>
          <w:p w:rsidR="00D37F97" w:rsidRPr="004D0895" w:rsidRDefault="00D37F97" w:rsidP="008010AC">
            <w:pPr>
              <w:jc w:val="both"/>
              <w:rPr>
                <w:rFonts w:cs="Arial"/>
                <w:color w:val="000000"/>
              </w:rPr>
            </w:pPr>
            <w:r w:rsidRPr="004D0895">
              <w:rPr>
                <w:rFonts w:cs="Arial"/>
                <w:color w:val="000000"/>
              </w:rPr>
              <w:t>Почиње 1.1.2021. и траје максимално 12 месеци (до  31.12.2021.).</w:t>
            </w:r>
          </w:p>
        </w:tc>
      </w:tr>
      <w:tr w:rsidR="00D37F97" w:rsidRPr="004D0895" w:rsidTr="00DF6A4D">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D37F97" w:rsidRPr="004D0895" w:rsidRDefault="00D37F97" w:rsidP="008010AC">
            <w:pPr>
              <w:jc w:val="both"/>
              <w:rPr>
                <w:rFonts w:cs="Arial"/>
                <w:color w:val="000000"/>
                <w:lang w:val="sr-Cyrl-RS"/>
              </w:rPr>
            </w:pPr>
            <w:r w:rsidRPr="004D0895">
              <w:rPr>
                <w:rFonts w:cs="Arial"/>
                <w:color w:val="000000"/>
              </w:rPr>
              <w:t>2.</w:t>
            </w:r>
            <w:r w:rsidRPr="004D0895">
              <w:rPr>
                <w:rFonts w:cs="Arial"/>
                <w:color w:val="000000"/>
                <w:lang w:val="sr-Cyrl-RS"/>
              </w:rPr>
              <w:t>5</w:t>
            </w:r>
          </w:p>
        </w:tc>
        <w:tc>
          <w:tcPr>
            <w:tcW w:w="4325" w:type="dxa"/>
            <w:tcBorders>
              <w:top w:val="single" w:sz="4" w:space="0" w:color="auto"/>
              <w:left w:val="nil"/>
              <w:bottom w:val="single" w:sz="4" w:space="0" w:color="auto"/>
              <w:right w:val="single" w:sz="4" w:space="0" w:color="auto"/>
            </w:tcBorders>
            <w:shd w:val="clear" w:color="000000" w:fill="auto"/>
            <w:noWrap/>
            <w:vAlign w:val="center"/>
            <w:hideMark/>
          </w:tcPr>
          <w:p w:rsidR="00D37F97" w:rsidRPr="004D0895" w:rsidRDefault="00D37F97" w:rsidP="008010AC">
            <w:pPr>
              <w:jc w:val="both"/>
              <w:rPr>
                <w:rFonts w:cs="Arial"/>
                <w:color w:val="000000"/>
              </w:rPr>
            </w:pPr>
            <w:r w:rsidRPr="004D0895">
              <w:rPr>
                <w:rFonts w:cs="Arial"/>
              </w:rPr>
              <w:t>Усаглашавање програма испитивања и учешће у пуштањ</w:t>
            </w:r>
            <w:r w:rsidRPr="004D0895">
              <w:rPr>
                <w:rFonts w:cs="Arial"/>
                <w:lang w:val="sr-Cyrl-RS"/>
              </w:rPr>
              <w:t>у</w:t>
            </w:r>
            <w:r w:rsidRPr="004D0895">
              <w:rPr>
                <w:rFonts w:cs="Arial"/>
              </w:rPr>
              <w:t xml:space="preserve"> у рад</w:t>
            </w:r>
          </w:p>
        </w:tc>
        <w:tc>
          <w:tcPr>
            <w:tcW w:w="4945" w:type="dxa"/>
            <w:tcBorders>
              <w:top w:val="nil"/>
              <w:left w:val="nil"/>
              <w:bottom w:val="single" w:sz="4" w:space="0" w:color="auto"/>
              <w:right w:val="single" w:sz="4" w:space="0" w:color="auto"/>
            </w:tcBorders>
            <w:shd w:val="clear" w:color="auto" w:fill="auto"/>
            <w:noWrap/>
            <w:vAlign w:val="center"/>
            <w:hideMark/>
          </w:tcPr>
          <w:p w:rsidR="00D37F97" w:rsidRPr="004D0895" w:rsidRDefault="00D37F97" w:rsidP="008010AC">
            <w:pPr>
              <w:jc w:val="both"/>
              <w:rPr>
                <w:rFonts w:cs="Arial"/>
                <w:color w:val="000000"/>
              </w:rPr>
            </w:pPr>
            <w:r w:rsidRPr="004D0895">
              <w:rPr>
                <w:rFonts w:cs="Arial"/>
                <w:color w:val="000000"/>
              </w:rPr>
              <w:t>Почиње 1.11.2021. и траје максимално 2 месеца (до 31.12.2021.).</w:t>
            </w:r>
          </w:p>
        </w:tc>
      </w:tr>
      <w:tr w:rsidR="00D37F97" w:rsidRPr="004D0895" w:rsidTr="00DF6A4D">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D37F97" w:rsidRPr="004D0895" w:rsidRDefault="00D37F97" w:rsidP="008010AC">
            <w:pPr>
              <w:jc w:val="both"/>
              <w:rPr>
                <w:rFonts w:cs="Arial"/>
                <w:color w:val="000000"/>
                <w:lang w:val="sr-Cyrl-RS"/>
              </w:rPr>
            </w:pPr>
            <w:r w:rsidRPr="004D0895">
              <w:rPr>
                <w:rFonts w:cs="Arial"/>
                <w:color w:val="000000"/>
              </w:rPr>
              <w:t>2.</w:t>
            </w:r>
            <w:r w:rsidRPr="004D0895">
              <w:rPr>
                <w:rFonts w:cs="Arial"/>
                <w:color w:val="000000"/>
                <w:lang w:val="sr-Cyrl-RS"/>
              </w:rPr>
              <w:t>6</w:t>
            </w:r>
          </w:p>
        </w:tc>
        <w:tc>
          <w:tcPr>
            <w:tcW w:w="4325" w:type="dxa"/>
            <w:tcBorders>
              <w:top w:val="single" w:sz="4" w:space="0" w:color="auto"/>
              <w:left w:val="nil"/>
              <w:bottom w:val="single" w:sz="4" w:space="0" w:color="auto"/>
              <w:right w:val="single" w:sz="4" w:space="0" w:color="auto"/>
            </w:tcBorders>
            <w:shd w:val="clear" w:color="000000" w:fill="auto"/>
            <w:noWrap/>
            <w:vAlign w:val="center"/>
            <w:hideMark/>
          </w:tcPr>
          <w:p w:rsidR="00D37F97" w:rsidRPr="004D0895" w:rsidRDefault="00D37F97" w:rsidP="008010AC">
            <w:pPr>
              <w:jc w:val="both"/>
              <w:rPr>
                <w:rFonts w:cs="Arial"/>
                <w:color w:val="000000"/>
              </w:rPr>
            </w:pPr>
            <w:r w:rsidRPr="004D0895">
              <w:rPr>
                <w:rFonts w:cs="Arial"/>
                <w:color w:val="000000"/>
              </w:rPr>
              <w:t>Верификација резултата</w:t>
            </w:r>
          </w:p>
        </w:tc>
        <w:tc>
          <w:tcPr>
            <w:tcW w:w="4945" w:type="dxa"/>
            <w:tcBorders>
              <w:top w:val="nil"/>
              <w:left w:val="nil"/>
              <w:bottom w:val="single" w:sz="4" w:space="0" w:color="auto"/>
              <w:right w:val="single" w:sz="4" w:space="0" w:color="auto"/>
            </w:tcBorders>
            <w:shd w:val="clear" w:color="auto" w:fill="auto"/>
            <w:noWrap/>
            <w:vAlign w:val="center"/>
            <w:hideMark/>
          </w:tcPr>
          <w:p w:rsidR="00D37F97" w:rsidRPr="004D0895" w:rsidRDefault="00D37F97" w:rsidP="008010AC">
            <w:pPr>
              <w:jc w:val="both"/>
              <w:rPr>
                <w:rFonts w:cs="Arial"/>
                <w:color w:val="000000"/>
              </w:rPr>
            </w:pPr>
            <w:r w:rsidRPr="004D0895">
              <w:rPr>
                <w:rFonts w:cs="Arial"/>
                <w:color w:val="000000"/>
              </w:rPr>
              <w:t>Почиње 1.1.2022. и траје максимално 3 месец</w:t>
            </w:r>
            <w:r w:rsidRPr="004D0895">
              <w:rPr>
                <w:rFonts w:cs="Arial"/>
                <w:color w:val="000000"/>
                <w:lang w:val="sr-Cyrl-RS"/>
              </w:rPr>
              <w:t>а</w:t>
            </w:r>
            <w:r w:rsidRPr="004D0895">
              <w:rPr>
                <w:rFonts w:cs="Arial"/>
                <w:color w:val="000000"/>
              </w:rPr>
              <w:t xml:space="preserve"> (до 31.3.2022.).</w:t>
            </w:r>
          </w:p>
        </w:tc>
      </w:tr>
    </w:tbl>
    <w:p w:rsidR="00D37F97" w:rsidRPr="004D0895" w:rsidRDefault="00D37F97" w:rsidP="004C28CC">
      <w:pPr>
        <w:pStyle w:val="KDParagraf"/>
        <w:jc w:val="both"/>
        <w:rPr>
          <w:rFonts w:cs="Arial"/>
          <w:lang w:val="sr-Cyrl-RS"/>
        </w:rPr>
      </w:pPr>
    </w:p>
    <w:p w:rsidR="00EE793E" w:rsidRPr="004D0895" w:rsidRDefault="002A1AF5" w:rsidP="00DF6A4D">
      <w:pPr>
        <w:pStyle w:val="KDParagraf"/>
        <w:jc w:val="center"/>
        <w:rPr>
          <w:rFonts w:cs="Arial"/>
          <w:b/>
          <w:lang w:val="sr-Cyrl-RS"/>
        </w:rPr>
      </w:pPr>
      <w:r w:rsidRPr="004D0895">
        <w:rPr>
          <w:rFonts w:cs="Arial"/>
          <w:b/>
          <w:lang w:val="sr-Cyrl-RS"/>
        </w:rPr>
        <w:t>СРЕДСТВО</w:t>
      </w:r>
      <w:r w:rsidR="00EE793E" w:rsidRPr="004D0895">
        <w:rPr>
          <w:rFonts w:cs="Arial"/>
          <w:b/>
          <w:lang w:val="sr-Cyrl-RS"/>
        </w:rPr>
        <w:t xml:space="preserve"> ФИНАНСИЈСКОГ ОБЕЗБЕЂЕЊА</w:t>
      </w:r>
    </w:p>
    <w:p w:rsidR="00EE793E" w:rsidRPr="004D0895" w:rsidRDefault="00EE793E" w:rsidP="00DF6A4D">
      <w:pPr>
        <w:pStyle w:val="KDParagraf"/>
        <w:jc w:val="center"/>
        <w:rPr>
          <w:rFonts w:cs="Arial"/>
          <w:b/>
          <w:lang w:val="sr-Cyrl-RS"/>
        </w:rPr>
      </w:pPr>
    </w:p>
    <w:p w:rsidR="000D2009" w:rsidRPr="004D0895" w:rsidRDefault="00EE793E" w:rsidP="00D21DFB">
      <w:pPr>
        <w:pStyle w:val="KDParagraf"/>
        <w:jc w:val="center"/>
        <w:rPr>
          <w:rFonts w:cs="Arial"/>
          <w:lang w:val="sr-Cyrl-RS"/>
        </w:rPr>
      </w:pPr>
      <w:r w:rsidRPr="004D0895">
        <w:rPr>
          <w:rFonts w:cs="Arial"/>
          <w:b/>
          <w:lang w:val="sr-Cyrl-RS"/>
        </w:rPr>
        <w:t>Члан 1</w:t>
      </w:r>
      <w:r w:rsidR="00153FBE">
        <w:rPr>
          <w:rFonts w:cs="Arial"/>
          <w:b/>
          <w:lang w:val="sr-Cyrl-RS"/>
        </w:rPr>
        <w:t>4</w:t>
      </w:r>
      <w:r w:rsidRPr="004D0895">
        <w:rPr>
          <w:rFonts w:cs="Arial"/>
          <w:lang w:val="sr-Cyrl-RS"/>
        </w:rPr>
        <w:t>.</w:t>
      </w:r>
    </w:p>
    <w:p w:rsidR="00DF6A4D" w:rsidRPr="004D0895" w:rsidRDefault="00DF6A4D" w:rsidP="00DF6A4D">
      <w:pPr>
        <w:jc w:val="both"/>
        <w:rPr>
          <w:rFonts w:cs="Arial"/>
          <w:color w:val="000000" w:themeColor="text1"/>
          <w:lang w:val="sr-Cyrl-CS"/>
        </w:rPr>
      </w:pPr>
      <w:r w:rsidRPr="004D0895">
        <w:rPr>
          <w:rFonts w:cs="Arial"/>
        </w:rPr>
        <w:t>Пружалац услуг</w:t>
      </w:r>
      <w:r w:rsidRPr="004D0895">
        <w:rPr>
          <w:rFonts w:cs="Arial"/>
          <w:lang w:val="sr-Cyrl-RS"/>
        </w:rPr>
        <w:t>е</w:t>
      </w:r>
      <w:r w:rsidRPr="004D0895">
        <w:rPr>
          <w:rFonts w:cs="Arial"/>
        </w:rPr>
        <w:t xml:space="preserve"> је обавезан да у тренутку потписивања Уговора, а најкасније у </w:t>
      </w:r>
      <w:r w:rsidRPr="004D0895">
        <w:rPr>
          <w:rFonts w:cs="Arial"/>
          <w:color w:val="000000" w:themeColor="text1"/>
        </w:rPr>
        <w:t>року од 10 (</w:t>
      </w:r>
      <w:r w:rsidR="008C7D41" w:rsidRPr="004D0895">
        <w:rPr>
          <w:rFonts w:cs="Arial"/>
          <w:color w:val="000000" w:themeColor="text1"/>
          <w:lang w:val="sr-Cyrl-RS"/>
        </w:rPr>
        <w:t>словима:</w:t>
      </w:r>
      <w:r w:rsidRPr="004D0895">
        <w:rPr>
          <w:rFonts w:cs="Arial"/>
          <w:color w:val="000000" w:themeColor="text1"/>
        </w:rPr>
        <w:t>десет) дана од дана обостраног потписивања Уговора од законских заступника уговорних страна, а пре извршења, као одложни услов из члана 74. став 2. Закона о облигационим односима („Сл. лист СФРЈ“ бр. 29/78, 39/85, 45/89 – одлука УСЈ и 57/89, „Сл.лист СРЈ“ бр. 31/93 и „Сл. лист СЦГ</w:t>
      </w:r>
      <w:r w:rsidR="00153FBE">
        <w:rPr>
          <w:rFonts w:cs="Arial"/>
          <w:color w:val="000000" w:themeColor="text1"/>
        </w:rPr>
        <w:t xml:space="preserve">“ бр. 1/2003 – Уставна повеља) </w:t>
      </w:r>
      <w:r w:rsidR="00153FBE" w:rsidRPr="00153FBE">
        <w:rPr>
          <w:rFonts w:cs="Arial"/>
          <w:color w:val="000000" w:themeColor="text1"/>
          <w:lang w:val="sr-Cyrl-RS"/>
        </w:rPr>
        <w:t>(даље: ЗОО),</w:t>
      </w:r>
      <w:r w:rsidR="00153FBE">
        <w:rPr>
          <w:rFonts w:cs="Arial"/>
          <w:color w:val="000000" w:themeColor="text1"/>
          <w:sz w:val="24"/>
          <w:szCs w:val="24"/>
          <w:lang w:val="sr-Cyrl-RS"/>
        </w:rPr>
        <w:t xml:space="preserve"> </w:t>
      </w:r>
      <w:r w:rsidRPr="004D0895">
        <w:rPr>
          <w:rFonts w:cs="Arial"/>
          <w:color w:val="000000" w:themeColor="text1"/>
        </w:rPr>
        <w:t xml:space="preserve">као средство финансијског обезбеђења за добро извршење посла преда </w:t>
      </w:r>
      <w:r w:rsidRPr="004D0895">
        <w:rPr>
          <w:rFonts w:cs="Arial"/>
          <w:color w:val="000000" w:themeColor="text1"/>
          <w:lang w:val="sr-Cyrl-RS"/>
        </w:rPr>
        <w:t>Кориснику услуге</w:t>
      </w:r>
      <w:r w:rsidRPr="004D0895">
        <w:rPr>
          <w:rFonts w:cs="Arial"/>
          <w:color w:val="000000" w:themeColor="text1"/>
        </w:rPr>
        <w:t xml:space="preserve"> банкарску гаранцију за добро извршење посла.</w:t>
      </w:r>
    </w:p>
    <w:p w:rsidR="00DF6A4D" w:rsidRPr="004D0895" w:rsidRDefault="00DF6A4D" w:rsidP="00DF6A4D">
      <w:pPr>
        <w:jc w:val="both"/>
        <w:rPr>
          <w:rFonts w:cs="Arial"/>
          <w:color w:val="000000" w:themeColor="text1"/>
        </w:rPr>
      </w:pPr>
    </w:p>
    <w:p w:rsidR="00DF6A4D" w:rsidRPr="004D0895" w:rsidRDefault="00DF6A4D" w:rsidP="00DF6A4D">
      <w:pPr>
        <w:jc w:val="both"/>
        <w:rPr>
          <w:rFonts w:cs="Arial"/>
          <w:color w:val="000000" w:themeColor="text1"/>
          <w:lang w:val="sr-Cyrl-CS"/>
        </w:rPr>
      </w:pPr>
      <w:r w:rsidRPr="004D0895">
        <w:rPr>
          <w:rFonts w:cs="Arial"/>
        </w:rPr>
        <w:t>Пружалац услуг</w:t>
      </w:r>
      <w:r w:rsidRPr="004D0895">
        <w:rPr>
          <w:rFonts w:cs="Arial"/>
          <w:lang w:val="sr-Cyrl-RS"/>
        </w:rPr>
        <w:t>е</w:t>
      </w:r>
      <w:r w:rsidRPr="004D0895">
        <w:rPr>
          <w:rFonts w:cs="Arial"/>
        </w:rPr>
        <w:t xml:space="preserve"> </w:t>
      </w:r>
      <w:r w:rsidRPr="004D0895">
        <w:rPr>
          <w:rFonts w:cs="Arial"/>
          <w:color w:val="000000" w:themeColor="text1"/>
        </w:rPr>
        <w:t xml:space="preserve">је дужан да </w:t>
      </w:r>
      <w:r w:rsidRPr="004D0895">
        <w:rPr>
          <w:rFonts w:cs="Arial"/>
          <w:color w:val="000000" w:themeColor="text1"/>
          <w:lang w:val="sr-Cyrl-RS"/>
        </w:rPr>
        <w:t>Кориснику услуге</w:t>
      </w:r>
      <w:r w:rsidRPr="004D0895">
        <w:rPr>
          <w:rFonts w:cs="Arial"/>
          <w:color w:val="000000" w:themeColor="text1"/>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w:t>
      </w:r>
      <w:r w:rsidRPr="004D0895">
        <w:rPr>
          <w:rFonts w:cs="Arial"/>
          <w:color w:val="000000" w:themeColor="text1"/>
          <w:lang w:val="sr-Cyrl-RS"/>
        </w:rPr>
        <w:t>10</w:t>
      </w:r>
      <w:r w:rsidRPr="004D0895">
        <w:rPr>
          <w:rFonts w:cs="Arial"/>
          <w:color w:val="000000" w:themeColor="text1"/>
        </w:rPr>
        <w:t xml:space="preserve">% уговорене вредности без ПДВ. </w:t>
      </w:r>
    </w:p>
    <w:p w:rsidR="00DF6A4D" w:rsidRPr="004D0895" w:rsidRDefault="00DF6A4D" w:rsidP="00DF6A4D">
      <w:pPr>
        <w:jc w:val="both"/>
        <w:rPr>
          <w:rFonts w:cs="Arial"/>
          <w:color w:val="000000" w:themeColor="text1"/>
        </w:rPr>
      </w:pPr>
    </w:p>
    <w:p w:rsidR="00DF6A4D" w:rsidRPr="004D0895" w:rsidRDefault="00DF6A4D" w:rsidP="00DF6A4D">
      <w:pPr>
        <w:jc w:val="both"/>
        <w:rPr>
          <w:rFonts w:cs="Arial"/>
          <w:color w:val="000000" w:themeColor="text1"/>
        </w:rPr>
      </w:pPr>
      <w:r w:rsidRPr="004D0895">
        <w:rPr>
          <w:rFonts w:cs="Arial"/>
          <w:color w:val="000000" w:themeColor="text1"/>
        </w:rPr>
        <w:t xml:space="preserve">Банкарска гаранција мора трајати најмање 45 (словима: четрдесетпет) календарских дана дуже од рока одређеног за извршење </w:t>
      </w:r>
      <w:r w:rsidRPr="004D0895">
        <w:rPr>
          <w:rFonts w:cs="Arial"/>
          <w:color w:val="000000" w:themeColor="text1"/>
          <w:lang w:val="sr-Cyrl-RS"/>
        </w:rPr>
        <w:t>свих активности предвиђених Уговором</w:t>
      </w:r>
      <w:r w:rsidRPr="004D0895">
        <w:rPr>
          <w:rFonts w:cs="Arial"/>
          <w:color w:val="000000" w:themeColor="text1"/>
        </w:rPr>
        <w:t xml:space="preserve">. </w:t>
      </w:r>
    </w:p>
    <w:p w:rsidR="008C7D41" w:rsidRPr="004D0895" w:rsidRDefault="008C7D41" w:rsidP="00DF6A4D">
      <w:pPr>
        <w:jc w:val="both"/>
        <w:rPr>
          <w:rFonts w:cs="Arial"/>
          <w:color w:val="000000" w:themeColor="text1"/>
        </w:rPr>
      </w:pPr>
    </w:p>
    <w:p w:rsidR="0035128C" w:rsidRPr="004D0895" w:rsidRDefault="00DF6A4D" w:rsidP="00DF6A4D">
      <w:pPr>
        <w:jc w:val="both"/>
        <w:rPr>
          <w:rFonts w:cs="Arial"/>
          <w:color w:val="000000" w:themeColor="text1"/>
        </w:rPr>
      </w:pPr>
      <w:r w:rsidRPr="004D0895">
        <w:rPr>
          <w:rFonts w:cs="Arial"/>
          <w:color w:val="000000" w:themeColor="text1"/>
        </w:rPr>
        <w:t xml:space="preserve">Ако се за време трајања </w:t>
      </w:r>
      <w:r w:rsidRPr="004D0895">
        <w:rPr>
          <w:rFonts w:cs="Arial"/>
          <w:color w:val="000000" w:themeColor="text1"/>
          <w:lang w:val="sr-Cyrl-RS"/>
        </w:rPr>
        <w:t>У</w:t>
      </w:r>
      <w:r w:rsidRPr="004D0895">
        <w:rPr>
          <w:rFonts w:cs="Arial"/>
          <w:color w:val="000000" w:themeColor="text1"/>
        </w:rPr>
        <w:t xml:space="preserve">говора промене рокови за извршење уговорне обавезе, важност банкарске гаранције за добро извршење посла мора да се продужи. </w:t>
      </w:r>
    </w:p>
    <w:p w:rsidR="00DF6A4D" w:rsidRPr="004D0895" w:rsidRDefault="00DF6A4D" w:rsidP="00DF6A4D">
      <w:pPr>
        <w:jc w:val="both"/>
        <w:rPr>
          <w:rFonts w:cs="Arial"/>
          <w:color w:val="000000" w:themeColor="text1"/>
          <w:lang w:val="sr-Cyrl-CS"/>
        </w:rPr>
      </w:pPr>
      <w:r w:rsidRPr="004D0895">
        <w:rPr>
          <w:rFonts w:cs="Arial"/>
          <w:color w:val="000000" w:themeColor="text1"/>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F6A4D" w:rsidRPr="004D0895" w:rsidRDefault="00DF6A4D" w:rsidP="00DF6A4D">
      <w:pPr>
        <w:jc w:val="both"/>
        <w:rPr>
          <w:rFonts w:cs="Arial"/>
          <w:color w:val="000000" w:themeColor="text1"/>
        </w:rPr>
      </w:pPr>
    </w:p>
    <w:p w:rsidR="00DF6A4D" w:rsidRPr="004D0895" w:rsidRDefault="00DF6A4D" w:rsidP="00DF6A4D">
      <w:pPr>
        <w:jc w:val="both"/>
        <w:rPr>
          <w:rFonts w:cs="Arial"/>
          <w:color w:val="000000" w:themeColor="text1"/>
          <w:lang w:val="sr-Cyrl-CS"/>
        </w:rPr>
      </w:pPr>
      <w:r w:rsidRPr="004D0895">
        <w:rPr>
          <w:rFonts w:cs="Arial"/>
          <w:color w:val="000000" w:themeColor="text1"/>
          <w:lang w:val="sr-Cyrl-RS"/>
        </w:rPr>
        <w:t>Корисник услуге</w:t>
      </w:r>
      <w:r w:rsidRPr="004D0895">
        <w:rPr>
          <w:rFonts w:cs="Arial"/>
          <w:color w:val="000000" w:themeColor="text1"/>
        </w:rPr>
        <w:t xml:space="preserve"> ће уновчити дату банкарску гаранцију за добро извршење посла у случају да </w:t>
      </w:r>
      <w:r w:rsidRPr="004D0895">
        <w:rPr>
          <w:rFonts w:cs="Arial"/>
        </w:rPr>
        <w:t>Пружалац услуг</w:t>
      </w:r>
      <w:r w:rsidRPr="004D0895">
        <w:rPr>
          <w:rFonts w:cs="Arial"/>
          <w:lang w:val="sr-Cyrl-RS"/>
        </w:rPr>
        <w:t>е</w:t>
      </w:r>
      <w:r w:rsidRPr="004D0895">
        <w:rPr>
          <w:rFonts w:cs="Arial"/>
        </w:rPr>
        <w:t xml:space="preserve"> </w:t>
      </w:r>
      <w:r w:rsidRPr="004D0895">
        <w:rPr>
          <w:rFonts w:cs="Arial"/>
          <w:color w:val="000000" w:themeColor="text1"/>
        </w:rPr>
        <w:t xml:space="preserve">не буде извршавао своје уговорне обавезе у роковима и на начин предвиђен </w:t>
      </w:r>
      <w:r w:rsidRPr="004D0895">
        <w:rPr>
          <w:rFonts w:cs="Arial"/>
          <w:color w:val="000000" w:themeColor="text1"/>
          <w:lang w:val="sr-Cyrl-RS"/>
        </w:rPr>
        <w:t>У</w:t>
      </w:r>
      <w:r w:rsidRPr="004D0895">
        <w:rPr>
          <w:rFonts w:cs="Arial"/>
          <w:color w:val="000000" w:themeColor="text1"/>
        </w:rPr>
        <w:t xml:space="preserve">говором. </w:t>
      </w:r>
    </w:p>
    <w:p w:rsidR="00DF6A4D" w:rsidRPr="004D0895" w:rsidRDefault="00DF6A4D" w:rsidP="00DF6A4D">
      <w:pPr>
        <w:jc w:val="both"/>
        <w:rPr>
          <w:rFonts w:cs="Arial"/>
          <w:color w:val="000000" w:themeColor="text1"/>
        </w:rPr>
      </w:pPr>
    </w:p>
    <w:p w:rsidR="00DF6A4D" w:rsidRPr="004D0895" w:rsidRDefault="00DF6A4D" w:rsidP="00DF6A4D">
      <w:pPr>
        <w:jc w:val="both"/>
        <w:rPr>
          <w:rFonts w:cs="Arial"/>
          <w:lang w:val="sr-Cyrl-CS" w:eastAsia="ar-SA"/>
        </w:rPr>
      </w:pPr>
      <w:r w:rsidRPr="004D0895">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rsidR="00DF6A4D" w:rsidRPr="004D0895" w:rsidRDefault="00DF6A4D" w:rsidP="00DF6A4D">
      <w:pPr>
        <w:jc w:val="both"/>
        <w:rPr>
          <w:rFonts w:eastAsia="TimesNewRomanPSMT" w:cs="Arial"/>
          <w:color w:val="000000" w:themeColor="text1"/>
        </w:rPr>
      </w:pPr>
    </w:p>
    <w:p w:rsidR="00DF6A4D" w:rsidRPr="004D0895" w:rsidRDefault="00DF6A4D" w:rsidP="00DF6A4D">
      <w:pPr>
        <w:jc w:val="both"/>
        <w:rPr>
          <w:rFonts w:cs="Arial"/>
          <w:lang w:val="sr-Cyrl-CS" w:eastAsia="ar-SA"/>
        </w:rPr>
      </w:pPr>
      <w:r w:rsidRPr="004D0895">
        <w:rPr>
          <w:rFonts w:eastAsia="TimesNewRomanPSMT" w:cs="Arial"/>
          <w:color w:val="000000" w:themeColor="text1"/>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r w:rsidRPr="004D0895">
        <w:rPr>
          <w:rFonts w:cs="Arial"/>
          <w:lang w:val="sr-Cyrl-CS" w:eastAsia="ar-SA"/>
        </w:rPr>
        <w:t xml:space="preserve"> са местом рада арбитраже у Београду.</w:t>
      </w:r>
    </w:p>
    <w:p w:rsidR="00DF6A4D" w:rsidRPr="004D0895" w:rsidRDefault="00DF6A4D" w:rsidP="00DF6A4D">
      <w:pPr>
        <w:jc w:val="both"/>
        <w:rPr>
          <w:rFonts w:eastAsia="TimesNewRomanPSMT" w:cs="Arial"/>
          <w:color w:val="000000" w:themeColor="text1"/>
        </w:rPr>
      </w:pPr>
      <w:r w:rsidRPr="004D0895">
        <w:rPr>
          <w:rFonts w:eastAsia="TimesNewRomanPSMT" w:cs="Arial"/>
          <w:color w:val="000000" w:themeColor="text1"/>
        </w:rPr>
        <w:t xml:space="preserve"> </w:t>
      </w:r>
    </w:p>
    <w:p w:rsidR="00DF6A4D" w:rsidRPr="004D0895" w:rsidRDefault="00DF6A4D" w:rsidP="00DF6A4D">
      <w:pPr>
        <w:jc w:val="both"/>
        <w:rPr>
          <w:rFonts w:eastAsia="TimesNewRomanPSMT" w:cs="Arial"/>
          <w:color w:val="000000" w:themeColor="text1"/>
        </w:rPr>
      </w:pPr>
      <w:r w:rsidRPr="004D0895">
        <w:rPr>
          <w:rFonts w:eastAsia="TimesNewRomanPSMT" w:cs="Arial"/>
          <w:color w:val="000000" w:themeColor="text1"/>
        </w:rPr>
        <w:lastRenderedPageBreak/>
        <w:t xml:space="preserve">У случају да је пословно седиште банке гаранта изван Републике Србије у случају спора по овој Гаранцији, утврђује се надлежност </w:t>
      </w:r>
      <w:r w:rsidRPr="004D0895">
        <w:rPr>
          <w:rFonts w:eastAsia="TimesNewRomanPSMT" w:cs="Arial"/>
          <w:color w:val="000000" w:themeColor="text1"/>
          <w:lang w:val="sr-Cyrl-CS"/>
        </w:rPr>
        <w:t xml:space="preserve">Сталне </w:t>
      </w:r>
      <w:r w:rsidRPr="004D0895">
        <w:rPr>
          <w:rFonts w:eastAsia="TimesNewRomanPSMT" w:cs="Arial"/>
          <w:color w:val="000000" w:themeColor="text1"/>
        </w:rPr>
        <w:t xml:space="preserve">арбитраже при ПКС уз примену Правилника ПКС и процесног и материјалног права Републике Србије. </w:t>
      </w:r>
    </w:p>
    <w:p w:rsidR="00DF6A4D" w:rsidRPr="004D0895" w:rsidRDefault="00DF6A4D" w:rsidP="00DF6A4D">
      <w:pPr>
        <w:jc w:val="both"/>
        <w:rPr>
          <w:rFonts w:cs="Arial"/>
          <w:lang w:val="sr-Cyrl-CS" w:eastAsia="ar-SA"/>
        </w:rPr>
      </w:pPr>
    </w:p>
    <w:p w:rsidR="00DF6A4D" w:rsidRPr="004D0895" w:rsidRDefault="00DF6A4D" w:rsidP="00DF6A4D">
      <w:pPr>
        <w:jc w:val="both"/>
        <w:rPr>
          <w:rFonts w:cs="Arial"/>
          <w:lang w:val="sr-Cyrl-CS" w:eastAsia="ar-SA"/>
        </w:rPr>
      </w:pPr>
      <w:r w:rsidRPr="004D0895">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rsidR="00DF6A4D" w:rsidRPr="004D0895" w:rsidRDefault="00DF6A4D" w:rsidP="00DF6A4D">
      <w:pPr>
        <w:jc w:val="both"/>
        <w:rPr>
          <w:rFonts w:cs="Arial"/>
          <w:lang w:val="sr-Cyrl-CS" w:eastAsia="ar-SA"/>
        </w:rPr>
      </w:pPr>
    </w:p>
    <w:p w:rsidR="00DF6A4D" w:rsidRPr="004D0895" w:rsidRDefault="00DF6A4D" w:rsidP="00DF6A4D">
      <w:pPr>
        <w:jc w:val="both"/>
        <w:rPr>
          <w:rFonts w:cs="Arial"/>
          <w:lang w:val="sr-Cyrl-CS" w:eastAsia="ar-SA"/>
        </w:rPr>
      </w:pPr>
      <w:r w:rsidRPr="004D0895">
        <w:rPr>
          <w:rFonts w:cs="Arial"/>
          <w:lang w:val="sr-Cyrl-CS" w:eastAsia="ar-SA"/>
        </w:rPr>
        <w:t>Ова гаранција истиче на наведени датум, без обзира да ли је овај документ враћен или није.</w:t>
      </w:r>
    </w:p>
    <w:p w:rsidR="00EE793E" w:rsidRPr="004D0895" w:rsidRDefault="00412A31" w:rsidP="00412A31">
      <w:pPr>
        <w:pStyle w:val="KDParagraf"/>
        <w:jc w:val="center"/>
        <w:rPr>
          <w:rFonts w:cs="Arial"/>
          <w:b/>
          <w:lang w:val="sr-Cyrl-RS"/>
        </w:rPr>
      </w:pPr>
      <w:r w:rsidRPr="004D0895">
        <w:rPr>
          <w:rFonts w:cs="Arial"/>
          <w:b/>
          <w:lang w:val="sr-Cyrl-RS"/>
        </w:rPr>
        <w:t>ИЗВРШИОЦИ</w:t>
      </w:r>
    </w:p>
    <w:p w:rsidR="00EE793E" w:rsidRPr="004D0895" w:rsidRDefault="00223777" w:rsidP="00B0505B">
      <w:pPr>
        <w:pStyle w:val="KDParagraf"/>
        <w:jc w:val="both"/>
        <w:rPr>
          <w:rFonts w:cs="Arial"/>
          <w:lang w:val="sr-Cyrl-RS"/>
        </w:rPr>
      </w:pPr>
      <w:r w:rsidRPr="004D0895">
        <w:rPr>
          <w:rFonts w:cs="Arial"/>
          <w:lang w:val="sr-Cyrl-RS"/>
        </w:rPr>
        <w:tab/>
      </w:r>
      <w:r w:rsidRPr="004D0895">
        <w:rPr>
          <w:rFonts w:cs="Arial"/>
          <w:lang w:val="sr-Cyrl-RS"/>
        </w:rPr>
        <w:tab/>
      </w:r>
      <w:r w:rsidRPr="004D0895">
        <w:rPr>
          <w:rFonts w:cs="Arial"/>
          <w:lang w:val="sr-Cyrl-RS"/>
        </w:rPr>
        <w:tab/>
      </w:r>
      <w:r w:rsidRPr="004D0895">
        <w:rPr>
          <w:rFonts w:cs="Arial"/>
          <w:lang w:val="sr-Cyrl-RS"/>
        </w:rPr>
        <w:tab/>
      </w:r>
      <w:r w:rsidRPr="004D0895">
        <w:rPr>
          <w:rFonts w:cs="Arial"/>
          <w:lang w:val="sr-Cyrl-RS"/>
        </w:rPr>
        <w:tab/>
      </w:r>
    </w:p>
    <w:p w:rsidR="00EE793E" w:rsidRPr="004D0895" w:rsidRDefault="00EE793E" w:rsidP="00412A31">
      <w:pPr>
        <w:pStyle w:val="KDParagraf"/>
        <w:jc w:val="center"/>
        <w:rPr>
          <w:rFonts w:cs="Arial"/>
          <w:lang w:val="sr-Cyrl-RS"/>
        </w:rPr>
      </w:pPr>
      <w:r w:rsidRPr="004D0895">
        <w:rPr>
          <w:rFonts w:cs="Arial"/>
          <w:b/>
          <w:lang w:val="sr-Cyrl-RS"/>
        </w:rPr>
        <w:t>Члан 1</w:t>
      </w:r>
      <w:r w:rsidR="00153FBE">
        <w:rPr>
          <w:rFonts w:cs="Arial"/>
          <w:b/>
          <w:lang w:val="sr-Cyrl-RS"/>
        </w:rPr>
        <w:t>5</w:t>
      </w:r>
      <w:r w:rsidRPr="004D0895">
        <w:rPr>
          <w:rFonts w:cs="Arial"/>
          <w:lang w:val="sr-Cyrl-RS"/>
        </w:rPr>
        <w:t>.</w:t>
      </w:r>
    </w:p>
    <w:p w:rsidR="00412A31" w:rsidRPr="004D0895" w:rsidRDefault="00412A31" w:rsidP="00412A31">
      <w:pPr>
        <w:tabs>
          <w:tab w:val="left" w:pos="567"/>
        </w:tabs>
        <w:jc w:val="both"/>
        <w:rPr>
          <w:rFonts w:cs="Arial"/>
        </w:rPr>
      </w:pPr>
      <w:r w:rsidRPr="004D0895">
        <w:rPr>
          <w:rFonts w:cs="Arial"/>
        </w:rPr>
        <w:t>Извршиоци су ангажована лица од стране Пружаоца услуге.</w:t>
      </w:r>
    </w:p>
    <w:p w:rsidR="00412A31" w:rsidRPr="004D0895" w:rsidRDefault="00412A31" w:rsidP="00412A31">
      <w:pPr>
        <w:tabs>
          <w:tab w:val="left" w:pos="567"/>
        </w:tabs>
        <w:jc w:val="both"/>
        <w:rPr>
          <w:rFonts w:cs="Arial"/>
        </w:rPr>
      </w:pPr>
    </w:p>
    <w:p w:rsidR="00412A31" w:rsidRPr="004D0895" w:rsidRDefault="00412A31" w:rsidP="00412A31">
      <w:pPr>
        <w:tabs>
          <w:tab w:val="left" w:pos="567"/>
        </w:tabs>
        <w:jc w:val="both"/>
        <w:rPr>
          <w:rFonts w:cs="Arial"/>
        </w:rPr>
      </w:pPr>
      <w:r w:rsidRPr="004D0895">
        <w:rPr>
          <w:rFonts w:cs="Arial"/>
        </w:rPr>
        <w:t>Пружалац услуге доставља Кориснику услуге:</w:t>
      </w:r>
      <w:r w:rsidRPr="004D0895">
        <w:rPr>
          <w:rFonts w:cs="Arial"/>
          <w:lang w:val="sr-Cyrl-RS"/>
        </w:rPr>
        <w:t xml:space="preserve"> </w:t>
      </w:r>
      <w:r w:rsidRPr="004D0895">
        <w:rPr>
          <w:rFonts w:cs="Arial"/>
        </w:rPr>
        <w:t xml:space="preserve">Списак извршилаца, са наведеним квалификацијама свих извршилаца </w:t>
      </w:r>
      <w:r w:rsidRPr="004D0895">
        <w:rPr>
          <w:rFonts w:cs="Arial"/>
          <w:lang w:val="sr-Cyrl-RS"/>
        </w:rPr>
        <w:t xml:space="preserve">који ће бити ангажовани на извршењу Услуге </w:t>
      </w:r>
      <w:r w:rsidRPr="004D0895">
        <w:rPr>
          <w:rFonts w:cs="Arial"/>
        </w:rPr>
        <w:t>и прецизно дефинисаним активности које обављају у извршавању Услуге, са којим списком је сагласан Корисник услуге (</w:t>
      </w:r>
      <w:r w:rsidRPr="004D0895">
        <w:rPr>
          <w:rFonts w:cs="Arial"/>
          <w:lang w:val="sr-Cyrl-RS"/>
        </w:rPr>
        <w:t>Образац изјаве о кадровском капацитету</w:t>
      </w:r>
      <w:r w:rsidRPr="004D0895">
        <w:rPr>
          <w:rFonts w:cs="Arial"/>
        </w:rPr>
        <w:t xml:space="preserve"> </w:t>
      </w:r>
      <w:r w:rsidR="00D623A8" w:rsidRPr="004D0895">
        <w:rPr>
          <w:rFonts w:cs="Arial"/>
          <w:lang w:val="sr-Cyrl-RS"/>
        </w:rPr>
        <w:t>– Списак извршилаца</w:t>
      </w:r>
      <w:r w:rsidR="00D623A8" w:rsidRPr="004D0895">
        <w:rPr>
          <w:rFonts w:cs="Arial"/>
        </w:rPr>
        <w:t xml:space="preserve">, </w:t>
      </w:r>
      <w:r w:rsidRPr="004D0895">
        <w:rPr>
          <w:rFonts w:cs="Arial"/>
        </w:rPr>
        <w:t xml:space="preserve">дат је  у Прилогу </w:t>
      </w:r>
      <w:r w:rsidRPr="004D0895">
        <w:rPr>
          <w:rFonts w:cs="Arial"/>
          <w:lang w:val="sr-Cyrl-RS"/>
        </w:rPr>
        <w:t>5</w:t>
      </w:r>
      <w:r w:rsidRPr="004D0895">
        <w:rPr>
          <w:rFonts w:cs="Arial"/>
        </w:rPr>
        <w:t xml:space="preserve">. овог Уговора) </w:t>
      </w:r>
    </w:p>
    <w:p w:rsidR="00412A31" w:rsidRPr="004D0895" w:rsidRDefault="00412A31" w:rsidP="00412A31">
      <w:pPr>
        <w:tabs>
          <w:tab w:val="left" w:pos="567"/>
        </w:tabs>
        <w:jc w:val="both"/>
        <w:rPr>
          <w:rFonts w:cs="Arial"/>
        </w:rPr>
      </w:pPr>
    </w:p>
    <w:p w:rsidR="00412A31" w:rsidRPr="004D0895" w:rsidRDefault="00412A31" w:rsidP="00412A31">
      <w:pPr>
        <w:tabs>
          <w:tab w:val="left" w:pos="567"/>
        </w:tabs>
        <w:jc w:val="both"/>
        <w:rPr>
          <w:rFonts w:cs="Arial"/>
        </w:rPr>
      </w:pPr>
      <w:r w:rsidRPr="004D0895">
        <w:rPr>
          <w:rFonts w:cs="Arial"/>
        </w:rPr>
        <w:t>Уколико се током извршења Услуге, појави оправдана потреба за заменом једног или више извршилаца, као и на образложен захтев Корисника услуге</w:t>
      </w:r>
      <w:r w:rsidR="0026326A" w:rsidRPr="004D0895">
        <w:rPr>
          <w:rFonts w:cs="Arial"/>
          <w:lang w:val="sr-Cyrl-RS"/>
        </w:rPr>
        <w:t>,</w:t>
      </w:r>
      <w:r w:rsidRPr="004D0895">
        <w:rPr>
          <w:rFonts w:cs="Arial"/>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412A31" w:rsidRPr="004D0895" w:rsidRDefault="00412A31" w:rsidP="00412A31">
      <w:pPr>
        <w:tabs>
          <w:tab w:val="left" w:pos="567"/>
        </w:tabs>
        <w:jc w:val="both"/>
        <w:rPr>
          <w:rFonts w:cs="Arial"/>
        </w:rPr>
      </w:pPr>
    </w:p>
    <w:p w:rsidR="00412A31" w:rsidRPr="004D0895" w:rsidRDefault="00412A31" w:rsidP="00412A31">
      <w:pPr>
        <w:tabs>
          <w:tab w:val="left" w:pos="567"/>
        </w:tabs>
        <w:jc w:val="both"/>
        <w:rPr>
          <w:rFonts w:cs="Arial"/>
        </w:rPr>
      </w:pPr>
      <w:r w:rsidRPr="004D0895">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412A31" w:rsidRPr="004D0895" w:rsidRDefault="00412A31" w:rsidP="00412A31">
      <w:pPr>
        <w:pStyle w:val="KDParagraf"/>
        <w:jc w:val="center"/>
        <w:rPr>
          <w:rFonts w:cs="Arial"/>
          <w:lang w:val="sr-Cyrl-RS"/>
        </w:rPr>
      </w:pPr>
      <w:r w:rsidRPr="004D0895">
        <w:rPr>
          <w:rFonts w:cs="Arial"/>
          <w:b/>
          <w:lang w:val="sr-Cyrl-RS"/>
        </w:rPr>
        <w:t>Члан 1</w:t>
      </w:r>
      <w:r w:rsidR="00153FBE">
        <w:rPr>
          <w:rFonts w:cs="Arial"/>
          <w:b/>
          <w:lang w:val="sr-Cyrl-RS"/>
        </w:rPr>
        <w:t>6</w:t>
      </w:r>
      <w:r w:rsidRPr="004D0895">
        <w:rPr>
          <w:rFonts w:cs="Arial"/>
          <w:lang w:val="sr-Cyrl-RS"/>
        </w:rPr>
        <w:t>.</w:t>
      </w:r>
    </w:p>
    <w:p w:rsidR="00EE793E" w:rsidRPr="004D0895" w:rsidRDefault="00EE793E" w:rsidP="00B0505B">
      <w:pPr>
        <w:pStyle w:val="KDParagraf"/>
        <w:jc w:val="both"/>
        <w:rPr>
          <w:rFonts w:cs="Arial"/>
          <w:lang w:val="sr-Cyrl-RS"/>
        </w:rPr>
      </w:pPr>
      <w:r w:rsidRPr="004D0895">
        <w:rPr>
          <w:rFonts w:cs="Arial"/>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2A358F" w:rsidRPr="004D0895">
        <w:rPr>
          <w:rFonts w:cs="Arial"/>
          <w:lang w:val="sr-Cyrl-RS"/>
        </w:rPr>
        <w:t xml:space="preserve"> </w:t>
      </w:r>
      <w:r w:rsidRPr="004D0895">
        <w:rPr>
          <w:rFonts w:cs="Arial"/>
          <w:lang w:val="sr-Cyrl-RS"/>
        </w:rPr>
        <w:t>техничким подацима и обавештењима, до којих дођу у вези са реализацијом овог Уговора и да их користе искључиво за обављање те Услугe</w:t>
      </w:r>
      <w:r w:rsidR="00412A31" w:rsidRPr="004D0895">
        <w:rPr>
          <w:rFonts w:cs="Arial"/>
          <w:lang w:val="sr-Cyrl-RS"/>
        </w:rPr>
        <w:t>, у складу са Уговором о чувању пословне тајне и поверљивих информација који је дат као Прилог</w:t>
      </w:r>
      <w:r w:rsidR="00D21DFB" w:rsidRPr="004D0895">
        <w:rPr>
          <w:rFonts w:cs="Arial"/>
          <w:lang w:val="sr-Cyrl-RS"/>
        </w:rPr>
        <w:t xml:space="preserve"> 8 овог Уговора.</w:t>
      </w:r>
    </w:p>
    <w:p w:rsidR="00EE793E" w:rsidRPr="004D0895" w:rsidRDefault="00EE793E"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lang w:val="sr-Cyrl-R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4D0895" w:rsidRDefault="00EE793E" w:rsidP="00B0505B">
      <w:pPr>
        <w:pStyle w:val="KDParagraf"/>
        <w:jc w:val="both"/>
        <w:rPr>
          <w:rFonts w:cs="Arial"/>
          <w:lang w:val="sr-Cyrl-RS"/>
        </w:rPr>
      </w:pPr>
    </w:p>
    <w:p w:rsidR="00D21DFB" w:rsidRPr="004D0895" w:rsidRDefault="00D21DFB" w:rsidP="00D21DFB">
      <w:pPr>
        <w:tabs>
          <w:tab w:val="left" w:pos="567"/>
        </w:tabs>
        <w:jc w:val="center"/>
        <w:rPr>
          <w:rFonts w:cs="Arial"/>
          <w:b/>
          <w:lang w:val="sr-Cyrl-RS"/>
        </w:rPr>
      </w:pPr>
      <w:r w:rsidRPr="004D0895">
        <w:rPr>
          <w:rFonts w:cs="Arial"/>
          <w:b/>
          <w:lang w:val="sr-Cyrl-RS"/>
        </w:rPr>
        <w:t>БЕЗБЕДНОСТ И ЗДРАВЉЕ НА РАДУ</w:t>
      </w:r>
    </w:p>
    <w:p w:rsidR="00D21DFB" w:rsidRPr="004D0895" w:rsidRDefault="00D21DFB" w:rsidP="00D21DFB">
      <w:pPr>
        <w:tabs>
          <w:tab w:val="left" w:pos="567"/>
        </w:tabs>
        <w:jc w:val="both"/>
        <w:rPr>
          <w:rFonts w:cs="Arial"/>
        </w:rPr>
      </w:pPr>
    </w:p>
    <w:p w:rsidR="00D21DFB" w:rsidRPr="004D0895" w:rsidRDefault="00D21DFB" w:rsidP="00D21DFB">
      <w:pPr>
        <w:jc w:val="center"/>
        <w:rPr>
          <w:rFonts w:cs="Arial"/>
          <w:b/>
          <w:lang w:val="sr-Cyrl-RS" w:eastAsia="ar-SA"/>
        </w:rPr>
      </w:pPr>
      <w:r w:rsidRPr="004D0895">
        <w:rPr>
          <w:rFonts w:cs="Arial"/>
          <w:b/>
          <w:lang w:val="sr-Cyrl-CS" w:eastAsia="ar-SA"/>
        </w:rPr>
        <w:t xml:space="preserve">Члан </w:t>
      </w:r>
      <w:r w:rsidRPr="004D0895">
        <w:rPr>
          <w:rFonts w:cs="Arial"/>
          <w:b/>
          <w:lang w:val="sr-Cyrl-RS" w:eastAsia="ar-SA"/>
        </w:rPr>
        <w:t xml:space="preserve"> 1</w:t>
      </w:r>
      <w:r w:rsidR="00153FBE">
        <w:rPr>
          <w:rFonts w:cs="Arial"/>
          <w:b/>
          <w:lang w:val="sr-Cyrl-RS" w:eastAsia="ar-SA"/>
        </w:rPr>
        <w:t>7</w:t>
      </w:r>
      <w:r w:rsidRPr="004D0895">
        <w:rPr>
          <w:rFonts w:cs="Arial"/>
          <w:b/>
          <w:lang w:val="sr-Cyrl-RS" w:eastAsia="ar-SA"/>
        </w:rPr>
        <w:t>.</w:t>
      </w:r>
    </w:p>
    <w:p w:rsidR="00D21DFB" w:rsidRPr="004D0895" w:rsidRDefault="00D21DFB" w:rsidP="00D21DFB">
      <w:pPr>
        <w:jc w:val="both"/>
        <w:rPr>
          <w:rFonts w:cs="Arial"/>
          <w:lang w:val="sr-Cyrl-CS" w:eastAsia="ar-SA"/>
        </w:rPr>
      </w:pPr>
      <w:r w:rsidRPr="004D0895">
        <w:rPr>
          <w:rFonts w:cs="Arial"/>
          <w:lang w:val="sr-Cyrl-CS" w:eastAsia="ar-SA"/>
        </w:rPr>
        <w:t>Пружалац услуг</w:t>
      </w:r>
      <w:r w:rsidRPr="004D0895">
        <w:rPr>
          <w:rFonts w:cs="Arial"/>
          <w:lang w:val="sr-Cyrl-RS" w:eastAsia="ar-SA"/>
        </w:rPr>
        <w:t>е</w:t>
      </w:r>
      <w:r w:rsidRPr="004D0895">
        <w:rPr>
          <w:rFonts w:cs="Arial"/>
          <w:lang w:val="sr-Cyrl-CS" w:eastAsia="ar-SA"/>
        </w:rPr>
        <w:t xml:space="preserve"> је дужан да све послове које обавља у циљу реализације овог </w:t>
      </w:r>
      <w:r w:rsidRPr="004D0895">
        <w:rPr>
          <w:rFonts w:cs="Arial"/>
          <w:lang w:val="sr-Cyrl-RS" w:eastAsia="ar-SA"/>
        </w:rPr>
        <w:t>У</w:t>
      </w:r>
      <w:r w:rsidRPr="004D0895">
        <w:rPr>
          <w:rFonts w:cs="Arial"/>
          <w:lang w:val="sr-Cyrl-CS" w:eastAsia="ar-SA"/>
        </w:rPr>
        <w:t>говора, обавља поштујући прописе и ратификоване међународне конвенције о безбедности и здрављу на раду у Републици Србији. Пружалац услуг</w:t>
      </w:r>
      <w:r w:rsidRPr="004D0895">
        <w:rPr>
          <w:rFonts w:cs="Arial"/>
          <w:lang w:val="sr-Cyrl-RS" w:eastAsia="ar-SA"/>
        </w:rPr>
        <w:t>е</w:t>
      </w:r>
      <w:r w:rsidRPr="004D0895">
        <w:rPr>
          <w:rFonts w:cs="Arial"/>
          <w:lang w:val="sr-Cyrl-CS" w:eastAsia="ar-SA"/>
        </w:rPr>
        <w:t xml:space="preserve"> је дужан да поштује и акте које донесе Корисник услуг</w:t>
      </w:r>
      <w:r w:rsidRPr="004D0895">
        <w:rPr>
          <w:rFonts w:cs="Arial"/>
          <w:lang w:val="sr-Cyrl-RS" w:eastAsia="ar-SA"/>
        </w:rPr>
        <w:t>а</w:t>
      </w:r>
      <w:r w:rsidRPr="004D0895">
        <w:rPr>
          <w:rFonts w:cs="Arial"/>
          <w:lang w:val="sr-Cyrl-CS" w:eastAsia="ar-SA"/>
        </w:rPr>
        <w:t>, односно Уговорне стране закључе из области безбедности и здравља на раду у складу са прописима, ради реализације овог Уговора.</w:t>
      </w:r>
    </w:p>
    <w:p w:rsidR="00D21DFB" w:rsidRPr="004D0895" w:rsidRDefault="00D21DFB" w:rsidP="00D21DFB">
      <w:pPr>
        <w:jc w:val="both"/>
        <w:rPr>
          <w:rFonts w:cs="Arial"/>
          <w:lang w:val="sr-Cyrl-CS" w:eastAsia="ar-SA"/>
        </w:rPr>
      </w:pPr>
    </w:p>
    <w:p w:rsidR="00D21DFB" w:rsidRPr="004D0895" w:rsidRDefault="00D21DFB" w:rsidP="00D21DFB">
      <w:pPr>
        <w:jc w:val="both"/>
        <w:rPr>
          <w:rFonts w:cs="Arial"/>
          <w:lang w:val="sr-Cyrl-CS" w:eastAsia="ar-SA"/>
        </w:rPr>
      </w:pPr>
      <w:r w:rsidRPr="004D0895">
        <w:rPr>
          <w:rFonts w:cs="Arial"/>
          <w:lang w:val="sr-Cyrl-CS" w:eastAsia="ar-SA"/>
        </w:rPr>
        <w:t>Пружалац услуг</w:t>
      </w:r>
      <w:r w:rsidRPr="004D0895">
        <w:rPr>
          <w:rFonts w:cs="Arial"/>
          <w:lang w:val="sr-Cyrl-RS" w:eastAsia="ar-SA"/>
        </w:rPr>
        <w:t>е</w:t>
      </w:r>
      <w:r w:rsidRPr="004D0895">
        <w:rPr>
          <w:rFonts w:cs="Arial"/>
          <w:lang w:val="sr-Cyrl-CS" w:eastAsia="ar-SA"/>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4D0895">
        <w:rPr>
          <w:rFonts w:cs="Arial"/>
          <w:lang w:val="sr-Cyrl-RS" w:eastAsia="ar-SA"/>
        </w:rPr>
        <w:t>У</w:t>
      </w:r>
      <w:r w:rsidRPr="004D0895">
        <w:rPr>
          <w:rFonts w:cs="Arial"/>
          <w:lang w:val="sr-Cyrl-CS" w:eastAsia="ar-SA"/>
        </w:rPr>
        <w:t>говора, технологије рада и стеченог искуствa, неопходно спровести како би се заштитили запослени код Пружаоца услуг</w:t>
      </w:r>
      <w:r w:rsidRPr="004D0895">
        <w:rPr>
          <w:rFonts w:cs="Arial"/>
          <w:lang w:val="sr-Cyrl-RS" w:eastAsia="ar-SA"/>
        </w:rPr>
        <w:t>е</w:t>
      </w:r>
      <w:r w:rsidRPr="004D0895">
        <w:rPr>
          <w:rFonts w:cs="Arial"/>
          <w:lang w:val="sr-Cyrl-CS" w:eastAsia="ar-SA"/>
        </w:rPr>
        <w:t xml:space="preserve">, трећа лица и </w:t>
      </w:r>
      <w:r w:rsidRPr="004D0895">
        <w:rPr>
          <w:rFonts w:cs="Arial"/>
        </w:rPr>
        <w:t>имовина</w:t>
      </w:r>
      <w:r w:rsidRPr="004D0895">
        <w:rPr>
          <w:rFonts w:cs="Arial"/>
          <w:lang w:val="sr-Cyrl-CS" w:eastAsia="ar-SA"/>
        </w:rPr>
        <w:t>.</w:t>
      </w:r>
    </w:p>
    <w:p w:rsidR="00D21DFB" w:rsidRPr="004D0895" w:rsidRDefault="00D21DFB" w:rsidP="00D21DFB">
      <w:pPr>
        <w:jc w:val="both"/>
        <w:rPr>
          <w:rFonts w:cs="Arial"/>
          <w:lang w:val="sr-Cyrl-CS" w:eastAsia="ar-SA"/>
        </w:rPr>
      </w:pPr>
    </w:p>
    <w:p w:rsidR="00D21DFB" w:rsidRPr="004D0895" w:rsidRDefault="00D21DFB" w:rsidP="00D21DFB">
      <w:pPr>
        <w:jc w:val="both"/>
        <w:rPr>
          <w:rFonts w:cs="Arial"/>
          <w:lang w:val="sr-Cyrl-CS" w:eastAsia="ar-SA"/>
        </w:rPr>
      </w:pPr>
      <w:r w:rsidRPr="004D0895">
        <w:rPr>
          <w:rFonts w:cs="Arial"/>
          <w:lang w:val="sr-Cyrl-CS" w:eastAsia="ar-SA"/>
        </w:rPr>
        <w:lastRenderedPageBreak/>
        <w:t>У случају било каквог кршења обавезе наведене у ставу 1. и 2. овог члана Корисник услуг</w:t>
      </w:r>
      <w:r w:rsidRPr="004D0895">
        <w:rPr>
          <w:rFonts w:cs="Arial"/>
          <w:lang w:val="sr-Cyrl-RS" w:eastAsia="ar-SA"/>
        </w:rPr>
        <w:t>е</w:t>
      </w:r>
      <w:r w:rsidRPr="004D0895">
        <w:rPr>
          <w:rFonts w:cs="Arial"/>
          <w:lang w:val="sr-Cyrl-CS" w:eastAsia="ar-SA"/>
        </w:rPr>
        <w:t xml:space="preserve"> може раскинути овај </w:t>
      </w:r>
      <w:r w:rsidRPr="004D0895">
        <w:rPr>
          <w:rFonts w:cs="Arial"/>
          <w:lang w:val="sr-Cyrl-RS" w:eastAsia="ar-SA"/>
        </w:rPr>
        <w:t>У</w:t>
      </w:r>
      <w:r w:rsidRPr="004D0895">
        <w:rPr>
          <w:rFonts w:cs="Arial"/>
          <w:lang w:val="sr-Cyrl-CS" w:eastAsia="ar-SA"/>
        </w:rPr>
        <w:t>говор.</w:t>
      </w:r>
    </w:p>
    <w:p w:rsidR="00D21DFB" w:rsidRPr="004D0895" w:rsidRDefault="00D21DFB" w:rsidP="00D21DFB">
      <w:pPr>
        <w:jc w:val="both"/>
        <w:rPr>
          <w:rFonts w:cs="Arial"/>
          <w:lang w:val="sr-Cyrl-CS" w:eastAsia="ar-SA"/>
        </w:rPr>
      </w:pPr>
    </w:p>
    <w:p w:rsidR="00D21DFB" w:rsidRPr="004D0895" w:rsidRDefault="00D21DFB" w:rsidP="00D21DFB">
      <w:pPr>
        <w:jc w:val="center"/>
        <w:rPr>
          <w:rFonts w:cs="Arial"/>
          <w:b/>
          <w:lang w:val="sr-Cyrl-RS" w:eastAsia="ar-SA"/>
        </w:rPr>
      </w:pPr>
      <w:r w:rsidRPr="004D0895">
        <w:rPr>
          <w:rFonts w:cs="Arial"/>
          <w:b/>
          <w:lang w:val="sr-Cyrl-CS" w:eastAsia="ar-SA"/>
        </w:rPr>
        <w:t xml:space="preserve">Члан </w:t>
      </w:r>
      <w:r w:rsidRPr="004D0895">
        <w:rPr>
          <w:rFonts w:cs="Arial"/>
          <w:b/>
          <w:lang w:val="sr-Cyrl-RS" w:eastAsia="ar-SA"/>
        </w:rPr>
        <w:t>1</w:t>
      </w:r>
      <w:r w:rsidR="00153FBE">
        <w:rPr>
          <w:rFonts w:cs="Arial"/>
          <w:b/>
          <w:lang w:val="sr-Cyrl-RS" w:eastAsia="ar-SA"/>
        </w:rPr>
        <w:t>8</w:t>
      </w:r>
      <w:r w:rsidRPr="004D0895">
        <w:rPr>
          <w:rFonts w:cs="Arial"/>
          <w:b/>
          <w:lang w:val="sr-Cyrl-RS" w:eastAsia="ar-SA"/>
        </w:rPr>
        <w:t>.</w:t>
      </w:r>
    </w:p>
    <w:p w:rsidR="00D21DFB" w:rsidRPr="004D0895" w:rsidRDefault="00D21DFB" w:rsidP="00D21DFB">
      <w:pPr>
        <w:jc w:val="both"/>
        <w:rPr>
          <w:rFonts w:cs="Arial"/>
          <w:lang w:val="sr-Cyrl-CS" w:eastAsia="ar-SA"/>
        </w:rPr>
      </w:pPr>
      <w:r w:rsidRPr="004D0895">
        <w:rPr>
          <w:rFonts w:cs="Arial"/>
          <w:lang w:val="sr-Cyrl-CS" w:eastAsia="ar-SA"/>
        </w:rPr>
        <w:t xml:space="preserve">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w:t>
      </w:r>
      <w:r w:rsidRPr="004D0895">
        <w:rPr>
          <w:rFonts w:cs="Arial"/>
          <w:lang w:val="sr-Cyrl-RS" w:eastAsia="ar-SA"/>
        </w:rPr>
        <w:t>У</w:t>
      </w:r>
      <w:r w:rsidRPr="004D0895">
        <w:rPr>
          <w:rFonts w:cs="Arial"/>
          <w:lang w:val="sr-Cyrl-CS" w:eastAsia="ar-SA"/>
        </w:rPr>
        <w:t>говора.</w:t>
      </w:r>
    </w:p>
    <w:p w:rsidR="00D21DFB" w:rsidRPr="004D0895" w:rsidRDefault="00D21DFB" w:rsidP="00D21DFB">
      <w:pPr>
        <w:jc w:val="center"/>
        <w:rPr>
          <w:rFonts w:cs="Arial"/>
          <w:b/>
          <w:lang w:val="sr-Cyrl-RS" w:eastAsia="ar-SA"/>
        </w:rPr>
      </w:pPr>
      <w:r w:rsidRPr="004D0895">
        <w:rPr>
          <w:rFonts w:cs="Arial"/>
          <w:b/>
          <w:lang w:val="sr-Cyrl-CS" w:eastAsia="ar-SA"/>
        </w:rPr>
        <w:t xml:space="preserve">Члан </w:t>
      </w:r>
      <w:r w:rsidR="00153FBE">
        <w:rPr>
          <w:rFonts w:cs="Arial"/>
          <w:b/>
          <w:lang w:val="sr-Cyrl-RS" w:eastAsia="ar-SA"/>
        </w:rPr>
        <w:t>19</w:t>
      </w:r>
      <w:r w:rsidRPr="004D0895">
        <w:rPr>
          <w:rFonts w:cs="Arial"/>
          <w:b/>
          <w:lang w:val="sr-Cyrl-RS" w:eastAsia="ar-SA"/>
        </w:rPr>
        <w:t>.</w:t>
      </w:r>
    </w:p>
    <w:p w:rsidR="00D21DFB" w:rsidRPr="004D0895" w:rsidRDefault="00D21DFB" w:rsidP="00D21DFB">
      <w:pPr>
        <w:jc w:val="both"/>
        <w:rPr>
          <w:rFonts w:cs="Arial"/>
          <w:lang w:val="sr-Cyrl-CS" w:eastAsia="ar-SA"/>
        </w:rPr>
      </w:pPr>
      <w:r w:rsidRPr="004D0895">
        <w:rPr>
          <w:rFonts w:cs="Arial"/>
          <w:lang w:val="sr-Cyrl-CS" w:eastAsia="ar-SA"/>
        </w:rPr>
        <w:t>Пружалац услуг</w:t>
      </w:r>
      <w:r w:rsidRPr="004D0895">
        <w:rPr>
          <w:rFonts w:cs="Arial"/>
          <w:lang w:val="sr-Cyrl-RS" w:eastAsia="ar-SA"/>
        </w:rPr>
        <w:t>е</w:t>
      </w:r>
      <w:r w:rsidRPr="004D0895">
        <w:rPr>
          <w:rFonts w:cs="Arial"/>
          <w:lang w:val="sr-Cyrl-CS" w:eastAsia="ar-SA"/>
        </w:rPr>
        <w:t xml:space="preserve">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w:t>
      </w:r>
      <w:r w:rsidRPr="004D0895">
        <w:rPr>
          <w:rFonts w:cs="Arial"/>
          <w:lang w:val="sr-Cyrl-RS" w:eastAsia="ar-SA"/>
        </w:rPr>
        <w:t>е</w:t>
      </w:r>
      <w:r w:rsidRPr="004D0895">
        <w:rPr>
          <w:rFonts w:cs="Arial"/>
          <w:lang w:val="sr-Cyrl-CS" w:eastAsia="ar-SA"/>
        </w:rPr>
        <w:t>, односно његових запослених, као и других лица које ангажовао Пружалац услуг</w:t>
      </w:r>
      <w:r w:rsidRPr="004D0895">
        <w:rPr>
          <w:rFonts w:cs="Arial"/>
          <w:lang w:val="sr-Cyrl-RS" w:eastAsia="ar-SA"/>
        </w:rPr>
        <w:t>е</w:t>
      </w:r>
      <w:r w:rsidRPr="004D0895">
        <w:rPr>
          <w:rFonts w:cs="Arial"/>
          <w:lang w:val="sr-Cyrl-CS" w:eastAsia="ar-SA"/>
        </w:rPr>
        <w:t xml:space="preserve">, ради обављања послова који су предмет овог </w:t>
      </w:r>
      <w:r w:rsidRPr="004D0895">
        <w:rPr>
          <w:rFonts w:cs="Arial"/>
          <w:lang w:val="sr-Cyrl-RS" w:eastAsia="ar-SA"/>
        </w:rPr>
        <w:t>У</w:t>
      </w:r>
      <w:r w:rsidRPr="004D0895">
        <w:rPr>
          <w:rFonts w:cs="Arial"/>
          <w:lang w:val="sr-Cyrl-CS" w:eastAsia="ar-SA"/>
        </w:rPr>
        <w:t>говора.</w:t>
      </w:r>
    </w:p>
    <w:p w:rsidR="00D21DFB" w:rsidRPr="004D0895" w:rsidRDefault="00D21DFB" w:rsidP="00D21DFB">
      <w:pPr>
        <w:jc w:val="both"/>
        <w:rPr>
          <w:rFonts w:cs="Arial"/>
          <w:lang w:val="sr-Cyrl-CS" w:eastAsia="ar-SA"/>
        </w:rPr>
      </w:pPr>
    </w:p>
    <w:p w:rsidR="00D21DFB" w:rsidRPr="004D0895" w:rsidRDefault="00D21DFB" w:rsidP="00D21DFB">
      <w:pPr>
        <w:jc w:val="both"/>
        <w:rPr>
          <w:rFonts w:cs="Arial"/>
          <w:lang w:val="sr-Cyrl-CS" w:eastAsia="ar-SA"/>
        </w:rPr>
      </w:pPr>
      <w:r w:rsidRPr="004D0895">
        <w:rPr>
          <w:rFonts w:cs="Arial"/>
          <w:lang w:val="sr-Cyrl-CS" w:eastAsia="ar-SA"/>
        </w:rPr>
        <w:t>Под штетом, у смислу става 1. овог члана, подразумева се нематеријална штета настала услед смрти или повреде запосленог код Корисника услуг</w:t>
      </w:r>
      <w:r w:rsidRPr="004D0895">
        <w:rPr>
          <w:rFonts w:cs="Arial"/>
          <w:lang w:val="sr-Cyrl-RS" w:eastAsia="ar-SA"/>
        </w:rPr>
        <w:t>е</w:t>
      </w:r>
      <w:r w:rsidRPr="004D0895">
        <w:rPr>
          <w:rFonts w:cs="Arial"/>
          <w:lang w:val="sr-Cyrl-CS" w:eastAsia="ar-SA"/>
        </w:rPr>
        <w:t>, штета настала на имовини Корисника услуг</w:t>
      </w:r>
      <w:r w:rsidRPr="004D0895">
        <w:rPr>
          <w:rFonts w:cs="Arial"/>
          <w:lang w:val="sr-Cyrl-RS" w:eastAsia="ar-SA"/>
        </w:rPr>
        <w:t>е</w:t>
      </w:r>
      <w:r w:rsidRPr="004D0895">
        <w:rPr>
          <w:rFonts w:cs="Arial"/>
          <w:lang w:val="sr-Cyrl-CS" w:eastAsia="ar-SA"/>
        </w:rPr>
        <w:t>, као и сви други трошкови и накнаде које је имао Корисник услуг</w:t>
      </w:r>
      <w:r w:rsidRPr="004D0895">
        <w:rPr>
          <w:rFonts w:cs="Arial"/>
          <w:lang w:val="sr-Cyrl-RS" w:eastAsia="ar-SA"/>
        </w:rPr>
        <w:t>е</w:t>
      </w:r>
      <w:r w:rsidRPr="004D0895">
        <w:rPr>
          <w:rFonts w:cs="Arial"/>
          <w:lang w:val="sr-Cyrl-CS" w:eastAsia="ar-SA"/>
        </w:rPr>
        <w:t xml:space="preserve"> ради отклањања последица настале штете.</w:t>
      </w:r>
    </w:p>
    <w:p w:rsidR="00D21DFB" w:rsidRPr="004D0895" w:rsidRDefault="00D21DFB" w:rsidP="00D21DFB">
      <w:pPr>
        <w:jc w:val="both"/>
        <w:rPr>
          <w:rFonts w:cs="Arial"/>
          <w:b/>
          <w:lang w:val="sr-Cyrl-CS" w:eastAsia="ar-SA"/>
        </w:rPr>
      </w:pPr>
    </w:p>
    <w:p w:rsidR="00D21DFB" w:rsidRPr="004D0895" w:rsidRDefault="00D21DFB" w:rsidP="00D21DFB">
      <w:pPr>
        <w:jc w:val="center"/>
        <w:rPr>
          <w:rFonts w:cs="Arial"/>
          <w:b/>
          <w:lang w:val="sr-Cyrl-RS" w:eastAsia="ar-SA"/>
        </w:rPr>
      </w:pPr>
      <w:r w:rsidRPr="004D0895">
        <w:rPr>
          <w:rFonts w:cs="Arial"/>
          <w:b/>
          <w:lang w:val="sr-Cyrl-CS" w:eastAsia="ar-SA"/>
        </w:rPr>
        <w:t xml:space="preserve">Члан </w:t>
      </w:r>
      <w:r w:rsidRPr="004D0895">
        <w:rPr>
          <w:rFonts w:cs="Arial"/>
          <w:b/>
          <w:lang w:val="sr-Cyrl-RS" w:eastAsia="ar-SA"/>
        </w:rPr>
        <w:t>2</w:t>
      </w:r>
      <w:r w:rsidR="00153FBE">
        <w:rPr>
          <w:rFonts w:cs="Arial"/>
          <w:b/>
          <w:lang w:val="sr-Cyrl-RS" w:eastAsia="ar-SA"/>
        </w:rPr>
        <w:t>0</w:t>
      </w:r>
      <w:r w:rsidRPr="004D0895">
        <w:rPr>
          <w:rFonts w:cs="Arial"/>
          <w:b/>
          <w:lang w:val="sr-Cyrl-RS" w:eastAsia="ar-SA"/>
        </w:rPr>
        <w:t xml:space="preserve">. </w:t>
      </w:r>
    </w:p>
    <w:p w:rsidR="00D21DFB" w:rsidRPr="004D0895" w:rsidRDefault="00D21DFB" w:rsidP="00E20E93">
      <w:pPr>
        <w:jc w:val="both"/>
        <w:rPr>
          <w:rFonts w:cs="Arial"/>
          <w:b/>
          <w:lang w:val="sr-Cyrl-CS" w:eastAsia="ar-SA"/>
        </w:rPr>
      </w:pPr>
      <w:r w:rsidRPr="004D0895">
        <w:rPr>
          <w:rFonts w:cs="Arial"/>
          <w:lang w:val="sr-Cyrl-CS" w:eastAsia="ar-SA"/>
        </w:rPr>
        <w:t>Пружалац услуг</w:t>
      </w:r>
      <w:r w:rsidRPr="004D0895">
        <w:rPr>
          <w:rFonts w:cs="Arial"/>
          <w:lang w:val="sr-Cyrl-RS" w:eastAsia="ar-SA"/>
        </w:rPr>
        <w:t>е</w:t>
      </w:r>
      <w:r w:rsidRPr="004D0895">
        <w:rPr>
          <w:rFonts w:cs="Arial"/>
          <w:lang w:val="sr-Cyrl-CS" w:eastAsia="ar-SA"/>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w:t>
      </w:r>
      <w:r w:rsidRPr="004D0895">
        <w:rPr>
          <w:rFonts w:cs="Arial"/>
          <w:lang w:val="sr-Cyrl-RS" w:eastAsia="ar-SA"/>
        </w:rPr>
        <w:t>е</w:t>
      </w:r>
      <w:r w:rsidRPr="004D0895">
        <w:rPr>
          <w:rFonts w:cs="Arial"/>
          <w:lang w:val="sr-Cyrl-CS" w:eastAsia="ar-SA"/>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D21DFB" w:rsidRPr="004D0895" w:rsidRDefault="00D21DFB" w:rsidP="00D21DFB">
      <w:pPr>
        <w:jc w:val="center"/>
        <w:rPr>
          <w:rFonts w:cs="Arial"/>
          <w:b/>
          <w:lang w:val="sr-Cyrl-RS" w:eastAsia="ar-SA"/>
        </w:rPr>
      </w:pPr>
      <w:r w:rsidRPr="004D0895">
        <w:rPr>
          <w:rFonts w:cs="Arial"/>
          <w:b/>
          <w:lang w:val="sr-Cyrl-CS" w:eastAsia="ar-SA"/>
        </w:rPr>
        <w:t xml:space="preserve">Члан </w:t>
      </w:r>
      <w:r w:rsidRPr="004D0895">
        <w:rPr>
          <w:rFonts w:cs="Arial"/>
          <w:b/>
          <w:lang w:val="sr-Cyrl-RS" w:eastAsia="ar-SA"/>
        </w:rPr>
        <w:t>2</w:t>
      </w:r>
      <w:r w:rsidR="00153FBE">
        <w:rPr>
          <w:rFonts w:cs="Arial"/>
          <w:b/>
          <w:lang w:val="sr-Cyrl-RS" w:eastAsia="ar-SA"/>
        </w:rPr>
        <w:t>1</w:t>
      </w:r>
      <w:r w:rsidRPr="004D0895">
        <w:rPr>
          <w:rFonts w:cs="Arial"/>
          <w:b/>
          <w:lang w:val="sr-Cyrl-RS" w:eastAsia="ar-SA"/>
        </w:rPr>
        <w:t>.</w:t>
      </w:r>
    </w:p>
    <w:p w:rsidR="00D21DFB" w:rsidRPr="004D0895" w:rsidRDefault="00D21DFB" w:rsidP="00D21DFB">
      <w:pPr>
        <w:tabs>
          <w:tab w:val="left" w:pos="567"/>
        </w:tabs>
        <w:jc w:val="both"/>
        <w:rPr>
          <w:rFonts w:cs="Arial"/>
        </w:rPr>
      </w:pPr>
      <w:r w:rsidRPr="004D0895">
        <w:rPr>
          <w:rFonts w:cs="Arial"/>
        </w:rPr>
        <w:t>Пружалац услуг</w:t>
      </w:r>
      <w:r w:rsidRPr="004D0895">
        <w:rPr>
          <w:rFonts w:cs="Arial"/>
          <w:lang w:val="sr-Cyrl-RS"/>
        </w:rPr>
        <w:t>е</w:t>
      </w:r>
      <w:r w:rsidRPr="004D0895">
        <w:rPr>
          <w:rFonts w:cs="Arial"/>
        </w:rPr>
        <w:t xml:space="preserve"> је дужан да колективно осигура своје запослене (извршиоце) у случају повреде на раду, професионалних обољења и обољења у вези са радом.</w:t>
      </w:r>
    </w:p>
    <w:p w:rsidR="00D623A8" w:rsidRPr="004D0895" w:rsidRDefault="00D623A8" w:rsidP="00D623A8">
      <w:pPr>
        <w:jc w:val="center"/>
        <w:rPr>
          <w:rFonts w:cs="Arial"/>
          <w:b/>
          <w:lang w:val="sr-Cyrl-CS" w:eastAsia="ar-SA"/>
        </w:rPr>
      </w:pPr>
    </w:p>
    <w:p w:rsidR="00D623A8" w:rsidRPr="004D0895" w:rsidRDefault="00D623A8" w:rsidP="00CB7A83">
      <w:pPr>
        <w:jc w:val="center"/>
        <w:rPr>
          <w:rFonts w:cs="Arial"/>
          <w:lang w:val="sr-Cyrl-RS"/>
        </w:rPr>
      </w:pPr>
      <w:r w:rsidRPr="004D0895">
        <w:rPr>
          <w:rFonts w:cs="Arial"/>
          <w:b/>
          <w:lang w:val="sr-Cyrl-CS" w:eastAsia="ar-SA"/>
        </w:rPr>
        <w:t xml:space="preserve">Члан </w:t>
      </w:r>
      <w:r w:rsidRPr="004D0895">
        <w:rPr>
          <w:rFonts w:cs="Arial"/>
          <w:b/>
          <w:lang w:val="sr-Cyrl-RS" w:eastAsia="ar-SA"/>
        </w:rPr>
        <w:t>2</w:t>
      </w:r>
      <w:r w:rsidR="00153FBE">
        <w:rPr>
          <w:rFonts w:cs="Arial"/>
          <w:b/>
          <w:lang w:val="sr-Cyrl-RS" w:eastAsia="ar-SA"/>
        </w:rPr>
        <w:t>2</w:t>
      </w:r>
      <w:r w:rsidRPr="004D0895">
        <w:rPr>
          <w:rFonts w:cs="Arial"/>
          <w:b/>
          <w:lang w:val="sr-Cyrl-RS" w:eastAsia="ar-SA"/>
        </w:rPr>
        <w:t>.</w:t>
      </w:r>
    </w:p>
    <w:p w:rsidR="00E00E90" w:rsidRPr="004D0895" w:rsidRDefault="00D623A8" w:rsidP="00D623A8">
      <w:pPr>
        <w:pStyle w:val="KDParagraf"/>
        <w:jc w:val="both"/>
        <w:rPr>
          <w:rFonts w:cs="Arial"/>
          <w:lang w:val="sr-Cyrl-RS"/>
        </w:rPr>
      </w:pPr>
      <w:r w:rsidRPr="004D0895">
        <w:rPr>
          <w:rFonts w:cs="Arial"/>
          <w:lang w:val="sr-Cyrl-RS"/>
        </w:rPr>
        <w:t>Пружалац услуга је дужан да поседује</w:t>
      </w:r>
      <w:r w:rsidRPr="004D0895">
        <w:rPr>
          <w:rFonts w:cs="Arial"/>
        </w:rPr>
        <w:t xml:space="preserve"> </w:t>
      </w:r>
      <w:r w:rsidRPr="004D0895">
        <w:rPr>
          <w:rFonts w:cs="Arial"/>
          <w:lang w:val="sr-Cyrl-RS"/>
        </w:rPr>
        <w:t xml:space="preserve">полису осигурања од професионалне одговорности, </w:t>
      </w:r>
      <w:r w:rsidRPr="004D0895">
        <w:rPr>
          <w:rFonts w:cs="Arial"/>
        </w:rPr>
        <w:t xml:space="preserve">која </w:t>
      </w:r>
      <w:r w:rsidRPr="004D0895">
        <w:rPr>
          <w:rFonts w:cs="Arial"/>
          <w:lang w:val="sr-Cyrl-RS"/>
        </w:rPr>
        <w:t>ће бити наплаћена</w:t>
      </w:r>
      <w:r w:rsidRPr="004D0895">
        <w:rPr>
          <w:rFonts w:cs="Arial"/>
        </w:rPr>
        <w:t xml:space="preserve"> уколико</w:t>
      </w:r>
      <w:r w:rsidRPr="004D0895">
        <w:rPr>
          <w:rFonts w:cs="Arial"/>
          <w:lang w:val="sr-Cyrl-RS"/>
        </w:rPr>
        <w:t>,</w:t>
      </w:r>
      <w:r w:rsidRPr="004D0895">
        <w:rPr>
          <w:rFonts w:cs="Arial"/>
        </w:rPr>
        <w:t xml:space="preserve"> </w:t>
      </w:r>
      <w:r w:rsidRPr="004D0895">
        <w:rPr>
          <w:rFonts w:cs="Arial"/>
          <w:lang w:val="sr-Cyrl-RS"/>
        </w:rPr>
        <w:t xml:space="preserve">за време пружања услуга које су предмет овог Уговора, </w:t>
      </w:r>
      <w:r w:rsidRPr="004D0895">
        <w:rPr>
          <w:rFonts w:cs="Arial"/>
        </w:rPr>
        <w:t>наступи осигурани случај,</w:t>
      </w:r>
      <w:r w:rsidRPr="004D0895">
        <w:rPr>
          <w:rFonts w:cs="Arial"/>
          <w:lang w:val="sr-Cyrl-RS"/>
        </w:rPr>
        <w:t xml:space="preserve"> као последица стручне грешке Пружаоца услуга,</w:t>
      </w:r>
      <w:r w:rsidRPr="004D0895">
        <w:rPr>
          <w:rFonts w:cs="Arial"/>
        </w:rPr>
        <w:t xml:space="preserve"> у складу са чл. 129а важећег Закона о планирању и изградњи </w:t>
      </w:r>
      <w:r w:rsidRPr="004D0895">
        <w:rPr>
          <w:rFonts w:cs="Arial"/>
          <w:lang w:val="sr-Cyrl-RS"/>
        </w:rPr>
        <w:t xml:space="preserve">("Сл.гл. РС", бр. 72/2009, 81/2009, 64/2010 - Одлука УС РС, 24/2011, 121/2012, 42/2013 - Одлука УС РС, 50/2013 - Одлука УС РС, 98/2013 - Одлука УС РС, 132/2014 (чл. 129-134. нису у пречишћеном тексту) и 145/2014, Решење УС РС - 54/2013-11, Одлука УС РС - 65/2017) </w:t>
      </w:r>
      <w:r w:rsidRPr="004D0895">
        <w:rPr>
          <w:rFonts w:cs="Arial"/>
        </w:rPr>
        <w:t>и Правилником o условима осигурања од професионалне одговорности (Сл. гл. РС, бр. 40/2015).</w:t>
      </w:r>
      <w:r w:rsidR="00981A53" w:rsidRPr="004D0895" w:rsidDel="00981A53">
        <w:rPr>
          <w:rFonts w:cs="Arial"/>
          <w:lang w:val="sr-Cyrl-RS"/>
        </w:rPr>
        <w:t xml:space="preserve"> </w:t>
      </w:r>
    </w:p>
    <w:p w:rsidR="00D623A8" w:rsidRPr="004D0895" w:rsidRDefault="00D623A8" w:rsidP="00D21DFB">
      <w:pPr>
        <w:pStyle w:val="KDParagraf"/>
        <w:jc w:val="center"/>
        <w:rPr>
          <w:rFonts w:cs="Arial"/>
          <w:b/>
          <w:lang w:val="sr-Cyrl-RS"/>
        </w:rPr>
      </w:pPr>
    </w:p>
    <w:p w:rsidR="00EE793E" w:rsidRPr="004D0895" w:rsidRDefault="00EE793E" w:rsidP="00D21DFB">
      <w:pPr>
        <w:pStyle w:val="KDParagraf"/>
        <w:jc w:val="center"/>
        <w:rPr>
          <w:rFonts w:cs="Arial"/>
          <w:b/>
          <w:lang w:val="sr-Cyrl-RS"/>
        </w:rPr>
      </w:pPr>
      <w:r w:rsidRPr="004D0895">
        <w:rPr>
          <w:rFonts w:cs="Arial"/>
          <w:b/>
          <w:lang w:val="sr-Cyrl-RS"/>
        </w:rPr>
        <w:t>ИНТЕЛЕКТУАЛНА СВОЈИНА</w:t>
      </w:r>
    </w:p>
    <w:p w:rsidR="00A96BCA" w:rsidRPr="004D0895" w:rsidRDefault="00A96BCA" w:rsidP="00D21DFB">
      <w:pPr>
        <w:pStyle w:val="KDParagraf"/>
        <w:jc w:val="center"/>
        <w:rPr>
          <w:rFonts w:cs="Arial"/>
          <w:b/>
          <w:lang w:val="sr-Cyrl-RS"/>
        </w:rPr>
      </w:pPr>
    </w:p>
    <w:p w:rsidR="000D2009" w:rsidRPr="004D0895" w:rsidRDefault="00EE793E" w:rsidP="00D21DFB">
      <w:pPr>
        <w:pStyle w:val="KDParagraf"/>
        <w:jc w:val="center"/>
        <w:rPr>
          <w:rFonts w:cs="Arial"/>
          <w:lang w:val="sr-Cyrl-RS"/>
        </w:rPr>
      </w:pPr>
      <w:r w:rsidRPr="004D0895">
        <w:rPr>
          <w:rFonts w:cs="Arial"/>
          <w:b/>
          <w:lang w:val="sr-Cyrl-RS"/>
        </w:rPr>
        <w:t xml:space="preserve">Члан </w:t>
      </w:r>
      <w:r w:rsidR="00D21DFB" w:rsidRPr="004D0895">
        <w:rPr>
          <w:rFonts w:cs="Arial"/>
          <w:b/>
          <w:lang w:val="sr-Cyrl-RS"/>
        </w:rPr>
        <w:t>2</w:t>
      </w:r>
      <w:r w:rsidR="00153FBE">
        <w:rPr>
          <w:rFonts w:cs="Arial"/>
          <w:b/>
          <w:lang w:val="sr-Cyrl-RS"/>
        </w:rPr>
        <w:t>3</w:t>
      </w:r>
      <w:r w:rsidRPr="004D0895">
        <w:rPr>
          <w:rFonts w:cs="Arial"/>
          <w:lang w:val="sr-Cyrl-RS"/>
        </w:rPr>
        <w:t>.</w:t>
      </w:r>
    </w:p>
    <w:p w:rsidR="00EE793E" w:rsidRPr="004D0895" w:rsidRDefault="00EE793E" w:rsidP="00B0505B">
      <w:pPr>
        <w:pStyle w:val="KDParagraf"/>
        <w:jc w:val="both"/>
        <w:rPr>
          <w:rFonts w:cs="Arial"/>
          <w:lang w:val="sr-Cyrl-RS"/>
        </w:rPr>
      </w:pPr>
      <w:r w:rsidRPr="004D0895">
        <w:rPr>
          <w:rFonts w:cs="Arial"/>
          <w:lang w:val="sr-Cyrl-RS"/>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3C70FF" w:rsidRPr="004D0895" w:rsidRDefault="003C70FF"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lang w:val="sr-Cyrl-RS"/>
        </w:rPr>
        <w:t xml:space="preserve"> 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3C70FF" w:rsidRPr="004D0895" w:rsidRDefault="003C70FF" w:rsidP="00B0505B">
      <w:pPr>
        <w:pStyle w:val="KDParagraf"/>
        <w:jc w:val="both"/>
        <w:rPr>
          <w:rFonts w:cs="Arial"/>
          <w:lang w:val="sr-Cyrl-RS"/>
        </w:rPr>
      </w:pPr>
    </w:p>
    <w:p w:rsidR="00153FBE" w:rsidRPr="00153FBE" w:rsidRDefault="00153FBE" w:rsidP="00153FBE">
      <w:pPr>
        <w:pStyle w:val="KDParagraf"/>
        <w:jc w:val="both"/>
        <w:rPr>
          <w:rFonts w:cs="Arial"/>
          <w:lang w:val="sr-Cyrl-RS"/>
        </w:rPr>
      </w:pPr>
      <w:r w:rsidRPr="00153FBE">
        <w:rPr>
          <w:rFonts w:cs="Arial"/>
          <w:lang w:val="sr-Cyrl-RS"/>
        </w:rPr>
        <w:t>Евентуалну одговорност за повреду заштићених права интелектуалне својине трећих лица, у целости сноси Пружалац услуге.</w:t>
      </w:r>
    </w:p>
    <w:p w:rsidR="00153FBE" w:rsidRPr="00153FBE" w:rsidRDefault="00153FBE" w:rsidP="00153FBE">
      <w:pPr>
        <w:pStyle w:val="KDParagraf"/>
        <w:jc w:val="both"/>
        <w:rPr>
          <w:rFonts w:cs="Arial"/>
          <w:lang w:val="sr-Cyrl-RS"/>
        </w:rPr>
      </w:pPr>
    </w:p>
    <w:p w:rsidR="00153FBE" w:rsidRPr="002B7C4D" w:rsidRDefault="00153FBE" w:rsidP="00153FBE">
      <w:pPr>
        <w:pStyle w:val="KDParagraf"/>
        <w:jc w:val="both"/>
        <w:rPr>
          <w:rFonts w:cs="Arial"/>
          <w:sz w:val="24"/>
          <w:szCs w:val="24"/>
          <w:lang w:val="sr-Cyrl-RS"/>
        </w:rPr>
      </w:pPr>
      <w:r w:rsidRPr="00153FBE">
        <w:rPr>
          <w:rFonts w:cs="Arial"/>
          <w:lang w:val="sr-Cyrl-RS"/>
        </w:rPr>
        <w:lastRenderedPageBreak/>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29/2016 - одлука УС, ) и ЗОО</w:t>
      </w:r>
      <w:r w:rsidRPr="002B7C4D">
        <w:rPr>
          <w:rFonts w:cs="Arial"/>
          <w:sz w:val="24"/>
          <w:szCs w:val="24"/>
          <w:lang w:val="sr-Cyrl-RS"/>
        </w:rPr>
        <w:t>.</w:t>
      </w:r>
    </w:p>
    <w:p w:rsidR="005D0470" w:rsidRPr="004D0895" w:rsidRDefault="00EE793E" w:rsidP="00B0505B">
      <w:pPr>
        <w:pStyle w:val="KDParagraf"/>
        <w:jc w:val="both"/>
        <w:rPr>
          <w:rFonts w:cs="Arial"/>
          <w:lang w:val="sr-Cyrl-RS"/>
        </w:rPr>
      </w:pPr>
      <w:r w:rsidRPr="004D0895">
        <w:rPr>
          <w:rFonts w:cs="Arial"/>
          <w:lang w:val="sr-Cyrl-RS"/>
        </w:rPr>
        <w:t xml:space="preserve"> </w:t>
      </w:r>
    </w:p>
    <w:p w:rsidR="00EE793E" w:rsidRPr="004D0895" w:rsidRDefault="00EE793E" w:rsidP="00D21DFB">
      <w:pPr>
        <w:pStyle w:val="KDParagraf"/>
        <w:jc w:val="center"/>
        <w:rPr>
          <w:rFonts w:cs="Arial"/>
          <w:b/>
          <w:lang w:val="sr-Cyrl-RS"/>
        </w:rPr>
      </w:pPr>
      <w:r w:rsidRPr="004D0895">
        <w:rPr>
          <w:rFonts w:cs="Arial"/>
          <w:b/>
          <w:lang w:val="sr-Cyrl-RS"/>
        </w:rPr>
        <w:t>ЗАКЉУЧИВАЊЕ И СТУПАЊЕ НА СНАГУ</w:t>
      </w:r>
    </w:p>
    <w:p w:rsidR="00EE793E" w:rsidRPr="004D0895" w:rsidRDefault="00EE793E" w:rsidP="00D21DFB">
      <w:pPr>
        <w:pStyle w:val="KDParagraf"/>
        <w:jc w:val="center"/>
        <w:rPr>
          <w:rFonts w:cs="Arial"/>
          <w:lang w:val="sr-Cyrl-RS"/>
        </w:rPr>
      </w:pPr>
    </w:p>
    <w:p w:rsidR="00EE793E" w:rsidRPr="004D0895" w:rsidRDefault="00EE793E" w:rsidP="00153FBE">
      <w:pPr>
        <w:pStyle w:val="KDParagraf"/>
        <w:jc w:val="center"/>
        <w:rPr>
          <w:rFonts w:cs="Arial"/>
          <w:lang w:val="sr-Cyrl-RS"/>
        </w:rPr>
      </w:pPr>
      <w:r w:rsidRPr="004D0895">
        <w:rPr>
          <w:rFonts w:cs="Arial"/>
          <w:b/>
          <w:lang w:val="sr-Cyrl-RS"/>
        </w:rPr>
        <w:t xml:space="preserve">Члан </w:t>
      </w:r>
      <w:r w:rsidR="00D21DFB" w:rsidRPr="004D0895">
        <w:rPr>
          <w:rFonts w:cs="Arial"/>
          <w:b/>
          <w:lang w:val="sr-Cyrl-RS"/>
        </w:rPr>
        <w:t>2</w:t>
      </w:r>
      <w:r w:rsidR="00153FBE">
        <w:rPr>
          <w:rFonts w:cs="Arial"/>
          <w:b/>
          <w:lang w:val="sr-Cyrl-RS"/>
        </w:rPr>
        <w:t>4</w:t>
      </w:r>
      <w:r w:rsidRPr="004D0895">
        <w:rPr>
          <w:rFonts w:cs="Arial"/>
          <w:lang w:val="sr-Cyrl-RS"/>
        </w:rPr>
        <w:t>.</w:t>
      </w:r>
    </w:p>
    <w:p w:rsidR="00EE793E" w:rsidRPr="004D0895" w:rsidRDefault="00EE793E" w:rsidP="00B0505B">
      <w:pPr>
        <w:pStyle w:val="KDParagraf"/>
        <w:jc w:val="both"/>
        <w:rPr>
          <w:rFonts w:cs="Arial"/>
          <w:lang w:val="sr-Cyrl-RS"/>
        </w:rPr>
      </w:pPr>
      <w:r w:rsidRPr="004D0895">
        <w:rPr>
          <w:rFonts w:cs="Arial"/>
          <w:lang w:val="sr-Cyrl-RS"/>
        </w:rPr>
        <w:t xml:space="preserve">Овај Уговор сматра се закљученим када га потпишу </w:t>
      </w:r>
      <w:r w:rsidR="004C5E68" w:rsidRPr="004D0895">
        <w:rPr>
          <w:rFonts w:cs="Arial"/>
          <w:lang w:val="sr-Cyrl-RS"/>
        </w:rPr>
        <w:t xml:space="preserve">законски заступници </w:t>
      </w:r>
      <w:r w:rsidRPr="004D0895">
        <w:rPr>
          <w:rFonts w:cs="Arial"/>
          <w:lang w:val="sr-Cyrl-RS"/>
        </w:rPr>
        <w:t>Уговорних страна.</w:t>
      </w:r>
    </w:p>
    <w:p w:rsidR="00EE793E" w:rsidRPr="004D0895" w:rsidRDefault="00EE793E"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lang w:val="sr-Cyrl-RS"/>
        </w:rPr>
        <w:t>Овај Уговор ступа на снагу када Пружалац услуге у складу са роко</w:t>
      </w:r>
      <w:r w:rsidR="00D6406A" w:rsidRPr="004D0895">
        <w:rPr>
          <w:rFonts w:cs="Arial"/>
          <w:lang w:val="sr-Cyrl-RS"/>
        </w:rPr>
        <w:t>м</w:t>
      </w:r>
      <w:r w:rsidRPr="004D0895">
        <w:rPr>
          <w:rFonts w:cs="Arial"/>
          <w:lang w:val="sr-Cyrl-RS"/>
        </w:rPr>
        <w:t xml:space="preserve"> из члана </w:t>
      </w:r>
      <w:r w:rsidR="00D6406A" w:rsidRPr="004D0895">
        <w:rPr>
          <w:rFonts w:cs="Arial"/>
          <w:lang w:val="sr-Cyrl-RS"/>
        </w:rPr>
        <w:t>1</w:t>
      </w:r>
      <w:r w:rsidR="00153FBE">
        <w:rPr>
          <w:rFonts w:cs="Arial"/>
          <w:lang w:val="sr-Cyrl-RS"/>
        </w:rPr>
        <w:t>4</w:t>
      </w:r>
      <w:r w:rsidRPr="004D0895">
        <w:rPr>
          <w:rFonts w:cs="Arial"/>
          <w:lang w:val="sr-Cyrl-RS"/>
        </w:rPr>
        <w:t>. овог Угов</w:t>
      </w:r>
      <w:r w:rsidR="002A1AF5" w:rsidRPr="004D0895">
        <w:rPr>
          <w:rFonts w:cs="Arial"/>
          <w:lang w:val="sr-Cyrl-RS"/>
        </w:rPr>
        <w:t>ора достави средставо</w:t>
      </w:r>
      <w:r w:rsidRPr="004D0895">
        <w:rPr>
          <w:rFonts w:cs="Arial"/>
          <w:lang w:val="sr-Cyrl-RS"/>
        </w:rPr>
        <w:t xml:space="preserve"> финансијског обезбеђења. </w:t>
      </w:r>
    </w:p>
    <w:p w:rsidR="000F34FE" w:rsidRPr="004D0895" w:rsidRDefault="000F34FE" w:rsidP="00B0505B">
      <w:pPr>
        <w:pStyle w:val="KDParagraf"/>
        <w:jc w:val="both"/>
        <w:rPr>
          <w:rFonts w:cs="Arial"/>
          <w:lang w:val="sr-Cyrl-RS"/>
        </w:rPr>
      </w:pPr>
    </w:p>
    <w:p w:rsidR="00EE793E" w:rsidRPr="004D0895" w:rsidRDefault="00F523AB" w:rsidP="00D21DFB">
      <w:pPr>
        <w:pStyle w:val="KDParagraf"/>
        <w:jc w:val="center"/>
        <w:rPr>
          <w:rFonts w:cs="Arial"/>
          <w:lang w:val="sr-Cyrl-RS"/>
        </w:rPr>
      </w:pPr>
      <w:r w:rsidRPr="004D0895">
        <w:rPr>
          <w:rFonts w:cs="Arial"/>
          <w:b/>
          <w:lang w:val="sr-Cyrl-RS"/>
        </w:rPr>
        <w:t xml:space="preserve">Члан </w:t>
      </w:r>
      <w:r w:rsidR="00D21DFB" w:rsidRPr="004D0895">
        <w:rPr>
          <w:rFonts w:cs="Arial"/>
          <w:b/>
          <w:lang w:val="sr-Cyrl-RS"/>
        </w:rPr>
        <w:t>2</w:t>
      </w:r>
      <w:r w:rsidR="00153FBE">
        <w:rPr>
          <w:rFonts w:cs="Arial"/>
          <w:b/>
          <w:lang w:val="sr-Cyrl-RS"/>
        </w:rPr>
        <w:t>5</w:t>
      </w:r>
      <w:r w:rsidR="00EE793E" w:rsidRPr="004D0895">
        <w:rPr>
          <w:rFonts w:cs="Arial"/>
          <w:lang w:val="sr-Cyrl-RS"/>
        </w:rPr>
        <w:t>.</w:t>
      </w:r>
    </w:p>
    <w:p w:rsidR="00500A3D" w:rsidRPr="00797896" w:rsidRDefault="00500A3D" w:rsidP="00500A3D">
      <w:pPr>
        <w:spacing w:after="120"/>
        <w:jc w:val="both"/>
        <w:rPr>
          <w:rFonts w:cs="Arial"/>
        </w:rPr>
      </w:pPr>
      <w:r w:rsidRPr="00797896">
        <w:rPr>
          <w:rFonts w:cs="Arial"/>
        </w:rPr>
        <w:t>Уговор се закључује  до обостраног испуњења уговорених обавеза обеју Уговорних страна.</w:t>
      </w:r>
    </w:p>
    <w:p w:rsidR="00EE793E" w:rsidRPr="004D0895" w:rsidRDefault="00BB426A" w:rsidP="00153FBE">
      <w:pPr>
        <w:pStyle w:val="KDParagraf"/>
        <w:jc w:val="center"/>
        <w:rPr>
          <w:rFonts w:cs="Arial"/>
          <w:lang w:val="sr-Cyrl-RS"/>
        </w:rPr>
      </w:pPr>
      <w:r w:rsidRPr="004D0895">
        <w:rPr>
          <w:rFonts w:cs="Arial"/>
          <w:b/>
          <w:lang w:val="sr-Cyrl-RS"/>
        </w:rPr>
        <w:t xml:space="preserve">Члан </w:t>
      </w:r>
      <w:r w:rsidR="00D21DFB" w:rsidRPr="004D0895">
        <w:rPr>
          <w:rFonts w:cs="Arial"/>
          <w:b/>
          <w:lang w:val="sr-Cyrl-RS"/>
        </w:rPr>
        <w:t>2</w:t>
      </w:r>
      <w:r w:rsidR="00153FBE">
        <w:rPr>
          <w:rFonts w:cs="Arial"/>
          <w:b/>
          <w:lang w:val="sr-Cyrl-RS"/>
        </w:rPr>
        <w:t>6</w:t>
      </w:r>
      <w:r w:rsidR="00EE793E" w:rsidRPr="004D0895">
        <w:rPr>
          <w:rFonts w:cs="Arial"/>
          <w:lang w:val="sr-Cyrl-RS"/>
        </w:rPr>
        <w:t>.</w:t>
      </w:r>
      <w:r w:rsidR="00153FBE" w:rsidRPr="004D0895">
        <w:rPr>
          <w:rFonts w:cs="Arial"/>
          <w:lang w:val="sr-Cyrl-RS"/>
        </w:rPr>
        <w:t xml:space="preserve"> </w:t>
      </w:r>
    </w:p>
    <w:p w:rsidR="00EE793E" w:rsidRPr="004D0895" w:rsidRDefault="00EE793E" w:rsidP="00B0505B">
      <w:pPr>
        <w:pStyle w:val="KDParagraf"/>
        <w:jc w:val="both"/>
        <w:rPr>
          <w:rFonts w:cs="Arial"/>
          <w:lang w:val="sr-Cyrl-RS"/>
        </w:rPr>
      </w:pPr>
      <w:r w:rsidRPr="004D0895">
        <w:rPr>
          <w:rFonts w:cs="Arial"/>
          <w:lang w:val="sr-Cyrl-RS"/>
        </w:rPr>
        <w:t xml:space="preserve">Овај Уговор и његови Прилози  од 1 до </w:t>
      </w:r>
      <w:r w:rsidR="00F703CB">
        <w:rPr>
          <w:rFonts w:cs="Arial"/>
          <w:lang w:val="sr-Cyrl-RS"/>
        </w:rPr>
        <w:t>11</w:t>
      </w:r>
      <w:r w:rsidR="00F32EC1" w:rsidRPr="004D0895">
        <w:rPr>
          <w:rFonts w:cs="Arial"/>
          <w:lang w:val="sr-Cyrl-RS"/>
        </w:rPr>
        <w:t xml:space="preserve"> </w:t>
      </w:r>
      <w:r w:rsidRPr="004D0895">
        <w:rPr>
          <w:rFonts w:cs="Arial"/>
          <w:lang w:val="sr-Cyrl-RS"/>
        </w:rPr>
        <w:t xml:space="preserve">из члана </w:t>
      </w:r>
      <w:r w:rsidR="00226F60" w:rsidRPr="004D0895">
        <w:rPr>
          <w:rFonts w:cs="Arial"/>
          <w:lang w:val="sr-Cyrl-RS"/>
        </w:rPr>
        <w:t>3</w:t>
      </w:r>
      <w:r w:rsidR="00CB7A83">
        <w:rPr>
          <w:rFonts w:cs="Arial"/>
          <w:lang w:val="sr-Cyrl-RS"/>
        </w:rPr>
        <w:t>7</w:t>
      </w:r>
      <w:r w:rsidRPr="004D0895">
        <w:rPr>
          <w:rFonts w:cs="Arial"/>
          <w:lang w:val="sr-Cyrl-RS"/>
        </w:rPr>
        <w:t xml:space="preserve">. овог Уговора, сачињени су на српском језику. </w:t>
      </w:r>
    </w:p>
    <w:p w:rsidR="00EE793E" w:rsidRPr="004D0895" w:rsidRDefault="00EE793E"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lang w:val="sr-Cyrl-RS"/>
        </w:rPr>
        <w:t>На овај Уговор примењују се закони Републике Србије.</w:t>
      </w:r>
    </w:p>
    <w:p w:rsidR="00EE793E" w:rsidRPr="004D0895" w:rsidRDefault="00EE793E" w:rsidP="00B0505B">
      <w:pPr>
        <w:pStyle w:val="KDParagraf"/>
        <w:jc w:val="both"/>
        <w:rPr>
          <w:rFonts w:cs="Arial"/>
          <w:lang w:val="sr-Cyrl-RS"/>
        </w:rPr>
      </w:pPr>
    </w:p>
    <w:p w:rsidR="00226F60" w:rsidRPr="004D0895" w:rsidRDefault="00EE793E" w:rsidP="00B0505B">
      <w:pPr>
        <w:pStyle w:val="KDParagraf"/>
        <w:jc w:val="both"/>
        <w:rPr>
          <w:rFonts w:cs="Arial"/>
          <w:lang w:val="sr-Cyrl-RS"/>
        </w:rPr>
      </w:pPr>
      <w:r w:rsidRPr="004D0895">
        <w:rPr>
          <w:rFonts w:cs="Arial"/>
          <w:lang w:val="sr-Cyrl-RS"/>
        </w:rPr>
        <w:t>У случају спора меродавно право је право Републике Србије, а поступак се води на српском језику.</w:t>
      </w:r>
    </w:p>
    <w:p w:rsidR="00EE793E" w:rsidRPr="004D0895" w:rsidRDefault="00EE793E" w:rsidP="00B0505B">
      <w:pPr>
        <w:pStyle w:val="KDParagraf"/>
        <w:jc w:val="both"/>
        <w:rPr>
          <w:rFonts w:cs="Arial"/>
          <w:lang w:val="sr-Cyrl-RS"/>
        </w:rPr>
      </w:pPr>
      <w:r w:rsidRPr="004D0895">
        <w:rPr>
          <w:rFonts w:cs="Arial"/>
          <w:lang w:val="sr-Cyrl-RS"/>
        </w:rPr>
        <w:t xml:space="preserve"> </w:t>
      </w:r>
    </w:p>
    <w:p w:rsidR="00EE793E" w:rsidRPr="004D0895" w:rsidRDefault="00EE793E" w:rsidP="00D21DFB">
      <w:pPr>
        <w:pStyle w:val="KDParagraf"/>
        <w:jc w:val="center"/>
        <w:rPr>
          <w:rFonts w:cs="Arial"/>
          <w:b/>
          <w:lang w:val="sr-Cyrl-RS"/>
        </w:rPr>
      </w:pPr>
      <w:r w:rsidRPr="004D0895">
        <w:rPr>
          <w:rFonts w:cs="Arial"/>
          <w:b/>
          <w:lang w:val="sr-Cyrl-RS"/>
        </w:rPr>
        <w:t>ОВЛАШЋЕНИ ПРЕДСТАВНИЦИ ЗА ПРАЋЕЊЕ УГОВОРА</w:t>
      </w:r>
    </w:p>
    <w:p w:rsidR="00EE793E" w:rsidRPr="004D0895" w:rsidRDefault="00EE793E" w:rsidP="00D21DFB">
      <w:pPr>
        <w:pStyle w:val="KDParagraf"/>
        <w:jc w:val="center"/>
        <w:rPr>
          <w:rFonts w:cs="Arial"/>
          <w:b/>
          <w:lang w:val="sr-Cyrl-RS"/>
        </w:rPr>
      </w:pPr>
    </w:p>
    <w:p w:rsidR="00EE793E" w:rsidRPr="004D0895" w:rsidRDefault="00EE793E" w:rsidP="00D21DFB">
      <w:pPr>
        <w:pStyle w:val="KDParagraf"/>
        <w:jc w:val="center"/>
        <w:rPr>
          <w:rFonts w:cs="Arial"/>
          <w:lang w:val="sr-Cyrl-RS"/>
        </w:rPr>
      </w:pPr>
      <w:r w:rsidRPr="004D0895">
        <w:rPr>
          <w:rFonts w:cs="Arial"/>
          <w:b/>
          <w:lang w:val="sr-Cyrl-RS"/>
        </w:rPr>
        <w:t>Члан 2</w:t>
      </w:r>
      <w:r w:rsidR="00153FBE">
        <w:rPr>
          <w:rFonts w:cs="Arial"/>
          <w:b/>
          <w:lang w:val="sr-Cyrl-RS"/>
        </w:rPr>
        <w:t>7</w:t>
      </w:r>
      <w:r w:rsidRPr="004D0895">
        <w:rPr>
          <w:rFonts w:cs="Arial"/>
          <w:lang w:val="sr-Cyrl-RS"/>
        </w:rPr>
        <w:t>.</w:t>
      </w:r>
    </w:p>
    <w:p w:rsidR="00EE793E" w:rsidRPr="004D0895" w:rsidRDefault="00EE793E" w:rsidP="00B0505B">
      <w:pPr>
        <w:pStyle w:val="KDParagraf"/>
        <w:jc w:val="both"/>
        <w:rPr>
          <w:rFonts w:cs="Arial"/>
          <w:lang w:val="sr-Cyrl-RS"/>
        </w:rPr>
      </w:pPr>
      <w:r w:rsidRPr="004D0895">
        <w:rPr>
          <w:rFonts w:cs="Arial"/>
          <w:lang w:val="sr-Cyrl-RS"/>
        </w:rPr>
        <w:t xml:space="preserve">Овлашћени представници за праћење реализације Услуге из члана 1. овог Уговора су: </w:t>
      </w:r>
    </w:p>
    <w:p w:rsidR="00EE793E" w:rsidRPr="004D0895" w:rsidRDefault="00EE793E"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lang w:val="sr-Cyrl-RS"/>
        </w:rPr>
        <w:tab/>
        <w:t xml:space="preserve">- за Корисника услуге: </w:t>
      </w:r>
      <w:r w:rsidRPr="004D0895">
        <w:rPr>
          <w:rFonts w:cs="Arial"/>
          <w:lang w:val="sr-Cyrl-RS"/>
        </w:rPr>
        <w:tab/>
        <w:t>________________________________</w:t>
      </w:r>
    </w:p>
    <w:p w:rsidR="00EE793E" w:rsidRPr="004D0895" w:rsidRDefault="00EE793E" w:rsidP="00B0505B">
      <w:pPr>
        <w:pStyle w:val="KDParagraf"/>
        <w:jc w:val="both"/>
        <w:rPr>
          <w:rFonts w:cs="Arial"/>
          <w:lang w:val="sr-Cyrl-RS"/>
        </w:rPr>
      </w:pPr>
      <w:r w:rsidRPr="004D0895">
        <w:rPr>
          <w:rFonts w:cs="Arial"/>
          <w:lang w:val="sr-Cyrl-RS"/>
        </w:rPr>
        <w:tab/>
        <w:t xml:space="preserve">- за Пружаоца услуге: </w:t>
      </w:r>
      <w:r w:rsidRPr="004D0895">
        <w:rPr>
          <w:rFonts w:cs="Arial"/>
          <w:lang w:val="sr-Cyrl-RS"/>
        </w:rPr>
        <w:tab/>
        <w:t>________________________________</w:t>
      </w:r>
    </w:p>
    <w:p w:rsidR="00EE793E" w:rsidRPr="004D0895" w:rsidRDefault="00EE793E"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lang w:val="sr-Cyrl-RS"/>
        </w:rPr>
        <w:t>Овлашћења и дужности овлашћених представника  за праћење реализације овог Уговора су да:</w:t>
      </w:r>
    </w:p>
    <w:p w:rsidR="00EE793E" w:rsidRPr="004D0895" w:rsidRDefault="00EE793E" w:rsidP="00B0505B">
      <w:pPr>
        <w:pStyle w:val="KDParagraf"/>
        <w:jc w:val="both"/>
        <w:rPr>
          <w:rFonts w:cs="Arial"/>
          <w:lang w:val="sr-Cyrl-RS"/>
        </w:rPr>
      </w:pPr>
      <w:r w:rsidRPr="004D0895">
        <w:rPr>
          <w:rFonts w:cs="Arial"/>
          <w:lang w:val="sr-Cyrl-RS"/>
        </w:rPr>
        <w:t>-</w:t>
      </w:r>
      <w:r w:rsidRPr="004D0895">
        <w:rPr>
          <w:rFonts w:cs="Arial"/>
          <w:lang w:val="sr-Cyrl-RS"/>
        </w:rPr>
        <w:tab/>
        <w:t xml:space="preserve">примају </w:t>
      </w:r>
      <w:r w:rsidR="00E00E90" w:rsidRPr="004D0895">
        <w:rPr>
          <w:rFonts w:cs="Arial"/>
          <w:lang w:val="sr-Cyrl-RS"/>
        </w:rPr>
        <w:t>извештај</w:t>
      </w:r>
      <w:r w:rsidRPr="004D0895">
        <w:rPr>
          <w:rFonts w:cs="Arial"/>
          <w:lang w:val="sr-Cyrl-RS"/>
        </w:rPr>
        <w:t xml:space="preserve"> и изјашњавају се поводом истих (сагласност односно примедбе на извештај );</w:t>
      </w:r>
    </w:p>
    <w:p w:rsidR="00EE793E" w:rsidRPr="004D0895" w:rsidRDefault="00EE793E" w:rsidP="00B0505B">
      <w:pPr>
        <w:pStyle w:val="KDParagraf"/>
        <w:jc w:val="both"/>
        <w:rPr>
          <w:rFonts w:cs="Arial"/>
          <w:lang w:val="sr-Cyrl-RS"/>
        </w:rPr>
      </w:pPr>
      <w:r w:rsidRPr="004D0895">
        <w:rPr>
          <w:rFonts w:cs="Arial"/>
          <w:lang w:val="sr-Cyrl-RS"/>
        </w:rPr>
        <w:t>-</w:t>
      </w:r>
      <w:r w:rsidRPr="004D0895">
        <w:rPr>
          <w:rFonts w:cs="Arial"/>
          <w:lang w:val="sr-Cyrl-RS"/>
        </w:rPr>
        <w:tab/>
        <w:t xml:space="preserve">исти доставе другој Уговорној страни и да прате поступање по примедбама; </w:t>
      </w:r>
    </w:p>
    <w:p w:rsidR="00EE793E" w:rsidRPr="004D0895" w:rsidRDefault="00D21DFB" w:rsidP="00B0505B">
      <w:pPr>
        <w:pStyle w:val="KDParagraf"/>
        <w:jc w:val="both"/>
        <w:rPr>
          <w:rFonts w:cs="Arial"/>
          <w:lang w:val="sr-Cyrl-RS"/>
        </w:rPr>
      </w:pPr>
      <w:r w:rsidRPr="004D0895">
        <w:rPr>
          <w:rFonts w:cs="Arial"/>
          <w:lang w:val="sr-Cyrl-RS"/>
        </w:rPr>
        <w:t>-     д</w:t>
      </w:r>
      <w:r w:rsidR="00FD5422" w:rsidRPr="004D0895">
        <w:rPr>
          <w:rFonts w:cs="Arial"/>
          <w:lang w:val="sr-Cyrl-RS"/>
        </w:rPr>
        <w:t xml:space="preserve">а </w:t>
      </w:r>
      <w:r w:rsidR="00EE793E" w:rsidRPr="004D0895">
        <w:rPr>
          <w:rFonts w:cs="Arial"/>
          <w:lang w:val="sr-Cyrl-RS"/>
        </w:rPr>
        <w:t xml:space="preserve">сачине, потпишу и верификују Записник о </w:t>
      </w:r>
      <w:r w:rsidRPr="004D0895">
        <w:rPr>
          <w:rFonts w:cs="Arial"/>
          <w:lang w:val="sr-Cyrl-RS"/>
        </w:rPr>
        <w:t xml:space="preserve">квантитативном и </w:t>
      </w:r>
      <w:r w:rsidR="00EE793E" w:rsidRPr="004D0895">
        <w:rPr>
          <w:rFonts w:cs="Arial"/>
          <w:lang w:val="sr-Cyrl-RS"/>
        </w:rPr>
        <w:t>квалитативном пријему услуга (без примедби);</w:t>
      </w:r>
    </w:p>
    <w:p w:rsidR="00EE793E" w:rsidRPr="004D0895" w:rsidRDefault="00EE793E" w:rsidP="00B0505B">
      <w:pPr>
        <w:pStyle w:val="KDParagraf"/>
        <w:jc w:val="both"/>
        <w:rPr>
          <w:rFonts w:cs="Arial"/>
          <w:lang w:val="sr-Cyrl-RS"/>
        </w:rPr>
      </w:pPr>
      <w:r w:rsidRPr="004D0895">
        <w:rPr>
          <w:rFonts w:cs="Arial"/>
          <w:lang w:val="sr-Cyrl-RS"/>
        </w:rPr>
        <w:t>-</w:t>
      </w:r>
      <w:r w:rsidRPr="004D0895">
        <w:rPr>
          <w:rFonts w:cs="Arial"/>
          <w:lang w:val="sr-Cyrl-RS"/>
        </w:rPr>
        <w:tab/>
        <w:t>извршавају и друге дужности везане за реализацију предмета овог Уговора, по потреби.</w:t>
      </w:r>
      <w:r w:rsidR="00E46AD0" w:rsidRPr="004D0895">
        <w:rPr>
          <w:rFonts w:cs="Arial"/>
          <w:lang w:val="sr-Cyrl-RS"/>
        </w:rPr>
        <w:tab/>
      </w:r>
    </w:p>
    <w:p w:rsidR="00EE793E" w:rsidRPr="004D0895" w:rsidRDefault="00EE793E" w:rsidP="00D21DFB">
      <w:pPr>
        <w:pStyle w:val="KDParagraf"/>
        <w:jc w:val="center"/>
        <w:rPr>
          <w:rFonts w:cs="Arial"/>
          <w:b/>
          <w:lang w:val="sr-Cyrl-RS"/>
        </w:rPr>
      </w:pPr>
      <w:r w:rsidRPr="004D0895">
        <w:rPr>
          <w:rFonts w:cs="Arial"/>
          <w:b/>
          <w:lang w:val="sr-Cyrl-RS"/>
        </w:rPr>
        <w:t>ВИША СИЛА</w:t>
      </w:r>
    </w:p>
    <w:p w:rsidR="00A96BCA" w:rsidRPr="004D0895" w:rsidRDefault="00A96BCA" w:rsidP="00D21DFB">
      <w:pPr>
        <w:pStyle w:val="KDParagraf"/>
        <w:jc w:val="center"/>
        <w:rPr>
          <w:rFonts w:cs="Arial"/>
          <w:b/>
          <w:lang w:val="sr-Cyrl-RS"/>
        </w:rPr>
      </w:pPr>
    </w:p>
    <w:p w:rsidR="000D2009" w:rsidRPr="004D0895" w:rsidRDefault="00EE793E" w:rsidP="00D21DFB">
      <w:pPr>
        <w:pStyle w:val="KDParagraf"/>
        <w:jc w:val="center"/>
        <w:rPr>
          <w:rFonts w:cs="Arial"/>
          <w:lang w:val="sr-Cyrl-RS"/>
        </w:rPr>
      </w:pPr>
      <w:r w:rsidRPr="004D0895">
        <w:rPr>
          <w:rFonts w:cs="Arial"/>
          <w:b/>
          <w:lang w:val="sr-Cyrl-RS"/>
        </w:rPr>
        <w:t>Члан 2</w:t>
      </w:r>
      <w:r w:rsidR="00153FBE">
        <w:rPr>
          <w:rFonts w:cs="Arial"/>
          <w:b/>
          <w:lang w:val="sr-Cyrl-RS"/>
        </w:rPr>
        <w:t>8</w:t>
      </w:r>
      <w:r w:rsidRPr="004D0895">
        <w:rPr>
          <w:rFonts w:cs="Arial"/>
          <w:lang w:val="sr-Cyrl-RS"/>
        </w:rPr>
        <w:t>.</w:t>
      </w:r>
    </w:p>
    <w:p w:rsidR="00EE793E" w:rsidRPr="004D0895" w:rsidRDefault="00EE793E" w:rsidP="00B0505B">
      <w:pPr>
        <w:pStyle w:val="KDParagraf"/>
        <w:jc w:val="both"/>
        <w:rPr>
          <w:rFonts w:cs="Arial"/>
          <w:lang w:val="sr-Cyrl-RS"/>
        </w:rPr>
      </w:pPr>
      <w:r w:rsidRPr="004D0895">
        <w:rPr>
          <w:rFonts w:cs="Arial"/>
          <w:lang w:val="sr-Cyrl-R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w:t>
      </w:r>
      <w:r w:rsidR="00CB7A83">
        <w:rPr>
          <w:rFonts w:cs="Arial"/>
          <w:lang w:val="sr-Cyrl-RS"/>
        </w:rPr>
        <w:t>У</w:t>
      </w:r>
      <w:r w:rsidRPr="004D0895">
        <w:rPr>
          <w:rFonts w:cs="Arial"/>
          <w:lang w:val="sr-Cyrl-RS"/>
        </w:rPr>
        <w:t xml:space="preserve">говорних обавеза, за ону уговорну страну код које је наступио случај више силе, или обе </w:t>
      </w:r>
      <w:r w:rsidR="00CB7A83">
        <w:rPr>
          <w:rFonts w:cs="Arial"/>
          <w:lang w:val="sr-Cyrl-RS"/>
        </w:rPr>
        <w:t>У</w:t>
      </w:r>
      <w:r w:rsidRPr="004D0895">
        <w:rPr>
          <w:rFonts w:cs="Arial"/>
          <w:lang w:val="sr-Cyrl-RS"/>
        </w:rPr>
        <w:t xml:space="preserve">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4D0895" w:rsidRDefault="00EE793E"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lang w:val="sr-Cyrl-RS"/>
        </w:rPr>
        <w:t>Уговорна страна којој је извршавање уговорних Услуг</w:t>
      </w:r>
      <w:r w:rsidR="00F32EC1" w:rsidRPr="004D0895">
        <w:rPr>
          <w:rFonts w:cs="Arial"/>
          <w:lang w:val="sr-Cyrl-RS"/>
        </w:rPr>
        <w:t>е</w:t>
      </w:r>
      <w:r w:rsidRPr="004D0895">
        <w:rPr>
          <w:rFonts w:cs="Arial"/>
          <w:lang w:val="sr-Cyrl-RS"/>
        </w:rPr>
        <w:t xml:space="preserve"> онемогућено услед дејства више силе је у обавези да одмах, без одлагања, а најкасније у року од 48 (словима: </w:t>
      </w:r>
      <w:r w:rsidRPr="004D0895">
        <w:rPr>
          <w:rFonts w:cs="Arial"/>
          <w:lang w:val="sr-Cyrl-RS"/>
        </w:rPr>
        <w:lastRenderedPageBreak/>
        <w:t>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FE091F" w:rsidRPr="004D0895" w:rsidRDefault="00FE091F"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lang w:val="sr-Cyrl-RS"/>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4D0895" w:rsidRDefault="00EE793E"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lang w:val="sr-Cyrl-RS"/>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1130BD" w:rsidRPr="004D0895" w:rsidRDefault="001130BD" w:rsidP="00B0505B">
      <w:pPr>
        <w:pStyle w:val="KDParagraf"/>
        <w:jc w:val="both"/>
        <w:rPr>
          <w:rFonts w:cs="Arial"/>
          <w:lang w:val="sr-Cyrl-RS"/>
        </w:rPr>
      </w:pPr>
    </w:p>
    <w:p w:rsidR="00EE793E" w:rsidRPr="004D0895" w:rsidRDefault="00EE793E" w:rsidP="00D21DFB">
      <w:pPr>
        <w:pStyle w:val="KDParagraf"/>
        <w:jc w:val="center"/>
        <w:rPr>
          <w:rFonts w:cs="Arial"/>
          <w:b/>
          <w:lang w:val="sr-Cyrl-RS"/>
        </w:rPr>
      </w:pPr>
      <w:r w:rsidRPr="004D0895">
        <w:rPr>
          <w:rFonts w:cs="Arial"/>
          <w:b/>
          <w:lang w:val="sr-Cyrl-RS"/>
        </w:rPr>
        <w:t>НАКНАДА ШТЕТЕ</w:t>
      </w:r>
    </w:p>
    <w:p w:rsidR="00A96BCA" w:rsidRPr="004D0895" w:rsidRDefault="00A96BCA" w:rsidP="00D21DFB">
      <w:pPr>
        <w:pStyle w:val="KDParagraf"/>
        <w:jc w:val="center"/>
        <w:rPr>
          <w:rFonts w:cs="Arial"/>
          <w:b/>
          <w:lang w:val="sr-Cyrl-RS"/>
        </w:rPr>
      </w:pPr>
    </w:p>
    <w:p w:rsidR="00EE793E" w:rsidRPr="004D0895" w:rsidRDefault="00EE793E" w:rsidP="00D21DFB">
      <w:pPr>
        <w:pStyle w:val="KDParagraf"/>
        <w:jc w:val="center"/>
        <w:rPr>
          <w:rFonts w:cs="Arial"/>
          <w:lang w:val="sr-Cyrl-RS"/>
        </w:rPr>
      </w:pPr>
      <w:r w:rsidRPr="004D0895">
        <w:rPr>
          <w:rFonts w:cs="Arial"/>
          <w:b/>
          <w:lang w:val="sr-Cyrl-RS"/>
        </w:rPr>
        <w:t xml:space="preserve">Члан </w:t>
      </w:r>
      <w:r w:rsidR="00153FBE">
        <w:rPr>
          <w:rFonts w:cs="Arial"/>
          <w:b/>
          <w:lang w:val="sr-Cyrl-RS"/>
        </w:rPr>
        <w:t>29</w:t>
      </w:r>
      <w:r w:rsidRPr="004D0895">
        <w:rPr>
          <w:rFonts w:cs="Arial"/>
          <w:lang w:val="sr-Cyrl-RS"/>
        </w:rPr>
        <w:t>.</w:t>
      </w:r>
    </w:p>
    <w:p w:rsidR="00EE793E" w:rsidRPr="004D0895" w:rsidRDefault="00EE793E" w:rsidP="00B0505B">
      <w:pPr>
        <w:pStyle w:val="KDParagraf"/>
        <w:jc w:val="both"/>
        <w:rPr>
          <w:rFonts w:cs="Arial"/>
          <w:lang w:val="sr-Cyrl-RS"/>
        </w:rPr>
      </w:pPr>
      <w:r w:rsidRPr="004D0895">
        <w:rPr>
          <w:rFonts w:cs="Arial"/>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4D0895" w:rsidRDefault="00EE793E"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lang w:val="sr-Cyrl-R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FE091F" w:rsidRPr="004D0895" w:rsidRDefault="00FE091F"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lang w:val="sr-Cyrl-R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FE091F" w:rsidRPr="004D0895" w:rsidRDefault="00FE091F" w:rsidP="00B0505B">
      <w:pPr>
        <w:pStyle w:val="KDParagraf"/>
        <w:jc w:val="both"/>
        <w:rPr>
          <w:rFonts w:cs="Arial"/>
          <w:lang w:val="sr-Cyrl-RS"/>
        </w:rPr>
      </w:pPr>
    </w:p>
    <w:p w:rsidR="003F5CED" w:rsidRPr="004D0895" w:rsidRDefault="00EE793E" w:rsidP="00B0505B">
      <w:pPr>
        <w:pStyle w:val="KDParagraf"/>
        <w:jc w:val="both"/>
        <w:rPr>
          <w:rFonts w:cs="Arial"/>
          <w:lang w:val="sr-Cyrl-RS"/>
        </w:rPr>
      </w:pPr>
      <w:r w:rsidRPr="004D0895">
        <w:rPr>
          <w:rFonts w:cs="Arial"/>
          <w:lang w:val="sr-Cyrl-R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0D2009" w:rsidRPr="004D0895">
        <w:rPr>
          <w:rFonts w:cs="Arial"/>
          <w:lang w:val="sr-Cyrl-RS"/>
        </w:rPr>
        <w:t xml:space="preserve">нтелектуалне својине из члана </w:t>
      </w:r>
      <w:r w:rsidR="00D623A8" w:rsidRPr="004D0895">
        <w:rPr>
          <w:rFonts w:cs="Arial"/>
          <w:lang w:val="sr-Cyrl-RS"/>
        </w:rPr>
        <w:t>2</w:t>
      </w:r>
      <w:r w:rsidR="00CB7A83">
        <w:rPr>
          <w:rFonts w:cs="Arial"/>
          <w:lang w:val="sr-Cyrl-RS"/>
        </w:rPr>
        <w:t>3</w:t>
      </w:r>
      <w:r w:rsidRPr="004D0895">
        <w:rPr>
          <w:rFonts w:cs="Arial"/>
          <w:lang w:val="sr-Cyrl-RS"/>
        </w:rPr>
        <w:t>. овог Уговора.</w:t>
      </w:r>
    </w:p>
    <w:p w:rsidR="003F5CED" w:rsidRPr="004D0895" w:rsidRDefault="003F5CED" w:rsidP="00B0505B">
      <w:pPr>
        <w:pStyle w:val="KDParagraf"/>
        <w:jc w:val="both"/>
        <w:rPr>
          <w:rFonts w:cs="Arial"/>
          <w:lang w:val="sr-Cyrl-RS"/>
        </w:rPr>
      </w:pPr>
    </w:p>
    <w:p w:rsidR="00EE793E" w:rsidRPr="004D0895" w:rsidRDefault="00EE793E" w:rsidP="00D21DFB">
      <w:pPr>
        <w:pStyle w:val="KDParagraf"/>
        <w:jc w:val="center"/>
        <w:rPr>
          <w:rFonts w:cs="Arial"/>
          <w:b/>
          <w:lang w:val="sr-Cyrl-RS"/>
        </w:rPr>
      </w:pPr>
      <w:r w:rsidRPr="004D0895">
        <w:rPr>
          <w:rFonts w:cs="Arial"/>
          <w:b/>
          <w:lang w:val="sr-Cyrl-RS"/>
        </w:rPr>
        <w:t>УГОВОРНА КАЗНА</w:t>
      </w:r>
    </w:p>
    <w:p w:rsidR="00A96BCA" w:rsidRPr="004D0895" w:rsidRDefault="00A96BCA" w:rsidP="00D21DFB">
      <w:pPr>
        <w:pStyle w:val="KDParagraf"/>
        <w:jc w:val="center"/>
        <w:rPr>
          <w:rFonts w:cs="Arial"/>
          <w:b/>
          <w:lang w:val="sr-Cyrl-RS"/>
        </w:rPr>
      </w:pPr>
    </w:p>
    <w:p w:rsidR="00EE793E" w:rsidRPr="004D0895" w:rsidRDefault="00EE793E" w:rsidP="00D21DFB">
      <w:pPr>
        <w:pStyle w:val="KDParagraf"/>
        <w:jc w:val="center"/>
        <w:rPr>
          <w:rFonts w:cs="Arial"/>
          <w:lang w:val="sr-Cyrl-RS"/>
        </w:rPr>
      </w:pPr>
      <w:r w:rsidRPr="004D0895">
        <w:rPr>
          <w:rFonts w:cs="Arial"/>
          <w:b/>
          <w:lang w:val="sr-Cyrl-RS"/>
        </w:rPr>
        <w:t xml:space="preserve">Члан </w:t>
      </w:r>
      <w:r w:rsidR="00961CE6" w:rsidRPr="004D0895">
        <w:rPr>
          <w:rFonts w:cs="Arial"/>
          <w:b/>
          <w:lang w:val="sr-Cyrl-RS"/>
        </w:rPr>
        <w:t>3</w:t>
      </w:r>
      <w:r w:rsidR="00CB7A83">
        <w:rPr>
          <w:rFonts w:cs="Arial"/>
          <w:b/>
          <w:lang w:val="sr-Cyrl-RS"/>
        </w:rPr>
        <w:t>0</w:t>
      </w:r>
      <w:r w:rsidRPr="004D0895">
        <w:rPr>
          <w:rFonts w:cs="Arial"/>
          <w:lang w:val="sr-Cyrl-RS"/>
        </w:rPr>
        <w:t>.</w:t>
      </w:r>
    </w:p>
    <w:p w:rsidR="00961CE6" w:rsidRPr="004D0895" w:rsidRDefault="00961CE6" w:rsidP="00961CE6">
      <w:pPr>
        <w:tabs>
          <w:tab w:val="left" w:pos="567"/>
        </w:tabs>
        <w:jc w:val="both"/>
        <w:rPr>
          <w:rFonts w:cs="Arial"/>
          <w:lang w:val="sr-Cyrl-CS"/>
        </w:rPr>
      </w:pPr>
      <w:r w:rsidRPr="004D0895">
        <w:rPr>
          <w:rFonts w:cs="Arial"/>
        </w:rPr>
        <w:t>У случају да Пружалац услуг</w:t>
      </w:r>
      <w:r w:rsidRPr="004D0895">
        <w:rPr>
          <w:rFonts w:cs="Arial"/>
          <w:lang w:val="sr-Cyrl-RS"/>
        </w:rPr>
        <w:t>а</w:t>
      </w:r>
      <w:r w:rsidRPr="004D0895">
        <w:rPr>
          <w:rFonts w:cs="Arial"/>
        </w:rPr>
        <w:t>, својом криви</w:t>
      </w:r>
      <w:r w:rsidRPr="004D0895">
        <w:rPr>
          <w:rFonts w:cs="Arial"/>
          <w:lang w:val="sr-Cyrl-RS"/>
        </w:rPr>
        <w:t>цо</w:t>
      </w:r>
      <w:r w:rsidRPr="004D0895">
        <w:rPr>
          <w:rFonts w:cs="Arial"/>
        </w:rPr>
        <w:t xml:space="preserve">м, не изврши </w:t>
      </w:r>
      <w:r w:rsidRPr="004D0895">
        <w:rPr>
          <w:rFonts w:cs="Arial"/>
          <w:lang w:val="sr-Cyrl-RS"/>
        </w:rPr>
        <w:t xml:space="preserve">у </w:t>
      </w:r>
      <w:r w:rsidRPr="004D0895">
        <w:rPr>
          <w:rFonts w:cs="Arial"/>
        </w:rPr>
        <w:t>року уговорене услуге, Пружалац услуг</w:t>
      </w:r>
      <w:r w:rsidRPr="004D0895">
        <w:rPr>
          <w:rFonts w:cs="Arial"/>
          <w:lang w:val="sr-Cyrl-RS"/>
        </w:rPr>
        <w:t>а</w:t>
      </w:r>
      <w:r w:rsidRPr="004D0895">
        <w:rPr>
          <w:rFonts w:cs="Arial"/>
        </w:rPr>
        <w:t xml:space="preserve"> је дужан да Кориснику услуг</w:t>
      </w:r>
      <w:r w:rsidRPr="004D0895">
        <w:rPr>
          <w:rFonts w:cs="Arial"/>
          <w:lang w:val="sr-Cyrl-RS"/>
        </w:rPr>
        <w:t>а</w:t>
      </w:r>
      <w:r w:rsidRPr="004D0895">
        <w:rPr>
          <w:rFonts w:cs="Arial"/>
        </w:rPr>
        <w:t xml:space="preserve"> плати уговорне пенале, у износу од </w:t>
      </w:r>
      <w:r w:rsidRPr="004D0895">
        <w:rPr>
          <w:rFonts w:cs="Arial"/>
          <w:lang w:val="sr-Cyrl-RS"/>
        </w:rPr>
        <w:t>0,5</w:t>
      </w:r>
      <w:r w:rsidRPr="004D0895">
        <w:rPr>
          <w:rFonts w:cs="Arial"/>
        </w:rPr>
        <w:t xml:space="preserve">%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961CE6" w:rsidRPr="004D0895" w:rsidRDefault="00961CE6" w:rsidP="00961CE6">
      <w:pPr>
        <w:tabs>
          <w:tab w:val="left" w:pos="567"/>
        </w:tabs>
        <w:jc w:val="both"/>
        <w:rPr>
          <w:rFonts w:cs="Arial"/>
          <w:lang w:val="sr-Cyrl-CS"/>
        </w:rPr>
      </w:pPr>
    </w:p>
    <w:p w:rsidR="00961CE6" w:rsidRPr="004D0895" w:rsidRDefault="00961CE6" w:rsidP="00961CE6">
      <w:pPr>
        <w:tabs>
          <w:tab w:val="left" w:pos="567"/>
        </w:tabs>
        <w:jc w:val="both"/>
        <w:rPr>
          <w:rFonts w:cs="Arial"/>
          <w:lang w:val="sr-Cyrl-CS"/>
        </w:rPr>
      </w:pPr>
      <w:r w:rsidRPr="004D0895">
        <w:rPr>
          <w:rFonts w:cs="Arial"/>
        </w:rPr>
        <w:t>Плаћање пенала у складу са претходним ставом доспева у року до 45 (словима: четрдесетпет) дана од дана издавања рачуна од стране Корисника услуг</w:t>
      </w:r>
      <w:r w:rsidRPr="004D0895">
        <w:rPr>
          <w:rFonts w:cs="Arial"/>
          <w:lang w:val="sr-Cyrl-RS"/>
        </w:rPr>
        <w:t>а</w:t>
      </w:r>
      <w:r w:rsidRPr="004D0895">
        <w:rPr>
          <w:rFonts w:cs="Arial"/>
        </w:rPr>
        <w:t xml:space="preserve"> за уговорне пенале.</w:t>
      </w:r>
    </w:p>
    <w:p w:rsidR="00961CE6" w:rsidRPr="004D0895" w:rsidRDefault="00961CE6" w:rsidP="00961CE6">
      <w:pPr>
        <w:tabs>
          <w:tab w:val="left" w:pos="567"/>
        </w:tabs>
        <w:jc w:val="both"/>
        <w:rPr>
          <w:rFonts w:cs="Arial"/>
          <w:lang w:val="sr-Cyrl-CS"/>
        </w:rPr>
      </w:pPr>
    </w:p>
    <w:p w:rsidR="00961CE6" w:rsidRPr="004D0895" w:rsidRDefault="00961CE6" w:rsidP="00961CE6">
      <w:pPr>
        <w:tabs>
          <w:tab w:val="left" w:pos="567"/>
        </w:tabs>
        <w:jc w:val="both"/>
        <w:rPr>
          <w:rFonts w:cs="Arial"/>
        </w:rPr>
      </w:pPr>
      <w:r w:rsidRPr="004D0895">
        <w:rPr>
          <w:rFonts w:cs="Arial"/>
        </w:rPr>
        <w:t>Уколико Корисник услуг</w:t>
      </w:r>
      <w:r w:rsidRPr="004D0895">
        <w:rPr>
          <w:rFonts w:cs="Arial"/>
          <w:lang w:val="sr-Cyrl-RS"/>
        </w:rPr>
        <w:t>а</w:t>
      </w:r>
      <w:r w:rsidRPr="004D0895">
        <w:rPr>
          <w:rFonts w:cs="Arial"/>
        </w:rPr>
        <w:t xml:space="preserve"> услед кашњења из ст.</w:t>
      </w:r>
      <w:r w:rsidRPr="004D0895">
        <w:rPr>
          <w:rFonts w:cs="Arial"/>
          <w:lang w:val="sr-Cyrl-CS"/>
        </w:rPr>
        <w:t xml:space="preserve"> </w:t>
      </w:r>
      <w:r w:rsidRPr="004D0895">
        <w:rPr>
          <w:rFonts w:cs="Arial"/>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732E7B" w:rsidRPr="004D0895" w:rsidRDefault="00732E7B" w:rsidP="00B0505B">
      <w:pPr>
        <w:pStyle w:val="KDParagraf"/>
        <w:jc w:val="both"/>
        <w:rPr>
          <w:rFonts w:cs="Arial"/>
          <w:lang w:val="sr-Cyrl-RS"/>
        </w:rPr>
      </w:pPr>
    </w:p>
    <w:p w:rsidR="00EE793E" w:rsidRPr="004D0895" w:rsidRDefault="00EE793E" w:rsidP="00961CE6">
      <w:pPr>
        <w:pStyle w:val="KDParagraf"/>
        <w:jc w:val="center"/>
        <w:rPr>
          <w:rFonts w:cs="Arial"/>
          <w:b/>
          <w:lang w:val="sr-Cyrl-RS"/>
        </w:rPr>
      </w:pPr>
      <w:r w:rsidRPr="004D0895">
        <w:rPr>
          <w:rFonts w:cs="Arial"/>
          <w:b/>
          <w:lang w:val="sr-Cyrl-RS"/>
        </w:rPr>
        <w:t>РАСКИД УГОВОРА</w:t>
      </w:r>
    </w:p>
    <w:p w:rsidR="00EE793E" w:rsidRPr="004D0895" w:rsidRDefault="00EE793E" w:rsidP="00961CE6">
      <w:pPr>
        <w:pStyle w:val="KDParagraf"/>
        <w:jc w:val="center"/>
        <w:rPr>
          <w:rFonts w:cs="Arial"/>
          <w:b/>
          <w:lang w:val="sr-Cyrl-RS"/>
        </w:rPr>
      </w:pPr>
    </w:p>
    <w:p w:rsidR="00EE793E" w:rsidRPr="004D0895" w:rsidRDefault="00EE793E" w:rsidP="00961CE6">
      <w:pPr>
        <w:pStyle w:val="KDParagraf"/>
        <w:jc w:val="center"/>
        <w:rPr>
          <w:rFonts w:cs="Arial"/>
          <w:lang w:val="sr-Cyrl-RS"/>
        </w:rPr>
      </w:pPr>
      <w:r w:rsidRPr="004D0895">
        <w:rPr>
          <w:rFonts w:cs="Arial"/>
          <w:b/>
          <w:lang w:val="sr-Cyrl-RS"/>
        </w:rPr>
        <w:t xml:space="preserve">Члан </w:t>
      </w:r>
      <w:r w:rsidR="00961CE6" w:rsidRPr="004D0895">
        <w:rPr>
          <w:rFonts w:cs="Arial"/>
          <w:b/>
          <w:lang w:val="sr-Cyrl-RS"/>
        </w:rPr>
        <w:t>3</w:t>
      </w:r>
      <w:r w:rsidR="00153FBE">
        <w:rPr>
          <w:rFonts w:cs="Arial"/>
          <w:b/>
          <w:lang w:val="sr-Cyrl-RS"/>
        </w:rPr>
        <w:t>1</w:t>
      </w:r>
      <w:r w:rsidRPr="004D0895">
        <w:rPr>
          <w:rFonts w:cs="Arial"/>
          <w:lang w:val="sr-Cyrl-RS"/>
        </w:rPr>
        <w:t>.</w:t>
      </w:r>
    </w:p>
    <w:p w:rsidR="00EE793E" w:rsidRPr="004D0895" w:rsidRDefault="00EE793E" w:rsidP="00B0505B">
      <w:pPr>
        <w:pStyle w:val="KDParagraf"/>
        <w:jc w:val="both"/>
        <w:rPr>
          <w:rFonts w:cs="Arial"/>
          <w:lang w:val="sr-Cyrl-RS"/>
        </w:rPr>
      </w:pPr>
      <w:r w:rsidRPr="004D0895">
        <w:rPr>
          <w:rFonts w:cs="Arial"/>
          <w:lang w:val="sr-Cyrl-RS"/>
        </w:rPr>
        <w:t xml:space="preserve">Свака </w:t>
      </w:r>
      <w:r w:rsidR="00C6276B" w:rsidRPr="004D0895">
        <w:rPr>
          <w:rFonts w:cs="Arial"/>
          <w:lang w:val="sr-Cyrl-RS"/>
        </w:rPr>
        <w:t xml:space="preserve">Уговорна страна </w:t>
      </w:r>
      <w:r w:rsidRPr="004D0895">
        <w:rPr>
          <w:rFonts w:cs="Arial"/>
          <w:lang w:val="sr-Cyrl-RS"/>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C6276B" w:rsidRPr="004D0895" w:rsidRDefault="00C6276B"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C6276B" w:rsidRPr="004D0895" w:rsidRDefault="00C6276B" w:rsidP="00B0505B">
      <w:pPr>
        <w:pStyle w:val="KDParagraf"/>
        <w:jc w:val="both"/>
        <w:rPr>
          <w:rFonts w:cs="Arial"/>
          <w:lang w:val="sr-Cyrl-RS"/>
        </w:rPr>
      </w:pPr>
    </w:p>
    <w:p w:rsidR="003F5CED" w:rsidRPr="004D0895" w:rsidRDefault="00EE793E" w:rsidP="00B0505B">
      <w:pPr>
        <w:pStyle w:val="KDParagraf"/>
        <w:jc w:val="both"/>
        <w:rPr>
          <w:rFonts w:cs="Arial"/>
          <w:lang w:val="sr-Cyrl-RS"/>
        </w:rPr>
      </w:pPr>
      <w:r w:rsidRPr="004D0895">
        <w:rPr>
          <w:rFonts w:cs="Arial"/>
          <w:lang w:val="sr-Cyrl-RS"/>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sidR="000D2009" w:rsidRPr="004D0895">
        <w:rPr>
          <w:rFonts w:cs="Arial"/>
          <w:lang w:val="sr-Cyrl-RS"/>
        </w:rPr>
        <w:t xml:space="preserve">плати уговорну казну из члана </w:t>
      </w:r>
      <w:r w:rsidR="00F32EC1" w:rsidRPr="004D0895">
        <w:rPr>
          <w:rFonts w:cs="Arial"/>
          <w:lang w:val="sr-Cyrl-RS"/>
        </w:rPr>
        <w:t>3</w:t>
      </w:r>
      <w:r w:rsidR="00CB7A83">
        <w:rPr>
          <w:rFonts w:cs="Arial"/>
          <w:lang w:val="sr-Cyrl-RS"/>
        </w:rPr>
        <w:t>0</w:t>
      </w:r>
      <w:r w:rsidRPr="004D0895">
        <w:rPr>
          <w:rFonts w:cs="Arial"/>
          <w:lang w:val="sr-Cyrl-RS"/>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4D0895" w:rsidRDefault="00EE793E" w:rsidP="00961CE6">
      <w:pPr>
        <w:pStyle w:val="KDParagraf"/>
        <w:jc w:val="center"/>
        <w:rPr>
          <w:rFonts w:cs="Arial"/>
          <w:b/>
          <w:lang w:val="sr-Cyrl-RS"/>
        </w:rPr>
      </w:pPr>
      <w:r w:rsidRPr="004D0895">
        <w:rPr>
          <w:rFonts w:cs="Arial"/>
          <w:b/>
          <w:lang w:val="sr-Cyrl-RS"/>
        </w:rPr>
        <w:t>ЗАВРШНЕ ОДРЕДБЕ</w:t>
      </w:r>
    </w:p>
    <w:p w:rsidR="00EE793E" w:rsidRPr="004D0895" w:rsidRDefault="00EE793E" w:rsidP="00961CE6">
      <w:pPr>
        <w:pStyle w:val="KDParagraf"/>
        <w:jc w:val="center"/>
        <w:rPr>
          <w:rFonts w:cs="Arial"/>
          <w:lang w:val="sr-Cyrl-RS"/>
        </w:rPr>
      </w:pPr>
    </w:p>
    <w:p w:rsidR="00EE793E" w:rsidRPr="004D0895" w:rsidRDefault="00EE793E" w:rsidP="00961CE6">
      <w:pPr>
        <w:pStyle w:val="KDParagraf"/>
        <w:jc w:val="center"/>
        <w:rPr>
          <w:rFonts w:cs="Arial"/>
          <w:lang w:val="sr-Cyrl-RS"/>
        </w:rPr>
      </w:pPr>
      <w:r w:rsidRPr="004D0895">
        <w:rPr>
          <w:rFonts w:cs="Arial"/>
          <w:b/>
          <w:lang w:val="sr-Cyrl-RS"/>
        </w:rPr>
        <w:t xml:space="preserve">Члан </w:t>
      </w:r>
      <w:r w:rsidR="00961CE6" w:rsidRPr="004D0895">
        <w:rPr>
          <w:rFonts w:cs="Arial"/>
          <w:b/>
          <w:lang w:val="sr-Cyrl-RS"/>
        </w:rPr>
        <w:t>3</w:t>
      </w:r>
      <w:r w:rsidR="00153FBE">
        <w:rPr>
          <w:rFonts w:cs="Arial"/>
          <w:b/>
          <w:lang w:val="sr-Cyrl-RS"/>
        </w:rPr>
        <w:t>2</w:t>
      </w:r>
      <w:r w:rsidRPr="004D0895">
        <w:rPr>
          <w:rFonts w:cs="Arial"/>
          <w:lang w:val="sr-Cyrl-RS"/>
        </w:rPr>
        <w:t>.</w:t>
      </w:r>
    </w:p>
    <w:p w:rsidR="003F5CED" w:rsidRPr="004D0895" w:rsidRDefault="00EE793E" w:rsidP="00B0505B">
      <w:pPr>
        <w:pStyle w:val="KDParagraf"/>
        <w:jc w:val="both"/>
        <w:rPr>
          <w:rFonts w:cs="Arial"/>
          <w:lang w:val="sr-Cyrl-RS"/>
        </w:rPr>
      </w:pPr>
      <w:r w:rsidRPr="004D0895">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005514B2" w:rsidRPr="004D0895">
        <w:rPr>
          <w:rFonts w:cs="Arial"/>
          <w:lang w:val="sr-Cyrl-RS"/>
        </w:rPr>
        <w:t>т</w:t>
      </w:r>
      <w:r w:rsidRPr="004D0895">
        <w:rPr>
          <w:rFonts w:cs="Arial"/>
          <w:lang w:val="sr-Cyrl-RS"/>
        </w:rPr>
        <w:t>ране.</w:t>
      </w:r>
    </w:p>
    <w:p w:rsidR="00DD32F7" w:rsidRPr="004D0895" w:rsidRDefault="00F523AB" w:rsidP="00961CE6">
      <w:pPr>
        <w:pStyle w:val="KDParagraf"/>
        <w:jc w:val="center"/>
        <w:rPr>
          <w:rFonts w:cs="Arial"/>
          <w:lang w:val="sr-Cyrl-RS"/>
        </w:rPr>
      </w:pPr>
      <w:r w:rsidRPr="004D0895">
        <w:rPr>
          <w:rFonts w:cs="Arial"/>
          <w:b/>
          <w:lang w:val="sr-Cyrl-RS"/>
        </w:rPr>
        <w:t xml:space="preserve">Члан </w:t>
      </w:r>
      <w:r w:rsidR="00961CE6" w:rsidRPr="004D0895">
        <w:rPr>
          <w:rFonts w:cs="Arial"/>
          <w:b/>
          <w:lang w:val="sr-Cyrl-RS"/>
        </w:rPr>
        <w:t>3</w:t>
      </w:r>
      <w:r w:rsidR="00153FBE">
        <w:rPr>
          <w:rFonts w:cs="Arial"/>
          <w:b/>
          <w:lang w:val="sr-Cyrl-RS"/>
        </w:rPr>
        <w:t>3</w:t>
      </w:r>
      <w:r w:rsidR="00EE793E" w:rsidRPr="004D0895">
        <w:rPr>
          <w:rFonts w:cs="Arial"/>
          <w:lang w:val="sr-Cyrl-RS"/>
        </w:rPr>
        <w:t>.</w:t>
      </w:r>
    </w:p>
    <w:p w:rsidR="00EE793E" w:rsidRPr="004D0895" w:rsidRDefault="00EE793E" w:rsidP="00B0505B">
      <w:pPr>
        <w:pStyle w:val="KDParagraf"/>
        <w:jc w:val="both"/>
        <w:rPr>
          <w:rFonts w:cs="Arial"/>
          <w:lang w:val="sr-Cyrl-RS"/>
        </w:rPr>
      </w:pPr>
      <w:r w:rsidRPr="004D0895">
        <w:rPr>
          <w:rFonts w:cs="Arial"/>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4D0895" w:rsidRDefault="00EE793E" w:rsidP="00B0505B">
      <w:pPr>
        <w:pStyle w:val="KDParagraf"/>
        <w:jc w:val="both"/>
        <w:rPr>
          <w:rFonts w:cs="Arial"/>
          <w:lang w:val="sr-Cyrl-RS"/>
        </w:rPr>
      </w:pPr>
    </w:p>
    <w:p w:rsidR="00961CE6" w:rsidRPr="004D0895" w:rsidRDefault="00961CE6" w:rsidP="009A2DC0">
      <w:pPr>
        <w:rPr>
          <w:rFonts w:cs="Arial"/>
          <w:b/>
          <w:bCs/>
        </w:rPr>
      </w:pPr>
    </w:p>
    <w:p w:rsidR="009A2DC0" w:rsidRPr="004D0895" w:rsidRDefault="009A2DC0" w:rsidP="00961CE6">
      <w:pPr>
        <w:jc w:val="center"/>
        <w:rPr>
          <w:rFonts w:cs="Arial"/>
          <w:b/>
          <w:bCs/>
          <w:lang w:val="sr-Cyrl-RS"/>
        </w:rPr>
      </w:pPr>
      <w:r w:rsidRPr="004D0895">
        <w:rPr>
          <w:rFonts w:cs="Arial"/>
          <w:b/>
          <w:bCs/>
        </w:rPr>
        <w:t>ИЗМЕНЕ ТОКОМ ТРАЈАЊА УГОВОРА</w:t>
      </w:r>
    </w:p>
    <w:p w:rsidR="009A2DC0" w:rsidRPr="004D0895" w:rsidRDefault="009A2DC0" w:rsidP="00961CE6">
      <w:pPr>
        <w:jc w:val="center"/>
        <w:rPr>
          <w:rFonts w:cs="Arial"/>
          <w:b/>
          <w:bCs/>
        </w:rPr>
      </w:pPr>
      <w:r w:rsidRPr="004D0895">
        <w:rPr>
          <w:rFonts w:cs="Arial"/>
          <w:b/>
          <w:bCs/>
        </w:rPr>
        <w:t xml:space="preserve">Члан </w:t>
      </w:r>
      <w:r w:rsidR="00961CE6" w:rsidRPr="004D0895">
        <w:rPr>
          <w:rFonts w:cs="Arial"/>
          <w:b/>
          <w:bCs/>
          <w:lang w:val="sr-Cyrl-RS"/>
        </w:rPr>
        <w:t>3</w:t>
      </w:r>
      <w:r w:rsidR="00CB7A83">
        <w:rPr>
          <w:rFonts w:cs="Arial"/>
          <w:b/>
          <w:bCs/>
          <w:lang w:val="sr-Cyrl-RS"/>
        </w:rPr>
        <w:t>4</w:t>
      </w:r>
      <w:r w:rsidRPr="004D0895">
        <w:rPr>
          <w:rFonts w:cs="Arial"/>
          <w:b/>
          <w:bCs/>
        </w:rPr>
        <w:t>.</w:t>
      </w:r>
    </w:p>
    <w:p w:rsidR="009A2DC0" w:rsidRPr="004D0895" w:rsidRDefault="00CB7A83" w:rsidP="00E20E93">
      <w:pPr>
        <w:jc w:val="both"/>
        <w:rPr>
          <w:rFonts w:cs="Arial"/>
          <w:b/>
          <w:bCs/>
        </w:rPr>
      </w:pPr>
      <w:r w:rsidRPr="004D0895">
        <w:rPr>
          <w:rFonts w:cs="Arial"/>
          <w:lang w:val="sr-Cyrl-RS"/>
        </w:rPr>
        <w:t>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rsidR="009A2DC0" w:rsidRPr="004D0895" w:rsidRDefault="00961CE6" w:rsidP="00E20E93">
      <w:pPr>
        <w:pStyle w:val="KDParagraf"/>
        <w:jc w:val="both"/>
        <w:rPr>
          <w:rFonts w:cs="Arial"/>
          <w:lang w:val="sr-Cyrl-RS"/>
        </w:rPr>
      </w:pPr>
      <w:r w:rsidRPr="004D0895">
        <w:rPr>
          <w:rFonts w:cs="Arial"/>
          <w:lang w:val="sr-Cyrl-RS"/>
        </w:rPr>
        <w:t>Корисник услуге</w:t>
      </w:r>
      <w:r w:rsidR="009A2DC0" w:rsidRPr="004D0895">
        <w:rPr>
          <w:rFonts w:cs="Arial"/>
        </w:rPr>
        <w:t xml:space="preserve"> може, након закључења Уговора, повећати обим предмета Уговора,</w:t>
      </w:r>
      <w:r w:rsidR="00F32EC1" w:rsidRPr="004D0895">
        <w:rPr>
          <w:rFonts w:cs="Arial"/>
          <w:lang w:val="sr-Cyrl-RS"/>
        </w:rPr>
        <w:t xml:space="preserve"> </w:t>
      </w:r>
      <w:r w:rsidR="009A2DC0" w:rsidRPr="004D0895">
        <w:rPr>
          <w:rFonts w:cs="Arial"/>
          <w:lang w:val="sr-Cyrl-RS"/>
        </w:rPr>
        <w:t xml:space="preserve">у складу са чланом </w:t>
      </w:r>
      <w:r w:rsidR="009A2DC0" w:rsidRPr="004D0895">
        <w:rPr>
          <w:rFonts w:cs="Arial"/>
          <w:lang w:eastAsia="sr-Latn-CS"/>
        </w:rPr>
        <w:t xml:space="preserve">115. став 1. </w:t>
      </w:r>
      <w:r w:rsidR="00F32EC1" w:rsidRPr="004D0895">
        <w:rPr>
          <w:rFonts w:cs="Arial"/>
          <w:lang w:val="sr-Cyrl-RS"/>
        </w:rPr>
        <w:t>Закона</w:t>
      </w:r>
      <w:r w:rsidR="009A2DC0" w:rsidRPr="004D0895">
        <w:rPr>
          <w:rFonts w:cs="Arial"/>
          <w:lang w:val="sr-Cyrl-RS"/>
        </w:rPr>
        <w:t>,</w:t>
      </w:r>
      <w:r w:rsidR="009A2DC0" w:rsidRPr="004D0895">
        <w:rPr>
          <w:rFonts w:cs="Arial"/>
        </w:rPr>
        <w:t xml:space="preserve"> с тим да се вредност Уговора може повећати максимално до 5% од укупно вредности Уговора из члана </w:t>
      </w:r>
      <w:r w:rsidRPr="004D0895">
        <w:rPr>
          <w:rFonts w:cs="Arial"/>
          <w:lang w:val="sr-Cyrl-RS"/>
        </w:rPr>
        <w:t>2</w:t>
      </w:r>
      <w:r w:rsidR="009A2DC0" w:rsidRPr="004D0895">
        <w:rPr>
          <w:rFonts w:cs="Arial"/>
          <w:lang w:val="sr-Cyrl-RS"/>
        </w:rPr>
        <w:t>.</w:t>
      </w:r>
      <w:r w:rsidRPr="004D0895">
        <w:rPr>
          <w:rFonts w:cs="Arial"/>
          <w:lang w:val="sr-Cyrl-RS"/>
        </w:rPr>
        <w:t xml:space="preserve"> У</w:t>
      </w:r>
      <w:r w:rsidR="009A2DC0" w:rsidRPr="004D0895">
        <w:rPr>
          <w:rFonts w:cs="Arial"/>
          <w:lang w:val="sr-Cyrl-RS"/>
        </w:rPr>
        <w:t>говора.</w:t>
      </w:r>
    </w:p>
    <w:p w:rsidR="00961CE6" w:rsidRPr="004D0895" w:rsidRDefault="00961CE6" w:rsidP="00E20E93">
      <w:pPr>
        <w:pStyle w:val="KDParagraf"/>
        <w:jc w:val="both"/>
        <w:rPr>
          <w:rFonts w:cs="Arial"/>
          <w:lang w:val="sr-Cyrl-RS"/>
        </w:rPr>
      </w:pPr>
    </w:p>
    <w:p w:rsidR="009A2DC0" w:rsidRPr="004D0895" w:rsidRDefault="00961CE6" w:rsidP="00E20E93">
      <w:pPr>
        <w:pStyle w:val="KDParagraf"/>
        <w:jc w:val="both"/>
        <w:rPr>
          <w:rFonts w:cs="Arial"/>
        </w:rPr>
      </w:pPr>
      <w:r w:rsidRPr="004D0895">
        <w:rPr>
          <w:rFonts w:cs="Arial"/>
          <w:lang w:val="sr-Cyrl-RS"/>
        </w:rPr>
        <w:t>Корисник услуге</w:t>
      </w:r>
      <w:r w:rsidR="009A2DC0" w:rsidRPr="004D0895">
        <w:rPr>
          <w:rFonts w:cs="Arial"/>
        </w:rPr>
        <w:t xml:space="preserve"> може да дозволи промену цене или других битних елемената Уговора из </w:t>
      </w:r>
      <w:r w:rsidRPr="004D0895">
        <w:rPr>
          <w:rFonts w:cs="Arial"/>
          <w:lang w:val="sr-Cyrl-RS" w:eastAsia="sr-Latn-CS"/>
        </w:rPr>
        <w:t>из следећих разлога:</w:t>
      </w:r>
      <w:r w:rsidR="009A2DC0" w:rsidRPr="004D0895">
        <w:rPr>
          <w:rFonts w:cs="Arial"/>
        </w:rPr>
        <w:t xml:space="preserve"> виша сила, измена важећих законски</w:t>
      </w:r>
      <w:r w:rsidRPr="004D0895">
        <w:rPr>
          <w:rFonts w:cs="Arial"/>
        </w:rPr>
        <w:t>х прописа, мере државних органа или</w:t>
      </w:r>
      <w:r w:rsidR="009A2DC0" w:rsidRPr="004D0895">
        <w:rPr>
          <w:rFonts w:cs="Arial"/>
        </w:rPr>
        <w:t xml:space="preserve"> </w:t>
      </w:r>
      <w:r w:rsidRPr="004D0895">
        <w:rPr>
          <w:rFonts w:cs="Arial"/>
          <w:lang w:val="sr-Cyrl-RS" w:eastAsia="sr-Latn-CS"/>
        </w:rPr>
        <w:t>делимичне допуне спецификације добара и услуга због непредвиђених околности</w:t>
      </w:r>
      <w:r w:rsidR="009A2DC0" w:rsidRPr="004D0895">
        <w:rPr>
          <w:rFonts w:cs="Arial"/>
        </w:rPr>
        <w:t>.</w:t>
      </w:r>
    </w:p>
    <w:p w:rsidR="009A2DC0" w:rsidRPr="004D0895" w:rsidRDefault="009A2DC0" w:rsidP="00E20E93">
      <w:pPr>
        <w:jc w:val="both"/>
        <w:rPr>
          <w:rFonts w:cs="Arial"/>
          <w:color w:val="00B0F0"/>
          <w:lang w:eastAsia="sr-Latn-CS"/>
        </w:rPr>
      </w:pPr>
    </w:p>
    <w:p w:rsidR="009A2DC0" w:rsidRPr="004D0895" w:rsidRDefault="00961CE6" w:rsidP="00E20E93">
      <w:pPr>
        <w:jc w:val="both"/>
        <w:rPr>
          <w:rFonts w:cs="Arial"/>
          <w:lang w:val="sr-Cyrl-RS" w:eastAsia="sr-Latn-CS"/>
        </w:rPr>
      </w:pPr>
      <w:r w:rsidRPr="004D0895">
        <w:rPr>
          <w:rFonts w:cs="Arial"/>
          <w:lang w:val="sr-Cyrl-RS"/>
        </w:rPr>
        <w:t>Корисник услуге</w:t>
      </w:r>
      <w:r w:rsidR="009A2DC0" w:rsidRPr="004D0895">
        <w:rPr>
          <w:rFonts w:cs="Arial"/>
          <w:lang w:val="sr-Cyrl-RS" w:eastAsia="sr-Latn-CS"/>
        </w:rPr>
        <w:t xml:space="preserve"> </w:t>
      </w:r>
      <w:r w:rsidR="009A2DC0" w:rsidRPr="004D0895">
        <w:rPr>
          <w:rFonts w:cs="Arial"/>
          <w:lang w:eastAsia="sr-Latn-CS"/>
        </w:rPr>
        <w:t xml:space="preserve">може након </w:t>
      </w:r>
      <w:r w:rsidR="009A2DC0" w:rsidRPr="004D0895">
        <w:rPr>
          <w:rFonts w:cs="Arial"/>
          <w:lang w:val="sr-Cyrl-RS" w:eastAsia="sr-Latn-CS"/>
        </w:rPr>
        <w:t xml:space="preserve">закључења </w:t>
      </w:r>
      <w:r w:rsidR="009A2DC0" w:rsidRPr="004D0895">
        <w:rPr>
          <w:rFonts w:cs="Arial"/>
          <w:lang w:eastAsia="sr-Latn-CS"/>
        </w:rPr>
        <w:t>Уговора</w:t>
      </w:r>
      <w:r w:rsidR="009A2DC0" w:rsidRPr="004D0895">
        <w:rPr>
          <w:rFonts w:cs="Arial"/>
          <w:lang w:val="sr-Cyrl-RS" w:eastAsia="sr-Latn-CS"/>
        </w:rPr>
        <w:t>,</w:t>
      </w:r>
      <w:r w:rsidR="009A2DC0" w:rsidRPr="004D0895">
        <w:rPr>
          <w:rFonts w:cs="Arial"/>
          <w:lang w:eastAsia="sr-Latn-CS"/>
        </w:rPr>
        <w:t xml:space="preserve"> без спровођења поступка јавне набавке</w:t>
      </w:r>
      <w:r w:rsidR="009A2DC0" w:rsidRPr="004D0895">
        <w:rPr>
          <w:rFonts w:cs="Arial"/>
          <w:lang w:val="sr-Cyrl-RS" w:eastAsia="sr-Latn-CS"/>
        </w:rPr>
        <w:t xml:space="preserve"> да:</w:t>
      </w:r>
    </w:p>
    <w:p w:rsidR="009A2DC0" w:rsidRPr="004D0895" w:rsidRDefault="009A2DC0" w:rsidP="00B20B94">
      <w:pPr>
        <w:numPr>
          <w:ilvl w:val="0"/>
          <w:numId w:val="33"/>
        </w:numPr>
        <w:contextualSpacing/>
        <w:jc w:val="both"/>
        <w:rPr>
          <w:rFonts w:cs="Arial"/>
          <w:strike/>
          <w:lang w:val="sr-Latn-RS" w:eastAsia="sr-Latn-CS"/>
        </w:rPr>
      </w:pPr>
      <w:r w:rsidRPr="004D0895">
        <w:rPr>
          <w:rFonts w:cs="Arial"/>
          <w:lang w:val="sr-Latn-RS" w:eastAsia="sr-Latn-CS"/>
        </w:rPr>
        <w:t>повећа обим  предмета овог Уговора до лимита прописаног чланом 115. став 1. Закона</w:t>
      </w:r>
      <w:r w:rsidRPr="004D0895">
        <w:rPr>
          <w:rFonts w:cs="Arial"/>
          <w:lang w:val="sr-Cyrl-RS" w:eastAsia="sr-Latn-CS"/>
        </w:rPr>
        <w:t xml:space="preserve"> из следећих разлога: делимичне допуне спецификације добара и услуга због непредвиђених околности.</w:t>
      </w:r>
    </w:p>
    <w:p w:rsidR="009A2DC0" w:rsidRPr="004D0895" w:rsidRDefault="009A2DC0" w:rsidP="00B20B94">
      <w:pPr>
        <w:numPr>
          <w:ilvl w:val="0"/>
          <w:numId w:val="33"/>
        </w:numPr>
        <w:contextualSpacing/>
        <w:jc w:val="both"/>
        <w:rPr>
          <w:rFonts w:cs="Arial"/>
          <w:lang w:val="sr-Latn-RS" w:eastAsia="sr-Latn-CS"/>
        </w:rPr>
      </w:pPr>
      <w:r w:rsidRPr="004D0895">
        <w:rPr>
          <w:rFonts w:cs="Arial"/>
          <w:lang w:val="sr-Latn-RS" w:eastAsia="sr-Latn-CS"/>
        </w:rPr>
        <w:t xml:space="preserve">продужи </w:t>
      </w:r>
      <w:r w:rsidRPr="004D0895">
        <w:rPr>
          <w:rFonts w:cs="Arial"/>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w:t>
      </w:r>
      <w:r w:rsidRPr="004D0895">
        <w:rPr>
          <w:rFonts w:cs="Arial"/>
          <w:lang w:val="ru-RU"/>
        </w:rPr>
        <w:lastRenderedPageBreak/>
        <w:t xml:space="preserve">догађаја који онемогућавају пуштање уређаја у рад и захтевају додатно време за извршење,  у складу са чланом 115. став 2. Закона; </w:t>
      </w:r>
    </w:p>
    <w:p w:rsidR="009A2DC0" w:rsidRPr="004D0895" w:rsidRDefault="009A2DC0" w:rsidP="009A2DC0">
      <w:pPr>
        <w:rPr>
          <w:rFonts w:cs="Arial"/>
        </w:rPr>
      </w:pPr>
      <w:r w:rsidRPr="004D0895">
        <w:rPr>
          <w:rFonts w:cs="Arial"/>
          <w:lang w:val="ru-RU"/>
        </w:rPr>
        <w:t>а што ће бити регулисано анексом Уговора</w:t>
      </w:r>
      <w:r w:rsidRPr="004D0895">
        <w:rPr>
          <w:rFonts w:cs="Arial"/>
          <w:lang w:eastAsia="sr-Latn-CS"/>
        </w:rPr>
        <w:t>.</w:t>
      </w:r>
    </w:p>
    <w:p w:rsidR="009A2DC0" w:rsidRPr="004D0895" w:rsidRDefault="009A2DC0" w:rsidP="009A2DC0">
      <w:pPr>
        <w:rPr>
          <w:rFonts w:cs="Arial"/>
          <w:color w:val="00B0F0"/>
          <w:lang w:eastAsia="sr-Latn-CS"/>
        </w:rPr>
      </w:pPr>
    </w:p>
    <w:p w:rsidR="009A2DC0" w:rsidRPr="004D0895" w:rsidRDefault="009A2DC0" w:rsidP="009A2DC0">
      <w:pPr>
        <w:rPr>
          <w:rFonts w:cs="Arial"/>
          <w:lang w:eastAsia="sr-Latn-CS"/>
        </w:rPr>
      </w:pPr>
      <w:r w:rsidRPr="004D0895">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1130BD" w:rsidRPr="004D0895" w:rsidRDefault="001130BD" w:rsidP="00B0505B">
      <w:pPr>
        <w:pStyle w:val="KDParagraf"/>
        <w:jc w:val="both"/>
        <w:rPr>
          <w:rFonts w:cs="Arial"/>
          <w:lang w:val="sr-Cyrl-RS"/>
        </w:rPr>
      </w:pPr>
    </w:p>
    <w:p w:rsidR="00EE793E" w:rsidRPr="004D0895" w:rsidRDefault="00EE793E" w:rsidP="00961CE6">
      <w:pPr>
        <w:pStyle w:val="KDParagraf"/>
        <w:jc w:val="center"/>
        <w:rPr>
          <w:rFonts w:cs="Arial"/>
          <w:lang w:val="sr-Cyrl-RS"/>
        </w:rPr>
      </w:pPr>
      <w:r w:rsidRPr="004D0895">
        <w:rPr>
          <w:rFonts w:cs="Arial"/>
          <w:b/>
          <w:lang w:val="sr-Cyrl-RS"/>
        </w:rPr>
        <w:t xml:space="preserve">Члан </w:t>
      </w:r>
      <w:r w:rsidR="00961CE6" w:rsidRPr="004D0895">
        <w:rPr>
          <w:rFonts w:cs="Arial"/>
          <w:b/>
          <w:lang w:val="sr-Cyrl-RS"/>
        </w:rPr>
        <w:t>3</w:t>
      </w:r>
      <w:r w:rsidR="00CB7A83">
        <w:rPr>
          <w:rFonts w:cs="Arial"/>
          <w:b/>
          <w:lang w:val="sr-Cyrl-RS"/>
        </w:rPr>
        <w:t>5</w:t>
      </w:r>
      <w:r w:rsidRPr="004D0895">
        <w:rPr>
          <w:rFonts w:cs="Arial"/>
          <w:lang w:val="sr-Cyrl-RS"/>
        </w:rPr>
        <w:t>.</w:t>
      </w:r>
    </w:p>
    <w:p w:rsidR="000F34FE" w:rsidRPr="004D0895" w:rsidRDefault="00EE793E" w:rsidP="00B0505B">
      <w:pPr>
        <w:pStyle w:val="KDParagraf"/>
        <w:jc w:val="both"/>
        <w:rPr>
          <w:rFonts w:cs="Arial"/>
          <w:lang w:val="sr-Cyrl-RS"/>
        </w:rPr>
      </w:pPr>
      <w:r w:rsidRPr="004D0895">
        <w:rPr>
          <w:rFonts w:cs="Arial"/>
          <w:lang w:val="sr-Cyrl-RS"/>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w:t>
      </w:r>
      <w:r w:rsidR="000F34FE" w:rsidRPr="004D0895">
        <w:rPr>
          <w:rFonts w:cs="Arial"/>
          <w:lang w:val="sr-Cyrl-RS"/>
        </w:rPr>
        <w:t xml:space="preserve"> стварно надлежног суда у Београду</w:t>
      </w:r>
      <w:r w:rsidR="005514B2" w:rsidRPr="004D0895">
        <w:rPr>
          <w:rFonts w:cs="Arial"/>
          <w:lang w:val="sr-Cyrl-RS"/>
        </w:rPr>
        <w:t xml:space="preserve">. </w:t>
      </w:r>
      <w:r w:rsidR="000F34FE" w:rsidRPr="004D0895">
        <w:rPr>
          <w:rFonts w:cs="Arial"/>
          <w:lang w:val="sr-Cyrl-RS"/>
        </w:rPr>
        <w:t>/</w:t>
      </w:r>
      <w:r w:rsidRPr="004D0895">
        <w:rPr>
          <w:rFonts w:cs="Arial"/>
          <w:i/>
          <w:lang w:val="sr-Cyrl-RS"/>
        </w:rPr>
        <w:t>Спољнотрговинске арбитраже при Привредној комори Србије, уз примену њеног Правилника</w:t>
      </w:r>
      <w:r w:rsidRPr="004D0895">
        <w:rPr>
          <w:rFonts w:cs="Arial"/>
          <w:lang w:val="sr-Cyrl-RS"/>
        </w:rPr>
        <w:t>.</w:t>
      </w:r>
      <w:r w:rsidR="005514B2" w:rsidRPr="004D0895">
        <w:rPr>
          <w:rFonts w:cs="Arial"/>
          <w:lang w:val="sr-Cyrl-RS"/>
        </w:rPr>
        <w:t>/</w:t>
      </w:r>
      <w:r w:rsidRPr="004D0895">
        <w:rPr>
          <w:rFonts w:cs="Arial"/>
          <w:lang w:val="sr-Cyrl-RS"/>
        </w:rPr>
        <w:t xml:space="preserve">  </w:t>
      </w:r>
    </w:p>
    <w:p w:rsidR="00DD32F7" w:rsidRPr="004D0895" w:rsidRDefault="00DD32F7" w:rsidP="00B0505B">
      <w:pPr>
        <w:pStyle w:val="KDParagraf"/>
        <w:jc w:val="both"/>
        <w:rPr>
          <w:rFonts w:cs="Arial"/>
          <w:lang w:val="sr-Cyrl-RS"/>
        </w:rPr>
      </w:pPr>
    </w:p>
    <w:p w:rsidR="00EE793E" w:rsidRPr="004D0895" w:rsidRDefault="00EE793E" w:rsidP="00B0505B">
      <w:pPr>
        <w:pStyle w:val="KDParagraf"/>
        <w:jc w:val="both"/>
        <w:rPr>
          <w:rFonts w:cs="Arial"/>
          <w:lang w:val="sr-Cyrl-RS"/>
        </w:rPr>
      </w:pPr>
      <w:r w:rsidRPr="004D0895">
        <w:rPr>
          <w:rFonts w:cs="Arial"/>
          <w:lang w:val="sr-Cyrl-RS"/>
        </w:rPr>
        <w:t>У случају спора примењује се материјално и процесно право Републике Србије, а поступак се води на српском језику.</w:t>
      </w:r>
    </w:p>
    <w:p w:rsidR="00EE793E" w:rsidRPr="004D0895" w:rsidRDefault="00EE793E" w:rsidP="00B0505B">
      <w:pPr>
        <w:pStyle w:val="KDParagraf"/>
        <w:jc w:val="both"/>
        <w:rPr>
          <w:rFonts w:cs="Arial"/>
          <w:lang w:val="sr-Cyrl-RS"/>
        </w:rPr>
      </w:pPr>
    </w:p>
    <w:p w:rsidR="00EE793E" w:rsidRPr="004D0895" w:rsidRDefault="00EE793E" w:rsidP="00961CE6">
      <w:pPr>
        <w:pStyle w:val="KDParagraf"/>
        <w:jc w:val="center"/>
        <w:rPr>
          <w:rFonts w:cs="Arial"/>
          <w:lang w:val="sr-Cyrl-RS"/>
        </w:rPr>
      </w:pPr>
      <w:r w:rsidRPr="004D0895">
        <w:rPr>
          <w:rFonts w:cs="Arial"/>
          <w:b/>
          <w:lang w:val="sr-Cyrl-RS"/>
        </w:rPr>
        <w:t>Члан 3</w:t>
      </w:r>
      <w:r w:rsidR="00CB7A83">
        <w:rPr>
          <w:rFonts w:cs="Arial"/>
          <w:b/>
          <w:lang w:val="sr-Cyrl-RS"/>
        </w:rPr>
        <w:t>6</w:t>
      </w:r>
      <w:r w:rsidRPr="004D0895">
        <w:rPr>
          <w:rFonts w:cs="Arial"/>
          <w:lang w:val="sr-Cyrl-RS"/>
        </w:rPr>
        <w:t>.</w:t>
      </w:r>
    </w:p>
    <w:p w:rsidR="000D2009" w:rsidRPr="004D0895" w:rsidRDefault="00EE793E" w:rsidP="00B0505B">
      <w:pPr>
        <w:pStyle w:val="KDParagraf"/>
        <w:jc w:val="both"/>
        <w:rPr>
          <w:rFonts w:cs="Arial"/>
          <w:lang w:val="sr-Cyrl-RS"/>
        </w:rPr>
      </w:pPr>
      <w:r w:rsidRPr="004D0895">
        <w:rPr>
          <w:rFonts w:cs="Arial"/>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F32EC1" w:rsidRPr="004D0895" w:rsidRDefault="00F32EC1" w:rsidP="00961CE6">
      <w:pPr>
        <w:pStyle w:val="KDParagraf"/>
        <w:jc w:val="center"/>
        <w:rPr>
          <w:rFonts w:cs="Arial"/>
          <w:b/>
          <w:lang w:val="sr-Cyrl-RS"/>
        </w:rPr>
      </w:pPr>
    </w:p>
    <w:p w:rsidR="00EE793E" w:rsidRPr="004D0895" w:rsidRDefault="00EE793E" w:rsidP="00961CE6">
      <w:pPr>
        <w:pStyle w:val="KDParagraf"/>
        <w:jc w:val="center"/>
        <w:rPr>
          <w:rFonts w:cs="Arial"/>
          <w:lang w:val="sr-Cyrl-RS"/>
        </w:rPr>
      </w:pPr>
      <w:r w:rsidRPr="004D0895">
        <w:rPr>
          <w:rFonts w:cs="Arial"/>
          <w:b/>
          <w:lang w:val="sr-Cyrl-RS"/>
        </w:rPr>
        <w:t>Члан 3</w:t>
      </w:r>
      <w:r w:rsidR="00CB7A83">
        <w:rPr>
          <w:rFonts w:cs="Arial"/>
          <w:b/>
          <w:lang w:val="sr-Cyrl-RS"/>
        </w:rPr>
        <w:t>7</w:t>
      </w:r>
      <w:r w:rsidRPr="004D0895">
        <w:rPr>
          <w:rFonts w:cs="Arial"/>
          <w:lang w:val="sr-Cyrl-RS"/>
        </w:rPr>
        <w:t>.</w:t>
      </w:r>
    </w:p>
    <w:p w:rsidR="00EE793E" w:rsidRPr="004D0895" w:rsidRDefault="00EE793E" w:rsidP="00B0505B">
      <w:pPr>
        <w:pStyle w:val="KDParagraf"/>
        <w:jc w:val="both"/>
        <w:rPr>
          <w:rFonts w:cs="Arial"/>
          <w:lang w:val="sr-Cyrl-RS"/>
        </w:rPr>
      </w:pPr>
      <w:r w:rsidRPr="004D0895">
        <w:rPr>
          <w:rFonts w:cs="Arial"/>
          <w:lang w:val="sr-Cyrl-RS"/>
        </w:rPr>
        <w:t>Саставни део овог Уговора чине:</w:t>
      </w:r>
    </w:p>
    <w:p w:rsidR="00EE793E" w:rsidRPr="004D0895" w:rsidRDefault="00D06CFD" w:rsidP="00B0505B">
      <w:pPr>
        <w:pStyle w:val="KDParagraf"/>
        <w:jc w:val="both"/>
        <w:rPr>
          <w:rFonts w:cs="Arial"/>
          <w:lang w:val="sr-Cyrl-RS"/>
        </w:rPr>
      </w:pPr>
      <w:r w:rsidRPr="004D0895">
        <w:rPr>
          <w:rFonts w:cs="Arial"/>
          <w:lang w:val="sr-Cyrl-RS"/>
        </w:rPr>
        <w:t>Прилог број 1</w:t>
      </w:r>
      <w:r w:rsidRPr="004D0895">
        <w:rPr>
          <w:rFonts w:cs="Arial"/>
          <w:lang w:val="sr-Cyrl-RS"/>
        </w:rPr>
        <w:tab/>
      </w:r>
      <w:r w:rsidR="00F703CB">
        <w:rPr>
          <w:rFonts w:cs="Arial"/>
          <w:lang w:val="sr-Cyrl-RS"/>
        </w:rPr>
        <w:t xml:space="preserve">  </w:t>
      </w:r>
      <w:r w:rsidR="00EE793E" w:rsidRPr="004D0895">
        <w:rPr>
          <w:rFonts w:cs="Arial"/>
          <w:lang w:val="sr-Cyrl-RS"/>
        </w:rPr>
        <w:t>Конкурсна документација;</w:t>
      </w:r>
      <w:r w:rsidR="00F36BB0" w:rsidRPr="004D0895">
        <w:rPr>
          <w:rFonts w:cs="Arial"/>
          <w:lang w:val="sr-Cyrl-RS"/>
        </w:rPr>
        <w:t xml:space="preserve">( </w:t>
      </w:r>
      <w:hyperlink r:id="rId180" w:history="1">
        <w:r w:rsidR="00F36BB0" w:rsidRPr="004D0895">
          <w:rPr>
            <w:rStyle w:val="Hyperlink"/>
            <w:rFonts w:cs="Arial"/>
            <w:lang w:val="sr-Cyrl-RS"/>
          </w:rPr>
          <w:t>www.ujn.gov.rs</w:t>
        </w:r>
      </w:hyperlink>
      <w:r w:rsidR="00F36BB0" w:rsidRPr="004D0895">
        <w:rPr>
          <w:rFonts w:cs="Arial"/>
          <w:lang w:val="sr-Cyrl-RS"/>
        </w:rPr>
        <w:t>. Šifra:________)</w:t>
      </w:r>
    </w:p>
    <w:p w:rsidR="00EE793E" w:rsidRPr="004D0895" w:rsidRDefault="00EE793E" w:rsidP="00B0505B">
      <w:pPr>
        <w:pStyle w:val="KDParagraf"/>
        <w:jc w:val="both"/>
        <w:rPr>
          <w:rFonts w:cs="Arial"/>
          <w:lang w:val="sr-Cyrl-RS"/>
        </w:rPr>
      </w:pPr>
      <w:r w:rsidRPr="004D0895">
        <w:rPr>
          <w:rFonts w:cs="Arial"/>
          <w:lang w:val="sr-Cyrl-RS"/>
        </w:rPr>
        <w:t>Прилог број 2</w:t>
      </w:r>
      <w:r w:rsidR="00F703CB">
        <w:rPr>
          <w:rFonts w:cs="Arial"/>
          <w:lang w:val="sr-Cyrl-RS"/>
        </w:rPr>
        <w:t xml:space="preserve">  </w:t>
      </w:r>
      <w:r w:rsidRPr="004D0895">
        <w:rPr>
          <w:rFonts w:cs="Arial"/>
          <w:lang w:val="sr-Cyrl-RS"/>
        </w:rPr>
        <w:t>Понуда;</w:t>
      </w:r>
      <w:r w:rsidRPr="004D0895">
        <w:rPr>
          <w:rFonts w:cs="Arial"/>
          <w:lang w:val="sr-Cyrl-RS"/>
        </w:rPr>
        <w:tab/>
      </w:r>
    </w:p>
    <w:p w:rsidR="00F32EC1" w:rsidRPr="004D0895" w:rsidRDefault="00F32EC1" w:rsidP="00B0505B">
      <w:pPr>
        <w:pStyle w:val="KDParagraf"/>
        <w:jc w:val="both"/>
        <w:rPr>
          <w:rFonts w:cs="Arial"/>
          <w:lang w:val="sr-Cyrl-RS"/>
        </w:rPr>
      </w:pPr>
      <w:r w:rsidRPr="004D0895">
        <w:rPr>
          <w:rFonts w:cs="Arial"/>
          <w:lang w:val="sr-Cyrl-RS"/>
        </w:rPr>
        <w:t>Прилог број 3</w:t>
      </w:r>
      <w:r w:rsidR="00F703CB">
        <w:rPr>
          <w:rFonts w:cs="Arial"/>
          <w:lang w:val="sr-Cyrl-RS"/>
        </w:rPr>
        <w:t xml:space="preserve">  </w:t>
      </w:r>
      <w:r w:rsidRPr="004D0895">
        <w:rPr>
          <w:rFonts w:cs="Arial"/>
          <w:lang w:val="sr-Cyrl-RS"/>
        </w:rPr>
        <w:t>Образац структуре цене;</w:t>
      </w:r>
    </w:p>
    <w:p w:rsidR="00EE793E" w:rsidRPr="004D0895" w:rsidRDefault="00EE793E" w:rsidP="00B0505B">
      <w:pPr>
        <w:pStyle w:val="KDParagraf"/>
        <w:jc w:val="both"/>
        <w:rPr>
          <w:rFonts w:cs="Arial"/>
          <w:lang w:val="sr-Cyrl-RS"/>
        </w:rPr>
      </w:pPr>
      <w:r w:rsidRPr="004D0895">
        <w:rPr>
          <w:rFonts w:cs="Arial"/>
          <w:lang w:val="sr-Cyrl-RS"/>
        </w:rPr>
        <w:t xml:space="preserve">Прилог број </w:t>
      </w:r>
      <w:r w:rsidR="00F32EC1" w:rsidRPr="004D0895">
        <w:rPr>
          <w:rFonts w:cs="Arial"/>
          <w:lang w:val="sr-Cyrl-RS"/>
        </w:rPr>
        <w:t>4</w:t>
      </w:r>
      <w:r w:rsidRPr="004D0895">
        <w:rPr>
          <w:rFonts w:cs="Arial"/>
          <w:lang w:val="sr-Cyrl-RS"/>
        </w:rPr>
        <w:tab/>
      </w:r>
      <w:r w:rsidR="00F32EC1" w:rsidRPr="004D0895">
        <w:rPr>
          <w:rFonts w:cs="Arial"/>
          <w:lang w:val="sr-Cyrl-RS"/>
        </w:rPr>
        <w:t>Техничка спецификација</w:t>
      </w:r>
      <w:r w:rsidRPr="004D0895">
        <w:rPr>
          <w:rFonts w:cs="Arial"/>
          <w:lang w:val="sr-Cyrl-RS"/>
        </w:rPr>
        <w:t xml:space="preserve"> ;</w:t>
      </w:r>
    </w:p>
    <w:p w:rsidR="00D21DFB" w:rsidRPr="004D0895" w:rsidRDefault="00F703CB" w:rsidP="00B0505B">
      <w:pPr>
        <w:pStyle w:val="KDParagraf"/>
        <w:jc w:val="both"/>
        <w:rPr>
          <w:rFonts w:cs="Arial"/>
          <w:lang w:val="sr-Cyrl-RS"/>
        </w:rPr>
      </w:pPr>
      <w:r>
        <w:rPr>
          <w:rFonts w:cs="Arial"/>
          <w:lang w:val="sr-Cyrl-RS"/>
        </w:rPr>
        <w:t xml:space="preserve">Прилог број 5  </w:t>
      </w:r>
      <w:r w:rsidR="00D21DFB" w:rsidRPr="004D0895">
        <w:rPr>
          <w:rFonts w:cs="Arial"/>
          <w:lang w:val="sr-Cyrl-RS"/>
        </w:rPr>
        <w:t>Изјава о кадровском капацитету</w:t>
      </w:r>
      <w:r>
        <w:rPr>
          <w:rFonts w:cs="Arial"/>
          <w:lang w:val="sr-Cyrl-RS"/>
        </w:rPr>
        <w:t>- списак извршилаца</w:t>
      </w:r>
    </w:p>
    <w:p w:rsidR="00EE793E" w:rsidRPr="004D0895" w:rsidRDefault="000F34FE" w:rsidP="00B0505B">
      <w:pPr>
        <w:pStyle w:val="KDParagraf"/>
        <w:jc w:val="both"/>
        <w:rPr>
          <w:rFonts w:cs="Arial"/>
          <w:lang w:val="sr-Cyrl-RS"/>
        </w:rPr>
      </w:pPr>
      <w:r w:rsidRPr="004D0895">
        <w:rPr>
          <w:rFonts w:cs="Arial"/>
          <w:lang w:val="sr-Cyrl-RS"/>
        </w:rPr>
        <w:t xml:space="preserve">Прилог број </w:t>
      </w:r>
      <w:r w:rsidR="00D21DFB" w:rsidRPr="004D0895">
        <w:rPr>
          <w:rFonts w:cs="Arial"/>
          <w:lang w:val="sr-Cyrl-RS"/>
        </w:rPr>
        <w:t>6</w:t>
      </w:r>
      <w:r w:rsidR="00EE793E" w:rsidRPr="004D0895">
        <w:rPr>
          <w:rFonts w:cs="Arial"/>
          <w:lang w:val="sr-Cyrl-RS"/>
        </w:rPr>
        <w:tab/>
        <w:t xml:space="preserve">Безбедност и здравље на раду; </w:t>
      </w:r>
    </w:p>
    <w:p w:rsidR="00D623A8" w:rsidRPr="004D0895" w:rsidRDefault="000F34FE" w:rsidP="00D623A8">
      <w:pPr>
        <w:pStyle w:val="KDParagraf"/>
        <w:jc w:val="both"/>
        <w:rPr>
          <w:rFonts w:cs="Arial"/>
          <w:color w:val="00B0F0"/>
          <w:lang w:val="sr-Cyrl-RS"/>
        </w:rPr>
      </w:pPr>
      <w:r w:rsidRPr="004D0895">
        <w:rPr>
          <w:rFonts w:cs="Arial"/>
          <w:lang w:val="sr-Cyrl-RS"/>
        </w:rPr>
        <w:t>Прилог број 7</w:t>
      </w:r>
      <w:r w:rsidR="00F703CB">
        <w:rPr>
          <w:rFonts w:cs="Arial"/>
          <w:lang w:val="sr-Cyrl-RS"/>
        </w:rPr>
        <w:t xml:space="preserve">  </w:t>
      </w:r>
      <w:r w:rsidR="00D06CFD" w:rsidRPr="004D0895">
        <w:rPr>
          <w:rFonts w:cs="Arial"/>
          <w:lang w:val="sr-Cyrl-RS"/>
        </w:rPr>
        <w:t xml:space="preserve"> </w:t>
      </w:r>
      <w:r w:rsidR="00D623A8" w:rsidRPr="004D0895">
        <w:rPr>
          <w:rFonts w:cs="Arial"/>
          <w:lang w:val="sr-Cyrl-RS"/>
        </w:rPr>
        <w:t xml:space="preserve">Споразум о заједничком извршењу услуге број    од </w:t>
      </w:r>
    </w:p>
    <w:p w:rsidR="00412A31" w:rsidRPr="004D0895" w:rsidRDefault="00412A31" w:rsidP="00B0505B">
      <w:pPr>
        <w:pStyle w:val="KDParagraf"/>
        <w:jc w:val="both"/>
        <w:rPr>
          <w:rFonts w:cs="Arial"/>
          <w:lang w:val="sr-Cyrl-RS"/>
        </w:rPr>
      </w:pPr>
      <w:r w:rsidRPr="004D0895">
        <w:rPr>
          <w:rFonts w:cs="Arial"/>
          <w:lang w:val="sr-Cyrl-RS"/>
        </w:rPr>
        <w:t>Прилог број 8</w:t>
      </w:r>
      <w:r w:rsidR="00F703CB">
        <w:rPr>
          <w:rFonts w:cs="Arial"/>
          <w:lang w:val="sr-Cyrl-RS"/>
        </w:rPr>
        <w:t xml:space="preserve">  </w:t>
      </w:r>
      <w:r w:rsidRPr="004D0895">
        <w:rPr>
          <w:rFonts w:cs="Arial"/>
          <w:lang w:val="sr-Cyrl-RS"/>
        </w:rPr>
        <w:t xml:space="preserve"> Уговор о чувању пословне тајне и поверљивих информација</w:t>
      </w:r>
    </w:p>
    <w:p w:rsidR="008C7D41" w:rsidRPr="004D0895" w:rsidRDefault="008C7D41" w:rsidP="00B0505B">
      <w:pPr>
        <w:pStyle w:val="KDParagraf"/>
        <w:jc w:val="both"/>
        <w:rPr>
          <w:rFonts w:cs="Arial"/>
          <w:lang w:val="sr-Cyrl-RS"/>
        </w:rPr>
      </w:pPr>
      <w:r w:rsidRPr="004D0895">
        <w:rPr>
          <w:rFonts w:cs="Arial"/>
          <w:lang w:val="sr-Cyrl-RS"/>
        </w:rPr>
        <w:t>Прилог број 9</w:t>
      </w:r>
      <w:r w:rsidR="00F703CB">
        <w:rPr>
          <w:rFonts w:cs="Arial"/>
          <w:lang w:val="sr-Cyrl-RS"/>
        </w:rPr>
        <w:t xml:space="preserve">   </w:t>
      </w:r>
      <w:r w:rsidR="00F32EC1" w:rsidRPr="004D0895">
        <w:rPr>
          <w:rFonts w:cs="Arial"/>
          <w:lang w:val="sr-Cyrl-RS"/>
        </w:rPr>
        <w:t>Средство финансијског обезбеђења</w:t>
      </w:r>
    </w:p>
    <w:p w:rsidR="00D623A8" w:rsidRPr="004D0895" w:rsidRDefault="00F703CB" w:rsidP="00D623A8">
      <w:pPr>
        <w:pStyle w:val="KDParagraf"/>
        <w:rPr>
          <w:rFonts w:cs="Arial"/>
          <w:lang w:val="sr-Cyrl-RS"/>
        </w:rPr>
      </w:pPr>
      <w:r>
        <w:rPr>
          <w:rFonts w:cs="Arial"/>
          <w:lang w:val="sr-Cyrl-RS"/>
        </w:rPr>
        <w:t xml:space="preserve">Прилог број 10  </w:t>
      </w:r>
      <w:r w:rsidR="00D623A8" w:rsidRPr="004D0895">
        <w:rPr>
          <w:rFonts w:cs="Arial"/>
          <w:lang w:val="sr-Cyrl-RS"/>
        </w:rPr>
        <w:t>Термин план активности</w:t>
      </w:r>
    </w:p>
    <w:p w:rsidR="00D623A8" w:rsidRPr="004D0895" w:rsidRDefault="00F703CB" w:rsidP="00D623A8">
      <w:pPr>
        <w:pStyle w:val="KDParagraf"/>
        <w:jc w:val="both"/>
        <w:rPr>
          <w:rFonts w:cs="Arial"/>
          <w:lang w:val="sr-Cyrl-RS"/>
        </w:rPr>
      </w:pPr>
      <w:r>
        <w:rPr>
          <w:rFonts w:cs="Arial"/>
          <w:lang w:val="sr-Cyrl-RS"/>
        </w:rPr>
        <w:t xml:space="preserve">Прилог број 11  </w:t>
      </w:r>
      <w:r w:rsidR="00D623A8" w:rsidRPr="004D0895">
        <w:rPr>
          <w:rFonts w:cs="Arial"/>
          <w:lang w:val="sr-Cyrl-RS"/>
        </w:rPr>
        <w:t xml:space="preserve">Полиса од професионалне одговорности </w:t>
      </w:r>
    </w:p>
    <w:p w:rsidR="00D623A8" w:rsidRPr="004D0895" w:rsidRDefault="00D623A8" w:rsidP="00B0505B">
      <w:pPr>
        <w:pStyle w:val="KDParagraf"/>
        <w:jc w:val="both"/>
        <w:rPr>
          <w:rFonts w:cs="Arial"/>
          <w:lang w:val="sr-Cyrl-RS"/>
        </w:rPr>
      </w:pPr>
    </w:p>
    <w:p w:rsidR="00EE793E" w:rsidRPr="004D0895" w:rsidRDefault="00EE793E" w:rsidP="00961CE6">
      <w:pPr>
        <w:pStyle w:val="KDParagraf"/>
        <w:jc w:val="center"/>
        <w:rPr>
          <w:rFonts w:cs="Arial"/>
          <w:lang w:val="sr-Cyrl-RS"/>
        </w:rPr>
      </w:pPr>
      <w:r w:rsidRPr="004D0895">
        <w:rPr>
          <w:rFonts w:cs="Arial"/>
          <w:b/>
          <w:lang w:val="sr-Cyrl-RS"/>
        </w:rPr>
        <w:t xml:space="preserve">Члан </w:t>
      </w:r>
      <w:r w:rsidR="00153FBE">
        <w:rPr>
          <w:rFonts w:cs="Arial"/>
          <w:b/>
          <w:lang w:val="sr-Cyrl-RS"/>
        </w:rPr>
        <w:t>3</w:t>
      </w:r>
      <w:r w:rsidR="00CB7A83">
        <w:rPr>
          <w:rFonts w:cs="Arial"/>
          <w:b/>
          <w:lang w:val="sr-Cyrl-RS"/>
        </w:rPr>
        <w:t>8</w:t>
      </w:r>
      <w:r w:rsidRPr="004D0895">
        <w:rPr>
          <w:rFonts w:cs="Arial"/>
          <w:lang w:val="sr-Cyrl-RS"/>
        </w:rPr>
        <w:t>.</w:t>
      </w:r>
    </w:p>
    <w:p w:rsidR="00EE793E" w:rsidRPr="004D0895" w:rsidRDefault="00EE793E" w:rsidP="00B0505B">
      <w:pPr>
        <w:pStyle w:val="KDParagraf"/>
        <w:jc w:val="both"/>
        <w:rPr>
          <w:rFonts w:cs="Arial"/>
          <w:lang w:val="sr-Cyrl-RS"/>
        </w:rPr>
      </w:pPr>
      <w:r w:rsidRPr="004D0895">
        <w:rPr>
          <w:rFonts w:cs="Arial"/>
          <w:lang w:val="sr-Cyrl-RS"/>
        </w:rPr>
        <w:t>Овај Уговор се закључује у  6 (словима: шест) примерака од којих свака Уговорна страна задржава по 3 (словима: три) идентична примерка Уговора.</w:t>
      </w:r>
    </w:p>
    <w:p w:rsidR="00CC5210" w:rsidRPr="004D0895" w:rsidRDefault="00CC5210" w:rsidP="00B0505B">
      <w:pPr>
        <w:pStyle w:val="KDParagraf"/>
        <w:jc w:val="both"/>
        <w:rPr>
          <w:rFonts w:cs="Arial"/>
          <w:lang w:val="sr-Cyrl-RS"/>
        </w:rPr>
      </w:pPr>
    </w:p>
    <w:p w:rsidR="00906791" w:rsidRPr="004D0895" w:rsidRDefault="00906791" w:rsidP="00B0505B">
      <w:pPr>
        <w:pStyle w:val="KDParagraf"/>
        <w:jc w:val="both"/>
        <w:rPr>
          <w:rFonts w:cs="Arial"/>
          <w:lang w:val="sr-Cyrl-RS"/>
        </w:rPr>
      </w:pPr>
    </w:p>
    <w:p w:rsidR="001463A3" w:rsidRPr="004D0895" w:rsidRDefault="00906791" w:rsidP="00B0505B">
      <w:pPr>
        <w:pStyle w:val="KDParagraf"/>
        <w:tabs>
          <w:tab w:val="left" w:pos="6360"/>
        </w:tabs>
        <w:jc w:val="both"/>
        <w:rPr>
          <w:rFonts w:cs="Arial"/>
          <w:b/>
          <w:lang w:val="sr-Cyrl-RS"/>
        </w:rPr>
      </w:pPr>
      <w:r w:rsidRPr="004D0895">
        <w:rPr>
          <w:rFonts w:cs="Arial"/>
          <w:b/>
          <w:lang w:val="sr-Cyrl-RS"/>
        </w:rPr>
        <w:t xml:space="preserve">         КОРИСНИК УСЛУГЕ </w:t>
      </w:r>
      <w:r w:rsidR="000F34FE" w:rsidRPr="004D0895">
        <w:rPr>
          <w:rFonts w:cs="Arial"/>
          <w:b/>
          <w:lang w:val="sr-Cyrl-RS"/>
        </w:rPr>
        <w:t xml:space="preserve">                                           ПРУЖАЛАЦ  УСЛУГЕ</w:t>
      </w:r>
    </w:p>
    <w:p w:rsidR="001463A3" w:rsidRPr="004D0895" w:rsidRDefault="001463A3" w:rsidP="00B0505B">
      <w:pPr>
        <w:pStyle w:val="KDParagraf"/>
        <w:tabs>
          <w:tab w:val="left" w:pos="6360"/>
        </w:tabs>
        <w:jc w:val="both"/>
        <w:rPr>
          <w:rFonts w:cs="Arial"/>
          <w:lang w:val="sr-Cyrl-RS"/>
        </w:rPr>
      </w:pPr>
      <w:r w:rsidRPr="004D0895">
        <w:rPr>
          <w:rFonts w:cs="Arial"/>
          <w:b/>
          <w:lang w:val="sr-Cyrl-RS"/>
        </w:rPr>
        <w:t xml:space="preserve">          </w:t>
      </w:r>
      <w:r w:rsidRPr="004D0895">
        <w:rPr>
          <w:rFonts w:cs="Arial"/>
          <w:lang w:val="sr-Cyrl-RS"/>
        </w:rPr>
        <w:t>Јавно предузеће</w:t>
      </w:r>
      <w:r w:rsidR="00646022" w:rsidRPr="004D0895">
        <w:rPr>
          <w:rFonts w:cs="Arial"/>
          <w:lang w:val="sr-Cyrl-RS"/>
        </w:rPr>
        <w:t xml:space="preserve">                                  </w:t>
      </w:r>
      <w:r w:rsidR="00732E7B" w:rsidRPr="004D0895">
        <w:rPr>
          <w:rFonts w:cs="Arial"/>
          <w:lang w:val="sr-Cyrl-RS"/>
        </w:rPr>
        <w:t xml:space="preserve">                            </w:t>
      </w:r>
      <w:r w:rsidRPr="004D0895">
        <w:rPr>
          <w:rFonts w:cs="Arial"/>
          <w:lang w:val="sr-Cyrl-RS"/>
        </w:rPr>
        <w:t xml:space="preserve"> </w:t>
      </w:r>
      <w:r w:rsidR="00646022" w:rsidRPr="004D0895">
        <w:rPr>
          <w:rFonts w:cs="Arial"/>
          <w:lang w:val="sr-Cyrl-RS"/>
        </w:rPr>
        <w:t>Назив</w:t>
      </w:r>
    </w:p>
    <w:p w:rsidR="00EE793E" w:rsidRPr="004D0895" w:rsidRDefault="00DD32F7" w:rsidP="00B0505B">
      <w:pPr>
        <w:pStyle w:val="KDParagraf"/>
        <w:tabs>
          <w:tab w:val="left" w:pos="6360"/>
        </w:tabs>
        <w:jc w:val="both"/>
        <w:rPr>
          <w:rFonts w:cs="Arial"/>
          <w:b/>
          <w:lang w:val="sr-Cyrl-RS"/>
        </w:rPr>
      </w:pPr>
      <w:r w:rsidRPr="004D0895">
        <w:rPr>
          <w:rFonts w:cs="Arial"/>
          <w:lang w:val="sr-Cyrl-RS"/>
        </w:rPr>
        <w:t>,,</w:t>
      </w:r>
      <w:r w:rsidR="001463A3" w:rsidRPr="004D0895">
        <w:rPr>
          <w:rFonts w:cs="Arial"/>
          <w:lang w:val="sr-Cyrl-RS"/>
        </w:rPr>
        <w:t>Електропривреда Србије</w:t>
      </w:r>
      <w:r w:rsidRPr="004D0895">
        <w:rPr>
          <w:rFonts w:cs="Arial"/>
          <w:lang w:val="sr-Cyrl-RS"/>
        </w:rPr>
        <w:t>“</w:t>
      </w:r>
      <w:r w:rsidR="001463A3" w:rsidRPr="004D0895">
        <w:rPr>
          <w:rFonts w:cs="Arial"/>
          <w:lang w:val="sr-Cyrl-RS"/>
        </w:rPr>
        <w:t xml:space="preserve"> Београд</w:t>
      </w:r>
      <w:r w:rsidR="00906791" w:rsidRPr="004D0895">
        <w:rPr>
          <w:rFonts w:cs="Arial"/>
          <w:b/>
          <w:lang w:val="sr-Cyrl-RS"/>
        </w:rPr>
        <w:t xml:space="preserve">           </w:t>
      </w:r>
      <w:r w:rsidR="001463A3" w:rsidRPr="004D0895">
        <w:rPr>
          <w:rFonts w:cs="Arial"/>
          <w:b/>
          <w:lang w:val="sr-Cyrl-RS"/>
        </w:rPr>
        <w:t xml:space="preserve">                </w:t>
      </w:r>
    </w:p>
    <w:p w:rsidR="00EE793E" w:rsidRPr="004D0895" w:rsidRDefault="00906791" w:rsidP="00B0505B">
      <w:pPr>
        <w:pStyle w:val="KDParagraf"/>
        <w:jc w:val="both"/>
        <w:rPr>
          <w:rFonts w:cs="Arial"/>
          <w:lang w:val="sr-Cyrl-RS"/>
        </w:rPr>
      </w:pPr>
      <w:r w:rsidRPr="004D0895">
        <w:rPr>
          <w:rFonts w:cs="Arial"/>
          <w:lang w:val="sr-Cyrl-RS"/>
        </w:rPr>
        <w:t xml:space="preserve">  </w:t>
      </w:r>
      <w:r w:rsidR="00CC5210" w:rsidRPr="004D0895">
        <w:rPr>
          <w:rFonts w:cs="Arial"/>
          <w:lang w:val="sr-Cyrl-RS"/>
        </w:rPr>
        <w:t xml:space="preserve">          </w:t>
      </w:r>
      <w:r w:rsidR="001463A3" w:rsidRPr="004D0895">
        <w:rPr>
          <w:rFonts w:cs="Arial"/>
          <w:lang w:val="sr-Cyrl-RS"/>
        </w:rPr>
        <w:t xml:space="preserve">                             </w:t>
      </w:r>
      <w:r w:rsidR="00CC5210" w:rsidRPr="004D0895">
        <w:rPr>
          <w:rFonts w:cs="Arial"/>
          <w:lang w:val="sr-Cyrl-RS"/>
        </w:rPr>
        <w:t xml:space="preserve">                               </w:t>
      </w:r>
      <w:r w:rsidR="00646022" w:rsidRPr="004D0895">
        <w:rPr>
          <w:rFonts w:cs="Arial"/>
          <w:lang w:val="sr-Cyrl-RS"/>
        </w:rPr>
        <w:t xml:space="preserve">                            </w:t>
      </w:r>
    </w:p>
    <w:p w:rsidR="00C64A78" w:rsidRPr="004D0895" w:rsidRDefault="00C64A78" w:rsidP="00B0505B">
      <w:pPr>
        <w:pStyle w:val="KDParagraf"/>
        <w:jc w:val="both"/>
        <w:rPr>
          <w:rFonts w:cs="Arial"/>
          <w:b/>
          <w:lang w:val="sr-Cyrl-RS"/>
        </w:rPr>
      </w:pPr>
    </w:p>
    <w:p w:rsidR="00CC5210" w:rsidRPr="004D0895" w:rsidRDefault="00906791" w:rsidP="00B0505B">
      <w:pPr>
        <w:pStyle w:val="KDParagraf"/>
        <w:tabs>
          <w:tab w:val="left" w:pos="6000"/>
        </w:tabs>
        <w:jc w:val="both"/>
        <w:rPr>
          <w:rFonts w:cs="Arial"/>
          <w:lang w:val="sr-Cyrl-RS"/>
        </w:rPr>
      </w:pPr>
      <w:r w:rsidRPr="004D0895">
        <w:rPr>
          <w:rFonts w:cs="Arial"/>
          <w:lang w:val="sr-Cyrl-RS"/>
        </w:rPr>
        <w:t xml:space="preserve">     _</w:t>
      </w:r>
      <w:r w:rsidR="00CC5210" w:rsidRPr="004D0895">
        <w:rPr>
          <w:rFonts w:cs="Arial"/>
          <w:lang w:val="sr-Cyrl-RS"/>
        </w:rPr>
        <w:t>___________________                                         _____________________</w:t>
      </w:r>
    </w:p>
    <w:p w:rsidR="00EE793E" w:rsidRPr="004D0895" w:rsidRDefault="00EE793E" w:rsidP="00B0505B">
      <w:pPr>
        <w:pStyle w:val="KDParagraf"/>
        <w:jc w:val="both"/>
        <w:rPr>
          <w:rFonts w:cs="Arial"/>
          <w:lang w:val="sr-Cyrl-RS"/>
        </w:rPr>
      </w:pPr>
      <w:r w:rsidRPr="004D0895">
        <w:rPr>
          <w:rFonts w:cs="Arial"/>
          <w:lang w:val="sr-Cyrl-RS"/>
        </w:rPr>
        <w:tab/>
      </w:r>
      <w:r w:rsidRPr="004D0895">
        <w:rPr>
          <w:rFonts w:cs="Arial"/>
          <w:lang w:val="sr-Cyrl-RS"/>
        </w:rPr>
        <w:tab/>
      </w:r>
      <w:r w:rsidR="00732E7B" w:rsidRPr="004D0895">
        <w:rPr>
          <w:rFonts w:cs="Arial"/>
          <w:lang w:val="sr-Cyrl-RS"/>
        </w:rPr>
        <w:t xml:space="preserve"> </w:t>
      </w:r>
      <w:r w:rsidR="00DD32F7" w:rsidRPr="004D0895">
        <w:rPr>
          <w:rFonts w:cs="Arial"/>
          <w:lang w:val="sr-Cyrl-RS"/>
        </w:rPr>
        <w:t xml:space="preserve">Милорад Грчић                                                             </w:t>
      </w:r>
      <w:r w:rsidR="00906791" w:rsidRPr="004D0895">
        <w:rPr>
          <w:rFonts w:cs="Arial"/>
          <w:lang w:val="sr-Cyrl-RS"/>
        </w:rPr>
        <w:t xml:space="preserve">             </w:t>
      </w:r>
      <w:r w:rsidR="00CC5210" w:rsidRPr="004D0895">
        <w:rPr>
          <w:rFonts w:cs="Arial"/>
          <w:lang w:val="sr-Cyrl-RS"/>
        </w:rPr>
        <w:t xml:space="preserve">                                                </w:t>
      </w:r>
      <w:r w:rsidR="00906791" w:rsidRPr="004D0895">
        <w:rPr>
          <w:rFonts w:cs="Arial"/>
          <w:lang w:val="sr-Cyrl-RS"/>
        </w:rPr>
        <w:t xml:space="preserve"> </w:t>
      </w:r>
    </w:p>
    <w:p w:rsidR="00CC5210" w:rsidRPr="004D0895" w:rsidRDefault="00CC5210" w:rsidP="00B0505B">
      <w:pPr>
        <w:pStyle w:val="KDParagraf"/>
        <w:tabs>
          <w:tab w:val="left" w:pos="6315"/>
        </w:tabs>
        <w:jc w:val="both"/>
        <w:rPr>
          <w:rFonts w:cs="Arial"/>
          <w:b/>
          <w:lang w:val="sr-Cyrl-RS"/>
        </w:rPr>
      </w:pPr>
      <w:r w:rsidRPr="004D0895">
        <w:rPr>
          <w:rFonts w:cs="Arial"/>
          <w:lang w:val="sr-Cyrl-RS"/>
        </w:rPr>
        <w:t xml:space="preserve">      </w:t>
      </w:r>
      <w:r w:rsidR="00732E7B" w:rsidRPr="004D0895">
        <w:rPr>
          <w:rFonts w:cs="Arial"/>
          <w:lang w:val="sr-Cyrl-RS"/>
        </w:rPr>
        <w:t xml:space="preserve">      </w:t>
      </w:r>
      <w:r w:rsidR="00BB426A" w:rsidRPr="004D0895">
        <w:rPr>
          <w:rFonts w:cs="Arial"/>
          <w:lang w:val="sr-Cyrl-RS"/>
        </w:rPr>
        <w:t>в</w:t>
      </w:r>
      <w:r w:rsidRPr="004D0895">
        <w:rPr>
          <w:rFonts w:cs="Arial"/>
          <w:lang w:val="sr-Cyrl-RS"/>
        </w:rPr>
        <w:t>.д.директора</w:t>
      </w:r>
      <w:r w:rsidRPr="004D0895">
        <w:rPr>
          <w:rFonts w:cs="Arial"/>
          <w:b/>
          <w:lang w:val="sr-Cyrl-RS"/>
        </w:rPr>
        <w:tab/>
      </w:r>
      <w:r w:rsidRPr="004D0895">
        <w:rPr>
          <w:rFonts w:cs="Arial"/>
          <w:lang w:val="sr-Cyrl-RS"/>
        </w:rPr>
        <w:t>Име и презиме</w:t>
      </w:r>
    </w:p>
    <w:p w:rsidR="00BB426A" w:rsidRPr="004D0895" w:rsidRDefault="00906791" w:rsidP="00B0505B">
      <w:pPr>
        <w:pStyle w:val="KDParagraf"/>
        <w:jc w:val="both"/>
        <w:rPr>
          <w:rFonts w:cs="Arial"/>
          <w:lang w:val="sr-Cyrl-RS"/>
        </w:rPr>
      </w:pPr>
      <w:r w:rsidRPr="004D0895">
        <w:rPr>
          <w:rFonts w:cs="Arial"/>
          <w:lang w:val="sr-Cyrl-RS"/>
        </w:rPr>
        <w:t xml:space="preserve">     </w:t>
      </w:r>
      <w:r w:rsidR="000C52FC" w:rsidRPr="004D0895">
        <w:rPr>
          <w:rFonts w:cs="Arial"/>
          <w:lang w:val="sr-Cyrl-RS"/>
        </w:rPr>
        <w:t xml:space="preserve">        </w:t>
      </w:r>
      <w:r w:rsidR="00C64A78" w:rsidRPr="004D0895">
        <w:rPr>
          <w:rFonts w:cs="Arial"/>
          <w:lang w:val="sr-Cyrl-RS"/>
        </w:rPr>
        <w:t xml:space="preserve"> </w:t>
      </w:r>
      <w:r w:rsidR="00EE793E" w:rsidRPr="004D0895">
        <w:rPr>
          <w:rFonts w:cs="Arial"/>
          <w:lang w:val="sr-Cyrl-RS"/>
        </w:rPr>
        <w:tab/>
      </w:r>
      <w:r w:rsidR="00EE793E" w:rsidRPr="004D0895">
        <w:rPr>
          <w:rFonts w:cs="Arial"/>
          <w:lang w:val="sr-Cyrl-RS"/>
        </w:rPr>
        <w:tab/>
      </w:r>
      <w:r w:rsidR="00A96BCA" w:rsidRPr="004D0895">
        <w:rPr>
          <w:rFonts w:cs="Arial"/>
          <w:lang w:val="sr-Cyrl-RS"/>
        </w:rPr>
        <w:t xml:space="preserve">                                 </w:t>
      </w:r>
      <w:r w:rsidR="000C52FC" w:rsidRPr="004D0895">
        <w:rPr>
          <w:rFonts w:cs="Arial"/>
          <w:lang w:val="sr-Cyrl-RS"/>
        </w:rPr>
        <w:t xml:space="preserve">          </w:t>
      </w:r>
      <w:r w:rsidR="00CC5210" w:rsidRPr="004D0895">
        <w:rPr>
          <w:rFonts w:cs="Arial"/>
          <w:lang w:val="sr-Cyrl-RS"/>
        </w:rPr>
        <w:t xml:space="preserve">                </w:t>
      </w:r>
      <w:r w:rsidR="000C52FC" w:rsidRPr="004D0895">
        <w:rPr>
          <w:rFonts w:cs="Arial"/>
          <w:lang w:val="sr-Cyrl-RS"/>
        </w:rPr>
        <w:t xml:space="preserve"> </w:t>
      </w:r>
      <w:r w:rsidR="00CC5210" w:rsidRPr="004D0895">
        <w:rPr>
          <w:rFonts w:cs="Arial"/>
          <w:lang w:val="sr-Cyrl-RS"/>
        </w:rPr>
        <w:t xml:space="preserve">       Функција</w:t>
      </w:r>
    </w:p>
    <w:p w:rsidR="003A49ED" w:rsidRPr="004D0895" w:rsidRDefault="003A49ED" w:rsidP="00B0505B">
      <w:pPr>
        <w:pStyle w:val="KDParagraf"/>
        <w:jc w:val="both"/>
        <w:rPr>
          <w:rFonts w:cs="Arial"/>
          <w:lang w:val="sr-Cyrl-RS"/>
        </w:rPr>
      </w:pPr>
    </w:p>
    <w:p w:rsidR="00732E7B" w:rsidRPr="004D0895" w:rsidRDefault="00732E7B" w:rsidP="00B0505B">
      <w:pPr>
        <w:pStyle w:val="KDParagraf"/>
        <w:jc w:val="both"/>
        <w:rPr>
          <w:rFonts w:cs="Arial"/>
          <w:lang w:val="sr-Cyrl-RS"/>
        </w:rPr>
      </w:pPr>
    </w:p>
    <w:p w:rsidR="00B24081" w:rsidRPr="004D0895" w:rsidRDefault="00B24081" w:rsidP="00B0505B">
      <w:pPr>
        <w:pStyle w:val="KDParagraf"/>
        <w:jc w:val="both"/>
        <w:rPr>
          <w:rFonts w:cs="Arial"/>
          <w:lang w:val="sr-Cyrl-RS"/>
        </w:rPr>
      </w:pPr>
    </w:p>
    <w:p w:rsidR="00B24081" w:rsidRPr="004D0895" w:rsidRDefault="00B24081" w:rsidP="00B0505B">
      <w:pPr>
        <w:pStyle w:val="KDParagraf"/>
        <w:jc w:val="both"/>
        <w:rPr>
          <w:rFonts w:cs="Arial"/>
          <w:lang w:val="sr-Cyrl-RS"/>
        </w:rPr>
      </w:pPr>
    </w:p>
    <w:p w:rsidR="00B24081" w:rsidRPr="004D0895" w:rsidRDefault="00B24081" w:rsidP="00B0505B">
      <w:pPr>
        <w:pStyle w:val="KDParagraf"/>
        <w:jc w:val="both"/>
        <w:rPr>
          <w:rFonts w:cs="Arial"/>
          <w:lang w:val="sr-Cyrl-RS"/>
        </w:rPr>
      </w:pPr>
    </w:p>
    <w:p w:rsidR="00C942F5" w:rsidRPr="004D0895" w:rsidRDefault="00C942F5" w:rsidP="00C942F5">
      <w:pPr>
        <w:jc w:val="center"/>
        <w:rPr>
          <w:rFonts w:cs="Arial"/>
          <w:b/>
          <w:spacing w:val="120"/>
          <w:lang w:val="ru-RU"/>
        </w:rPr>
      </w:pPr>
      <w:r w:rsidRPr="004D0895">
        <w:rPr>
          <w:rFonts w:cs="Arial"/>
          <w:b/>
          <w:spacing w:val="120"/>
          <w:lang w:val="ru-RU"/>
        </w:rPr>
        <w:t>П Р И Л О Г</w:t>
      </w:r>
    </w:p>
    <w:p w:rsidR="00C942F5" w:rsidRPr="004D0895" w:rsidRDefault="00C942F5" w:rsidP="00C942F5">
      <w:pPr>
        <w:jc w:val="center"/>
        <w:rPr>
          <w:rFonts w:cs="Arial"/>
          <w:b/>
          <w:spacing w:val="120"/>
          <w:lang w:val="ru-RU"/>
        </w:rPr>
      </w:pPr>
      <w:r w:rsidRPr="004D0895">
        <w:rPr>
          <w:rFonts w:cs="Arial"/>
          <w:b/>
          <w:spacing w:val="120"/>
          <w:lang w:val="ru-RU"/>
        </w:rPr>
        <w:t>О БЕЗБЕДНОСТИ И ЗДРАВЉУ НА РАДУ</w:t>
      </w:r>
    </w:p>
    <w:p w:rsidR="00C942F5" w:rsidRPr="004D0895" w:rsidRDefault="00C942F5" w:rsidP="00C942F5">
      <w:pPr>
        <w:jc w:val="both"/>
        <w:rPr>
          <w:rFonts w:cs="Arial"/>
          <w:b/>
          <w:lang w:val="ru-RU"/>
        </w:rPr>
      </w:pPr>
    </w:p>
    <w:p w:rsidR="00C942F5" w:rsidRPr="004D0895" w:rsidRDefault="00C942F5" w:rsidP="00C942F5">
      <w:pPr>
        <w:tabs>
          <w:tab w:val="left" w:pos="567"/>
        </w:tabs>
        <w:jc w:val="both"/>
        <w:rPr>
          <w:rFonts w:cs="Arial"/>
          <w:noProof/>
        </w:rPr>
      </w:pPr>
      <w:r w:rsidRPr="004D0895">
        <w:rPr>
          <w:rFonts w:cs="Arial"/>
          <w:noProof/>
          <w:lang w:val="sr-Cyrl-CS"/>
        </w:rPr>
        <w:t xml:space="preserve">Уговора </w:t>
      </w:r>
      <w:r w:rsidRPr="004D0895">
        <w:rPr>
          <w:rFonts w:cs="Arial"/>
          <w:noProof/>
        </w:rPr>
        <w:t>................................. бр. ............. од .........................године (даље:</w:t>
      </w:r>
      <w:r w:rsidRPr="004D0895">
        <w:rPr>
          <w:rFonts w:cs="Arial"/>
          <w:noProof/>
          <w:lang w:val="sr-Cyrl-CS"/>
        </w:rPr>
        <w:t xml:space="preserve"> </w:t>
      </w:r>
      <w:r w:rsidRPr="004D0895">
        <w:rPr>
          <w:rFonts w:cs="Arial"/>
          <w:noProof/>
        </w:rPr>
        <w:t>Прилог о БЗР)</w:t>
      </w:r>
    </w:p>
    <w:p w:rsidR="00C942F5" w:rsidRPr="004D0895" w:rsidRDefault="00C942F5" w:rsidP="00C942F5">
      <w:pPr>
        <w:tabs>
          <w:tab w:val="left" w:pos="567"/>
        </w:tabs>
        <w:jc w:val="both"/>
        <w:rPr>
          <w:rFonts w:cs="Arial"/>
          <w:noProof/>
        </w:rPr>
      </w:pPr>
    </w:p>
    <w:p w:rsidR="00C942F5" w:rsidRPr="004D0895" w:rsidRDefault="00C942F5" w:rsidP="00C942F5">
      <w:pPr>
        <w:tabs>
          <w:tab w:val="left" w:pos="567"/>
        </w:tabs>
        <w:jc w:val="both"/>
        <w:rPr>
          <w:rFonts w:cs="Arial"/>
          <w:b/>
          <w:lang w:val="sr-Cyrl-CS"/>
        </w:rPr>
      </w:pPr>
      <w:r w:rsidRPr="004D0895">
        <w:rPr>
          <w:rFonts w:cs="Arial"/>
          <w:noProof/>
        </w:rPr>
        <w:t>Корисник услуге:</w:t>
      </w:r>
      <w:r w:rsidRPr="004D0895">
        <w:rPr>
          <w:rFonts w:cs="Arial"/>
          <w:b/>
        </w:rPr>
        <w:t xml:space="preserve"> </w:t>
      </w:r>
      <w:r w:rsidRPr="004D0895">
        <w:rPr>
          <w:rFonts w:cs="Arial"/>
        </w:rPr>
        <w:t xml:space="preserve">Јавно предузеће „Електропривреда Србије“ Београд, Улица </w:t>
      </w:r>
      <w:r w:rsidRPr="004D0895">
        <w:rPr>
          <w:rFonts w:cs="Arial"/>
          <w:lang w:val="sr-Cyrl-RS"/>
        </w:rPr>
        <w:t>Балканска 13</w:t>
      </w:r>
      <w:r w:rsidRPr="004D0895">
        <w:rPr>
          <w:rFonts w:cs="Arial"/>
        </w:rPr>
        <w:t>,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r w:rsidRPr="004D0895">
        <w:rPr>
          <w:rFonts w:cs="Arial"/>
          <w:b/>
        </w:rPr>
        <w:t xml:space="preserve"> </w:t>
      </w:r>
    </w:p>
    <w:p w:rsidR="00C942F5" w:rsidRPr="004D0895" w:rsidRDefault="00C942F5" w:rsidP="00C942F5">
      <w:pPr>
        <w:tabs>
          <w:tab w:val="left" w:pos="567"/>
        </w:tabs>
        <w:jc w:val="both"/>
        <w:rPr>
          <w:rFonts w:cs="Arial"/>
          <w:noProof/>
          <w:lang w:val="sr-Cyrl-CS"/>
        </w:rPr>
      </w:pPr>
    </w:p>
    <w:p w:rsidR="00C942F5" w:rsidRPr="004D0895" w:rsidRDefault="00C942F5" w:rsidP="00C942F5">
      <w:pPr>
        <w:tabs>
          <w:tab w:val="left" w:pos="567"/>
        </w:tabs>
        <w:jc w:val="both"/>
        <w:rPr>
          <w:rFonts w:cs="Arial"/>
          <w:noProof/>
        </w:rPr>
      </w:pPr>
      <w:r w:rsidRPr="004D0895">
        <w:rPr>
          <w:rFonts w:cs="Arial"/>
          <w:lang w:val="sr-Cyrl-RS"/>
        </w:rPr>
        <w:t>Пружалац услуге:</w:t>
      </w:r>
      <w:r w:rsidRPr="004D0895">
        <w:rPr>
          <w:rFonts w:cs="Arial"/>
        </w:rPr>
        <w:t>_________________ (назив Пружаоца услуге) из ________(седиште), ул. ____________(назив улице), бр.____, матични број: ___________, ПИБ: __________, текући рачун___________ (број текућег рачуна), Банка 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C942F5" w:rsidRPr="004D0895" w:rsidRDefault="00C942F5" w:rsidP="00C942F5">
      <w:pPr>
        <w:tabs>
          <w:tab w:val="left" w:pos="567"/>
        </w:tabs>
        <w:jc w:val="both"/>
        <w:rPr>
          <w:rFonts w:cs="Arial"/>
          <w:noProof/>
        </w:rPr>
      </w:pPr>
      <w:r w:rsidRPr="004D0895">
        <w:rPr>
          <w:rFonts w:cs="Arial"/>
          <w:noProof/>
        </w:rPr>
        <w:t>За потребе овог Прилога о БЗР заједно названи: Стране</w:t>
      </w:r>
    </w:p>
    <w:p w:rsidR="00C942F5" w:rsidRPr="004D0895" w:rsidRDefault="00C942F5" w:rsidP="00C942F5">
      <w:pPr>
        <w:tabs>
          <w:tab w:val="left" w:pos="567"/>
        </w:tabs>
        <w:jc w:val="both"/>
        <w:rPr>
          <w:rFonts w:cs="Arial"/>
          <w:noProof/>
          <w:lang w:val="sr-Cyrl-CS"/>
        </w:rPr>
      </w:pPr>
    </w:p>
    <w:p w:rsidR="00C942F5" w:rsidRPr="004D0895" w:rsidRDefault="00C942F5" w:rsidP="00C942F5">
      <w:pPr>
        <w:tabs>
          <w:tab w:val="left" w:pos="567"/>
        </w:tabs>
        <w:jc w:val="both"/>
        <w:rPr>
          <w:rFonts w:cs="Arial"/>
          <w:noProof/>
        </w:rPr>
      </w:pPr>
      <w:r w:rsidRPr="004D0895">
        <w:rPr>
          <w:rFonts w:cs="Arial"/>
          <w:noProof/>
        </w:rPr>
        <w:t>Уводне одредбе</w:t>
      </w:r>
    </w:p>
    <w:p w:rsidR="00C942F5" w:rsidRPr="004D0895" w:rsidRDefault="00C942F5" w:rsidP="00C942F5">
      <w:pPr>
        <w:tabs>
          <w:tab w:val="left" w:pos="567"/>
        </w:tabs>
        <w:jc w:val="both"/>
        <w:rPr>
          <w:rFonts w:cs="Arial"/>
          <w:noProof/>
          <w:lang w:val="sr-Cyrl-CS"/>
        </w:rPr>
      </w:pPr>
    </w:p>
    <w:p w:rsidR="00C942F5" w:rsidRPr="004D0895" w:rsidRDefault="00C942F5" w:rsidP="00C942F5">
      <w:pPr>
        <w:tabs>
          <w:tab w:val="left" w:pos="567"/>
        </w:tabs>
        <w:jc w:val="both"/>
        <w:rPr>
          <w:rFonts w:cs="Arial"/>
          <w:noProof/>
        </w:rPr>
      </w:pPr>
      <w:r w:rsidRPr="004D0895">
        <w:rPr>
          <w:rFonts w:cs="Arial"/>
          <w:noProof/>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w:t>
      </w:r>
      <w:r w:rsidRPr="004D0895">
        <w:rPr>
          <w:rFonts w:cs="Arial"/>
          <w:noProof/>
          <w:lang w:val="sr-Cyrl-CS"/>
        </w:rPr>
        <w:t>Уговора</w:t>
      </w:r>
      <w:r w:rsidRPr="004D0895">
        <w:rPr>
          <w:rFonts w:cs="Arial"/>
          <w:noProof/>
        </w:rPr>
        <w:t xml:space="preserve"> као и свих других лица на чије здравље и безбедност могу да утичу услуге који су предмет </w:t>
      </w:r>
      <w:r w:rsidRPr="004D0895">
        <w:rPr>
          <w:rFonts w:cs="Arial"/>
          <w:noProof/>
          <w:lang w:val="sr-Cyrl-CS"/>
        </w:rPr>
        <w:t>Уговора</w:t>
      </w:r>
      <w:r w:rsidRPr="004D0895">
        <w:rPr>
          <w:rFonts w:cs="Arial"/>
          <w:noProof/>
        </w:rPr>
        <w:t>.</w:t>
      </w:r>
    </w:p>
    <w:p w:rsidR="00C942F5" w:rsidRPr="004D0895" w:rsidRDefault="00C942F5" w:rsidP="00C942F5">
      <w:pPr>
        <w:tabs>
          <w:tab w:val="left" w:pos="567"/>
        </w:tabs>
        <w:ind w:right="1440"/>
        <w:jc w:val="both"/>
        <w:rPr>
          <w:rFonts w:cs="Arial"/>
          <w:lang w:val="sr-Cyrl-CS"/>
        </w:rPr>
      </w:pPr>
    </w:p>
    <w:p w:rsidR="00C942F5" w:rsidRPr="004D0895" w:rsidRDefault="00C942F5" w:rsidP="00C942F5">
      <w:pPr>
        <w:tabs>
          <w:tab w:val="left" w:pos="567"/>
        </w:tabs>
        <w:ind w:right="1440"/>
        <w:jc w:val="both"/>
        <w:rPr>
          <w:rFonts w:cs="Arial"/>
          <w:b/>
        </w:rPr>
      </w:pPr>
      <w:r w:rsidRPr="004D0895">
        <w:rPr>
          <w:rFonts w:cs="Arial"/>
        </w:rPr>
        <w:t>Стране су сагласне:</w:t>
      </w:r>
    </w:p>
    <w:p w:rsidR="00C942F5" w:rsidRPr="004D0895" w:rsidRDefault="00C942F5" w:rsidP="00B20B94">
      <w:pPr>
        <w:numPr>
          <w:ilvl w:val="0"/>
          <w:numId w:val="46"/>
        </w:numPr>
        <w:tabs>
          <w:tab w:val="left" w:pos="567"/>
        </w:tabs>
        <w:suppressAutoHyphens/>
        <w:spacing w:before="120"/>
        <w:ind w:left="450"/>
        <w:contextualSpacing/>
        <w:jc w:val="both"/>
        <w:rPr>
          <w:rFonts w:eastAsia="Calibri" w:cs="Arial"/>
          <w:lang w:eastAsia="tr-TR"/>
        </w:rPr>
      </w:pPr>
      <w:r w:rsidRPr="004D0895">
        <w:rPr>
          <w:rFonts w:eastAsia="Calibri" w:cs="Arial"/>
        </w:rPr>
        <w:t>Да је Пословна</w:t>
      </w:r>
      <w:r w:rsidRPr="004D0895">
        <w:rPr>
          <w:rFonts w:eastAsia="Calibri" w:cs="Arial"/>
          <w:lang w:eastAsia="tr-TR"/>
        </w:rPr>
        <w:t xml:space="preserve"> политика Корисника услуге спровођење и унапређење безбедности и здравља на раду запослених и свих других лица која учествују у радним процесима Наручиоца/Корисника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услуге, која регулишу ову материју.</w:t>
      </w:r>
    </w:p>
    <w:p w:rsidR="00C942F5" w:rsidRPr="004D0895" w:rsidRDefault="00C942F5" w:rsidP="00C942F5">
      <w:pPr>
        <w:tabs>
          <w:tab w:val="left" w:pos="567"/>
        </w:tabs>
        <w:ind w:left="930"/>
        <w:contextualSpacing/>
        <w:jc w:val="both"/>
        <w:rPr>
          <w:rFonts w:eastAsia="Calibri" w:cs="Arial"/>
          <w:lang w:eastAsia="tr-TR"/>
        </w:rPr>
      </w:pPr>
    </w:p>
    <w:p w:rsidR="00C942F5" w:rsidRPr="004D0895" w:rsidRDefault="00C942F5" w:rsidP="00B20B94">
      <w:pPr>
        <w:numPr>
          <w:ilvl w:val="0"/>
          <w:numId w:val="46"/>
        </w:numPr>
        <w:tabs>
          <w:tab w:val="left" w:pos="567"/>
        </w:tabs>
        <w:suppressAutoHyphens/>
        <w:spacing w:before="120"/>
        <w:ind w:left="450"/>
        <w:contextualSpacing/>
        <w:jc w:val="both"/>
        <w:rPr>
          <w:rFonts w:eastAsia="Calibri" w:cs="Arial"/>
        </w:rPr>
      </w:pPr>
      <w:r w:rsidRPr="004D0895">
        <w:rPr>
          <w:rFonts w:eastAsia="Calibri" w:cs="Arial"/>
        </w:rPr>
        <w:t>Да Корисник услуге захтева од Пружаоца услуге, да се приликом пружања услуге које су предмет овог</w:t>
      </w:r>
      <w:r w:rsidRPr="004D0895">
        <w:rPr>
          <w:rFonts w:eastAsia="Calibri" w:cs="Arial"/>
          <w:lang w:val="sr-Cyrl-CS"/>
        </w:rPr>
        <w:t>Уговора</w:t>
      </w:r>
      <w:r w:rsidRPr="004D0895">
        <w:rPr>
          <w:rFonts w:eastAsia="Calibri" w:cs="Arial"/>
        </w:rPr>
        <w:t xml:space="preserve">, доследно придржава Пословне политике Корисника услуге у вези са </w:t>
      </w:r>
      <w:r w:rsidRPr="004D0895">
        <w:rPr>
          <w:rFonts w:eastAsia="Calibri" w:cs="Arial"/>
          <w:lang w:eastAsia="tr-TR"/>
        </w:rPr>
        <w:t>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w:t>
      </w:r>
      <w:r w:rsidRPr="004D0895">
        <w:rPr>
          <w:rFonts w:eastAsia="Calibri" w:cs="Arial"/>
        </w:rPr>
        <w:t xml:space="preserve"> отклањања или смањења на најмањи могући ниво ризика од настанка повреда на раду или професионалних болести.</w:t>
      </w:r>
    </w:p>
    <w:p w:rsidR="00C942F5" w:rsidRPr="004D0895" w:rsidRDefault="00C942F5" w:rsidP="00C942F5">
      <w:pPr>
        <w:tabs>
          <w:tab w:val="left" w:pos="567"/>
        </w:tabs>
        <w:ind w:left="930"/>
        <w:contextualSpacing/>
        <w:jc w:val="both"/>
        <w:rPr>
          <w:rFonts w:eastAsia="Calibri" w:cs="Arial"/>
        </w:rPr>
      </w:pPr>
    </w:p>
    <w:p w:rsidR="00C942F5" w:rsidRPr="004D0895" w:rsidRDefault="00C942F5" w:rsidP="00B20B94">
      <w:pPr>
        <w:numPr>
          <w:ilvl w:val="0"/>
          <w:numId w:val="46"/>
        </w:numPr>
        <w:tabs>
          <w:tab w:val="left" w:pos="567"/>
        </w:tabs>
        <w:suppressAutoHyphens/>
        <w:spacing w:before="120"/>
        <w:ind w:left="450"/>
        <w:contextualSpacing/>
        <w:jc w:val="both"/>
        <w:rPr>
          <w:rFonts w:eastAsia="Calibri" w:cs="Arial"/>
        </w:rPr>
      </w:pPr>
      <w:r w:rsidRPr="004D0895">
        <w:rPr>
          <w:rFonts w:eastAsia="Calibri" w:cs="Arial"/>
        </w:rPr>
        <w:t xml:space="preserve">Да Пружалац услуге прихвата захтеве </w:t>
      </w:r>
      <w:r w:rsidRPr="004D0895">
        <w:rPr>
          <w:rFonts w:eastAsia="Calibri" w:cs="Arial"/>
          <w:lang w:eastAsia="tr-TR"/>
        </w:rPr>
        <w:t>Корисника услуге</w:t>
      </w:r>
      <w:r w:rsidRPr="004D0895">
        <w:rPr>
          <w:rFonts w:eastAsia="Calibri" w:cs="Arial"/>
        </w:rPr>
        <w:t xml:space="preserve"> из тачке ii става другог Уводних одредби.</w:t>
      </w:r>
    </w:p>
    <w:p w:rsidR="00C942F5" w:rsidRPr="004D0895" w:rsidRDefault="00C942F5" w:rsidP="00C942F5">
      <w:pPr>
        <w:tabs>
          <w:tab w:val="left" w:pos="567"/>
        </w:tabs>
        <w:jc w:val="both"/>
        <w:rPr>
          <w:rFonts w:cs="Arial"/>
        </w:rPr>
      </w:pPr>
    </w:p>
    <w:p w:rsidR="00C942F5" w:rsidRPr="004D0895" w:rsidRDefault="00C942F5" w:rsidP="00B20B94">
      <w:pPr>
        <w:numPr>
          <w:ilvl w:val="0"/>
          <w:numId w:val="44"/>
        </w:numPr>
        <w:tabs>
          <w:tab w:val="left" w:pos="360"/>
        </w:tabs>
        <w:suppressAutoHyphens/>
        <w:spacing w:before="120"/>
        <w:contextualSpacing/>
        <w:jc w:val="both"/>
        <w:rPr>
          <w:rFonts w:eastAsia="Calibri" w:cs="Arial"/>
        </w:rPr>
      </w:pPr>
      <w:r w:rsidRPr="004D0895">
        <w:rPr>
          <w:rFonts w:eastAsia="Calibri" w:cs="Arial"/>
        </w:rPr>
        <w:t xml:space="preserve">Предмет овог Прилога о БЗР је дефинисање права Корисника услуге и права и обавеза Пружаоца услуге, као и његових запослених и других лица која ангажује приликом пружања услуге које су предмет </w:t>
      </w:r>
      <w:r w:rsidRPr="004D0895">
        <w:rPr>
          <w:rFonts w:eastAsia="Calibri" w:cs="Arial"/>
          <w:lang w:val="sr-Cyrl-CS"/>
        </w:rPr>
        <w:t>Уговора</w:t>
      </w:r>
      <w:r w:rsidRPr="004D0895">
        <w:rPr>
          <w:rFonts w:eastAsia="Calibri" w:cs="Arial"/>
        </w:rPr>
        <w:t>, а у вези безбедности и здравља на раду (у даљем тексту: БЗР).</w:t>
      </w:r>
    </w:p>
    <w:p w:rsidR="00C942F5" w:rsidRPr="004D0895" w:rsidRDefault="00C942F5" w:rsidP="00C942F5">
      <w:pPr>
        <w:tabs>
          <w:tab w:val="left" w:pos="360"/>
        </w:tabs>
        <w:ind w:left="720"/>
        <w:contextualSpacing/>
        <w:jc w:val="both"/>
        <w:rPr>
          <w:rFonts w:eastAsia="Calibri" w:cs="Arial"/>
        </w:rPr>
      </w:pPr>
    </w:p>
    <w:p w:rsidR="00C942F5" w:rsidRPr="004D0895" w:rsidRDefault="00C942F5" w:rsidP="00B20B94">
      <w:pPr>
        <w:numPr>
          <w:ilvl w:val="0"/>
          <w:numId w:val="44"/>
        </w:numPr>
        <w:tabs>
          <w:tab w:val="left" w:pos="567"/>
        </w:tabs>
        <w:suppressAutoHyphens/>
        <w:spacing w:before="120"/>
        <w:contextualSpacing/>
        <w:jc w:val="both"/>
        <w:rPr>
          <w:rFonts w:eastAsia="Calibri" w:cs="Arial"/>
        </w:rPr>
      </w:pPr>
      <w:r w:rsidRPr="004D0895">
        <w:rPr>
          <w:rFonts w:eastAsia="Calibri" w:cs="Arial"/>
        </w:rPr>
        <w:lastRenderedPageBreak/>
        <w:t xml:space="preserve">Пружалац услуге, његови запослени и сва друга лица која ангажује, дужни су да у току припрема за пружање услуге који су предмет </w:t>
      </w:r>
      <w:r w:rsidRPr="004D0895">
        <w:rPr>
          <w:rFonts w:eastAsia="Calibri" w:cs="Arial"/>
          <w:lang w:val="sr-Cyrl-CS"/>
        </w:rPr>
        <w:t>Уговора</w:t>
      </w:r>
      <w:r w:rsidRPr="004D0895">
        <w:rPr>
          <w:rFonts w:eastAsia="Calibri" w:cs="Arial"/>
        </w:rPr>
        <w:t>, у току трајања уговор</w:t>
      </w:r>
      <w:r w:rsidRPr="004D0895">
        <w:rPr>
          <w:rFonts w:eastAsia="Calibri" w:cs="Arial"/>
          <w:lang w:val="sr-Cyrl-CS"/>
        </w:rPr>
        <w:t>е</w:t>
      </w:r>
      <w:r w:rsidRPr="004D0895">
        <w:rPr>
          <w:rFonts w:eastAsia="Calibri" w:cs="Arial"/>
        </w:rPr>
        <w:t xml:space="preserve">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Pr="004D0895">
        <w:rPr>
          <w:rFonts w:eastAsia="Calibri" w:cs="Arial"/>
          <w:lang w:eastAsia="tr-TR"/>
        </w:rPr>
        <w:t>Корисника услуге</w:t>
      </w:r>
      <w:r w:rsidRPr="004D0895">
        <w:rPr>
          <w:rFonts w:eastAsia="Calibri" w:cs="Arial"/>
        </w:rPr>
        <w:t>.</w:t>
      </w:r>
    </w:p>
    <w:p w:rsidR="00C942F5" w:rsidRPr="004D0895" w:rsidRDefault="00C942F5" w:rsidP="00C942F5">
      <w:pPr>
        <w:tabs>
          <w:tab w:val="left" w:pos="567"/>
        </w:tabs>
        <w:suppressAutoHyphens/>
        <w:ind w:left="720"/>
        <w:contextualSpacing/>
        <w:jc w:val="both"/>
        <w:rPr>
          <w:rFonts w:eastAsia="Calibri" w:cs="Arial"/>
        </w:rPr>
      </w:pPr>
    </w:p>
    <w:p w:rsidR="00C942F5" w:rsidRPr="004D0895" w:rsidRDefault="00C942F5" w:rsidP="00B20B94">
      <w:pPr>
        <w:numPr>
          <w:ilvl w:val="0"/>
          <w:numId w:val="44"/>
        </w:numPr>
        <w:suppressAutoHyphens/>
        <w:spacing w:before="120"/>
        <w:contextualSpacing/>
        <w:jc w:val="both"/>
        <w:rPr>
          <w:rFonts w:eastAsia="Calibri" w:cs="Arial"/>
        </w:rPr>
      </w:pPr>
      <w:r w:rsidRPr="004D0895">
        <w:rPr>
          <w:rFonts w:eastAsia="Calibri" w:cs="Arial"/>
        </w:rPr>
        <w:t xml:space="preserve">Пружалац услуге,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w:t>
      </w:r>
      <w:r w:rsidRPr="004D0895">
        <w:rPr>
          <w:rFonts w:eastAsia="Calibri" w:cs="Arial"/>
          <w:lang w:val="sr-Cyrl-CS"/>
        </w:rPr>
        <w:t>Уговора</w:t>
      </w:r>
      <w:r w:rsidRPr="004D0895">
        <w:rPr>
          <w:rFonts w:eastAsia="Calibri" w:cs="Arial"/>
        </w:rPr>
        <w:t>, суседних објеката, пролазника или учесника у саобраћају.</w:t>
      </w:r>
    </w:p>
    <w:p w:rsidR="00C942F5" w:rsidRPr="004D0895" w:rsidRDefault="00C942F5" w:rsidP="00C942F5">
      <w:pPr>
        <w:suppressAutoHyphens/>
        <w:ind w:left="720"/>
        <w:contextualSpacing/>
        <w:jc w:val="both"/>
        <w:rPr>
          <w:rFonts w:eastAsia="Calibri" w:cs="Arial"/>
        </w:rPr>
      </w:pPr>
    </w:p>
    <w:p w:rsidR="00C942F5" w:rsidRPr="004D0895" w:rsidRDefault="00C942F5" w:rsidP="00B20B94">
      <w:pPr>
        <w:numPr>
          <w:ilvl w:val="0"/>
          <w:numId w:val="44"/>
        </w:numPr>
        <w:suppressAutoHyphens/>
        <w:spacing w:before="120"/>
        <w:contextualSpacing/>
        <w:jc w:val="both"/>
        <w:rPr>
          <w:rFonts w:eastAsia="Calibri" w:cs="Arial"/>
        </w:rPr>
      </w:pPr>
      <w:r w:rsidRPr="004D0895">
        <w:rPr>
          <w:rFonts w:eastAsia="Calibri" w:cs="Arial"/>
        </w:rPr>
        <w:t xml:space="preserve">Пружалац услуге,  дужан је да обавести запослене и друга лица која ангажује приликом извођење радова које су предмет </w:t>
      </w:r>
      <w:r w:rsidRPr="004D0895">
        <w:rPr>
          <w:rFonts w:eastAsia="Calibri" w:cs="Arial"/>
          <w:lang w:val="sr-Cyrl-CS"/>
        </w:rPr>
        <w:t>Уговора</w:t>
      </w:r>
      <w:r w:rsidRPr="004D0895">
        <w:rPr>
          <w:rFonts w:eastAsia="Calibri" w:cs="Arial"/>
        </w:rPr>
        <w:t xml:space="preserve"> о обавезама из овог Прилога о БЗР (подизвођаче, кооперанте, повезана лица).</w:t>
      </w:r>
    </w:p>
    <w:p w:rsidR="00C942F5" w:rsidRPr="004D0895" w:rsidRDefault="00C942F5" w:rsidP="00C942F5">
      <w:pPr>
        <w:suppressAutoHyphens/>
        <w:ind w:left="720"/>
        <w:contextualSpacing/>
        <w:jc w:val="both"/>
        <w:rPr>
          <w:rFonts w:eastAsia="Calibri" w:cs="Arial"/>
        </w:rPr>
      </w:pPr>
    </w:p>
    <w:p w:rsidR="00C942F5" w:rsidRPr="004D0895" w:rsidRDefault="00C942F5" w:rsidP="00B20B94">
      <w:pPr>
        <w:numPr>
          <w:ilvl w:val="0"/>
          <w:numId w:val="44"/>
        </w:numPr>
        <w:suppressAutoHyphens/>
        <w:spacing w:before="120"/>
        <w:contextualSpacing/>
        <w:jc w:val="both"/>
        <w:rPr>
          <w:rFonts w:eastAsia="Calibri" w:cs="Arial"/>
        </w:rPr>
      </w:pPr>
      <w:r w:rsidRPr="004D0895">
        <w:rPr>
          <w:rFonts w:eastAsia="Calibri" w:cs="Arial"/>
        </w:rPr>
        <w:t xml:space="preserve">Пружалац услуге, његови запослени и сва друга лица која ангажује, дужни су да се у току припрема за пружање услуге, које су предмет </w:t>
      </w:r>
      <w:r w:rsidRPr="004D0895">
        <w:rPr>
          <w:rFonts w:eastAsia="Calibri" w:cs="Arial"/>
          <w:lang w:val="sr-Cyrl-CS"/>
        </w:rPr>
        <w:t>Уговора</w:t>
      </w:r>
      <w:r w:rsidRPr="004D0895">
        <w:rPr>
          <w:rFonts w:eastAsia="Calibri" w:cs="Arial"/>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rsidR="00C942F5" w:rsidRPr="004D0895" w:rsidRDefault="00C942F5" w:rsidP="00B20B94">
      <w:pPr>
        <w:numPr>
          <w:ilvl w:val="1"/>
          <w:numId w:val="44"/>
        </w:numPr>
        <w:spacing w:before="120"/>
        <w:ind w:left="1134" w:hanging="414"/>
        <w:contextualSpacing/>
        <w:jc w:val="both"/>
        <w:rPr>
          <w:rFonts w:eastAsia="Calibri" w:cs="Arial"/>
        </w:rPr>
      </w:pPr>
      <w:r w:rsidRPr="004D0895">
        <w:rPr>
          <w:rFonts w:eastAsia="Calibri" w:cs="Arial"/>
        </w:rPr>
        <w:t>забрањено је избегавање примене и/или ометање спровођења мера БЗР;</w:t>
      </w:r>
    </w:p>
    <w:p w:rsidR="00C942F5" w:rsidRPr="004D0895" w:rsidRDefault="00C942F5" w:rsidP="00B20B94">
      <w:pPr>
        <w:numPr>
          <w:ilvl w:val="1"/>
          <w:numId w:val="44"/>
        </w:numPr>
        <w:spacing w:before="120"/>
        <w:ind w:left="1134" w:hanging="414"/>
        <w:contextualSpacing/>
        <w:jc w:val="both"/>
        <w:rPr>
          <w:rFonts w:eastAsia="Calibri" w:cs="Arial"/>
        </w:rPr>
      </w:pPr>
      <w:r w:rsidRPr="004D0895">
        <w:rPr>
          <w:rFonts w:eastAsia="Calibri" w:cs="Arial"/>
        </w:rPr>
        <w:t>обавезно је поштовање правила коришћења средстава и опреме за личну заштиту на раду;</w:t>
      </w:r>
    </w:p>
    <w:p w:rsidR="00C942F5" w:rsidRPr="004D0895" w:rsidRDefault="00C942F5" w:rsidP="00B20B94">
      <w:pPr>
        <w:numPr>
          <w:ilvl w:val="1"/>
          <w:numId w:val="44"/>
        </w:numPr>
        <w:spacing w:before="120"/>
        <w:ind w:left="1134" w:hanging="414"/>
        <w:contextualSpacing/>
        <w:jc w:val="both"/>
        <w:rPr>
          <w:rFonts w:eastAsia="Calibri" w:cs="Arial"/>
        </w:rPr>
      </w:pPr>
      <w:r w:rsidRPr="004D0895">
        <w:rPr>
          <w:rFonts w:eastAsia="Calibri" w:cs="Arial"/>
        </w:rPr>
        <w:t>процедуре Корисника услуге за спровођење система контроле приступа и дозвола за рад увек морају да буду испоштоване;</w:t>
      </w:r>
    </w:p>
    <w:p w:rsidR="00C942F5" w:rsidRPr="004D0895" w:rsidRDefault="00C942F5" w:rsidP="00B20B94">
      <w:pPr>
        <w:numPr>
          <w:ilvl w:val="1"/>
          <w:numId w:val="44"/>
        </w:numPr>
        <w:spacing w:before="120"/>
        <w:ind w:left="1134" w:hanging="414"/>
        <w:contextualSpacing/>
        <w:jc w:val="both"/>
        <w:rPr>
          <w:rFonts w:eastAsia="Calibri" w:cs="Arial"/>
        </w:rPr>
      </w:pPr>
      <w:r w:rsidRPr="004D0895">
        <w:rPr>
          <w:rFonts w:eastAsia="Calibri" w:cs="Arial"/>
        </w:rPr>
        <w:t>процедуре за изолацију и закључавање извора енергије и радних флуида увек морају да буду испоштоване;</w:t>
      </w:r>
    </w:p>
    <w:p w:rsidR="00C942F5" w:rsidRPr="004D0895" w:rsidRDefault="00C942F5" w:rsidP="00B20B94">
      <w:pPr>
        <w:numPr>
          <w:ilvl w:val="1"/>
          <w:numId w:val="44"/>
        </w:numPr>
        <w:spacing w:before="120"/>
        <w:ind w:left="1134" w:hanging="414"/>
        <w:contextualSpacing/>
        <w:jc w:val="both"/>
        <w:rPr>
          <w:rFonts w:eastAsia="Calibri" w:cs="Arial"/>
        </w:rPr>
      </w:pPr>
      <w:r w:rsidRPr="004D0895">
        <w:rPr>
          <w:rFonts w:eastAsia="Calibri" w:cs="Arial"/>
        </w:rPr>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rsidR="00C942F5" w:rsidRPr="004D0895" w:rsidRDefault="00C942F5" w:rsidP="00B20B94">
      <w:pPr>
        <w:numPr>
          <w:ilvl w:val="1"/>
          <w:numId w:val="44"/>
        </w:numPr>
        <w:spacing w:before="120"/>
        <w:ind w:left="1134" w:hanging="414"/>
        <w:contextualSpacing/>
        <w:jc w:val="both"/>
        <w:rPr>
          <w:rFonts w:eastAsia="Calibri" w:cs="Arial"/>
        </w:rPr>
      </w:pPr>
      <w:r w:rsidRPr="004D0895">
        <w:rPr>
          <w:rFonts w:eastAsia="Calibri" w:cs="Arial"/>
        </w:rPr>
        <w:t>забрањено је уношење оружја унутар локација Корисника услуге, као и неовлашћено фотографисање;</w:t>
      </w:r>
    </w:p>
    <w:p w:rsidR="00C942F5" w:rsidRPr="004D0895" w:rsidRDefault="00C942F5" w:rsidP="00B20B94">
      <w:pPr>
        <w:numPr>
          <w:ilvl w:val="1"/>
          <w:numId w:val="44"/>
        </w:numPr>
        <w:spacing w:before="120"/>
        <w:ind w:left="1134" w:hanging="414"/>
        <w:contextualSpacing/>
        <w:jc w:val="both"/>
        <w:rPr>
          <w:rFonts w:eastAsia="Calibri" w:cs="Arial"/>
        </w:rPr>
      </w:pPr>
      <w:r w:rsidRPr="004D0895">
        <w:rPr>
          <w:rFonts w:eastAsia="Calibri" w:cs="Arial"/>
        </w:rPr>
        <w:t>обавезно је придржавање правила и сигнализације безбедности у саобраћају.</w:t>
      </w:r>
    </w:p>
    <w:p w:rsidR="00C942F5" w:rsidRPr="004D0895" w:rsidRDefault="00C942F5" w:rsidP="00C942F5">
      <w:pPr>
        <w:ind w:left="1080" w:hanging="360"/>
        <w:jc w:val="both"/>
        <w:rPr>
          <w:rFonts w:cs="Arial"/>
        </w:rPr>
      </w:pPr>
    </w:p>
    <w:p w:rsidR="00C942F5" w:rsidRPr="004D0895" w:rsidRDefault="00C942F5" w:rsidP="00B20B94">
      <w:pPr>
        <w:numPr>
          <w:ilvl w:val="0"/>
          <w:numId w:val="44"/>
        </w:numPr>
        <w:suppressAutoHyphens/>
        <w:spacing w:before="120"/>
        <w:contextualSpacing/>
        <w:jc w:val="both"/>
        <w:rPr>
          <w:rFonts w:eastAsia="Calibri" w:cs="Arial"/>
        </w:rPr>
      </w:pPr>
      <w:r w:rsidRPr="004D0895">
        <w:rPr>
          <w:rFonts w:eastAsia="Calibri" w:cs="Arial"/>
          <w:noProof/>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w:t>
      </w:r>
      <w:r w:rsidRPr="004D0895">
        <w:rPr>
          <w:rFonts w:eastAsia="Calibri" w:cs="Arial"/>
        </w:rPr>
        <w:t xml:space="preserve"> </w:t>
      </w:r>
      <w:r w:rsidRPr="004D0895">
        <w:rPr>
          <w:rFonts w:eastAsia="Calibri" w:cs="Arial"/>
          <w:lang w:val="sr-Cyrl-CS"/>
        </w:rPr>
        <w:t>Уговора</w:t>
      </w:r>
      <w:r w:rsidRPr="004D0895">
        <w:rPr>
          <w:rFonts w:eastAsia="Calibri" w:cs="Arial"/>
        </w:rPr>
        <w:t>.</w:t>
      </w:r>
    </w:p>
    <w:p w:rsidR="00C942F5" w:rsidRPr="004D0895" w:rsidRDefault="00C942F5" w:rsidP="00C942F5">
      <w:pPr>
        <w:suppressAutoHyphens/>
        <w:ind w:left="360"/>
        <w:contextualSpacing/>
        <w:jc w:val="both"/>
        <w:rPr>
          <w:rFonts w:eastAsia="Calibri" w:cs="Arial"/>
          <w:lang w:val="sr-Cyrl-CS"/>
        </w:rPr>
      </w:pPr>
    </w:p>
    <w:p w:rsidR="00C942F5" w:rsidRPr="004D0895" w:rsidRDefault="00C942F5" w:rsidP="00C942F5">
      <w:pPr>
        <w:suppressAutoHyphens/>
        <w:ind w:left="360"/>
        <w:contextualSpacing/>
        <w:jc w:val="both"/>
        <w:rPr>
          <w:rFonts w:eastAsia="Calibri" w:cs="Arial"/>
        </w:rPr>
      </w:pPr>
      <w:r w:rsidRPr="004D0895">
        <w:rPr>
          <w:rFonts w:eastAsia="Calibri" w:cs="Arial"/>
        </w:rPr>
        <w:t>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C942F5" w:rsidRPr="004D0895" w:rsidRDefault="00C942F5" w:rsidP="00C942F5">
      <w:pPr>
        <w:tabs>
          <w:tab w:val="left" w:pos="567"/>
        </w:tabs>
        <w:suppressAutoHyphens/>
        <w:ind w:left="360"/>
        <w:contextualSpacing/>
        <w:jc w:val="both"/>
        <w:rPr>
          <w:rFonts w:eastAsia="Calibri" w:cs="Arial"/>
        </w:rPr>
      </w:pPr>
    </w:p>
    <w:p w:rsidR="00C942F5" w:rsidRPr="004D0895" w:rsidRDefault="00C942F5" w:rsidP="00B20B94">
      <w:pPr>
        <w:numPr>
          <w:ilvl w:val="0"/>
          <w:numId w:val="44"/>
        </w:numPr>
        <w:tabs>
          <w:tab w:val="left" w:pos="567"/>
        </w:tabs>
        <w:suppressAutoHyphens/>
        <w:spacing w:before="120"/>
        <w:contextualSpacing/>
        <w:jc w:val="both"/>
        <w:rPr>
          <w:rFonts w:eastAsia="Calibri" w:cs="Arial"/>
        </w:rPr>
      </w:pPr>
      <w:r w:rsidRPr="004D0895">
        <w:rPr>
          <w:rFonts w:eastAsia="Calibri" w:cs="Arial"/>
        </w:rPr>
        <w:t xml:space="preserve">Пружалац услуге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w:t>
      </w:r>
      <w:r w:rsidRPr="004D0895">
        <w:rPr>
          <w:rFonts w:eastAsia="Calibri" w:cs="Arial"/>
          <w:lang w:val="sr-Cyrl-CS"/>
        </w:rPr>
        <w:t>Уговора,</w:t>
      </w:r>
      <w:r w:rsidRPr="004D0895">
        <w:rPr>
          <w:rFonts w:eastAsia="Calibri" w:cs="Arial"/>
        </w:rPr>
        <w:t xml:space="preserve"> а све у складу са прописима у Републици Србији који регулишу ову материју и интерним актима Корисника услуге.</w:t>
      </w:r>
    </w:p>
    <w:p w:rsidR="00C942F5" w:rsidRPr="004D0895" w:rsidRDefault="00C942F5" w:rsidP="00C942F5">
      <w:pPr>
        <w:tabs>
          <w:tab w:val="left" w:pos="567"/>
        </w:tabs>
        <w:suppressAutoHyphens/>
        <w:ind w:left="720"/>
        <w:contextualSpacing/>
        <w:jc w:val="both"/>
        <w:rPr>
          <w:rFonts w:eastAsia="Calibri" w:cs="Arial"/>
        </w:rPr>
      </w:pPr>
    </w:p>
    <w:p w:rsidR="00C942F5" w:rsidRPr="004D0895" w:rsidRDefault="00C942F5" w:rsidP="00B20B94">
      <w:pPr>
        <w:numPr>
          <w:ilvl w:val="0"/>
          <w:numId w:val="44"/>
        </w:numPr>
        <w:tabs>
          <w:tab w:val="left" w:pos="720"/>
        </w:tabs>
        <w:suppressAutoHyphens/>
        <w:spacing w:before="120"/>
        <w:contextualSpacing/>
        <w:jc w:val="both"/>
        <w:rPr>
          <w:rFonts w:eastAsia="Calibri" w:cs="Arial"/>
        </w:rPr>
      </w:pPr>
      <w:r w:rsidRPr="004D0895">
        <w:rPr>
          <w:rFonts w:eastAsia="Calibri" w:cs="Arial"/>
        </w:rPr>
        <w:t xml:space="preserve">Пружалац услуге, дужан је да о свом трошку обезбеди све потребне прегледе и испитивања, односно стручне налазе, извештаје, атесте и дозволе за средства за </w:t>
      </w:r>
      <w:r w:rsidRPr="004D0895">
        <w:rPr>
          <w:rFonts w:eastAsia="Calibri" w:cs="Arial"/>
        </w:rPr>
        <w:lastRenderedPageBreak/>
        <w:t xml:space="preserve">рад која ће бити коришћена за пружање услуге који су предмет </w:t>
      </w:r>
      <w:r w:rsidRPr="004D0895">
        <w:rPr>
          <w:rFonts w:eastAsia="Calibri" w:cs="Arial"/>
          <w:lang w:val="sr-Cyrl-CS"/>
        </w:rPr>
        <w:t>Уговора,</w:t>
      </w:r>
      <w:r w:rsidRPr="004D0895">
        <w:rPr>
          <w:rFonts w:eastAsia="Calibri" w:cs="Arial"/>
        </w:rPr>
        <w:t xml:space="preserve"> а све  у складу са прописима у Републици Србији који регулишу ову материју и интерним актима Корисника услуге.</w:t>
      </w:r>
    </w:p>
    <w:p w:rsidR="00C942F5" w:rsidRPr="004D0895" w:rsidRDefault="00C942F5" w:rsidP="00C942F5">
      <w:pPr>
        <w:spacing w:before="120" w:after="200" w:line="276" w:lineRule="auto"/>
        <w:ind w:left="720"/>
        <w:contextualSpacing/>
        <w:jc w:val="both"/>
        <w:rPr>
          <w:rFonts w:eastAsia="Calibri" w:cs="Arial"/>
        </w:rPr>
      </w:pPr>
    </w:p>
    <w:p w:rsidR="00C942F5" w:rsidRPr="004D0895" w:rsidRDefault="00C942F5" w:rsidP="00C942F5">
      <w:pPr>
        <w:tabs>
          <w:tab w:val="left" w:pos="720"/>
        </w:tabs>
        <w:suppressAutoHyphens/>
        <w:ind w:left="360"/>
        <w:contextualSpacing/>
        <w:jc w:val="both"/>
        <w:rPr>
          <w:rFonts w:eastAsia="Calibri" w:cs="Arial"/>
          <w:lang w:val="sr-Cyrl-CS"/>
        </w:rPr>
      </w:pPr>
      <w:r w:rsidRPr="004D0895">
        <w:rPr>
          <w:rFonts w:eastAsia="Calibri" w:cs="Arial"/>
        </w:rPr>
        <w:t>Уколико Корисника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rsidR="00C942F5" w:rsidRPr="004D0895" w:rsidRDefault="00C942F5" w:rsidP="00C942F5">
      <w:pPr>
        <w:tabs>
          <w:tab w:val="left" w:pos="720"/>
        </w:tabs>
        <w:suppressAutoHyphens/>
        <w:ind w:left="360"/>
        <w:contextualSpacing/>
        <w:jc w:val="both"/>
        <w:rPr>
          <w:rFonts w:eastAsia="Calibri" w:cs="Arial"/>
          <w:lang w:val="sr-Cyrl-CS"/>
        </w:rPr>
      </w:pPr>
    </w:p>
    <w:p w:rsidR="00C942F5" w:rsidRPr="004D0895" w:rsidRDefault="00C942F5" w:rsidP="00C942F5">
      <w:pPr>
        <w:tabs>
          <w:tab w:val="left" w:pos="567"/>
        </w:tabs>
        <w:ind w:left="630" w:hanging="630"/>
        <w:contextualSpacing/>
        <w:jc w:val="both"/>
        <w:rPr>
          <w:rFonts w:eastAsia="Calibri" w:cs="Arial"/>
        </w:rPr>
      </w:pPr>
      <w:r w:rsidRPr="004D0895">
        <w:rPr>
          <w:rFonts w:eastAsia="Calibri" w:cs="Arial"/>
        </w:rPr>
        <w:t>9. Пружалац услуге дужан је да Кориснику услуге најкасније 3 (словима: три) дана пре датума почетка пружања услуге, достави:</w:t>
      </w:r>
    </w:p>
    <w:p w:rsidR="00C942F5" w:rsidRPr="004D0895" w:rsidRDefault="00C942F5" w:rsidP="00B20B94">
      <w:pPr>
        <w:numPr>
          <w:ilvl w:val="0"/>
          <w:numId w:val="45"/>
        </w:numPr>
        <w:tabs>
          <w:tab w:val="left" w:pos="567"/>
        </w:tabs>
        <w:spacing w:before="120"/>
        <w:ind w:hanging="630"/>
        <w:contextualSpacing/>
        <w:jc w:val="both"/>
        <w:rPr>
          <w:rFonts w:eastAsia="Calibri" w:cs="Arial"/>
          <w:vanish/>
        </w:rPr>
      </w:pPr>
    </w:p>
    <w:p w:rsidR="00C942F5" w:rsidRPr="004D0895" w:rsidRDefault="00C942F5" w:rsidP="00B20B94">
      <w:pPr>
        <w:numPr>
          <w:ilvl w:val="0"/>
          <w:numId w:val="45"/>
        </w:numPr>
        <w:tabs>
          <w:tab w:val="left" w:pos="567"/>
        </w:tabs>
        <w:spacing w:before="120"/>
        <w:ind w:hanging="630"/>
        <w:contextualSpacing/>
        <w:jc w:val="both"/>
        <w:rPr>
          <w:rFonts w:eastAsia="Calibri" w:cs="Arial"/>
          <w:vanish/>
        </w:rPr>
      </w:pPr>
    </w:p>
    <w:p w:rsidR="00C942F5" w:rsidRPr="004D0895" w:rsidRDefault="00C942F5" w:rsidP="00B20B94">
      <w:pPr>
        <w:numPr>
          <w:ilvl w:val="0"/>
          <w:numId w:val="45"/>
        </w:numPr>
        <w:tabs>
          <w:tab w:val="left" w:pos="567"/>
        </w:tabs>
        <w:spacing w:before="120"/>
        <w:ind w:hanging="630"/>
        <w:contextualSpacing/>
        <w:jc w:val="both"/>
        <w:rPr>
          <w:rFonts w:eastAsia="Calibri" w:cs="Arial"/>
          <w:vanish/>
        </w:rPr>
      </w:pPr>
    </w:p>
    <w:p w:rsidR="00C942F5" w:rsidRPr="004D0895" w:rsidRDefault="00C942F5" w:rsidP="00B20B94">
      <w:pPr>
        <w:numPr>
          <w:ilvl w:val="0"/>
          <w:numId w:val="45"/>
        </w:numPr>
        <w:tabs>
          <w:tab w:val="left" w:pos="567"/>
        </w:tabs>
        <w:spacing w:before="120"/>
        <w:ind w:hanging="630"/>
        <w:contextualSpacing/>
        <w:jc w:val="both"/>
        <w:rPr>
          <w:rFonts w:eastAsia="Calibri" w:cs="Arial"/>
          <w:vanish/>
        </w:rPr>
      </w:pPr>
    </w:p>
    <w:p w:rsidR="00C942F5" w:rsidRPr="004D0895" w:rsidRDefault="00C942F5" w:rsidP="00B20B94">
      <w:pPr>
        <w:numPr>
          <w:ilvl w:val="0"/>
          <w:numId w:val="45"/>
        </w:numPr>
        <w:tabs>
          <w:tab w:val="left" w:pos="567"/>
        </w:tabs>
        <w:spacing w:before="120"/>
        <w:ind w:hanging="630"/>
        <w:contextualSpacing/>
        <w:jc w:val="both"/>
        <w:rPr>
          <w:rFonts w:eastAsia="Calibri" w:cs="Arial"/>
          <w:vanish/>
        </w:rPr>
      </w:pPr>
    </w:p>
    <w:p w:rsidR="00C942F5" w:rsidRPr="004D0895" w:rsidRDefault="00C942F5" w:rsidP="00B20B94">
      <w:pPr>
        <w:numPr>
          <w:ilvl w:val="0"/>
          <w:numId w:val="45"/>
        </w:numPr>
        <w:tabs>
          <w:tab w:val="left" w:pos="567"/>
        </w:tabs>
        <w:spacing w:before="120"/>
        <w:ind w:hanging="630"/>
        <w:contextualSpacing/>
        <w:jc w:val="both"/>
        <w:rPr>
          <w:rFonts w:eastAsia="Calibri" w:cs="Arial"/>
          <w:vanish/>
        </w:rPr>
      </w:pPr>
    </w:p>
    <w:p w:rsidR="00C942F5" w:rsidRPr="004D0895" w:rsidRDefault="00C942F5" w:rsidP="00B20B94">
      <w:pPr>
        <w:numPr>
          <w:ilvl w:val="0"/>
          <w:numId w:val="45"/>
        </w:numPr>
        <w:tabs>
          <w:tab w:val="left" w:pos="567"/>
        </w:tabs>
        <w:spacing w:before="120"/>
        <w:ind w:hanging="630"/>
        <w:contextualSpacing/>
        <w:jc w:val="both"/>
        <w:rPr>
          <w:rFonts w:eastAsia="Calibri" w:cs="Arial"/>
          <w:vanish/>
        </w:rPr>
      </w:pPr>
    </w:p>
    <w:p w:rsidR="00C942F5" w:rsidRPr="004D0895" w:rsidRDefault="00C942F5" w:rsidP="00B20B94">
      <w:pPr>
        <w:numPr>
          <w:ilvl w:val="0"/>
          <w:numId w:val="45"/>
        </w:numPr>
        <w:tabs>
          <w:tab w:val="left" w:pos="567"/>
        </w:tabs>
        <w:spacing w:before="120"/>
        <w:ind w:hanging="630"/>
        <w:contextualSpacing/>
        <w:jc w:val="both"/>
        <w:rPr>
          <w:rFonts w:eastAsia="Calibri" w:cs="Arial"/>
          <w:vanish/>
        </w:rPr>
      </w:pPr>
    </w:p>
    <w:p w:rsidR="00C942F5" w:rsidRPr="004D0895" w:rsidRDefault="00C942F5" w:rsidP="00B20B94">
      <w:pPr>
        <w:numPr>
          <w:ilvl w:val="0"/>
          <w:numId w:val="45"/>
        </w:numPr>
        <w:tabs>
          <w:tab w:val="left" w:pos="567"/>
        </w:tabs>
        <w:spacing w:before="120"/>
        <w:ind w:hanging="630"/>
        <w:contextualSpacing/>
        <w:jc w:val="both"/>
        <w:rPr>
          <w:rFonts w:eastAsia="Calibri" w:cs="Arial"/>
          <w:vanish/>
        </w:rPr>
      </w:pPr>
    </w:p>
    <w:p w:rsidR="00C942F5" w:rsidRPr="004D0895" w:rsidRDefault="00C942F5" w:rsidP="00B20B94">
      <w:pPr>
        <w:numPr>
          <w:ilvl w:val="1"/>
          <w:numId w:val="45"/>
        </w:numPr>
        <w:tabs>
          <w:tab w:val="left" w:pos="567"/>
        </w:tabs>
        <w:spacing w:before="120"/>
        <w:ind w:left="1134" w:hanging="630"/>
        <w:contextualSpacing/>
        <w:jc w:val="both"/>
        <w:rPr>
          <w:rFonts w:eastAsia="Calibri" w:cs="Arial"/>
        </w:rPr>
      </w:pPr>
      <w:r w:rsidRPr="004D0895">
        <w:rPr>
          <w:rFonts w:eastAsia="Calibri" w:cs="Arial"/>
        </w:rPr>
        <w:t>списак лица са њиховим својеручно потписаним изјавама на околност да су упознати са обавезама у складу са тачком 4. овог Прилога о БЗР,</w:t>
      </w:r>
    </w:p>
    <w:p w:rsidR="00C942F5" w:rsidRPr="004D0895" w:rsidRDefault="00C942F5" w:rsidP="00B20B94">
      <w:pPr>
        <w:numPr>
          <w:ilvl w:val="1"/>
          <w:numId w:val="45"/>
        </w:numPr>
        <w:tabs>
          <w:tab w:val="left" w:pos="567"/>
        </w:tabs>
        <w:spacing w:before="120"/>
        <w:ind w:left="1134" w:hanging="630"/>
        <w:contextualSpacing/>
        <w:jc w:val="both"/>
        <w:rPr>
          <w:rFonts w:eastAsia="Calibri" w:cs="Arial"/>
        </w:rPr>
      </w:pPr>
      <w:r w:rsidRPr="004D0895">
        <w:rPr>
          <w:rFonts w:eastAsia="Calibri" w:cs="Arial"/>
        </w:rPr>
        <w:t>списак средстава за рад која ће бити ангажована за пружање услуге, и</w:t>
      </w:r>
    </w:p>
    <w:p w:rsidR="00C942F5" w:rsidRPr="004D0895" w:rsidRDefault="00C942F5" w:rsidP="00B20B94">
      <w:pPr>
        <w:numPr>
          <w:ilvl w:val="1"/>
          <w:numId w:val="45"/>
        </w:numPr>
        <w:tabs>
          <w:tab w:val="left" w:pos="567"/>
        </w:tabs>
        <w:spacing w:before="120"/>
        <w:ind w:left="1134" w:hanging="630"/>
        <w:contextualSpacing/>
        <w:jc w:val="both"/>
        <w:rPr>
          <w:rFonts w:eastAsia="Calibri" w:cs="Arial"/>
          <w:noProof/>
        </w:rPr>
      </w:pPr>
      <w:r w:rsidRPr="004D0895">
        <w:rPr>
          <w:rFonts w:eastAsia="Calibri" w:cs="Arial"/>
        </w:rPr>
        <w:t xml:space="preserve">податке о лицу за БЗР </w:t>
      </w:r>
      <w:r w:rsidRPr="004D0895">
        <w:rPr>
          <w:rFonts w:eastAsia="Calibri" w:cs="Arial"/>
          <w:noProof/>
        </w:rPr>
        <w:t xml:space="preserve">код Пружаоца услуге. </w:t>
      </w:r>
    </w:p>
    <w:p w:rsidR="00C942F5" w:rsidRPr="004D0895" w:rsidRDefault="00C942F5" w:rsidP="00C942F5">
      <w:pPr>
        <w:tabs>
          <w:tab w:val="left" w:pos="720"/>
        </w:tabs>
        <w:ind w:left="567" w:hanging="630"/>
        <w:jc w:val="both"/>
        <w:rPr>
          <w:rFonts w:cs="Arial"/>
          <w:noProof/>
          <w:lang w:val="sr-Cyrl-CS"/>
        </w:rPr>
      </w:pPr>
      <w:r w:rsidRPr="004D0895">
        <w:rPr>
          <w:rFonts w:cs="Arial"/>
          <w:noProof/>
        </w:rPr>
        <w:t xml:space="preserve">      </w:t>
      </w:r>
    </w:p>
    <w:p w:rsidR="00C942F5" w:rsidRPr="004D0895" w:rsidRDefault="00C942F5" w:rsidP="00C942F5">
      <w:pPr>
        <w:tabs>
          <w:tab w:val="left" w:pos="720"/>
        </w:tabs>
        <w:ind w:left="284" w:hanging="426"/>
        <w:jc w:val="both"/>
        <w:rPr>
          <w:rFonts w:cs="Arial"/>
          <w:noProof/>
        </w:rPr>
      </w:pPr>
      <w:r w:rsidRPr="004D0895">
        <w:rPr>
          <w:rFonts w:cs="Arial"/>
          <w:noProof/>
          <w:lang w:val="sr-Cyrl-CS"/>
        </w:rPr>
        <w:tab/>
      </w:r>
      <w:r w:rsidRPr="004D0895">
        <w:rPr>
          <w:rFonts w:cs="Arial"/>
          <w:noProof/>
        </w:rPr>
        <w:t>Уз списак лица из става 9.1. ове тачке, Пружалац услуге  је дужан да достави   доказе о:</w:t>
      </w:r>
    </w:p>
    <w:p w:rsidR="00C942F5" w:rsidRPr="004D0895" w:rsidRDefault="00C942F5" w:rsidP="00C942F5">
      <w:pPr>
        <w:tabs>
          <w:tab w:val="left" w:pos="567"/>
        </w:tabs>
        <w:ind w:left="990" w:hanging="630"/>
        <w:jc w:val="both"/>
        <w:rPr>
          <w:rFonts w:cs="Arial"/>
        </w:rPr>
      </w:pPr>
      <w:r w:rsidRPr="004D0895">
        <w:rPr>
          <w:rFonts w:cs="Arial"/>
        </w:rPr>
        <w:t>9.1.1. извршеном оспособљавању запослених за безбедан и здрав рад,</w:t>
      </w:r>
    </w:p>
    <w:p w:rsidR="00C942F5" w:rsidRPr="004D0895" w:rsidRDefault="00C942F5" w:rsidP="00C942F5">
      <w:pPr>
        <w:tabs>
          <w:tab w:val="left" w:pos="567"/>
        </w:tabs>
        <w:ind w:left="990" w:hanging="630"/>
        <w:jc w:val="both"/>
        <w:rPr>
          <w:rFonts w:cs="Arial"/>
        </w:rPr>
      </w:pPr>
      <w:r w:rsidRPr="004D0895">
        <w:rPr>
          <w:rFonts w:cs="Arial"/>
        </w:rPr>
        <w:t>9.1.2. извршеним лекарским прегледима запослених,</w:t>
      </w:r>
    </w:p>
    <w:p w:rsidR="00C942F5" w:rsidRPr="004D0895" w:rsidRDefault="00C942F5" w:rsidP="00C942F5">
      <w:pPr>
        <w:tabs>
          <w:tab w:val="left" w:pos="567"/>
        </w:tabs>
        <w:ind w:left="990" w:hanging="630"/>
        <w:jc w:val="both"/>
        <w:rPr>
          <w:rFonts w:cs="Arial"/>
        </w:rPr>
      </w:pPr>
      <w:r w:rsidRPr="004D0895">
        <w:rPr>
          <w:rFonts w:cs="Arial"/>
        </w:rPr>
        <w:t>9.1.3. извршеним прегледима и испитивањима опреме за рад и</w:t>
      </w:r>
    </w:p>
    <w:p w:rsidR="00C942F5" w:rsidRPr="004D0895" w:rsidRDefault="00C942F5" w:rsidP="00C942F5">
      <w:pPr>
        <w:tabs>
          <w:tab w:val="left" w:pos="567"/>
        </w:tabs>
        <w:ind w:left="990" w:hanging="630"/>
        <w:jc w:val="both"/>
        <w:rPr>
          <w:rFonts w:cs="Arial"/>
        </w:rPr>
      </w:pPr>
      <w:r w:rsidRPr="004D0895">
        <w:rPr>
          <w:rFonts w:cs="Arial"/>
        </w:rPr>
        <w:t>9.1.4. коришћењу средстава и опреме за личну заштиту на раду.</w:t>
      </w:r>
    </w:p>
    <w:p w:rsidR="00C942F5" w:rsidRPr="004D0895" w:rsidRDefault="00C942F5" w:rsidP="00C942F5">
      <w:pPr>
        <w:tabs>
          <w:tab w:val="left" w:pos="567"/>
        </w:tabs>
        <w:ind w:left="990"/>
        <w:jc w:val="both"/>
        <w:rPr>
          <w:rFonts w:cs="Arial"/>
        </w:rPr>
      </w:pPr>
    </w:p>
    <w:p w:rsidR="00C942F5" w:rsidRPr="004D0895" w:rsidRDefault="00C942F5" w:rsidP="00C942F5">
      <w:pPr>
        <w:tabs>
          <w:tab w:val="left" w:pos="567"/>
        </w:tabs>
        <w:ind w:left="426" w:hanging="426"/>
        <w:jc w:val="both"/>
        <w:rPr>
          <w:rFonts w:cs="Arial"/>
          <w:lang w:val="sr-Cyrl-CS"/>
        </w:rPr>
      </w:pPr>
      <w:r w:rsidRPr="004D0895">
        <w:rPr>
          <w:rFonts w:cs="Arial"/>
        </w:rPr>
        <w:t xml:space="preserve">10. Корисник услуге има право да врши контролу примене превентивних мера за безбедан и здрав рад приликом пружања услуге које су предмет </w:t>
      </w:r>
      <w:r w:rsidRPr="004D0895">
        <w:rPr>
          <w:rFonts w:cs="Arial"/>
          <w:lang w:val="sr-Cyrl-CS"/>
        </w:rPr>
        <w:t>Уговора</w:t>
      </w:r>
      <w:r w:rsidRPr="004D0895">
        <w:rPr>
          <w:rFonts w:cs="Arial"/>
        </w:rPr>
        <w:t>.</w:t>
      </w:r>
    </w:p>
    <w:p w:rsidR="00C942F5" w:rsidRPr="004D0895" w:rsidRDefault="00C942F5" w:rsidP="00C942F5">
      <w:pPr>
        <w:tabs>
          <w:tab w:val="left" w:pos="567"/>
        </w:tabs>
        <w:ind w:left="426" w:hanging="426"/>
        <w:jc w:val="both"/>
        <w:rPr>
          <w:rFonts w:cs="Arial"/>
          <w:lang w:val="sr-Cyrl-CS"/>
        </w:rPr>
      </w:pPr>
      <w:r w:rsidRPr="004D0895">
        <w:rPr>
          <w:rFonts w:cs="Arial"/>
          <w:lang w:val="sr-Cyrl-CS"/>
        </w:rPr>
        <w:tab/>
      </w:r>
      <w:r w:rsidRPr="004D0895">
        <w:rPr>
          <w:rFonts w:cs="Arial"/>
          <w:lang w:val="sr-Cyrl-CS"/>
        </w:rPr>
        <w:tab/>
      </w:r>
    </w:p>
    <w:p w:rsidR="00C942F5" w:rsidRPr="004D0895" w:rsidRDefault="00C942F5" w:rsidP="00C942F5">
      <w:pPr>
        <w:tabs>
          <w:tab w:val="left" w:pos="567"/>
        </w:tabs>
        <w:ind w:left="426" w:hanging="426"/>
        <w:jc w:val="both"/>
        <w:rPr>
          <w:rFonts w:cs="Arial"/>
          <w:lang w:val="sr-Cyrl-CS"/>
        </w:rPr>
      </w:pPr>
      <w:r w:rsidRPr="004D0895">
        <w:rPr>
          <w:rFonts w:cs="Arial"/>
          <w:lang w:val="sr-Cyrl-CS"/>
        </w:rPr>
        <w:tab/>
      </w:r>
      <w:r w:rsidRPr="004D0895">
        <w:rPr>
          <w:rFonts w:cs="Arial"/>
          <w:lang w:val="sr-Cyrl-CS"/>
        </w:rPr>
        <w:tab/>
      </w:r>
      <w:r w:rsidRPr="004D0895">
        <w:rPr>
          <w:rFonts w:cs="Arial"/>
        </w:rPr>
        <w:t>Пружалац услуге, дужан је да лицу одређеном од стране Корисника услуге омогући перманентно могућност за спровођење контроле примене превентивних мера за безбедан и здрав рад.</w:t>
      </w:r>
    </w:p>
    <w:p w:rsidR="00C942F5" w:rsidRPr="004D0895" w:rsidRDefault="00C942F5" w:rsidP="00C942F5">
      <w:pPr>
        <w:tabs>
          <w:tab w:val="left" w:pos="720"/>
        </w:tabs>
        <w:ind w:left="426" w:hanging="426"/>
        <w:jc w:val="both"/>
        <w:rPr>
          <w:rFonts w:cs="Arial"/>
          <w:lang w:val="sr-Cyrl-CS"/>
        </w:rPr>
      </w:pPr>
      <w:r w:rsidRPr="004D0895">
        <w:rPr>
          <w:rFonts w:cs="Arial"/>
          <w:lang w:val="sr-Cyrl-CS"/>
        </w:rPr>
        <w:tab/>
      </w:r>
    </w:p>
    <w:p w:rsidR="00C942F5" w:rsidRPr="004D0895" w:rsidRDefault="00C942F5" w:rsidP="00C942F5">
      <w:pPr>
        <w:tabs>
          <w:tab w:val="left" w:pos="720"/>
        </w:tabs>
        <w:ind w:left="426" w:hanging="426"/>
        <w:jc w:val="both"/>
        <w:rPr>
          <w:rFonts w:cs="Arial"/>
          <w:noProof/>
          <w:lang w:val="sr-Cyrl-CS"/>
        </w:rPr>
      </w:pPr>
      <w:r w:rsidRPr="004D0895">
        <w:rPr>
          <w:rFonts w:cs="Arial"/>
          <w:lang w:val="sr-Cyrl-CS"/>
        </w:rPr>
        <w:tab/>
      </w:r>
      <w:r w:rsidRPr="004D0895">
        <w:rPr>
          <w:rFonts w:cs="Arial"/>
        </w:rPr>
        <w:t xml:space="preserve">Корисник услуге има право да у случајевима непосредне опасности по живот и здравље запослених и/или других лица која је наступила услед извршења </w:t>
      </w:r>
      <w:r w:rsidRPr="004D0895">
        <w:rPr>
          <w:rFonts w:cs="Arial"/>
          <w:lang w:val="sr-Cyrl-CS"/>
        </w:rPr>
        <w:t>Уговора</w:t>
      </w:r>
      <w:r w:rsidRPr="004D0895">
        <w:rPr>
          <w:rFonts w:cs="Arial"/>
        </w:rPr>
        <w:t xml:space="preserve">, наложи заустављање даљег </w:t>
      </w:r>
      <w:r w:rsidRPr="004D0895">
        <w:rPr>
          <w:rFonts w:cs="Arial"/>
          <w:noProof/>
        </w:rPr>
        <w:t>пружање услуге, док се не отклоне уочени недостаци и о томе одмах обавести Пружаоца услуге као и надлежну инспекцијску службу.</w:t>
      </w:r>
    </w:p>
    <w:p w:rsidR="00C942F5" w:rsidRPr="004D0895" w:rsidRDefault="00C942F5" w:rsidP="00C942F5">
      <w:pPr>
        <w:tabs>
          <w:tab w:val="left" w:pos="720"/>
        </w:tabs>
        <w:ind w:left="630" w:hanging="360"/>
        <w:jc w:val="both"/>
        <w:rPr>
          <w:rFonts w:cs="Arial"/>
          <w:noProof/>
        </w:rPr>
      </w:pPr>
      <w:r w:rsidRPr="004D0895">
        <w:rPr>
          <w:rFonts w:cs="Arial"/>
          <w:noProof/>
        </w:rPr>
        <w:tab/>
      </w:r>
    </w:p>
    <w:p w:rsidR="00C942F5" w:rsidRPr="004D0895" w:rsidRDefault="00C942F5" w:rsidP="00C942F5">
      <w:pPr>
        <w:tabs>
          <w:tab w:val="left" w:pos="720"/>
        </w:tabs>
        <w:ind w:left="630" w:hanging="360"/>
        <w:jc w:val="both"/>
        <w:rPr>
          <w:rFonts w:cs="Arial"/>
          <w:lang w:val="sr-Cyrl-CS"/>
        </w:rPr>
      </w:pPr>
      <w:r w:rsidRPr="004D0895">
        <w:rPr>
          <w:rFonts w:cs="Arial"/>
          <w:lang w:val="sr-Cyrl-CS"/>
        </w:rPr>
        <w:tab/>
      </w:r>
      <w:r w:rsidRPr="004D0895">
        <w:rPr>
          <w:rFonts w:cs="Arial"/>
        </w:rPr>
        <w:t>Пружалац услуге се обавезује да поступи по налогу Корисника услуге из става 3. ове тачке.</w:t>
      </w:r>
    </w:p>
    <w:p w:rsidR="00C942F5" w:rsidRPr="004D0895" w:rsidRDefault="00C942F5" w:rsidP="00C942F5">
      <w:pPr>
        <w:tabs>
          <w:tab w:val="left" w:pos="720"/>
        </w:tabs>
        <w:ind w:left="630" w:hanging="360"/>
        <w:jc w:val="both"/>
        <w:rPr>
          <w:rFonts w:cs="Arial"/>
          <w:lang w:val="sr-Cyrl-CS"/>
        </w:rPr>
      </w:pPr>
    </w:p>
    <w:p w:rsidR="00C942F5" w:rsidRPr="004D0895" w:rsidRDefault="00C942F5" w:rsidP="00C942F5">
      <w:pPr>
        <w:shd w:val="clear" w:color="auto" w:fill="FFFFFF"/>
        <w:tabs>
          <w:tab w:val="left" w:pos="720"/>
        </w:tabs>
        <w:ind w:left="630" w:hanging="360"/>
        <w:jc w:val="both"/>
        <w:rPr>
          <w:rFonts w:cs="Arial"/>
          <w:noProof/>
          <w:lang w:val="sr-Cyrl-CS" w:eastAsia="en-GB"/>
        </w:rPr>
      </w:pPr>
      <w:r w:rsidRPr="004D0895">
        <w:rPr>
          <w:rFonts w:cs="Arial"/>
          <w:lang w:eastAsia="en-GB"/>
        </w:rPr>
        <w:t xml:space="preserve">11. </w:t>
      </w:r>
      <w:r w:rsidRPr="004D0895">
        <w:rPr>
          <w:rFonts w:cs="Arial"/>
          <w:noProof/>
          <w:lang w:eastAsia="en-GB"/>
        </w:rPr>
        <w:t xml:space="preserve">Стране су дужне да у случају да у току реализације </w:t>
      </w:r>
      <w:r w:rsidRPr="004D0895">
        <w:rPr>
          <w:rFonts w:cs="Arial"/>
          <w:lang w:val="sr-Cyrl-CS"/>
        </w:rPr>
        <w:t>Уговора</w:t>
      </w:r>
      <w:r w:rsidRPr="004D0895">
        <w:rPr>
          <w:rFonts w:cs="Arial"/>
          <w:noProof/>
          <w:lang w:eastAsia="en-GB"/>
        </w:rPr>
        <w:t>дeлe рaдни прoстoр, сaрaђуjу у примeни прoписaних мeрa зa бeзбeднoст и здрaвљe зaпoслeних.</w:t>
      </w:r>
    </w:p>
    <w:p w:rsidR="00C942F5" w:rsidRPr="004D0895" w:rsidRDefault="00C942F5" w:rsidP="00C942F5">
      <w:pPr>
        <w:shd w:val="clear" w:color="auto" w:fill="FFFFFF"/>
        <w:tabs>
          <w:tab w:val="left" w:pos="720"/>
        </w:tabs>
        <w:ind w:left="630" w:hanging="360"/>
        <w:jc w:val="both"/>
        <w:rPr>
          <w:rFonts w:cs="Arial"/>
          <w:noProof/>
          <w:lang w:val="sr-Cyrl-CS" w:eastAsia="en-GB"/>
        </w:rPr>
      </w:pPr>
    </w:p>
    <w:p w:rsidR="00C942F5" w:rsidRPr="004D0895" w:rsidRDefault="00C942F5" w:rsidP="00C942F5">
      <w:pPr>
        <w:shd w:val="clear" w:color="auto" w:fill="FFFFFF"/>
        <w:tabs>
          <w:tab w:val="left" w:pos="720"/>
        </w:tabs>
        <w:ind w:left="630"/>
        <w:jc w:val="both"/>
        <w:rPr>
          <w:rFonts w:cs="Arial"/>
          <w:noProof/>
          <w:lang w:val="sr-Cyrl-CS" w:eastAsia="en-GB"/>
        </w:rPr>
      </w:pPr>
      <w:r w:rsidRPr="004D0895">
        <w:rPr>
          <w:rFonts w:cs="Arial"/>
          <w:noProof/>
          <w:lang w:eastAsia="en-GB"/>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C942F5" w:rsidRPr="004D0895" w:rsidRDefault="00C942F5" w:rsidP="00C942F5">
      <w:pPr>
        <w:shd w:val="clear" w:color="auto" w:fill="FFFFFF"/>
        <w:tabs>
          <w:tab w:val="left" w:pos="720"/>
        </w:tabs>
        <w:ind w:left="630"/>
        <w:jc w:val="both"/>
        <w:rPr>
          <w:rFonts w:cs="Arial"/>
          <w:noProof/>
          <w:lang w:val="sr-Cyrl-CS" w:eastAsia="en-GB"/>
        </w:rPr>
      </w:pPr>
    </w:p>
    <w:p w:rsidR="00C942F5" w:rsidRPr="004D0895" w:rsidRDefault="00C942F5" w:rsidP="00C942F5">
      <w:pPr>
        <w:shd w:val="clear" w:color="auto" w:fill="FFFFFF"/>
        <w:tabs>
          <w:tab w:val="left" w:pos="720"/>
        </w:tabs>
        <w:ind w:left="630"/>
        <w:jc w:val="both"/>
        <w:rPr>
          <w:rFonts w:cs="Arial"/>
          <w:noProof/>
          <w:lang w:val="sr-Cyrl-CS" w:eastAsia="en-GB"/>
        </w:rPr>
      </w:pPr>
      <w:r w:rsidRPr="004D0895">
        <w:rPr>
          <w:rFonts w:cs="Arial"/>
          <w:noProof/>
          <w:lang w:eastAsia="en-GB"/>
        </w:rPr>
        <w:t>Нaчин oствaривaњa сaрaдњe из ст. 1. и 2. oве тачке утврђуjе се спoрaзумoм.</w:t>
      </w:r>
    </w:p>
    <w:p w:rsidR="00C942F5" w:rsidRPr="004D0895" w:rsidRDefault="00C942F5" w:rsidP="00C942F5">
      <w:pPr>
        <w:shd w:val="clear" w:color="auto" w:fill="FFFFFF"/>
        <w:tabs>
          <w:tab w:val="left" w:pos="720"/>
        </w:tabs>
        <w:ind w:left="630"/>
        <w:jc w:val="both"/>
        <w:rPr>
          <w:rFonts w:cs="Arial"/>
          <w:noProof/>
          <w:lang w:val="sr-Cyrl-CS" w:eastAsia="en-GB"/>
        </w:rPr>
      </w:pPr>
    </w:p>
    <w:p w:rsidR="00C942F5" w:rsidRPr="004D0895" w:rsidRDefault="00C942F5" w:rsidP="00C942F5">
      <w:pPr>
        <w:shd w:val="clear" w:color="auto" w:fill="FFFFFF"/>
        <w:tabs>
          <w:tab w:val="left" w:pos="720"/>
        </w:tabs>
        <w:ind w:left="630"/>
        <w:jc w:val="both"/>
        <w:rPr>
          <w:rFonts w:cs="Arial"/>
          <w:noProof/>
          <w:lang w:eastAsia="en-GB"/>
        </w:rPr>
      </w:pPr>
      <w:r w:rsidRPr="004D0895">
        <w:rPr>
          <w:rFonts w:cs="Arial"/>
          <w:noProof/>
          <w:lang w:eastAsia="en-GB"/>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rsidR="00C942F5" w:rsidRPr="004D0895" w:rsidRDefault="00C942F5" w:rsidP="00C942F5">
      <w:pPr>
        <w:shd w:val="clear" w:color="auto" w:fill="FFFFFF"/>
        <w:ind w:left="720"/>
        <w:jc w:val="both"/>
        <w:rPr>
          <w:rFonts w:cs="Arial"/>
          <w:lang w:eastAsia="en-GB"/>
        </w:rPr>
      </w:pPr>
    </w:p>
    <w:p w:rsidR="00C942F5" w:rsidRPr="004D0895" w:rsidRDefault="00C942F5" w:rsidP="00C942F5">
      <w:pPr>
        <w:tabs>
          <w:tab w:val="left" w:pos="567"/>
        </w:tabs>
        <w:ind w:left="540" w:hanging="360"/>
        <w:jc w:val="both"/>
        <w:rPr>
          <w:rFonts w:cs="Arial"/>
        </w:rPr>
      </w:pPr>
      <w:r w:rsidRPr="004D0895">
        <w:rPr>
          <w:rFonts w:cs="Arial"/>
        </w:rPr>
        <w:lastRenderedPageBreak/>
        <w:t>12.</w:t>
      </w:r>
      <w:r w:rsidRPr="004D0895">
        <w:rPr>
          <w:rFonts w:cs="Arial"/>
        </w:rPr>
        <w:tab/>
        <w:t xml:space="preserve">Пружалац услуге, дужан је да благовремено извештава Корисника услуге о свим догађајима из области БЗР који су настали приликом пружања услуге, који су предмет </w:t>
      </w:r>
      <w:r w:rsidRPr="004D0895">
        <w:rPr>
          <w:rFonts w:cs="Arial"/>
          <w:lang w:val="sr-Cyrl-CS"/>
        </w:rPr>
        <w:t>Уговора</w:t>
      </w:r>
      <w:r w:rsidRPr="004D0895">
        <w:rPr>
          <w:rFonts w:cs="Arial"/>
        </w:rPr>
        <w:t xml:space="preserve">, а нарочито о свим опасностима, опасним појавама и ризицима. </w:t>
      </w:r>
    </w:p>
    <w:p w:rsidR="00C942F5" w:rsidRPr="004D0895" w:rsidRDefault="00C942F5" w:rsidP="00C942F5">
      <w:pPr>
        <w:tabs>
          <w:tab w:val="left" w:pos="567"/>
        </w:tabs>
        <w:ind w:left="540" w:hanging="360"/>
        <w:jc w:val="both"/>
        <w:rPr>
          <w:rFonts w:cs="Arial"/>
        </w:rPr>
      </w:pPr>
    </w:p>
    <w:p w:rsidR="00C942F5" w:rsidRPr="004D0895" w:rsidRDefault="00C942F5" w:rsidP="00C942F5">
      <w:pPr>
        <w:tabs>
          <w:tab w:val="left" w:pos="567"/>
        </w:tabs>
        <w:ind w:left="540" w:hanging="450"/>
        <w:jc w:val="both"/>
        <w:rPr>
          <w:rFonts w:cs="Arial"/>
        </w:rPr>
      </w:pPr>
      <w:r w:rsidRPr="004D0895">
        <w:rPr>
          <w:rFonts w:cs="Arial"/>
        </w:rPr>
        <w:t xml:space="preserve">13. </w:t>
      </w:r>
      <w:r w:rsidRPr="004D0895">
        <w:rPr>
          <w:rFonts w:cs="Arial"/>
        </w:rPr>
        <w:tab/>
        <w:t xml:space="preserve">Пружалац услуге, дужан је да Кориснику услуге достави копију Извештаја о повреди на раду који је издао за сваког свог запосленог и других лица која ангажује приликом пружања услуге које су предмет </w:t>
      </w:r>
      <w:r w:rsidRPr="004D0895">
        <w:rPr>
          <w:rFonts w:cs="Arial"/>
          <w:lang w:val="sr-Cyrl-CS"/>
        </w:rPr>
        <w:t>Уговора</w:t>
      </w:r>
      <w:r w:rsidRPr="004D0895">
        <w:rPr>
          <w:rFonts w:cs="Arial"/>
        </w:rPr>
        <w:t xml:space="preserve"> а који се повредио приликом пружања услуге који су предмет </w:t>
      </w:r>
      <w:r w:rsidRPr="004D0895">
        <w:rPr>
          <w:rFonts w:cs="Arial"/>
          <w:lang w:val="sr-Cyrl-CS"/>
        </w:rPr>
        <w:t>Уговора</w:t>
      </w:r>
      <w:r w:rsidRPr="004D0895">
        <w:rPr>
          <w:rFonts w:cs="Arial"/>
        </w:rPr>
        <w:t xml:space="preserve"> и то у року од 24 (словима: двадесетчетири) часа од сачињавања Извештаја о повреди на раду.</w:t>
      </w:r>
    </w:p>
    <w:p w:rsidR="00C942F5" w:rsidRPr="004D0895" w:rsidRDefault="00C942F5" w:rsidP="00C942F5">
      <w:pPr>
        <w:tabs>
          <w:tab w:val="left" w:pos="567"/>
        </w:tabs>
        <w:ind w:left="540" w:hanging="450"/>
        <w:jc w:val="both"/>
        <w:rPr>
          <w:rFonts w:cs="Arial"/>
        </w:rPr>
      </w:pPr>
    </w:p>
    <w:p w:rsidR="00C942F5" w:rsidRPr="004D0895" w:rsidRDefault="00C942F5" w:rsidP="00C942F5">
      <w:pPr>
        <w:tabs>
          <w:tab w:val="left" w:pos="567"/>
        </w:tabs>
        <w:ind w:left="540" w:hanging="450"/>
        <w:jc w:val="both"/>
        <w:rPr>
          <w:rFonts w:cs="Arial"/>
        </w:rPr>
      </w:pPr>
      <w:r w:rsidRPr="004D0895">
        <w:rPr>
          <w:rFonts w:cs="Arial"/>
        </w:rPr>
        <w:t xml:space="preserve">14. Овај Прилог о БЗР је сачињен </w:t>
      </w:r>
      <w:r w:rsidRPr="004D0895">
        <w:rPr>
          <w:rFonts w:cs="Arial"/>
          <w:noProof/>
        </w:rPr>
        <w:t>у 6</w:t>
      </w:r>
      <w:r w:rsidRPr="004D0895">
        <w:rPr>
          <w:rFonts w:cs="Arial"/>
        </w:rPr>
        <w:t xml:space="preserve"> (словима: шест) истоветних примерака од којих свака Страна задржава по 3 (словима: три) примерка</w:t>
      </w:r>
    </w:p>
    <w:p w:rsidR="00412A31" w:rsidRPr="004D0895" w:rsidRDefault="00412A31" w:rsidP="00B0505B">
      <w:pPr>
        <w:pStyle w:val="KDParagraf"/>
        <w:jc w:val="both"/>
        <w:rPr>
          <w:rFonts w:cs="Arial"/>
          <w:lang w:val="sr-Cyrl-RS"/>
        </w:rPr>
      </w:pPr>
    </w:p>
    <w:p w:rsidR="00412A31" w:rsidRPr="004D0895" w:rsidRDefault="00412A31" w:rsidP="00B0505B">
      <w:pPr>
        <w:pStyle w:val="KDParagraf"/>
        <w:jc w:val="both"/>
        <w:rPr>
          <w:rFonts w:cs="Arial"/>
          <w:lang w:val="sr-Cyrl-RS"/>
        </w:rPr>
      </w:pPr>
    </w:p>
    <w:p w:rsidR="00412A31" w:rsidRPr="004D0895" w:rsidRDefault="00412A31" w:rsidP="00B0505B">
      <w:pPr>
        <w:pStyle w:val="KDParagraf"/>
        <w:jc w:val="both"/>
        <w:rPr>
          <w:rFonts w:cs="Arial"/>
          <w:lang w:val="sr-Cyrl-RS"/>
        </w:rPr>
      </w:pPr>
    </w:p>
    <w:p w:rsidR="00412A31" w:rsidRPr="004D0895" w:rsidRDefault="00412A31" w:rsidP="00B0505B">
      <w:pPr>
        <w:pStyle w:val="KDParagraf"/>
        <w:jc w:val="both"/>
        <w:rPr>
          <w:rFonts w:cs="Arial"/>
          <w:lang w:val="sr-Cyrl-RS"/>
        </w:rPr>
      </w:pPr>
    </w:p>
    <w:p w:rsidR="00412A31" w:rsidRPr="004D0895" w:rsidRDefault="00412A31" w:rsidP="00B0505B">
      <w:pPr>
        <w:pStyle w:val="KDParagraf"/>
        <w:jc w:val="both"/>
        <w:rPr>
          <w:rFonts w:cs="Arial"/>
          <w:lang w:val="sr-Cyrl-RS"/>
        </w:rPr>
      </w:pPr>
    </w:p>
    <w:p w:rsidR="00412A31" w:rsidRPr="004D0895" w:rsidRDefault="00412A31" w:rsidP="00B0505B">
      <w:pPr>
        <w:pStyle w:val="KDParagraf"/>
        <w:jc w:val="both"/>
        <w:rPr>
          <w:rFonts w:cs="Arial"/>
          <w:lang w:val="sr-Cyrl-RS"/>
        </w:rPr>
      </w:pPr>
    </w:p>
    <w:p w:rsidR="00412A31" w:rsidRPr="004D0895" w:rsidRDefault="00412A31"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C942F5" w:rsidRPr="004D0895" w:rsidRDefault="00C942F5" w:rsidP="00B0505B">
      <w:pPr>
        <w:pStyle w:val="KDParagraf"/>
        <w:jc w:val="both"/>
        <w:rPr>
          <w:rFonts w:cs="Arial"/>
          <w:lang w:val="sr-Cyrl-RS"/>
        </w:rPr>
      </w:pPr>
    </w:p>
    <w:p w:rsidR="00412A31" w:rsidRPr="004D0895" w:rsidRDefault="00412A31" w:rsidP="00B0505B">
      <w:pPr>
        <w:pStyle w:val="KDParagraf"/>
        <w:jc w:val="both"/>
        <w:rPr>
          <w:rFonts w:cs="Arial"/>
          <w:lang w:val="sr-Cyrl-RS"/>
        </w:rPr>
      </w:pPr>
    </w:p>
    <w:p w:rsidR="00412A31" w:rsidRPr="004D0895" w:rsidRDefault="00412A31" w:rsidP="00412A31">
      <w:pPr>
        <w:keepNext/>
        <w:tabs>
          <w:tab w:val="num" w:pos="0"/>
        </w:tabs>
        <w:spacing w:before="120"/>
        <w:jc w:val="center"/>
        <w:outlineLvl w:val="2"/>
        <w:rPr>
          <w:rFonts w:cs="Arial"/>
          <w:bCs/>
          <w:lang w:val="sr-Cyrl-CS" w:eastAsia="ar-SA"/>
        </w:rPr>
      </w:pPr>
      <w:r w:rsidRPr="004D0895">
        <w:rPr>
          <w:rFonts w:cs="Arial"/>
          <w:b/>
          <w:bCs/>
          <w:lang w:val="sr-Cyrl-CS" w:eastAsia="ar-SA"/>
        </w:rPr>
        <w:t>МОДЕЛ УГОВОРА О ЧУВАЊУ ПОСЛОВНЕ ТАЈНЕ И ПОВЕРЉИВИХ ИНФОРМАЦИЈА</w:t>
      </w:r>
    </w:p>
    <w:p w:rsidR="00412A31" w:rsidRPr="004D0895" w:rsidRDefault="00412A31" w:rsidP="00412A31">
      <w:pPr>
        <w:spacing w:before="120"/>
        <w:jc w:val="both"/>
        <w:rPr>
          <w:rFonts w:cs="Arial"/>
        </w:rPr>
      </w:pPr>
    </w:p>
    <w:p w:rsidR="00412A31" w:rsidRPr="004D0895" w:rsidRDefault="00412A31" w:rsidP="00412A31">
      <w:pPr>
        <w:jc w:val="both"/>
        <w:rPr>
          <w:rFonts w:cs="Arial"/>
          <w:i/>
        </w:rPr>
      </w:pPr>
      <w:r w:rsidRPr="004D0895">
        <w:rPr>
          <w:rFonts w:cs="Arial"/>
          <w:i/>
        </w:rPr>
        <w:lastRenderedPageBreak/>
        <w:t>У складу са датим Моделом уговора биће закључен Уговор о чувању пословне тајне и поверљивих информација. Понуђач дати Модел уговора потписује, оверава и доставља у понуди.</w:t>
      </w:r>
    </w:p>
    <w:p w:rsidR="00412A31" w:rsidRPr="004D0895" w:rsidRDefault="00412A31" w:rsidP="00412A31">
      <w:pPr>
        <w:jc w:val="both"/>
        <w:rPr>
          <w:rFonts w:cs="Arial"/>
        </w:rPr>
      </w:pPr>
    </w:p>
    <w:p w:rsidR="00412A31" w:rsidRPr="004D0895" w:rsidRDefault="00412A31" w:rsidP="00412A31">
      <w:pPr>
        <w:jc w:val="center"/>
        <w:rPr>
          <w:rFonts w:cs="Arial"/>
        </w:rPr>
      </w:pPr>
      <w:r w:rsidRPr="004D0895">
        <w:rPr>
          <w:rFonts w:cs="Arial"/>
        </w:rPr>
        <w:t>УГОВОР</w:t>
      </w:r>
    </w:p>
    <w:p w:rsidR="00412A31" w:rsidRPr="004D0895" w:rsidRDefault="00412A31" w:rsidP="00412A31">
      <w:pPr>
        <w:jc w:val="center"/>
        <w:rPr>
          <w:rFonts w:cs="Arial"/>
        </w:rPr>
      </w:pPr>
      <w:r w:rsidRPr="004D0895">
        <w:rPr>
          <w:rFonts w:cs="Arial"/>
        </w:rPr>
        <w:t>о чувању пословне тајне и поверљивих информација</w:t>
      </w:r>
    </w:p>
    <w:p w:rsidR="00412A31" w:rsidRPr="004D0895" w:rsidRDefault="00412A31" w:rsidP="00412A31">
      <w:pPr>
        <w:jc w:val="both"/>
        <w:rPr>
          <w:rFonts w:cs="Arial"/>
        </w:rPr>
      </w:pPr>
    </w:p>
    <w:p w:rsidR="00412A31" w:rsidRPr="004D0895" w:rsidRDefault="00412A31" w:rsidP="00412A31">
      <w:pPr>
        <w:jc w:val="both"/>
        <w:rPr>
          <w:rFonts w:cs="Arial"/>
        </w:rPr>
      </w:pPr>
      <w:r w:rsidRPr="004D0895">
        <w:rPr>
          <w:rFonts w:cs="Arial"/>
        </w:rPr>
        <w:t>Закључен у Београду између:</w:t>
      </w:r>
    </w:p>
    <w:p w:rsidR="00412A31" w:rsidRPr="004D0895" w:rsidRDefault="00412A31" w:rsidP="00412A31">
      <w:pPr>
        <w:jc w:val="both"/>
        <w:rPr>
          <w:rFonts w:cs="Arial"/>
        </w:rPr>
      </w:pPr>
    </w:p>
    <w:p w:rsidR="00412A31" w:rsidRPr="004D0895" w:rsidRDefault="00412A31" w:rsidP="00412A31">
      <w:pPr>
        <w:jc w:val="both"/>
        <w:rPr>
          <w:rFonts w:cs="Arial"/>
        </w:rPr>
      </w:pPr>
      <w:r w:rsidRPr="004D0895">
        <w:rPr>
          <w:rFonts w:cs="Arial"/>
        </w:rPr>
        <w:t>1.</w:t>
      </w:r>
      <w:r w:rsidRPr="004D0895">
        <w:rPr>
          <w:rFonts w:cs="Arial"/>
        </w:rPr>
        <w:tab/>
        <w:t>Јавног предузећа „Електропривреда Србије“, Београд, Балканска 13, матични број: 20053658, ПИБ 103920327, бр.тек.рачуна: 160-700-13 Banca Intesa ад Београд, које заступа законски заступник Милорад Грчић, в.д. директора (у даљем тексту: Корисник услуг</w:t>
      </w:r>
      <w:r w:rsidRPr="004D0895">
        <w:rPr>
          <w:rFonts w:cs="Arial"/>
          <w:lang w:val="sr-Cyrl-RS"/>
        </w:rPr>
        <w:t>а</w:t>
      </w:r>
      <w:r w:rsidRPr="004D0895">
        <w:rPr>
          <w:rFonts w:cs="Arial"/>
        </w:rPr>
        <w:t xml:space="preserve">), </w:t>
      </w:r>
    </w:p>
    <w:p w:rsidR="00412A31" w:rsidRPr="004D0895" w:rsidRDefault="00412A31" w:rsidP="00412A31">
      <w:pPr>
        <w:jc w:val="both"/>
        <w:rPr>
          <w:rFonts w:cs="Arial"/>
        </w:rPr>
      </w:pPr>
      <w:r w:rsidRPr="004D0895">
        <w:rPr>
          <w:rFonts w:cs="Arial"/>
        </w:rPr>
        <w:t>и</w:t>
      </w:r>
    </w:p>
    <w:p w:rsidR="00412A31" w:rsidRPr="004D0895" w:rsidRDefault="00412A31" w:rsidP="00412A31">
      <w:pPr>
        <w:jc w:val="both"/>
        <w:rPr>
          <w:rFonts w:cs="Arial"/>
        </w:rPr>
      </w:pPr>
    </w:p>
    <w:p w:rsidR="00412A31" w:rsidRPr="004D0895" w:rsidRDefault="00412A31" w:rsidP="00412A31">
      <w:pPr>
        <w:jc w:val="both"/>
        <w:rPr>
          <w:rFonts w:cs="Arial"/>
        </w:rPr>
      </w:pPr>
      <w:r w:rsidRPr="004D0895">
        <w:rPr>
          <w:rFonts w:cs="Arial"/>
        </w:rPr>
        <w:t>2.</w:t>
      </w:r>
      <w:r w:rsidRPr="004D0895">
        <w:rPr>
          <w:rFonts w:cs="Arial"/>
        </w:rPr>
        <w:tab/>
        <w:t>___________________________________________________________________, матични број: ___________, ПИБ _______________, бр.тек.рачуна: ____________ кога заступа законски заступник, директор _________________, (у даљем тексту Пружалац услуг</w:t>
      </w:r>
      <w:r w:rsidRPr="004D0895">
        <w:rPr>
          <w:rFonts w:cs="Arial"/>
          <w:lang w:val="sr-Cyrl-RS"/>
        </w:rPr>
        <w:t>а</w:t>
      </w:r>
      <w:r w:rsidRPr="004D0895">
        <w:rPr>
          <w:rFonts w:cs="Arial"/>
        </w:rPr>
        <w:t>)</w:t>
      </w:r>
    </w:p>
    <w:p w:rsidR="00412A31" w:rsidRPr="004D0895" w:rsidRDefault="00412A31" w:rsidP="00412A31">
      <w:pPr>
        <w:jc w:val="both"/>
        <w:rPr>
          <w:rFonts w:cs="Arial"/>
        </w:rPr>
      </w:pPr>
    </w:p>
    <w:p w:rsidR="00412A31" w:rsidRPr="004D0895" w:rsidRDefault="00412A31" w:rsidP="00412A31">
      <w:pPr>
        <w:jc w:val="both"/>
        <w:rPr>
          <w:rFonts w:cs="Arial"/>
        </w:rPr>
      </w:pPr>
      <w:r w:rsidRPr="004D0895">
        <w:rPr>
          <w:rFonts w:cs="Arial"/>
        </w:rPr>
        <w:t>чланови групе /подизвођачи ______________________________________</w:t>
      </w:r>
    </w:p>
    <w:p w:rsidR="00412A31" w:rsidRPr="004D0895" w:rsidRDefault="00412A31" w:rsidP="00412A31">
      <w:pPr>
        <w:jc w:val="both"/>
        <w:rPr>
          <w:rFonts w:cs="Arial"/>
        </w:rPr>
      </w:pPr>
      <w:r w:rsidRPr="004D0895">
        <w:rPr>
          <w:rFonts w:cs="Arial"/>
        </w:rPr>
        <w:t>______________________________________________________________</w:t>
      </w:r>
    </w:p>
    <w:p w:rsidR="00412A31" w:rsidRPr="004D0895" w:rsidRDefault="00412A31" w:rsidP="00412A31">
      <w:pPr>
        <w:jc w:val="both"/>
        <w:rPr>
          <w:rFonts w:cs="Arial"/>
          <w:lang w:val="sr-Cyrl-CS" w:eastAsia="ar-SA"/>
        </w:rPr>
      </w:pPr>
    </w:p>
    <w:p w:rsidR="00412A31" w:rsidRPr="004D0895" w:rsidRDefault="00412A31" w:rsidP="00412A31">
      <w:pPr>
        <w:tabs>
          <w:tab w:val="left" w:pos="567"/>
        </w:tabs>
        <w:spacing w:before="120"/>
        <w:jc w:val="both"/>
        <w:rPr>
          <w:rFonts w:cs="Arial"/>
          <w:lang w:val="sr-Cyrl-CS"/>
        </w:rPr>
      </w:pPr>
      <w:r w:rsidRPr="004D0895">
        <w:rPr>
          <w:rFonts w:cs="Arial"/>
          <w:lang w:val="sr-Cyrl-CS"/>
        </w:rPr>
        <w:t>За потребе овог Уговора о чувању пословне тајне и поверљивих информација (даље: Уговор), заједнички названи: Стране.</w:t>
      </w:r>
    </w:p>
    <w:p w:rsidR="00412A31" w:rsidRPr="004D0895" w:rsidRDefault="00412A31" w:rsidP="00412A31">
      <w:pPr>
        <w:jc w:val="both"/>
        <w:rPr>
          <w:rFonts w:cs="Arial"/>
        </w:rPr>
      </w:pPr>
    </w:p>
    <w:p w:rsidR="00412A31" w:rsidRPr="004D0895" w:rsidRDefault="00412A31" w:rsidP="00412A31">
      <w:pPr>
        <w:jc w:val="center"/>
        <w:rPr>
          <w:rFonts w:cs="Arial"/>
        </w:rPr>
      </w:pPr>
      <w:r w:rsidRPr="004D0895">
        <w:rPr>
          <w:rFonts w:cs="Arial"/>
        </w:rPr>
        <w:t>Члан 1.</w:t>
      </w:r>
    </w:p>
    <w:p w:rsidR="00412A31" w:rsidRPr="004D0895" w:rsidRDefault="00412A31" w:rsidP="00412A31">
      <w:pPr>
        <w:jc w:val="both"/>
        <w:rPr>
          <w:rFonts w:cs="Arial"/>
          <w:bCs/>
        </w:rPr>
      </w:pPr>
      <w:r w:rsidRPr="004D0895">
        <w:rPr>
          <w:rFonts w:cs="Arial"/>
        </w:rPr>
        <w:t>Стране су сагласне да у вези са јавном набавком услуга, JН/</w:t>
      </w:r>
      <w:r w:rsidRPr="004D0895">
        <w:rPr>
          <w:rFonts w:cs="Arial"/>
          <w:lang w:val="sr-Cyrl-RS"/>
        </w:rPr>
        <w:t>1000/0490</w:t>
      </w:r>
      <w:r w:rsidRPr="004D0895">
        <w:rPr>
          <w:rFonts w:cs="Arial"/>
        </w:rPr>
        <w:t>/201</w:t>
      </w:r>
      <w:r w:rsidRPr="004D0895">
        <w:rPr>
          <w:rFonts w:cs="Arial"/>
          <w:lang w:val="sr-Cyrl-RS"/>
        </w:rPr>
        <w:t>8</w:t>
      </w:r>
      <w:r w:rsidRPr="004D0895">
        <w:rPr>
          <w:rFonts w:cs="Arial"/>
          <w:noProof/>
          <w:lang w:val="ru-RU"/>
        </w:rPr>
        <w:t xml:space="preserve"> - </w:t>
      </w:r>
      <w:r w:rsidRPr="004D0895">
        <w:rPr>
          <w:rFonts w:cs="Arial"/>
          <w:bCs/>
          <w:lang w:val="sr-Cyrl-RS" w:eastAsia="ar-SA"/>
        </w:rPr>
        <w:t>Консултантске услуге на пословима реконструкције ТЕНТ А2</w:t>
      </w:r>
      <w:r w:rsidRPr="004D0895">
        <w:rPr>
          <w:rFonts w:cs="Arial"/>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412A31" w:rsidRPr="004D0895" w:rsidRDefault="00412A31" w:rsidP="00412A31">
      <w:pPr>
        <w:jc w:val="both"/>
        <w:rPr>
          <w:rFonts w:cs="Arial"/>
        </w:rPr>
      </w:pPr>
    </w:p>
    <w:p w:rsidR="00412A31" w:rsidRPr="004D0895" w:rsidRDefault="00412A31" w:rsidP="00412A31">
      <w:pPr>
        <w:jc w:val="both"/>
        <w:rPr>
          <w:rFonts w:cs="Arial"/>
        </w:rPr>
      </w:pPr>
      <w:r w:rsidRPr="004D0895">
        <w:rPr>
          <w:rFonts w:cs="Arial"/>
        </w:rPr>
        <w:t xml:space="preserve">Овај Уговор представља прилог основном Уговору број _____ од ____. године. </w:t>
      </w:r>
    </w:p>
    <w:p w:rsidR="00412A31" w:rsidRPr="004D0895" w:rsidRDefault="00412A31" w:rsidP="00412A31">
      <w:pPr>
        <w:jc w:val="both"/>
        <w:rPr>
          <w:rFonts w:cs="Arial"/>
        </w:rPr>
      </w:pPr>
    </w:p>
    <w:p w:rsidR="00412A31" w:rsidRPr="004D0895" w:rsidRDefault="00412A31" w:rsidP="00412A31">
      <w:pPr>
        <w:jc w:val="center"/>
        <w:rPr>
          <w:rFonts w:cs="Arial"/>
        </w:rPr>
      </w:pPr>
      <w:r w:rsidRPr="004D0895">
        <w:rPr>
          <w:rFonts w:cs="Arial"/>
        </w:rPr>
        <w:t>Члан 2.</w:t>
      </w:r>
    </w:p>
    <w:p w:rsidR="00412A31" w:rsidRPr="004D0895" w:rsidRDefault="00412A31" w:rsidP="00412A31">
      <w:pPr>
        <w:jc w:val="both"/>
        <w:rPr>
          <w:rFonts w:cs="Arial"/>
        </w:rPr>
      </w:pPr>
      <w:r w:rsidRPr="004D0895">
        <w:rPr>
          <w:rFonts w:cs="Arial"/>
        </w:rPr>
        <w:t xml:space="preserve">Стране су сaгласне да термини који се користе, односно проистичу из овог уговорног односа имају следеће значење: </w:t>
      </w:r>
    </w:p>
    <w:p w:rsidR="00412A31" w:rsidRPr="004D0895" w:rsidRDefault="00412A31" w:rsidP="00412A31">
      <w:pPr>
        <w:jc w:val="both"/>
        <w:rPr>
          <w:rFonts w:cs="Arial"/>
          <w:lang w:val="sr-Cyrl-CS" w:eastAsia="ar-SA"/>
        </w:rPr>
      </w:pPr>
    </w:p>
    <w:p w:rsidR="00412A31" w:rsidRPr="004D0895" w:rsidRDefault="00412A31" w:rsidP="00412A31">
      <w:pPr>
        <w:jc w:val="both"/>
        <w:rPr>
          <w:rFonts w:cs="Arial"/>
        </w:rPr>
      </w:pPr>
      <w:r w:rsidRPr="004D0895">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412A31" w:rsidRPr="004D0895" w:rsidRDefault="00412A31" w:rsidP="00412A31">
      <w:pPr>
        <w:jc w:val="both"/>
        <w:rPr>
          <w:rFonts w:cs="Arial"/>
        </w:rPr>
      </w:pPr>
    </w:p>
    <w:p w:rsidR="00412A31" w:rsidRPr="004D0895" w:rsidRDefault="00412A31" w:rsidP="00412A31">
      <w:pPr>
        <w:jc w:val="both"/>
        <w:rPr>
          <w:rFonts w:cs="Arial"/>
        </w:rPr>
      </w:pPr>
      <w:r w:rsidRPr="004D0895">
        <w:rPr>
          <w:rFonts w:cs="Arial"/>
        </w:rPr>
        <w:t xml:space="preserve">Држалац пословне тајне – лице које на основу закона контролише коришћење пословне тајне; </w:t>
      </w:r>
    </w:p>
    <w:p w:rsidR="00412A31" w:rsidRPr="004D0895" w:rsidRDefault="00412A31" w:rsidP="00412A31">
      <w:pPr>
        <w:jc w:val="both"/>
        <w:rPr>
          <w:rFonts w:cs="Arial"/>
          <w:lang w:eastAsia="ar-SA"/>
        </w:rPr>
      </w:pPr>
    </w:p>
    <w:p w:rsidR="00412A31" w:rsidRPr="004D0895" w:rsidRDefault="00412A31" w:rsidP="00412A31">
      <w:pPr>
        <w:jc w:val="both"/>
        <w:rPr>
          <w:rFonts w:cs="Arial"/>
        </w:rPr>
      </w:pPr>
      <w:r w:rsidRPr="004D0895">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412A31" w:rsidRPr="004D0895" w:rsidRDefault="00412A31" w:rsidP="00412A31">
      <w:pPr>
        <w:jc w:val="both"/>
        <w:rPr>
          <w:rFonts w:cs="Arial"/>
        </w:rPr>
      </w:pPr>
    </w:p>
    <w:p w:rsidR="00412A31" w:rsidRPr="004D0895" w:rsidRDefault="00412A31" w:rsidP="00412A31">
      <w:pPr>
        <w:jc w:val="both"/>
        <w:rPr>
          <w:rFonts w:cs="Arial"/>
        </w:rPr>
      </w:pPr>
      <w:r w:rsidRPr="004D0895">
        <w:rPr>
          <w:rFonts w:cs="Arial"/>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412A31" w:rsidRPr="004D0895" w:rsidRDefault="00412A31" w:rsidP="00412A31">
      <w:pPr>
        <w:jc w:val="both"/>
        <w:rPr>
          <w:rFonts w:cs="Arial"/>
        </w:rPr>
      </w:pPr>
    </w:p>
    <w:p w:rsidR="00412A31" w:rsidRPr="004D0895" w:rsidRDefault="00412A31" w:rsidP="00412A31">
      <w:pPr>
        <w:jc w:val="both"/>
        <w:rPr>
          <w:rFonts w:cs="Arial"/>
        </w:rPr>
      </w:pPr>
      <w:r w:rsidRPr="004D0895">
        <w:rPr>
          <w:rFonts w:cs="Arial"/>
        </w:rPr>
        <w:t>Давалац – Страна која је Држалац пословне тајне, која Примаоцу уступа податке који представљају пословну тајну;</w:t>
      </w:r>
    </w:p>
    <w:p w:rsidR="00412A31" w:rsidRPr="004D0895" w:rsidRDefault="00412A31" w:rsidP="00412A31">
      <w:pPr>
        <w:jc w:val="both"/>
        <w:rPr>
          <w:rFonts w:cs="Arial"/>
          <w:lang w:val="sr-Cyrl-CS" w:eastAsia="ar-SA"/>
        </w:rPr>
      </w:pPr>
    </w:p>
    <w:p w:rsidR="00412A31" w:rsidRPr="004D0895" w:rsidRDefault="00412A31" w:rsidP="00412A31">
      <w:pPr>
        <w:jc w:val="both"/>
        <w:rPr>
          <w:rFonts w:cs="Arial"/>
        </w:rPr>
      </w:pPr>
      <w:r w:rsidRPr="004D0895">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412A31" w:rsidRPr="004D0895" w:rsidRDefault="00412A31" w:rsidP="00412A31">
      <w:pPr>
        <w:jc w:val="both"/>
        <w:rPr>
          <w:rFonts w:cs="Arial"/>
          <w:lang w:val="sr-Cyrl-CS" w:eastAsia="ar-SA"/>
        </w:rPr>
      </w:pPr>
    </w:p>
    <w:p w:rsidR="00412A31" w:rsidRPr="004D0895" w:rsidRDefault="00412A31" w:rsidP="00412A31">
      <w:pPr>
        <w:jc w:val="both"/>
        <w:rPr>
          <w:rFonts w:cs="Arial"/>
        </w:rPr>
      </w:pPr>
      <w:r w:rsidRPr="004D0895">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412A31" w:rsidRPr="004D0895" w:rsidRDefault="00412A31" w:rsidP="00412A31">
      <w:pPr>
        <w:jc w:val="both"/>
        <w:rPr>
          <w:rFonts w:cs="Arial"/>
        </w:rPr>
      </w:pPr>
    </w:p>
    <w:p w:rsidR="00412A31" w:rsidRPr="004D0895" w:rsidRDefault="00412A31" w:rsidP="00412A31">
      <w:pPr>
        <w:jc w:val="both"/>
        <w:rPr>
          <w:rFonts w:cs="Arial"/>
        </w:rPr>
      </w:pPr>
      <w:r w:rsidRPr="004D0895">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412A31" w:rsidRPr="004D0895" w:rsidRDefault="00412A31" w:rsidP="00412A31">
      <w:pPr>
        <w:jc w:val="both"/>
        <w:rPr>
          <w:rFonts w:cs="Arial"/>
          <w:lang w:eastAsia="ar-SA"/>
        </w:rPr>
      </w:pPr>
    </w:p>
    <w:p w:rsidR="00412A31" w:rsidRPr="004D0895" w:rsidRDefault="00412A31" w:rsidP="00412A31">
      <w:pPr>
        <w:jc w:val="center"/>
        <w:rPr>
          <w:rFonts w:cs="Arial"/>
        </w:rPr>
      </w:pPr>
      <w:r w:rsidRPr="004D0895">
        <w:rPr>
          <w:rFonts w:cs="Arial"/>
        </w:rPr>
        <w:t>Члан 3.</w:t>
      </w:r>
    </w:p>
    <w:p w:rsidR="00412A31" w:rsidRPr="004D0895" w:rsidRDefault="00412A31" w:rsidP="00412A31">
      <w:pPr>
        <w:jc w:val="both"/>
        <w:rPr>
          <w:rFonts w:cs="Arial"/>
        </w:rPr>
      </w:pPr>
      <w:r w:rsidRPr="004D0895">
        <w:rPr>
          <w:rFonts w:cs="Arial"/>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услуга.</w:t>
      </w:r>
    </w:p>
    <w:p w:rsidR="00412A31" w:rsidRPr="004D0895" w:rsidRDefault="00412A31" w:rsidP="00412A31">
      <w:pPr>
        <w:jc w:val="both"/>
        <w:rPr>
          <w:rFonts w:cs="Arial"/>
        </w:rPr>
      </w:pPr>
    </w:p>
    <w:p w:rsidR="00412A31" w:rsidRPr="004D0895" w:rsidRDefault="00412A31" w:rsidP="00412A31">
      <w:pPr>
        <w:jc w:val="both"/>
        <w:rPr>
          <w:rFonts w:cs="Arial"/>
        </w:rPr>
      </w:pPr>
      <w:r w:rsidRPr="004D0895">
        <w:rPr>
          <w:rFonts w:cs="Arial"/>
        </w:rPr>
        <w:t xml:space="preserve">Свака </w:t>
      </w:r>
      <w:r w:rsidRPr="004D0895">
        <w:rPr>
          <w:rFonts w:cs="Arial"/>
          <w:lang w:val="sr-Cyrl-RS"/>
        </w:rPr>
        <w:t>С</w:t>
      </w:r>
      <w:r w:rsidRPr="004D0895">
        <w:rPr>
          <w:rFonts w:cs="Arial"/>
        </w:rPr>
        <w:t xml:space="preserve">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412A31" w:rsidRPr="004D0895" w:rsidRDefault="00412A31" w:rsidP="00412A31">
      <w:pPr>
        <w:jc w:val="both"/>
        <w:rPr>
          <w:rFonts w:cs="Arial"/>
        </w:rPr>
      </w:pPr>
    </w:p>
    <w:p w:rsidR="00412A31" w:rsidRPr="004D0895" w:rsidRDefault="00412A31" w:rsidP="00412A31">
      <w:pPr>
        <w:tabs>
          <w:tab w:val="left" w:pos="567"/>
        </w:tabs>
        <w:spacing w:before="120"/>
        <w:jc w:val="both"/>
        <w:rPr>
          <w:rFonts w:cs="Arial"/>
          <w:lang w:val="sr-Cyrl-CS"/>
        </w:rPr>
      </w:pPr>
      <w:r w:rsidRPr="004D0895">
        <w:rPr>
          <w:rFonts w:cs="Arial"/>
        </w:rPr>
        <w:t xml:space="preserve">Свака </w:t>
      </w:r>
      <w:r w:rsidRPr="004D0895">
        <w:rPr>
          <w:rFonts w:cs="Arial"/>
          <w:lang w:val="sr-Cyrl-RS"/>
        </w:rPr>
        <w:t>С</w:t>
      </w:r>
      <w:r w:rsidRPr="004D0895">
        <w:rPr>
          <w:rFonts w:cs="Arial"/>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w:t>
      </w:r>
      <w:r w:rsidRPr="004D0895">
        <w:rPr>
          <w:rFonts w:cs="Arial"/>
          <w:lang w:val="sr-Cyrl-RS"/>
        </w:rPr>
        <w:t xml:space="preserve"> </w:t>
      </w:r>
      <w:r w:rsidRPr="004D0895">
        <w:rPr>
          <w:rFonts w:cs="Arial"/>
          <w:lang w:val="sr-Cyrl-CS"/>
        </w:rPr>
        <w:t>("Сл. глaсник РС", бр. 97/2008, 104/2009 - др. зaкoн, 68/2012 - oдлукa УС и 107/2012).</w:t>
      </w:r>
    </w:p>
    <w:p w:rsidR="00412A31" w:rsidRPr="004D0895" w:rsidRDefault="00412A31" w:rsidP="00412A31">
      <w:pPr>
        <w:jc w:val="both"/>
        <w:rPr>
          <w:rFonts w:cs="Arial"/>
        </w:rPr>
      </w:pPr>
      <w:r w:rsidRPr="004D0895">
        <w:rPr>
          <w:rFonts w:cs="Arial"/>
        </w:rPr>
        <w:t xml:space="preserve"> </w:t>
      </w:r>
    </w:p>
    <w:p w:rsidR="00412A31" w:rsidRPr="004D0895" w:rsidRDefault="00412A31" w:rsidP="00412A31">
      <w:pPr>
        <w:jc w:val="both"/>
        <w:rPr>
          <w:rFonts w:cs="Arial"/>
        </w:rPr>
      </w:pPr>
      <w:r w:rsidRPr="004D0895">
        <w:rPr>
          <w:rFonts w:cs="Arial"/>
        </w:rPr>
        <w:t xml:space="preserve">Осим ако изричито није другачије уређено, </w:t>
      </w:r>
    </w:p>
    <w:p w:rsidR="00412A31" w:rsidRPr="004D0895" w:rsidRDefault="00412A31" w:rsidP="00412A31">
      <w:pPr>
        <w:jc w:val="both"/>
        <w:rPr>
          <w:rFonts w:cs="Arial"/>
        </w:rPr>
      </w:pPr>
      <w:r w:rsidRPr="004D0895">
        <w:rPr>
          <w:rFonts w:cs="Arial"/>
        </w:rPr>
        <w:t>•</w:t>
      </w:r>
      <w:r w:rsidRPr="004D0895">
        <w:rPr>
          <w:rFonts w:cs="Arial"/>
        </w:rPr>
        <w:tab/>
        <w:t xml:space="preserve">ниједна страна неће користити пословну тајну или поверљиве информације друге стране, </w:t>
      </w:r>
    </w:p>
    <w:p w:rsidR="00412A31" w:rsidRPr="004D0895" w:rsidRDefault="00412A31" w:rsidP="00412A31">
      <w:pPr>
        <w:jc w:val="both"/>
        <w:rPr>
          <w:rFonts w:cs="Arial"/>
        </w:rPr>
      </w:pPr>
      <w:r w:rsidRPr="004D0895">
        <w:rPr>
          <w:rFonts w:cs="Arial"/>
        </w:rPr>
        <w:t>•</w:t>
      </w:r>
      <w:r w:rsidRPr="004D0895">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412A31" w:rsidRPr="004D0895" w:rsidRDefault="00412A31" w:rsidP="00412A31">
      <w:pPr>
        <w:jc w:val="both"/>
        <w:rPr>
          <w:rFonts w:cs="Arial"/>
        </w:rPr>
      </w:pPr>
      <w:r w:rsidRPr="004D0895">
        <w:rPr>
          <w:rFonts w:cs="Arial"/>
        </w:rPr>
        <w:t>•</w:t>
      </w:r>
      <w:r w:rsidRPr="004D0895">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412A31" w:rsidRPr="004D0895" w:rsidRDefault="00412A31" w:rsidP="00412A31">
      <w:pPr>
        <w:jc w:val="both"/>
        <w:rPr>
          <w:rFonts w:cs="Arial"/>
        </w:rPr>
      </w:pPr>
    </w:p>
    <w:p w:rsidR="00412A31" w:rsidRPr="004D0895" w:rsidRDefault="00412A31" w:rsidP="00412A31">
      <w:pPr>
        <w:jc w:val="center"/>
        <w:rPr>
          <w:rFonts w:cs="Arial"/>
        </w:rPr>
      </w:pPr>
      <w:r w:rsidRPr="004D0895">
        <w:rPr>
          <w:rFonts w:cs="Arial"/>
        </w:rPr>
        <w:t>Члан 4.</w:t>
      </w:r>
    </w:p>
    <w:p w:rsidR="00412A31" w:rsidRPr="004D0895" w:rsidRDefault="00412A31" w:rsidP="00412A31">
      <w:pPr>
        <w:jc w:val="both"/>
        <w:rPr>
          <w:rFonts w:cs="Arial"/>
        </w:rPr>
      </w:pPr>
      <w:r w:rsidRPr="004D0895">
        <w:rPr>
          <w:rFonts w:cs="Arial"/>
        </w:rPr>
        <w:lastRenderedPageBreak/>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412A31" w:rsidRPr="004D0895" w:rsidRDefault="00412A31" w:rsidP="00412A31">
      <w:pPr>
        <w:jc w:val="both"/>
        <w:rPr>
          <w:rFonts w:cs="Arial"/>
        </w:rPr>
      </w:pPr>
    </w:p>
    <w:p w:rsidR="00412A31" w:rsidRPr="004D0895" w:rsidRDefault="00412A31" w:rsidP="00412A31">
      <w:pPr>
        <w:jc w:val="both"/>
        <w:rPr>
          <w:rFonts w:cs="Arial"/>
        </w:rPr>
      </w:pPr>
      <w:r w:rsidRPr="004D0895">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412A31" w:rsidRPr="004D0895" w:rsidRDefault="00412A31" w:rsidP="00412A31">
      <w:pPr>
        <w:jc w:val="both"/>
        <w:rPr>
          <w:rFonts w:cs="Arial"/>
        </w:rPr>
      </w:pPr>
    </w:p>
    <w:p w:rsidR="00412A31" w:rsidRPr="004D0895" w:rsidRDefault="00412A31" w:rsidP="00412A31">
      <w:pPr>
        <w:jc w:val="both"/>
        <w:rPr>
          <w:rFonts w:cs="Arial"/>
        </w:rPr>
      </w:pPr>
      <w:r w:rsidRPr="004D0895">
        <w:rPr>
          <w:rFonts w:cs="Arial"/>
        </w:rPr>
        <w:t>Обавеза из претходног става не постоји у случајевима:</w:t>
      </w:r>
    </w:p>
    <w:p w:rsidR="00412A31" w:rsidRPr="004D0895" w:rsidRDefault="00412A31" w:rsidP="00412A31">
      <w:pPr>
        <w:jc w:val="both"/>
        <w:rPr>
          <w:rFonts w:cs="Arial"/>
        </w:rPr>
      </w:pPr>
    </w:p>
    <w:p w:rsidR="00412A31" w:rsidRPr="004D0895" w:rsidRDefault="00412A31" w:rsidP="00412A31">
      <w:pPr>
        <w:jc w:val="both"/>
        <w:rPr>
          <w:rFonts w:cs="Arial"/>
        </w:rPr>
      </w:pPr>
      <w:r w:rsidRPr="004D0895">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412A31" w:rsidRPr="004D0895" w:rsidRDefault="00412A31" w:rsidP="00412A31">
      <w:pPr>
        <w:jc w:val="both"/>
        <w:rPr>
          <w:rFonts w:cs="Arial"/>
        </w:rPr>
      </w:pPr>
      <w:r w:rsidRPr="004D0895">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412A31" w:rsidRPr="004D0895" w:rsidRDefault="00412A31" w:rsidP="00412A31">
      <w:pPr>
        <w:jc w:val="both"/>
        <w:rPr>
          <w:rFonts w:cs="Arial"/>
        </w:rPr>
      </w:pPr>
      <w:r w:rsidRPr="004D0895">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412A31" w:rsidRPr="004D0895" w:rsidRDefault="00412A31" w:rsidP="00412A31">
      <w:pPr>
        <w:jc w:val="both"/>
        <w:rPr>
          <w:rFonts w:cs="Arial"/>
        </w:rPr>
      </w:pPr>
      <w:r w:rsidRPr="004D0895">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412A31" w:rsidRPr="004D0895" w:rsidRDefault="00412A31" w:rsidP="00412A31">
      <w:pPr>
        <w:jc w:val="both"/>
        <w:rPr>
          <w:rFonts w:cs="Arial"/>
        </w:rPr>
      </w:pPr>
    </w:p>
    <w:p w:rsidR="00412A31" w:rsidRPr="004D0895" w:rsidRDefault="00412A31" w:rsidP="00412A31">
      <w:pPr>
        <w:jc w:val="both"/>
        <w:rPr>
          <w:rFonts w:cs="Arial"/>
        </w:rPr>
      </w:pPr>
      <w:r w:rsidRPr="004D0895">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412A31" w:rsidRPr="004D0895" w:rsidRDefault="00412A31" w:rsidP="00412A31">
      <w:pPr>
        <w:jc w:val="both"/>
        <w:rPr>
          <w:rFonts w:cs="Arial"/>
        </w:rPr>
      </w:pPr>
    </w:p>
    <w:p w:rsidR="00412A31" w:rsidRPr="004D0895" w:rsidRDefault="00412A31" w:rsidP="00412A31">
      <w:pPr>
        <w:ind w:left="426" w:hanging="426"/>
        <w:jc w:val="both"/>
        <w:rPr>
          <w:rFonts w:cs="Arial"/>
        </w:rPr>
      </w:pPr>
      <w:r w:rsidRPr="004D0895">
        <w:rPr>
          <w:rFonts w:cs="Arial"/>
        </w:rPr>
        <w:t>•</w:t>
      </w:r>
      <w:r w:rsidRPr="004D0895">
        <w:rPr>
          <w:rFonts w:cs="Arial"/>
        </w:rPr>
        <w:tab/>
        <w:t xml:space="preserve">то било познато Примаоцу у време одавања, </w:t>
      </w:r>
    </w:p>
    <w:p w:rsidR="00412A31" w:rsidRPr="004D0895" w:rsidRDefault="00412A31" w:rsidP="00412A31">
      <w:pPr>
        <w:ind w:left="426" w:hanging="426"/>
        <w:jc w:val="both"/>
        <w:rPr>
          <w:rFonts w:cs="Arial"/>
        </w:rPr>
      </w:pPr>
      <w:r w:rsidRPr="004D0895">
        <w:rPr>
          <w:rFonts w:cs="Arial"/>
        </w:rPr>
        <w:t>•</w:t>
      </w:r>
      <w:r w:rsidRPr="004D0895">
        <w:rPr>
          <w:rFonts w:cs="Arial"/>
        </w:rPr>
        <w:tab/>
        <w:t xml:space="preserve">дошло до јавности, али не кривиCOм Примаоца, </w:t>
      </w:r>
    </w:p>
    <w:p w:rsidR="00412A31" w:rsidRPr="004D0895" w:rsidRDefault="00412A31" w:rsidP="00412A31">
      <w:pPr>
        <w:ind w:left="426" w:hanging="426"/>
        <w:jc w:val="both"/>
        <w:rPr>
          <w:rFonts w:cs="Arial"/>
        </w:rPr>
      </w:pPr>
      <w:r w:rsidRPr="004D0895">
        <w:rPr>
          <w:rFonts w:cs="Arial"/>
        </w:rPr>
        <w:t>•</w:t>
      </w:r>
      <w:r w:rsidRPr="004D0895">
        <w:rPr>
          <w:rFonts w:cs="Arial"/>
        </w:rPr>
        <w:tab/>
        <w:t xml:space="preserve">то примљено правним путем без ограничења употребе од треће стране која је овлашћена да ода, </w:t>
      </w:r>
    </w:p>
    <w:p w:rsidR="00412A31" w:rsidRPr="004D0895" w:rsidRDefault="00412A31" w:rsidP="00412A31">
      <w:pPr>
        <w:ind w:left="426" w:hanging="426"/>
        <w:jc w:val="both"/>
        <w:rPr>
          <w:rFonts w:cs="Arial"/>
        </w:rPr>
      </w:pPr>
      <w:r w:rsidRPr="004D0895">
        <w:rPr>
          <w:rFonts w:cs="Arial"/>
        </w:rPr>
        <w:t>•</w:t>
      </w:r>
      <w:r w:rsidRPr="004D0895">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412A31" w:rsidRPr="004D0895" w:rsidRDefault="00412A31" w:rsidP="00412A31">
      <w:pPr>
        <w:ind w:left="426" w:hanging="426"/>
        <w:jc w:val="both"/>
        <w:rPr>
          <w:rFonts w:cs="Arial"/>
        </w:rPr>
      </w:pPr>
      <w:r w:rsidRPr="004D0895">
        <w:rPr>
          <w:rFonts w:cs="Arial"/>
        </w:rPr>
        <w:t>•</w:t>
      </w:r>
      <w:r w:rsidRPr="004D0895">
        <w:rPr>
          <w:rFonts w:cs="Arial"/>
        </w:rPr>
        <w:tab/>
        <w:t>је писмено одобрено да се објави од стране Даваоца.</w:t>
      </w:r>
    </w:p>
    <w:p w:rsidR="00412A31" w:rsidRPr="004D0895" w:rsidRDefault="00412A31" w:rsidP="00412A31">
      <w:pPr>
        <w:jc w:val="both"/>
        <w:rPr>
          <w:rFonts w:cs="Arial"/>
        </w:rPr>
      </w:pPr>
    </w:p>
    <w:p w:rsidR="00412A31" w:rsidRPr="004D0895" w:rsidRDefault="00412A31" w:rsidP="00412A31">
      <w:pPr>
        <w:jc w:val="center"/>
        <w:rPr>
          <w:rFonts w:cs="Arial"/>
        </w:rPr>
      </w:pPr>
      <w:r w:rsidRPr="004D0895">
        <w:rPr>
          <w:rFonts w:cs="Arial"/>
        </w:rPr>
        <w:t>Члан 5.</w:t>
      </w:r>
    </w:p>
    <w:p w:rsidR="00412A31" w:rsidRPr="004D0895" w:rsidRDefault="00412A31" w:rsidP="00412A31">
      <w:pPr>
        <w:jc w:val="both"/>
        <w:rPr>
          <w:rFonts w:cs="Arial"/>
        </w:rPr>
      </w:pPr>
      <w:r w:rsidRPr="004D0895">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412A31" w:rsidRPr="004D0895" w:rsidRDefault="00412A31" w:rsidP="00412A31">
      <w:pPr>
        <w:jc w:val="both"/>
        <w:rPr>
          <w:rFonts w:cs="Arial"/>
        </w:rPr>
      </w:pPr>
    </w:p>
    <w:p w:rsidR="00412A31" w:rsidRPr="004D0895" w:rsidRDefault="00412A31" w:rsidP="00412A31">
      <w:pPr>
        <w:jc w:val="center"/>
        <w:rPr>
          <w:rFonts w:cs="Arial"/>
        </w:rPr>
      </w:pPr>
      <w:r w:rsidRPr="004D0895">
        <w:rPr>
          <w:rFonts w:cs="Arial"/>
        </w:rPr>
        <w:t>Члан 6.</w:t>
      </w:r>
    </w:p>
    <w:p w:rsidR="00412A31" w:rsidRPr="004D0895" w:rsidRDefault="00412A31" w:rsidP="00412A31">
      <w:pPr>
        <w:jc w:val="both"/>
        <w:rPr>
          <w:rFonts w:cs="Arial"/>
        </w:rPr>
      </w:pPr>
      <w:r w:rsidRPr="004D0895">
        <w:rPr>
          <w:rFonts w:cs="Arial"/>
        </w:rPr>
        <w:t>Свака од Страна је обавезна да одреди:</w:t>
      </w:r>
    </w:p>
    <w:p w:rsidR="00412A31" w:rsidRPr="004D0895" w:rsidRDefault="00412A31" w:rsidP="00412A31">
      <w:pPr>
        <w:jc w:val="both"/>
        <w:rPr>
          <w:rFonts w:cs="Arial"/>
        </w:rPr>
      </w:pPr>
    </w:p>
    <w:p w:rsidR="00412A31" w:rsidRPr="004D0895" w:rsidRDefault="00412A31" w:rsidP="00412A31">
      <w:pPr>
        <w:ind w:left="426" w:hanging="426"/>
        <w:jc w:val="both"/>
        <w:rPr>
          <w:rFonts w:cs="Arial"/>
        </w:rPr>
      </w:pPr>
      <w:r w:rsidRPr="004D0895">
        <w:rPr>
          <w:rFonts w:cs="Arial"/>
        </w:rPr>
        <w:t>•</w:t>
      </w:r>
      <w:r w:rsidRPr="004D0895">
        <w:rPr>
          <w:rFonts w:cs="Arial"/>
        </w:rPr>
        <w:tab/>
        <w:t>име и презиме лица задужених за размену пословне тајне (у даљем тексту: Задужено лице),</w:t>
      </w:r>
    </w:p>
    <w:p w:rsidR="00412A31" w:rsidRPr="004D0895" w:rsidRDefault="00412A31" w:rsidP="00412A31">
      <w:pPr>
        <w:ind w:left="426" w:hanging="426"/>
        <w:jc w:val="both"/>
        <w:rPr>
          <w:rFonts w:cs="Arial"/>
        </w:rPr>
      </w:pPr>
      <w:r w:rsidRPr="004D0895">
        <w:rPr>
          <w:rFonts w:cs="Arial"/>
        </w:rPr>
        <w:t>•</w:t>
      </w:r>
      <w:r w:rsidRPr="004D0895">
        <w:rPr>
          <w:rFonts w:cs="Arial"/>
        </w:rPr>
        <w:tab/>
        <w:t>поштанску адресу за размену докумената у папирном облику, кад се подаци размењују у папирном облику</w:t>
      </w:r>
    </w:p>
    <w:p w:rsidR="00412A31" w:rsidRPr="004D0895" w:rsidRDefault="00412A31" w:rsidP="00412A31">
      <w:pPr>
        <w:ind w:left="426" w:hanging="426"/>
        <w:jc w:val="both"/>
        <w:rPr>
          <w:rFonts w:cs="Arial"/>
        </w:rPr>
      </w:pPr>
      <w:r w:rsidRPr="004D0895">
        <w:rPr>
          <w:rFonts w:cs="Arial"/>
        </w:rPr>
        <w:t>•</w:t>
      </w:r>
      <w:r w:rsidRPr="004D0895">
        <w:rPr>
          <w:rFonts w:cs="Arial"/>
        </w:rPr>
        <w:tab/>
        <w:t>е-mai адресу за размену електронских докумената, кад се подаци достављају коришћењем интернет-а</w:t>
      </w:r>
    </w:p>
    <w:p w:rsidR="00412A31" w:rsidRPr="004D0895" w:rsidRDefault="00412A31" w:rsidP="00412A31">
      <w:pPr>
        <w:ind w:left="426" w:hanging="426"/>
        <w:jc w:val="both"/>
        <w:rPr>
          <w:rFonts w:cs="Arial"/>
        </w:rPr>
      </w:pPr>
      <w:r w:rsidRPr="004D0895">
        <w:rPr>
          <w:rFonts w:cs="Arial"/>
        </w:rPr>
        <w:t>•</w:t>
      </w:r>
      <w:r w:rsidRPr="004D0895">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412A31" w:rsidRPr="004D0895" w:rsidRDefault="00412A31" w:rsidP="00412A31">
      <w:pPr>
        <w:jc w:val="both"/>
        <w:rPr>
          <w:rFonts w:cs="Arial"/>
        </w:rPr>
      </w:pPr>
    </w:p>
    <w:p w:rsidR="00412A31" w:rsidRPr="004D0895" w:rsidRDefault="00412A31" w:rsidP="00412A31">
      <w:pPr>
        <w:jc w:val="both"/>
        <w:rPr>
          <w:rFonts w:cs="Arial"/>
        </w:rPr>
      </w:pPr>
      <w:r w:rsidRPr="004D0895">
        <w:rPr>
          <w:rFonts w:cs="Arial"/>
        </w:rPr>
        <w:lastRenderedPageBreak/>
        <w:t xml:space="preserve">Размена података који представљају пословну тајну не може почети пре испуњења обавеза из претходног става. </w:t>
      </w:r>
    </w:p>
    <w:p w:rsidR="00412A31" w:rsidRPr="004D0895" w:rsidRDefault="00412A31" w:rsidP="00412A31">
      <w:pPr>
        <w:jc w:val="both"/>
        <w:rPr>
          <w:rFonts w:cs="Arial"/>
          <w:lang w:val="sr-Cyrl-CS" w:eastAsia="ar-SA"/>
        </w:rPr>
      </w:pPr>
    </w:p>
    <w:p w:rsidR="00412A31" w:rsidRPr="004D0895" w:rsidRDefault="00412A31" w:rsidP="00412A31">
      <w:pPr>
        <w:jc w:val="both"/>
        <w:rPr>
          <w:rFonts w:cs="Arial"/>
        </w:rPr>
      </w:pPr>
      <w:r w:rsidRPr="004D0895">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повратниCOм или директном доставом на адресу стране или путем електронске поште на контакте који су утврђени у складу са ставом 1. овог члана.</w:t>
      </w:r>
    </w:p>
    <w:p w:rsidR="00412A31" w:rsidRPr="004D0895" w:rsidRDefault="00412A31" w:rsidP="00412A31">
      <w:pPr>
        <w:jc w:val="center"/>
        <w:rPr>
          <w:rFonts w:cs="Arial"/>
        </w:rPr>
      </w:pPr>
    </w:p>
    <w:p w:rsidR="00412A31" w:rsidRPr="004D0895" w:rsidRDefault="00412A31" w:rsidP="00412A31">
      <w:pPr>
        <w:jc w:val="center"/>
        <w:rPr>
          <w:rFonts w:cs="Arial"/>
        </w:rPr>
      </w:pPr>
      <w:r w:rsidRPr="004D0895">
        <w:rPr>
          <w:rFonts w:cs="Arial"/>
        </w:rPr>
        <w:t>Члан 7.</w:t>
      </w:r>
    </w:p>
    <w:p w:rsidR="00412A31" w:rsidRPr="004D0895" w:rsidRDefault="00412A31" w:rsidP="00412A31">
      <w:pPr>
        <w:jc w:val="both"/>
        <w:rPr>
          <w:rFonts w:cs="Arial"/>
        </w:rPr>
      </w:pPr>
      <w:r w:rsidRPr="004D0895">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412A31" w:rsidRPr="004D0895" w:rsidRDefault="00412A31" w:rsidP="00412A31">
      <w:pPr>
        <w:jc w:val="both"/>
        <w:rPr>
          <w:rFonts w:cs="Arial"/>
          <w:lang w:val="sr-Cyrl-CS" w:eastAsia="ar-SA"/>
        </w:rPr>
      </w:pPr>
    </w:p>
    <w:p w:rsidR="00412A31" w:rsidRPr="004D0895" w:rsidRDefault="00412A31" w:rsidP="00412A31">
      <w:pPr>
        <w:jc w:val="both"/>
        <w:rPr>
          <w:rFonts w:cs="Arial"/>
        </w:rPr>
      </w:pPr>
      <w:r w:rsidRPr="004D0895">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412A31" w:rsidRPr="004D0895" w:rsidRDefault="00412A31" w:rsidP="00412A31">
      <w:pPr>
        <w:jc w:val="both"/>
        <w:rPr>
          <w:rFonts w:cs="Arial"/>
          <w:lang w:val="sr-Cyrl-CS" w:eastAsia="ar-SA"/>
        </w:rPr>
      </w:pPr>
    </w:p>
    <w:p w:rsidR="00412A31" w:rsidRPr="004D0895" w:rsidRDefault="00412A31" w:rsidP="00412A31">
      <w:pPr>
        <w:jc w:val="both"/>
        <w:rPr>
          <w:rFonts w:cs="Arial"/>
        </w:rPr>
      </w:pPr>
      <w:r w:rsidRPr="004D0895">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412A31" w:rsidRPr="004D0895" w:rsidRDefault="00412A31" w:rsidP="00412A31">
      <w:pPr>
        <w:jc w:val="both"/>
        <w:rPr>
          <w:rFonts w:cs="Arial"/>
        </w:rPr>
      </w:pPr>
    </w:p>
    <w:p w:rsidR="00412A31" w:rsidRPr="004D0895" w:rsidRDefault="00412A31" w:rsidP="00412A31">
      <w:pPr>
        <w:jc w:val="center"/>
        <w:rPr>
          <w:rFonts w:cs="Arial"/>
        </w:rPr>
      </w:pPr>
      <w:r w:rsidRPr="004D0895">
        <w:rPr>
          <w:rFonts w:cs="Arial"/>
        </w:rPr>
        <w:t>Члан 8.</w:t>
      </w:r>
    </w:p>
    <w:p w:rsidR="00412A31" w:rsidRPr="004D0895" w:rsidRDefault="00412A31" w:rsidP="00412A31">
      <w:pPr>
        <w:jc w:val="both"/>
        <w:rPr>
          <w:rFonts w:cs="Arial"/>
        </w:rPr>
      </w:pPr>
      <w:r w:rsidRPr="004D0895">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412A31" w:rsidRPr="004D0895" w:rsidRDefault="00412A31" w:rsidP="00412A31">
      <w:pPr>
        <w:jc w:val="both"/>
        <w:rPr>
          <w:rFonts w:cs="Arial"/>
          <w:lang w:val="sr-Cyrl-CS" w:eastAsia="ar-SA"/>
        </w:rPr>
      </w:pPr>
    </w:p>
    <w:p w:rsidR="00412A31" w:rsidRPr="004D0895" w:rsidRDefault="00412A31" w:rsidP="00412A31">
      <w:pPr>
        <w:jc w:val="both"/>
        <w:rPr>
          <w:rFonts w:cs="Arial"/>
        </w:rPr>
      </w:pPr>
      <w:r w:rsidRPr="004D0895">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412A31" w:rsidRPr="004D0895" w:rsidRDefault="00412A31" w:rsidP="00412A31">
      <w:pPr>
        <w:jc w:val="both"/>
        <w:rPr>
          <w:rFonts w:cs="Arial"/>
          <w:lang w:val="sr-Cyrl-CS" w:eastAsia="ar-SA"/>
        </w:rPr>
      </w:pPr>
    </w:p>
    <w:p w:rsidR="00412A31" w:rsidRPr="004D0895" w:rsidRDefault="00412A31" w:rsidP="00412A31">
      <w:pPr>
        <w:jc w:val="both"/>
        <w:rPr>
          <w:rFonts w:cs="Arial"/>
        </w:rPr>
      </w:pPr>
      <w:r w:rsidRPr="004D0895">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412A31" w:rsidRPr="004D0895" w:rsidRDefault="00412A31" w:rsidP="00412A31">
      <w:pPr>
        <w:jc w:val="both"/>
        <w:rPr>
          <w:rFonts w:cs="Arial"/>
          <w:lang w:eastAsia="ar-SA"/>
        </w:rPr>
      </w:pPr>
    </w:p>
    <w:p w:rsidR="00412A31" w:rsidRPr="004D0895" w:rsidRDefault="00412A31" w:rsidP="00412A31">
      <w:pPr>
        <w:jc w:val="center"/>
        <w:rPr>
          <w:rFonts w:cs="Arial"/>
        </w:rPr>
      </w:pPr>
      <w:r w:rsidRPr="004D0895">
        <w:rPr>
          <w:rFonts w:cs="Arial"/>
        </w:rPr>
        <w:t>За Корисника услуг</w:t>
      </w:r>
      <w:r w:rsidRPr="004D0895">
        <w:rPr>
          <w:rFonts w:cs="Arial"/>
          <w:lang w:val="sr-Cyrl-RS"/>
        </w:rPr>
        <w:t>а</w:t>
      </w:r>
      <w:r w:rsidRPr="004D0895">
        <w:rPr>
          <w:rFonts w:cs="Arial"/>
        </w:rPr>
        <w:t>:</w:t>
      </w:r>
    </w:p>
    <w:p w:rsidR="00412A31" w:rsidRPr="004D0895" w:rsidRDefault="00412A31" w:rsidP="00412A31">
      <w:pPr>
        <w:jc w:val="center"/>
        <w:rPr>
          <w:rFonts w:cs="Arial"/>
        </w:rPr>
      </w:pPr>
    </w:p>
    <w:p w:rsidR="00412A31" w:rsidRPr="004D0895" w:rsidRDefault="00412A31" w:rsidP="00412A31">
      <w:pPr>
        <w:jc w:val="center"/>
        <w:rPr>
          <w:rFonts w:cs="Arial"/>
        </w:rPr>
      </w:pPr>
      <w:r w:rsidRPr="004D0895">
        <w:rPr>
          <w:rFonts w:cs="Arial"/>
        </w:rPr>
        <w:t>Пословна тајна</w:t>
      </w:r>
    </w:p>
    <w:p w:rsidR="00412A31" w:rsidRPr="004D0895" w:rsidRDefault="00412A31" w:rsidP="00412A31">
      <w:pPr>
        <w:jc w:val="center"/>
        <w:rPr>
          <w:rFonts w:cs="Arial"/>
        </w:rPr>
      </w:pPr>
      <w:r w:rsidRPr="004D0895">
        <w:rPr>
          <w:rFonts w:cs="Arial"/>
        </w:rPr>
        <w:t>Јавно предузеће „Електропривреда Србије“ Београд</w:t>
      </w:r>
    </w:p>
    <w:p w:rsidR="00412A31" w:rsidRPr="004D0895" w:rsidRDefault="00412A31" w:rsidP="00412A31">
      <w:pPr>
        <w:jc w:val="center"/>
        <w:rPr>
          <w:rFonts w:cs="Arial"/>
        </w:rPr>
      </w:pPr>
      <w:r w:rsidRPr="004D0895">
        <w:rPr>
          <w:rFonts w:cs="Arial"/>
          <w:lang w:val="sr-Cyrl-RS"/>
        </w:rPr>
        <w:t>Балканска 13</w:t>
      </w:r>
      <w:r w:rsidRPr="004D0895">
        <w:rPr>
          <w:rFonts w:cs="Arial"/>
        </w:rPr>
        <w:t>, Београд</w:t>
      </w:r>
    </w:p>
    <w:p w:rsidR="00412A31" w:rsidRPr="004D0895" w:rsidRDefault="00412A31" w:rsidP="00412A31">
      <w:pPr>
        <w:jc w:val="center"/>
        <w:rPr>
          <w:rFonts w:cs="Arial"/>
        </w:rPr>
      </w:pPr>
      <w:r w:rsidRPr="004D0895">
        <w:rPr>
          <w:rFonts w:cs="Arial"/>
        </w:rPr>
        <w:t>или:</w:t>
      </w:r>
    </w:p>
    <w:p w:rsidR="00412A31" w:rsidRPr="004D0895" w:rsidRDefault="00412A31" w:rsidP="00412A31">
      <w:pPr>
        <w:jc w:val="center"/>
        <w:rPr>
          <w:rFonts w:cs="Arial"/>
        </w:rPr>
      </w:pPr>
    </w:p>
    <w:p w:rsidR="00412A31" w:rsidRPr="004D0895" w:rsidRDefault="00412A31" w:rsidP="00412A31">
      <w:pPr>
        <w:jc w:val="center"/>
        <w:rPr>
          <w:rFonts w:cs="Arial"/>
        </w:rPr>
      </w:pPr>
      <w:r w:rsidRPr="004D0895">
        <w:rPr>
          <w:rFonts w:cs="Arial"/>
        </w:rPr>
        <w:t>Поверљиво</w:t>
      </w:r>
    </w:p>
    <w:p w:rsidR="00412A31" w:rsidRPr="004D0895" w:rsidRDefault="00412A31" w:rsidP="00412A31">
      <w:pPr>
        <w:jc w:val="center"/>
        <w:rPr>
          <w:rFonts w:cs="Arial"/>
        </w:rPr>
      </w:pPr>
      <w:r w:rsidRPr="004D0895">
        <w:rPr>
          <w:rFonts w:cs="Arial"/>
        </w:rPr>
        <w:t>Јавно предузеће „Електропривреда Србије“ Београд</w:t>
      </w:r>
    </w:p>
    <w:p w:rsidR="00412A31" w:rsidRPr="004D0895" w:rsidRDefault="00412A31" w:rsidP="00412A31">
      <w:pPr>
        <w:jc w:val="center"/>
        <w:rPr>
          <w:rFonts w:cs="Arial"/>
        </w:rPr>
      </w:pPr>
      <w:r w:rsidRPr="004D0895">
        <w:rPr>
          <w:rFonts w:cs="Arial"/>
          <w:lang w:val="sr-Cyrl-RS"/>
        </w:rPr>
        <w:t>Балканска 13,</w:t>
      </w:r>
      <w:r w:rsidRPr="004D0895">
        <w:rPr>
          <w:rFonts w:cs="Arial"/>
        </w:rPr>
        <w:t xml:space="preserve"> Београд</w:t>
      </w:r>
    </w:p>
    <w:p w:rsidR="00412A31" w:rsidRPr="004D0895" w:rsidRDefault="00412A31" w:rsidP="00412A31">
      <w:pPr>
        <w:jc w:val="center"/>
        <w:rPr>
          <w:rFonts w:cs="Arial"/>
        </w:rPr>
      </w:pPr>
    </w:p>
    <w:p w:rsidR="00412A31" w:rsidRPr="004D0895" w:rsidRDefault="00412A31" w:rsidP="00412A31">
      <w:pPr>
        <w:jc w:val="center"/>
        <w:rPr>
          <w:rFonts w:cs="Arial"/>
        </w:rPr>
      </w:pPr>
      <w:r w:rsidRPr="004D0895">
        <w:rPr>
          <w:rFonts w:cs="Arial"/>
        </w:rPr>
        <w:t>За Пружаоца услуг</w:t>
      </w:r>
      <w:r w:rsidRPr="004D0895">
        <w:rPr>
          <w:rFonts w:cs="Arial"/>
          <w:lang w:val="sr-Cyrl-RS"/>
        </w:rPr>
        <w:t>а</w:t>
      </w:r>
      <w:r w:rsidRPr="004D0895">
        <w:rPr>
          <w:rFonts w:cs="Arial"/>
        </w:rPr>
        <w:t>:</w:t>
      </w:r>
    </w:p>
    <w:p w:rsidR="00412A31" w:rsidRPr="004D0895" w:rsidRDefault="00412A31" w:rsidP="00412A31">
      <w:pPr>
        <w:jc w:val="center"/>
        <w:rPr>
          <w:rFonts w:cs="Arial"/>
        </w:rPr>
      </w:pPr>
    </w:p>
    <w:p w:rsidR="00412A31" w:rsidRPr="004D0895" w:rsidRDefault="00412A31" w:rsidP="00412A31">
      <w:pPr>
        <w:jc w:val="center"/>
        <w:rPr>
          <w:rFonts w:cs="Arial"/>
        </w:rPr>
      </w:pPr>
      <w:r w:rsidRPr="004D0895">
        <w:rPr>
          <w:rFonts w:cs="Arial"/>
        </w:rPr>
        <w:t>Пословна тајна</w:t>
      </w:r>
    </w:p>
    <w:p w:rsidR="00412A31" w:rsidRPr="004D0895" w:rsidRDefault="00412A31" w:rsidP="00412A31">
      <w:pPr>
        <w:jc w:val="center"/>
        <w:rPr>
          <w:rFonts w:cs="Arial"/>
        </w:rPr>
      </w:pPr>
      <w:r w:rsidRPr="004D0895">
        <w:rPr>
          <w:rFonts w:cs="Arial"/>
        </w:rPr>
        <w:t>___________</w:t>
      </w:r>
    </w:p>
    <w:p w:rsidR="00412A31" w:rsidRPr="004D0895" w:rsidRDefault="00412A31" w:rsidP="00412A31">
      <w:pPr>
        <w:jc w:val="center"/>
        <w:rPr>
          <w:rFonts w:cs="Arial"/>
        </w:rPr>
      </w:pPr>
      <w:r w:rsidRPr="004D0895">
        <w:rPr>
          <w:rFonts w:cs="Arial"/>
        </w:rPr>
        <w:t>_______________</w:t>
      </w:r>
    </w:p>
    <w:p w:rsidR="00412A31" w:rsidRPr="004D0895" w:rsidRDefault="00412A31" w:rsidP="00412A31">
      <w:pPr>
        <w:jc w:val="center"/>
        <w:rPr>
          <w:rFonts w:cs="Arial"/>
        </w:rPr>
      </w:pPr>
      <w:r w:rsidRPr="004D0895">
        <w:rPr>
          <w:rFonts w:cs="Arial"/>
        </w:rPr>
        <w:t>или:</w:t>
      </w:r>
    </w:p>
    <w:p w:rsidR="00412A31" w:rsidRPr="004D0895" w:rsidRDefault="00412A31" w:rsidP="00412A31">
      <w:pPr>
        <w:jc w:val="center"/>
        <w:rPr>
          <w:rFonts w:cs="Arial"/>
        </w:rPr>
      </w:pPr>
      <w:r w:rsidRPr="004D0895">
        <w:rPr>
          <w:rFonts w:cs="Arial"/>
        </w:rPr>
        <w:t>Поверљиво</w:t>
      </w:r>
    </w:p>
    <w:p w:rsidR="00412A31" w:rsidRPr="004D0895" w:rsidRDefault="00412A31" w:rsidP="00412A31">
      <w:pPr>
        <w:jc w:val="center"/>
        <w:rPr>
          <w:rFonts w:cs="Arial"/>
        </w:rPr>
      </w:pPr>
      <w:r w:rsidRPr="004D0895">
        <w:rPr>
          <w:rFonts w:cs="Arial"/>
        </w:rPr>
        <w:t>_______________</w:t>
      </w:r>
    </w:p>
    <w:p w:rsidR="00412A31" w:rsidRPr="004D0895" w:rsidRDefault="00412A31" w:rsidP="00412A31">
      <w:pPr>
        <w:jc w:val="center"/>
        <w:rPr>
          <w:rFonts w:cs="Arial"/>
        </w:rPr>
      </w:pPr>
      <w:r w:rsidRPr="004D0895">
        <w:rPr>
          <w:rFonts w:cs="Arial"/>
        </w:rPr>
        <w:t>__________________</w:t>
      </w:r>
    </w:p>
    <w:p w:rsidR="00412A31" w:rsidRPr="004D0895" w:rsidRDefault="00412A31" w:rsidP="00412A31">
      <w:pPr>
        <w:jc w:val="both"/>
        <w:rPr>
          <w:rFonts w:cs="Arial"/>
        </w:rPr>
      </w:pPr>
    </w:p>
    <w:p w:rsidR="00412A31" w:rsidRPr="004D0895" w:rsidRDefault="00412A31" w:rsidP="00412A31">
      <w:pPr>
        <w:jc w:val="both"/>
        <w:rPr>
          <w:rFonts w:cs="Arial"/>
        </w:rPr>
      </w:pPr>
      <w:r w:rsidRPr="004D0895">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rsidR="00412A31" w:rsidRPr="004D0895" w:rsidRDefault="00412A31" w:rsidP="00412A31">
      <w:pPr>
        <w:jc w:val="both"/>
        <w:rPr>
          <w:rFonts w:cs="Arial"/>
        </w:rPr>
      </w:pPr>
    </w:p>
    <w:p w:rsidR="00412A31" w:rsidRPr="004D0895" w:rsidRDefault="00412A31" w:rsidP="00412A31">
      <w:pPr>
        <w:jc w:val="center"/>
        <w:rPr>
          <w:rFonts w:cs="Arial"/>
        </w:rPr>
      </w:pPr>
      <w:r w:rsidRPr="004D0895">
        <w:rPr>
          <w:rFonts w:cs="Arial"/>
        </w:rPr>
        <w:t>Члан 9.</w:t>
      </w:r>
    </w:p>
    <w:p w:rsidR="00412A31" w:rsidRPr="004D0895" w:rsidRDefault="00412A31" w:rsidP="00412A31">
      <w:pPr>
        <w:jc w:val="both"/>
        <w:rPr>
          <w:rFonts w:cs="Arial"/>
        </w:rPr>
      </w:pPr>
      <w:r w:rsidRPr="004D0895">
        <w:rPr>
          <w:rFonts w:cs="Arial"/>
        </w:rPr>
        <w:t xml:space="preserve">Обавезе из овог уговора односе се и на пословну тајну којој су </w:t>
      </w:r>
      <w:r w:rsidRPr="004D0895">
        <w:rPr>
          <w:rFonts w:cs="Arial"/>
          <w:lang w:val="sr-Cyrl-RS"/>
        </w:rPr>
        <w:t>С</w:t>
      </w:r>
      <w:r w:rsidRPr="004D0895">
        <w:rPr>
          <w:rFonts w:cs="Arial"/>
        </w:rPr>
        <w:t>тране имале приступ или су је размениле до тренутка закључења овог Уговора.</w:t>
      </w:r>
    </w:p>
    <w:p w:rsidR="00412A31" w:rsidRPr="004D0895" w:rsidRDefault="00412A31" w:rsidP="00412A31">
      <w:pPr>
        <w:jc w:val="both"/>
        <w:rPr>
          <w:rFonts w:cs="Arial"/>
          <w:lang w:val="sr-Cyrl-CS" w:eastAsia="ar-SA"/>
        </w:rPr>
      </w:pPr>
    </w:p>
    <w:p w:rsidR="00412A31" w:rsidRPr="004D0895" w:rsidRDefault="00412A31" w:rsidP="00412A31">
      <w:pPr>
        <w:jc w:val="both"/>
        <w:rPr>
          <w:rFonts w:cs="Arial"/>
        </w:rPr>
      </w:pPr>
      <w:r w:rsidRPr="004D0895">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412A31" w:rsidRPr="004D0895" w:rsidRDefault="00412A31" w:rsidP="00412A31">
      <w:pPr>
        <w:jc w:val="both"/>
        <w:rPr>
          <w:rFonts w:cs="Arial"/>
          <w:lang w:eastAsia="ar-SA"/>
        </w:rPr>
      </w:pPr>
    </w:p>
    <w:p w:rsidR="00412A31" w:rsidRPr="004D0895" w:rsidRDefault="00412A31" w:rsidP="00412A31">
      <w:pPr>
        <w:jc w:val="center"/>
        <w:rPr>
          <w:rFonts w:cs="Arial"/>
        </w:rPr>
      </w:pPr>
      <w:r w:rsidRPr="004D0895">
        <w:rPr>
          <w:rFonts w:cs="Arial"/>
        </w:rPr>
        <w:t>Члан 10.</w:t>
      </w:r>
    </w:p>
    <w:p w:rsidR="00412A31" w:rsidRPr="004D0895" w:rsidRDefault="00412A31" w:rsidP="00412A31">
      <w:pPr>
        <w:jc w:val="both"/>
        <w:rPr>
          <w:rFonts w:cs="Arial"/>
        </w:rPr>
      </w:pPr>
      <w:r w:rsidRPr="004D0895">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412A31" w:rsidRPr="004D0895" w:rsidRDefault="00412A31" w:rsidP="00412A31">
      <w:pPr>
        <w:jc w:val="both"/>
        <w:rPr>
          <w:rFonts w:cs="Arial"/>
        </w:rPr>
      </w:pPr>
    </w:p>
    <w:p w:rsidR="00412A31" w:rsidRPr="004D0895" w:rsidRDefault="00412A31" w:rsidP="00412A31">
      <w:pPr>
        <w:jc w:val="both"/>
        <w:rPr>
          <w:rFonts w:cs="Arial"/>
        </w:rPr>
      </w:pPr>
      <w:r w:rsidRPr="004D0895">
        <w:rPr>
          <w:rFonts w:cs="Arial"/>
        </w:rPr>
        <w:t>Најкасније у року од тридесет (словима: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412A31" w:rsidRPr="004D0895" w:rsidRDefault="00412A31" w:rsidP="00412A31">
      <w:pPr>
        <w:jc w:val="both"/>
        <w:rPr>
          <w:rFonts w:cs="Arial"/>
        </w:rPr>
      </w:pPr>
    </w:p>
    <w:p w:rsidR="00412A31" w:rsidRPr="004D0895" w:rsidRDefault="00412A31" w:rsidP="00412A31">
      <w:pPr>
        <w:jc w:val="center"/>
        <w:rPr>
          <w:rFonts w:cs="Arial"/>
        </w:rPr>
      </w:pPr>
      <w:r w:rsidRPr="004D0895">
        <w:rPr>
          <w:rFonts w:cs="Arial"/>
        </w:rPr>
        <w:t>Члан 11.</w:t>
      </w:r>
    </w:p>
    <w:p w:rsidR="00412A31" w:rsidRPr="004D0895" w:rsidRDefault="00412A31" w:rsidP="00412A31">
      <w:pPr>
        <w:jc w:val="both"/>
        <w:rPr>
          <w:rFonts w:cs="Arial"/>
        </w:rPr>
      </w:pPr>
      <w:r w:rsidRPr="004D0895">
        <w:rPr>
          <w:rFonts w:cs="Arial"/>
        </w:rPr>
        <w:t xml:space="preserve">Уколико у току трајања обавеза из овог Уговора, дође до статусних промена код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412A31" w:rsidRPr="004D0895" w:rsidRDefault="00412A31" w:rsidP="00412A31">
      <w:pPr>
        <w:jc w:val="both"/>
        <w:rPr>
          <w:rFonts w:cs="Arial"/>
        </w:rPr>
      </w:pPr>
    </w:p>
    <w:p w:rsidR="00412A31" w:rsidRPr="004D0895" w:rsidRDefault="00412A31" w:rsidP="00412A31">
      <w:pPr>
        <w:jc w:val="center"/>
        <w:rPr>
          <w:rFonts w:cs="Arial"/>
        </w:rPr>
      </w:pPr>
      <w:r w:rsidRPr="004D0895">
        <w:rPr>
          <w:rFonts w:cs="Arial"/>
        </w:rPr>
        <w:t>Члан 12.</w:t>
      </w:r>
    </w:p>
    <w:p w:rsidR="00412A31" w:rsidRPr="004D0895" w:rsidRDefault="00412A31" w:rsidP="00412A31">
      <w:pPr>
        <w:jc w:val="both"/>
        <w:rPr>
          <w:rFonts w:cs="Arial"/>
        </w:rPr>
      </w:pPr>
      <w:r w:rsidRPr="004D0895">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412A31" w:rsidRPr="004D0895" w:rsidRDefault="00412A31" w:rsidP="00412A31">
      <w:pPr>
        <w:jc w:val="both"/>
        <w:rPr>
          <w:rFonts w:cs="Arial"/>
          <w:lang w:val="sr-Cyrl-CS" w:eastAsia="ar-SA"/>
        </w:rPr>
      </w:pPr>
    </w:p>
    <w:p w:rsidR="00412A31" w:rsidRPr="004D0895" w:rsidRDefault="00412A31" w:rsidP="00412A31">
      <w:pPr>
        <w:jc w:val="both"/>
        <w:rPr>
          <w:rFonts w:cs="Arial"/>
        </w:rPr>
      </w:pPr>
      <w:r w:rsidRPr="004D0895">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412A31" w:rsidRPr="004D0895" w:rsidRDefault="00412A31" w:rsidP="00412A31">
      <w:pPr>
        <w:jc w:val="both"/>
        <w:rPr>
          <w:rFonts w:cs="Arial"/>
          <w:lang w:val="sr-Cyrl-CS" w:eastAsia="ar-SA"/>
        </w:rPr>
      </w:pPr>
    </w:p>
    <w:p w:rsidR="00412A31" w:rsidRPr="004D0895" w:rsidRDefault="00412A31" w:rsidP="00412A31">
      <w:pPr>
        <w:jc w:val="both"/>
        <w:rPr>
          <w:rFonts w:cs="Arial"/>
        </w:rPr>
      </w:pPr>
      <w:r w:rsidRPr="004D0895">
        <w:rPr>
          <w:rFonts w:cs="Arial"/>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w:t>
      </w:r>
      <w:r w:rsidRPr="004D0895">
        <w:rPr>
          <w:rFonts w:cs="Arial"/>
          <w:lang w:val="sr-Cyrl-RS"/>
        </w:rPr>
        <w:t>У</w:t>
      </w:r>
      <w:r w:rsidRPr="004D0895">
        <w:rPr>
          <w:rFonts w:cs="Arial"/>
        </w:rPr>
        <w:t>говором.</w:t>
      </w:r>
    </w:p>
    <w:p w:rsidR="00412A31" w:rsidRPr="004D0895" w:rsidRDefault="00412A31" w:rsidP="00412A31">
      <w:pPr>
        <w:jc w:val="both"/>
        <w:rPr>
          <w:rFonts w:cs="Arial"/>
        </w:rPr>
      </w:pPr>
    </w:p>
    <w:p w:rsidR="00412A31" w:rsidRPr="004D0895" w:rsidRDefault="00412A31" w:rsidP="00412A31">
      <w:pPr>
        <w:jc w:val="center"/>
        <w:rPr>
          <w:rFonts w:cs="Arial"/>
        </w:rPr>
      </w:pPr>
      <w:r w:rsidRPr="004D0895">
        <w:rPr>
          <w:rFonts w:cs="Arial"/>
        </w:rPr>
        <w:t>Члан 13.</w:t>
      </w:r>
    </w:p>
    <w:p w:rsidR="00412A31" w:rsidRPr="004D0895" w:rsidRDefault="00412A31" w:rsidP="00412A31">
      <w:pPr>
        <w:jc w:val="both"/>
        <w:rPr>
          <w:rFonts w:cs="Arial"/>
        </w:rPr>
      </w:pPr>
      <w:r w:rsidRPr="004D0895">
        <w:rPr>
          <w:rFonts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4D0895">
        <w:rPr>
          <w:rFonts w:cs="Arial"/>
          <w:i/>
          <w:lang w:val="sr-Cyrl-CS"/>
        </w:rPr>
        <w:t>Сталне</w:t>
      </w:r>
      <w:r w:rsidRPr="004D0895">
        <w:rPr>
          <w:rFonts w:cs="Arial"/>
          <w:i/>
        </w:rPr>
        <w:t xml:space="preserve"> арбитраже при Привредној комори Србије са местом арбитраже у Београду, уз примену њеног Правилника</w:t>
      </w:r>
      <w:r w:rsidRPr="004D0895">
        <w:rPr>
          <w:rFonts w:cs="Arial"/>
        </w:rPr>
        <w:t xml:space="preserve"> </w:t>
      </w:r>
      <w:r w:rsidRPr="004D0895">
        <w:rPr>
          <w:rFonts w:cs="Arial"/>
          <w:i/>
        </w:rPr>
        <w:t>[напомена: коначан текст у Уговору зависи од тога да ли је изабран домаћи или страни Пружалац услуге</w:t>
      </w:r>
      <w:r w:rsidRPr="004D0895">
        <w:rPr>
          <w:rFonts w:cs="Arial"/>
        </w:rPr>
        <w:t>).</w:t>
      </w:r>
    </w:p>
    <w:p w:rsidR="00412A31" w:rsidRPr="004D0895" w:rsidRDefault="00412A31" w:rsidP="00412A31">
      <w:pPr>
        <w:jc w:val="both"/>
        <w:rPr>
          <w:rFonts w:cs="Arial"/>
        </w:rPr>
      </w:pPr>
      <w:r w:rsidRPr="004D0895">
        <w:rPr>
          <w:rFonts w:cs="Arial"/>
        </w:rPr>
        <w:lastRenderedPageBreak/>
        <w:t xml:space="preserve"> </w:t>
      </w:r>
    </w:p>
    <w:p w:rsidR="00412A31" w:rsidRPr="004D0895" w:rsidRDefault="00412A31" w:rsidP="00412A31">
      <w:pPr>
        <w:jc w:val="center"/>
        <w:rPr>
          <w:rFonts w:cs="Arial"/>
        </w:rPr>
      </w:pPr>
      <w:r w:rsidRPr="004D0895">
        <w:rPr>
          <w:rFonts w:cs="Arial"/>
        </w:rPr>
        <w:t>Члан 14.</w:t>
      </w:r>
    </w:p>
    <w:p w:rsidR="00412A31" w:rsidRPr="004D0895" w:rsidRDefault="00412A31" w:rsidP="00412A31">
      <w:pPr>
        <w:jc w:val="both"/>
        <w:rPr>
          <w:rFonts w:cs="Arial"/>
        </w:rPr>
      </w:pPr>
      <w:r w:rsidRPr="004D0895">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заступника/овлашћених представника сваке од Страна.</w:t>
      </w:r>
    </w:p>
    <w:p w:rsidR="00412A31" w:rsidRPr="004D0895" w:rsidRDefault="00412A31" w:rsidP="00412A31">
      <w:pPr>
        <w:jc w:val="both"/>
        <w:rPr>
          <w:rFonts w:cs="Arial"/>
          <w:lang w:val="sr-Cyrl-CS" w:eastAsia="ar-SA"/>
        </w:rPr>
      </w:pPr>
      <w:r w:rsidRPr="004D0895">
        <w:rPr>
          <w:rFonts w:cs="Arial"/>
          <w:lang w:val="sr-Cyrl-CS" w:eastAsia="ar-SA"/>
        </w:rPr>
        <w:t xml:space="preserve">                            </w:t>
      </w:r>
    </w:p>
    <w:p w:rsidR="00412A31" w:rsidRPr="004D0895" w:rsidRDefault="00412A31" w:rsidP="00412A31">
      <w:pPr>
        <w:jc w:val="center"/>
        <w:rPr>
          <w:rFonts w:cs="Arial"/>
        </w:rPr>
      </w:pPr>
    </w:p>
    <w:p w:rsidR="00412A31" w:rsidRPr="004D0895" w:rsidRDefault="00412A31" w:rsidP="00412A31">
      <w:pPr>
        <w:jc w:val="center"/>
        <w:rPr>
          <w:rFonts w:cs="Arial"/>
        </w:rPr>
      </w:pPr>
      <w:r w:rsidRPr="004D0895">
        <w:rPr>
          <w:rFonts w:cs="Arial"/>
        </w:rPr>
        <w:t>Члан 15.</w:t>
      </w:r>
    </w:p>
    <w:p w:rsidR="00412A31" w:rsidRPr="004D0895" w:rsidRDefault="00412A31" w:rsidP="00412A31">
      <w:pPr>
        <w:jc w:val="both"/>
        <w:rPr>
          <w:rFonts w:cs="Arial"/>
        </w:rPr>
      </w:pPr>
      <w:r w:rsidRPr="004D0895">
        <w:rPr>
          <w:rFonts w:cs="Arial"/>
        </w:rPr>
        <w:t>На све што није регулисано одредбама овог Уговора, примениће се одредбе</w:t>
      </w:r>
      <w:r w:rsidRPr="004D0895" w:rsidDel="00F061A0">
        <w:rPr>
          <w:rFonts w:cs="Arial"/>
        </w:rPr>
        <w:t xml:space="preserve"> </w:t>
      </w:r>
      <w:r w:rsidRPr="004D0895">
        <w:rPr>
          <w:rFonts w:cs="Arial"/>
        </w:rPr>
        <w:t>("Сл. лист СФРJ", бр. 29/78, 39/85, 45/89 - oдлукa УСJ и 57/89, "Сл. лист СРJ", бр. 31/93 и "Сл. лист СЦГ", бр. 1/2003 - Устaвнa пoвeљa)</w:t>
      </w:r>
      <w:r w:rsidRPr="004D0895">
        <w:rPr>
          <w:rFonts w:cs="Arial"/>
          <w:lang w:val="sr-Cyrl-RS"/>
        </w:rPr>
        <w:t>, даље:</w:t>
      </w:r>
      <w:r w:rsidRPr="004D0895">
        <w:rPr>
          <w:rFonts w:cs="Arial"/>
        </w:rPr>
        <w:t xml:space="preserve">ЗОО и позитивноправних прописа Републике Србије применљивих, с обзиром на предмет Уговора. </w:t>
      </w:r>
    </w:p>
    <w:p w:rsidR="00412A31" w:rsidRPr="004D0895" w:rsidRDefault="00412A31" w:rsidP="00412A31">
      <w:pPr>
        <w:jc w:val="both"/>
        <w:rPr>
          <w:rFonts w:cs="Arial"/>
          <w:lang w:val="sr-Cyrl-CS" w:eastAsia="ar-SA"/>
        </w:rPr>
      </w:pPr>
    </w:p>
    <w:p w:rsidR="00412A31" w:rsidRPr="004D0895" w:rsidRDefault="00412A31" w:rsidP="00412A31">
      <w:pPr>
        <w:jc w:val="center"/>
        <w:rPr>
          <w:rFonts w:cs="Arial"/>
        </w:rPr>
      </w:pPr>
      <w:r w:rsidRPr="004D0895">
        <w:rPr>
          <w:rFonts w:cs="Arial"/>
        </w:rPr>
        <w:t>Члан 16.</w:t>
      </w:r>
    </w:p>
    <w:p w:rsidR="00412A31" w:rsidRPr="004D0895" w:rsidRDefault="00412A31" w:rsidP="00412A31">
      <w:pPr>
        <w:jc w:val="both"/>
        <w:rPr>
          <w:rFonts w:cs="Arial"/>
        </w:rPr>
      </w:pPr>
      <w:r w:rsidRPr="004D0895">
        <w:rPr>
          <w:rFonts w:cs="Arial"/>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412A31" w:rsidRPr="004D0895" w:rsidRDefault="00412A31" w:rsidP="00412A31">
      <w:pPr>
        <w:jc w:val="both"/>
        <w:rPr>
          <w:rFonts w:cs="Arial"/>
          <w:lang w:val="sr-Cyrl-CS" w:eastAsia="ar-SA"/>
        </w:rPr>
      </w:pPr>
    </w:p>
    <w:p w:rsidR="00412A31" w:rsidRPr="004D0895" w:rsidRDefault="00412A31" w:rsidP="00412A31">
      <w:pPr>
        <w:jc w:val="both"/>
        <w:rPr>
          <w:rFonts w:cs="Arial"/>
        </w:rPr>
      </w:pPr>
      <w:r w:rsidRPr="004D0895">
        <w:rPr>
          <w:rFonts w:cs="Arial"/>
        </w:rPr>
        <w:t>Обавезе према очувању поверљивости пословне тајне и поверљивих информација које су претходно дефинисане важе трајно.</w:t>
      </w:r>
    </w:p>
    <w:p w:rsidR="00412A31" w:rsidRPr="004D0895" w:rsidRDefault="00412A31" w:rsidP="00412A31">
      <w:pPr>
        <w:jc w:val="both"/>
        <w:rPr>
          <w:rFonts w:cs="Arial"/>
          <w:lang w:val="sr-Cyrl-CS" w:eastAsia="ar-SA"/>
        </w:rPr>
      </w:pPr>
    </w:p>
    <w:p w:rsidR="00412A31" w:rsidRPr="004D0895" w:rsidRDefault="00412A31" w:rsidP="00412A31">
      <w:pPr>
        <w:jc w:val="center"/>
        <w:rPr>
          <w:rFonts w:cs="Arial"/>
        </w:rPr>
      </w:pPr>
      <w:r w:rsidRPr="004D0895">
        <w:rPr>
          <w:rFonts w:cs="Arial"/>
        </w:rPr>
        <w:t>Члан 17.</w:t>
      </w:r>
    </w:p>
    <w:p w:rsidR="00412A31" w:rsidRPr="004D0895" w:rsidRDefault="00412A31" w:rsidP="00412A31">
      <w:pPr>
        <w:jc w:val="both"/>
        <w:rPr>
          <w:rFonts w:cs="Arial"/>
        </w:rPr>
      </w:pPr>
      <w:r w:rsidRPr="004D0895">
        <w:rPr>
          <w:rFonts w:cs="Arial"/>
        </w:rPr>
        <w:t xml:space="preserve">Овај Уговор је </w:t>
      </w:r>
      <w:r w:rsidRPr="004D0895">
        <w:rPr>
          <w:rFonts w:cs="Arial"/>
          <w:lang w:val="sr-Cyrl-RS"/>
        </w:rPr>
        <w:t xml:space="preserve">сачињен </w:t>
      </w:r>
      <w:r w:rsidRPr="004D0895">
        <w:rPr>
          <w:rFonts w:cs="Arial"/>
        </w:rPr>
        <w:t>у 6 (словима: шест) истоветних примерака од којих 3 (словима: три) примерка за Пружаоца услуге а 3 (словима: три) примерка за Корисника услуге.</w:t>
      </w:r>
    </w:p>
    <w:p w:rsidR="00412A31" w:rsidRPr="004D0895" w:rsidRDefault="00412A31" w:rsidP="00412A31">
      <w:pPr>
        <w:jc w:val="both"/>
        <w:rPr>
          <w:rFonts w:cs="Arial"/>
          <w:lang w:val="sr-Cyrl-CS" w:eastAsia="ar-SA"/>
        </w:rPr>
      </w:pPr>
    </w:p>
    <w:p w:rsidR="00412A31" w:rsidRPr="004D0895" w:rsidRDefault="00412A31" w:rsidP="00412A31">
      <w:pPr>
        <w:jc w:val="both"/>
        <w:rPr>
          <w:rFonts w:cs="Arial"/>
        </w:rPr>
      </w:pPr>
      <w:r w:rsidRPr="004D0895">
        <w:rPr>
          <w:rFonts w:cs="Arial"/>
        </w:rPr>
        <w:t>Стране сагласно изјављују да су Уговор прочитале, разумеле и да уговорне одредбе у свему представљају израз њихове стварне воље.</w:t>
      </w:r>
    </w:p>
    <w:p w:rsidR="00412A31" w:rsidRPr="004D0895" w:rsidRDefault="00412A31" w:rsidP="00412A31">
      <w:pPr>
        <w:jc w:val="both"/>
        <w:rPr>
          <w:rFonts w:cs="Arial"/>
        </w:rPr>
      </w:pPr>
    </w:p>
    <w:p w:rsidR="00412A31" w:rsidRPr="004D0895" w:rsidRDefault="00412A31" w:rsidP="00412A31">
      <w:pPr>
        <w:jc w:val="both"/>
        <w:rPr>
          <w:rFonts w:cs="Arial"/>
          <w:lang w:val="sr-Cyrl-CS" w:eastAsia="ar-SA"/>
        </w:rPr>
      </w:pPr>
    </w:p>
    <w:p w:rsidR="00412A31" w:rsidRPr="004D0895" w:rsidRDefault="00412A31" w:rsidP="00412A31">
      <w:pPr>
        <w:tabs>
          <w:tab w:val="left" w:pos="567"/>
        </w:tabs>
        <w:jc w:val="both"/>
        <w:rPr>
          <w:rFonts w:cs="Arial"/>
          <w:lang w:val="sr-Cyrl-CS"/>
        </w:rPr>
      </w:pPr>
      <w:r w:rsidRPr="004D0895">
        <w:rPr>
          <w:rFonts w:cs="Arial"/>
          <w:b/>
        </w:rPr>
        <w:t xml:space="preserve">      </w:t>
      </w:r>
    </w:p>
    <w:p w:rsidR="00412A31" w:rsidRPr="004D0895" w:rsidRDefault="00412A31" w:rsidP="00412A31">
      <w:pPr>
        <w:tabs>
          <w:tab w:val="left" w:pos="567"/>
          <w:tab w:val="left" w:pos="6360"/>
        </w:tabs>
        <w:jc w:val="both"/>
        <w:rPr>
          <w:rFonts w:cs="Arial"/>
          <w:b/>
        </w:rPr>
      </w:pPr>
      <w:r w:rsidRPr="004D0895">
        <w:rPr>
          <w:rFonts w:cs="Arial"/>
          <w:b/>
        </w:rPr>
        <w:t xml:space="preserve">        </w:t>
      </w:r>
      <w:r w:rsidRPr="004D0895">
        <w:rPr>
          <w:rFonts w:cs="Arial"/>
          <w:b/>
          <w:lang w:val="sr-Cyrl-CS"/>
        </w:rPr>
        <w:t xml:space="preserve">  </w:t>
      </w:r>
      <w:r w:rsidRPr="004D0895">
        <w:rPr>
          <w:rFonts w:cs="Arial"/>
          <w:b/>
        </w:rPr>
        <w:t xml:space="preserve"> КОРИСНИК УСЛУГ</w:t>
      </w:r>
      <w:r w:rsidRPr="004D0895">
        <w:rPr>
          <w:rFonts w:cs="Arial"/>
          <w:b/>
          <w:lang w:val="sr-Cyrl-RS"/>
        </w:rPr>
        <w:t>А</w:t>
      </w:r>
      <w:r w:rsidRPr="004D0895">
        <w:rPr>
          <w:rFonts w:cs="Arial"/>
          <w:b/>
        </w:rPr>
        <w:t xml:space="preserve"> </w:t>
      </w:r>
    </w:p>
    <w:p w:rsidR="00412A31" w:rsidRPr="004D0895" w:rsidRDefault="00412A31" w:rsidP="00412A31">
      <w:pPr>
        <w:tabs>
          <w:tab w:val="left" w:pos="567"/>
          <w:tab w:val="left" w:pos="6360"/>
        </w:tabs>
        <w:jc w:val="both"/>
        <w:rPr>
          <w:rFonts w:cs="Arial"/>
          <w:b/>
          <w:lang w:val="sr-Cyrl-CS"/>
        </w:rPr>
      </w:pPr>
      <w:r w:rsidRPr="004D0895">
        <w:rPr>
          <w:rFonts w:cs="Arial"/>
          <w:b/>
        </w:rPr>
        <w:t xml:space="preserve">          </w:t>
      </w:r>
      <w:r w:rsidRPr="004D0895">
        <w:rPr>
          <w:rFonts w:cs="Arial"/>
          <w:b/>
          <w:lang w:val="sr-Cyrl-CS"/>
        </w:rPr>
        <w:t xml:space="preserve">   </w:t>
      </w:r>
      <w:r w:rsidRPr="004D0895">
        <w:rPr>
          <w:rFonts w:cs="Arial"/>
          <w:b/>
        </w:rPr>
        <w:t xml:space="preserve">Јавно предузеће </w:t>
      </w:r>
      <w:r w:rsidRPr="004D0895">
        <w:rPr>
          <w:rFonts w:cs="Arial"/>
          <w:b/>
          <w:lang w:val="sr-Cyrl-CS"/>
        </w:rPr>
        <w:t xml:space="preserve">                                            ПРУЖАЛАЦ УСЛУГА</w:t>
      </w:r>
    </w:p>
    <w:p w:rsidR="00412A31" w:rsidRPr="004D0895" w:rsidRDefault="00412A31" w:rsidP="00412A31">
      <w:pPr>
        <w:tabs>
          <w:tab w:val="left" w:pos="567"/>
          <w:tab w:val="left" w:pos="6360"/>
        </w:tabs>
        <w:jc w:val="both"/>
        <w:rPr>
          <w:rFonts w:cs="Arial"/>
          <w:b/>
          <w:lang w:val="sr-Cyrl-CS"/>
        </w:rPr>
      </w:pPr>
      <w:r w:rsidRPr="004D0895">
        <w:rPr>
          <w:rFonts w:cs="Arial"/>
          <w:b/>
        </w:rPr>
        <w:t xml:space="preserve">,,Електропривреда Србије“ Београд                          </w:t>
      </w:r>
      <w:r w:rsidRPr="004D0895">
        <w:rPr>
          <w:rFonts w:cs="Arial"/>
          <w:b/>
          <w:lang w:val="sr-Cyrl-CS"/>
        </w:rPr>
        <w:t xml:space="preserve">          Назив</w:t>
      </w:r>
    </w:p>
    <w:p w:rsidR="00412A31" w:rsidRPr="004D0895" w:rsidRDefault="00412A31" w:rsidP="00412A31">
      <w:pPr>
        <w:tabs>
          <w:tab w:val="left" w:pos="567"/>
          <w:tab w:val="left" w:pos="6360"/>
        </w:tabs>
        <w:jc w:val="both"/>
        <w:rPr>
          <w:rFonts w:cs="Arial"/>
          <w:lang w:val="sr-Cyrl-CS"/>
        </w:rPr>
      </w:pPr>
    </w:p>
    <w:p w:rsidR="00412A31" w:rsidRPr="004D0895" w:rsidRDefault="00412A31" w:rsidP="00412A31">
      <w:pPr>
        <w:tabs>
          <w:tab w:val="left" w:pos="567"/>
        </w:tabs>
        <w:jc w:val="both"/>
        <w:rPr>
          <w:rFonts w:cs="Arial"/>
          <w:b/>
        </w:rPr>
      </w:pPr>
      <w:r w:rsidRPr="004D0895">
        <w:rPr>
          <w:rFonts w:cs="Arial"/>
        </w:rPr>
        <w:t xml:space="preserve">            </w:t>
      </w:r>
    </w:p>
    <w:p w:rsidR="00412A31" w:rsidRPr="004D0895" w:rsidRDefault="00412A31" w:rsidP="00412A31">
      <w:pPr>
        <w:tabs>
          <w:tab w:val="left" w:pos="567"/>
          <w:tab w:val="left" w:pos="6000"/>
        </w:tabs>
        <w:jc w:val="both"/>
        <w:rPr>
          <w:rFonts w:cs="Arial"/>
        </w:rPr>
      </w:pPr>
      <w:r w:rsidRPr="004D0895">
        <w:rPr>
          <w:rFonts w:cs="Arial"/>
        </w:rPr>
        <w:t xml:space="preserve">     ____________________                                         _____________________</w:t>
      </w:r>
    </w:p>
    <w:p w:rsidR="00412A31" w:rsidRPr="004D0895" w:rsidRDefault="00412A31" w:rsidP="00412A31">
      <w:pPr>
        <w:tabs>
          <w:tab w:val="left" w:pos="567"/>
        </w:tabs>
        <w:jc w:val="both"/>
        <w:rPr>
          <w:rFonts w:cs="Arial"/>
          <w:b/>
          <w:lang w:val="sr-Cyrl-CS"/>
        </w:rPr>
      </w:pPr>
      <w:r w:rsidRPr="004D0895">
        <w:rPr>
          <w:rFonts w:cs="Arial"/>
          <w:b/>
          <w:lang w:val="sr-Cyrl-CS"/>
        </w:rPr>
        <w:t xml:space="preserve">           </w:t>
      </w:r>
      <w:r w:rsidRPr="004D0895">
        <w:rPr>
          <w:rFonts w:cs="Arial"/>
          <w:b/>
        </w:rPr>
        <w:t xml:space="preserve">Милорад Грчић                                     </w:t>
      </w:r>
      <w:r w:rsidRPr="004D0895">
        <w:rPr>
          <w:rFonts w:cs="Arial"/>
          <w:b/>
          <w:lang w:val="sr-Cyrl-CS"/>
        </w:rPr>
        <w:t>Име и презиме овлашћеног лица</w:t>
      </w:r>
    </w:p>
    <w:p w:rsidR="00412A31" w:rsidRPr="004D0895" w:rsidRDefault="00412A31" w:rsidP="00412A31">
      <w:pPr>
        <w:pStyle w:val="KDParagraf"/>
        <w:jc w:val="both"/>
        <w:rPr>
          <w:rFonts w:cs="Arial"/>
          <w:lang w:val="sr-Cyrl-RS"/>
        </w:rPr>
      </w:pPr>
      <w:r w:rsidRPr="004D0895">
        <w:rPr>
          <w:rFonts w:cs="Arial"/>
          <w:lang w:val="sr-Cyrl-CS"/>
        </w:rPr>
        <w:t xml:space="preserve">           </w:t>
      </w:r>
      <w:r w:rsidRPr="004D0895">
        <w:rPr>
          <w:rFonts w:cs="Arial"/>
          <w:b/>
        </w:rPr>
        <w:t>в.д. директора                                                           функција</w:t>
      </w:r>
    </w:p>
    <w:sectPr w:rsidR="00412A31" w:rsidRPr="004D0895" w:rsidSect="0089370D">
      <w:headerReference w:type="default" r:id="rId181"/>
      <w:footerReference w:type="even" r:id="rId182"/>
      <w:footerReference w:type="default" r:id="rId183"/>
      <w:headerReference w:type="first" r:id="rId184"/>
      <w:footerReference w:type="first" r:id="rId185"/>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676" w:rsidRDefault="00D45676">
      <w:r>
        <w:separator/>
      </w:r>
    </w:p>
    <w:p w:rsidR="00D45676" w:rsidRDefault="00D45676"/>
  </w:endnote>
  <w:endnote w:type="continuationSeparator" w:id="0">
    <w:p w:rsidR="00D45676" w:rsidRDefault="00D45676">
      <w:r>
        <w:continuationSeparator/>
      </w:r>
    </w:p>
    <w:p w:rsidR="00D45676" w:rsidRDefault="00D45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28C" w:rsidRPr="00E541CE" w:rsidRDefault="0035128C" w:rsidP="0098174E">
    <w:pPr>
      <w:pBdr>
        <w:top w:val="single" w:sz="4" w:space="3" w:color="auto"/>
      </w:pBdr>
      <w:tabs>
        <w:tab w:val="center" w:pos="4320"/>
        <w:tab w:val="right" w:pos="8640"/>
      </w:tabs>
      <w:spacing w:before="120"/>
      <w:jc w:val="right"/>
      <w:rPr>
        <w:sz w:val="20"/>
        <w:szCs w:val="20"/>
        <w:lang w:val="sr-Cyrl-CS" w:eastAsia="ar-SA"/>
      </w:rPr>
    </w:pPr>
    <w:r w:rsidRPr="00E541CE">
      <w:rPr>
        <w:rFonts w:cs="Arial"/>
        <w:b/>
        <w:sz w:val="20"/>
        <w:szCs w:val="20"/>
        <w:lang w:val="sr-Cyrl-CS" w:eastAsia="ar-SA"/>
      </w:rPr>
      <w:t xml:space="preserve">Страна </w:t>
    </w:r>
    <w:r w:rsidRPr="00E541CE">
      <w:rPr>
        <w:rFonts w:cs="Arial"/>
        <w:b/>
        <w:sz w:val="20"/>
        <w:szCs w:val="20"/>
        <w:lang w:val="sr-Cyrl-CS" w:eastAsia="ar-SA"/>
      </w:rPr>
      <w:fldChar w:fldCharType="begin"/>
    </w:r>
    <w:r w:rsidRPr="00E541CE">
      <w:rPr>
        <w:rFonts w:cs="Arial"/>
        <w:b/>
        <w:sz w:val="20"/>
        <w:szCs w:val="20"/>
        <w:lang w:val="sr-Cyrl-CS" w:eastAsia="ar-SA"/>
      </w:rPr>
      <w:instrText xml:space="preserve"> PAGE </w:instrText>
    </w:r>
    <w:r w:rsidRPr="00E541CE">
      <w:rPr>
        <w:rFonts w:cs="Arial"/>
        <w:b/>
        <w:sz w:val="20"/>
        <w:szCs w:val="20"/>
        <w:lang w:val="sr-Cyrl-CS" w:eastAsia="ar-SA"/>
      </w:rPr>
      <w:fldChar w:fldCharType="separate"/>
    </w:r>
    <w:r w:rsidR="001C0153">
      <w:rPr>
        <w:rFonts w:cs="Arial"/>
        <w:b/>
        <w:noProof/>
        <w:sz w:val="20"/>
        <w:szCs w:val="20"/>
        <w:lang w:val="sr-Cyrl-CS" w:eastAsia="ar-SA"/>
      </w:rPr>
      <w:t>4</w:t>
    </w:r>
    <w:r w:rsidRPr="00E541CE">
      <w:rPr>
        <w:rFonts w:cs="Arial"/>
        <w:b/>
        <w:sz w:val="20"/>
        <w:szCs w:val="20"/>
        <w:lang w:val="sr-Cyrl-CS" w:eastAsia="ar-SA"/>
      </w:rPr>
      <w:fldChar w:fldCharType="end"/>
    </w:r>
    <w:r w:rsidRPr="00E541CE">
      <w:rPr>
        <w:rFonts w:cs="Arial"/>
        <w:b/>
        <w:sz w:val="20"/>
        <w:szCs w:val="20"/>
        <w:lang w:val="sr-Cyrl-CS" w:eastAsia="ar-SA"/>
      </w:rPr>
      <w:t xml:space="preserve"> од </w:t>
    </w:r>
    <w:r w:rsidRPr="00E541CE">
      <w:rPr>
        <w:rFonts w:cs="Arial"/>
        <w:b/>
        <w:sz w:val="20"/>
        <w:szCs w:val="20"/>
        <w:lang w:val="sr-Cyrl-CS" w:eastAsia="ar-SA"/>
      </w:rPr>
      <w:fldChar w:fldCharType="begin"/>
    </w:r>
    <w:r w:rsidRPr="00E541CE">
      <w:rPr>
        <w:rFonts w:cs="Arial"/>
        <w:b/>
        <w:sz w:val="20"/>
        <w:szCs w:val="20"/>
        <w:lang w:val="sr-Cyrl-CS" w:eastAsia="ar-SA"/>
      </w:rPr>
      <w:instrText xml:space="preserve"> NUMPAGES </w:instrText>
    </w:r>
    <w:r w:rsidRPr="00E541CE">
      <w:rPr>
        <w:rFonts w:cs="Arial"/>
        <w:b/>
        <w:sz w:val="20"/>
        <w:szCs w:val="20"/>
        <w:lang w:val="sr-Cyrl-CS" w:eastAsia="ar-SA"/>
      </w:rPr>
      <w:fldChar w:fldCharType="separate"/>
    </w:r>
    <w:r w:rsidR="001C0153">
      <w:rPr>
        <w:rFonts w:cs="Arial"/>
        <w:b/>
        <w:noProof/>
        <w:sz w:val="20"/>
        <w:szCs w:val="20"/>
        <w:lang w:val="sr-Cyrl-CS" w:eastAsia="ar-SA"/>
      </w:rPr>
      <w:t>86</w:t>
    </w:r>
    <w:r w:rsidRPr="00E541CE">
      <w:rPr>
        <w:rFonts w:cs="Arial"/>
        <w:b/>
        <w:sz w:val="20"/>
        <w:szCs w:val="20"/>
        <w:lang w:val="sr-Cyrl-CS" w:eastAsia="ar-SA"/>
      </w:rPr>
      <w:fldChar w:fldCharType="end"/>
    </w:r>
  </w:p>
  <w:p w:rsidR="0035128C" w:rsidRDefault="003512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28C" w:rsidRDefault="0035128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128C" w:rsidRDefault="0035128C" w:rsidP="00841BE7">
    <w:pPr>
      <w:pStyle w:val="Footer"/>
      <w:ind w:right="360"/>
    </w:pPr>
  </w:p>
  <w:p w:rsidR="0035128C" w:rsidRDefault="0035128C" w:rsidP="00F730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28C" w:rsidRPr="00EC5BB4" w:rsidRDefault="0035128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C0153">
      <w:rPr>
        <w:rStyle w:val="PageNumber"/>
        <w:rFonts w:cs="Arial"/>
        <w:b/>
        <w:noProof/>
        <w:szCs w:val="24"/>
      </w:rPr>
      <w:t>86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C0153">
      <w:rPr>
        <w:rStyle w:val="PageNumber"/>
        <w:rFonts w:cs="Arial"/>
        <w:b/>
        <w:noProof/>
        <w:szCs w:val="24"/>
      </w:rPr>
      <w:t>86</w:t>
    </w:r>
    <w:r w:rsidRPr="00EC5BB4">
      <w:rPr>
        <w:rStyle w:val="PageNumber"/>
        <w:rFonts w:cs="Arial"/>
        <w:b/>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28C" w:rsidRPr="00EC5BB4" w:rsidRDefault="0035128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C0153">
      <w:rPr>
        <w:rStyle w:val="PageNumber"/>
        <w:rFonts w:cs="Arial"/>
        <w:b/>
        <w:noProof/>
        <w:szCs w:val="24"/>
      </w:rPr>
      <w:t>51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C0153">
      <w:rPr>
        <w:rStyle w:val="PageNumber"/>
        <w:rFonts w:cs="Arial"/>
        <w:b/>
        <w:noProof/>
        <w:szCs w:val="24"/>
      </w:rPr>
      <w:t>51</w:t>
    </w:r>
    <w:r w:rsidRPr="00EC5BB4">
      <w:rPr>
        <w:rStyle w:val="PageNumber"/>
        <w:rFonts w:cs="Arial"/>
        <w:b/>
        <w:szCs w:val="24"/>
      </w:rPr>
      <w:fldChar w:fldCharType="end"/>
    </w:r>
  </w:p>
  <w:p w:rsidR="0035128C" w:rsidRDefault="00351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676" w:rsidRDefault="00D45676">
      <w:r>
        <w:separator/>
      </w:r>
    </w:p>
    <w:p w:rsidR="00D45676" w:rsidRDefault="00D45676"/>
  </w:footnote>
  <w:footnote w:type="continuationSeparator" w:id="0">
    <w:p w:rsidR="00D45676" w:rsidRDefault="00D45676">
      <w:r>
        <w:continuationSeparator/>
      </w:r>
    </w:p>
    <w:p w:rsidR="00D45676" w:rsidRDefault="00D456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28C" w:rsidRPr="00E541CE" w:rsidRDefault="0035128C" w:rsidP="0098174E">
    <w:pPr>
      <w:tabs>
        <w:tab w:val="center" w:pos="4320"/>
        <w:tab w:val="right" w:pos="8640"/>
      </w:tabs>
      <w:spacing w:before="120"/>
      <w:ind w:left="-90" w:right="-331"/>
      <w:jc w:val="center"/>
      <w:rPr>
        <w:sz w:val="20"/>
        <w:szCs w:val="20"/>
        <w:lang w:eastAsia="ar-SA"/>
      </w:rPr>
    </w:pPr>
    <w:r w:rsidRPr="00E541CE">
      <w:rPr>
        <w:sz w:val="20"/>
        <w:szCs w:val="20"/>
        <w:lang w:eastAsia="ar-SA"/>
      </w:rPr>
      <w:t>Јавно предузеће „Електропривреда Србије“ Београд</w:t>
    </w:r>
  </w:p>
  <w:p w:rsidR="0035128C" w:rsidRDefault="0035128C" w:rsidP="0098174E">
    <w:pPr>
      <w:tabs>
        <w:tab w:val="center" w:pos="4320"/>
        <w:tab w:val="right" w:pos="8640"/>
      </w:tabs>
      <w:spacing w:before="120"/>
      <w:ind w:left="-90" w:right="-331"/>
      <w:jc w:val="center"/>
      <w:rPr>
        <w:sz w:val="20"/>
        <w:szCs w:val="20"/>
        <w:lang w:val="sr-Cyrl-RS" w:eastAsia="ar-SA"/>
      </w:rPr>
    </w:pPr>
    <w:r w:rsidRPr="00E541CE">
      <w:rPr>
        <w:sz w:val="20"/>
        <w:szCs w:val="20"/>
        <w:lang w:eastAsia="ar-SA"/>
      </w:rPr>
      <w:t>Конкурсна документација Ј</w:t>
    </w:r>
    <w:r w:rsidRPr="00E541CE">
      <w:rPr>
        <w:sz w:val="20"/>
        <w:szCs w:val="20"/>
        <w:lang w:val="sr-Cyrl-RS" w:eastAsia="ar-SA"/>
      </w:rPr>
      <w:t>Н</w:t>
    </w:r>
    <w:r w:rsidRPr="00E541CE">
      <w:rPr>
        <w:sz w:val="20"/>
        <w:szCs w:val="20"/>
        <w:lang w:eastAsia="ar-SA"/>
      </w:rPr>
      <w:t>/1000/0</w:t>
    </w:r>
    <w:r>
      <w:rPr>
        <w:sz w:val="20"/>
        <w:szCs w:val="20"/>
        <w:lang w:eastAsia="ar-SA"/>
      </w:rPr>
      <w:t>490</w:t>
    </w:r>
    <w:r w:rsidRPr="00E541CE">
      <w:rPr>
        <w:sz w:val="20"/>
        <w:szCs w:val="20"/>
        <w:lang w:eastAsia="ar-SA"/>
      </w:rPr>
      <w:t xml:space="preserve">/2018 </w:t>
    </w:r>
    <w:r w:rsidRPr="00E541CE">
      <w:rPr>
        <w:sz w:val="20"/>
        <w:szCs w:val="20"/>
        <w:lang w:val="sr-Cyrl-RS" w:eastAsia="ar-SA"/>
      </w:rPr>
      <w:t xml:space="preserve">                                                               </w:t>
    </w:r>
  </w:p>
  <w:p w:rsidR="0035128C" w:rsidRPr="00E541CE" w:rsidRDefault="0035128C" w:rsidP="00E541CE">
    <w:pPr>
      <w:tabs>
        <w:tab w:val="center" w:pos="4320"/>
        <w:tab w:val="right" w:pos="8640"/>
      </w:tabs>
      <w:spacing w:before="120"/>
      <w:ind w:left="-90" w:right="-331"/>
      <w:jc w:val="center"/>
      <w:rPr>
        <w:sz w:val="20"/>
      </w:rPr>
    </w:pPr>
    <w:r w:rsidRPr="00E541CE">
      <w:rPr>
        <w:rFonts w:cs="Arial"/>
        <w:sz w:val="20"/>
        <w:szCs w:val="20"/>
        <w:lang w:val="sr-Cyrl-RS"/>
      </w:rPr>
      <w:t>Консултантске услуге на пословима реконструкције ТЕНТ А2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28C" w:rsidRDefault="0035128C" w:rsidP="004276AD">
    <w:pPr>
      <w:pStyle w:val="Header"/>
      <w:rPr>
        <w:sz w:val="20"/>
      </w:rPr>
    </w:pPr>
  </w:p>
  <w:p w:rsidR="0035128C" w:rsidRDefault="0035128C" w:rsidP="00523D0E">
    <w:pPr>
      <w:pStyle w:val="Header"/>
      <w:ind w:left="-1350"/>
      <w:jc w:val="center"/>
      <w:rPr>
        <w:szCs w:val="24"/>
      </w:rPr>
    </w:pPr>
    <w:r w:rsidRPr="00EC5BB4">
      <w:rPr>
        <w:szCs w:val="24"/>
      </w:rPr>
      <w:t xml:space="preserve">ЈП „Електропривреда Србије“ Београд          </w:t>
    </w:r>
    <w:r>
      <w:rPr>
        <w:szCs w:val="24"/>
      </w:rPr>
      <w:t xml:space="preserve">  </w:t>
    </w:r>
  </w:p>
  <w:p w:rsidR="0035128C" w:rsidRPr="004276AD" w:rsidRDefault="0035128C" w:rsidP="00E20E93">
    <w:pPr>
      <w:pStyle w:val="Header"/>
      <w:ind w:left="-1350"/>
      <w:jc w:val="center"/>
    </w:pPr>
    <w:r>
      <w:rPr>
        <w:szCs w:val="24"/>
      </w:rPr>
      <w:t xml:space="preserve"> </w:t>
    </w:r>
    <w:r w:rsidRPr="00EC5BB4">
      <w:rPr>
        <w:szCs w:val="24"/>
      </w:rPr>
      <w:t xml:space="preserve">Конкурсна документација </w:t>
    </w:r>
    <w:r>
      <w:rPr>
        <w:szCs w:val="24"/>
        <w:lang w:val="sr-Cyrl-RS"/>
      </w:rPr>
      <w:t xml:space="preserve"> </w:t>
    </w:r>
    <w:r w:rsidRPr="00523D0E">
      <w:rPr>
        <w:szCs w:val="24"/>
      </w:rPr>
      <w:t>J</w:t>
    </w:r>
    <w:r>
      <w:rPr>
        <w:szCs w:val="24"/>
        <w:lang w:val="sr-Cyrl-RS"/>
      </w:rPr>
      <w:t>Н</w:t>
    </w:r>
    <w:r w:rsidRPr="00523D0E">
      <w:rPr>
        <w:szCs w:val="24"/>
      </w:rPr>
      <w:t>/1000/0</w:t>
    </w:r>
    <w:r>
      <w:rPr>
        <w:szCs w:val="24"/>
        <w:lang w:val="sr-Cyrl-RS"/>
      </w:rPr>
      <w:t>490</w:t>
    </w:r>
    <w:r w:rsidRPr="00523D0E">
      <w:rPr>
        <w:szCs w:val="24"/>
      </w:rPr>
      <w:t>/201</w:t>
    </w:r>
    <w:r>
      <w:rPr>
        <w:szCs w:val="24"/>
        <w:lang w:val="sr-Cyrl-RS"/>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28C" w:rsidRDefault="0035128C" w:rsidP="004276AD">
    <w:pPr>
      <w:pStyle w:val="Header"/>
    </w:pPr>
  </w:p>
  <w:p w:rsidR="0035128C" w:rsidRPr="00210557" w:rsidRDefault="0035128C" w:rsidP="00A520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0D561852"/>
    <w:lvl w:ilvl="0" w:tplc="74C068DA">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00AE31BA"/>
    <w:multiLevelType w:val="hybridMultilevel"/>
    <w:tmpl w:val="8856D414"/>
    <w:lvl w:ilvl="0" w:tplc="095A3DC4">
      <w:start w:val="1"/>
      <w:numFmt w:val="bullet"/>
      <w:lvlText w:val=""/>
      <w:lvlJc w:val="left"/>
      <w:pPr>
        <w:ind w:left="720" w:hanging="360"/>
      </w:pPr>
      <w:rPr>
        <w:rFonts w:ascii="Symbol" w:hAnsi="Symbol" w:hint="default"/>
      </w:rPr>
    </w:lvl>
    <w:lvl w:ilvl="1" w:tplc="59FC828A">
      <w:start w:val="1"/>
      <w:numFmt w:val="bullet"/>
      <w:lvlText w:val="o"/>
      <w:lvlJc w:val="left"/>
      <w:pPr>
        <w:ind w:left="1440" w:hanging="360"/>
      </w:pPr>
      <w:rPr>
        <w:rFonts w:ascii="Courier New" w:hAnsi="Courier New" w:cs="Courier New" w:hint="default"/>
        <w:color w:val="auto"/>
      </w:rPr>
    </w:lvl>
    <w:lvl w:ilvl="2" w:tplc="241A0005">
      <w:start w:val="1"/>
      <w:numFmt w:val="bullet"/>
      <w:lvlText w:val=""/>
      <w:lvlJc w:val="left"/>
      <w:pPr>
        <w:ind w:left="2160" w:hanging="360"/>
      </w:pPr>
      <w:rPr>
        <w:rFonts w:ascii="Wingdings" w:hAnsi="Wingdings" w:hint="default"/>
      </w:rPr>
    </w:lvl>
    <w:lvl w:ilvl="3" w:tplc="82C64F84">
      <w:numFmt w:val="bullet"/>
      <w:lvlText w:val="-"/>
      <w:lvlJc w:val="left"/>
      <w:pPr>
        <w:ind w:left="3345" w:hanging="825"/>
      </w:pPr>
      <w:rPr>
        <w:rFonts w:ascii="Arial" w:eastAsia="Times New Roman" w:hAnsi="Arial" w:cs="Aria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9FB033A"/>
    <w:multiLevelType w:val="hybridMultilevel"/>
    <w:tmpl w:val="4C585C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957844"/>
    <w:multiLevelType w:val="multilevel"/>
    <w:tmpl w:val="A76C487E"/>
    <w:lvl w:ilvl="0">
      <w:start w:val="1"/>
      <w:numFmt w:val="decimal"/>
      <w:lvlText w:val="%1"/>
      <w:lvlJc w:val="left"/>
      <w:pPr>
        <w:ind w:left="900" w:hanging="720"/>
      </w:pPr>
      <w:rPr>
        <w:rFonts w:ascii="Arial" w:hAnsi="Arial" w:cs="Arial" w:hint="default"/>
        <w:b/>
        <w:sz w:val="28"/>
        <w:szCs w:val="28"/>
      </w:rPr>
    </w:lvl>
    <w:lvl w:ilvl="1">
      <w:start w:val="1"/>
      <w:numFmt w:val="decimal"/>
      <w:isLgl/>
      <w:lvlText w:val="%1.%2"/>
      <w:lvlJc w:val="left"/>
      <w:pPr>
        <w:ind w:left="900" w:hanging="360"/>
      </w:pPr>
      <w:rPr>
        <w:rFonts w:hint="default"/>
      </w:rPr>
    </w:lvl>
    <w:lvl w:ilvl="2">
      <w:start w:val="1"/>
      <w:numFmt w:val="decimal"/>
      <w:isLgl/>
      <w:lvlText w:val="%1.%2.%3"/>
      <w:lvlJc w:val="left"/>
      <w:pPr>
        <w:ind w:left="1620" w:hanging="720"/>
      </w:pPr>
      <w:rPr>
        <w:rFonts w:hint="default"/>
        <w:b w:val="0"/>
      </w:rPr>
    </w:lvl>
    <w:lvl w:ilvl="3">
      <w:start w:val="1"/>
      <w:numFmt w:val="decimal"/>
      <w:isLgl/>
      <w:lvlText w:val="%1.%2.%3.%4"/>
      <w:lvlJc w:val="left"/>
      <w:pPr>
        <w:ind w:left="234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00" w:hanging="1800"/>
      </w:pPr>
      <w:rPr>
        <w:rFonts w:hint="default"/>
      </w:rPr>
    </w:lvl>
    <w:lvl w:ilvl="8">
      <w:start w:val="1"/>
      <w:numFmt w:val="decimal"/>
      <w:isLgl/>
      <w:lvlText w:val="%1.%2.%3.%4.%5.%6.%7.%8.%9"/>
      <w:lvlJc w:val="left"/>
      <w:pPr>
        <w:ind w:left="4860" w:hanging="1800"/>
      </w:pPr>
      <w:rPr>
        <w:rFonts w:hint="default"/>
      </w:r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9D70F4"/>
    <w:multiLevelType w:val="hybridMultilevel"/>
    <w:tmpl w:val="44388CFC"/>
    <w:lvl w:ilvl="0" w:tplc="5B5C4FC6">
      <w:start w:val="1"/>
      <w:numFmt w:val="decimal"/>
      <w:lvlText w:val="(%1)"/>
      <w:lvlJc w:val="left"/>
      <w:pPr>
        <w:ind w:left="720" w:hanging="360"/>
      </w:pPr>
      <w:rPr>
        <w:rFonts w:hint="default"/>
      </w:rPr>
    </w:lvl>
    <w:lvl w:ilvl="1" w:tplc="5B5C4F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61B4782"/>
    <w:multiLevelType w:val="hybridMultilevel"/>
    <w:tmpl w:val="D7BCD7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547C96A0">
      <w:start w:val="2"/>
      <w:numFmt w:val="bullet"/>
      <w:lvlText w:val=""/>
      <w:lvlJc w:val="left"/>
      <w:pPr>
        <w:ind w:left="3600" w:hanging="360"/>
      </w:pPr>
      <w:rPr>
        <w:rFonts w:ascii="Arial" w:eastAsia="Times New Roman" w:hAnsi="Arial" w:cs="Arial" w:hint="default"/>
      </w:rPr>
    </w:lvl>
    <w:lvl w:ilvl="5" w:tplc="9C527950">
      <w:start w:val="2"/>
      <w:numFmt w:val="bullet"/>
      <w:lvlText w:val="-"/>
      <w:lvlJc w:val="left"/>
      <w:pPr>
        <w:ind w:left="4320" w:hanging="360"/>
      </w:pPr>
      <w:rPr>
        <w:rFonts w:ascii="Arial" w:eastAsia="Times New Roman" w:hAnsi="Arial" w:cs="Arial" w:hint="default"/>
      </w:rPr>
    </w:lvl>
    <w:lvl w:ilvl="6" w:tplc="B04CE89E">
      <w:start w:val="2"/>
      <w:numFmt w:val="bullet"/>
      <w:lvlText w:val="•"/>
      <w:lvlJc w:val="left"/>
      <w:pPr>
        <w:ind w:left="5040" w:hanging="360"/>
      </w:pPr>
      <w:rPr>
        <w:rFonts w:ascii="Arial" w:eastAsia="Times New Roman" w:hAnsi="Arial" w:cs="Aria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75630A"/>
    <w:multiLevelType w:val="hybridMultilevel"/>
    <w:tmpl w:val="F8B6E2CC"/>
    <w:lvl w:ilvl="0" w:tplc="D4240BA6">
      <w:start w:val="1"/>
      <w:numFmt w:val="bullet"/>
      <w:lvlText w:val="-"/>
      <w:lvlJc w:val="left"/>
      <w:pPr>
        <w:ind w:left="360" w:hanging="360"/>
      </w:pPr>
      <w:rPr>
        <w:rFonts w:ascii="Arial" w:hAnsi="Arial" w:hint="default"/>
        <w:color w:val="auto"/>
        <w:sz w:val="20"/>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6" w15:restartNumberingAfterBreak="0">
    <w:nsid w:val="1B0E1E1D"/>
    <w:multiLevelType w:val="hybridMultilevel"/>
    <w:tmpl w:val="C7C45E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2BE0801"/>
    <w:multiLevelType w:val="hybridMultilevel"/>
    <w:tmpl w:val="8506BFE0"/>
    <w:lvl w:ilvl="0" w:tplc="83BC49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8D24B83"/>
    <w:multiLevelType w:val="hybridMultilevel"/>
    <w:tmpl w:val="D85603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2B3E34DF"/>
    <w:multiLevelType w:val="hybridMultilevel"/>
    <w:tmpl w:val="23141CC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D8628F1"/>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15:restartNumberingAfterBreak="0">
    <w:nsid w:val="2F516E60"/>
    <w:multiLevelType w:val="multilevel"/>
    <w:tmpl w:val="4A7E1E1E"/>
    <w:lvl w:ilvl="0">
      <w:start w:val="1"/>
      <w:numFmt w:val="decimal"/>
      <w:pStyle w:val="Tabela"/>
      <w:lvlText w:val="Tabela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3103413"/>
    <w:multiLevelType w:val="hybridMultilevel"/>
    <w:tmpl w:val="F33CDD72"/>
    <w:lvl w:ilvl="0" w:tplc="83BC49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7546157"/>
    <w:multiLevelType w:val="multilevel"/>
    <w:tmpl w:val="7230231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702571C"/>
    <w:multiLevelType w:val="hybridMultilevel"/>
    <w:tmpl w:val="1FF080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E8D4E3C"/>
    <w:multiLevelType w:val="hybridMultilevel"/>
    <w:tmpl w:val="15107BE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EB65727"/>
    <w:multiLevelType w:val="multilevel"/>
    <w:tmpl w:val="6046D796"/>
    <w:lvl w:ilvl="0">
      <w:start w:val="6"/>
      <w:numFmt w:val="decimal"/>
      <w:lvlText w:val="%1"/>
      <w:lvlJc w:val="left"/>
      <w:pPr>
        <w:ind w:left="465" w:hanging="465"/>
      </w:pPr>
      <w:rPr>
        <w:rFonts w:hint="default"/>
      </w:rPr>
    </w:lvl>
    <w:lvl w:ilvl="1">
      <w:start w:val="15"/>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9F72B89"/>
    <w:multiLevelType w:val="hybridMultilevel"/>
    <w:tmpl w:val="F51CDC12"/>
    <w:lvl w:ilvl="0" w:tplc="91F4EB14">
      <w:start w:val="1"/>
      <w:numFmt w:val="bullet"/>
      <w:lvlText w:val="•"/>
      <w:lvlJc w:val="left"/>
      <w:pPr>
        <w:ind w:left="165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1" w15:restartNumberingAfterBreak="0">
    <w:nsid w:val="5F6C793B"/>
    <w:multiLevelType w:val="hybridMultilevel"/>
    <w:tmpl w:val="59C08E48"/>
    <w:lvl w:ilvl="0" w:tplc="F1EC715A">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5FDD7D10"/>
    <w:multiLevelType w:val="multilevel"/>
    <w:tmpl w:val="723023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3" w15:restartNumberingAfterBreak="0">
    <w:nsid w:val="644D23E6"/>
    <w:multiLevelType w:val="hybridMultilevel"/>
    <w:tmpl w:val="9BF2FD42"/>
    <w:lvl w:ilvl="0" w:tplc="6C601922">
      <w:start w:val="1"/>
      <w:numFmt w:val="decimal"/>
      <w:lvlText w:val="%1."/>
      <w:legacy w:legacy="1" w:legacySpace="0" w:legacyIndent="360"/>
      <w:lvlJc w:val="left"/>
      <w:pPr>
        <w:ind w:left="360" w:hanging="360"/>
      </w:pPr>
      <w:rPr>
        <w:b/>
      </w:rPr>
    </w:lvl>
    <w:lvl w:ilvl="1" w:tplc="04090019">
      <w:start w:val="1"/>
      <w:numFmt w:val="bullet"/>
      <w:lvlText w:val=""/>
      <w:lvlJc w:val="left"/>
      <w:pPr>
        <w:tabs>
          <w:tab w:val="num" w:pos="-261"/>
        </w:tabs>
        <w:ind w:left="-261" w:hanging="360"/>
      </w:pPr>
      <w:rPr>
        <w:rFonts w:ascii="Symbol" w:hAnsi="Symbol" w:hint="default"/>
      </w:rPr>
    </w:lvl>
    <w:lvl w:ilvl="2" w:tplc="0409001B" w:tentative="1">
      <w:start w:val="1"/>
      <w:numFmt w:val="lowerRoman"/>
      <w:lvlText w:val="%3."/>
      <w:lvlJc w:val="right"/>
      <w:pPr>
        <w:tabs>
          <w:tab w:val="num" w:pos="459"/>
        </w:tabs>
        <w:ind w:left="459" w:hanging="180"/>
      </w:pPr>
    </w:lvl>
    <w:lvl w:ilvl="3" w:tplc="0409000F" w:tentative="1">
      <w:start w:val="1"/>
      <w:numFmt w:val="decimal"/>
      <w:lvlText w:val="%4."/>
      <w:lvlJc w:val="left"/>
      <w:pPr>
        <w:tabs>
          <w:tab w:val="num" w:pos="1179"/>
        </w:tabs>
        <w:ind w:left="1179" w:hanging="360"/>
      </w:pPr>
    </w:lvl>
    <w:lvl w:ilvl="4" w:tplc="04090019" w:tentative="1">
      <w:start w:val="1"/>
      <w:numFmt w:val="lowerLetter"/>
      <w:lvlText w:val="%5."/>
      <w:lvlJc w:val="left"/>
      <w:pPr>
        <w:tabs>
          <w:tab w:val="num" w:pos="1899"/>
        </w:tabs>
        <w:ind w:left="1899" w:hanging="360"/>
      </w:pPr>
    </w:lvl>
    <w:lvl w:ilvl="5" w:tplc="0409001B" w:tentative="1">
      <w:start w:val="1"/>
      <w:numFmt w:val="lowerRoman"/>
      <w:lvlText w:val="%6."/>
      <w:lvlJc w:val="right"/>
      <w:pPr>
        <w:tabs>
          <w:tab w:val="num" w:pos="2619"/>
        </w:tabs>
        <w:ind w:left="2619" w:hanging="180"/>
      </w:pPr>
    </w:lvl>
    <w:lvl w:ilvl="6" w:tplc="0409000F" w:tentative="1">
      <w:start w:val="1"/>
      <w:numFmt w:val="decimal"/>
      <w:lvlText w:val="%7."/>
      <w:lvlJc w:val="left"/>
      <w:pPr>
        <w:tabs>
          <w:tab w:val="num" w:pos="3339"/>
        </w:tabs>
        <w:ind w:left="3339" w:hanging="360"/>
      </w:pPr>
    </w:lvl>
    <w:lvl w:ilvl="7" w:tplc="04090019" w:tentative="1">
      <w:start w:val="1"/>
      <w:numFmt w:val="lowerLetter"/>
      <w:lvlText w:val="%8."/>
      <w:lvlJc w:val="left"/>
      <w:pPr>
        <w:tabs>
          <w:tab w:val="num" w:pos="4059"/>
        </w:tabs>
        <w:ind w:left="4059" w:hanging="360"/>
      </w:pPr>
    </w:lvl>
    <w:lvl w:ilvl="8" w:tplc="0409001B" w:tentative="1">
      <w:start w:val="1"/>
      <w:numFmt w:val="lowerRoman"/>
      <w:lvlText w:val="%9."/>
      <w:lvlJc w:val="right"/>
      <w:pPr>
        <w:tabs>
          <w:tab w:val="num" w:pos="4779"/>
        </w:tabs>
        <w:ind w:left="4779" w:hanging="180"/>
      </w:p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8746FC7"/>
    <w:multiLevelType w:val="hybridMultilevel"/>
    <w:tmpl w:val="CD90A9A2"/>
    <w:lvl w:ilvl="0" w:tplc="B04CE89E">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6C413A29"/>
    <w:multiLevelType w:val="multilevel"/>
    <w:tmpl w:val="F14A339A"/>
    <w:lvl w:ilvl="0">
      <w:start w:val="6"/>
      <w:numFmt w:val="decimal"/>
      <w:lvlText w:val="%1"/>
      <w:lvlJc w:val="left"/>
      <w:pPr>
        <w:ind w:left="465" w:hanging="465"/>
      </w:pPr>
      <w:rPr>
        <w:rFonts w:hint="default"/>
      </w:rPr>
    </w:lvl>
    <w:lvl w:ilvl="1">
      <w:start w:val="2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7F6756C0"/>
    <w:multiLevelType w:val="hybridMultilevel"/>
    <w:tmpl w:val="92EA8AA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0"/>
  </w:num>
  <w:num w:numId="2">
    <w:abstractNumId w:val="68"/>
  </w:num>
  <w:num w:numId="3">
    <w:abstractNumId w:val="91"/>
  </w:num>
  <w:num w:numId="4">
    <w:abstractNumId w:val="59"/>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105"/>
  </w:num>
  <w:num w:numId="8">
    <w:abstractNumId w:val="80"/>
  </w:num>
  <w:num w:numId="9">
    <w:abstractNumId w:val="71"/>
  </w:num>
  <w:num w:numId="10">
    <w:abstractNumId w:val="62"/>
  </w:num>
  <w:num w:numId="11">
    <w:abstractNumId w:val="60"/>
  </w:num>
  <w:num w:numId="12">
    <w:abstractNumId w:val="82"/>
  </w:num>
  <w:num w:numId="13">
    <w:abstractNumId w:val="67"/>
  </w:num>
  <w:num w:numId="14">
    <w:abstractNumId w:val="94"/>
  </w:num>
  <w:num w:numId="15">
    <w:abstractNumId w:val="99"/>
  </w:num>
  <w:num w:numId="16">
    <w:abstractNumId w:val="94"/>
  </w:num>
  <w:num w:numId="17">
    <w:abstractNumId w:val="51"/>
  </w:num>
  <w:num w:numId="18">
    <w:abstractNumId w:val="98"/>
  </w:num>
  <w:num w:numId="19">
    <w:abstractNumId w:val="70"/>
  </w:num>
  <w:num w:numId="20">
    <w:abstractNumId w:val="90"/>
  </w:num>
  <w:num w:numId="21">
    <w:abstractNumId w:val="93"/>
  </w:num>
  <w:num w:numId="22">
    <w:abstractNumId w:val="52"/>
  </w:num>
  <w:num w:numId="23">
    <w:abstractNumId w:val="75"/>
  </w:num>
  <w:num w:numId="24">
    <w:abstractNumId w:val="50"/>
  </w:num>
  <w:num w:numId="25">
    <w:abstractNumId w:val="77"/>
  </w:num>
  <w:num w:numId="26">
    <w:abstractNumId w:val="69"/>
  </w:num>
  <w:num w:numId="27">
    <w:abstractNumId w:val="73"/>
  </w:num>
  <w:num w:numId="28">
    <w:abstractNumId w:val="85"/>
  </w:num>
  <w:num w:numId="29">
    <w:abstractNumId w:val="63"/>
  </w:num>
  <w:num w:numId="3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num>
  <w:num w:numId="32">
    <w:abstractNumId w:val="66"/>
  </w:num>
  <w:num w:numId="33">
    <w:abstractNumId w:val="49"/>
  </w:num>
  <w:num w:numId="34">
    <w:abstractNumId w:val="106"/>
  </w:num>
  <w:num w:numId="35">
    <w:abstractNumId w:val="83"/>
  </w:num>
  <w:num w:numId="36">
    <w:abstractNumId w:val="72"/>
  </w:num>
  <w:num w:numId="37">
    <w:abstractNumId w:val="57"/>
  </w:num>
  <w:num w:numId="38">
    <w:abstractNumId w:val="74"/>
  </w:num>
  <w:num w:numId="39">
    <w:abstractNumId w:val="104"/>
  </w:num>
  <w:num w:numId="40">
    <w:abstractNumId w:val="96"/>
  </w:num>
  <w:num w:numId="41">
    <w:abstractNumId w:val="86"/>
  </w:num>
  <w:num w:numId="42">
    <w:abstractNumId w:val="97"/>
  </w:num>
  <w:num w:numId="43">
    <w:abstractNumId w:val="81"/>
  </w:num>
  <w:num w:numId="4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8"/>
  </w:num>
  <w:num w:numId="47">
    <w:abstractNumId w:val="6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2"/>
    <w:rsid w:val="0000063E"/>
    <w:rsid w:val="000006F6"/>
    <w:rsid w:val="00000822"/>
    <w:rsid w:val="0000099A"/>
    <w:rsid w:val="00000B5D"/>
    <w:rsid w:val="00001095"/>
    <w:rsid w:val="00001727"/>
    <w:rsid w:val="000024F4"/>
    <w:rsid w:val="00002690"/>
    <w:rsid w:val="000027A2"/>
    <w:rsid w:val="00003023"/>
    <w:rsid w:val="000035F7"/>
    <w:rsid w:val="00003CA8"/>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0E76"/>
    <w:rsid w:val="0001109C"/>
    <w:rsid w:val="00011109"/>
    <w:rsid w:val="000113BB"/>
    <w:rsid w:val="000115C3"/>
    <w:rsid w:val="0001164B"/>
    <w:rsid w:val="00011A89"/>
    <w:rsid w:val="00011DCA"/>
    <w:rsid w:val="0001214C"/>
    <w:rsid w:val="00012769"/>
    <w:rsid w:val="0001299B"/>
    <w:rsid w:val="00012AD8"/>
    <w:rsid w:val="00012EA5"/>
    <w:rsid w:val="000131E4"/>
    <w:rsid w:val="000133E2"/>
    <w:rsid w:val="0001344F"/>
    <w:rsid w:val="0001466B"/>
    <w:rsid w:val="00014750"/>
    <w:rsid w:val="000148CB"/>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89E"/>
    <w:rsid w:val="00027CDC"/>
    <w:rsid w:val="00027F81"/>
    <w:rsid w:val="000303E2"/>
    <w:rsid w:val="00030591"/>
    <w:rsid w:val="00030B9D"/>
    <w:rsid w:val="0003103E"/>
    <w:rsid w:val="0003169E"/>
    <w:rsid w:val="000317BA"/>
    <w:rsid w:val="00031E71"/>
    <w:rsid w:val="00032272"/>
    <w:rsid w:val="00032B7E"/>
    <w:rsid w:val="00032C65"/>
    <w:rsid w:val="00032F2D"/>
    <w:rsid w:val="0003302D"/>
    <w:rsid w:val="00033D74"/>
    <w:rsid w:val="00034535"/>
    <w:rsid w:val="0003493C"/>
    <w:rsid w:val="00034E4F"/>
    <w:rsid w:val="00034FFF"/>
    <w:rsid w:val="00035379"/>
    <w:rsid w:val="0003588D"/>
    <w:rsid w:val="000359EE"/>
    <w:rsid w:val="00035C04"/>
    <w:rsid w:val="00035F43"/>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54A"/>
    <w:rsid w:val="00044841"/>
    <w:rsid w:val="00044A8E"/>
    <w:rsid w:val="000455D2"/>
    <w:rsid w:val="00045FB6"/>
    <w:rsid w:val="00046BC7"/>
    <w:rsid w:val="00046BE9"/>
    <w:rsid w:val="00046D24"/>
    <w:rsid w:val="00046DA8"/>
    <w:rsid w:val="00046E8F"/>
    <w:rsid w:val="00046F29"/>
    <w:rsid w:val="00046FA0"/>
    <w:rsid w:val="0004735E"/>
    <w:rsid w:val="0004799D"/>
    <w:rsid w:val="0005083D"/>
    <w:rsid w:val="00050CD6"/>
    <w:rsid w:val="00050FBE"/>
    <w:rsid w:val="0005127F"/>
    <w:rsid w:val="00051432"/>
    <w:rsid w:val="00051B4A"/>
    <w:rsid w:val="000521E5"/>
    <w:rsid w:val="00052B06"/>
    <w:rsid w:val="00052DCF"/>
    <w:rsid w:val="00052F72"/>
    <w:rsid w:val="0005316D"/>
    <w:rsid w:val="000532AB"/>
    <w:rsid w:val="000533E6"/>
    <w:rsid w:val="0005364C"/>
    <w:rsid w:val="00053796"/>
    <w:rsid w:val="00053D87"/>
    <w:rsid w:val="00053E33"/>
    <w:rsid w:val="000540B6"/>
    <w:rsid w:val="00055239"/>
    <w:rsid w:val="000554F7"/>
    <w:rsid w:val="000556DA"/>
    <w:rsid w:val="00055834"/>
    <w:rsid w:val="00055DAA"/>
    <w:rsid w:val="00056C77"/>
    <w:rsid w:val="000577BC"/>
    <w:rsid w:val="00057E3F"/>
    <w:rsid w:val="00057F61"/>
    <w:rsid w:val="0006051E"/>
    <w:rsid w:val="000609A8"/>
    <w:rsid w:val="00060DAC"/>
    <w:rsid w:val="00060F1C"/>
    <w:rsid w:val="0006139C"/>
    <w:rsid w:val="000613C3"/>
    <w:rsid w:val="0006142F"/>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23B"/>
    <w:rsid w:val="00065368"/>
    <w:rsid w:val="00065849"/>
    <w:rsid w:val="00065D7C"/>
    <w:rsid w:val="00065DE7"/>
    <w:rsid w:val="000663EE"/>
    <w:rsid w:val="00066E57"/>
    <w:rsid w:val="0006783E"/>
    <w:rsid w:val="00067DF5"/>
    <w:rsid w:val="00070234"/>
    <w:rsid w:val="00070240"/>
    <w:rsid w:val="000706CF"/>
    <w:rsid w:val="000706E1"/>
    <w:rsid w:val="00071074"/>
    <w:rsid w:val="000711DD"/>
    <w:rsid w:val="000718B1"/>
    <w:rsid w:val="0007292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77FDC"/>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BB0"/>
    <w:rsid w:val="00086EED"/>
    <w:rsid w:val="00086F03"/>
    <w:rsid w:val="0008707A"/>
    <w:rsid w:val="000870AF"/>
    <w:rsid w:val="0008737F"/>
    <w:rsid w:val="000875AB"/>
    <w:rsid w:val="00087B98"/>
    <w:rsid w:val="00087C93"/>
    <w:rsid w:val="00087D31"/>
    <w:rsid w:val="00090246"/>
    <w:rsid w:val="00090362"/>
    <w:rsid w:val="000905C6"/>
    <w:rsid w:val="00090A5C"/>
    <w:rsid w:val="00090DF6"/>
    <w:rsid w:val="00090E36"/>
    <w:rsid w:val="00090FC0"/>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385"/>
    <w:rsid w:val="00095407"/>
    <w:rsid w:val="00095531"/>
    <w:rsid w:val="00095668"/>
    <w:rsid w:val="0009572C"/>
    <w:rsid w:val="00095F7C"/>
    <w:rsid w:val="000961F7"/>
    <w:rsid w:val="0009627F"/>
    <w:rsid w:val="0009667E"/>
    <w:rsid w:val="000968C0"/>
    <w:rsid w:val="000969EF"/>
    <w:rsid w:val="00096AED"/>
    <w:rsid w:val="00096BD0"/>
    <w:rsid w:val="00096F5D"/>
    <w:rsid w:val="00097294"/>
    <w:rsid w:val="00097AC9"/>
    <w:rsid w:val="00097FA2"/>
    <w:rsid w:val="000A070F"/>
    <w:rsid w:val="000A0720"/>
    <w:rsid w:val="000A0C6A"/>
    <w:rsid w:val="000A0F62"/>
    <w:rsid w:val="000A10E3"/>
    <w:rsid w:val="000A1AF3"/>
    <w:rsid w:val="000A1F92"/>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E6C"/>
    <w:rsid w:val="000A6F54"/>
    <w:rsid w:val="000A6FB8"/>
    <w:rsid w:val="000A70B6"/>
    <w:rsid w:val="000A71F5"/>
    <w:rsid w:val="000A7203"/>
    <w:rsid w:val="000A760B"/>
    <w:rsid w:val="000A7725"/>
    <w:rsid w:val="000A7A41"/>
    <w:rsid w:val="000A7CFA"/>
    <w:rsid w:val="000B02D2"/>
    <w:rsid w:val="000B057D"/>
    <w:rsid w:val="000B0BB9"/>
    <w:rsid w:val="000B0E5B"/>
    <w:rsid w:val="000B11E2"/>
    <w:rsid w:val="000B13F7"/>
    <w:rsid w:val="000B1C19"/>
    <w:rsid w:val="000B1CF8"/>
    <w:rsid w:val="000B1DA4"/>
    <w:rsid w:val="000B1F37"/>
    <w:rsid w:val="000B1FA7"/>
    <w:rsid w:val="000B217E"/>
    <w:rsid w:val="000B225C"/>
    <w:rsid w:val="000B3387"/>
    <w:rsid w:val="000B3FEC"/>
    <w:rsid w:val="000B420C"/>
    <w:rsid w:val="000B4512"/>
    <w:rsid w:val="000B4588"/>
    <w:rsid w:val="000B45FD"/>
    <w:rsid w:val="000B47D8"/>
    <w:rsid w:val="000B4842"/>
    <w:rsid w:val="000B486E"/>
    <w:rsid w:val="000B48E3"/>
    <w:rsid w:val="000B4CCC"/>
    <w:rsid w:val="000B4D6F"/>
    <w:rsid w:val="000B547A"/>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9B7"/>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009"/>
    <w:rsid w:val="000D234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34E"/>
    <w:rsid w:val="000D570B"/>
    <w:rsid w:val="000D5A30"/>
    <w:rsid w:val="000D5D37"/>
    <w:rsid w:val="000D622B"/>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3"/>
    <w:rsid w:val="000E1C4A"/>
    <w:rsid w:val="000E1D0A"/>
    <w:rsid w:val="000E1FD4"/>
    <w:rsid w:val="000E2391"/>
    <w:rsid w:val="000E2921"/>
    <w:rsid w:val="000E29D6"/>
    <w:rsid w:val="000E3071"/>
    <w:rsid w:val="000E3256"/>
    <w:rsid w:val="000E3346"/>
    <w:rsid w:val="000E34C6"/>
    <w:rsid w:val="000E3BC9"/>
    <w:rsid w:val="000E3C2C"/>
    <w:rsid w:val="000E43B9"/>
    <w:rsid w:val="000E4657"/>
    <w:rsid w:val="000E4CA1"/>
    <w:rsid w:val="000E4D87"/>
    <w:rsid w:val="000E4F91"/>
    <w:rsid w:val="000E5186"/>
    <w:rsid w:val="000E5886"/>
    <w:rsid w:val="000E5999"/>
    <w:rsid w:val="000E5D83"/>
    <w:rsid w:val="000E5DE9"/>
    <w:rsid w:val="000E5E8B"/>
    <w:rsid w:val="000E6103"/>
    <w:rsid w:val="000E62CC"/>
    <w:rsid w:val="000E636D"/>
    <w:rsid w:val="000E64E3"/>
    <w:rsid w:val="000E6A72"/>
    <w:rsid w:val="000E6E77"/>
    <w:rsid w:val="000E6FE3"/>
    <w:rsid w:val="000E73E6"/>
    <w:rsid w:val="000E75A0"/>
    <w:rsid w:val="000F0256"/>
    <w:rsid w:val="000F071C"/>
    <w:rsid w:val="000F0C38"/>
    <w:rsid w:val="000F0CB2"/>
    <w:rsid w:val="000F162B"/>
    <w:rsid w:val="000F1885"/>
    <w:rsid w:val="000F1C33"/>
    <w:rsid w:val="000F1D3E"/>
    <w:rsid w:val="000F1D75"/>
    <w:rsid w:val="000F1F11"/>
    <w:rsid w:val="000F298E"/>
    <w:rsid w:val="000F2A7A"/>
    <w:rsid w:val="000F3138"/>
    <w:rsid w:val="000F33C3"/>
    <w:rsid w:val="000F34FE"/>
    <w:rsid w:val="000F364F"/>
    <w:rsid w:val="000F36A0"/>
    <w:rsid w:val="000F3BB8"/>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904"/>
    <w:rsid w:val="00103CC9"/>
    <w:rsid w:val="00103DD9"/>
    <w:rsid w:val="00103E5D"/>
    <w:rsid w:val="001040F2"/>
    <w:rsid w:val="001047F0"/>
    <w:rsid w:val="00104B87"/>
    <w:rsid w:val="00104FAA"/>
    <w:rsid w:val="00105121"/>
    <w:rsid w:val="00105295"/>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36A"/>
    <w:rsid w:val="00111425"/>
    <w:rsid w:val="001115F2"/>
    <w:rsid w:val="001117FD"/>
    <w:rsid w:val="00111C93"/>
    <w:rsid w:val="001120AD"/>
    <w:rsid w:val="001126B3"/>
    <w:rsid w:val="001126DB"/>
    <w:rsid w:val="00112805"/>
    <w:rsid w:val="001130BD"/>
    <w:rsid w:val="00113968"/>
    <w:rsid w:val="001139E5"/>
    <w:rsid w:val="00113B67"/>
    <w:rsid w:val="00113B84"/>
    <w:rsid w:val="001146A1"/>
    <w:rsid w:val="001147C3"/>
    <w:rsid w:val="001148D5"/>
    <w:rsid w:val="00115226"/>
    <w:rsid w:val="00115BAF"/>
    <w:rsid w:val="001161CF"/>
    <w:rsid w:val="001162D0"/>
    <w:rsid w:val="00116570"/>
    <w:rsid w:val="001168C1"/>
    <w:rsid w:val="00116C7A"/>
    <w:rsid w:val="00117C4F"/>
    <w:rsid w:val="00117C72"/>
    <w:rsid w:val="00120CEF"/>
    <w:rsid w:val="00120FCC"/>
    <w:rsid w:val="00121045"/>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046"/>
    <w:rsid w:val="001252A3"/>
    <w:rsid w:val="0012591A"/>
    <w:rsid w:val="0012595E"/>
    <w:rsid w:val="001259A0"/>
    <w:rsid w:val="0012670D"/>
    <w:rsid w:val="0012672D"/>
    <w:rsid w:val="001268D2"/>
    <w:rsid w:val="00126981"/>
    <w:rsid w:val="00126E58"/>
    <w:rsid w:val="00127101"/>
    <w:rsid w:val="00127295"/>
    <w:rsid w:val="00127BB9"/>
    <w:rsid w:val="00127F1D"/>
    <w:rsid w:val="00127FB9"/>
    <w:rsid w:val="001301EA"/>
    <w:rsid w:val="0013047A"/>
    <w:rsid w:val="00130595"/>
    <w:rsid w:val="00130633"/>
    <w:rsid w:val="00130A88"/>
    <w:rsid w:val="0013150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35C"/>
    <w:rsid w:val="00134400"/>
    <w:rsid w:val="00134C14"/>
    <w:rsid w:val="00134D46"/>
    <w:rsid w:val="001350CE"/>
    <w:rsid w:val="0013517D"/>
    <w:rsid w:val="001352E0"/>
    <w:rsid w:val="001353DA"/>
    <w:rsid w:val="0013566D"/>
    <w:rsid w:val="0013579A"/>
    <w:rsid w:val="001364AE"/>
    <w:rsid w:val="001364B9"/>
    <w:rsid w:val="0013657F"/>
    <w:rsid w:val="00136E73"/>
    <w:rsid w:val="00136ED7"/>
    <w:rsid w:val="001370C5"/>
    <w:rsid w:val="001374C4"/>
    <w:rsid w:val="00137540"/>
    <w:rsid w:val="00137B56"/>
    <w:rsid w:val="00137BBC"/>
    <w:rsid w:val="00137DF3"/>
    <w:rsid w:val="001405B1"/>
    <w:rsid w:val="00140694"/>
    <w:rsid w:val="00140A30"/>
    <w:rsid w:val="00140C2C"/>
    <w:rsid w:val="00140F15"/>
    <w:rsid w:val="0014115C"/>
    <w:rsid w:val="001411CA"/>
    <w:rsid w:val="001412D9"/>
    <w:rsid w:val="00141344"/>
    <w:rsid w:val="001414EA"/>
    <w:rsid w:val="00141BC9"/>
    <w:rsid w:val="00141FC2"/>
    <w:rsid w:val="00142570"/>
    <w:rsid w:val="00142637"/>
    <w:rsid w:val="00142809"/>
    <w:rsid w:val="00142869"/>
    <w:rsid w:val="00142A2F"/>
    <w:rsid w:val="00142DAC"/>
    <w:rsid w:val="001430B1"/>
    <w:rsid w:val="001435FC"/>
    <w:rsid w:val="00143A27"/>
    <w:rsid w:val="00143A79"/>
    <w:rsid w:val="00143C09"/>
    <w:rsid w:val="00143DEB"/>
    <w:rsid w:val="00144740"/>
    <w:rsid w:val="00144917"/>
    <w:rsid w:val="001449E7"/>
    <w:rsid w:val="00144DDB"/>
    <w:rsid w:val="00144DFB"/>
    <w:rsid w:val="00144F2C"/>
    <w:rsid w:val="00145502"/>
    <w:rsid w:val="001455A4"/>
    <w:rsid w:val="001458BF"/>
    <w:rsid w:val="001460FE"/>
    <w:rsid w:val="00146266"/>
    <w:rsid w:val="001463A3"/>
    <w:rsid w:val="0014649A"/>
    <w:rsid w:val="001465C5"/>
    <w:rsid w:val="00146706"/>
    <w:rsid w:val="0014692D"/>
    <w:rsid w:val="00146A66"/>
    <w:rsid w:val="00146C4C"/>
    <w:rsid w:val="001474B6"/>
    <w:rsid w:val="00147FE3"/>
    <w:rsid w:val="001508B7"/>
    <w:rsid w:val="00150FCE"/>
    <w:rsid w:val="001510F7"/>
    <w:rsid w:val="0015110F"/>
    <w:rsid w:val="001513F3"/>
    <w:rsid w:val="00151402"/>
    <w:rsid w:val="001515D2"/>
    <w:rsid w:val="00151B00"/>
    <w:rsid w:val="00151D13"/>
    <w:rsid w:val="00151F32"/>
    <w:rsid w:val="00152656"/>
    <w:rsid w:val="0015293D"/>
    <w:rsid w:val="00152BEB"/>
    <w:rsid w:val="00152C72"/>
    <w:rsid w:val="00152D30"/>
    <w:rsid w:val="00152E7F"/>
    <w:rsid w:val="0015336B"/>
    <w:rsid w:val="00153763"/>
    <w:rsid w:val="001537FB"/>
    <w:rsid w:val="00153AB1"/>
    <w:rsid w:val="00153EC1"/>
    <w:rsid w:val="00153F9F"/>
    <w:rsid w:val="00153FBE"/>
    <w:rsid w:val="001540BB"/>
    <w:rsid w:val="001541DC"/>
    <w:rsid w:val="001542B6"/>
    <w:rsid w:val="00154F96"/>
    <w:rsid w:val="00155004"/>
    <w:rsid w:val="001553E5"/>
    <w:rsid w:val="00155607"/>
    <w:rsid w:val="001558D3"/>
    <w:rsid w:val="00155A46"/>
    <w:rsid w:val="001560FE"/>
    <w:rsid w:val="001563C0"/>
    <w:rsid w:val="00156578"/>
    <w:rsid w:val="001566C8"/>
    <w:rsid w:val="001567D2"/>
    <w:rsid w:val="00156CD4"/>
    <w:rsid w:val="00157403"/>
    <w:rsid w:val="0015754B"/>
    <w:rsid w:val="001575E9"/>
    <w:rsid w:val="00157A0A"/>
    <w:rsid w:val="00157E0D"/>
    <w:rsid w:val="0016015F"/>
    <w:rsid w:val="0016027D"/>
    <w:rsid w:val="001603BC"/>
    <w:rsid w:val="001606AA"/>
    <w:rsid w:val="001608D8"/>
    <w:rsid w:val="00160BF4"/>
    <w:rsid w:val="001612D9"/>
    <w:rsid w:val="00161309"/>
    <w:rsid w:val="0016196A"/>
    <w:rsid w:val="001620AA"/>
    <w:rsid w:val="001620BD"/>
    <w:rsid w:val="00162A6D"/>
    <w:rsid w:val="00162B82"/>
    <w:rsid w:val="00162C5E"/>
    <w:rsid w:val="001639C5"/>
    <w:rsid w:val="00163AD8"/>
    <w:rsid w:val="00164411"/>
    <w:rsid w:val="00164470"/>
    <w:rsid w:val="001644F1"/>
    <w:rsid w:val="00164C2A"/>
    <w:rsid w:val="001651DE"/>
    <w:rsid w:val="00165568"/>
    <w:rsid w:val="00165E6C"/>
    <w:rsid w:val="0016626F"/>
    <w:rsid w:val="00166649"/>
    <w:rsid w:val="00166795"/>
    <w:rsid w:val="00166841"/>
    <w:rsid w:val="00166B2E"/>
    <w:rsid w:val="001671CA"/>
    <w:rsid w:val="00167255"/>
    <w:rsid w:val="001676E7"/>
    <w:rsid w:val="00167882"/>
    <w:rsid w:val="0016789D"/>
    <w:rsid w:val="001703C6"/>
    <w:rsid w:val="0017050C"/>
    <w:rsid w:val="001707F9"/>
    <w:rsid w:val="0017081A"/>
    <w:rsid w:val="00170832"/>
    <w:rsid w:val="00170A0C"/>
    <w:rsid w:val="00170AA3"/>
    <w:rsid w:val="00170B21"/>
    <w:rsid w:val="00170BE8"/>
    <w:rsid w:val="00170CE4"/>
    <w:rsid w:val="00171604"/>
    <w:rsid w:val="00172DB6"/>
    <w:rsid w:val="00172FA9"/>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9F5"/>
    <w:rsid w:val="00180E83"/>
    <w:rsid w:val="001814C4"/>
    <w:rsid w:val="00181669"/>
    <w:rsid w:val="0018171F"/>
    <w:rsid w:val="001818B9"/>
    <w:rsid w:val="001818C6"/>
    <w:rsid w:val="00181AA3"/>
    <w:rsid w:val="00181C5A"/>
    <w:rsid w:val="00181D09"/>
    <w:rsid w:val="00181D0D"/>
    <w:rsid w:val="00181D3D"/>
    <w:rsid w:val="00181DC2"/>
    <w:rsid w:val="0018258E"/>
    <w:rsid w:val="00182959"/>
    <w:rsid w:val="00182BA5"/>
    <w:rsid w:val="00182D05"/>
    <w:rsid w:val="00182D3C"/>
    <w:rsid w:val="00182F27"/>
    <w:rsid w:val="001836E4"/>
    <w:rsid w:val="00183711"/>
    <w:rsid w:val="00184258"/>
    <w:rsid w:val="00184BBB"/>
    <w:rsid w:val="00184C9D"/>
    <w:rsid w:val="0018523E"/>
    <w:rsid w:val="001853E1"/>
    <w:rsid w:val="00185747"/>
    <w:rsid w:val="0018582C"/>
    <w:rsid w:val="0018612E"/>
    <w:rsid w:val="00186174"/>
    <w:rsid w:val="001861CC"/>
    <w:rsid w:val="0018655D"/>
    <w:rsid w:val="0018671A"/>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90C"/>
    <w:rsid w:val="00193ACF"/>
    <w:rsid w:val="00193C15"/>
    <w:rsid w:val="0019425A"/>
    <w:rsid w:val="001942EE"/>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4E7"/>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A7A"/>
    <w:rsid w:val="001A7C5E"/>
    <w:rsid w:val="001A7FCA"/>
    <w:rsid w:val="001B0314"/>
    <w:rsid w:val="001B0370"/>
    <w:rsid w:val="001B048E"/>
    <w:rsid w:val="001B096F"/>
    <w:rsid w:val="001B0CC3"/>
    <w:rsid w:val="001B10FA"/>
    <w:rsid w:val="001B1C0A"/>
    <w:rsid w:val="001B1E90"/>
    <w:rsid w:val="001B1EB4"/>
    <w:rsid w:val="001B218F"/>
    <w:rsid w:val="001B219D"/>
    <w:rsid w:val="001B2C5C"/>
    <w:rsid w:val="001B3133"/>
    <w:rsid w:val="001B367E"/>
    <w:rsid w:val="001B36A9"/>
    <w:rsid w:val="001B3787"/>
    <w:rsid w:val="001B3A36"/>
    <w:rsid w:val="001B3B0B"/>
    <w:rsid w:val="001B3CC2"/>
    <w:rsid w:val="001B3E3D"/>
    <w:rsid w:val="001B3E7F"/>
    <w:rsid w:val="001B3FAC"/>
    <w:rsid w:val="001B403E"/>
    <w:rsid w:val="001B40E5"/>
    <w:rsid w:val="001B4187"/>
    <w:rsid w:val="001B4262"/>
    <w:rsid w:val="001B45BF"/>
    <w:rsid w:val="001B4731"/>
    <w:rsid w:val="001B4A87"/>
    <w:rsid w:val="001B4A9C"/>
    <w:rsid w:val="001B61F1"/>
    <w:rsid w:val="001B6640"/>
    <w:rsid w:val="001B6BB1"/>
    <w:rsid w:val="001B6EAE"/>
    <w:rsid w:val="001B7C0C"/>
    <w:rsid w:val="001B7C30"/>
    <w:rsid w:val="001B7E0D"/>
    <w:rsid w:val="001C015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0ECD"/>
    <w:rsid w:val="001D1027"/>
    <w:rsid w:val="001D1509"/>
    <w:rsid w:val="001D1EB2"/>
    <w:rsid w:val="001D307C"/>
    <w:rsid w:val="001D32F5"/>
    <w:rsid w:val="001D3C3D"/>
    <w:rsid w:val="001D3C84"/>
    <w:rsid w:val="001D3CC0"/>
    <w:rsid w:val="001D3DBD"/>
    <w:rsid w:val="001D4246"/>
    <w:rsid w:val="001D4DC7"/>
    <w:rsid w:val="001D4E60"/>
    <w:rsid w:val="001D50B2"/>
    <w:rsid w:val="001D5159"/>
    <w:rsid w:val="001D519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B6D"/>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3C4"/>
    <w:rsid w:val="00204027"/>
    <w:rsid w:val="00204111"/>
    <w:rsid w:val="00204637"/>
    <w:rsid w:val="00204871"/>
    <w:rsid w:val="002049BE"/>
    <w:rsid w:val="00204F32"/>
    <w:rsid w:val="00205747"/>
    <w:rsid w:val="00205B96"/>
    <w:rsid w:val="00205C4A"/>
    <w:rsid w:val="00206772"/>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8C0"/>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87F"/>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777"/>
    <w:rsid w:val="00223A5B"/>
    <w:rsid w:val="00224A17"/>
    <w:rsid w:val="00224C2B"/>
    <w:rsid w:val="00224CF4"/>
    <w:rsid w:val="00224D9E"/>
    <w:rsid w:val="002251A4"/>
    <w:rsid w:val="00225879"/>
    <w:rsid w:val="002260F7"/>
    <w:rsid w:val="00226574"/>
    <w:rsid w:val="00226F60"/>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3EC"/>
    <w:rsid w:val="00234AFE"/>
    <w:rsid w:val="00235141"/>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5B9"/>
    <w:rsid w:val="00242DF8"/>
    <w:rsid w:val="00242F92"/>
    <w:rsid w:val="002430B1"/>
    <w:rsid w:val="00243C78"/>
    <w:rsid w:val="00244361"/>
    <w:rsid w:val="002444EC"/>
    <w:rsid w:val="0024485F"/>
    <w:rsid w:val="00244A86"/>
    <w:rsid w:val="00244C88"/>
    <w:rsid w:val="002450A2"/>
    <w:rsid w:val="0024524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267"/>
    <w:rsid w:val="00253748"/>
    <w:rsid w:val="00253E9C"/>
    <w:rsid w:val="00254951"/>
    <w:rsid w:val="00254BA0"/>
    <w:rsid w:val="00254C8B"/>
    <w:rsid w:val="00254E43"/>
    <w:rsid w:val="00254E4B"/>
    <w:rsid w:val="00255371"/>
    <w:rsid w:val="00255515"/>
    <w:rsid w:val="00255CF9"/>
    <w:rsid w:val="00255FE0"/>
    <w:rsid w:val="002565E1"/>
    <w:rsid w:val="002569DF"/>
    <w:rsid w:val="00256BFF"/>
    <w:rsid w:val="00256D75"/>
    <w:rsid w:val="00257316"/>
    <w:rsid w:val="002577A6"/>
    <w:rsid w:val="00257BCA"/>
    <w:rsid w:val="00257D8E"/>
    <w:rsid w:val="00257DB1"/>
    <w:rsid w:val="00260104"/>
    <w:rsid w:val="00260B87"/>
    <w:rsid w:val="00260D53"/>
    <w:rsid w:val="00261232"/>
    <w:rsid w:val="00261249"/>
    <w:rsid w:val="00261349"/>
    <w:rsid w:val="00261778"/>
    <w:rsid w:val="002619F8"/>
    <w:rsid w:val="00261C1E"/>
    <w:rsid w:val="00262569"/>
    <w:rsid w:val="00262725"/>
    <w:rsid w:val="0026277D"/>
    <w:rsid w:val="002627C8"/>
    <w:rsid w:val="00262825"/>
    <w:rsid w:val="00262DC0"/>
    <w:rsid w:val="0026326A"/>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869"/>
    <w:rsid w:val="00271952"/>
    <w:rsid w:val="00271C4C"/>
    <w:rsid w:val="002726E9"/>
    <w:rsid w:val="002731BE"/>
    <w:rsid w:val="00273823"/>
    <w:rsid w:val="00273AC6"/>
    <w:rsid w:val="00274100"/>
    <w:rsid w:val="00274181"/>
    <w:rsid w:val="00274398"/>
    <w:rsid w:val="002745D0"/>
    <w:rsid w:val="0027488E"/>
    <w:rsid w:val="00274F27"/>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6D6"/>
    <w:rsid w:val="002851C1"/>
    <w:rsid w:val="002853AD"/>
    <w:rsid w:val="0028543A"/>
    <w:rsid w:val="0028544A"/>
    <w:rsid w:val="002855C9"/>
    <w:rsid w:val="0028583C"/>
    <w:rsid w:val="00285946"/>
    <w:rsid w:val="00286049"/>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A5B"/>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1AF5"/>
    <w:rsid w:val="002A2011"/>
    <w:rsid w:val="002A2488"/>
    <w:rsid w:val="002A28C9"/>
    <w:rsid w:val="002A2DD0"/>
    <w:rsid w:val="002A33AE"/>
    <w:rsid w:val="002A358F"/>
    <w:rsid w:val="002A3C3F"/>
    <w:rsid w:val="002A3F56"/>
    <w:rsid w:val="002A42EC"/>
    <w:rsid w:val="002A436B"/>
    <w:rsid w:val="002A4479"/>
    <w:rsid w:val="002A480D"/>
    <w:rsid w:val="002A4C1D"/>
    <w:rsid w:val="002A5235"/>
    <w:rsid w:val="002A57A5"/>
    <w:rsid w:val="002A5C0C"/>
    <w:rsid w:val="002A5CE7"/>
    <w:rsid w:val="002A6115"/>
    <w:rsid w:val="002A6482"/>
    <w:rsid w:val="002A6544"/>
    <w:rsid w:val="002A6546"/>
    <w:rsid w:val="002A6895"/>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925"/>
    <w:rsid w:val="002B4A00"/>
    <w:rsid w:val="002B4EC9"/>
    <w:rsid w:val="002B4F6A"/>
    <w:rsid w:val="002B517C"/>
    <w:rsid w:val="002B52EB"/>
    <w:rsid w:val="002B55FE"/>
    <w:rsid w:val="002B5A35"/>
    <w:rsid w:val="002B5B83"/>
    <w:rsid w:val="002B5D52"/>
    <w:rsid w:val="002B6603"/>
    <w:rsid w:val="002B663B"/>
    <w:rsid w:val="002B6C91"/>
    <w:rsid w:val="002B6D5A"/>
    <w:rsid w:val="002B6EB1"/>
    <w:rsid w:val="002B6F1E"/>
    <w:rsid w:val="002B72C2"/>
    <w:rsid w:val="002B7588"/>
    <w:rsid w:val="002B7835"/>
    <w:rsid w:val="002B7A6E"/>
    <w:rsid w:val="002B7C4D"/>
    <w:rsid w:val="002C00D1"/>
    <w:rsid w:val="002C042F"/>
    <w:rsid w:val="002C083C"/>
    <w:rsid w:val="002C0B42"/>
    <w:rsid w:val="002C0C5C"/>
    <w:rsid w:val="002C0D84"/>
    <w:rsid w:val="002C17DD"/>
    <w:rsid w:val="002C247D"/>
    <w:rsid w:val="002C2733"/>
    <w:rsid w:val="002C2A93"/>
    <w:rsid w:val="002C2AC1"/>
    <w:rsid w:val="002C2AF6"/>
    <w:rsid w:val="002C3141"/>
    <w:rsid w:val="002C3274"/>
    <w:rsid w:val="002C3283"/>
    <w:rsid w:val="002C342F"/>
    <w:rsid w:val="002C34EE"/>
    <w:rsid w:val="002C35E1"/>
    <w:rsid w:val="002C3B6B"/>
    <w:rsid w:val="002C3DFA"/>
    <w:rsid w:val="002C3FEE"/>
    <w:rsid w:val="002C49AE"/>
    <w:rsid w:val="002C5290"/>
    <w:rsid w:val="002C5943"/>
    <w:rsid w:val="002C5A60"/>
    <w:rsid w:val="002C5AEB"/>
    <w:rsid w:val="002C6229"/>
    <w:rsid w:val="002C66EC"/>
    <w:rsid w:val="002C6F42"/>
    <w:rsid w:val="002C70F3"/>
    <w:rsid w:val="002C70FB"/>
    <w:rsid w:val="002D0167"/>
    <w:rsid w:val="002D0554"/>
    <w:rsid w:val="002D0583"/>
    <w:rsid w:val="002D05BE"/>
    <w:rsid w:val="002D08E2"/>
    <w:rsid w:val="002D0EE8"/>
    <w:rsid w:val="002D0FC0"/>
    <w:rsid w:val="002D1762"/>
    <w:rsid w:val="002D1C63"/>
    <w:rsid w:val="002D224C"/>
    <w:rsid w:val="002D2D9F"/>
    <w:rsid w:val="002D2DFE"/>
    <w:rsid w:val="002D32EE"/>
    <w:rsid w:val="002D3319"/>
    <w:rsid w:val="002D339D"/>
    <w:rsid w:val="002D3733"/>
    <w:rsid w:val="002D3869"/>
    <w:rsid w:val="002D407F"/>
    <w:rsid w:val="002D410A"/>
    <w:rsid w:val="002D4224"/>
    <w:rsid w:val="002D452C"/>
    <w:rsid w:val="002D4625"/>
    <w:rsid w:val="002D49C2"/>
    <w:rsid w:val="002D4AD0"/>
    <w:rsid w:val="002D4AFD"/>
    <w:rsid w:val="002D4D6B"/>
    <w:rsid w:val="002D4E90"/>
    <w:rsid w:val="002D4F18"/>
    <w:rsid w:val="002D5217"/>
    <w:rsid w:val="002D5540"/>
    <w:rsid w:val="002D5606"/>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560"/>
    <w:rsid w:val="002E08BD"/>
    <w:rsid w:val="002E08EA"/>
    <w:rsid w:val="002E107A"/>
    <w:rsid w:val="002E12CC"/>
    <w:rsid w:val="002E161E"/>
    <w:rsid w:val="002E1783"/>
    <w:rsid w:val="002E183C"/>
    <w:rsid w:val="002E1868"/>
    <w:rsid w:val="002E1904"/>
    <w:rsid w:val="002E1C8E"/>
    <w:rsid w:val="002E2018"/>
    <w:rsid w:val="002E2374"/>
    <w:rsid w:val="002E2F11"/>
    <w:rsid w:val="002E3EAB"/>
    <w:rsid w:val="002E40BF"/>
    <w:rsid w:val="002E4258"/>
    <w:rsid w:val="002E4CB2"/>
    <w:rsid w:val="002E5445"/>
    <w:rsid w:val="002E554B"/>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BD1"/>
    <w:rsid w:val="002F536E"/>
    <w:rsid w:val="002F53FF"/>
    <w:rsid w:val="002F6332"/>
    <w:rsid w:val="003003A5"/>
    <w:rsid w:val="00300AC5"/>
    <w:rsid w:val="00300AF6"/>
    <w:rsid w:val="00300C9C"/>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B32"/>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C8F"/>
    <w:rsid w:val="00315EBA"/>
    <w:rsid w:val="00316135"/>
    <w:rsid w:val="00316899"/>
    <w:rsid w:val="003168CA"/>
    <w:rsid w:val="003170D9"/>
    <w:rsid w:val="00317236"/>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EBE"/>
    <w:rsid w:val="003260D5"/>
    <w:rsid w:val="003264A0"/>
    <w:rsid w:val="00326AE6"/>
    <w:rsid w:val="00326C33"/>
    <w:rsid w:val="0032735C"/>
    <w:rsid w:val="0032791C"/>
    <w:rsid w:val="00327B6C"/>
    <w:rsid w:val="00327F59"/>
    <w:rsid w:val="00327FAC"/>
    <w:rsid w:val="003302C4"/>
    <w:rsid w:val="003303D9"/>
    <w:rsid w:val="00330569"/>
    <w:rsid w:val="003305C0"/>
    <w:rsid w:val="00330949"/>
    <w:rsid w:val="00330E59"/>
    <w:rsid w:val="00330F9C"/>
    <w:rsid w:val="003310E4"/>
    <w:rsid w:val="00331795"/>
    <w:rsid w:val="003320BE"/>
    <w:rsid w:val="003323DD"/>
    <w:rsid w:val="0033246A"/>
    <w:rsid w:val="00332650"/>
    <w:rsid w:val="00332837"/>
    <w:rsid w:val="00332879"/>
    <w:rsid w:val="00332CFE"/>
    <w:rsid w:val="003330A1"/>
    <w:rsid w:val="00333602"/>
    <w:rsid w:val="00333F16"/>
    <w:rsid w:val="0033467A"/>
    <w:rsid w:val="0033469C"/>
    <w:rsid w:val="003350DA"/>
    <w:rsid w:val="003352F2"/>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419"/>
    <w:rsid w:val="00344587"/>
    <w:rsid w:val="0034489B"/>
    <w:rsid w:val="00344E22"/>
    <w:rsid w:val="00344ED8"/>
    <w:rsid w:val="00345036"/>
    <w:rsid w:val="0034602A"/>
    <w:rsid w:val="003460FF"/>
    <w:rsid w:val="00346F7A"/>
    <w:rsid w:val="003473A0"/>
    <w:rsid w:val="003477C1"/>
    <w:rsid w:val="00347BBC"/>
    <w:rsid w:val="00350395"/>
    <w:rsid w:val="003503BE"/>
    <w:rsid w:val="003508B5"/>
    <w:rsid w:val="00350B75"/>
    <w:rsid w:val="00350FB0"/>
    <w:rsid w:val="0035128C"/>
    <w:rsid w:val="003515FF"/>
    <w:rsid w:val="0035163D"/>
    <w:rsid w:val="0035188B"/>
    <w:rsid w:val="0035236F"/>
    <w:rsid w:val="003525AA"/>
    <w:rsid w:val="00352784"/>
    <w:rsid w:val="003527E1"/>
    <w:rsid w:val="00352864"/>
    <w:rsid w:val="003528F1"/>
    <w:rsid w:val="00352C3A"/>
    <w:rsid w:val="00352D61"/>
    <w:rsid w:val="00353961"/>
    <w:rsid w:val="00353AFB"/>
    <w:rsid w:val="00354245"/>
    <w:rsid w:val="00354420"/>
    <w:rsid w:val="00354653"/>
    <w:rsid w:val="0035477D"/>
    <w:rsid w:val="003549DE"/>
    <w:rsid w:val="00354A32"/>
    <w:rsid w:val="00354D41"/>
    <w:rsid w:val="00354EB5"/>
    <w:rsid w:val="0035563A"/>
    <w:rsid w:val="003559E9"/>
    <w:rsid w:val="00355AF2"/>
    <w:rsid w:val="00355F74"/>
    <w:rsid w:val="003567A0"/>
    <w:rsid w:val="00356838"/>
    <w:rsid w:val="00356ACE"/>
    <w:rsid w:val="00356B70"/>
    <w:rsid w:val="00356D65"/>
    <w:rsid w:val="0035720B"/>
    <w:rsid w:val="0035779F"/>
    <w:rsid w:val="00357DBB"/>
    <w:rsid w:val="00357FBA"/>
    <w:rsid w:val="003602D1"/>
    <w:rsid w:val="0036050C"/>
    <w:rsid w:val="0036054A"/>
    <w:rsid w:val="00360709"/>
    <w:rsid w:val="00360962"/>
    <w:rsid w:val="003613B7"/>
    <w:rsid w:val="00361491"/>
    <w:rsid w:val="00361E40"/>
    <w:rsid w:val="00362330"/>
    <w:rsid w:val="00362541"/>
    <w:rsid w:val="003625A0"/>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3C9"/>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AC2"/>
    <w:rsid w:val="00371BC9"/>
    <w:rsid w:val="0037260A"/>
    <w:rsid w:val="00372D45"/>
    <w:rsid w:val="00372FB4"/>
    <w:rsid w:val="00373291"/>
    <w:rsid w:val="00373705"/>
    <w:rsid w:val="003737F4"/>
    <w:rsid w:val="003746CC"/>
    <w:rsid w:val="0037498A"/>
    <w:rsid w:val="00374D0A"/>
    <w:rsid w:val="00374D49"/>
    <w:rsid w:val="00374EE7"/>
    <w:rsid w:val="00374FCD"/>
    <w:rsid w:val="00375021"/>
    <w:rsid w:val="003756A2"/>
    <w:rsid w:val="00375838"/>
    <w:rsid w:val="00375F02"/>
    <w:rsid w:val="00375FF5"/>
    <w:rsid w:val="00376130"/>
    <w:rsid w:val="003762D5"/>
    <w:rsid w:val="00376A5A"/>
    <w:rsid w:val="00376CA5"/>
    <w:rsid w:val="003771A2"/>
    <w:rsid w:val="003772D0"/>
    <w:rsid w:val="00377540"/>
    <w:rsid w:val="0037783D"/>
    <w:rsid w:val="00377ACF"/>
    <w:rsid w:val="00377BB1"/>
    <w:rsid w:val="003805C4"/>
    <w:rsid w:val="003807DF"/>
    <w:rsid w:val="00380B29"/>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BB8"/>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4C46"/>
    <w:rsid w:val="003A58C5"/>
    <w:rsid w:val="003A5AAB"/>
    <w:rsid w:val="003A5AD4"/>
    <w:rsid w:val="003A5B11"/>
    <w:rsid w:val="003A5BD4"/>
    <w:rsid w:val="003A5D72"/>
    <w:rsid w:val="003A681D"/>
    <w:rsid w:val="003A7252"/>
    <w:rsid w:val="003A74F5"/>
    <w:rsid w:val="003A7C94"/>
    <w:rsid w:val="003B0703"/>
    <w:rsid w:val="003B0A49"/>
    <w:rsid w:val="003B0FEF"/>
    <w:rsid w:val="003B10BD"/>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C3B"/>
    <w:rsid w:val="003B5D08"/>
    <w:rsid w:val="003B612E"/>
    <w:rsid w:val="003B672B"/>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802"/>
    <w:rsid w:val="003C4AB5"/>
    <w:rsid w:val="003C4CA2"/>
    <w:rsid w:val="003C4CAB"/>
    <w:rsid w:val="003C4E60"/>
    <w:rsid w:val="003C504C"/>
    <w:rsid w:val="003C528E"/>
    <w:rsid w:val="003C53F5"/>
    <w:rsid w:val="003C5563"/>
    <w:rsid w:val="003C5ADB"/>
    <w:rsid w:val="003C5B52"/>
    <w:rsid w:val="003C5E34"/>
    <w:rsid w:val="003C6934"/>
    <w:rsid w:val="003C6A93"/>
    <w:rsid w:val="003C6C52"/>
    <w:rsid w:val="003C70FF"/>
    <w:rsid w:val="003C71E2"/>
    <w:rsid w:val="003C7223"/>
    <w:rsid w:val="003C7501"/>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642"/>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5F4"/>
    <w:rsid w:val="003E36F7"/>
    <w:rsid w:val="003E3843"/>
    <w:rsid w:val="003E3931"/>
    <w:rsid w:val="003E3F1E"/>
    <w:rsid w:val="003E46F9"/>
    <w:rsid w:val="003E4C3C"/>
    <w:rsid w:val="003E512F"/>
    <w:rsid w:val="003E525B"/>
    <w:rsid w:val="003E53AD"/>
    <w:rsid w:val="003E558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6CD"/>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4B8"/>
    <w:rsid w:val="003F46E3"/>
    <w:rsid w:val="003F4863"/>
    <w:rsid w:val="003F5024"/>
    <w:rsid w:val="003F5025"/>
    <w:rsid w:val="003F5356"/>
    <w:rsid w:val="003F5CED"/>
    <w:rsid w:val="003F5EAC"/>
    <w:rsid w:val="003F5ED0"/>
    <w:rsid w:val="003F60C3"/>
    <w:rsid w:val="003F66A4"/>
    <w:rsid w:val="003F670B"/>
    <w:rsid w:val="003F6726"/>
    <w:rsid w:val="003F6858"/>
    <w:rsid w:val="003F6D84"/>
    <w:rsid w:val="003F7B3E"/>
    <w:rsid w:val="003F7DFD"/>
    <w:rsid w:val="003F7F17"/>
    <w:rsid w:val="00400160"/>
    <w:rsid w:val="004005A4"/>
    <w:rsid w:val="0040080E"/>
    <w:rsid w:val="00400917"/>
    <w:rsid w:val="00400A38"/>
    <w:rsid w:val="00401787"/>
    <w:rsid w:val="00401AF8"/>
    <w:rsid w:val="00401CD9"/>
    <w:rsid w:val="00401F5B"/>
    <w:rsid w:val="004023EA"/>
    <w:rsid w:val="0040245C"/>
    <w:rsid w:val="0040259D"/>
    <w:rsid w:val="00403B69"/>
    <w:rsid w:val="00403BD9"/>
    <w:rsid w:val="00403C47"/>
    <w:rsid w:val="00403D8F"/>
    <w:rsid w:val="0040458D"/>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BC6"/>
    <w:rsid w:val="00411DC3"/>
    <w:rsid w:val="004120AE"/>
    <w:rsid w:val="004125D6"/>
    <w:rsid w:val="00412A31"/>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129"/>
    <w:rsid w:val="00417EBA"/>
    <w:rsid w:val="004206CB"/>
    <w:rsid w:val="0042072D"/>
    <w:rsid w:val="00420C7E"/>
    <w:rsid w:val="00420F5D"/>
    <w:rsid w:val="00420F97"/>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77E"/>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4EC"/>
    <w:rsid w:val="004317EF"/>
    <w:rsid w:val="00431B8E"/>
    <w:rsid w:val="0043237C"/>
    <w:rsid w:val="00432535"/>
    <w:rsid w:val="00432657"/>
    <w:rsid w:val="004327B8"/>
    <w:rsid w:val="00432942"/>
    <w:rsid w:val="00432CAC"/>
    <w:rsid w:val="00432D69"/>
    <w:rsid w:val="0043312E"/>
    <w:rsid w:val="00433673"/>
    <w:rsid w:val="00433784"/>
    <w:rsid w:val="004338C4"/>
    <w:rsid w:val="00433B83"/>
    <w:rsid w:val="0043431B"/>
    <w:rsid w:val="00434B16"/>
    <w:rsid w:val="00435062"/>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3FEF"/>
    <w:rsid w:val="00444649"/>
    <w:rsid w:val="004448D7"/>
    <w:rsid w:val="004448E7"/>
    <w:rsid w:val="0044590F"/>
    <w:rsid w:val="00445A55"/>
    <w:rsid w:val="00445E54"/>
    <w:rsid w:val="0044613E"/>
    <w:rsid w:val="00446A3B"/>
    <w:rsid w:val="00446EC0"/>
    <w:rsid w:val="00447244"/>
    <w:rsid w:val="004472AF"/>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4D1"/>
    <w:rsid w:val="0046293B"/>
    <w:rsid w:val="00462BAD"/>
    <w:rsid w:val="00463455"/>
    <w:rsid w:val="004635BD"/>
    <w:rsid w:val="004636C5"/>
    <w:rsid w:val="00463E7A"/>
    <w:rsid w:val="00463FD9"/>
    <w:rsid w:val="00463FE2"/>
    <w:rsid w:val="00464918"/>
    <w:rsid w:val="00464B7E"/>
    <w:rsid w:val="00464BD0"/>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12"/>
    <w:rsid w:val="0047281F"/>
    <w:rsid w:val="004728B7"/>
    <w:rsid w:val="00472BF8"/>
    <w:rsid w:val="00472DAF"/>
    <w:rsid w:val="00472EC5"/>
    <w:rsid w:val="00473394"/>
    <w:rsid w:val="0047385E"/>
    <w:rsid w:val="00473AD5"/>
    <w:rsid w:val="00473C98"/>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8DF"/>
    <w:rsid w:val="0047790C"/>
    <w:rsid w:val="00480077"/>
    <w:rsid w:val="004801DF"/>
    <w:rsid w:val="00480907"/>
    <w:rsid w:val="00480A0F"/>
    <w:rsid w:val="004812AF"/>
    <w:rsid w:val="00481BC8"/>
    <w:rsid w:val="00482208"/>
    <w:rsid w:val="00482257"/>
    <w:rsid w:val="00482377"/>
    <w:rsid w:val="0048279A"/>
    <w:rsid w:val="0048289A"/>
    <w:rsid w:val="004829D9"/>
    <w:rsid w:val="00482D4C"/>
    <w:rsid w:val="00483333"/>
    <w:rsid w:val="00483BB4"/>
    <w:rsid w:val="00483CD8"/>
    <w:rsid w:val="00483EFF"/>
    <w:rsid w:val="00484F79"/>
    <w:rsid w:val="0048566A"/>
    <w:rsid w:val="00485720"/>
    <w:rsid w:val="0048599A"/>
    <w:rsid w:val="00485AB8"/>
    <w:rsid w:val="00485C55"/>
    <w:rsid w:val="00485F02"/>
    <w:rsid w:val="00486210"/>
    <w:rsid w:val="004863B7"/>
    <w:rsid w:val="0048686C"/>
    <w:rsid w:val="004869EB"/>
    <w:rsid w:val="00487309"/>
    <w:rsid w:val="004873A5"/>
    <w:rsid w:val="00487825"/>
    <w:rsid w:val="004905AB"/>
    <w:rsid w:val="00490AE7"/>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625"/>
    <w:rsid w:val="004A375E"/>
    <w:rsid w:val="004A390B"/>
    <w:rsid w:val="004A3EB1"/>
    <w:rsid w:val="004A41B4"/>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3B9"/>
    <w:rsid w:val="004B1425"/>
    <w:rsid w:val="004B143F"/>
    <w:rsid w:val="004B163D"/>
    <w:rsid w:val="004B19FF"/>
    <w:rsid w:val="004B1A93"/>
    <w:rsid w:val="004B1CDF"/>
    <w:rsid w:val="004B1DD8"/>
    <w:rsid w:val="004B20FF"/>
    <w:rsid w:val="004B2200"/>
    <w:rsid w:val="004B25C8"/>
    <w:rsid w:val="004B2A4E"/>
    <w:rsid w:val="004B2BFA"/>
    <w:rsid w:val="004B347E"/>
    <w:rsid w:val="004B3A94"/>
    <w:rsid w:val="004B4696"/>
    <w:rsid w:val="004B476E"/>
    <w:rsid w:val="004B4A56"/>
    <w:rsid w:val="004B4FC8"/>
    <w:rsid w:val="004B5294"/>
    <w:rsid w:val="004B5302"/>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59"/>
    <w:rsid w:val="004C0776"/>
    <w:rsid w:val="004C09AE"/>
    <w:rsid w:val="004C0D89"/>
    <w:rsid w:val="004C11DA"/>
    <w:rsid w:val="004C17AC"/>
    <w:rsid w:val="004C1F97"/>
    <w:rsid w:val="004C24DD"/>
    <w:rsid w:val="004C28CC"/>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5E68"/>
    <w:rsid w:val="004C612A"/>
    <w:rsid w:val="004C6778"/>
    <w:rsid w:val="004C70B4"/>
    <w:rsid w:val="004C7474"/>
    <w:rsid w:val="004C75D3"/>
    <w:rsid w:val="004C7806"/>
    <w:rsid w:val="004C7C2B"/>
    <w:rsid w:val="004D015A"/>
    <w:rsid w:val="004D0497"/>
    <w:rsid w:val="004D06FD"/>
    <w:rsid w:val="004D0895"/>
    <w:rsid w:val="004D0F24"/>
    <w:rsid w:val="004D1386"/>
    <w:rsid w:val="004D14FC"/>
    <w:rsid w:val="004D2468"/>
    <w:rsid w:val="004D271C"/>
    <w:rsid w:val="004D2DB8"/>
    <w:rsid w:val="004D2EC4"/>
    <w:rsid w:val="004D2EEA"/>
    <w:rsid w:val="004D311B"/>
    <w:rsid w:val="004D34EE"/>
    <w:rsid w:val="004D3FF6"/>
    <w:rsid w:val="004D4156"/>
    <w:rsid w:val="004D41C8"/>
    <w:rsid w:val="004D4636"/>
    <w:rsid w:val="004D4A56"/>
    <w:rsid w:val="004D4F37"/>
    <w:rsid w:val="004D5405"/>
    <w:rsid w:val="004D5546"/>
    <w:rsid w:val="004D55E9"/>
    <w:rsid w:val="004D5807"/>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ADA"/>
    <w:rsid w:val="004E1B12"/>
    <w:rsid w:val="004E1B58"/>
    <w:rsid w:val="004E2137"/>
    <w:rsid w:val="004E2434"/>
    <w:rsid w:val="004E25C2"/>
    <w:rsid w:val="004E2917"/>
    <w:rsid w:val="004E297C"/>
    <w:rsid w:val="004E2C0C"/>
    <w:rsid w:val="004E2CD2"/>
    <w:rsid w:val="004E2CEB"/>
    <w:rsid w:val="004E3430"/>
    <w:rsid w:val="004E3B14"/>
    <w:rsid w:val="004E4047"/>
    <w:rsid w:val="004E465A"/>
    <w:rsid w:val="004E469E"/>
    <w:rsid w:val="004E496A"/>
    <w:rsid w:val="004E4C8A"/>
    <w:rsid w:val="004E53C5"/>
    <w:rsid w:val="004E5460"/>
    <w:rsid w:val="004E5665"/>
    <w:rsid w:val="004E5985"/>
    <w:rsid w:val="004E5C28"/>
    <w:rsid w:val="004E5C38"/>
    <w:rsid w:val="004E60E0"/>
    <w:rsid w:val="004E61F1"/>
    <w:rsid w:val="004E66B9"/>
    <w:rsid w:val="004E67C0"/>
    <w:rsid w:val="004E6CE6"/>
    <w:rsid w:val="004E6F04"/>
    <w:rsid w:val="004E725E"/>
    <w:rsid w:val="004E7380"/>
    <w:rsid w:val="004E7414"/>
    <w:rsid w:val="004E7466"/>
    <w:rsid w:val="004E75AB"/>
    <w:rsid w:val="004E75F9"/>
    <w:rsid w:val="004F01B7"/>
    <w:rsid w:val="004F0358"/>
    <w:rsid w:val="004F04B2"/>
    <w:rsid w:val="004F06EC"/>
    <w:rsid w:val="004F1238"/>
    <w:rsid w:val="004F17E7"/>
    <w:rsid w:val="004F18B1"/>
    <w:rsid w:val="004F1A0A"/>
    <w:rsid w:val="004F1DB2"/>
    <w:rsid w:val="004F1E87"/>
    <w:rsid w:val="004F1EB3"/>
    <w:rsid w:val="004F3373"/>
    <w:rsid w:val="004F3396"/>
    <w:rsid w:val="004F3781"/>
    <w:rsid w:val="004F3D64"/>
    <w:rsid w:val="004F4790"/>
    <w:rsid w:val="004F48FB"/>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A3D"/>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492D"/>
    <w:rsid w:val="00505287"/>
    <w:rsid w:val="00506033"/>
    <w:rsid w:val="005060FD"/>
    <w:rsid w:val="0050629D"/>
    <w:rsid w:val="005063D6"/>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2AB"/>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0E"/>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8D7"/>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37BAD"/>
    <w:rsid w:val="00540015"/>
    <w:rsid w:val="0054056C"/>
    <w:rsid w:val="005406A0"/>
    <w:rsid w:val="0054098C"/>
    <w:rsid w:val="00540A43"/>
    <w:rsid w:val="00540A83"/>
    <w:rsid w:val="00540BE5"/>
    <w:rsid w:val="00540CD8"/>
    <w:rsid w:val="005410D0"/>
    <w:rsid w:val="005419DB"/>
    <w:rsid w:val="00541B8C"/>
    <w:rsid w:val="00541E19"/>
    <w:rsid w:val="00541F7F"/>
    <w:rsid w:val="00542127"/>
    <w:rsid w:val="00542354"/>
    <w:rsid w:val="00542429"/>
    <w:rsid w:val="00542457"/>
    <w:rsid w:val="005425D7"/>
    <w:rsid w:val="00542700"/>
    <w:rsid w:val="00543191"/>
    <w:rsid w:val="005431C8"/>
    <w:rsid w:val="00543210"/>
    <w:rsid w:val="00543BC2"/>
    <w:rsid w:val="00543C6D"/>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4B2"/>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AF1"/>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E0"/>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C57"/>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BC6"/>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9"/>
    <w:rsid w:val="00587C8E"/>
    <w:rsid w:val="00590C50"/>
    <w:rsid w:val="00590F84"/>
    <w:rsid w:val="00591069"/>
    <w:rsid w:val="00591222"/>
    <w:rsid w:val="00591B88"/>
    <w:rsid w:val="00592C7D"/>
    <w:rsid w:val="00593106"/>
    <w:rsid w:val="0059310C"/>
    <w:rsid w:val="00593148"/>
    <w:rsid w:val="005933F4"/>
    <w:rsid w:val="00593434"/>
    <w:rsid w:val="0059373A"/>
    <w:rsid w:val="00593EB1"/>
    <w:rsid w:val="00594C14"/>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B88"/>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5BB"/>
    <w:rsid w:val="005B2A19"/>
    <w:rsid w:val="005B4B5C"/>
    <w:rsid w:val="005B4BF7"/>
    <w:rsid w:val="005B5392"/>
    <w:rsid w:val="005B56D4"/>
    <w:rsid w:val="005B5A2D"/>
    <w:rsid w:val="005B5D37"/>
    <w:rsid w:val="005B6192"/>
    <w:rsid w:val="005B6257"/>
    <w:rsid w:val="005B6494"/>
    <w:rsid w:val="005B713A"/>
    <w:rsid w:val="005B71D4"/>
    <w:rsid w:val="005B71F8"/>
    <w:rsid w:val="005B7669"/>
    <w:rsid w:val="005B76E2"/>
    <w:rsid w:val="005B775B"/>
    <w:rsid w:val="005B79E8"/>
    <w:rsid w:val="005B7B42"/>
    <w:rsid w:val="005B7BBC"/>
    <w:rsid w:val="005B7DA9"/>
    <w:rsid w:val="005B7FA2"/>
    <w:rsid w:val="005C02B3"/>
    <w:rsid w:val="005C0AF9"/>
    <w:rsid w:val="005C0BE4"/>
    <w:rsid w:val="005C0D14"/>
    <w:rsid w:val="005C1634"/>
    <w:rsid w:val="005C16BF"/>
    <w:rsid w:val="005C17FB"/>
    <w:rsid w:val="005C1995"/>
    <w:rsid w:val="005C2322"/>
    <w:rsid w:val="005C2435"/>
    <w:rsid w:val="005C2A56"/>
    <w:rsid w:val="005C2C95"/>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58"/>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2969"/>
    <w:rsid w:val="005D33AC"/>
    <w:rsid w:val="005D3C76"/>
    <w:rsid w:val="005D44BB"/>
    <w:rsid w:val="005D4A8F"/>
    <w:rsid w:val="005D5269"/>
    <w:rsid w:val="005D5348"/>
    <w:rsid w:val="005D5689"/>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BE5"/>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5B"/>
    <w:rsid w:val="006002CC"/>
    <w:rsid w:val="00600664"/>
    <w:rsid w:val="00600A33"/>
    <w:rsid w:val="00600B01"/>
    <w:rsid w:val="00600CD1"/>
    <w:rsid w:val="006011C5"/>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EA"/>
    <w:rsid w:val="006058F1"/>
    <w:rsid w:val="0060593A"/>
    <w:rsid w:val="00605947"/>
    <w:rsid w:val="00605980"/>
    <w:rsid w:val="00605C42"/>
    <w:rsid w:val="006060DF"/>
    <w:rsid w:val="00606100"/>
    <w:rsid w:val="00606356"/>
    <w:rsid w:val="00606B56"/>
    <w:rsid w:val="00606BA9"/>
    <w:rsid w:val="00606DC4"/>
    <w:rsid w:val="00606EB3"/>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D0D"/>
    <w:rsid w:val="00640FAD"/>
    <w:rsid w:val="00641947"/>
    <w:rsid w:val="00641ACB"/>
    <w:rsid w:val="00641ED3"/>
    <w:rsid w:val="00642267"/>
    <w:rsid w:val="00642389"/>
    <w:rsid w:val="00642650"/>
    <w:rsid w:val="00642798"/>
    <w:rsid w:val="0064325D"/>
    <w:rsid w:val="00643A8E"/>
    <w:rsid w:val="00643C57"/>
    <w:rsid w:val="00643D46"/>
    <w:rsid w:val="006441A1"/>
    <w:rsid w:val="00644370"/>
    <w:rsid w:val="006443E4"/>
    <w:rsid w:val="0064484E"/>
    <w:rsid w:val="00644D45"/>
    <w:rsid w:val="0064553E"/>
    <w:rsid w:val="0064572D"/>
    <w:rsid w:val="00645F72"/>
    <w:rsid w:val="0064602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2B"/>
    <w:rsid w:val="00652D53"/>
    <w:rsid w:val="00652D55"/>
    <w:rsid w:val="0065369F"/>
    <w:rsid w:val="00653A2A"/>
    <w:rsid w:val="00653D31"/>
    <w:rsid w:val="00653FA4"/>
    <w:rsid w:val="00654117"/>
    <w:rsid w:val="00654492"/>
    <w:rsid w:val="00654FEE"/>
    <w:rsid w:val="006551C1"/>
    <w:rsid w:val="0065596B"/>
    <w:rsid w:val="00655C81"/>
    <w:rsid w:val="00655D42"/>
    <w:rsid w:val="00655DE3"/>
    <w:rsid w:val="0065691A"/>
    <w:rsid w:val="00656B13"/>
    <w:rsid w:val="00656B58"/>
    <w:rsid w:val="00656CAA"/>
    <w:rsid w:val="00657021"/>
    <w:rsid w:val="0065720C"/>
    <w:rsid w:val="00657291"/>
    <w:rsid w:val="006577BC"/>
    <w:rsid w:val="00660662"/>
    <w:rsid w:val="0066068A"/>
    <w:rsid w:val="00660E11"/>
    <w:rsid w:val="006618E1"/>
    <w:rsid w:val="006619FB"/>
    <w:rsid w:val="00661A0A"/>
    <w:rsid w:val="00661BB7"/>
    <w:rsid w:val="00662127"/>
    <w:rsid w:val="006625C2"/>
    <w:rsid w:val="00662F41"/>
    <w:rsid w:val="006631E3"/>
    <w:rsid w:val="00663D9E"/>
    <w:rsid w:val="00664027"/>
    <w:rsid w:val="00664534"/>
    <w:rsid w:val="00664A23"/>
    <w:rsid w:val="00664F29"/>
    <w:rsid w:val="0066500B"/>
    <w:rsid w:val="00665143"/>
    <w:rsid w:val="006658AD"/>
    <w:rsid w:val="006658E3"/>
    <w:rsid w:val="00665BAE"/>
    <w:rsid w:val="00666626"/>
    <w:rsid w:val="00666A36"/>
    <w:rsid w:val="00666FF0"/>
    <w:rsid w:val="006670AD"/>
    <w:rsid w:val="00667A08"/>
    <w:rsid w:val="00670208"/>
    <w:rsid w:val="00670461"/>
    <w:rsid w:val="00670808"/>
    <w:rsid w:val="006709E5"/>
    <w:rsid w:val="00670C4B"/>
    <w:rsid w:val="00670DB0"/>
    <w:rsid w:val="00671773"/>
    <w:rsid w:val="006720CE"/>
    <w:rsid w:val="006720F8"/>
    <w:rsid w:val="00672264"/>
    <w:rsid w:val="00672C02"/>
    <w:rsid w:val="00672DAC"/>
    <w:rsid w:val="006734A8"/>
    <w:rsid w:val="0067367A"/>
    <w:rsid w:val="00673B4A"/>
    <w:rsid w:val="00673BC6"/>
    <w:rsid w:val="00674172"/>
    <w:rsid w:val="0067434D"/>
    <w:rsid w:val="006744BC"/>
    <w:rsid w:val="00674689"/>
    <w:rsid w:val="00674801"/>
    <w:rsid w:val="00675613"/>
    <w:rsid w:val="0067574B"/>
    <w:rsid w:val="006758F3"/>
    <w:rsid w:val="00675C40"/>
    <w:rsid w:val="00676071"/>
    <w:rsid w:val="006760E6"/>
    <w:rsid w:val="00676191"/>
    <w:rsid w:val="0067657A"/>
    <w:rsid w:val="0067671E"/>
    <w:rsid w:val="00676A2B"/>
    <w:rsid w:val="00676A6F"/>
    <w:rsid w:val="006771E4"/>
    <w:rsid w:val="0067791E"/>
    <w:rsid w:val="00677C6C"/>
    <w:rsid w:val="00677CF8"/>
    <w:rsid w:val="00677E0F"/>
    <w:rsid w:val="00677F9E"/>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190"/>
    <w:rsid w:val="00690255"/>
    <w:rsid w:val="0069089B"/>
    <w:rsid w:val="006908EC"/>
    <w:rsid w:val="0069097C"/>
    <w:rsid w:val="006913BB"/>
    <w:rsid w:val="0069160E"/>
    <w:rsid w:val="00691ACB"/>
    <w:rsid w:val="00691F1E"/>
    <w:rsid w:val="0069229A"/>
    <w:rsid w:val="00692D14"/>
    <w:rsid w:val="006931FA"/>
    <w:rsid w:val="00693302"/>
    <w:rsid w:val="00693989"/>
    <w:rsid w:val="006939B4"/>
    <w:rsid w:val="00694B66"/>
    <w:rsid w:val="00694C9A"/>
    <w:rsid w:val="00694F1A"/>
    <w:rsid w:val="00694F79"/>
    <w:rsid w:val="00694F95"/>
    <w:rsid w:val="00695096"/>
    <w:rsid w:val="0069548B"/>
    <w:rsid w:val="00695698"/>
    <w:rsid w:val="006957B5"/>
    <w:rsid w:val="006959A6"/>
    <w:rsid w:val="0069635B"/>
    <w:rsid w:val="006966EE"/>
    <w:rsid w:val="006966F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7BF"/>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27A"/>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74C"/>
    <w:rsid w:val="006C54BD"/>
    <w:rsid w:val="006C5763"/>
    <w:rsid w:val="006C5787"/>
    <w:rsid w:val="006C598D"/>
    <w:rsid w:val="006C5BE0"/>
    <w:rsid w:val="006C5C97"/>
    <w:rsid w:val="006C5D2A"/>
    <w:rsid w:val="006C5F2E"/>
    <w:rsid w:val="006C62B6"/>
    <w:rsid w:val="006C6AF1"/>
    <w:rsid w:val="006C7039"/>
    <w:rsid w:val="006C7060"/>
    <w:rsid w:val="006C73C4"/>
    <w:rsid w:val="006C769D"/>
    <w:rsid w:val="006D00E6"/>
    <w:rsid w:val="006D01C7"/>
    <w:rsid w:val="006D089A"/>
    <w:rsid w:val="006D0B88"/>
    <w:rsid w:val="006D1969"/>
    <w:rsid w:val="006D1E79"/>
    <w:rsid w:val="006D2017"/>
    <w:rsid w:val="006D2DDB"/>
    <w:rsid w:val="006D2E32"/>
    <w:rsid w:val="006D319A"/>
    <w:rsid w:val="006D3549"/>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5D2"/>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363"/>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D39"/>
    <w:rsid w:val="006F1E4F"/>
    <w:rsid w:val="006F1FC4"/>
    <w:rsid w:val="006F2017"/>
    <w:rsid w:val="006F21D0"/>
    <w:rsid w:val="006F241B"/>
    <w:rsid w:val="006F27AA"/>
    <w:rsid w:val="006F3560"/>
    <w:rsid w:val="006F35C3"/>
    <w:rsid w:val="006F3750"/>
    <w:rsid w:val="006F37F9"/>
    <w:rsid w:val="006F3A60"/>
    <w:rsid w:val="006F41BB"/>
    <w:rsid w:val="006F48D1"/>
    <w:rsid w:val="006F48E4"/>
    <w:rsid w:val="006F5177"/>
    <w:rsid w:val="006F517A"/>
    <w:rsid w:val="006F549A"/>
    <w:rsid w:val="006F570F"/>
    <w:rsid w:val="006F571D"/>
    <w:rsid w:val="006F602A"/>
    <w:rsid w:val="006F642E"/>
    <w:rsid w:val="006F6DDA"/>
    <w:rsid w:val="006F6DEA"/>
    <w:rsid w:val="00700220"/>
    <w:rsid w:val="00700281"/>
    <w:rsid w:val="00700506"/>
    <w:rsid w:val="007005DC"/>
    <w:rsid w:val="0070080F"/>
    <w:rsid w:val="00700E79"/>
    <w:rsid w:val="007014DA"/>
    <w:rsid w:val="007017D2"/>
    <w:rsid w:val="007017E1"/>
    <w:rsid w:val="00701CC1"/>
    <w:rsid w:val="00701CE0"/>
    <w:rsid w:val="00701D72"/>
    <w:rsid w:val="0070275C"/>
    <w:rsid w:val="00702938"/>
    <w:rsid w:val="00702E85"/>
    <w:rsid w:val="007036B0"/>
    <w:rsid w:val="00703856"/>
    <w:rsid w:val="00704445"/>
    <w:rsid w:val="0070454D"/>
    <w:rsid w:val="0070465D"/>
    <w:rsid w:val="007047E2"/>
    <w:rsid w:val="007049D1"/>
    <w:rsid w:val="00704B92"/>
    <w:rsid w:val="00704EEE"/>
    <w:rsid w:val="00705111"/>
    <w:rsid w:val="0070553E"/>
    <w:rsid w:val="00705847"/>
    <w:rsid w:val="00705961"/>
    <w:rsid w:val="00705C88"/>
    <w:rsid w:val="00706756"/>
    <w:rsid w:val="00706D83"/>
    <w:rsid w:val="00706E24"/>
    <w:rsid w:val="00706F57"/>
    <w:rsid w:val="00707249"/>
    <w:rsid w:val="007079CB"/>
    <w:rsid w:val="00707DD9"/>
    <w:rsid w:val="00707EEC"/>
    <w:rsid w:val="0071011B"/>
    <w:rsid w:val="00710304"/>
    <w:rsid w:val="00710339"/>
    <w:rsid w:val="00710E89"/>
    <w:rsid w:val="0071137E"/>
    <w:rsid w:val="00711613"/>
    <w:rsid w:val="007116C0"/>
    <w:rsid w:val="007116E8"/>
    <w:rsid w:val="0071231D"/>
    <w:rsid w:val="00712A1E"/>
    <w:rsid w:val="00712C96"/>
    <w:rsid w:val="00712D22"/>
    <w:rsid w:val="00713006"/>
    <w:rsid w:val="00713067"/>
    <w:rsid w:val="0071311C"/>
    <w:rsid w:val="00713279"/>
    <w:rsid w:val="007136D2"/>
    <w:rsid w:val="00713A8C"/>
    <w:rsid w:val="00713B67"/>
    <w:rsid w:val="00713C4F"/>
    <w:rsid w:val="00713C6D"/>
    <w:rsid w:val="00713E3E"/>
    <w:rsid w:val="0071453A"/>
    <w:rsid w:val="007148F5"/>
    <w:rsid w:val="00714FD3"/>
    <w:rsid w:val="007152B5"/>
    <w:rsid w:val="00715FF1"/>
    <w:rsid w:val="00716152"/>
    <w:rsid w:val="007163D0"/>
    <w:rsid w:val="00716885"/>
    <w:rsid w:val="00716938"/>
    <w:rsid w:val="00717048"/>
    <w:rsid w:val="00717352"/>
    <w:rsid w:val="00717533"/>
    <w:rsid w:val="00717A6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2EFB"/>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E7B"/>
    <w:rsid w:val="00732F6B"/>
    <w:rsid w:val="0073318B"/>
    <w:rsid w:val="007336EF"/>
    <w:rsid w:val="00733E87"/>
    <w:rsid w:val="0073435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A19"/>
    <w:rsid w:val="00741BD5"/>
    <w:rsid w:val="00741F26"/>
    <w:rsid w:val="0074253B"/>
    <w:rsid w:val="007425F1"/>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A34"/>
    <w:rsid w:val="00746D21"/>
    <w:rsid w:val="0074701B"/>
    <w:rsid w:val="00747325"/>
    <w:rsid w:val="00747611"/>
    <w:rsid w:val="00747669"/>
    <w:rsid w:val="007477B6"/>
    <w:rsid w:val="00750519"/>
    <w:rsid w:val="007505BC"/>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75"/>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4AF0"/>
    <w:rsid w:val="00765629"/>
    <w:rsid w:val="0076599B"/>
    <w:rsid w:val="00765AFA"/>
    <w:rsid w:val="00765F12"/>
    <w:rsid w:val="007669FF"/>
    <w:rsid w:val="00766E41"/>
    <w:rsid w:val="00767011"/>
    <w:rsid w:val="00767658"/>
    <w:rsid w:val="00767B74"/>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6F9F"/>
    <w:rsid w:val="007772EE"/>
    <w:rsid w:val="007774B4"/>
    <w:rsid w:val="0077751C"/>
    <w:rsid w:val="00777A57"/>
    <w:rsid w:val="00777DDA"/>
    <w:rsid w:val="0078075B"/>
    <w:rsid w:val="00780A98"/>
    <w:rsid w:val="00780EC9"/>
    <w:rsid w:val="007817C9"/>
    <w:rsid w:val="00781AC3"/>
    <w:rsid w:val="00781B02"/>
    <w:rsid w:val="00782552"/>
    <w:rsid w:val="007826BF"/>
    <w:rsid w:val="00782A09"/>
    <w:rsid w:val="00782CD3"/>
    <w:rsid w:val="007837BC"/>
    <w:rsid w:val="0078391A"/>
    <w:rsid w:val="00785033"/>
    <w:rsid w:val="00785302"/>
    <w:rsid w:val="007854CE"/>
    <w:rsid w:val="00785838"/>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3B1"/>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40E"/>
    <w:rsid w:val="007969FB"/>
    <w:rsid w:val="0079748E"/>
    <w:rsid w:val="007976DA"/>
    <w:rsid w:val="0079796E"/>
    <w:rsid w:val="00797AE8"/>
    <w:rsid w:val="00797B34"/>
    <w:rsid w:val="00797DFD"/>
    <w:rsid w:val="00797EF1"/>
    <w:rsid w:val="007A01E7"/>
    <w:rsid w:val="007A026A"/>
    <w:rsid w:val="007A0327"/>
    <w:rsid w:val="007A04FE"/>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2A"/>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7E2"/>
    <w:rsid w:val="007B2BAE"/>
    <w:rsid w:val="007B2C46"/>
    <w:rsid w:val="007B3264"/>
    <w:rsid w:val="007B338C"/>
    <w:rsid w:val="007B3A0D"/>
    <w:rsid w:val="007B3EA3"/>
    <w:rsid w:val="007B4799"/>
    <w:rsid w:val="007B4810"/>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013"/>
    <w:rsid w:val="007C752A"/>
    <w:rsid w:val="007C783A"/>
    <w:rsid w:val="007C78B2"/>
    <w:rsid w:val="007C7BBC"/>
    <w:rsid w:val="007C7C75"/>
    <w:rsid w:val="007D0134"/>
    <w:rsid w:val="007D0921"/>
    <w:rsid w:val="007D0AC7"/>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103"/>
    <w:rsid w:val="007E72C6"/>
    <w:rsid w:val="007E76FF"/>
    <w:rsid w:val="007E7976"/>
    <w:rsid w:val="007E7BB8"/>
    <w:rsid w:val="007F04D6"/>
    <w:rsid w:val="007F06BC"/>
    <w:rsid w:val="007F08C9"/>
    <w:rsid w:val="007F08E5"/>
    <w:rsid w:val="007F0E24"/>
    <w:rsid w:val="007F1516"/>
    <w:rsid w:val="007F164E"/>
    <w:rsid w:val="007F2639"/>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3D9"/>
    <w:rsid w:val="007F5515"/>
    <w:rsid w:val="007F582B"/>
    <w:rsid w:val="007F60D0"/>
    <w:rsid w:val="007F6276"/>
    <w:rsid w:val="007F6616"/>
    <w:rsid w:val="007F66B8"/>
    <w:rsid w:val="007F721A"/>
    <w:rsid w:val="007F7431"/>
    <w:rsid w:val="007F7D7A"/>
    <w:rsid w:val="0080073F"/>
    <w:rsid w:val="00800967"/>
    <w:rsid w:val="008009C1"/>
    <w:rsid w:val="00800E18"/>
    <w:rsid w:val="008010AC"/>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871"/>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E05"/>
    <w:rsid w:val="00827257"/>
    <w:rsid w:val="00830956"/>
    <w:rsid w:val="0083122D"/>
    <w:rsid w:val="0083127C"/>
    <w:rsid w:val="0083139A"/>
    <w:rsid w:val="008318CF"/>
    <w:rsid w:val="00831BD7"/>
    <w:rsid w:val="00832564"/>
    <w:rsid w:val="008325E3"/>
    <w:rsid w:val="008337DE"/>
    <w:rsid w:val="00833911"/>
    <w:rsid w:val="00834673"/>
    <w:rsid w:val="00834839"/>
    <w:rsid w:val="00834929"/>
    <w:rsid w:val="00834A47"/>
    <w:rsid w:val="00834F58"/>
    <w:rsid w:val="00835FA9"/>
    <w:rsid w:val="00836B7C"/>
    <w:rsid w:val="00836E6D"/>
    <w:rsid w:val="00837753"/>
    <w:rsid w:val="00837B79"/>
    <w:rsid w:val="00837D4A"/>
    <w:rsid w:val="00840030"/>
    <w:rsid w:val="00840364"/>
    <w:rsid w:val="00840E10"/>
    <w:rsid w:val="0084157B"/>
    <w:rsid w:val="00841BC4"/>
    <w:rsid w:val="00841BE7"/>
    <w:rsid w:val="00841F94"/>
    <w:rsid w:val="00842141"/>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2DA"/>
    <w:rsid w:val="0084679C"/>
    <w:rsid w:val="00846B71"/>
    <w:rsid w:val="00846DA9"/>
    <w:rsid w:val="008471A7"/>
    <w:rsid w:val="008471DE"/>
    <w:rsid w:val="00847241"/>
    <w:rsid w:val="008475C9"/>
    <w:rsid w:val="00847ABD"/>
    <w:rsid w:val="00847AE9"/>
    <w:rsid w:val="00847BAB"/>
    <w:rsid w:val="00847E5E"/>
    <w:rsid w:val="0085045F"/>
    <w:rsid w:val="00850833"/>
    <w:rsid w:val="008508EC"/>
    <w:rsid w:val="0085099D"/>
    <w:rsid w:val="00850CEC"/>
    <w:rsid w:val="00850D8B"/>
    <w:rsid w:val="00850FDE"/>
    <w:rsid w:val="0085124B"/>
    <w:rsid w:val="008512C6"/>
    <w:rsid w:val="008514C9"/>
    <w:rsid w:val="00851719"/>
    <w:rsid w:val="00851B57"/>
    <w:rsid w:val="00851E92"/>
    <w:rsid w:val="00852473"/>
    <w:rsid w:val="00852548"/>
    <w:rsid w:val="008525AD"/>
    <w:rsid w:val="00852C22"/>
    <w:rsid w:val="00852D16"/>
    <w:rsid w:val="0085348E"/>
    <w:rsid w:val="008534D0"/>
    <w:rsid w:val="0085364E"/>
    <w:rsid w:val="0085367B"/>
    <w:rsid w:val="008537FB"/>
    <w:rsid w:val="008538D9"/>
    <w:rsid w:val="00853A8E"/>
    <w:rsid w:val="00853BB6"/>
    <w:rsid w:val="00854058"/>
    <w:rsid w:val="0085405B"/>
    <w:rsid w:val="00854335"/>
    <w:rsid w:val="00854519"/>
    <w:rsid w:val="00854CC9"/>
    <w:rsid w:val="00854DF0"/>
    <w:rsid w:val="00855F92"/>
    <w:rsid w:val="00856228"/>
    <w:rsid w:val="00856260"/>
    <w:rsid w:val="008564A4"/>
    <w:rsid w:val="008567F1"/>
    <w:rsid w:val="008568C8"/>
    <w:rsid w:val="00856933"/>
    <w:rsid w:val="00856D51"/>
    <w:rsid w:val="008576CB"/>
    <w:rsid w:val="00857B11"/>
    <w:rsid w:val="00857BCE"/>
    <w:rsid w:val="00857FB0"/>
    <w:rsid w:val="00860691"/>
    <w:rsid w:val="00860E44"/>
    <w:rsid w:val="008610E8"/>
    <w:rsid w:val="008611C3"/>
    <w:rsid w:val="00861417"/>
    <w:rsid w:val="00861714"/>
    <w:rsid w:val="008619C1"/>
    <w:rsid w:val="00861AFB"/>
    <w:rsid w:val="008627A2"/>
    <w:rsid w:val="008627C2"/>
    <w:rsid w:val="0086291D"/>
    <w:rsid w:val="008629A2"/>
    <w:rsid w:val="00862E60"/>
    <w:rsid w:val="00862F42"/>
    <w:rsid w:val="00863144"/>
    <w:rsid w:val="00863491"/>
    <w:rsid w:val="00863941"/>
    <w:rsid w:val="00863B61"/>
    <w:rsid w:val="00863D13"/>
    <w:rsid w:val="00863D4C"/>
    <w:rsid w:val="00863E7C"/>
    <w:rsid w:val="00864009"/>
    <w:rsid w:val="0086416E"/>
    <w:rsid w:val="008641C2"/>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DC"/>
    <w:rsid w:val="0087005E"/>
    <w:rsid w:val="0087037D"/>
    <w:rsid w:val="008706F2"/>
    <w:rsid w:val="00870797"/>
    <w:rsid w:val="008709ED"/>
    <w:rsid w:val="00870AF0"/>
    <w:rsid w:val="0087107B"/>
    <w:rsid w:val="00871187"/>
    <w:rsid w:val="008713FD"/>
    <w:rsid w:val="008715F7"/>
    <w:rsid w:val="008716C9"/>
    <w:rsid w:val="00871A56"/>
    <w:rsid w:val="00871B06"/>
    <w:rsid w:val="00871C4A"/>
    <w:rsid w:val="00871D62"/>
    <w:rsid w:val="00871F24"/>
    <w:rsid w:val="008721DB"/>
    <w:rsid w:val="00872C75"/>
    <w:rsid w:val="00873021"/>
    <w:rsid w:val="00873133"/>
    <w:rsid w:val="008731C6"/>
    <w:rsid w:val="008736E4"/>
    <w:rsid w:val="00873B2B"/>
    <w:rsid w:val="0087407E"/>
    <w:rsid w:val="00874410"/>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8DA"/>
    <w:rsid w:val="00877BA7"/>
    <w:rsid w:val="00877D80"/>
    <w:rsid w:val="00877EFF"/>
    <w:rsid w:val="00877F45"/>
    <w:rsid w:val="00880A4D"/>
    <w:rsid w:val="00880C30"/>
    <w:rsid w:val="00880C65"/>
    <w:rsid w:val="00880E21"/>
    <w:rsid w:val="00880E64"/>
    <w:rsid w:val="00881072"/>
    <w:rsid w:val="00881801"/>
    <w:rsid w:val="00881DB3"/>
    <w:rsid w:val="008821F5"/>
    <w:rsid w:val="008824BD"/>
    <w:rsid w:val="008824F8"/>
    <w:rsid w:val="008826D7"/>
    <w:rsid w:val="00882AF6"/>
    <w:rsid w:val="0088310B"/>
    <w:rsid w:val="008837A7"/>
    <w:rsid w:val="00883E20"/>
    <w:rsid w:val="00884497"/>
    <w:rsid w:val="00884697"/>
    <w:rsid w:val="00884794"/>
    <w:rsid w:val="00884BCC"/>
    <w:rsid w:val="00884F52"/>
    <w:rsid w:val="00885A94"/>
    <w:rsid w:val="00886430"/>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FD7"/>
    <w:rsid w:val="00891FF2"/>
    <w:rsid w:val="008922B7"/>
    <w:rsid w:val="008928B8"/>
    <w:rsid w:val="00892AC9"/>
    <w:rsid w:val="00893261"/>
    <w:rsid w:val="0089332A"/>
    <w:rsid w:val="008933D2"/>
    <w:rsid w:val="00893519"/>
    <w:rsid w:val="0089361B"/>
    <w:rsid w:val="0089368B"/>
    <w:rsid w:val="0089370D"/>
    <w:rsid w:val="00893782"/>
    <w:rsid w:val="00893784"/>
    <w:rsid w:val="00893B89"/>
    <w:rsid w:val="0089457F"/>
    <w:rsid w:val="008946F4"/>
    <w:rsid w:val="00894D7B"/>
    <w:rsid w:val="00894EAF"/>
    <w:rsid w:val="008950F2"/>
    <w:rsid w:val="008952FC"/>
    <w:rsid w:val="00896A1D"/>
    <w:rsid w:val="00896DC8"/>
    <w:rsid w:val="00897167"/>
    <w:rsid w:val="00897218"/>
    <w:rsid w:val="00897674"/>
    <w:rsid w:val="00897711"/>
    <w:rsid w:val="00897A36"/>
    <w:rsid w:val="00897D3B"/>
    <w:rsid w:val="00897F44"/>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94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59E"/>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D41"/>
    <w:rsid w:val="008C7FEC"/>
    <w:rsid w:val="008D00CA"/>
    <w:rsid w:val="008D019E"/>
    <w:rsid w:val="008D058C"/>
    <w:rsid w:val="008D0744"/>
    <w:rsid w:val="008D0796"/>
    <w:rsid w:val="008D0BAF"/>
    <w:rsid w:val="008D0DE9"/>
    <w:rsid w:val="008D12AB"/>
    <w:rsid w:val="008D16A4"/>
    <w:rsid w:val="008D18F8"/>
    <w:rsid w:val="008D1946"/>
    <w:rsid w:val="008D1AE2"/>
    <w:rsid w:val="008D1C85"/>
    <w:rsid w:val="008D1E4E"/>
    <w:rsid w:val="008D209C"/>
    <w:rsid w:val="008D22D7"/>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A17"/>
    <w:rsid w:val="008E7B2E"/>
    <w:rsid w:val="008F0168"/>
    <w:rsid w:val="008F05EA"/>
    <w:rsid w:val="008F0C57"/>
    <w:rsid w:val="008F0C9C"/>
    <w:rsid w:val="008F0CFD"/>
    <w:rsid w:val="008F0DE7"/>
    <w:rsid w:val="008F0F46"/>
    <w:rsid w:val="008F1536"/>
    <w:rsid w:val="008F1635"/>
    <w:rsid w:val="008F16EC"/>
    <w:rsid w:val="008F1A91"/>
    <w:rsid w:val="008F2087"/>
    <w:rsid w:val="008F24E1"/>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B40"/>
    <w:rsid w:val="00900F5C"/>
    <w:rsid w:val="00901402"/>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6E7C"/>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ECD"/>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4A"/>
    <w:rsid w:val="009219F7"/>
    <w:rsid w:val="00921EEF"/>
    <w:rsid w:val="00921F64"/>
    <w:rsid w:val="00921FC1"/>
    <w:rsid w:val="009226C3"/>
    <w:rsid w:val="00922714"/>
    <w:rsid w:val="009229BC"/>
    <w:rsid w:val="00922AFE"/>
    <w:rsid w:val="00922EDB"/>
    <w:rsid w:val="0092334A"/>
    <w:rsid w:val="0092373B"/>
    <w:rsid w:val="00923B13"/>
    <w:rsid w:val="00923C4E"/>
    <w:rsid w:val="0092430D"/>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37F"/>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755"/>
    <w:rsid w:val="00935B7F"/>
    <w:rsid w:val="00936709"/>
    <w:rsid w:val="00937BA5"/>
    <w:rsid w:val="00940069"/>
    <w:rsid w:val="0094044D"/>
    <w:rsid w:val="0094057D"/>
    <w:rsid w:val="0094073B"/>
    <w:rsid w:val="00940764"/>
    <w:rsid w:val="00940AB1"/>
    <w:rsid w:val="00940C74"/>
    <w:rsid w:val="00941558"/>
    <w:rsid w:val="00941CD4"/>
    <w:rsid w:val="0094234B"/>
    <w:rsid w:val="00942550"/>
    <w:rsid w:val="00942559"/>
    <w:rsid w:val="00942A51"/>
    <w:rsid w:val="00942B95"/>
    <w:rsid w:val="009435FF"/>
    <w:rsid w:val="00943BF4"/>
    <w:rsid w:val="009440B1"/>
    <w:rsid w:val="00944391"/>
    <w:rsid w:val="00944830"/>
    <w:rsid w:val="009449E5"/>
    <w:rsid w:val="00944DED"/>
    <w:rsid w:val="00945D51"/>
    <w:rsid w:val="009464BD"/>
    <w:rsid w:val="009465FA"/>
    <w:rsid w:val="009467EE"/>
    <w:rsid w:val="00946A68"/>
    <w:rsid w:val="00946D7D"/>
    <w:rsid w:val="009474F9"/>
    <w:rsid w:val="009475BE"/>
    <w:rsid w:val="009500A1"/>
    <w:rsid w:val="00950883"/>
    <w:rsid w:val="00950897"/>
    <w:rsid w:val="00950B76"/>
    <w:rsid w:val="00950BA7"/>
    <w:rsid w:val="00950E8D"/>
    <w:rsid w:val="009513DF"/>
    <w:rsid w:val="00952753"/>
    <w:rsid w:val="00952760"/>
    <w:rsid w:val="00952CFD"/>
    <w:rsid w:val="00952F9E"/>
    <w:rsid w:val="009531BE"/>
    <w:rsid w:val="0095421C"/>
    <w:rsid w:val="009542BF"/>
    <w:rsid w:val="00954467"/>
    <w:rsid w:val="009547A5"/>
    <w:rsid w:val="00955364"/>
    <w:rsid w:val="009558CB"/>
    <w:rsid w:val="00955B08"/>
    <w:rsid w:val="00955C34"/>
    <w:rsid w:val="00955EB0"/>
    <w:rsid w:val="00956051"/>
    <w:rsid w:val="009565CC"/>
    <w:rsid w:val="00956DB4"/>
    <w:rsid w:val="009577E3"/>
    <w:rsid w:val="00957820"/>
    <w:rsid w:val="00957C05"/>
    <w:rsid w:val="00957C91"/>
    <w:rsid w:val="00957EA5"/>
    <w:rsid w:val="0096055A"/>
    <w:rsid w:val="009605D4"/>
    <w:rsid w:val="00960DE8"/>
    <w:rsid w:val="00960F87"/>
    <w:rsid w:val="00960FF0"/>
    <w:rsid w:val="009611B5"/>
    <w:rsid w:val="009612C1"/>
    <w:rsid w:val="0096133A"/>
    <w:rsid w:val="009613AD"/>
    <w:rsid w:val="0096140E"/>
    <w:rsid w:val="0096182A"/>
    <w:rsid w:val="00961A1C"/>
    <w:rsid w:val="00961A80"/>
    <w:rsid w:val="00961A97"/>
    <w:rsid w:val="00961CE6"/>
    <w:rsid w:val="009622AB"/>
    <w:rsid w:val="00962337"/>
    <w:rsid w:val="00962793"/>
    <w:rsid w:val="009627E0"/>
    <w:rsid w:val="00962838"/>
    <w:rsid w:val="00962DFB"/>
    <w:rsid w:val="00962FE4"/>
    <w:rsid w:val="00963109"/>
    <w:rsid w:val="009631C3"/>
    <w:rsid w:val="00963301"/>
    <w:rsid w:val="0096379A"/>
    <w:rsid w:val="00964208"/>
    <w:rsid w:val="009642F1"/>
    <w:rsid w:val="00964D77"/>
    <w:rsid w:val="0096562B"/>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573"/>
    <w:rsid w:val="0098174E"/>
    <w:rsid w:val="009818B8"/>
    <w:rsid w:val="009819AC"/>
    <w:rsid w:val="00981A53"/>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6CE"/>
    <w:rsid w:val="009927B8"/>
    <w:rsid w:val="009927D3"/>
    <w:rsid w:val="00992AC0"/>
    <w:rsid w:val="00993169"/>
    <w:rsid w:val="009933CB"/>
    <w:rsid w:val="00993452"/>
    <w:rsid w:val="00993467"/>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6A9"/>
    <w:rsid w:val="00996EC8"/>
    <w:rsid w:val="009977EB"/>
    <w:rsid w:val="0099791F"/>
    <w:rsid w:val="009979CD"/>
    <w:rsid w:val="00997DA3"/>
    <w:rsid w:val="00997E75"/>
    <w:rsid w:val="00997FBB"/>
    <w:rsid w:val="009A0881"/>
    <w:rsid w:val="009A09D8"/>
    <w:rsid w:val="009A0DC0"/>
    <w:rsid w:val="009A10B5"/>
    <w:rsid w:val="009A11E6"/>
    <w:rsid w:val="009A1A14"/>
    <w:rsid w:val="009A2888"/>
    <w:rsid w:val="009A2DC0"/>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04"/>
    <w:rsid w:val="009B3553"/>
    <w:rsid w:val="009B380E"/>
    <w:rsid w:val="009B3D65"/>
    <w:rsid w:val="009B3E2F"/>
    <w:rsid w:val="009B43A2"/>
    <w:rsid w:val="009B47D1"/>
    <w:rsid w:val="009B4AE7"/>
    <w:rsid w:val="009B4DE6"/>
    <w:rsid w:val="009B4E38"/>
    <w:rsid w:val="009B4E99"/>
    <w:rsid w:val="009B6426"/>
    <w:rsid w:val="009B686A"/>
    <w:rsid w:val="009B6B56"/>
    <w:rsid w:val="009B6B57"/>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064"/>
    <w:rsid w:val="009C41B8"/>
    <w:rsid w:val="009C4603"/>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0F01"/>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408"/>
    <w:rsid w:val="009D565E"/>
    <w:rsid w:val="009D5749"/>
    <w:rsid w:val="009D5973"/>
    <w:rsid w:val="009D5A6F"/>
    <w:rsid w:val="009D639F"/>
    <w:rsid w:val="009D6D05"/>
    <w:rsid w:val="009D74B5"/>
    <w:rsid w:val="009D791C"/>
    <w:rsid w:val="009D7B3C"/>
    <w:rsid w:val="009D7C04"/>
    <w:rsid w:val="009E00BF"/>
    <w:rsid w:val="009E02E7"/>
    <w:rsid w:val="009E0408"/>
    <w:rsid w:val="009E0772"/>
    <w:rsid w:val="009E0E9B"/>
    <w:rsid w:val="009E1340"/>
    <w:rsid w:val="009E180F"/>
    <w:rsid w:val="009E1C92"/>
    <w:rsid w:val="009E1E91"/>
    <w:rsid w:val="009E215B"/>
    <w:rsid w:val="009E2308"/>
    <w:rsid w:val="009E23DB"/>
    <w:rsid w:val="009E25BB"/>
    <w:rsid w:val="009E285D"/>
    <w:rsid w:val="009E29C5"/>
    <w:rsid w:val="009E2CBB"/>
    <w:rsid w:val="009E2DD3"/>
    <w:rsid w:val="009E2FA8"/>
    <w:rsid w:val="009E339A"/>
    <w:rsid w:val="009E3D23"/>
    <w:rsid w:val="009E3D3F"/>
    <w:rsid w:val="009E41E2"/>
    <w:rsid w:val="009E42F0"/>
    <w:rsid w:val="009E482A"/>
    <w:rsid w:val="009E49BB"/>
    <w:rsid w:val="009E4AAA"/>
    <w:rsid w:val="009E5027"/>
    <w:rsid w:val="009E521F"/>
    <w:rsid w:val="009E52BA"/>
    <w:rsid w:val="009E52C7"/>
    <w:rsid w:val="009E55EA"/>
    <w:rsid w:val="009E5DA0"/>
    <w:rsid w:val="009E64F6"/>
    <w:rsid w:val="009E68FE"/>
    <w:rsid w:val="009E69BC"/>
    <w:rsid w:val="009E6FF5"/>
    <w:rsid w:val="009E7811"/>
    <w:rsid w:val="009E7DAE"/>
    <w:rsid w:val="009E7DBF"/>
    <w:rsid w:val="009E7E10"/>
    <w:rsid w:val="009E7E4E"/>
    <w:rsid w:val="009F0316"/>
    <w:rsid w:val="009F03E6"/>
    <w:rsid w:val="009F08A5"/>
    <w:rsid w:val="009F0A6E"/>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FE8"/>
    <w:rsid w:val="009F31B3"/>
    <w:rsid w:val="009F3952"/>
    <w:rsid w:val="009F3A79"/>
    <w:rsid w:val="009F3EDD"/>
    <w:rsid w:val="009F40C8"/>
    <w:rsid w:val="009F41AA"/>
    <w:rsid w:val="009F4360"/>
    <w:rsid w:val="009F4383"/>
    <w:rsid w:val="009F4AF2"/>
    <w:rsid w:val="009F4E66"/>
    <w:rsid w:val="009F4EBD"/>
    <w:rsid w:val="009F5124"/>
    <w:rsid w:val="009F5F2C"/>
    <w:rsid w:val="009F6DCE"/>
    <w:rsid w:val="009F71A8"/>
    <w:rsid w:val="009F7913"/>
    <w:rsid w:val="009F7C52"/>
    <w:rsid w:val="009F7E8E"/>
    <w:rsid w:val="00A004AB"/>
    <w:rsid w:val="00A0097C"/>
    <w:rsid w:val="00A00D64"/>
    <w:rsid w:val="00A01126"/>
    <w:rsid w:val="00A01169"/>
    <w:rsid w:val="00A015DA"/>
    <w:rsid w:val="00A01890"/>
    <w:rsid w:val="00A01AC8"/>
    <w:rsid w:val="00A01CF9"/>
    <w:rsid w:val="00A0242E"/>
    <w:rsid w:val="00A02527"/>
    <w:rsid w:val="00A025A0"/>
    <w:rsid w:val="00A028DD"/>
    <w:rsid w:val="00A035DF"/>
    <w:rsid w:val="00A03A8C"/>
    <w:rsid w:val="00A04B1D"/>
    <w:rsid w:val="00A04BDE"/>
    <w:rsid w:val="00A05273"/>
    <w:rsid w:val="00A05499"/>
    <w:rsid w:val="00A058CB"/>
    <w:rsid w:val="00A05B0D"/>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61"/>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99D"/>
    <w:rsid w:val="00A25D00"/>
    <w:rsid w:val="00A25D78"/>
    <w:rsid w:val="00A26526"/>
    <w:rsid w:val="00A266F8"/>
    <w:rsid w:val="00A27030"/>
    <w:rsid w:val="00A303C6"/>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7A"/>
    <w:rsid w:val="00A34797"/>
    <w:rsid w:val="00A34A3D"/>
    <w:rsid w:val="00A34CE4"/>
    <w:rsid w:val="00A34F3A"/>
    <w:rsid w:val="00A35156"/>
    <w:rsid w:val="00A35347"/>
    <w:rsid w:val="00A353B8"/>
    <w:rsid w:val="00A356F1"/>
    <w:rsid w:val="00A35F56"/>
    <w:rsid w:val="00A369B3"/>
    <w:rsid w:val="00A36C1B"/>
    <w:rsid w:val="00A376F9"/>
    <w:rsid w:val="00A37716"/>
    <w:rsid w:val="00A3774E"/>
    <w:rsid w:val="00A37FA3"/>
    <w:rsid w:val="00A400D5"/>
    <w:rsid w:val="00A40992"/>
    <w:rsid w:val="00A41655"/>
    <w:rsid w:val="00A416A2"/>
    <w:rsid w:val="00A419B5"/>
    <w:rsid w:val="00A42020"/>
    <w:rsid w:val="00A4250B"/>
    <w:rsid w:val="00A42768"/>
    <w:rsid w:val="00A4277D"/>
    <w:rsid w:val="00A42845"/>
    <w:rsid w:val="00A429B0"/>
    <w:rsid w:val="00A42CD1"/>
    <w:rsid w:val="00A4322D"/>
    <w:rsid w:val="00A43292"/>
    <w:rsid w:val="00A43519"/>
    <w:rsid w:val="00A43EFF"/>
    <w:rsid w:val="00A444CB"/>
    <w:rsid w:val="00A4489B"/>
    <w:rsid w:val="00A4490C"/>
    <w:rsid w:val="00A44C4E"/>
    <w:rsid w:val="00A44E20"/>
    <w:rsid w:val="00A44FEC"/>
    <w:rsid w:val="00A454CF"/>
    <w:rsid w:val="00A455C7"/>
    <w:rsid w:val="00A45AC3"/>
    <w:rsid w:val="00A45FBF"/>
    <w:rsid w:val="00A462FB"/>
    <w:rsid w:val="00A4634C"/>
    <w:rsid w:val="00A47169"/>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011"/>
    <w:rsid w:val="00A521C0"/>
    <w:rsid w:val="00A5231D"/>
    <w:rsid w:val="00A52424"/>
    <w:rsid w:val="00A52574"/>
    <w:rsid w:val="00A53563"/>
    <w:rsid w:val="00A53CC9"/>
    <w:rsid w:val="00A53E3F"/>
    <w:rsid w:val="00A54741"/>
    <w:rsid w:val="00A55057"/>
    <w:rsid w:val="00A556C3"/>
    <w:rsid w:val="00A5577F"/>
    <w:rsid w:val="00A55B9A"/>
    <w:rsid w:val="00A55C74"/>
    <w:rsid w:val="00A55CE0"/>
    <w:rsid w:val="00A5645B"/>
    <w:rsid w:val="00A5665E"/>
    <w:rsid w:val="00A57439"/>
    <w:rsid w:val="00A5766B"/>
    <w:rsid w:val="00A57BF2"/>
    <w:rsid w:val="00A57FD3"/>
    <w:rsid w:val="00A60039"/>
    <w:rsid w:val="00A60088"/>
    <w:rsid w:val="00A60246"/>
    <w:rsid w:val="00A607FE"/>
    <w:rsid w:val="00A6095B"/>
    <w:rsid w:val="00A61509"/>
    <w:rsid w:val="00A6199C"/>
    <w:rsid w:val="00A619CB"/>
    <w:rsid w:val="00A61F9C"/>
    <w:rsid w:val="00A62047"/>
    <w:rsid w:val="00A62136"/>
    <w:rsid w:val="00A621A4"/>
    <w:rsid w:val="00A62292"/>
    <w:rsid w:val="00A6234C"/>
    <w:rsid w:val="00A623CD"/>
    <w:rsid w:val="00A627A2"/>
    <w:rsid w:val="00A62AE0"/>
    <w:rsid w:val="00A62D86"/>
    <w:rsid w:val="00A63181"/>
    <w:rsid w:val="00A631AB"/>
    <w:rsid w:val="00A63474"/>
    <w:rsid w:val="00A63575"/>
    <w:rsid w:val="00A63C7D"/>
    <w:rsid w:val="00A63E9D"/>
    <w:rsid w:val="00A64721"/>
    <w:rsid w:val="00A64D20"/>
    <w:rsid w:val="00A64F47"/>
    <w:rsid w:val="00A651FF"/>
    <w:rsid w:val="00A653FF"/>
    <w:rsid w:val="00A6544F"/>
    <w:rsid w:val="00A658CA"/>
    <w:rsid w:val="00A65E60"/>
    <w:rsid w:val="00A660DB"/>
    <w:rsid w:val="00A661DE"/>
    <w:rsid w:val="00A66713"/>
    <w:rsid w:val="00A66739"/>
    <w:rsid w:val="00A66901"/>
    <w:rsid w:val="00A66F6A"/>
    <w:rsid w:val="00A67031"/>
    <w:rsid w:val="00A676E8"/>
    <w:rsid w:val="00A67706"/>
    <w:rsid w:val="00A6780D"/>
    <w:rsid w:val="00A67C31"/>
    <w:rsid w:val="00A67D88"/>
    <w:rsid w:val="00A67E9D"/>
    <w:rsid w:val="00A70475"/>
    <w:rsid w:val="00A710D2"/>
    <w:rsid w:val="00A7145A"/>
    <w:rsid w:val="00A71584"/>
    <w:rsid w:val="00A71693"/>
    <w:rsid w:val="00A71A51"/>
    <w:rsid w:val="00A71E3B"/>
    <w:rsid w:val="00A726D1"/>
    <w:rsid w:val="00A72BD7"/>
    <w:rsid w:val="00A72C8B"/>
    <w:rsid w:val="00A72F79"/>
    <w:rsid w:val="00A73037"/>
    <w:rsid w:val="00A73048"/>
    <w:rsid w:val="00A732EA"/>
    <w:rsid w:val="00A73374"/>
    <w:rsid w:val="00A733E5"/>
    <w:rsid w:val="00A739DD"/>
    <w:rsid w:val="00A73C54"/>
    <w:rsid w:val="00A73F56"/>
    <w:rsid w:val="00A74997"/>
    <w:rsid w:val="00A74A1E"/>
    <w:rsid w:val="00A7502D"/>
    <w:rsid w:val="00A7548E"/>
    <w:rsid w:val="00A75640"/>
    <w:rsid w:val="00A75718"/>
    <w:rsid w:val="00A7598F"/>
    <w:rsid w:val="00A75E1A"/>
    <w:rsid w:val="00A75FD7"/>
    <w:rsid w:val="00A764BC"/>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B13"/>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BB0"/>
    <w:rsid w:val="00A86E74"/>
    <w:rsid w:val="00A870A7"/>
    <w:rsid w:val="00A8737E"/>
    <w:rsid w:val="00A873F5"/>
    <w:rsid w:val="00A8741E"/>
    <w:rsid w:val="00A87B9F"/>
    <w:rsid w:val="00A904DD"/>
    <w:rsid w:val="00A9077E"/>
    <w:rsid w:val="00A907E7"/>
    <w:rsid w:val="00A9142E"/>
    <w:rsid w:val="00A9159A"/>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063"/>
    <w:rsid w:val="00AB20E9"/>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6E93"/>
    <w:rsid w:val="00AB70D2"/>
    <w:rsid w:val="00AB71FF"/>
    <w:rsid w:val="00AB78C2"/>
    <w:rsid w:val="00AB78F1"/>
    <w:rsid w:val="00AB790A"/>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C7DDD"/>
    <w:rsid w:val="00AD0802"/>
    <w:rsid w:val="00AD0BDD"/>
    <w:rsid w:val="00AD0C24"/>
    <w:rsid w:val="00AD0CF5"/>
    <w:rsid w:val="00AD0E3E"/>
    <w:rsid w:val="00AD1279"/>
    <w:rsid w:val="00AD1340"/>
    <w:rsid w:val="00AD1363"/>
    <w:rsid w:val="00AD136B"/>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AD5"/>
    <w:rsid w:val="00AE2BBE"/>
    <w:rsid w:val="00AE3042"/>
    <w:rsid w:val="00AE3287"/>
    <w:rsid w:val="00AE3724"/>
    <w:rsid w:val="00AE4A05"/>
    <w:rsid w:val="00AE5381"/>
    <w:rsid w:val="00AE5B60"/>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28E"/>
    <w:rsid w:val="00AF3469"/>
    <w:rsid w:val="00AF3551"/>
    <w:rsid w:val="00AF3668"/>
    <w:rsid w:val="00AF36B1"/>
    <w:rsid w:val="00AF3AF8"/>
    <w:rsid w:val="00AF3EF7"/>
    <w:rsid w:val="00AF3F68"/>
    <w:rsid w:val="00AF4154"/>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AC"/>
    <w:rsid w:val="00B02ADD"/>
    <w:rsid w:val="00B03820"/>
    <w:rsid w:val="00B03885"/>
    <w:rsid w:val="00B039B1"/>
    <w:rsid w:val="00B03DA4"/>
    <w:rsid w:val="00B0474A"/>
    <w:rsid w:val="00B04C78"/>
    <w:rsid w:val="00B04E74"/>
    <w:rsid w:val="00B0505B"/>
    <w:rsid w:val="00B05144"/>
    <w:rsid w:val="00B05298"/>
    <w:rsid w:val="00B053B3"/>
    <w:rsid w:val="00B05487"/>
    <w:rsid w:val="00B05BBC"/>
    <w:rsid w:val="00B05FF1"/>
    <w:rsid w:val="00B061E1"/>
    <w:rsid w:val="00B065A0"/>
    <w:rsid w:val="00B068E1"/>
    <w:rsid w:val="00B06B82"/>
    <w:rsid w:val="00B06BDB"/>
    <w:rsid w:val="00B06E0C"/>
    <w:rsid w:val="00B06E45"/>
    <w:rsid w:val="00B0707F"/>
    <w:rsid w:val="00B0754C"/>
    <w:rsid w:val="00B07828"/>
    <w:rsid w:val="00B078EC"/>
    <w:rsid w:val="00B1016D"/>
    <w:rsid w:val="00B10365"/>
    <w:rsid w:val="00B1090C"/>
    <w:rsid w:val="00B109FE"/>
    <w:rsid w:val="00B11701"/>
    <w:rsid w:val="00B11CD5"/>
    <w:rsid w:val="00B11EEF"/>
    <w:rsid w:val="00B11FC4"/>
    <w:rsid w:val="00B1260B"/>
    <w:rsid w:val="00B12914"/>
    <w:rsid w:val="00B133EF"/>
    <w:rsid w:val="00B13517"/>
    <w:rsid w:val="00B13597"/>
    <w:rsid w:val="00B13BF8"/>
    <w:rsid w:val="00B13CD3"/>
    <w:rsid w:val="00B13EF2"/>
    <w:rsid w:val="00B1410A"/>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17AE9"/>
    <w:rsid w:val="00B201E6"/>
    <w:rsid w:val="00B20233"/>
    <w:rsid w:val="00B20520"/>
    <w:rsid w:val="00B20556"/>
    <w:rsid w:val="00B205ED"/>
    <w:rsid w:val="00B20844"/>
    <w:rsid w:val="00B20A6C"/>
    <w:rsid w:val="00B20B94"/>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651"/>
    <w:rsid w:val="00B23A88"/>
    <w:rsid w:val="00B24081"/>
    <w:rsid w:val="00B240B4"/>
    <w:rsid w:val="00B240C2"/>
    <w:rsid w:val="00B240CF"/>
    <w:rsid w:val="00B24BAB"/>
    <w:rsid w:val="00B25024"/>
    <w:rsid w:val="00B251A5"/>
    <w:rsid w:val="00B259EF"/>
    <w:rsid w:val="00B25AFF"/>
    <w:rsid w:val="00B25C2B"/>
    <w:rsid w:val="00B25D18"/>
    <w:rsid w:val="00B26013"/>
    <w:rsid w:val="00B26266"/>
    <w:rsid w:val="00B2672B"/>
    <w:rsid w:val="00B269FE"/>
    <w:rsid w:val="00B26A00"/>
    <w:rsid w:val="00B26A1E"/>
    <w:rsid w:val="00B270A3"/>
    <w:rsid w:val="00B27E69"/>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58D"/>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5DF8"/>
    <w:rsid w:val="00B4614F"/>
    <w:rsid w:val="00B46183"/>
    <w:rsid w:val="00B46B4E"/>
    <w:rsid w:val="00B46C9A"/>
    <w:rsid w:val="00B46D29"/>
    <w:rsid w:val="00B46F5D"/>
    <w:rsid w:val="00B47314"/>
    <w:rsid w:val="00B47C4B"/>
    <w:rsid w:val="00B47CCE"/>
    <w:rsid w:val="00B47E8B"/>
    <w:rsid w:val="00B505E8"/>
    <w:rsid w:val="00B50A79"/>
    <w:rsid w:val="00B50D1D"/>
    <w:rsid w:val="00B51A40"/>
    <w:rsid w:val="00B51B5D"/>
    <w:rsid w:val="00B51E94"/>
    <w:rsid w:val="00B5220E"/>
    <w:rsid w:val="00B522CB"/>
    <w:rsid w:val="00B52387"/>
    <w:rsid w:val="00B525FD"/>
    <w:rsid w:val="00B527FE"/>
    <w:rsid w:val="00B5287A"/>
    <w:rsid w:val="00B53332"/>
    <w:rsid w:val="00B534BB"/>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A46"/>
    <w:rsid w:val="00B57EFD"/>
    <w:rsid w:val="00B60558"/>
    <w:rsid w:val="00B6059B"/>
    <w:rsid w:val="00B6080D"/>
    <w:rsid w:val="00B60B5F"/>
    <w:rsid w:val="00B60D6A"/>
    <w:rsid w:val="00B60E79"/>
    <w:rsid w:val="00B61339"/>
    <w:rsid w:val="00B61612"/>
    <w:rsid w:val="00B618F5"/>
    <w:rsid w:val="00B61AD9"/>
    <w:rsid w:val="00B61B39"/>
    <w:rsid w:val="00B61BE9"/>
    <w:rsid w:val="00B61C90"/>
    <w:rsid w:val="00B61DFC"/>
    <w:rsid w:val="00B61F80"/>
    <w:rsid w:val="00B623FE"/>
    <w:rsid w:val="00B629F8"/>
    <w:rsid w:val="00B62B5B"/>
    <w:rsid w:val="00B62C45"/>
    <w:rsid w:val="00B62F17"/>
    <w:rsid w:val="00B63174"/>
    <w:rsid w:val="00B632C8"/>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46A"/>
    <w:rsid w:val="00B677C8"/>
    <w:rsid w:val="00B67A37"/>
    <w:rsid w:val="00B67C02"/>
    <w:rsid w:val="00B67C31"/>
    <w:rsid w:val="00B700D3"/>
    <w:rsid w:val="00B70357"/>
    <w:rsid w:val="00B70E82"/>
    <w:rsid w:val="00B7166F"/>
    <w:rsid w:val="00B71B46"/>
    <w:rsid w:val="00B72190"/>
    <w:rsid w:val="00B722F4"/>
    <w:rsid w:val="00B7243A"/>
    <w:rsid w:val="00B72B95"/>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D17"/>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80"/>
    <w:rsid w:val="00B93772"/>
    <w:rsid w:val="00B93C84"/>
    <w:rsid w:val="00B93C85"/>
    <w:rsid w:val="00B93D8F"/>
    <w:rsid w:val="00B9437A"/>
    <w:rsid w:val="00B944BA"/>
    <w:rsid w:val="00B95052"/>
    <w:rsid w:val="00B95417"/>
    <w:rsid w:val="00B95496"/>
    <w:rsid w:val="00B95B2D"/>
    <w:rsid w:val="00B96021"/>
    <w:rsid w:val="00B960AC"/>
    <w:rsid w:val="00B96118"/>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845"/>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31"/>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26A"/>
    <w:rsid w:val="00BB4431"/>
    <w:rsid w:val="00BB443C"/>
    <w:rsid w:val="00BB4DD1"/>
    <w:rsid w:val="00BB5191"/>
    <w:rsid w:val="00BB5214"/>
    <w:rsid w:val="00BB5786"/>
    <w:rsid w:val="00BB59B3"/>
    <w:rsid w:val="00BB5A3D"/>
    <w:rsid w:val="00BB5C47"/>
    <w:rsid w:val="00BB610D"/>
    <w:rsid w:val="00BB6278"/>
    <w:rsid w:val="00BB64BE"/>
    <w:rsid w:val="00BB68FF"/>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A37"/>
    <w:rsid w:val="00BC1E2D"/>
    <w:rsid w:val="00BC2071"/>
    <w:rsid w:val="00BC2114"/>
    <w:rsid w:val="00BC24F0"/>
    <w:rsid w:val="00BC2559"/>
    <w:rsid w:val="00BC2627"/>
    <w:rsid w:val="00BC2984"/>
    <w:rsid w:val="00BC2B98"/>
    <w:rsid w:val="00BC3179"/>
    <w:rsid w:val="00BC319E"/>
    <w:rsid w:val="00BC33D6"/>
    <w:rsid w:val="00BC3868"/>
    <w:rsid w:val="00BC3BBF"/>
    <w:rsid w:val="00BC3CF0"/>
    <w:rsid w:val="00BC3E49"/>
    <w:rsid w:val="00BC40FB"/>
    <w:rsid w:val="00BC4135"/>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5B0"/>
    <w:rsid w:val="00BD7ABC"/>
    <w:rsid w:val="00BE03C3"/>
    <w:rsid w:val="00BE0691"/>
    <w:rsid w:val="00BE06C7"/>
    <w:rsid w:val="00BE0987"/>
    <w:rsid w:val="00BE1272"/>
    <w:rsid w:val="00BE15D8"/>
    <w:rsid w:val="00BE1A3D"/>
    <w:rsid w:val="00BE21A1"/>
    <w:rsid w:val="00BE2401"/>
    <w:rsid w:val="00BE24AB"/>
    <w:rsid w:val="00BE29C7"/>
    <w:rsid w:val="00BE2AF8"/>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3CE8"/>
    <w:rsid w:val="00BF4204"/>
    <w:rsid w:val="00BF43C7"/>
    <w:rsid w:val="00BF4F69"/>
    <w:rsid w:val="00BF5065"/>
    <w:rsid w:val="00BF5091"/>
    <w:rsid w:val="00BF580C"/>
    <w:rsid w:val="00BF5BB3"/>
    <w:rsid w:val="00BF5F6A"/>
    <w:rsid w:val="00BF65FB"/>
    <w:rsid w:val="00BF6A4C"/>
    <w:rsid w:val="00BF6CF9"/>
    <w:rsid w:val="00BF70C8"/>
    <w:rsid w:val="00BF717A"/>
    <w:rsid w:val="00BF7360"/>
    <w:rsid w:val="00BF74CC"/>
    <w:rsid w:val="00BF74E3"/>
    <w:rsid w:val="00BF7C67"/>
    <w:rsid w:val="00C00350"/>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75D"/>
    <w:rsid w:val="00C0486A"/>
    <w:rsid w:val="00C0520F"/>
    <w:rsid w:val="00C05537"/>
    <w:rsid w:val="00C055A3"/>
    <w:rsid w:val="00C056A3"/>
    <w:rsid w:val="00C05AE6"/>
    <w:rsid w:val="00C0613B"/>
    <w:rsid w:val="00C068AB"/>
    <w:rsid w:val="00C06BFF"/>
    <w:rsid w:val="00C07A89"/>
    <w:rsid w:val="00C07E6D"/>
    <w:rsid w:val="00C10160"/>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3E94"/>
    <w:rsid w:val="00C14152"/>
    <w:rsid w:val="00C14157"/>
    <w:rsid w:val="00C1425C"/>
    <w:rsid w:val="00C14910"/>
    <w:rsid w:val="00C14D2E"/>
    <w:rsid w:val="00C1530A"/>
    <w:rsid w:val="00C158C6"/>
    <w:rsid w:val="00C15E58"/>
    <w:rsid w:val="00C1626A"/>
    <w:rsid w:val="00C16743"/>
    <w:rsid w:val="00C16FD9"/>
    <w:rsid w:val="00C172AB"/>
    <w:rsid w:val="00C17734"/>
    <w:rsid w:val="00C17816"/>
    <w:rsid w:val="00C20108"/>
    <w:rsid w:val="00C20287"/>
    <w:rsid w:val="00C204ED"/>
    <w:rsid w:val="00C20963"/>
    <w:rsid w:val="00C2099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3B86"/>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3C0"/>
    <w:rsid w:val="00C32538"/>
    <w:rsid w:val="00C32BE1"/>
    <w:rsid w:val="00C32C0E"/>
    <w:rsid w:val="00C331D2"/>
    <w:rsid w:val="00C33326"/>
    <w:rsid w:val="00C3360F"/>
    <w:rsid w:val="00C339A0"/>
    <w:rsid w:val="00C3465A"/>
    <w:rsid w:val="00C34907"/>
    <w:rsid w:val="00C34B7A"/>
    <w:rsid w:val="00C34C0A"/>
    <w:rsid w:val="00C34E90"/>
    <w:rsid w:val="00C35004"/>
    <w:rsid w:val="00C354C5"/>
    <w:rsid w:val="00C35628"/>
    <w:rsid w:val="00C35A11"/>
    <w:rsid w:val="00C35A7A"/>
    <w:rsid w:val="00C35C32"/>
    <w:rsid w:val="00C35DD1"/>
    <w:rsid w:val="00C36014"/>
    <w:rsid w:val="00C36C3A"/>
    <w:rsid w:val="00C37399"/>
    <w:rsid w:val="00C37A3F"/>
    <w:rsid w:val="00C37E42"/>
    <w:rsid w:val="00C40127"/>
    <w:rsid w:val="00C405D0"/>
    <w:rsid w:val="00C409D6"/>
    <w:rsid w:val="00C4115F"/>
    <w:rsid w:val="00C41336"/>
    <w:rsid w:val="00C41DAF"/>
    <w:rsid w:val="00C41DCD"/>
    <w:rsid w:val="00C41F99"/>
    <w:rsid w:val="00C4217A"/>
    <w:rsid w:val="00C42493"/>
    <w:rsid w:val="00C42B1D"/>
    <w:rsid w:val="00C42D3A"/>
    <w:rsid w:val="00C42DE5"/>
    <w:rsid w:val="00C42EEA"/>
    <w:rsid w:val="00C42F47"/>
    <w:rsid w:val="00C432DD"/>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82"/>
    <w:rsid w:val="00C4759A"/>
    <w:rsid w:val="00C47A96"/>
    <w:rsid w:val="00C47D48"/>
    <w:rsid w:val="00C47FA0"/>
    <w:rsid w:val="00C50E98"/>
    <w:rsid w:val="00C51192"/>
    <w:rsid w:val="00C51437"/>
    <w:rsid w:val="00C5147E"/>
    <w:rsid w:val="00C517B0"/>
    <w:rsid w:val="00C51953"/>
    <w:rsid w:val="00C51A3E"/>
    <w:rsid w:val="00C51C0E"/>
    <w:rsid w:val="00C51ECD"/>
    <w:rsid w:val="00C52268"/>
    <w:rsid w:val="00C524D4"/>
    <w:rsid w:val="00C52EDE"/>
    <w:rsid w:val="00C531B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755"/>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50D"/>
    <w:rsid w:val="00C6201F"/>
    <w:rsid w:val="00C6276B"/>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BB3"/>
    <w:rsid w:val="00C65C25"/>
    <w:rsid w:val="00C65DCD"/>
    <w:rsid w:val="00C6628D"/>
    <w:rsid w:val="00C6641E"/>
    <w:rsid w:val="00C66456"/>
    <w:rsid w:val="00C668C8"/>
    <w:rsid w:val="00C66923"/>
    <w:rsid w:val="00C66C13"/>
    <w:rsid w:val="00C66E4F"/>
    <w:rsid w:val="00C672B0"/>
    <w:rsid w:val="00C6735D"/>
    <w:rsid w:val="00C6753B"/>
    <w:rsid w:val="00C701D7"/>
    <w:rsid w:val="00C70265"/>
    <w:rsid w:val="00C703CD"/>
    <w:rsid w:val="00C70621"/>
    <w:rsid w:val="00C7065A"/>
    <w:rsid w:val="00C709DB"/>
    <w:rsid w:val="00C70EFC"/>
    <w:rsid w:val="00C71C0B"/>
    <w:rsid w:val="00C71C71"/>
    <w:rsid w:val="00C71F22"/>
    <w:rsid w:val="00C7243C"/>
    <w:rsid w:val="00C72A79"/>
    <w:rsid w:val="00C73581"/>
    <w:rsid w:val="00C73E83"/>
    <w:rsid w:val="00C73FD2"/>
    <w:rsid w:val="00C740F9"/>
    <w:rsid w:val="00C742C7"/>
    <w:rsid w:val="00C74636"/>
    <w:rsid w:val="00C748FB"/>
    <w:rsid w:val="00C758AE"/>
    <w:rsid w:val="00C75F09"/>
    <w:rsid w:val="00C76219"/>
    <w:rsid w:val="00C7685A"/>
    <w:rsid w:val="00C768E0"/>
    <w:rsid w:val="00C76AA2"/>
    <w:rsid w:val="00C76B98"/>
    <w:rsid w:val="00C76FE8"/>
    <w:rsid w:val="00C770AB"/>
    <w:rsid w:val="00C778F0"/>
    <w:rsid w:val="00C8010E"/>
    <w:rsid w:val="00C80394"/>
    <w:rsid w:val="00C8056C"/>
    <w:rsid w:val="00C805DD"/>
    <w:rsid w:val="00C80667"/>
    <w:rsid w:val="00C808CA"/>
    <w:rsid w:val="00C81149"/>
    <w:rsid w:val="00C81382"/>
    <w:rsid w:val="00C81B3D"/>
    <w:rsid w:val="00C81B98"/>
    <w:rsid w:val="00C81C20"/>
    <w:rsid w:val="00C81C47"/>
    <w:rsid w:val="00C81DE2"/>
    <w:rsid w:val="00C8251B"/>
    <w:rsid w:val="00C827C3"/>
    <w:rsid w:val="00C827F7"/>
    <w:rsid w:val="00C829FF"/>
    <w:rsid w:val="00C82BB5"/>
    <w:rsid w:val="00C8306F"/>
    <w:rsid w:val="00C83878"/>
    <w:rsid w:val="00C83E9A"/>
    <w:rsid w:val="00C83F08"/>
    <w:rsid w:val="00C841BF"/>
    <w:rsid w:val="00C842CB"/>
    <w:rsid w:val="00C849D5"/>
    <w:rsid w:val="00C84F89"/>
    <w:rsid w:val="00C85077"/>
    <w:rsid w:val="00C8533F"/>
    <w:rsid w:val="00C85479"/>
    <w:rsid w:val="00C85817"/>
    <w:rsid w:val="00C8595C"/>
    <w:rsid w:val="00C85CF3"/>
    <w:rsid w:val="00C85E66"/>
    <w:rsid w:val="00C8639F"/>
    <w:rsid w:val="00C8668C"/>
    <w:rsid w:val="00C867F7"/>
    <w:rsid w:val="00C86927"/>
    <w:rsid w:val="00C86EFD"/>
    <w:rsid w:val="00C87184"/>
    <w:rsid w:val="00C872C3"/>
    <w:rsid w:val="00C87876"/>
    <w:rsid w:val="00C87E6D"/>
    <w:rsid w:val="00C90867"/>
    <w:rsid w:val="00C90E1F"/>
    <w:rsid w:val="00C9164E"/>
    <w:rsid w:val="00C91673"/>
    <w:rsid w:val="00C91D6C"/>
    <w:rsid w:val="00C922F5"/>
    <w:rsid w:val="00C926F6"/>
    <w:rsid w:val="00C927CE"/>
    <w:rsid w:val="00C92CB9"/>
    <w:rsid w:val="00C9395C"/>
    <w:rsid w:val="00C93B57"/>
    <w:rsid w:val="00C93C0F"/>
    <w:rsid w:val="00C93D2C"/>
    <w:rsid w:val="00C94240"/>
    <w:rsid w:val="00C942F5"/>
    <w:rsid w:val="00C942FB"/>
    <w:rsid w:val="00C947E2"/>
    <w:rsid w:val="00C94A19"/>
    <w:rsid w:val="00C94F21"/>
    <w:rsid w:val="00C95595"/>
    <w:rsid w:val="00C95E86"/>
    <w:rsid w:val="00C97891"/>
    <w:rsid w:val="00C978BE"/>
    <w:rsid w:val="00C97A1A"/>
    <w:rsid w:val="00CA028F"/>
    <w:rsid w:val="00CA0951"/>
    <w:rsid w:val="00CA0A4E"/>
    <w:rsid w:val="00CA0CE9"/>
    <w:rsid w:val="00CA107E"/>
    <w:rsid w:val="00CA15A2"/>
    <w:rsid w:val="00CA1883"/>
    <w:rsid w:val="00CA1AEE"/>
    <w:rsid w:val="00CA2059"/>
    <w:rsid w:val="00CA26BD"/>
    <w:rsid w:val="00CA2F5C"/>
    <w:rsid w:val="00CA302F"/>
    <w:rsid w:val="00CA35A0"/>
    <w:rsid w:val="00CA391C"/>
    <w:rsid w:val="00CA3AF5"/>
    <w:rsid w:val="00CA3D57"/>
    <w:rsid w:val="00CA3DB6"/>
    <w:rsid w:val="00CA4099"/>
    <w:rsid w:val="00CA4209"/>
    <w:rsid w:val="00CA4A0A"/>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A83"/>
    <w:rsid w:val="00CB7E30"/>
    <w:rsid w:val="00CC0370"/>
    <w:rsid w:val="00CC040E"/>
    <w:rsid w:val="00CC0C07"/>
    <w:rsid w:val="00CC0DB8"/>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5F23"/>
    <w:rsid w:val="00CC62ED"/>
    <w:rsid w:val="00CC6346"/>
    <w:rsid w:val="00CC6633"/>
    <w:rsid w:val="00CC6771"/>
    <w:rsid w:val="00CC683A"/>
    <w:rsid w:val="00CC68C3"/>
    <w:rsid w:val="00CC6E50"/>
    <w:rsid w:val="00CC70C0"/>
    <w:rsid w:val="00CC724D"/>
    <w:rsid w:val="00CC75D9"/>
    <w:rsid w:val="00CC76B8"/>
    <w:rsid w:val="00CC76C2"/>
    <w:rsid w:val="00CC7714"/>
    <w:rsid w:val="00CC7A5E"/>
    <w:rsid w:val="00CD0132"/>
    <w:rsid w:val="00CD048B"/>
    <w:rsid w:val="00CD04A2"/>
    <w:rsid w:val="00CD05C7"/>
    <w:rsid w:val="00CD0B0F"/>
    <w:rsid w:val="00CD0CCE"/>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3FEF"/>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16E"/>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C97"/>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6A"/>
    <w:rsid w:val="00D02E6D"/>
    <w:rsid w:val="00D0388F"/>
    <w:rsid w:val="00D039E8"/>
    <w:rsid w:val="00D03D5E"/>
    <w:rsid w:val="00D03E01"/>
    <w:rsid w:val="00D041E0"/>
    <w:rsid w:val="00D04306"/>
    <w:rsid w:val="00D048CA"/>
    <w:rsid w:val="00D049AB"/>
    <w:rsid w:val="00D05023"/>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B02"/>
    <w:rsid w:val="00D12C13"/>
    <w:rsid w:val="00D132E8"/>
    <w:rsid w:val="00D13541"/>
    <w:rsid w:val="00D135CC"/>
    <w:rsid w:val="00D1395F"/>
    <w:rsid w:val="00D14065"/>
    <w:rsid w:val="00D1475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31"/>
    <w:rsid w:val="00D206CB"/>
    <w:rsid w:val="00D20B17"/>
    <w:rsid w:val="00D20E51"/>
    <w:rsid w:val="00D2130B"/>
    <w:rsid w:val="00D21603"/>
    <w:rsid w:val="00D21DF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1FAF"/>
    <w:rsid w:val="00D3204F"/>
    <w:rsid w:val="00D32139"/>
    <w:rsid w:val="00D3284C"/>
    <w:rsid w:val="00D32883"/>
    <w:rsid w:val="00D328E8"/>
    <w:rsid w:val="00D329AA"/>
    <w:rsid w:val="00D329DB"/>
    <w:rsid w:val="00D3310B"/>
    <w:rsid w:val="00D333FA"/>
    <w:rsid w:val="00D34503"/>
    <w:rsid w:val="00D345A7"/>
    <w:rsid w:val="00D34CAB"/>
    <w:rsid w:val="00D35C02"/>
    <w:rsid w:val="00D36996"/>
    <w:rsid w:val="00D3701C"/>
    <w:rsid w:val="00D370AF"/>
    <w:rsid w:val="00D370DA"/>
    <w:rsid w:val="00D372C8"/>
    <w:rsid w:val="00D37560"/>
    <w:rsid w:val="00D379CA"/>
    <w:rsid w:val="00D37F97"/>
    <w:rsid w:val="00D40190"/>
    <w:rsid w:val="00D407B8"/>
    <w:rsid w:val="00D40B31"/>
    <w:rsid w:val="00D40B94"/>
    <w:rsid w:val="00D41AD1"/>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676"/>
    <w:rsid w:val="00D45DAA"/>
    <w:rsid w:val="00D45F6F"/>
    <w:rsid w:val="00D4654F"/>
    <w:rsid w:val="00D465BD"/>
    <w:rsid w:val="00D46844"/>
    <w:rsid w:val="00D4698D"/>
    <w:rsid w:val="00D46BF3"/>
    <w:rsid w:val="00D46ECF"/>
    <w:rsid w:val="00D47688"/>
    <w:rsid w:val="00D47DBC"/>
    <w:rsid w:val="00D50202"/>
    <w:rsid w:val="00D508BA"/>
    <w:rsid w:val="00D50A2B"/>
    <w:rsid w:val="00D50AD2"/>
    <w:rsid w:val="00D51107"/>
    <w:rsid w:val="00D512E0"/>
    <w:rsid w:val="00D513B7"/>
    <w:rsid w:val="00D516D9"/>
    <w:rsid w:val="00D516F7"/>
    <w:rsid w:val="00D51908"/>
    <w:rsid w:val="00D51CF8"/>
    <w:rsid w:val="00D51F7E"/>
    <w:rsid w:val="00D52168"/>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A1D"/>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3A8"/>
    <w:rsid w:val="00D626E4"/>
    <w:rsid w:val="00D62771"/>
    <w:rsid w:val="00D62CE6"/>
    <w:rsid w:val="00D634A7"/>
    <w:rsid w:val="00D63B35"/>
    <w:rsid w:val="00D63B84"/>
    <w:rsid w:val="00D63DEC"/>
    <w:rsid w:val="00D6406A"/>
    <w:rsid w:val="00D644EF"/>
    <w:rsid w:val="00D64685"/>
    <w:rsid w:val="00D646CC"/>
    <w:rsid w:val="00D648C5"/>
    <w:rsid w:val="00D64D4E"/>
    <w:rsid w:val="00D65144"/>
    <w:rsid w:val="00D6548E"/>
    <w:rsid w:val="00D655C5"/>
    <w:rsid w:val="00D656B3"/>
    <w:rsid w:val="00D65BEB"/>
    <w:rsid w:val="00D661A1"/>
    <w:rsid w:val="00D66B35"/>
    <w:rsid w:val="00D672CD"/>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5E7"/>
    <w:rsid w:val="00D81CD6"/>
    <w:rsid w:val="00D81D84"/>
    <w:rsid w:val="00D821AB"/>
    <w:rsid w:val="00D825D6"/>
    <w:rsid w:val="00D828FC"/>
    <w:rsid w:val="00D82930"/>
    <w:rsid w:val="00D834D1"/>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6EC"/>
    <w:rsid w:val="00D93012"/>
    <w:rsid w:val="00D93164"/>
    <w:rsid w:val="00D93759"/>
    <w:rsid w:val="00D93879"/>
    <w:rsid w:val="00D9392C"/>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3BE"/>
    <w:rsid w:val="00DA47C0"/>
    <w:rsid w:val="00DA495A"/>
    <w:rsid w:val="00DA49E3"/>
    <w:rsid w:val="00DA50CD"/>
    <w:rsid w:val="00DA50F0"/>
    <w:rsid w:val="00DA535C"/>
    <w:rsid w:val="00DA5820"/>
    <w:rsid w:val="00DA5BEA"/>
    <w:rsid w:val="00DA5D97"/>
    <w:rsid w:val="00DA65B3"/>
    <w:rsid w:val="00DA6982"/>
    <w:rsid w:val="00DA72A8"/>
    <w:rsid w:val="00DA776C"/>
    <w:rsid w:val="00DA7895"/>
    <w:rsid w:val="00DA79A6"/>
    <w:rsid w:val="00DA7F0B"/>
    <w:rsid w:val="00DA7F21"/>
    <w:rsid w:val="00DB11D7"/>
    <w:rsid w:val="00DB1284"/>
    <w:rsid w:val="00DB1391"/>
    <w:rsid w:val="00DB17D2"/>
    <w:rsid w:val="00DB1A57"/>
    <w:rsid w:val="00DB1A96"/>
    <w:rsid w:val="00DB1D65"/>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34D"/>
    <w:rsid w:val="00DB44BA"/>
    <w:rsid w:val="00DB4F66"/>
    <w:rsid w:val="00DB611B"/>
    <w:rsid w:val="00DB641D"/>
    <w:rsid w:val="00DB6457"/>
    <w:rsid w:val="00DB658F"/>
    <w:rsid w:val="00DB660F"/>
    <w:rsid w:val="00DB6873"/>
    <w:rsid w:val="00DB6924"/>
    <w:rsid w:val="00DB6BD8"/>
    <w:rsid w:val="00DB6C8F"/>
    <w:rsid w:val="00DB6F09"/>
    <w:rsid w:val="00DB7841"/>
    <w:rsid w:val="00DB7C45"/>
    <w:rsid w:val="00DB7CEE"/>
    <w:rsid w:val="00DB7DC1"/>
    <w:rsid w:val="00DC036F"/>
    <w:rsid w:val="00DC0685"/>
    <w:rsid w:val="00DC1208"/>
    <w:rsid w:val="00DC2172"/>
    <w:rsid w:val="00DC24E3"/>
    <w:rsid w:val="00DC26FA"/>
    <w:rsid w:val="00DC28A7"/>
    <w:rsid w:val="00DC2C18"/>
    <w:rsid w:val="00DC2DCA"/>
    <w:rsid w:val="00DC320D"/>
    <w:rsid w:val="00DC343E"/>
    <w:rsid w:val="00DC370A"/>
    <w:rsid w:val="00DC3B25"/>
    <w:rsid w:val="00DC3E06"/>
    <w:rsid w:val="00DC4446"/>
    <w:rsid w:val="00DC48DE"/>
    <w:rsid w:val="00DC497E"/>
    <w:rsid w:val="00DC4C36"/>
    <w:rsid w:val="00DC4E95"/>
    <w:rsid w:val="00DC511F"/>
    <w:rsid w:val="00DC52A3"/>
    <w:rsid w:val="00DC55A5"/>
    <w:rsid w:val="00DC569E"/>
    <w:rsid w:val="00DC5EF4"/>
    <w:rsid w:val="00DC697C"/>
    <w:rsid w:val="00DC72E5"/>
    <w:rsid w:val="00DC72F3"/>
    <w:rsid w:val="00DC75EB"/>
    <w:rsid w:val="00DC7777"/>
    <w:rsid w:val="00DD01E2"/>
    <w:rsid w:val="00DD02F6"/>
    <w:rsid w:val="00DD1A68"/>
    <w:rsid w:val="00DD1E38"/>
    <w:rsid w:val="00DD2573"/>
    <w:rsid w:val="00DD2832"/>
    <w:rsid w:val="00DD2CD6"/>
    <w:rsid w:val="00DD32F7"/>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3A0"/>
    <w:rsid w:val="00DE6522"/>
    <w:rsid w:val="00DE6808"/>
    <w:rsid w:val="00DE69DB"/>
    <w:rsid w:val="00DE6F8B"/>
    <w:rsid w:val="00DE7118"/>
    <w:rsid w:val="00DE77D6"/>
    <w:rsid w:val="00DE7C65"/>
    <w:rsid w:val="00DE7DA9"/>
    <w:rsid w:val="00DE7FBE"/>
    <w:rsid w:val="00DF0509"/>
    <w:rsid w:val="00DF06C2"/>
    <w:rsid w:val="00DF0E23"/>
    <w:rsid w:val="00DF169D"/>
    <w:rsid w:val="00DF188B"/>
    <w:rsid w:val="00DF2092"/>
    <w:rsid w:val="00DF21F3"/>
    <w:rsid w:val="00DF2577"/>
    <w:rsid w:val="00DF2595"/>
    <w:rsid w:val="00DF260A"/>
    <w:rsid w:val="00DF2854"/>
    <w:rsid w:val="00DF2A9A"/>
    <w:rsid w:val="00DF3090"/>
    <w:rsid w:val="00DF32AD"/>
    <w:rsid w:val="00DF3598"/>
    <w:rsid w:val="00DF37F4"/>
    <w:rsid w:val="00DF3E72"/>
    <w:rsid w:val="00DF40AF"/>
    <w:rsid w:val="00DF40BF"/>
    <w:rsid w:val="00DF4499"/>
    <w:rsid w:val="00DF44D9"/>
    <w:rsid w:val="00DF4505"/>
    <w:rsid w:val="00DF47FA"/>
    <w:rsid w:val="00DF4A78"/>
    <w:rsid w:val="00DF4AC3"/>
    <w:rsid w:val="00DF4B13"/>
    <w:rsid w:val="00DF505F"/>
    <w:rsid w:val="00DF5068"/>
    <w:rsid w:val="00DF5153"/>
    <w:rsid w:val="00DF598D"/>
    <w:rsid w:val="00DF5A1F"/>
    <w:rsid w:val="00DF6727"/>
    <w:rsid w:val="00DF6A4D"/>
    <w:rsid w:val="00DF6E5E"/>
    <w:rsid w:val="00DF6F69"/>
    <w:rsid w:val="00DF70BD"/>
    <w:rsid w:val="00DF7D8E"/>
    <w:rsid w:val="00DF7ED4"/>
    <w:rsid w:val="00E0007D"/>
    <w:rsid w:val="00E0009D"/>
    <w:rsid w:val="00E00966"/>
    <w:rsid w:val="00E009E9"/>
    <w:rsid w:val="00E00DF3"/>
    <w:rsid w:val="00E00DFA"/>
    <w:rsid w:val="00E00E90"/>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4FB"/>
    <w:rsid w:val="00E17544"/>
    <w:rsid w:val="00E17546"/>
    <w:rsid w:val="00E17917"/>
    <w:rsid w:val="00E17970"/>
    <w:rsid w:val="00E17D1D"/>
    <w:rsid w:val="00E200EA"/>
    <w:rsid w:val="00E206C6"/>
    <w:rsid w:val="00E2093A"/>
    <w:rsid w:val="00E20A1C"/>
    <w:rsid w:val="00E20A58"/>
    <w:rsid w:val="00E20E93"/>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641"/>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AD0"/>
    <w:rsid w:val="00E46C98"/>
    <w:rsid w:val="00E47140"/>
    <w:rsid w:val="00E47185"/>
    <w:rsid w:val="00E47299"/>
    <w:rsid w:val="00E4759D"/>
    <w:rsid w:val="00E4764D"/>
    <w:rsid w:val="00E50E50"/>
    <w:rsid w:val="00E514C3"/>
    <w:rsid w:val="00E514E8"/>
    <w:rsid w:val="00E51FF0"/>
    <w:rsid w:val="00E527AA"/>
    <w:rsid w:val="00E52BEC"/>
    <w:rsid w:val="00E52C59"/>
    <w:rsid w:val="00E52D85"/>
    <w:rsid w:val="00E5377F"/>
    <w:rsid w:val="00E541CE"/>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813"/>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2DE"/>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816"/>
    <w:rsid w:val="00E7501D"/>
    <w:rsid w:val="00E75381"/>
    <w:rsid w:val="00E75615"/>
    <w:rsid w:val="00E7573E"/>
    <w:rsid w:val="00E757AB"/>
    <w:rsid w:val="00E75C4F"/>
    <w:rsid w:val="00E75D41"/>
    <w:rsid w:val="00E762E3"/>
    <w:rsid w:val="00E7639B"/>
    <w:rsid w:val="00E7725B"/>
    <w:rsid w:val="00E772D6"/>
    <w:rsid w:val="00E772E4"/>
    <w:rsid w:val="00E774F8"/>
    <w:rsid w:val="00E775B6"/>
    <w:rsid w:val="00E77811"/>
    <w:rsid w:val="00E77FBB"/>
    <w:rsid w:val="00E8008A"/>
    <w:rsid w:val="00E80566"/>
    <w:rsid w:val="00E80BCC"/>
    <w:rsid w:val="00E80DF4"/>
    <w:rsid w:val="00E81060"/>
    <w:rsid w:val="00E8147D"/>
    <w:rsid w:val="00E8147F"/>
    <w:rsid w:val="00E818BF"/>
    <w:rsid w:val="00E818CE"/>
    <w:rsid w:val="00E81B89"/>
    <w:rsid w:val="00E82875"/>
    <w:rsid w:val="00E82921"/>
    <w:rsid w:val="00E82C6F"/>
    <w:rsid w:val="00E82EFC"/>
    <w:rsid w:val="00E83492"/>
    <w:rsid w:val="00E837C0"/>
    <w:rsid w:val="00E83E67"/>
    <w:rsid w:val="00E8464D"/>
    <w:rsid w:val="00E84F16"/>
    <w:rsid w:val="00E8519B"/>
    <w:rsid w:val="00E85281"/>
    <w:rsid w:val="00E85A88"/>
    <w:rsid w:val="00E85EB6"/>
    <w:rsid w:val="00E860EB"/>
    <w:rsid w:val="00E86317"/>
    <w:rsid w:val="00E86603"/>
    <w:rsid w:val="00E86846"/>
    <w:rsid w:val="00E876B2"/>
    <w:rsid w:val="00E87FC0"/>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910"/>
    <w:rsid w:val="00E97F96"/>
    <w:rsid w:val="00EA03F6"/>
    <w:rsid w:val="00EA0BD4"/>
    <w:rsid w:val="00EA0E7E"/>
    <w:rsid w:val="00EA1533"/>
    <w:rsid w:val="00EA1632"/>
    <w:rsid w:val="00EA1925"/>
    <w:rsid w:val="00EA1974"/>
    <w:rsid w:val="00EA1B24"/>
    <w:rsid w:val="00EA1E6F"/>
    <w:rsid w:val="00EA211E"/>
    <w:rsid w:val="00EA3051"/>
    <w:rsid w:val="00EA3682"/>
    <w:rsid w:val="00EA3881"/>
    <w:rsid w:val="00EA3A84"/>
    <w:rsid w:val="00EA3B2E"/>
    <w:rsid w:val="00EA3B3B"/>
    <w:rsid w:val="00EA3D83"/>
    <w:rsid w:val="00EA3D97"/>
    <w:rsid w:val="00EA410E"/>
    <w:rsid w:val="00EA417E"/>
    <w:rsid w:val="00EA42DC"/>
    <w:rsid w:val="00EA4344"/>
    <w:rsid w:val="00EA4956"/>
    <w:rsid w:val="00EA4E7C"/>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6F3"/>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617"/>
    <w:rsid w:val="00EC2939"/>
    <w:rsid w:val="00EC2E94"/>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167"/>
    <w:rsid w:val="00EC7547"/>
    <w:rsid w:val="00EC7ACB"/>
    <w:rsid w:val="00ED0014"/>
    <w:rsid w:val="00ED022F"/>
    <w:rsid w:val="00ED0D86"/>
    <w:rsid w:val="00ED11CE"/>
    <w:rsid w:val="00ED1383"/>
    <w:rsid w:val="00ED13B2"/>
    <w:rsid w:val="00ED1891"/>
    <w:rsid w:val="00ED1C41"/>
    <w:rsid w:val="00ED248E"/>
    <w:rsid w:val="00ED2894"/>
    <w:rsid w:val="00ED28B4"/>
    <w:rsid w:val="00ED2B45"/>
    <w:rsid w:val="00ED2E35"/>
    <w:rsid w:val="00ED3182"/>
    <w:rsid w:val="00ED3E9D"/>
    <w:rsid w:val="00ED3EE8"/>
    <w:rsid w:val="00ED476D"/>
    <w:rsid w:val="00ED50A6"/>
    <w:rsid w:val="00ED5109"/>
    <w:rsid w:val="00ED52C0"/>
    <w:rsid w:val="00ED52D0"/>
    <w:rsid w:val="00ED57B6"/>
    <w:rsid w:val="00ED584A"/>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62F"/>
    <w:rsid w:val="00EE20D0"/>
    <w:rsid w:val="00EE260E"/>
    <w:rsid w:val="00EE2949"/>
    <w:rsid w:val="00EE3505"/>
    <w:rsid w:val="00EE365B"/>
    <w:rsid w:val="00EE3678"/>
    <w:rsid w:val="00EE39BA"/>
    <w:rsid w:val="00EE3B58"/>
    <w:rsid w:val="00EE3EA2"/>
    <w:rsid w:val="00EE3F24"/>
    <w:rsid w:val="00EE435F"/>
    <w:rsid w:val="00EE4556"/>
    <w:rsid w:val="00EE4A6F"/>
    <w:rsid w:val="00EE4E68"/>
    <w:rsid w:val="00EE52AB"/>
    <w:rsid w:val="00EE5AA0"/>
    <w:rsid w:val="00EE5C00"/>
    <w:rsid w:val="00EE5DD2"/>
    <w:rsid w:val="00EE61F7"/>
    <w:rsid w:val="00EE669F"/>
    <w:rsid w:val="00EE67A7"/>
    <w:rsid w:val="00EE6866"/>
    <w:rsid w:val="00EE6CE1"/>
    <w:rsid w:val="00EE700C"/>
    <w:rsid w:val="00EE7071"/>
    <w:rsid w:val="00EE712B"/>
    <w:rsid w:val="00EE71C7"/>
    <w:rsid w:val="00EE71EB"/>
    <w:rsid w:val="00EE78E3"/>
    <w:rsid w:val="00EE793E"/>
    <w:rsid w:val="00EE7C88"/>
    <w:rsid w:val="00EF02B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EF7F81"/>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4C5B"/>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51D"/>
    <w:rsid w:val="00F2064D"/>
    <w:rsid w:val="00F20C03"/>
    <w:rsid w:val="00F210E6"/>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A09"/>
    <w:rsid w:val="00F31E65"/>
    <w:rsid w:val="00F31F6A"/>
    <w:rsid w:val="00F321A3"/>
    <w:rsid w:val="00F32CE4"/>
    <w:rsid w:val="00F32E68"/>
    <w:rsid w:val="00F32EC1"/>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BB0"/>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896"/>
    <w:rsid w:val="00F42B9B"/>
    <w:rsid w:val="00F42CFE"/>
    <w:rsid w:val="00F42F35"/>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56D"/>
    <w:rsid w:val="00F515CC"/>
    <w:rsid w:val="00F51CB0"/>
    <w:rsid w:val="00F51E7D"/>
    <w:rsid w:val="00F51F4A"/>
    <w:rsid w:val="00F52127"/>
    <w:rsid w:val="00F523AB"/>
    <w:rsid w:val="00F5264D"/>
    <w:rsid w:val="00F5272D"/>
    <w:rsid w:val="00F52C18"/>
    <w:rsid w:val="00F53299"/>
    <w:rsid w:val="00F54964"/>
    <w:rsid w:val="00F54AEB"/>
    <w:rsid w:val="00F54D35"/>
    <w:rsid w:val="00F54D3A"/>
    <w:rsid w:val="00F54E38"/>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7AB"/>
    <w:rsid w:val="00F60FBC"/>
    <w:rsid w:val="00F6110A"/>
    <w:rsid w:val="00F612DB"/>
    <w:rsid w:val="00F61315"/>
    <w:rsid w:val="00F6148E"/>
    <w:rsid w:val="00F6175E"/>
    <w:rsid w:val="00F6197F"/>
    <w:rsid w:val="00F622A9"/>
    <w:rsid w:val="00F62593"/>
    <w:rsid w:val="00F62B4C"/>
    <w:rsid w:val="00F62DA1"/>
    <w:rsid w:val="00F63115"/>
    <w:rsid w:val="00F6325F"/>
    <w:rsid w:val="00F634B0"/>
    <w:rsid w:val="00F6388D"/>
    <w:rsid w:val="00F63B17"/>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3CB"/>
    <w:rsid w:val="00F70869"/>
    <w:rsid w:val="00F70BCF"/>
    <w:rsid w:val="00F70D79"/>
    <w:rsid w:val="00F70FA6"/>
    <w:rsid w:val="00F71209"/>
    <w:rsid w:val="00F71D67"/>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6BD"/>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D33"/>
    <w:rsid w:val="00F84D7D"/>
    <w:rsid w:val="00F84F58"/>
    <w:rsid w:val="00F853A9"/>
    <w:rsid w:val="00F85B74"/>
    <w:rsid w:val="00F85E5F"/>
    <w:rsid w:val="00F865E8"/>
    <w:rsid w:val="00F868C1"/>
    <w:rsid w:val="00F868CA"/>
    <w:rsid w:val="00F86BCA"/>
    <w:rsid w:val="00F90004"/>
    <w:rsid w:val="00F90300"/>
    <w:rsid w:val="00F9046C"/>
    <w:rsid w:val="00F905C6"/>
    <w:rsid w:val="00F90875"/>
    <w:rsid w:val="00F908F5"/>
    <w:rsid w:val="00F90EEC"/>
    <w:rsid w:val="00F90F6A"/>
    <w:rsid w:val="00F9148A"/>
    <w:rsid w:val="00F918A2"/>
    <w:rsid w:val="00F91BEB"/>
    <w:rsid w:val="00F91CC6"/>
    <w:rsid w:val="00F9262E"/>
    <w:rsid w:val="00F928D4"/>
    <w:rsid w:val="00F92AB0"/>
    <w:rsid w:val="00F92AC0"/>
    <w:rsid w:val="00F92E83"/>
    <w:rsid w:val="00F93AF2"/>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5A7"/>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4DD1"/>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D89"/>
    <w:rsid w:val="00FB0EE8"/>
    <w:rsid w:val="00FB1145"/>
    <w:rsid w:val="00FB1274"/>
    <w:rsid w:val="00FB171A"/>
    <w:rsid w:val="00FB175E"/>
    <w:rsid w:val="00FB182E"/>
    <w:rsid w:val="00FB1BD6"/>
    <w:rsid w:val="00FB1D54"/>
    <w:rsid w:val="00FB2290"/>
    <w:rsid w:val="00FB25D5"/>
    <w:rsid w:val="00FB287D"/>
    <w:rsid w:val="00FB28D2"/>
    <w:rsid w:val="00FB29F8"/>
    <w:rsid w:val="00FB2A6B"/>
    <w:rsid w:val="00FB3182"/>
    <w:rsid w:val="00FB3398"/>
    <w:rsid w:val="00FB339A"/>
    <w:rsid w:val="00FB3F8A"/>
    <w:rsid w:val="00FB4099"/>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882"/>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1F"/>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BE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6499A4-97B6-4A8A-9426-4EF9F190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CA8"/>
    <w:rPr>
      <w:sz w:val="22"/>
      <w:szCs w:val="22"/>
      <w:lang w:val="en-US" w:eastAsia="en-US"/>
    </w:rPr>
  </w:style>
  <w:style w:type="paragraph" w:styleId="Heading10">
    <w:name w:val="heading 1"/>
    <w:basedOn w:val="BodyText"/>
    <w:next w:val="Normal"/>
    <w:link w:val="Heading1Char"/>
    <w:qFormat/>
    <w:rsid w:val="002C17DD"/>
    <w:pPr>
      <w:ind w:left="709" w:hanging="709"/>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662127"/>
    <w:pPr>
      <w:keepNext/>
      <w:tabs>
        <w:tab w:val="num" w:pos="0"/>
      </w:tabs>
      <w:jc w:val="center"/>
      <w:outlineLvl w:val="2"/>
    </w:pPr>
    <w:rPr>
      <w:rFonts w:ascii="Arial Narrow" w:hAnsi="Arial Narrow"/>
      <w:b/>
      <w:bCs/>
      <w:sz w:val="24"/>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10"/>
    <w:qFormat/>
    <w:rsid w:val="008E42BF"/>
    <w:pPr>
      <w:jc w:val="center"/>
    </w:pPr>
    <w:rPr>
      <w:b/>
      <w:bCs/>
      <w:sz w:val="24"/>
      <w:szCs w:val="20"/>
      <w:lang w:val="sr-Cyrl-CS" w:eastAsia="ar-SA"/>
    </w:rPr>
  </w:style>
  <w:style w:type="paragraph" w:styleId="Subtitle">
    <w:name w:val="Subtitle"/>
    <w:aliases w:val="Sadržaj"/>
    <w:basedOn w:val="WW-Heading11111"/>
    <w:next w:val="BodyText"/>
    <w:link w:val="SubtitleChar"/>
    <w:uiPriority w:val="11"/>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3E35F4"/>
    <w:pPr>
      <w:ind w:left="240"/>
    </w:pPr>
    <w:rPr>
      <w:rFonts w:cs="Arial"/>
      <w:smallCaps/>
      <w:sz w:val="24"/>
      <w:szCs w:val="24"/>
      <w14:scene3d>
        <w14:camera w14:prst="orthographicFront"/>
        <w14:lightRig w14:rig="threePt" w14:dir="t">
          <w14:rot w14:lat="0" w14:lon="0" w14:rev="0"/>
        </w14:lightRig>
      </w14:scene3d>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10"/>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662127"/>
    <w:rPr>
      <w:rFonts w:ascii="Arial Narrow" w:hAnsi="Arial Narrow"/>
      <w:b/>
      <w:bCs/>
      <w:sz w:val="24"/>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aliases w:val="Nabrajanja"/>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aliases w:val="Sadržaj Char"/>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abrajanja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basedOn w:val="Normal"/>
    <w:qFormat/>
    <w:rsid w:val="00662127"/>
    <w:pPr>
      <w:numPr>
        <w:numId w:val="23"/>
      </w:numPr>
      <w:spacing w:after="200" w:line="276" w:lineRule="auto"/>
    </w:pPr>
    <w:rPr>
      <w:rFonts w:eastAsia="Calibri"/>
      <w:i/>
      <w:sz w:val="24"/>
      <w:szCs w:val="24"/>
      <w:lang w:val="sr-Latn-RS"/>
    </w:rPr>
  </w:style>
  <w:style w:type="paragraph" w:customStyle="1" w:styleId="TabelaHederCentar">
    <w:name w:val="TabelaHederCentar"/>
    <w:basedOn w:val="Normal"/>
    <w:link w:val="TabelaHederCentarChar"/>
    <w:rsid w:val="00897167"/>
    <w:pPr>
      <w:suppressAutoHyphens/>
      <w:spacing w:before="60" w:after="60"/>
      <w:jc w:val="center"/>
    </w:pPr>
    <w:rPr>
      <w:rFonts w:cs="Arial"/>
      <w:b/>
      <w:bCs/>
      <w:sz w:val="24"/>
      <w:szCs w:val="24"/>
      <w:lang w:eastAsia="ar-SA"/>
    </w:rPr>
  </w:style>
  <w:style w:type="character" w:customStyle="1" w:styleId="TabelaHederCentarChar">
    <w:name w:val="TabelaHederCentar Char"/>
    <w:link w:val="TabelaHederCentar"/>
    <w:locked/>
    <w:rsid w:val="00897167"/>
    <w:rPr>
      <w:rFonts w:cs="Arial"/>
      <w:b/>
      <w:bCs/>
      <w:sz w:val="24"/>
      <w:szCs w:val="24"/>
      <w:lang w:val="en-US" w:eastAsia="ar-SA"/>
    </w:rPr>
  </w:style>
  <w:style w:type="table" w:customStyle="1" w:styleId="SBSSimple1">
    <w:name w:val="SBS Simple1"/>
    <w:basedOn w:val="TableNormal"/>
    <w:next w:val="TableGrid"/>
    <w:uiPriority w:val="59"/>
    <w:rsid w:val="0069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1580156">
      <w:bodyDiv w:val="1"/>
      <w:marLeft w:val="0"/>
      <w:marRight w:val="0"/>
      <w:marTop w:val="0"/>
      <w:marBottom w:val="0"/>
      <w:divBdr>
        <w:top w:val="none" w:sz="0" w:space="0" w:color="auto"/>
        <w:left w:val="none" w:sz="0" w:space="0" w:color="auto"/>
        <w:bottom w:val="none" w:sz="0" w:space="0" w:color="auto"/>
        <w:right w:val="none" w:sz="0" w:space="0" w:color="auto"/>
      </w:divBdr>
    </w:div>
    <w:div w:id="16189585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96817892">
      <w:bodyDiv w:val="1"/>
      <w:marLeft w:val="0"/>
      <w:marRight w:val="0"/>
      <w:marTop w:val="0"/>
      <w:marBottom w:val="0"/>
      <w:divBdr>
        <w:top w:val="none" w:sz="0" w:space="0" w:color="auto"/>
        <w:left w:val="none" w:sz="0" w:space="0" w:color="auto"/>
        <w:bottom w:val="none" w:sz="0" w:space="0" w:color="auto"/>
        <w:right w:val="none" w:sz="0" w:space="0" w:color="auto"/>
      </w:divBdr>
    </w:div>
    <w:div w:id="203369018">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87557">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6791216">
      <w:bodyDiv w:val="1"/>
      <w:marLeft w:val="0"/>
      <w:marRight w:val="0"/>
      <w:marTop w:val="0"/>
      <w:marBottom w:val="0"/>
      <w:divBdr>
        <w:top w:val="none" w:sz="0" w:space="0" w:color="auto"/>
        <w:left w:val="none" w:sz="0" w:space="0" w:color="auto"/>
        <w:bottom w:val="none" w:sz="0" w:space="0" w:color="auto"/>
        <w:right w:val="none" w:sz="0" w:space="0" w:color="auto"/>
      </w:divBdr>
    </w:div>
    <w:div w:id="258221368">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6064017">
      <w:bodyDiv w:val="1"/>
      <w:marLeft w:val="0"/>
      <w:marRight w:val="0"/>
      <w:marTop w:val="0"/>
      <w:marBottom w:val="0"/>
      <w:divBdr>
        <w:top w:val="none" w:sz="0" w:space="0" w:color="auto"/>
        <w:left w:val="none" w:sz="0" w:space="0" w:color="auto"/>
        <w:bottom w:val="none" w:sz="0" w:space="0" w:color="auto"/>
        <w:right w:val="none" w:sz="0" w:space="0" w:color="auto"/>
      </w:divBdr>
    </w:div>
    <w:div w:id="27973119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8065823">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204453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8544110">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784882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60178942">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75891658">
      <w:bodyDiv w:val="1"/>
      <w:marLeft w:val="0"/>
      <w:marRight w:val="0"/>
      <w:marTop w:val="0"/>
      <w:marBottom w:val="0"/>
      <w:divBdr>
        <w:top w:val="none" w:sz="0" w:space="0" w:color="auto"/>
        <w:left w:val="none" w:sz="0" w:space="0" w:color="auto"/>
        <w:bottom w:val="none" w:sz="0" w:space="0" w:color="auto"/>
        <w:right w:val="none" w:sz="0" w:space="0" w:color="auto"/>
      </w:divBdr>
    </w:div>
    <w:div w:id="886139224">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0119546">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2950420">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8316194">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77046606">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345131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180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6991996">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5609663">
      <w:bodyDiv w:val="1"/>
      <w:marLeft w:val="0"/>
      <w:marRight w:val="0"/>
      <w:marTop w:val="0"/>
      <w:marBottom w:val="0"/>
      <w:divBdr>
        <w:top w:val="none" w:sz="0" w:space="0" w:color="auto"/>
        <w:left w:val="none" w:sz="0" w:space="0" w:color="auto"/>
        <w:bottom w:val="none" w:sz="0" w:space="0" w:color="auto"/>
        <w:right w:val="none" w:sz="0" w:space="0" w:color="auto"/>
      </w:divBdr>
    </w:div>
    <w:div w:id="1189443256">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301142">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9324495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1930061">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9687716">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0077217">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078076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48717069">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810127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09074145">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1793865">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3225054">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9989600">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2102302">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38143128">
      <w:bodyDiv w:val="1"/>
      <w:marLeft w:val="0"/>
      <w:marRight w:val="0"/>
      <w:marTop w:val="0"/>
      <w:marBottom w:val="0"/>
      <w:divBdr>
        <w:top w:val="none" w:sz="0" w:space="0" w:color="auto"/>
        <w:left w:val="none" w:sz="0" w:space="0" w:color="auto"/>
        <w:bottom w:val="none" w:sz="0" w:space="0" w:color="auto"/>
        <w:right w:val="none" w:sz="0" w:space="0" w:color="auto"/>
      </w:divBdr>
    </w:div>
    <w:div w:id="214087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mfin.gov.rs/&#1079;&#1072;&#1082;&#1086;&#1085;&#108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milos.zarkov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eader" Target="head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__________@eps.rs" TargetMode="External"/><Relationship Id="rId179" Type="http://schemas.openxmlformats.org/officeDocument/2006/relationships/hyperlink" Target="http://www.mfin.gov.rs/&#1079;&#1072;&#1082;&#1086;&#1085;&#1080;"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branislava.nikolic@eps.rs" TargetMode="External"/><Relationship Id="rId185"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ujn.gov.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fontTable" Target="fontTable.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ira.palj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mso-contentType ?>
<FormTemplates xmlns="http://schemas.microsoft.com/sharepoint/v3/contenttype/forms">
  <Display>DocumentLibraryForm</Display>
  <Edit>DocumentLibraryForm</Edit>
  <New>DocumentLibraryForm</New>
</FormTemplates>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75728-978B-45B4-8B46-1E4FE7840AAE}"/>
</file>

<file path=customXml/itemProps10.xml><?xml version="1.0" encoding="utf-8"?>
<ds:datastoreItem xmlns:ds="http://schemas.openxmlformats.org/officeDocument/2006/customXml" ds:itemID="{911767D4-4F5D-4ED7-BC93-E52D5DA8CA4A}"/>
</file>

<file path=customXml/itemProps100.xml><?xml version="1.0" encoding="utf-8"?>
<ds:datastoreItem xmlns:ds="http://schemas.openxmlformats.org/officeDocument/2006/customXml" ds:itemID="{CADB3FA3-A588-45F1-BE35-DEF27DFA6DF3}"/>
</file>

<file path=customXml/itemProps101.xml><?xml version="1.0" encoding="utf-8"?>
<ds:datastoreItem xmlns:ds="http://schemas.openxmlformats.org/officeDocument/2006/customXml" ds:itemID="{5B36A055-A312-4682-BBD6-D80E88BE8ED8}"/>
</file>

<file path=customXml/itemProps102.xml><?xml version="1.0" encoding="utf-8"?>
<ds:datastoreItem xmlns:ds="http://schemas.openxmlformats.org/officeDocument/2006/customXml" ds:itemID="{D9709BFE-FDE0-4268-8779-3AEBA1D53B71}"/>
</file>

<file path=customXml/itemProps103.xml><?xml version="1.0" encoding="utf-8"?>
<ds:datastoreItem xmlns:ds="http://schemas.openxmlformats.org/officeDocument/2006/customXml" ds:itemID="{CCA09144-EEE7-447A-9DEB-4F032801CEA2}"/>
</file>

<file path=customXml/itemProps104.xml><?xml version="1.0" encoding="utf-8"?>
<ds:datastoreItem xmlns:ds="http://schemas.openxmlformats.org/officeDocument/2006/customXml" ds:itemID="{F57EFE19-16FF-412D-9835-AA63153C01C9}"/>
</file>

<file path=customXml/itemProps105.xml><?xml version="1.0" encoding="utf-8"?>
<ds:datastoreItem xmlns:ds="http://schemas.openxmlformats.org/officeDocument/2006/customXml" ds:itemID="{1A74A3A1-3800-4697-B91B-CECC59AE2A8E}"/>
</file>

<file path=customXml/itemProps106.xml><?xml version="1.0" encoding="utf-8"?>
<ds:datastoreItem xmlns:ds="http://schemas.openxmlformats.org/officeDocument/2006/customXml" ds:itemID="{495F845E-FC96-474D-A86A-2E6FE22876AF}"/>
</file>

<file path=customXml/itemProps107.xml><?xml version="1.0" encoding="utf-8"?>
<ds:datastoreItem xmlns:ds="http://schemas.openxmlformats.org/officeDocument/2006/customXml" ds:itemID="{3F2EC0D6-FC40-48E1-8DF9-ACB785716B7F}"/>
</file>

<file path=customXml/itemProps108.xml><?xml version="1.0" encoding="utf-8"?>
<ds:datastoreItem xmlns:ds="http://schemas.openxmlformats.org/officeDocument/2006/customXml" ds:itemID="{77A37E85-D6D2-468C-AFBC-284206DC3C20}"/>
</file>

<file path=customXml/itemProps109.xml><?xml version="1.0" encoding="utf-8"?>
<ds:datastoreItem xmlns:ds="http://schemas.openxmlformats.org/officeDocument/2006/customXml" ds:itemID="{4BE6EC6A-0FD4-4924-9C54-6BBF79C4DC2C}"/>
</file>

<file path=customXml/itemProps11.xml><?xml version="1.0" encoding="utf-8"?>
<ds:datastoreItem xmlns:ds="http://schemas.openxmlformats.org/officeDocument/2006/customXml" ds:itemID="{16B22A63-0A4F-454A-BD4B-C5934C48118E}"/>
</file>

<file path=customXml/itemProps110.xml><?xml version="1.0" encoding="utf-8"?>
<ds:datastoreItem xmlns:ds="http://schemas.openxmlformats.org/officeDocument/2006/customXml" ds:itemID="{192E9E5D-7178-4C6A-9222-907990DA1CA5}"/>
</file>

<file path=customXml/itemProps111.xml><?xml version="1.0" encoding="utf-8"?>
<ds:datastoreItem xmlns:ds="http://schemas.openxmlformats.org/officeDocument/2006/customXml" ds:itemID="{A56C91F0-8741-449F-85AA-B26C151302BD}"/>
</file>

<file path=customXml/itemProps112.xml><?xml version="1.0" encoding="utf-8"?>
<ds:datastoreItem xmlns:ds="http://schemas.openxmlformats.org/officeDocument/2006/customXml" ds:itemID="{A79F6928-2A02-4F69-A185-0572BAE5724B}"/>
</file>

<file path=customXml/itemProps113.xml><?xml version="1.0" encoding="utf-8"?>
<ds:datastoreItem xmlns:ds="http://schemas.openxmlformats.org/officeDocument/2006/customXml" ds:itemID="{E75C84D3-D4B4-49B7-9296-ADAB7B47C759}"/>
</file>

<file path=customXml/itemProps114.xml><?xml version="1.0" encoding="utf-8"?>
<ds:datastoreItem xmlns:ds="http://schemas.openxmlformats.org/officeDocument/2006/customXml" ds:itemID="{068E67E2-0705-4E49-BA55-836CF2C462B9}"/>
</file>

<file path=customXml/itemProps115.xml><?xml version="1.0" encoding="utf-8"?>
<ds:datastoreItem xmlns:ds="http://schemas.openxmlformats.org/officeDocument/2006/customXml" ds:itemID="{40BE71B3-684F-4AA4-B182-65DA16C59658}"/>
</file>

<file path=customXml/itemProps116.xml><?xml version="1.0" encoding="utf-8"?>
<ds:datastoreItem xmlns:ds="http://schemas.openxmlformats.org/officeDocument/2006/customXml" ds:itemID="{E1F3701D-47E4-4BCE-833F-C0D27F6ECC62}"/>
</file>

<file path=customXml/itemProps117.xml><?xml version="1.0" encoding="utf-8"?>
<ds:datastoreItem xmlns:ds="http://schemas.openxmlformats.org/officeDocument/2006/customXml" ds:itemID="{011A5737-AF59-49B0-BD34-DE0A5F1F1995}"/>
</file>

<file path=customXml/itemProps118.xml><?xml version="1.0" encoding="utf-8"?>
<ds:datastoreItem xmlns:ds="http://schemas.openxmlformats.org/officeDocument/2006/customXml" ds:itemID="{57C40C08-BE8A-4595-87E9-DAE36819FF87}"/>
</file>

<file path=customXml/itemProps119.xml><?xml version="1.0" encoding="utf-8"?>
<ds:datastoreItem xmlns:ds="http://schemas.openxmlformats.org/officeDocument/2006/customXml" ds:itemID="{9710197F-E2DE-4B65-AEEA-27C6AA24F3EC}"/>
</file>

<file path=customXml/itemProps12.xml><?xml version="1.0" encoding="utf-8"?>
<ds:datastoreItem xmlns:ds="http://schemas.openxmlformats.org/officeDocument/2006/customXml" ds:itemID="{F3579221-6DA3-4C28-895E-818D6CAA90CA}"/>
</file>

<file path=customXml/itemProps120.xml><?xml version="1.0" encoding="utf-8"?>
<ds:datastoreItem xmlns:ds="http://schemas.openxmlformats.org/officeDocument/2006/customXml" ds:itemID="{80671525-8A54-4D2F-9D18-99FBE9638996}"/>
</file>

<file path=customXml/itemProps121.xml><?xml version="1.0" encoding="utf-8"?>
<ds:datastoreItem xmlns:ds="http://schemas.openxmlformats.org/officeDocument/2006/customXml" ds:itemID="{2CB83EDB-0A45-4123-90B5-60E0A01EF649}"/>
</file>

<file path=customXml/itemProps122.xml><?xml version="1.0" encoding="utf-8"?>
<ds:datastoreItem xmlns:ds="http://schemas.openxmlformats.org/officeDocument/2006/customXml" ds:itemID="{763AD276-6625-4E08-A1E9-725803D528B2}"/>
</file>

<file path=customXml/itemProps123.xml><?xml version="1.0" encoding="utf-8"?>
<ds:datastoreItem xmlns:ds="http://schemas.openxmlformats.org/officeDocument/2006/customXml" ds:itemID="{0A451F15-881D-4213-A30A-E4612B560754}"/>
</file>

<file path=customXml/itemProps124.xml><?xml version="1.0" encoding="utf-8"?>
<ds:datastoreItem xmlns:ds="http://schemas.openxmlformats.org/officeDocument/2006/customXml" ds:itemID="{864C4500-F7A1-4247-B33D-966D7261E1E3}"/>
</file>

<file path=customXml/itemProps125.xml><?xml version="1.0" encoding="utf-8"?>
<ds:datastoreItem xmlns:ds="http://schemas.openxmlformats.org/officeDocument/2006/customXml" ds:itemID="{3FA46DCC-F526-44AE-9A4A-964F46D6A4DD}"/>
</file>

<file path=customXml/itemProps126.xml><?xml version="1.0" encoding="utf-8"?>
<ds:datastoreItem xmlns:ds="http://schemas.openxmlformats.org/officeDocument/2006/customXml" ds:itemID="{4AAC6E50-1E96-4633-A10F-3FA4C8C5BF0D}"/>
</file>

<file path=customXml/itemProps127.xml><?xml version="1.0" encoding="utf-8"?>
<ds:datastoreItem xmlns:ds="http://schemas.openxmlformats.org/officeDocument/2006/customXml" ds:itemID="{AB38C357-5781-4747-9B4F-46B84555797F}"/>
</file>

<file path=customXml/itemProps128.xml><?xml version="1.0" encoding="utf-8"?>
<ds:datastoreItem xmlns:ds="http://schemas.openxmlformats.org/officeDocument/2006/customXml" ds:itemID="{2FF2F058-3C4B-45C5-8F0D-983CDAECDC73}"/>
</file>

<file path=customXml/itemProps129.xml><?xml version="1.0" encoding="utf-8"?>
<ds:datastoreItem xmlns:ds="http://schemas.openxmlformats.org/officeDocument/2006/customXml" ds:itemID="{4672FCF7-4957-4628-B079-DC94F01677F4}"/>
</file>

<file path=customXml/itemProps13.xml><?xml version="1.0" encoding="utf-8"?>
<ds:datastoreItem xmlns:ds="http://schemas.openxmlformats.org/officeDocument/2006/customXml" ds:itemID="{F185C0E4-B4CA-45A1-91F5-2E2771F6295B}"/>
</file>

<file path=customXml/itemProps130.xml><?xml version="1.0" encoding="utf-8"?>
<ds:datastoreItem xmlns:ds="http://schemas.openxmlformats.org/officeDocument/2006/customXml" ds:itemID="{9B96B82D-C20C-4B16-ABCB-0D2B27F54144}"/>
</file>

<file path=customXml/itemProps131.xml><?xml version="1.0" encoding="utf-8"?>
<ds:datastoreItem xmlns:ds="http://schemas.openxmlformats.org/officeDocument/2006/customXml" ds:itemID="{5C214DE6-559C-46E5-AFBD-D1D50F9577F5}"/>
</file>

<file path=customXml/itemProps132.xml><?xml version="1.0" encoding="utf-8"?>
<ds:datastoreItem xmlns:ds="http://schemas.openxmlformats.org/officeDocument/2006/customXml" ds:itemID="{9F046A4A-0FEF-499D-A39E-0D7AB15433E4}"/>
</file>

<file path=customXml/itemProps133.xml><?xml version="1.0" encoding="utf-8"?>
<ds:datastoreItem xmlns:ds="http://schemas.openxmlformats.org/officeDocument/2006/customXml" ds:itemID="{756EA052-26B8-4C94-A292-BCAC185ECC2D}"/>
</file>

<file path=customXml/itemProps134.xml><?xml version="1.0" encoding="utf-8"?>
<ds:datastoreItem xmlns:ds="http://schemas.openxmlformats.org/officeDocument/2006/customXml" ds:itemID="{BC629AB9-FEA4-4070-A8C9-75F9871CF555}"/>
</file>

<file path=customXml/itemProps135.xml><?xml version="1.0" encoding="utf-8"?>
<ds:datastoreItem xmlns:ds="http://schemas.openxmlformats.org/officeDocument/2006/customXml" ds:itemID="{0497B692-2346-4E2F-A9A5-9F148193A2E8}"/>
</file>

<file path=customXml/itemProps136.xml><?xml version="1.0" encoding="utf-8"?>
<ds:datastoreItem xmlns:ds="http://schemas.openxmlformats.org/officeDocument/2006/customXml" ds:itemID="{ACC382F2-2EE1-4F88-8B19-4033F1FD515C}"/>
</file>

<file path=customXml/itemProps137.xml><?xml version="1.0" encoding="utf-8"?>
<ds:datastoreItem xmlns:ds="http://schemas.openxmlformats.org/officeDocument/2006/customXml" ds:itemID="{80A97FA2-5093-494B-B0B7-A7BEA8502862}"/>
</file>

<file path=customXml/itemProps138.xml><?xml version="1.0" encoding="utf-8"?>
<ds:datastoreItem xmlns:ds="http://schemas.openxmlformats.org/officeDocument/2006/customXml" ds:itemID="{3126CF7D-CC85-4901-B425-A7D0AF2B2928}"/>
</file>

<file path=customXml/itemProps139.xml><?xml version="1.0" encoding="utf-8"?>
<ds:datastoreItem xmlns:ds="http://schemas.openxmlformats.org/officeDocument/2006/customXml" ds:itemID="{DA1032C1-2D4C-44A0-8D43-FB2867F4E44B}"/>
</file>

<file path=customXml/itemProps14.xml><?xml version="1.0" encoding="utf-8"?>
<ds:datastoreItem xmlns:ds="http://schemas.openxmlformats.org/officeDocument/2006/customXml" ds:itemID="{205C5DA1-16E2-459D-B9B5-89A7B7FEB330}"/>
</file>

<file path=customXml/itemProps140.xml><?xml version="1.0" encoding="utf-8"?>
<ds:datastoreItem xmlns:ds="http://schemas.openxmlformats.org/officeDocument/2006/customXml" ds:itemID="{00641464-B482-46CD-A5EA-DC02D79F1D06}"/>
</file>

<file path=customXml/itemProps141.xml><?xml version="1.0" encoding="utf-8"?>
<ds:datastoreItem xmlns:ds="http://schemas.openxmlformats.org/officeDocument/2006/customXml" ds:itemID="{749BE767-D2D7-4C8A-9477-6165D1421E8C}"/>
</file>

<file path=customXml/itemProps142.xml><?xml version="1.0" encoding="utf-8"?>
<ds:datastoreItem xmlns:ds="http://schemas.openxmlformats.org/officeDocument/2006/customXml" ds:itemID="{D2483BC6-719E-4E21-953B-EB3DACC29D3B}"/>
</file>

<file path=customXml/itemProps143.xml><?xml version="1.0" encoding="utf-8"?>
<ds:datastoreItem xmlns:ds="http://schemas.openxmlformats.org/officeDocument/2006/customXml" ds:itemID="{1CD5A6EA-4B6C-4260-9F6E-02ED7FAF8717}"/>
</file>

<file path=customXml/itemProps144.xml><?xml version="1.0" encoding="utf-8"?>
<ds:datastoreItem xmlns:ds="http://schemas.openxmlformats.org/officeDocument/2006/customXml" ds:itemID="{A750DBDF-4982-4395-8633-3A27234ED1E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1945B4C-D594-4CC4-ACB0-D4C7A66ADA88}"/>
</file>

<file path=customXml/itemProps147.xml><?xml version="1.0" encoding="utf-8"?>
<ds:datastoreItem xmlns:ds="http://schemas.openxmlformats.org/officeDocument/2006/customXml" ds:itemID="{3BD76DB5-C038-4273-A91A-DB65E8C91B34}"/>
</file>

<file path=customXml/itemProps148.xml><?xml version="1.0" encoding="utf-8"?>
<ds:datastoreItem xmlns:ds="http://schemas.openxmlformats.org/officeDocument/2006/customXml" ds:itemID="{DC073BD2-C505-40E4-90C6-465ACCDD5695}"/>
</file>

<file path=customXml/itemProps149.xml><?xml version="1.0" encoding="utf-8"?>
<ds:datastoreItem xmlns:ds="http://schemas.openxmlformats.org/officeDocument/2006/customXml" ds:itemID="{55248006-7A3B-4D75-A497-EDFE19BF07D1}"/>
</file>

<file path=customXml/itemProps15.xml><?xml version="1.0" encoding="utf-8"?>
<ds:datastoreItem xmlns:ds="http://schemas.openxmlformats.org/officeDocument/2006/customXml" ds:itemID="{C8415814-D512-403C-AB73-A32B6EA24247}"/>
</file>

<file path=customXml/itemProps150.xml><?xml version="1.0" encoding="utf-8"?>
<ds:datastoreItem xmlns:ds="http://schemas.openxmlformats.org/officeDocument/2006/customXml" ds:itemID="{2109AAE9-7B14-4EAC-8DD1-49B8DE2247BA}"/>
</file>

<file path=customXml/itemProps151.xml><?xml version="1.0" encoding="utf-8"?>
<ds:datastoreItem xmlns:ds="http://schemas.openxmlformats.org/officeDocument/2006/customXml" ds:itemID="{0C4E19C4-F0E2-4FEE-931A-EBFC4A2B7102}"/>
</file>

<file path=customXml/itemProps152.xml><?xml version="1.0" encoding="utf-8"?>
<ds:datastoreItem xmlns:ds="http://schemas.openxmlformats.org/officeDocument/2006/customXml" ds:itemID="{7AB122F5-CF5B-4C5F-8B33-73DA9DC9ECEF}"/>
</file>

<file path=customXml/itemProps153.xml><?xml version="1.0" encoding="utf-8"?>
<ds:datastoreItem xmlns:ds="http://schemas.openxmlformats.org/officeDocument/2006/customXml" ds:itemID="{1B46F102-FCEA-420D-A659-F7C09BE2BC92}"/>
</file>

<file path=customXml/itemProps154.xml><?xml version="1.0" encoding="utf-8"?>
<ds:datastoreItem xmlns:ds="http://schemas.openxmlformats.org/officeDocument/2006/customXml" ds:itemID="{CD00A319-03B0-48CD-8374-1EC940B7F641}"/>
</file>

<file path=customXml/itemProps155.xml><?xml version="1.0" encoding="utf-8"?>
<ds:datastoreItem xmlns:ds="http://schemas.openxmlformats.org/officeDocument/2006/customXml" ds:itemID="{4DFEE9CC-94D7-4128-A5AC-E8A62438E193}"/>
</file>

<file path=customXml/itemProps156.xml><?xml version="1.0" encoding="utf-8"?>
<ds:datastoreItem xmlns:ds="http://schemas.openxmlformats.org/officeDocument/2006/customXml" ds:itemID="{51673AA5-0BD4-45B8-9C88-800ED69F1EC0}"/>
</file>

<file path=customXml/itemProps157.xml><?xml version="1.0" encoding="utf-8"?>
<ds:datastoreItem xmlns:ds="http://schemas.openxmlformats.org/officeDocument/2006/customXml" ds:itemID="{910B1BA9-F3D7-4F2A-B0B7-7731DCB28C93}"/>
</file>

<file path=customXml/itemProps158.xml><?xml version="1.0" encoding="utf-8"?>
<ds:datastoreItem xmlns:ds="http://schemas.openxmlformats.org/officeDocument/2006/customXml" ds:itemID="{5E47B37E-92C4-4B07-9BCC-9D3D55E06889}"/>
</file>

<file path=customXml/itemProps159.xml><?xml version="1.0" encoding="utf-8"?>
<ds:datastoreItem xmlns:ds="http://schemas.openxmlformats.org/officeDocument/2006/customXml" ds:itemID="{12113EAB-C29D-4C02-90E8-674049B4038A}"/>
</file>

<file path=customXml/itemProps16.xml><?xml version="1.0" encoding="utf-8"?>
<ds:datastoreItem xmlns:ds="http://schemas.openxmlformats.org/officeDocument/2006/customXml" ds:itemID="{F6ECA9B9-56DC-4CF8-A7CF-6BEAADD24D4C}"/>
</file>

<file path=customXml/itemProps160.xml><?xml version="1.0" encoding="utf-8"?>
<ds:datastoreItem xmlns:ds="http://schemas.openxmlformats.org/officeDocument/2006/customXml" ds:itemID="{98820FBF-F3ED-4E82-B3FF-D58F5321873A}"/>
</file>

<file path=customXml/itemProps17.xml><?xml version="1.0" encoding="utf-8"?>
<ds:datastoreItem xmlns:ds="http://schemas.openxmlformats.org/officeDocument/2006/customXml" ds:itemID="{CCA0A1D4-A44B-45D3-8748-33579D1FE0B6}"/>
</file>

<file path=customXml/itemProps18.xml><?xml version="1.0" encoding="utf-8"?>
<ds:datastoreItem xmlns:ds="http://schemas.openxmlformats.org/officeDocument/2006/customXml" ds:itemID="{5C4156AE-61AA-4E47-ACD9-8C52926980F2}"/>
</file>

<file path=customXml/itemProps19.xml><?xml version="1.0" encoding="utf-8"?>
<ds:datastoreItem xmlns:ds="http://schemas.openxmlformats.org/officeDocument/2006/customXml" ds:itemID="{C3CA7D3F-2140-48B7-919C-5081647B7C08}"/>
</file>

<file path=customXml/itemProps2.xml><?xml version="1.0" encoding="utf-8"?>
<ds:datastoreItem xmlns:ds="http://schemas.openxmlformats.org/officeDocument/2006/customXml" ds:itemID="{EF26BA53-A6BE-40BD-AE63-C891F0100014}"/>
</file>

<file path=customXml/itemProps20.xml><?xml version="1.0" encoding="utf-8"?>
<ds:datastoreItem xmlns:ds="http://schemas.openxmlformats.org/officeDocument/2006/customXml" ds:itemID="{4AD9839A-63C1-42FE-A2BC-FA6BB8CDE819}"/>
</file>

<file path=customXml/itemProps21.xml><?xml version="1.0" encoding="utf-8"?>
<ds:datastoreItem xmlns:ds="http://schemas.openxmlformats.org/officeDocument/2006/customXml" ds:itemID="{C96DD9D2-F246-4532-8700-A2BCF73BC15E}"/>
</file>

<file path=customXml/itemProps22.xml><?xml version="1.0" encoding="utf-8"?>
<ds:datastoreItem xmlns:ds="http://schemas.openxmlformats.org/officeDocument/2006/customXml" ds:itemID="{CB7C556A-24C9-45DE-9BAD-D64BEEF6683C}"/>
</file>

<file path=customXml/itemProps23.xml><?xml version="1.0" encoding="utf-8"?>
<ds:datastoreItem xmlns:ds="http://schemas.openxmlformats.org/officeDocument/2006/customXml" ds:itemID="{49DE6C64-335E-4CD6-BFFE-53F6308420E6}"/>
</file>

<file path=customXml/itemProps24.xml><?xml version="1.0" encoding="utf-8"?>
<ds:datastoreItem xmlns:ds="http://schemas.openxmlformats.org/officeDocument/2006/customXml" ds:itemID="{F2560425-606B-420F-9C94-EEB36B4804A6}"/>
</file>

<file path=customXml/itemProps25.xml><?xml version="1.0" encoding="utf-8"?>
<ds:datastoreItem xmlns:ds="http://schemas.openxmlformats.org/officeDocument/2006/customXml" ds:itemID="{5D671C31-E3CE-45EC-AC3F-4F75DFA195BC}"/>
</file>

<file path=customXml/itemProps26.xml><?xml version="1.0" encoding="utf-8"?>
<ds:datastoreItem xmlns:ds="http://schemas.openxmlformats.org/officeDocument/2006/customXml" ds:itemID="{789ADA42-4B18-4A16-8F4B-69327E347773}"/>
</file>

<file path=customXml/itemProps27.xml><?xml version="1.0" encoding="utf-8"?>
<ds:datastoreItem xmlns:ds="http://schemas.openxmlformats.org/officeDocument/2006/customXml" ds:itemID="{04D1240E-5E34-405A-A4E7-9286AE41DFD1}"/>
</file>

<file path=customXml/itemProps28.xml><?xml version="1.0" encoding="utf-8"?>
<ds:datastoreItem xmlns:ds="http://schemas.openxmlformats.org/officeDocument/2006/customXml" ds:itemID="{4AAFEB4F-03B1-44C1-975D-1180985CD109}"/>
</file>

<file path=customXml/itemProps29.xml><?xml version="1.0" encoding="utf-8"?>
<ds:datastoreItem xmlns:ds="http://schemas.openxmlformats.org/officeDocument/2006/customXml" ds:itemID="{B76CE0A6-B9CF-42EB-9051-F4DCA57AD089}"/>
</file>

<file path=customXml/itemProps3.xml><?xml version="1.0" encoding="utf-8"?>
<ds:datastoreItem xmlns:ds="http://schemas.openxmlformats.org/officeDocument/2006/customXml" ds:itemID="{CD5EE8DA-EEE4-42A0-96AD-25360698E3FE}"/>
</file>

<file path=customXml/itemProps30.xml><?xml version="1.0" encoding="utf-8"?>
<ds:datastoreItem xmlns:ds="http://schemas.openxmlformats.org/officeDocument/2006/customXml" ds:itemID="{E2539D0D-239D-484B-B531-E4DC6A68DF8C}"/>
</file>

<file path=customXml/itemProps31.xml><?xml version="1.0" encoding="utf-8"?>
<ds:datastoreItem xmlns:ds="http://schemas.openxmlformats.org/officeDocument/2006/customXml" ds:itemID="{8DF989A0-924B-49C1-87BF-AE956C856D95}"/>
</file>

<file path=customXml/itemProps32.xml><?xml version="1.0" encoding="utf-8"?>
<ds:datastoreItem xmlns:ds="http://schemas.openxmlformats.org/officeDocument/2006/customXml" ds:itemID="{FA1F58C1-4251-4428-B498-EF5C18CF0F95}"/>
</file>

<file path=customXml/itemProps33.xml><?xml version="1.0" encoding="utf-8"?>
<ds:datastoreItem xmlns:ds="http://schemas.openxmlformats.org/officeDocument/2006/customXml" ds:itemID="{D52E3274-5521-431C-BF72-F246AF88488B}"/>
</file>

<file path=customXml/itemProps34.xml><?xml version="1.0" encoding="utf-8"?>
<ds:datastoreItem xmlns:ds="http://schemas.openxmlformats.org/officeDocument/2006/customXml" ds:itemID="{E0D6F47F-DF5A-4D24-9105-2DF43BD8B5FD}"/>
</file>

<file path=customXml/itemProps35.xml><?xml version="1.0" encoding="utf-8"?>
<ds:datastoreItem xmlns:ds="http://schemas.openxmlformats.org/officeDocument/2006/customXml" ds:itemID="{974259CB-51E5-43AE-BEEF-072CE8EBE3F9}"/>
</file>

<file path=customXml/itemProps36.xml><?xml version="1.0" encoding="utf-8"?>
<ds:datastoreItem xmlns:ds="http://schemas.openxmlformats.org/officeDocument/2006/customXml" ds:itemID="{2C6A3EB1-EF07-45FF-9DBE-77B1B952EF6E}"/>
</file>

<file path=customXml/itemProps37.xml><?xml version="1.0" encoding="utf-8"?>
<ds:datastoreItem xmlns:ds="http://schemas.openxmlformats.org/officeDocument/2006/customXml" ds:itemID="{8FF3FEF9-27F3-49FA-AF96-446FAD1F9E0C}"/>
</file>

<file path=customXml/itemProps38.xml><?xml version="1.0" encoding="utf-8"?>
<ds:datastoreItem xmlns:ds="http://schemas.openxmlformats.org/officeDocument/2006/customXml" ds:itemID="{34966089-D332-4456-BD76-2E7DAED67938}"/>
</file>

<file path=customXml/itemProps39.xml><?xml version="1.0" encoding="utf-8"?>
<ds:datastoreItem xmlns:ds="http://schemas.openxmlformats.org/officeDocument/2006/customXml" ds:itemID="{5427EB21-A530-4916-A3F0-B55B4B05A768}"/>
</file>

<file path=customXml/itemProps4.xml><?xml version="1.0" encoding="utf-8"?>
<ds:datastoreItem xmlns:ds="http://schemas.openxmlformats.org/officeDocument/2006/customXml" ds:itemID="{600E5413-7243-48AA-999D-9EF86192E9A8}"/>
</file>

<file path=customXml/itemProps40.xml><?xml version="1.0" encoding="utf-8"?>
<ds:datastoreItem xmlns:ds="http://schemas.openxmlformats.org/officeDocument/2006/customXml" ds:itemID="{20D3985D-98FC-41AD-8797-B2271928AD25}"/>
</file>

<file path=customXml/itemProps41.xml><?xml version="1.0" encoding="utf-8"?>
<ds:datastoreItem xmlns:ds="http://schemas.openxmlformats.org/officeDocument/2006/customXml" ds:itemID="{4F5AD648-3BD0-4FE1-9133-692CC78A4061}"/>
</file>

<file path=customXml/itemProps42.xml><?xml version="1.0" encoding="utf-8"?>
<ds:datastoreItem xmlns:ds="http://schemas.openxmlformats.org/officeDocument/2006/customXml" ds:itemID="{6139E785-1C42-4072-9E77-9983AF94F2A7}"/>
</file>

<file path=customXml/itemProps43.xml><?xml version="1.0" encoding="utf-8"?>
<ds:datastoreItem xmlns:ds="http://schemas.openxmlformats.org/officeDocument/2006/customXml" ds:itemID="{20B108DE-A7F7-49EA-ABA9-8B0D5C5A682E}"/>
</file>

<file path=customXml/itemProps44.xml><?xml version="1.0" encoding="utf-8"?>
<ds:datastoreItem xmlns:ds="http://schemas.openxmlformats.org/officeDocument/2006/customXml" ds:itemID="{19178F71-EF18-45A6-8393-6FA520536670}"/>
</file>

<file path=customXml/itemProps45.xml><?xml version="1.0" encoding="utf-8"?>
<ds:datastoreItem xmlns:ds="http://schemas.openxmlformats.org/officeDocument/2006/customXml" ds:itemID="{85009182-C5A8-4BE3-97A0-BD61050104C6}"/>
</file>

<file path=customXml/itemProps46.xml><?xml version="1.0" encoding="utf-8"?>
<ds:datastoreItem xmlns:ds="http://schemas.openxmlformats.org/officeDocument/2006/customXml" ds:itemID="{66094FB5-8C0E-4CD7-8F2B-E1A734F2689E}"/>
</file>

<file path=customXml/itemProps47.xml><?xml version="1.0" encoding="utf-8"?>
<ds:datastoreItem xmlns:ds="http://schemas.openxmlformats.org/officeDocument/2006/customXml" ds:itemID="{D07BEFFA-3B68-41A1-A69B-3C7D013FA9E1}"/>
</file>

<file path=customXml/itemProps48.xml><?xml version="1.0" encoding="utf-8"?>
<ds:datastoreItem xmlns:ds="http://schemas.openxmlformats.org/officeDocument/2006/customXml" ds:itemID="{B5BE9A55-A606-4FF1-BB55-2D406FABC71B}"/>
</file>

<file path=customXml/itemProps49.xml><?xml version="1.0" encoding="utf-8"?>
<ds:datastoreItem xmlns:ds="http://schemas.openxmlformats.org/officeDocument/2006/customXml" ds:itemID="{32CB4BB1-58AA-40D6-BA1A-25FA6E268884}"/>
</file>

<file path=customXml/itemProps5.xml><?xml version="1.0" encoding="utf-8"?>
<ds:datastoreItem xmlns:ds="http://schemas.openxmlformats.org/officeDocument/2006/customXml" ds:itemID="{2A7D240F-6485-4772-8C87-00A4F7D84135}"/>
</file>

<file path=customXml/itemProps50.xml><?xml version="1.0" encoding="utf-8"?>
<ds:datastoreItem xmlns:ds="http://schemas.openxmlformats.org/officeDocument/2006/customXml" ds:itemID="{C4B8966A-06E3-4DA6-ADBD-A789CC62EB3F}"/>
</file>

<file path=customXml/itemProps51.xml><?xml version="1.0" encoding="utf-8"?>
<ds:datastoreItem xmlns:ds="http://schemas.openxmlformats.org/officeDocument/2006/customXml" ds:itemID="{73F98A2E-881F-4371-BB59-050BF41E5328}"/>
</file>

<file path=customXml/itemProps52.xml><?xml version="1.0" encoding="utf-8"?>
<ds:datastoreItem xmlns:ds="http://schemas.openxmlformats.org/officeDocument/2006/customXml" ds:itemID="{D1411213-A830-4C1C-AC02-6A365B7A967F}"/>
</file>

<file path=customXml/itemProps53.xml><?xml version="1.0" encoding="utf-8"?>
<ds:datastoreItem xmlns:ds="http://schemas.openxmlformats.org/officeDocument/2006/customXml" ds:itemID="{57670332-51BD-4A64-85F9-5FB31800CA62}"/>
</file>

<file path=customXml/itemProps54.xml><?xml version="1.0" encoding="utf-8"?>
<ds:datastoreItem xmlns:ds="http://schemas.openxmlformats.org/officeDocument/2006/customXml" ds:itemID="{582189A1-4D59-4ACD-9805-D877884A3E24}"/>
</file>

<file path=customXml/itemProps55.xml><?xml version="1.0" encoding="utf-8"?>
<ds:datastoreItem xmlns:ds="http://schemas.openxmlformats.org/officeDocument/2006/customXml" ds:itemID="{D152EF5C-DE86-4609-BEE1-5BAD11915D5A}"/>
</file>

<file path=customXml/itemProps56.xml><?xml version="1.0" encoding="utf-8"?>
<ds:datastoreItem xmlns:ds="http://schemas.openxmlformats.org/officeDocument/2006/customXml" ds:itemID="{3273D85E-5719-4E6D-9916-4A351BB0A20E}"/>
</file>

<file path=customXml/itemProps57.xml><?xml version="1.0" encoding="utf-8"?>
<ds:datastoreItem xmlns:ds="http://schemas.openxmlformats.org/officeDocument/2006/customXml" ds:itemID="{58665F32-F05F-4EB6-8AD8-FF6265BC41BA}"/>
</file>

<file path=customXml/itemProps58.xml><?xml version="1.0" encoding="utf-8"?>
<ds:datastoreItem xmlns:ds="http://schemas.openxmlformats.org/officeDocument/2006/customXml" ds:itemID="{2ED5EC9E-B76F-4626-8FD4-FDE97698848B}"/>
</file>

<file path=customXml/itemProps59.xml><?xml version="1.0" encoding="utf-8"?>
<ds:datastoreItem xmlns:ds="http://schemas.openxmlformats.org/officeDocument/2006/customXml" ds:itemID="{28A9717C-EE33-4C14-BE0C-378D66EE5DD6}"/>
</file>

<file path=customXml/itemProps6.xml><?xml version="1.0" encoding="utf-8"?>
<ds:datastoreItem xmlns:ds="http://schemas.openxmlformats.org/officeDocument/2006/customXml" ds:itemID="{01064A89-03FF-4B7F-9593-FBA0C559D35A}"/>
</file>

<file path=customXml/itemProps60.xml><?xml version="1.0" encoding="utf-8"?>
<ds:datastoreItem xmlns:ds="http://schemas.openxmlformats.org/officeDocument/2006/customXml" ds:itemID="{DA89E73A-4554-4AEF-893E-5CA34F1E4DA4}"/>
</file>

<file path=customXml/itemProps61.xml><?xml version="1.0" encoding="utf-8"?>
<ds:datastoreItem xmlns:ds="http://schemas.openxmlformats.org/officeDocument/2006/customXml" ds:itemID="{A3BC9202-8092-483F-A0DC-3543B5A39DA0}"/>
</file>

<file path=customXml/itemProps62.xml><?xml version="1.0" encoding="utf-8"?>
<ds:datastoreItem xmlns:ds="http://schemas.openxmlformats.org/officeDocument/2006/customXml" ds:itemID="{303C4AA9-0950-4927-9364-6FAD3F08C13A}"/>
</file>

<file path=customXml/itemProps63.xml><?xml version="1.0" encoding="utf-8"?>
<ds:datastoreItem xmlns:ds="http://schemas.openxmlformats.org/officeDocument/2006/customXml" ds:itemID="{EC58D709-B8A6-49B0-AB65-E5FD88A5F51B}"/>
</file>

<file path=customXml/itemProps64.xml><?xml version="1.0" encoding="utf-8"?>
<ds:datastoreItem xmlns:ds="http://schemas.openxmlformats.org/officeDocument/2006/customXml" ds:itemID="{7CA91828-595A-453C-B5E0-FC3002772D6B}"/>
</file>

<file path=customXml/itemProps65.xml><?xml version="1.0" encoding="utf-8"?>
<ds:datastoreItem xmlns:ds="http://schemas.openxmlformats.org/officeDocument/2006/customXml" ds:itemID="{69A50757-4D08-4137-91FD-1616953649DC}"/>
</file>

<file path=customXml/itemProps66.xml><?xml version="1.0" encoding="utf-8"?>
<ds:datastoreItem xmlns:ds="http://schemas.openxmlformats.org/officeDocument/2006/customXml" ds:itemID="{E5EDA361-15A9-4CBA-AF6D-93BFECC94605}"/>
</file>

<file path=customXml/itemProps67.xml><?xml version="1.0" encoding="utf-8"?>
<ds:datastoreItem xmlns:ds="http://schemas.openxmlformats.org/officeDocument/2006/customXml" ds:itemID="{DAAA9495-F2FF-4327-8F32-D62F6D3B7D61}"/>
</file>

<file path=customXml/itemProps68.xml><?xml version="1.0" encoding="utf-8"?>
<ds:datastoreItem xmlns:ds="http://schemas.openxmlformats.org/officeDocument/2006/customXml" ds:itemID="{268E51E9-CC10-4115-B2EA-AA4F5F7A8EEE}"/>
</file>

<file path=customXml/itemProps69.xml><?xml version="1.0" encoding="utf-8"?>
<ds:datastoreItem xmlns:ds="http://schemas.openxmlformats.org/officeDocument/2006/customXml" ds:itemID="{7CA1DBF2-6F87-4446-82D6-3B21EDC763E9}"/>
</file>

<file path=customXml/itemProps7.xml><?xml version="1.0" encoding="utf-8"?>
<ds:datastoreItem xmlns:ds="http://schemas.openxmlformats.org/officeDocument/2006/customXml" ds:itemID="{1D6A9523-A425-4C52-8EFE-C79020F39BA4}"/>
</file>

<file path=customXml/itemProps70.xml><?xml version="1.0" encoding="utf-8"?>
<ds:datastoreItem xmlns:ds="http://schemas.openxmlformats.org/officeDocument/2006/customXml" ds:itemID="{4F2BB886-BB86-4875-9DF9-797EE4E28CE7}"/>
</file>

<file path=customXml/itemProps71.xml><?xml version="1.0" encoding="utf-8"?>
<ds:datastoreItem xmlns:ds="http://schemas.openxmlformats.org/officeDocument/2006/customXml" ds:itemID="{CFC36834-5D75-4807-8C08-585BA0571BB8}"/>
</file>

<file path=customXml/itemProps72.xml><?xml version="1.0" encoding="utf-8"?>
<ds:datastoreItem xmlns:ds="http://schemas.openxmlformats.org/officeDocument/2006/customXml" ds:itemID="{E9093921-DB81-49C0-8A64-5773047DA34B}"/>
</file>

<file path=customXml/itemProps73.xml><?xml version="1.0" encoding="utf-8"?>
<ds:datastoreItem xmlns:ds="http://schemas.openxmlformats.org/officeDocument/2006/customXml" ds:itemID="{E65138E7-0009-4209-9F7E-60C57A2F311F}"/>
</file>

<file path=customXml/itemProps74.xml><?xml version="1.0" encoding="utf-8"?>
<ds:datastoreItem xmlns:ds="http://schemas.openxmlformats.org/officeDocument/2006/customXml" ds:itemID="{C3DA52A8-3FE6-4E9A-A6BA-1B4974647201}"/>
</file>

<file path=customXml/itemProps75.xml><?xml version="1.0" encoding="utf-8"?>
<ds:datastoreItem xmlns:ds="http://schemas.openxmlformats.org/officeDocument/2006/customXml" ds:itemID="{30291130-6846-4DE5-B8D0-D26386E8CCE3}"/>
</file>

<file path=customXml/itemProps76.xml><?xml version="1.0" encoding="utf-8"?>
<ds:datastoreItem xmlns:ds="http://schemas.openxmlformats.org/officeDocument/2006/customXml" ds:itemID="{F940EC21-A4EE-4377-A133-EF4A3B3D76E7}"/>
</file>

<file path=customXml/itemProps77.xml><?xml version="1.0" encoding="utf-8"?>
<ds:datastoreItem xmlns:ds="http://schemas.openxmlformats.org/officeDocument/2006/customXml" ds:itemID="{65E950AE-B8B4-48D9-BCA5-92B01F0BB4AE}"/>
</file>

<file path=customXml/itemProps78.xml><?xml version="1.0" encoding="utf-8"?>
<ds:datastoreItem xmlns:ds="http://schemas.openxmlformats.org/officeDocument/2006/customXml" ds:itemID="{0789FA02-FABC-47DB-8B40-027613D5A44C}"/>
</file>

<file path=customXml/itemProps79.xml><?xml version="1.0" encoding="utf-8"?>
<ds:datastoreItem xmlns:ds="http://schemas.openxmlformats.org/officeDocument/2006/customXml" ds:itemID="{8477522C-6D3A-44E6-8589-92C4FCDE1B17}"/>
</file>

<file path=customXml/itemProps8.xml><?xml version="1.0" encoding="utf-8"?>
<ds:datastoreItem xmlns:ds="http://schemas.openxmlformats.org/officeDocument/2006/customXml" ds:itemID="{FFAF5DD6-E297-476F-934F-9A10B722AC4A}"/>
</file>

<file path=customXml/itemProps80.xml><?xml version="1.0" encoding="utf-8"?>
<ds:datastoreItem xmlns:ds="http://schemas.openxmlformats.org/officeDocument/2006/customXml" ds:itemID="{53A533E6-9414-4AC1-8F06-8E355AD5D195}"/>
</file>

<file path=customXml/itemProps81.xml><?xml version="1.0" encoding="utf-8"?>
<ds:datastoreItem xmlns:ds="http://schemas.openxmlformats.org/officeDocument/2006/customXml" ds:itemID="{C10FBDA6-7FD6-4793-9677-BEC440CBE723}"/>
</file>

<file path=customXml/itemProps82.xml><?xml version="1.0" encoding="utf-8"?>
<ds:datastoreItem xmlns:ds="http://schemas.openxmlformats.org/officeDocument/2006/customXml" ds:itemID="{E0D888B8-3F49-4A7C-BC83-C5EDCB599AC1}"/>
</file>

<file path=customXml/itemProps83.xml><?xml version="1.0" encoding="utf-8"?>
<ds:datastoreItem xmlns:ds="http://schemas.openxmlformats.org/officeDocument/2006/customXml" ds:itemID="{6D5ACDDD-693C-4126-BE4C-9AAF8CCB004C}"/>
</file>

<file path=customXml/itemProps84.xml><?xml version="1.0" encoding="utf-8"?>
<ds:datastoreItem xmlns:ds="http://schemas.openxmlformats.org/officeDocument/2006/customXml" ds:itemID="{81DAFFDA-2629-4AC1-B1BD-A8211391F498}"/>
</file>

<file path=customXml/itemProps85.xml><?xml version="1.0" encoding="utf-8"?>
<ds:datastoreItem xmlns:ds="http://schemas.openxmlformats.org/officeDocument/2006/customXml" ds:itemID="{0AE2FFAB-2C3A-480A-AE77-CE3863B41807}"/>
</file>

<file path=customXml/itemProps86.xml><?xml version="1.0" encoding="utf-8"?>
<ds:datastoreItem xmlns:ds="http://schemas.openxmlformats.org/officeDocument/2006/customXml" ds:itemID="{36397722-DF64-4985-8CE4-D79B126FB3CF}"/>
</file>

<file path=customXml/itemProps87.xml><?xml version="1.0" encoding="utf-8"?>
<ds:datastoreItem xmlns:ds="http://schemas.openxmlformats.org/officeDocument/2006/customXml" ds:itemID="{8EA409E1-44D9-4E77-8247-118033536613}"/>
</file>

<file path=customXml/itemProps88.xml><?xml version="1.0" encoding="utf-8"?>
<ds:datastoreItem xmlns:ds="http://schemas.openxmlformats.org/officeDocument/2006/customXml" ds:itemID="{2989828E-6CCC-4507-87A2-0B0E4F83DC37}"/>
</file>

<file path=customXml/itemProps89.xml><?xml version="1.0" encoding="utf-8"?>
<ds:datastoreItem xmlns:ds="http://schemas.openxmlformats.org/officeDocument/2006/customXml" ds:itemID="{96634F05-C448-45CF-8F2A-D242AE632340}"/>
</file>

<file path=customXml/itemProps9.xml><?xml version="1.0" encoding="utf-8"?>
<ds:datastoreItem xmlns:ds="http://schemas.openxmlformats.org/officeDocument/2006/customXml" ds:itemID="{C8AA74AB-CA5A-4245-B74B-5986050C3BFD}"/>
</file>

<file path=customXml/itemProps90.xml><?xml version="1.0" encoding="utf-8"?>
<ds:datastoreItem xmlns:ds="http://schemas.openxmlformats.org/officeDocument/2006/customXml" ds:itemID="{4A46443A-69C0-4B73-B320-DBED4FB5BE5B}"/>
</file>

<file path=customXml/itemProps91.xml><?xml version="1.0" encoding="utf-8"?>
<ds:datastoreItem xmlns:ds="http://schemas.openxmlformats.org/officeDocument/2006/customXml" ds:itemID="{D7118B4D-F646-4035-B11A-E8654487622B}"/>
</file>

<file path=customXml/itemProps92.xml><?xml version="1.0" encoding="utf-8"?>
<ds:datastoreItem xmlns:ds="http://schemas.openxmlformats.org/officeDocument/2006/customXml" ds:itemID="{789F0D18-BA39-40A2-90C9-A0B7000C19E6}"/>
</file>

<file path=customXml/itemProps93.xml><?xml version="1.0" encoding="utf-8"?>
<ds:datastoreItem xmlns:ds="http://schemas.openxmlformats.org/officeDocument/2006/customXml" ds:itemID="{478D96D7-E4E4-4D9D-B94C-2AA2739E9C47}"/>
</file>

<file path=customXml/itemProps94.xml><?xml version="1.0" encoding="utf-8"?>
<ds:datastoreItem xmlns:ds="http://schemas.openxmlformats.org/officeDocument/2006/customXml" ds:itemID="{ECE541EF-29B0-4999-AFA8-1978CB01FE6E}"/>
</file>

<file path=customXml/itemProps95.xml><?xml version="1.0" encoding="utf-8"?>
<ds:datastoreItem xmlns:ds="http://schemas.openxmlformats.org/officeDocument/2006/customXml" ds:itemID="{FC83DE53-9F21-4076-BF55-2FA66667D139}"/>
</file>

<file path=customXml/itemProps96.xml><?xml version="1.0" encoding="utf-8"?>
<ds:datastoreItem xmlns:ds="http://schemas.openxmlformats.org/officeDocument/2006/customXml" ds:itemID="{9758959B-DF5D-4EB2-B350-0DE862BF60A6}"/>
</file>

<file path=customXml/itemProps97.xml><?xml version="1.0" encoding="utf-8"?>
<ds:datastoreItem xmlns:ds="http://schemas.openxmlformats.org/officeDocument/2006/customXml" ds:itemID="{E1FAEBDD-1721-4CD0-8979-C7D8BC99E1E5}"/>
</file>

<file path=customXml/itemProps98.xml><?xml version="1.0" encoding="utf-8"?>
<ds:datastoreItem xmlns:ds="http://schemas.openxmlformats.org/officeDocument/2006/customXml" ds:itemID="{49701A56-91B4-4CD5-A4D4-BE587F9A92B7}"/>
</file>

<file path=customXml/itemProps99.xml><?xml version="1.0" encoding="utf-8"?>
<ds:datastoreItem xmlns:ds="http://schemas.openxmlformats.org/officeDocument/2006/customXml" ds:itemID="{CC9639C9-C835-4580-811B-078204BB9CAD}"/>
</file>

<file path=docProps/app.xml><?xml version="1.0" encoding="utf-8"?>
<Properties xmlns="http://schemas.openxmlformats.org/officeDocument/2006/extended-properties" xmlns:vt="http://schemas.openxmlformats.org/officeDocument/2006/docPropsVTypes">
  <Template>Normal</Template>
  <TotalTime>327</TotalTime>
  <Pages>86</Pages>
  <Words>28352</Words>
  <Characters>161611</Characters>
  <Application>Microsoft Office Word</Application>
  <DocSecurity>0</DocSecurity>
  <Lines>1346</Lines>
  <Paragraphs>379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189584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Mira Paljić</cp:lastModifiedBy>
  <cp:revision>31</cp:revision>
  <cp:lastPrinted>2018-07-26T12:41:00Z</cp:lastPrinted>
  <dcterms:created xsi:type="dcterms:W3CDTF">2018-07-30T08:49:00Z</dcterms:created>
  <dcterms:modified xsi:type="dcterms:W3CDTF">2018-09-05T12:15:00Z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TitusGUID">
    <vt:lpwstr>a560547a-b3cb-4df8-b7eb-1d5139488b72</vt:lpwstr>
  </property>
</Properties>
</file>