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F7AC3" w14:textId="77777777" w:rsidR="00FB2E7A" w:rsidRPr="00025FD0" w:rsidRDefault="00BA365D" w:rsidP="00C41CE5">
      <w:pPr>
        <w:suppressAutoHyphens/>
        <w:jc w:val="center"/>
        <w:rPr>
          <w:rFonts w:eastAsia="Arial Unicode MS" w:cs="Arial"/>
          <w:b/>
          <w:color w:val="000000"/>
          <w:kern w:val="1"/>
          <w:lang w:eastAsia="ar-SA"/>
        </w:rPr>
      </w:pPr>
      <w:r w:rsidRPr="00025FD0">
        <w:rPr>
          <w:rFonts w:eastAsia="Arial Unicode MS" w:cs="Arial"/>
          <w:b/>
          <w:color w:val="000000"/>
          <w:kern w:val="1"/>
          <w:lang w:eastAsia="ar-SA"/>
        </w:rPr>
        <w:t xml:space="preserve">    </w:t>
      </w:r>
    </w:p>
    <w:p w14:paraId="16457FA8" w14:textId="77777777" w:rsidR="00FB2E7A" w:rsidRPr="00025FD0" w:rsidRDefault="00FB2E7A" w:rsidP="00C41CE5">
      <w:pPr>
        <w:suppressAutoHyphens/>
        <w:jc w:val="center"/>
        <w:rPr>
          <w:rFonts w:eastAsia="Arial Unicode MS" w:cs="Arial"/>
          <w:b/>
          <w:color w:val="000000"/>
          <w:kern w:val="1"/>
          <w:lang w:eastAsia="ar-SA"/>
        </w:rPr>
      </w:pPr>
    </w:p>
    <w:p w14:paraId="033F0A68" w14:textId="77777777" w:rsidR="00113B84" w:rsidRPr="00025FD0" w:rsidRDefault="00113B84" w:rsidP="00C41CE5">
      <w:pPr>
        <w:suppressAutoHyphens/>
        <w:jc w:val="center"/>
        <w:rPr>
          <w:rFonts w:eastAsia="Arial Unicode MS" w:cs="Arial"/>
          <w:b/>
          <w:color w:val="000000"/>
          <w:kern w:val="1"/>
          <w:lang w:val="sr-Cyrl-RS" w:eastAsia="ar-SA"/>
        </w:rPr>
      </w:pPr>
      <w:r w:rsidRPr="00025FD0">
        <w:rPr>
          <w:rFonts w:eastAsia="Arial Unicode MS" w:cs="Arial"/>
          <w:b/>
          <w:color w:val="000000"/>
          <w:kern w:val="1"/>
          <w:lang w:eastAsia="ar-SA"/>
        </w:rPr>
        <w:t>ЈАВНО ПРЕДУЗЕЋЕ «ЕЛЕКТРОПРИВРЕДА СРБИЈЕ»</w:t>
      </w:r>
      <w:r w:rsidRPr="00025FD0">
        <w:rPr>
          <w:rFonts w:eastAsia="Arial Unicode MS" w:cs="Arial"/>
          <w:b/>
          <w:color w:val="000000"/>
          <w:kern w:val="1"/>
          <w:lang w:val="sr-Cyrl-RS" w:eastAsia="ar-SA"/>
        </w:rPr>
        <w:t xml:space="preserve"> БЕОГРАД</w:t>
      </w:r>
    </w:p>
    <w:p w14:paraId="247ED801" w14:textId="77777777" w:rsidR="00210557" w:rsidRPr="00025FD0" w:rsidRDefault="00210557" w:rsidP="00C41CE5">
      <w:pPr>
        <w:jc w:val="center"/>
        <w:rPr>
          <w:rFonts w:cs="Arial"/>
          <w:lang w:val="sr-Latn-CS"/>
        </w:rPr>
      </w:pPr>
    </w:p>
    <w:p w14:paraId="313155E4" w14:textId="77777777" w:rsidR="00210557" w:rsidRPr="00025FD0" w:rsidRDefault="00210557" w:rsidP="00210557">
      <w:pPr>
        <w:jc w:val="center"/>
        <w:rPr>
          <w:rFonts w:cs="Arial"/>
        </w:rPr>
      </w:pPr>
    </w:p>
    <w:p w14:paraId="4CB8C6CC" w14:textId="77777777" w:rsidR="00210557" w:rsidRPr="00025FD0" w:rsidRDefault="00B67C02" w:rsidP="00210557">
      <w:pPr>
        <w:jc w:val="center"/>
        <w:rPr>
          <w:rFonts w:cs="Arial"/>
          <w:lang w:val="sr-Latn-CS"/>
        </w:rPr>
      </w:pPr>
      <w:r w:rsidRPr="00025FD0">
        <w:rPr>
          <w:rFonts w:cs="Arial"/>
          <w:noProof/>
        </w:rPr>
        <w:drawing>
          <wp:inline distT="0" distB="0" distL="0" distR="0" wp14:anchorId="1E3F9550" wp14:editId="084FE5EC">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67AF5813" w14:textId="77777777" w:rsidR="00210557" w:rsidRPr="00025FD0" w:rsidRDefault="00210557" w:rsidP="00210557">
      <w:pPr>
        <w:jc w:val="center"/>
        <w:rPr>
          <w:rFonts w:cs="Arial"/>
          <w:lang w:val="sr-Latn-CS"/>
        </w:rPr>
      </w:pPr>
    </w:p>
    <w:p w14:paraId="4CD2B42F" w14:textId="77777777" w:rsidR="00210557" w:rsidRPr="00025FD0" w:rsidRDefault="00210557" w:rsidP="00210557">
      <w:pPr>
        <w:jc w:val="center"/>
        <w:rPr>
          <w:rFonts w:cs="Arial"/>
          <w:b/>
          <w:lang w:val="sr-Latn-CS"/>
        </w:rPr>
      </w:pPr>
    </w:p>
    <w:p w14:paraId="4A573C66" w14:textId="77777777" w:rsidR="00210557" w:rsidRDefault="00210557" w:rsidP="003E25A2">
      <w:pPr>
        <w:spacing w:before="0"/>
        <w:jc w:val="center"/>
        <w:rPr>
          <w:rFonts w:cs="Arial"/>
          <w:b/>
        </w:rPr>
      </w:pPr>
      <w:bookmarkStart w:id="0" w:name="_Toc441215596"/>
      <w:bookmarkStart w:id="1" w:name="_Toc441651535"/>
      <w:bookmarkStart w:id="2" w:name="_Toc442559872"/>
      <w:r w:rsidRPr="00025FD0">
        <w:rPr>
          <w:rFonts w:cs="Arial"/>
          <w:b/>
        </w:rPr>
        <w:t>КОНКУРСНА ДОКУМЕНТАЦИЈА</w:t>
      </w:r>
      <w:bookmarkEnd w:id="0"/>
      <w:bookmarkEnd w:id="1"/>
      <w:bookmarkEnd w:id="2"/>
    </w:p>
    <w:p w14:paraId="0FB50048" w14:textId="77777777" w:rsidR="00C87D72" w:rsidRPr="00025FD0" w:rsidRDefault="00C87D72" w:rsidP="003E25A2">
      <w:pPr>
        <w:spacing w:before="0"/>
        <w:jc w:val="center"/>
        <w:rPr>
          <w:rFonts w:cs="Arial"/>
          <w:b/>
        </w:rPr>
      </w:pPr>
    </w:p>
    <w:p w14:paraId="656195BB" w14:textId="77777777" w:rsidR="00893762" w:rsidRDefault="00893762" w:rsidP="00893762">
      <w:pPr>
        <w:jc w:val="center"/>
        <w:rPr>
          <w:rFonts w:cs="Arial"/>
          <w:lang w:val="sr-Cyrl-CS"/>
        </w:rPr>
      </w:pPr>
      <w:bookmarkStart w:id="3" w:name="_Toc441215597"/>
      <w:bookmarkStart w:id="4" w:name="_Toc441651536"/>
      <w:bookmarkStart w:id="5" w:name="_Toc442559873"/>
      <w:r>
        <w:rPr>
          <w:rFonts w:cs="Arial"/>
          <w:lang w:val="sr-Cyrl-CS"/>
        </w:rPr>
        <w:t>у отвореном поступку ради закључења оквирног споразума са једним</w:t>
      </w:r>
      <w:r>
        <w:rPr>
          <w:rFonts w:cs="Arial"/>
          <w:lang w:val="ru-RU"/>
        </w:rPr>
        <w:t xml:space="preserve"> </w:t>
      </w:r>
      <w:r>
        <w:rPr>
          <w:rFonts w:cs="Arial"/>
          <w:lang w:val="sr-Cyrl-CS"/>
        </w:rPr>
        <w:t>понуђачем</w:t>
      </w:r>
      <w:r>
        <w:rPr>
          <w:rFonts w:cs="Arial"/>
          <w:lang w:val="ru-RU"/>
        </w:rPr>
        <w:t xml:space="preserve"> </w:t>
      </w:r>
      <w:r>
        <w:rPr>
          <w:rFonts w:cs="Arial"/>
          <w:lang w:val="sr-Cyrl-CS"/>
        </w:rPr>
        <w:t>на период до две</w:t>
      </w:r>
      <w:r>
        <w:rPr>
          <w:rFonts w:cs="Arial"/>
          <w:lang w:val="ru-RU"/>
        </w:rPr>
        <w:t xml:space="preserve"> </w:t>
      </w:r>
      <w:r>
        <w:rPr>
          <w:rFonts w:cs="Arial"/>
          <w:lang w:val="sr-Cyrl-CS"/>
        </w:rPr>
        <w:t>године</w:t>
      </w:r>
    </w:p>
    <w:p w14:paraId="1F407D1E" w14:textId="77777777" w:rsidR="00A107D7" w:rsidRPr="00025FD0" w:rsidRDefault="00A107D7" w:rsidP="003E25A2">
      <w:pPr>
        <w:spacing w:before="0"/>
        <w:jc w:val="center"/>
        <w:rPr>
          <w:rFonts w:cs="Arial"/>
        </w:rPr>
      </w:pPr>
    </w:p>
    <w:p w14:paraId="080CA844" w14:textId="77777777" w:rsidR="00210557" w:rsidRPr="00A107D7" w:rsidRDefault="00A107D7" w:rsidP="00EB0CB3">
      <w:pPr>
        <w:spacing w:before="0"/>
        <w:jc w:val="center"/>
        <w:rPr>
          <w:rFonts w:cs="Arial"/>
          <w:b/>
          <w:lang w:val="sr-Latn-CS"/>
        </w:rPr>
      </w:pPr>
      <w:r w:rsidRPr="00A107D7">
        <w:rPr>
          <w:rFonts w:cs="Arial"/>
          <w:b/>
        </w:rPr>
        <w:t xml:space="preserve"> </w:t>
      </w:r>
      <w:bookmarkEnd w:id="3"/>
      <w:bookmarkEnd w:id="4"/>
      <w:bookmarkEnd w:id="5"/>
      <w:r w:rsidRPr="00A107D7">
        <w:rPr>
          <w:rFonts w:eastAsia="Arial" w:cs="Arial"/>
          <w:b/>
          <w:color w:val="000000"/>
        </w:rPr>
        <w:t>ИЗРАДА И ИЗМЕНА ИДЕЈНИХ РЕШЕЊА ЗА ПОТРЕБЕ ПРИБАВЉАЊА ИЛИ ИЗМЕНЕ ЛОКАЦИЈСКИХ УСЛОВА ТЕ КОСТОЛАЦ Б</w:t>
      </w:r>
    </w:p>
    <w:p w14:paraId="689FED4D" w14:textId="77777777" w:rsidR="00CB7D68" w:rsidRDefault="00A107D7" w:rsidP="00A107D7">
      <w:pPr>
        <w:jc w:val="center"/>
        <w:rPr>
          <w:rFonts w:eastAsia="Arial" w:cs="Arial"/>
          <w:color w:val="000000"/>
          <w:lang w:val="sr-Cyrl-RS"/>
        </w:rPr>
      </w:pPr>
      <w:r>
        <w:rPr>
          <w:rFonts w:eastAsia="Arial" w:cs="Arial"/>
          <w:color w:val="000000"/>
        </w:rPr>
        <w:t>ЈН/1000/0530/</w:t>
      </w:r>
      <w:proofErr w:type="gramStart"/>
      <w:r>
        <w:rPr>
          <w:rFonts w:eastAsia="Arial" w:cs="Arial"/>
          <w:color w:val="000000"/>
        </w:rPr>
        <w:t xml:space="preserve">2018  </w:t>
      </w:r>
      <w:r>
        <w:rPr>
          <w:rFonts w:eastAsia="Arial" w:cs="Arial"/>
          <w:color w:val="000000"/>
          <w:lang w:val="sr-Cyrl-RS"/>
        </w:rPr>
        <w:t>(</w:t>
      </w:r>
      <w:proofErr w:type="gramEnd"/>
      <w:r>
        <w:rPr>
          <w:rFonts w:eastAsia="Arial" w:cs="Arial"/>
          <w:color w:val="000000"/>
        </w:rPr>
        <w:t>259/2018</w:t>
      </w:r>
      <w:r>
        <w:rPr>
          <w:rFonts w:eastAsia="Arial" w:cs="Arial"/>
          <w:color w:val="000000"/>
          <w:lang w:val="sr-Cyrl-RS"/>
        </w:rPr>
        <w:t>)</w:t>
      </w:r>
    </w:p>
    <w:p w14:paraId="5A5F9071" w14:textId="77777777" w:rsidR="00A107D7" w:rsidRPr="00025FD0" w:rsidRDefault="00A107D7" w:rsidP="00A107D7">
      <w:pPr>
        <w:jc w:val="center"/>
        <w:rPr>
          <w:rFonts w:cs="Arial"/>
          <w:b/>
          <w:color w:val="FF0000"/>
        </w:rPr>
      </w:pPr>
    </w:p>
    <w:p w14:paraId="1F35275A" w14:textId="77777777" w:rsidR="00150FCE" w:rsidRPr="00025FD0" w:rsidRDefault="00150FCE" w:rsidP="000C50A0">
      <w:pPr>
        <w:pStyle w:val="BodyText"/>
        <w:spacing w:before="0"/>
        <w:jc w:val="center"/>
        <w:rPr>
          <w:rFonts w:cs="Arial"/>
          <w:sz w:val="22"/>
          <w:szCs w:val="22"/>
          <w:lang w:val="ru-RU"/>
        </w:rPr>
      </w:pPr>
    </w:p>
    <w:p w14:paraId="55337B8A" w14:textId="77777777" w:rsidR="00150FCE" w:rsidRPr="00025FD0" w:rsidRDefault="00150FCE" w:rsidP="000C50A0">
      <w:pPr>
        <w:pStyle w:val="BodyText"/>
        <w:spacing w:before="0"/>
        <w:jc w:val="center"/>
        <w:rPr>
          <w:rFonts w:cs="Arial"/>
          <w:sz w:val="22"/>
          <w:szCs w:val="22"/>
          <w:lang w:val="ru-RU"/>
        </w:rPr>
      </w:pPr>
    </w:p>
    <w:p w14:paraId="331740CA" w14:textId="77777777" w:rsidR="00150FCE" w:rsidRPr="00025FD0" w:rsidRDefault="00150FCE" w:rsidP="000C50A0">
      <w:pPr>
        <w:pStyle w:val="BodyText"/>
        <w:spacing w:before="0"/>
        <w:jc w:val="center"/>
        <w:rPr>
          <w:rFonts w:cs="Arial"/>
          <w:sz w:val="22"/>
          <w:szCs w:val="22"/>
          <w:lang w:val="ru-RU"/>
        </w:rPr>
      </w:pPr>
    </w:p>
    <w:p w14:paraId="1E1D4F31" w14:textId="50EA2344" w:rsidR="00EB2C6E" w:rsidRPr="00025FD0" w:rsidRDefault="0049331C" w:rsidP="000C50A0">
      <w:pPr>
        <w:spacing w:before="0"/>
        <w:jc w:val="center"/>
        <w:rPr>
          <w:rFonts w:eastAsia="Arial Unicode MS" w:cs="Arial"/>
          <w:kern w:val="2"/>
          <w:lang w:val="ru-RU"/>
        </w:rPr>
      </w:pPr>
      <w:r w:rsidRPr="00025FD0">
        <w:rPr>
          <w:rFonts w:eastAsia="Arial Unicode MS" w:cs="Arial"/>
          <w:kern w:val="2"/>
          <w:lang w:val="ru-RU"/>
        </w:rPr>
        <w:t>(заведено у ЈП ЕПС број 12.01.</w:t>
      </w:r>
      <w:r w:rsidR="00EB0CB3" w:rsidRPr="00025FD0">
        <w:rPr>
          <w:rFonts w:eastAsia="Arial Unicode MS" w:cs="Arial"/>
          <w:kern w:val="2"/>
          <w:lang w:val="sr-Cyrl-RS"/>
        </w:rPr>
        <w:t xml:space="preserve"> </w:t>
      </w:r>
      <w:r w:rsidR="00DD10EF">
        <w:rPr>
          <w:rFonts w:eastAsia="Arial Unicode MS" w:cs="Arial"/>
          <w:kern w:val="2"/>
          <w:lang w:val="sr-Cyrl-RS"/>
        </w:rPr>
        <w:t>375776/11</w:t>
      </w:r>
      <w:r w:rsidR="00CE1550" w:rsidRPr="00025FD0">
        <w:rPr>
          <w:rFonts w:eastAsia="Arial Unicode MS" w:cs="Arial"/>
          <w:kern w:val="2"/>
          <w:lang w:val="sr-Cyrl-RS"/>
        </w:rPr>
        <w:t xml:space="preserve"> -</w:t>
      </w:r>
      <w:r w:rsidR="00CE1550" w:rsidRPr="00025FD0">
        <w:rPr>
          <w:rFonts w:eastAsia="Arial Unicode MS" w:cs="Arial"/>
          <w:kern w:val="2"/>
          <w:lang w:val="ru-RU"/>
        </w:rPr>
        <w:t xml:space="preserve">18 </w:t>
      </w:r>
      <w:r w:rsidR="00EB0CB3" w:rsidRPr="00025FD0">
        <w:rPr>
          <w:rFonts w:eastAsia="Arial Unicode MS" w:cs="Arial"/>
          <w:kern w:val="2"/>
          <w:lang w:val="ru-RU"/>
        </w:rPr>
        <w:t xml:space="preserve">од </w:t>
      </w:r>
      <w:r w:rsidR="00DD10EF">
        <w:rPr>
          <w:rFonts w:eastAsia="Arial Unicode MS" w:cs="Arial"/>
          <w:kern w:val="2"/>
          <w:lang w:val="sr-Cyrl-RS"/>
        </w:rPr>
        <w:t xml:space="preserve"> 26.11.</w:t>
      </w:r>
      <w:r w:rsidR="00EB0CB3" w:rsidRPr="00025FD0">
        <w:rPr>
          <w:rFonts w:eastAsia="Arial Unicode MS" w:cs="Arial"/>
          <w:kern w:val="2"/>
        </w:rPr>
        <w:t>.</w:t>
      </w:r>
      <w:r w:rsidR="00CE1550" w:rsidRPr="00025FD0">
        <w:rPr>
          <w:rFonts w:eastAsia="Arial Unicode MS" w:cs="Arial"/>
          <w:kern w:val="2"/>
          <w:lang w:val="ru-RU"/>
        </w:rPr>
        <w:t>2018</w:t>
      </w:r>
      <w:r w:rsidR="00413BCE" w:rsidRPr="00025FD0">
        <w:rPr>
          <w:rFonts w:eastAsia="Arial Unicode MS" w:cs="Arial"/>
          <w:kern w:val="2"/>
          <w:lang w:val="ru-RU"/>
        </w:rPr>
        <w:t>.</w:t>
      </w:r>
      <w:r w:rsidR="00EB2C6E" w:rsidRPr="00025FD0">
        <w:rPr>
          <w:rFonts w:eastAsia="Arial Unicode MS" w:cs="Arial"/>
          <w:kern w:val="2"/>
          <w:lang w:val="ru-RU"/>
        </w:rPr>
        <w:t xml:space="preserve"> године)</w:t>
      </w:r>
    </w:p>
    <w:p w14:paraId="6573BB0D" w14:textId="77777777" w:rsidR="000C50A0" w:rsidRPr="00025FD0" w:rsidRDefault="000C50A0" w:rsidP="000C50A0">
      <w:pPr>
        <w:spacing w:before="0"/>
        <w:jc w:val="center"/>
        <w:rPr>
          <w:rFonts w:eastAsia="Arial Unicode MS" w:cs="Arial"/>
          <w:kern w:val="2"/>
          <w:lang w:val="ru-RU"/>
        </w:rPr>
      </w:pPr>
    </w:p>
    <w:p w14:paraId="23DBE107" w14:textId="77777777" w:rsidR="00A3774E" w:rsidRPr="00025FD0" w:rsidRDefault="00A3774E" w:rsidP="000C50A0">
      <w:pPr>
        <w:pStyle w:val="BodyText"/>
        <w:spacing w:before="0"/>
        <w:jc w:val="center"/>
        <w:rPr>
          <w:rFonts w:cs="Arial"/>
          <w:sz w:val="22"/>
          <w:szCs w:val="22"/>
        </w:rPr>
      </w:pPr>
    </w:p>
    <w:p w14:paraId="45549452" w14:textId="77777777" w:rsidR="00C53AC6" w:rsidRPr="00025FD0" w:rsidRDefault="00C53AC6" w:rsidP="000C50A0">
      <w:pPr>
        <w:pStyle w:val="BodyText"/>
        <w:spacing w:before="0"/>
        <w:jc w:val="center"/>
        <w:rPr>
          <w:rFonts w:cs="Arial"/>
          <w:sz w:val="22"/>
          <w:szCs w:val="22"/>
        </w:rPr>
      </w:pPr>
    </w:p>
    <w:p w14:paraId="58CAF244" w14:textId="77777777" w:rsidR="00C53AC6" w:rsidRPr="00025FD0" w:rsidRDefault="00C53AC6" w:rsidP="000C50A0">
      <w:pPr>
        <w:pStyle w:val="BodyText"/>
        <w:spacing w:before="0"/>
        <w:jc w:val="center"/>
        <w:rPr>
          <w:rFonts w:cs="Arial"/>
          <w:sz w:val="22"/>
          <w:szCs w:val="22"/>
        </w:rPr>
      </w:pPr>
    </w:p>
    <w:p w14:paraId="7CBD0ACB" w14:textId="77777777" w:rsidR="00C53AC6" w:rsidRPr="00025FD0" w:rsidRDefault="00C53AC6" w:rsidP="000C50A0">
      <w:pPr>
        <w:pStyle w:val="BodyText"/>
        <w:spacing w:before="0"/>
        <w:jc w:val="center"/>
        <w:rPr>
          <w:rFonts w:cs="Arial"/>
          <w:sz w:val="22"/>
          <w:szCs w:val="22"/>
          <w:lang w:val="en-US"/>
        </w:rPr>
      </w:pPr>
      <w:bookmarkStart w:id="6" w:name="_GoBack"/>
      <w:bookmarkEnd w:id="6"/>
    </w:p>
    <w:p w14:paraId="7B5403C1" w14:textId="77777777" w:rsidR="000C50A0" w:rsidRPr="00025FD0" w:rsidRDefault="000C50A0" w:rsidP="000C50A0">
      <w:pPr>
        <w:pStyle w:val="BodyText"/>
        <w:spacing w:before="0"/>
        <w:jc w:val="center"/>
        <w:rPr>
          <w:rFonts w:cs="Arial"/>
          <w:sz w:val="22"/>
          <w:szCs w:val="22"/>
          <w:lang w:val="ru-RU"/>
        </w:rPr>
      </w:pPr>
    </w:p>
    <w:p w14:paraId="6121069C" w14:textId="77777777" w:rsidR="00515EF8" w:rsidRPr="00025FD0" w:rsidRDefault="00515EF8" w:rsidP="000C50A0">
      <w:pPr>
        <w:pStyle w:val="BodyText"/>
        <w:spacing w:before="0"/>
        <w:jc w:val="center"/>
        <w:rPr>
          <w:rFonts w:cs="Arial"/>
          <w:sz w:val="22"/>
          <w:szCs w:val="22"/>
          <w:lang w:val="ru-RU"/>
        </w:rPr>
      </w:pPr>
    </w:p>
    <w:p w14:paraId="4B07867B" w14:textId="77777777" w:rsidR="00515EF8" w:rsidRPr="00025FD0" w:rsidRDefault="00515EF8" w:rsidP="000C50A0">
      <w:pPr>
        <w:pStyle w:val="BodyText"/>
        <w:spacing w:before="0"/>
        <w:jc w:val="center"/>
        <w:rPr>
          <w:rFonts w:cs="Arial"/>
          <w:sz w:val="22"/>
          <w:szCs w:val="22"/>
          <w:lang w:val="ru-RU"/>
        </w:rPr>
      </w:pPr>
    </w:p>
    <w:p w14:paraId="7ABF0787" w14:textId="77777777" w:rsidR="00515EF8" w:rsidRPr="00025FD0" w:rsidRDefault="00515EF8" w:rsidP="000C50A0">
      <w:pPr>
        <w:pStyle w:val="BodyText"/>
        <w:spacing w:before="0"/>
        <w:jc w:val="center"/>
        <w:rPr>
          <w:rFonts w:cs="Arial"/>
          <w:sz w:val="22"/>
          <w:szCs w:val="22"/>
          <w:lang w:val="ru-RU"/>
        </w:rPr>
      </w:pPr>
    </w:p>
    <w:p w14:paraId="0D90C6FF" w14:textId="77777777" w:rsidR="00515EF8" w:rsidRPr="00025FD0" w:rsidRDefault="00515EF8" w:rsidP="000C50A0">
      <w:pPr>
        <w:pStyle w:val="BodyText"/>
        <w:spacing w:before="0"/>
        <w:jc w:val="center"/>
        <w:rPr>
          <w:rFonts w:cs="Arial"/>
          <w:sz w:val="22"/>
          <w:szCs w:val="22"/>
          <w:lang w:val="ru-RU"/>
        </w:rPr>
      </w:pPr>
    </w:p>
    <w:p w14:paraId="062EEF58" w14:textId="553B5352" w:rsidR="00B37917" w:rsidRPr="00D037D9" w:rsidRDefault="00A92C63" w:rsidP="00D037D9">
      <w:pPr>
        <w:spacing w:before="0"/>
        <w:jc w:val="center"/>
        <w:rPr>
          <w:rFonts w:cs="Arial"/>
          <w:lang w:val="sr-Cyrl-RS"/>
        </w:rPr>
      </w:pPr>
      <w:r w:rsidRPr="00025FD0">
        <w:rPr>
          <w:rFonts w:cs="Arial"/>
          <w:lang w:val="sr-Cyrl-RS"/>
        </w:rPr>
        <w:t>Београд</w:t>
      </w:r>
      <w:r w:rsidR="00EB2566" w:rsidRPr="00025FD0">
        <w:rPr>
          <w:rFonts w:cs="Arial"/>
          <w:lang w:val="ru-RU"/>
        </w:rPr>
        <w:t>,</w:t>
      </w:r>
      <w:r w:rsidR="0049331C" w:rsidRPr="00025FD0">
        <w:rPr>
          <w:rFonts w:cs="Arial"/>
          <w:lang w:val="ru-RU"/>
        </w:rPr>
        <w:t xml:space="preserve"> </w:t>
      </w:r>
      <w:r w:rsidR="00DD10EF">
        <w:rPr>
          <w:rFonts w:cs="Arial"/>
          <w:lang w:val="sr-Cyrl-RS"/>
        </w:rPr>
        <w:t>новембар</w:t>
      </w:r>
      <w:r w:rsidR="00B6569C">
        <w:rPr>
          <w:rFonts w:cs="Arial"/>
          <w:lang w:val="sr-Cyrl-RS"/>
        </w:rPr>
        <w:t xml:space="preserve"> </w:t>
      </w:r>
      <w:r w:rsidR="001F62BF" w:rsidRPr="00025FD0">
        <w:rPr>
          <w:rFonts w:cs="Arial"/>
          <w:lang w:val="ru-RU"/>
        </w:rPr>
        <w:t>201</w:t>
      </w:r>
      <w:r w:rsidR="00CE1550" w:rsidRPr="00025FD0">
        <w:rPr>
          <w:rFonts w:cs="Arial"/>
          <w:lang w:val="ru-RU"/>
        </w:rPr>
        <w:t>8</w:t>
      </w:r>
      <w:r w:rsidR="001F62BF" w:rsidRPr="00025FD0">
        <w:rPr>
          <w:rFonts w:cs="Arial"/>
          <w:lang w:val="ru-RU"/>
        </w:rPr>
        <w:t xml:space="preserve">. </w:t>
      </w:r>
      <w:r w:rsidR="00210557" w:rsidRPr="00025FD0">
        <w:rPr>
          <w:rFonts w:cs="Arial"/>
          <w:lang w:val="ru-RU"/>
        </w:rPr>
        <w:t>г</w:t>
      </w:r>
      <w:r w:rsidR="001F62BF" w:rsidRPr="00025FD0">
        <w:rPr>
          <w:rFonts w:cs="Arial"/>
          <w:lang w:val="ru-RU"/>
        </w:rPr>
        <w:t>одине</w:t>
      </w:r>
    </w:p>
    <w:p w14:paraId="51A0BA1D" w14:textId="77777777" w:rsidR="00FB2E7A" w:rsidRPr="00025FD0" w:rsidRDefault="00FB2E7A" w:rsidP="000C50A0">
      <w:pPr>
        <w:spacing w:before="0"/>
        <w:rPr>
          <w:rFonts w:eastAsia="TimesNewRomanPSMT" w:cs="Arial"/>
          <w:color w:val="000000"/>
          <w:kern w:val="2"/>
          <w:lang w:val="ru-RU"/>
        </w:rPr>
      </w:pPr>
    </w:p>
    <w:p w14:paraId="1E10DEC0" w14:textId="77777777" w:rsidR="00FB2E7A" w:rsidRDefault="00FB2E7A" w:rsidP="000C50A0">
      <w:pPr>
        <w:spacing w:before="0"/>
        <w:rPr>
          <w:rFonts w:eastAsia="TimesNewRomanPSMT" w:cs="Arial"/>
          <w:color w:val="000000"/>
          <w:kern w:val="2"/>
          <w:lang w:val="ru-RU"/>
        </w:rPr>
      </w:pPr>
    </w:p>
    <w:p w14:paraId="083E3B07" w14:textId="77777777" w:rsidR="00B6569C" w:rsidRDefault="00B6569C" w:rsidP="000C50A0">
      <w:pPr>
        <w:spacing w:before="0"/>
        <w:rPr>
          <w:rFonts w:eastAsia="TimesNewRomanPSMT" w:cs="Arial"/>
          <w:color w:val="000000"/>
          <w:kern w:val="2"/>
          <w:lang w:val="ru-RU"/>
        </w:rPr>
      </w:pPr>
    </w:p>
    <w:p w14:paraId="566B35C3" w14:textId="77777777" w:rsidR="00A107D7" w:rsidRDefault="00A107D7" w:rsidP="000C50A0">
      <w:pPr>
        <w:spacing w:before="0"/>
        <w:rPr>
          <w:rFonts w:eastAsia="TimesNewRomanPSMT" w:cs="Arial"/>
          <w:color w:val="000000"/>
          <w:kern w:val="2"/>
          <w:lang w:val="ru-RU"/>
        </w:rPr>
      </w:pPr>
    </w:p>
    <w:p w14:paraId="69FA58D9" w14:textId="77777777" w:rsidR="00A107D7" w:rsidRDefault="00A107D7" w:rsidP="000C50A0">
      <w:pPr>
        <w:spacing w:before="0"/>
        <w:rPr>
          <w:rFonts w:eastAsia="TimesNewRomanPSMT" w:cs="Arial"/>
          <w:color w:val="000000"/>
          <w:kern w:val="2"/>
          <w:lang w:val="ru-RU"/>
        </w:rPr>
      </w:pPr>
    </w:p>
    <w:p w14:paraId="442F62F6" w14:textId="77777777" w:rsidR="00A107D7" w:rsidRDefault="00A107D7" w:rsidP="000C50A0">
      <w:pPr>
        <w:spacing w:before="0"/>
        <w:rPr>
          <w:rFonts w:eastAsia="TimesNewRomanPSMT" w:cs="Arial"/>
          <w:color w:val="000000"/>
          <w:kern w:val="2"/>
          <w:lang w:val="ru-RU"/>
        </w:rPr>
      </w:pPr>
    </w:p>
    <w:p w14:paraId="68F440F2" w14:textId="77777777" w:rsidR="00B6569C" w:rsidRPr="00025FD0" w:rsidRDefault="00B6569C" w:rsidP="000C50A0">
      <w:pPr>
        <w:spacing w:before="0"/>
        <w:rPr>
          <w:rFonts w:eastAsia="TimesNewRomanPSMT" w:cs="Arial"/>
          <w:color w:val="000000"/>
          <w:kern w:val="2"/>
          <w:lang w:val="ru-RU"/>
        </w:rPr>
      </w:pPr>
    </w:p>
    <w:p w14:paraId="7D6C6BFC" w14:textId="77777777" w:rsidR="00FB2E7A" w:rsidRPr="00025FD0" w:rsidRDefault="00FB2E7A" w:rsidP="000C50A0">
      <w:pPr>
        <w:spacing w:before="0"/>
        <w:rPr>
          <w:rFonts w:eastAsia="TimesNewRomanPSMT" w:cs="Arial"/>
          <w:color w:val="000000"/>
          <w:kern w:val="2"/>
          <w:lang w:val="ru-RU"/>
        </w:rPr>
      </w:pPr>
    </w:p>
    <w:p w14:paraId="4377AE37" w14:textId="4D408E87" w:rsidR="00261778" w:rsidRPr="00025FD0" w:rsidRDefault="00261778" w:rsidP="000C50A0">
      <w:pPr>
        <w:spacing w:before="0"/>
        <w:rPr>
          <w:rFonts w:eastAsia="TimesNewRomanPSMT" w:cs="Arial"/>
          <w:kern w:val="2"/>
          <w:lang w:val="ru-RU"/>
        </w:rPr>
      </w:pPr>
      <w:r w:rsidRPr="00025FD0">
        <w:rPr>
          <w:rFonts w:eastAsia="TimesNewRomanPSMT" w:cs="Arial"/>
          <w:color w:val="000000"/>
          <w:kern w:val="2"/>
          <w:lang w:val="ru-RU"/>
        </w:rPr>
        <w:lastRenderedPageBreak/>
        <w:t>На основу чл</w:t>
      </w:r>
      <w:r w:rsidR="00472BF8" w:rsidRPr="00025FD0">
        <w:rPr>
          <w:rFonts w:eastAsia="TimesNewRomanPSMT" w:cs="Arial"/>
          <w:color w:val="000000"/>
          <w:kern w:val="2"/>
          <w:lang w:val="ru-RU"/>
        </w:rPr>
        <w:t>ана</w:t>
      </w:r>
      <w:r w:rsidRPr="00025FD0">
        <w:rPr>
          <w:rFonts w:eastAsia="TimesNewRomanPSMT" w:cs="Arial"/>
          <w:color w:val="000000"/>
          <w:kern w:val="2"/>
          <w:lang w:val="ru-RU"/>
        </w:rPr>
        <w:t xml:space="preserve"> </w:t>
      </w:r>
      <w:r w:rsidR="00010E49" w:rsidRPr="00025FD0">
        <w:rPr>
          <w:rFonts w:eastAsia="TimesNewRomanPSMT" w:cs="Arial"/>
          <w:color w:val="000000"/>
          <w:kern w:val="2"/>
          <w:lang w:val="ru-RU"/>
        </w:rPr>
        <w:t xml:space="preserve">32, </w:t>
      </w:r>
      <w:r w:rsidR="00893762">
        <w:rPr>
          <w:rFonts w:eastAsia="TimesNewRomanPSMT" w:cs="Arial"/>
          <w:color w:val="000000"/>
          <w:kern w:val="2"/>
          <w:lang w:val="ru-RU"/>
        </w:rPr>
        <w:t xml:space="preserve">40 </w:t>
      </w:r>
      <w:r w:rsidR="00010E49" w:rsidRPr="00025FD0">
        <w:rPr>
          <w:rFonts w:eastAsia="TimesNewRomanPSMT" w:cs="Arial"/>
          <w:color w:val="000000"/>
          <w:kern w:val="2"/>
          <w:lang w:val="ru-RU"/>
        </w:rPr>
        <w:t>и 61</w:t>
      </w:r>
      <w:r w:rsidR="009D3699" w:rsidRPr="00025FD0">
        <w:rPr>
          <w:rFonts w:eastAsia="TimesNewRomanPSMT" w:cs="Arial"/>
          <w:color w:val="000000"/>
          <w:kern w:val="2"/>
          <w:lang w:val="ru-RU"/>
        </w:rPr>
        <w:t>.</w:t>
      </w:r>
      <w:r w:rsidRPr="00025FD0">
        <w:rPr>
          <w:rFonts w:eastAsia="TimesNewRomanPSMT" w:cs="Arial"/>
          <w:color w:val="000000"/>
          <w:kern w:val="2"/>
          <w:lang w:val="ru-RU"/>
        </w:rPr>
        <w:t xml:space="preserve"> Закона о јавним набавкама („Сл. гласник РС” бр. </w:t>
      </w:r>
      <w:r w:rsidR="00750519" w:rsidRPr="00025FD0">
        <w:rPr>
          <w:rFonts w:eastAsia="TimesNewRomanPSMT" w:cs="Arial"/>
          <w:color w:val="000000"/>
          <w:kern w:val="2"/>
          <w:lang w:val="ru-RU"/>
        </w:rPr>
        <w:t>124/</w:t>
      </w:r>
      <w:r w:rsidR="009060E7" w:rsidRPr="00025FD0">
        <w:rPr>
          <w:rFonts w:eastAsia="TimesNewRomanPSMT" w:cs="Arial"/>
          <w:color w:val="000000"/>
          <w:kern w:val="2"/>
          <w:lang w:val="ru-RU"/>
        </w:rPr>
        <w:t>12, 14/15 и 68/15</w:t>
      </w:r>
      <w:r w:rsidR="00DB601B" w:rsidRPr="00025FD0">
        <w:rPr>
          <w:rFonts w:eastAsia="TimesNewRomanPSMT" w:cs="Arial"/>
          <w:color w:val="000000"/>
          <w:kern w:val="2"/>
          <w:lang w:val="sr-Cyrl-RS"/>
        </w:rPr>
        <w:t>)</w:t>
      </w:r>
      <w:r w:rsidR="000F57ED" w:rsidRPr="00025FD0">
        <w:rPr>
          <w:rFonts w:eastAsia="TimesNewRomanPSMT" w:cs="Arial"/>
          <w:color w:val="000000"/>
          <w:kern w:val="2"/>
          <w:lang w:val="ru-RU"/>
        </w:rPr>
        <w:t xml:space="preserve">, </w:t>
      </w:r>
      <w:r w:rsidR="00077991" w:rsidRPr="00025FD0">
        <w:rPr>
          <w:rFonts w:eastAsia="TimesNewRomanPSMT" w:cs="Arial"/>
          <w:color w:val="000000"/>
          <w:kern w:val="2"/>
          <w:lang w:val="ru-RU"/>
        </w:rPr>
        <w:t>(</w:t>
      </w:r>
      <w:r w:rsidR="000F57ED" w:rsidRPr="00025FD0">
        <w:rPr>
          <w:rFonts w:eastAsia="TimesNewRomanPSMT" w:cs="Arial"/>
          <w:color w:val="000000"/>
          <w:kern w:val="2"/>
          <w:lang w:val="ru-RU"/>
        </w:rPr>
        <w:t>у даљем тексту</w:t>
      </w:r>
      <w:r w:rsidR="005C7CDE" w:rsidRPr="00025FD0">
        <w:rPr>
          <w:rFonts w:eastAsia="TimesNewRomanPSMT" w:cs="Arial"/>
          <w:color w:val="000000"/>
          <w:kern w:val="2"/>
          <w:lang w:val="ru-RU"/>
        </w:rPr>
        <w:t xml:space="preserve"> </w:t>
      </w:r>
      <w:r w:rsidR="00BA1E63" w:rsidRPr="00025FD0">
        <w:rPr>
          <w:rFonts w:eastAsia="Calibri" w:cs="Arial"/>
          <w:bCs/>
        </w:rPr>
        <w:t>Закон</w:t>
      </w:r>
      <w:r w:rsidRPr="00025FD0">
        <w:rPr>
          <w:rFonts w:eastAsia="TimesNewRomanPSMT" w:cs="Arial"/>
          <w:color w:val="000000"/>
          <w:kern w:val="2"/>
          <w:lang w:val="ru-RU"/>
        </w:rPr>
        <w:t>),чл</w:t>
      </w:r>
      <w:r w:rsidR="00472BF8" w:rsidRPr="00025FD0">
        <w:rPr>
          <w:rFonts w:eastAsia="TimesNewRomanPSMT" w:cs="Arial"/>
          <w:color w:val="000000"/>
          <w:kern w:val="2"/>
          <w:lang w:val="ru-RU"/>
        </w:rPr>
        <w:t>ана</w:t>
      </w:r>
      <w:r w:rsidR="00EC5BB4" w:rsidRPr="00025FD0">
        <w:rPr>
          <w:rFonts w:eastAsia="TimesNewRomanPSMT" w:cs="Arial"/>
          <w:color w:val="000000"/>
          <w:kern w:val="2"/>
          <w:lang w:val="ru-RU"/>
        </w:rPr>
        <w:t xml:space="preserve"> </w:t>
      </w:r>
      <w:r w:rsidR="00DB601B" w:rsidRPr="00025FD0">
        <w:rPr>
          <w:rFonts w:eastAsia="TimesNewRomanPSMT" w:cs="Arial"/>
          <w:color w:val="000000"/>
          <w:kern w:val="2"/>
          <w:lang w:val="ru-RU"/>
        </w:rPr>
        <w:t>2</w:t>
      </w:r>
      <w:r w:rsidRPr="00025FD0">
        <w:rPr>
          <w:rFonts w:eastAsia="TimesNewRomanPSMT" w:cs="Arial"/>
          <w:color w:val="000000"/>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025FD0">
        <w:rPr>
          <w:rFonts w:eastAsia="TimesNewRomanPSMT" w:cs="Arial"/>
          <w:color w:val="000000"/>
          <w:kern w:val="2"/>
          <w:lang w:val="ru-RU"/>
        </w:rPr>
        <w:t xml:space="preserve">лова („Сл. гласник РС” бр. </w:t>
      </w:r>
      <w:r w:rsidR="00DB369C" w:rsidRPr="00025FD0">
        <w:rPr>
          <w:rFonts w:eastAsia="TimesNewRomanPSMT" w:cs="Arial"/>
          <w:color w:val="000000"/>
          <w:kern w:val="2"/>
        </w:rPr>
        <w:t>86/15</w:t>
      </w:r>
      <w:r w:rsidRPr="00025FD0">
        <w:rPr>
          <w:rFonts w:eastAsia="TimesNewRomanPSMT" w:cs="Arial"/>
          <w:color w:val="000000"/>
          <w:kern w:val="2"/>
          <w:lang w:val="ru-RU"/>
        </w:rPr>
        <w:t xml:space="preserve">), </w:t>
      </w:r>
      <w:r w:rsidRPr="00025FD0">
        <w:rPr>
          <w:rFonts w:eastAsia="Arial Unicode MS" w:cs="Arial"/>
          <w:color w:val="000000"/>
          <w:kern w:val="2"/>
          <w:lang w:val="ru-RU"/>
        </w:rPr>
        <w:t xml:space="preserve">Одлуке о </w:t>
      </w:r>
      <w:r w:rsidRPr="00025FD0">
        <w:rPr>
          <w:rFonts w:eastAsia="Arial Unicode MS" w:cs="Arial"/>
          <w:kern w:val="2"/>
          <w:lang w:val="ru-RU"/>
        </w:rPr>
        <w:t xml:space="preserve">покретању поступка јавне набавке број </w:t>
      </w:r>
      <w:r w:rsidR="00EB0CB3" w:rsidRPr="00025FD0">
        <w:rPr>
          <w:rFonts w:eastAsia="Arial Unicode MS" w:cs="Arial"/>
          <w:kern w:val="2"/>
          <w:lang w:val="ru-RU"/>
        </w:rPr>
        <w:t>12.01</w:t>
      </w:r>
      <w:proofErr w:type="gramStart"/>
      <w:r w:rsidR="00EB0CB3" w:rsidRPr="00025FD0">
        <w:rPr>
          <w:rFonts w:eastAsia="Arial Unicode MS" w:cs="Arial"/>
          <w:kern w:val="2"/>
          <w:lang w:val="ru-RU"/>
        </w:rPr>
        <w:t>.</w:t>
      </w:r>
      <w:r w:rsidR="00EB0CB3" w:rsidRPr="00025FD0">
        <w:rPr>
          <w:rFonts w:eastAsia="Arial Unicode MS" w:cs="Arial"/>
          <w:kern w:val="2"/>
          <w:lang w:val="sr-Cyrl-RS"/>
        </w:rPr>
        <w:t>-</w:t>
      </w:r>
      <w:proofErr w:type="gramEnd"/>
      <w:r w:rsidR="00A107D7">
        <w:rPr>
          <w:rFonts w:eastAsia="Arial Unicode MS" w:cs="Arial"/>
          <w:kern w:val="2"/>
          <w:lang w:val="sr-Cyrl-RS"/>
        </w:rPr>
        <w:t xml:space="preserve"> </w:t>
      </w:r>
      <w:r w:rsidR="00D037D9">
        <w:rPr>
          <w:rFonts w:eastAsia="Arial Unicode MS" w:cs="Arial"/>
          <w:kern w:val="2"/>
          <w:lang w:val="sr-Cyrl-RS"/>
        </w:rPr>
        <w:t>375776/1</w:t>
      </w:r>
      <w:r w:rsidR="00EB0CB3" w:rsidRPr="00025FD0">
        <w:rPr>
          <w:rFonts w:eastAsia="Arial Unicode MS" w:cs="Arial"/>
          <w:kern w:val="2"/>
        </w:rPr>
        <w:t xml:space="preserve"> o</w:t>
      </w:r>
      <w:r w:rsidR="00D037D9">
        <w:rPr>
          <w:rFonts w:eastAsia="Arial Unicode MS" w:cs="Arial"/>
          <w:kern w:val="2"/>
          <w:lang w:val="ru-RU"/>
        </w:rPr>
        <w:t>д 31</w:t>
      </w:r>
      <w:r w:rsidR="00EB0CB3" w:rsidRPr="00025FD0">
        <w:rPr>
          <w:rFonts w:eastAsia="Arial Unicode MS" w:cs="Arial"/>
          <w:kern w:val="2"/>
          <w:lang w:val="ru-RU"/>
        </w:rPr>
        <w:t>.0</w:t>
      </w:r>
      <w:r w:rsidR="00D037D9">
        <w:rPr>
          <w:rFonts w:eastAsia="Arial Unicode MS" w:cs="Arial"/>
          <w:kern w:val="2"/>
          <w:lang w:val="sr-Latn-RS"/>
        </w:rPr>
        <w:t>7</w:t>
      </w:r>
      <w:r w:rsidR="00A107D7">
        <w:rPr>
          <w:rFonts w:eastAsia="Arial Unicode MS" w:cs="Arial"/>
          <w:kern w:val="2"/>
          <w:lang w:val="ru-RU"/>
        </w:rPr>
        <w:t>.2018</w:t>
      </w:r>
      <w:r w:rsidR="00413BCE" w:rsidRPr="00025FD0">
        <w:rPr>
          <w:rFonts w:eastAsia="Arial Unicode MS" w:cs="Arial"/>
          <w:kern w:val="2"/>
          <w:lang w:val="ru-RU"/>
        </w:rPr>
        <w:t>.</w:t>
      </w:r>
      <w:r w:rsidRPr="00025FD0">
        <w:rPr>
          <w:rFonts w:eastAsia="Arial Unicode MS" w:cs="Arial"/>
          <w:kern w:val="2"/>
          <w:lang w:val="ru-RU"/>
        </w:rPr>
        <w:t xml:space="preserve"> године и Решења о образовању комисије за јавну набавку број </w:t>
      </w:r>
      <w:r w:rsidR="00C41CE5" w:rsidRPr="00025FD0">
        <w:rPr>
          <w:rFonts w:eastAsia="Arial Unicode MS" w:cs="Arial"/>
          <w:kern w:val="2"/>
          <w:lang w:val="sr-Latn-CS"/>
        </w:rPr>
        <w:t xml:space="preserve"> </w:t>
      </w:r>
      <w:r w:rsidR="00005800" w:rsidRPr="00025FD0">
        <w:rPr>
          <w:rFonts w:eastAsia="Arial Unicode MS" w:cs="Arial"/>
          <w:kern w:val="2"/>
        </w:rPr>
        <w:t>o</w:t>
      </w:r>
      <w:r w:rsidR="00005800" w:rsidRPr="00025FD0">
        <w:rPr>
          <w:rFonts w:eastAsia="Arial Unicode MS" w:cs="Arial"/>
          <w:kern w:val="2"/>
          <w:lang w:val="ru-RU"/>
        </w:rPr>
        <w:t xml:space="preserve">д </w:t>
      </w:r>
      <w:r w:rsidR="00C41CE5" w:rsidRPr="00025FD0">
        <w:rPr>
          <w:rFonts w:eastAsia="Arial Unicode MS" w:cs="Arial"/>
          <w:kern w:val="2"/>
          <w:lang w:val="sr-Latn-CS"/>
        </w:rPr>
        <w:t xml:space="preserve"> </w:t>
      </w:r>
      <w:r w:rsidR="00EB0CB3" w:rsidRPr="00025FD0">
        <w:rPr>
          <w:rFonts w:eastAsia="Arial Unicode MS" w:cs="Arial"/>
          <w:kern w:val="2"/>
          <w:lang w:val="ru-RU"/>
        </w:rPr>
        <w:t>12.01.</w:t>
      </w:r>
      <w:r w:rsidR="00D037D9">
        <w:rPr>
          <w:rFonts w:eastAsia="Arial Unicode MS" w:cs="Arial"/>
          <w:kern w:val="2"/>
          <w:lang w:val="sr-Cyrl-RS"/>
        </w:rPr>
        <w:t>375776</w:t>
      </w:r>
      <w:r w:rsidR="00A107D7" w:rsidRPr="00025FD0">
        <w:rPr>
          <w:rFonts w:eastAsia="Arial Unicode MS" w:cs="Arial"/>
          <w:kern w:val="2"/>
          <w:lang w:val="sr-Latn-RS"/>
        </w:rPr>
        <w:t xml:space="preserve"> </w:t>
      </w:r>
      <w:r w:rsidR="00A107D7">
        <w:rPr>
          <w:rFonts w:eastAsia="Arial Unicode MS" w:cs="Arial"/>
          <w:kern w:val="2"/>
          <w:lang w:val="sr-Latn-RS"/>
        </w:rPr>
        <w:t xml:space="preserve">/ </w:t>
      </w:r>
      <w:r w:rsidR="00D037D9">
        <w:rPr>
          <w:rFonts w:eastAsia="Arial Unicode MS" w:cs="Arial"/>
          <w:kern w:val="2"/>
          <w:lang w:val="sr-Cyrl-RS"/>
        </w:rPr>
        <w:t>2</w:t>
      </w:r>
      <w:r w:rsidR="00A107D7">
        <w:rPr>
          <w:rFonts w:eastAsia="Arial Unicode MS" w:cs="Arial"/>
          <w:kern w:val="2"/>
          <w:lang w:val="sr-Latn-RS"/>
        </w:rPr>
        <w:t xml:space="preserve"> -18</w:t>
      </w:r>
      <w:r w:rsidR="00EB0CB3" w:rsidRPr="00025FD0">
        <w:rPr>
          <w:rFonts w:eastAsia="Arial Unicode MS" w:cs="Arial"/>
          <w:kern w:val="2"/>
        </w:rPr>
        <w:t xml:space="preserve"> o</w:t>
      </w:r>
      <w:r w:rsidR="00EB0CB3" w:rsidRPr="00025FD0">
        <w:rPr>
          <w:rFonts w:eastAsia="Arial Unicode MS" w:cs="Arial"/>
          <w:kern w:val="2"/>
          <w:lang w:val="ru-RU"/>
        </w:rPr>
        <w:t xml:space="preserve">д </w:t>
      </w:r>
      <w:r w:rsidR="00D037D9">
        <w:rPr>
          <w:rFonts w:eastAsia="Arial Unicode MS" w:cs="Arial"/>
          <w:kern w:val="2"/>
          <w:lang w:val="sr-Latn-RS"/>
        </w:rPr>
        <w:t>31.07</w:t>
      </w:r>
      <w:r w:rsidR="00A107D7">
        <w:rPr>
          <w:rFonts w:eastAsia="Arial Unicode MS" w:cs="Arial"/>
          <w:kern w:val="2"/>
          <w:lang w:val="sr-Latn-RS"/>
        </w:rPr>
        <w:t>.2018</w:t>
      </w:r>
      <w:r w:rsidR="00C41CE5" w:rsidRPr="00025FD0">
        <w:rPr>
          <w:rFonts w:eastAsia="Arial Unicode MS" w:cs="Arial"/>
          <w:kern w:val="2"/>
          <w:lang w:val="ru-RU"/>
        </w:rPr>
        <w:t>.</w:t>
      </w:r>
      <w:r w:rsidRPr="00025FD0">
        <w:rPr>
          <w:rFonts w:eastAsia="Arial Unicode MS" w:cs="Arial"/>
          <w:kern w:val="2"/>
          <w:lang w:val="ru-RU"/>
        </w:rPr>
        <w:t>године припремљена је:</w:t>
      </w:r>
    </w:p>
    <w:p w14:paraId="61633DA2" w14:textId="77777777" w:rsidR="00261778" w:rsidRPr="00025FD0" w:rsidRDefault="00261778" w:rsidP="000C50A0">
      <w:pPr>
        <w:pStyle w:val="BodyText"/>
        <w:spacing w:before="0"/>
        <w:rPr>
          <w:rFonts w:cs="Arial"/>
          <w:b/>
          <w:spacing w:val="80"/>
          <w:sz w:val="22"/>
          <w:szCs w:val="22"/>
          <w:lang w:val="ru-RU"/>
        </w:rPr>
      </w:pPr>
    </w:p>
    <w:p w14:paraId="37405EE5" w14:textId="77777777" w:rsidR="000C50A0" w:rsidRPr="00025FD0" w:rsidRDefault="000C50A0" w:rsidP="000C50A0">
      <w:pPr>
        <w:pStyle w:val="BodyText"/>
        <w:spacing w:before="0"/>
        <w:rPr>
          <w:rFonts w:cs="Arial"/>
          <w:b/>
          <w:spacing w:val="80"/>
          <w:sz w:val="22"/>
          <w:szCs w:val="22"/>
          <w:lang w:val="ru-RU"/>
        </w:rPr>
      </w:pPr>
    </w:p>
    <w:p w14:paraId="3B855860" w14:textId="77777777" w:rsidR="00210557" w:rsidRPr="00025FD0" w:rsidRDefault="00210557" w:rsidP="00781B02">
      <w:pPr>
        <w:jc w:val="center"/>
        <w:rPr>
          <w:rFonts w:cs="Arial"/>
          <w:b/>
        </w:rPr>
      </w:pPr>
      <w:bookmarkStart w:id="7" w:name="_Toc441215598"/>
      <w:bookmarkStart w:id="8" w:name="_Toc441651537"/>
      <w:bookmarkStart w:id="9" w:name="_Toc442559874"/>
      <w:r w:rsidRPr="00025FD0">
        <w:rPr>
          <w:rFonts w:cs="Arial"/>
          <w:b/>
        </w:rPr>
        <w:t>КОНКУРСНА ДОКУМЕНТАЦИЈА</w:t>
      </w:r>
      <w:bookmarkEnd w:id="7"/>
      <w:bookmarkEnd w:id="8"/>
      <w:bookmarkEnd w:id="9"/>
    </w:p>
    <w:p w14:paraId="059C24E8" w14:textId="4B9252C3" w:rsidR="00210557" w:rsidRPr="00025FD0" w:rsidRDefault="00210557" w:rsidP="00210557">
      <w:pPr>
        <w:jc w:val="center"/>
        <w:rPr>
          <w:rFonts w:cs="Arial"/>
        </w:rPr>
      </w:pPr>
      <w:proofErr w:type="gramStart"/>
      <w:r w:rsidRPr="00025FD0">
        <w:rPr>
          <w:rFonts w:cs="Arial"/>
        </w:rPr>
        <w:t>у</w:t>
      </w:r>
      <w:proofErr w:type="gramEnd"/>
      <w:r w:rsidRPr="00025FD0">
        <w:rPr>
          <w:rFonts w:cs="Arial"/>
        </w:rPr>
        <w:t xml:space="preserve"> </w:t>
      </w:r>
      <w:r w:rsidR="00010E49" w:rsidRPr="00025FD0">
        <w:rPr>
          <w:rFonts w:cs="Arial"/>
          <w:lang w:val="sr-Cyrl-RS"/>
        </w:rPr>
        <w:t xml:space="preserve">отвореном </w:t>
      </w:r>
      <w:r w:rsidRPr="00025FD0">
        <w:rPr>
          <w:rFonts w:cs="Arial"/>
        </w:rPr>
        <w:t>поступку</w:t>
      </w:r>
      <w:r w:rsidR="000F755E" w:rsidRPr="000F755E">
        <w:rPr>
          <w:rFonts w:cs="Arial"/>
          <w:lang w:val="sr-Cyrl-CS"/>
        </w:rPr>
        <w:t xml:space="preserve"> </w:t>
      </w:r>
      <w:r w:rsidR="000F755E">
        <w:rPr>
          <w:rFonts w:cs="Arial"/>
          <w:lang w:val="sr-Cyrl-CS"/>
        </w:rPr>
        <w:t>ради закључења оквирног споразума са једним</w:t>
      </w:r>
      <w:r w:rsidR="000F755E">
        <w:rPr>
          <w:rFonts w:cs="Arial"/>
          <w:lang w:val="ru-RU"/>
        </w:rPr>
        <w:t xml:space="preserve"> </w:t>
      </w:r>
      <w:r w:rsidR="000F755E">
        <w:rPr>
          <w:rFonts w:cs="Arial"/>
          <w:lang w:val="sr-Cyrl-CS"/>
        </w:rPr>
        <w:t>понуђачем</w:t>
      </w:r>
      <w:r w:rsidR="000F755E">
        <w:rPr>
          <w:rFonts w:cs="Arial"/>
          <w:lang w:val="ru-RU"/>
        </w:rPr>
        <w:t xml:space="preserve"> </w:t>
      </w:r>
      <w:r w:rsidR="000F755E">
        <w:rPr>
          <w:rFonts w:cs="Arial"/>
          <w:lang w:val="sr-Cyrl-CS"/>
        </w:rPr>
        <w:t>на период до две</w:t>
      </w:r>
      <w:r w:rsidR="000F755E">
        <w:rPr>
          <w:rFonts w:cs="Arial"/>
          <w:lang w:val="ru-RU"/>
        </w:rPr>
        <w:t xml:space="preserve"> </w:t>
      </w:r>
      <w:r w:rsidR="000F755E">
        <w:rPr>
          <w:rFonts w:cs="Arial"/>
          <w:lang w:val="sr-Cyrl-CS"/>
        </w:rPr>
        <w:t>године</w:t>
      </w:r>
      <w:r w:rsidRPr="00025FD0">
        <w:rPr>
          <w:rFonts w:cs="Arial"/>
        </w:rPr>
        <w:t xml:space="preserve"> </w:t>
      </w:r>
    </w:p>
    <w:p w14:paraId="52409D70" w14:textId="77777777" w:rsidR="00C41CE5" w:rsidRPr="00A107D7" w:rsidRDefault="00210557" w:rsidP="00C41CE5">
      <w:pPr>
        <w:jc w:val="center"/>
        <w:rPr>
          <w:rFonts w:cs="Arial"/>
          <w:b/>
          <w:lang w:val="sr-Latn-CS"/>
        </w:rPr>
      </w:pPr>
      <w:bookmarkStart w:id="10" w:name="_Toc441215599"/>
      <w:bookmarkStart w:id="11" w:name="_Toc441651538"/>
      <w:bookmarkStart w:id="12" w:name="_Toc442559875"/>
      <w:proofErr w:type="gramStart"/>
      <w:r w:rsidRPr="00A107D7">
        <w:rPr>
          <w:rFonts w:cs="Arial"/>
          <w:b/>
        </w:rPr>
        <w:t>за</w:t>
      </w:r>
      <w:proofErr w:type="gramEnd"/>
      <w:r w:rsidRPr="00A107D7">
        <w:rPr>
          <w:rFonts w:cs="Arial"/>
          <w:b/>
        </w:rPr>
        <w:t xml:space="preserve"> јавну набавку </w:t>
      </w:r>
      <w:r w:rsidR="00A63575" w:rsidRPr="00A107D7">
        <w:rPr>
          <w:rFonts w:cs="Arial"/>
          <w:b/>
          <w:lang w:val="sr-Cyrl-RS"/>
        </w:rPr>
        <w:t xml:space="preserve">услуга </w:t>
      </w:r>
      <w:r w:rsidRPr="00A107D7">
        <w:rPr>
          <w:rFonts w:cs="Arial"/>
          <w:b/>
        </w:rPr>
        <w:t>бр</w:t>
      </w:r>
      <w:bookmarkEnd w:id="10"/>
      <w:bookmarkEnd w:id="11"/>
      <w:bookmarkEnd w:id="12"/>
      <w:r w:rsidR="00AD7E48" w:rsidRPr="00A107D7">
        <w:rPr>
          <w:rFonts w:cs="Arial"/>
          <w:b/>
        </w:rPr>
        <w:t>.</w:t>
      </w:r>
      <w:r w:rsidR="00C41CE5" w:rsidRPr="00A107D7">
        <w:rPr>
          <w:rFonts w:cs="Arial"/>
          <w:b/>
          <w:lang w:val="sr-Latn-CS"/>
        </w:rPr>
        <w:t xml:space="preserve"> </w:t>
      </w:r>
      <w:r w:rsidR="00A107D7" w:rsidRPr="00A107D7">
        <w:rPr>
          <w:rFonts w:eastAsia="Arial" w:cs="Arial"/>
          <w:b/>
          <w:color w:val="000000"/>
        </w:rPr>
        <w:t>ЈН/1000/0530/</w:t>
      </w:r>
      <w:proofErr w:type="gramStart"/>
      <w:r w:rsidR="00A107D7" w:rsidRPr="00A107D7">
        <w:rPr>
          <w:rFonts w:eastAsia="Arial" w:cs="Arial"/>
          <w:b/>
          <w:color w:val="000000"/>
        </w:rPr>
        <w:t xml:space="preserve">2018  </w:t>
      </w:r>
      <w:r w:rsidR="00A107D7" w:rsidRPr="00A107D7">
        <w:rPr>
          <w:rFonts w:eastAsia="Arial" w:cs="Arial"/>
          <w:b/>
          <w:color w:val="000000"/>
          <w:lang w:val="sr-Cyrl-RS"/>
        </w:rPr>
        <w:t>(</w:t>
      </w:r>
      <w:proofErr w:type="gramEnd"/>
      <w:r w:rsidR="00A107D7" w:rsidRPr="00A107D7">
        <w:rPr>
          <w:rFonts w:eastAsia="Arial" w:cs="Arial"/>
          <w:b/>
          <w:color w:val="000000"/>
        </w:rPr>
        <w:t>259/2018</w:t>
      </w:r>
      <w:r w:rsidR="00A107D7" w:rsidRPr="00A107D7">
        <w:rPr>
          <w:rFonts w:eastAsia="Arial" w:cs="Arial"/>
          <w:b/>
          <w:color w:val="000000"/>
          <w:lang w:val="sr-Cyrl-RS"/>
        </w:rPr>
        <w:t>)</w:t>
      </w:r>
    </w:p>
    <w:p w14:paraId="13E4C4A1" w14:textId="77777777" w:rsidR="009D3699" w:rsidRPr="00025FD0" w:rsidRDefault="009D3699" w:rsidP="000C50A0">
      <w:pPr>
        <w:pStyle w:val="BodyText"/>
        <w:spacing w:before="0"/>
        <w:rPr>
          <w:rFonts w:cs="Arial"/>
          <w:i/>
          <w:color w:val="00B0F0"/>
          <w:sz w:val="22"/>
          <w:szCs w:val="22"/>
          <w:lang w:val="sr-Latn-CS"/>
        </w:rPr>
      </w:pPr>
    </w:p>
    <w:p w14:paraId="4A582064" w14:textId="77777777" w:rsidR="00C62AA7" w:rsidRPr="00025FD0" w:rsidRDefault="00C62AA7" w:rsidP="00C62AA7">
      <w:pPr>
        <w:pStyle w:val="Title"/>
        <w:rPr>
          <w:rFonts w:cs="Arial"/>
          <w:sz w:val="22"/>
          <w:szCs w:val="22"/>
          <w:lang w:val="de-DE"/>
        </w:rPr>
      </w:pPr>
      <w:r w:rsidRPr="00025FD0">
        <w:rPr>
          <w:rFonts w:cs="Arial"/>
          <w:sz w:val="22"/>
          <w:szCs w:val="22"/>
          <w:lang w:val="de-DE"/>
        </w:rPr>
        <w:t>Садр</w:t>
      </w:r>
      <w:r w:rsidRPr="00025FD0">
        <w:rPr>
          <w:rFonts w:cs="Arial"/>
          <w:sz w:val="22"/>
          <w:szCs w:val="22"/>
          <w:lang w:val="ru-RU"/>
        </w:rPr>
        <w:t>ж</w:t>
      </w:r>
      <w:r w:rsidRPr="00025FD0">
        <w:rPr>
          <w:rFonts w:cs="Arial"/>
          <w:sz w:val="22"/>
          <w:szCs w:val="22"/>
          <w:lang w:val="de-DE"/>
        </w:rPr>
        <w:t>ај</w:t>
      </w:r>
      <w:r w:rsidRPr="00025FD0">
        <w:rPr>
          <w:rFonts w:cs="Arial"/>
          <w:sz w:val="22"/>
          <w:szCs w:val="22"/>
          <w:lang w:val="ru-RU"/>
        </w:rPr>
        <w:t xml:space="preserve"> к</w:t>
      </w:r>
      <w:r w:rsidRPr="00025FD0">
        <w:rPr>
          <w:rFonts w:cs="Arial"/>
          <w:sz w:val="22"/>
          <w:szCs w:val="22"/>
          <w:lang w:val="de-DE"/>
        </w:rPr>
        <w:t>онкурсне</w:t>
      </w:r>
      <w:r w:rsidRPr="00025FD0">
        <w:rPr>
          <w:rFonts w:cs="Arial"/>
          <w:sz w:val="22"/>
          <w:szCs w:val="22"/>
          <w:lang w:val="ru-RU"/>
        </w:rPr>
        <w:t xml:space="preserve"> </w:t>
      </w:r>
      <w:r w:rsidRPr="00025FD0">
        <w:rPr>
          <w:rFonts w:cs="Arial"/>
          <w:sz w:val="22"/>
          <w:szCs w:val="22"/>
          <w:lang w:val="de-DE"/>
        </w:rPr>
        <w:t>документације:</w:t>
      </w:r>
    </w:p>
    <w:p w14:paraId="31DF763E" w14:textId="77777777" w:rsidR="00B92E83" w:rsidRPr="00025FD0" w:rsidRDefault="00B92E83" w:rsidP="00B92E83">
      <w:pPr>
        <w:pStyle w:val="Subtitle"/>
        <w:rPr>
          <w:rFonts w:cs="Arial"/>
          <w:sz w:val="22"/>
          <w:szCs w:val="22"/>
          <w:lang w:val="de-DE"/>
        </w:rPr>
      </w:pPr>
    </w:p>
    <w:p w14:paraId="64C80129" w14:textId="77777777" w:rsidR="00C62AA7" w:rsidRPr="00025FD0" w:rsidRDefault="00B92E83" w:rsidP="00C62AA7">
      <w:pPr>
        <w:pStyle w:val="Title"/>
        <w:rPr>
          <w:rFonts w:cs="Arial"/>
          <w:b w:val="0"/>
          <w:sz w:val="22"/>
          <w:szCs w:val="22"/>
          <w:lang w:val="ru-RU"/>
        </w:rPr>
      </w:pP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sz w:val="22"/>
          <w:szCs w:val="22"/>
          <w:lang w:val="ru-RU"/>
        </w:rPr>
        <w:tab/>
      </w:r>
      <w:r w:rsidRPr="00025FD0">
        <w:rPr>
          <w:rFonts w:cs="Arial"/>
          <w:b w:val="0"/>
          <w:sz w:val="22"/>
          <w:szCs w:val="22"/>
          <w:lang w:val="ru-RU"/>
        </w:rPr>
        <w:t xml:space="preserve">     </w:t>
      </w:r>
    </w:p>
    <w:tbl>
      <w:tblPr>
        <w:tblW w:w="7305"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2"/>
        <w:gridCol w:w="6783"/>
      </w:tblGrid>
      <w:tr w:rsidR="00CE1550" w:rsidRPr="00025FD0" w14:paraId="29CFEC2D" w14:textId="77777777" w:rsidTr="00CE1550">
        <w:tc>
          <w:tcPr>
            <w:tcW w:w="486" w:type="dxa"/>
          </w:tcPr>
          <w:p w14:paraId="67E17D86" w14:textId="77777777" w:rsidR="00CE1550" w:rsidRPr="00025FD0" w:rsidRDefault="00CE1550" w:rsidP="004C3B38">
            <w:pPr>
              <w:tabs>
                <w:tab w:val="left" w:pos="360"/>
                <w:tab w:val="left" w:pos="567"/>
                <w:tab w:val="right" w:leader="dot" w:pos="9639"/>
              </w:tabs>
              <w:jc w:val="center"/>
              <w:rPr>
                <w:rFonts w:cs="Arial"/>
              </w:rPr>
            </w:pPr>
            <w:r w:rsidRPr="00025FD0">
              <w:rPr>
                <w:rFonts w:cs="Arial"/>
              </w:rPr>
              <w:t>1.</w:t>
            </w:r>
          </w:p>
        </w:tc>
        <w:tc>
          <w:tcPr>
            <w:tcW w:w="6819" w:type="dxa"/>
          </w:tcPr>
          <w:p w14:paraId="509972A4" w14:textId="77777777" w:rsidR="00CE1550" w:rsidRPr="00025FD0" w:rsidRDefault="00CE1550" w:rsidP="004C3B38">
            <w:pPr>
              <w:tabs>
                <w:tab w:val="left" w:pos="360"/>
                <w:tab w:val="left" w:pos="567"/>
                <w:tab w:val="right" w:leader="dot" w:pos="9639"/>
              </w:tabs>
              <w:rPr>
                <w:rFonts w:cs="Arial"/>
                <w:lang w:val="sr-Cyrl-RS"/>
              </w:rPr>
            </w:pPr>
            <w:r w:rsidRPr="00025FD0">
              <w:rPr>
                <w:rFonts w:cs="Arial"/>
                <w:lang w:val="sr-Cyrl-RS"/>
              </w:rPr>
              <w:t>Општи подаци о јавној набавци</w:t>
            </w:r>
          </w:p>
        </w:tc>
      </w:tr>
      <w:tr w:rsidR="00CE1550" w:rsidRPr="00025FD0" w14:paraId="2A4BD0DC" w14:textId="77777777" w:rsidTr="00CE1550">
        <w:tc>
          <w:tcPr>
            <w:tcW w:w="486" w:type="dxa"/>
          </w:tcPr>
          <w:p w14:paraId="28A431B9" w14:textId="77777777" w:rsidR="00CE1550" w:rsidRPr="00025FD0" w:rsidRDefault="00CE1550" w:rsidP="004C3B38">
            <w:pPr>
              <w:tabs>
                <w:tab w:val="left" w:pos="360"/>
                <w:tab w:val="left" w:pos="567"/>
                <w:tab w:val="right" w:leader="dot" w:pos="9639"/>
              </w:tabs>
              <w:jc w:val="center"/>
              <w:rPr>
                <w:rFonts w:cs="Arial"/>
                <w:lang w:val="sr-Cyrl-RS"/>
              </w:rPr>
            </w:pPr>
            <w:r w:rsidRPr="00025FD0">
              <w:rPr>
                <w:rFonts w:cs="Arial"/>
                <w:lang w:val="sr-Cyrl-RS"/>
              </w:rPr>
              <w:t>2.</w:t>
            </w:r>
          </w:p>
        </w:tc>
        <w:tc>
          <w:tcPr>
            <w:tcW w:w="6819" w:type="dxa"/>
          </w:tcPr>
          <w:p w14:paraId="3E14429A" w14:textId="77777777" w:rsidR="00CE1550" w:rsidRPr="00025FD0" w:rsidRDefault="00CE1550" w:rsidP="004C3B38">
            <w:pPr>
              <w:tabs>
                <w:tab w:val="left" w:pos="317"/>
                <w:tab w:val="left" w:pos="360"/>
                <w:tab w:val="right" w:leader="dot" w:pos="9639"/>
              </w:tabs>
              <w:rPr>
                <w:rFonts w:cs="Arial"/>
                <w:lang w:val="sr-Cyrl-RS"/>
              </w:rPr>
            </w:pPr>
            <w:r w:rsidRPr="00025FD0">
              <w:rPr>
                <w:rFonts w:cs="Arial"/>
                <w:lang w:val="sr-Cyrl-RS"/>
              </w:rPr>
              <w:t>Подаци о предмету набавке</w:t>
            </w:r>
          </w:p>
        </w:tc>
      </w:tr>
      <w:tr w:rsidR="00CE1550" w:rsidRPr="00025FD0" w14:paraId="7C30EC7A" w14:textId="77777777" w:rsidTr="00CE1550">
        <w:tc>
          <w:tcPr>
            <w:tcW w:w="486" w:type="dxa"/>
          </w:tcPr>
          <w:p w14:paraId="39984344" w14:textId="77777777" w:rsidR="00CE1550" w:rsidRPr="00025FD0" w:rsidRDefault="00CE1550" w:rsidP="004C3B38">
            <w:pPr>
              <w:tabs>
                <w:tab w:val="left" w:pos="360"/>
                <w:tab w:val="left" w:pos="567"/>
                <w:tab w:val="right" w:leader="dot" w:pos="9639"/>
              </w:tabs>
              <w:jc w:val="center"/>
              <w:rPr>
                <w:rFonts w:cs="Arial"/>
                <w:lang w:val="sr-Cyrl-RS"/>
              </w:rPr>
            </w:pPr>
            <w:r w:rsidRPr="00025FD0">
              <w:rPr>
                <w:rFonts w:cs="Arial"/>
                <w:lang w:val="sr-Cyrl-RS"/>
              </w:rPr>
              <w:t>3.</w:t>
            </w:r>
          </w:p>
        </w:tc>
        <w:tc>
          <w:tcPr>
            <w:tcW w:w="6819" w:type="dxa"/>
          </w:tcPr>
          <w:p w14:paraId="21595C26" w14:textId="77777777" w:rsidR="00CE1550" w:rsidRPr="00025FD0" w:rsidRDefault="00CE1550" w:rsidP="006F517A">
            <w:pPr>
              <w:tabs>
                <w:tab w:val="left" w:pos="317"/>
                <w:tab w:val="left" w:pos="360"/>
                <w:tab w:val="right" w:leader="dot" w:pos="9639"/>
              </w:tabs>
              <w:rPr>
                <w:rFonts w:cs="Arial"/>
                <w:lang w:val="sr-Cyrl-RS"/>
              </w:rPr>
            </w:pPr>
            <w:r w:rsidRPr="00025FD0">
              <w:rPr>
                <w:rFonts w:cs="Arial"/>
                <w:lang w:val="sr-Cyrl-RS"/>
              </w:rPr>
              <w:t>Техничка спецификација (врста, техничке карактеристике, квалитет, обим и опис услуга...)</w:t>
            </w:r>
          </w:p>
        </w:tc>
      </w:tr>
      <w:tr w:rsidR="00CE1550" w:rsidRPr="00025FD0" w14:paraId="72322B8E" w14:textId="77777777" w:rsidTr="00CE1550">
        <w:tc>
          <w:tcPr>
            <w:tcW w:w="486" w:type="dxa"/>
          </w:tcPr>
          <w:p w14:paraId="7BECF9E1" w14:textId="77777777" w:rsidR="00CE1550" w:rsidRPr="00025FD0" w:rsidRDefault="00CE1550" w:rsidP="004C3B38">
            <w:pPr>
              <w:tabs>
                <w:tab w:val="left" w:pos="360"/>
                <w:tab w:val="left" w:pos="567"/>
                <w:tab w:val="right" w:leader="dot" w:pos="9639"/>
              </w:tabs>
              <w:jc w:val="center"/>
              <w:rPr>
                <w:rFonts w:cs="Arial"/>
                <w:lang w:val="sr-Cyrl-RS"/>
              </w:rPr>
            </w:pPr>
            <w:r w:rsidRPr="00025FD0">
              <w:rPr>
                <w:rFonts w:cs="Arial"/>
              </w:rPr>
              <w:t>4</w:t>
            </w:r>
            <w:r w:rsidRPr="00025FD0">
              <w:rPr>
                <w:rFonts w:cs="Arial"/>
                <w:lang w:val="sr-Cyrl-RS"/>
              </w:rPr>
              <w:t>.</w:t>
            </w:r>
          </w:p>
        </w:tc>
        <w:tc>
          <w:tcPr>
            <w:tcW w:w="6819" w:type="dxa"/>
          </w:tcPr>
          <w:p w14:paraId="4D3B2CCA" w14:textId="77777777" w:rsidR="00CE1550" w:rsidRPr="00025FD0" w:rsidRDefault="00CE1550" w:rsidP="004C3B38">
            <w:pPr>
              <w:tabs>
                <w:tab w:val="left" w:pos="317"/>
                <w:tab w:val="left" w:pos="360"/>
                <w:tab w:val="right" w:leader="dot" w:pos="9639"/>
              </w:tabs>
              <w:rPr>
                <w:rFonts w:cs="Arial"/>
              </w:rPr>
            </w:pPr>
            <w:r w:rsidRPr="00025FD0">
              <w:rPr>
                <w:rFonts w:cs="Arial"/>
                <w:lang w:val="sr-Cyrl-RS"/>
              </w:rPr>
              <w:t>Услови за учешће у поступку ЈН и упутство како се доказује испуњеност услова</w:t>
            </w:r>
          </w:p>
        </w:tc>
      </w:tr>
      <w:tr w:rsidR="00CE1550" w:rsidRPr="00025FD0" w14:paraId="216397EB" w14:textId="77777777" w:rsidTr="00CE1550">
        <w:tc>
          <w:tcPr>
            <w:tcW w:w="486" w:type="dxa"/>
          </w:tcPr>
          <w:p w14:paraId="09BDCF31" w14:textId="77777777" w:rsidR="00CE1550" w:rsidRPr="00025FD0" w:rsidRDefault="00CE1550" w:rsidP="004C3B38">
            <w:pPr>
              <w:tabs>
                <w:tab w:val="left" w:pos="360"/>
                <w:tab w:val="left" w:pos="567"/>
                <w:tab w:val="right" w:leader="dot" w:pos="9639"/>
              </w:tabs>
              <w:jc w:val="center"/>
              <w:rPr>
                <w:rFonts w:cs="Arial"/>
                <w:lang w:val="sr-Cyrl-RS"/>
              </w:rPr>
            </w:pPr>
            <w:r w:rsidRPr="00025FD0">
              <w:rPr>
                <w:rFonts w:cs="Arial"/>
                <w:lang w:val="sr-Cyrl-RS"/>
              </w:rPr>
              <w:t>5.</w:t>
            </w:r>
          </w:p>
        </w:tc>
        <w:tc>
          <w:tcPr>
            <w:tcW w:w="6819" w:type="dxa"/>
          </w:tcPr>
          <w:p w14:paraId="51C22DCB" w14:textId="3AC167DD" w:rsidR="00CE1550" w:rsidRPr="00025FD0" w:rsidRDefault="00893762" w:rsidP="004C3B38">
            <w:pPr>
              <w:tabs>
                <w:tab w:val="left" w:pos="317"/>
                <w:tab w:val="left" w:pos="360"/>
                <w:tab w:val="right" w:leader="dot" w:pos="9639"/>
              </w:tabs>
              <w:rPr>
                <w:rFonts w:cs="Arial"/>
                <w:lang w:val="sr-Cyrl-RS"/>
              </w:rPr>
            </w:pPr>
            <w:r>
              <w:rPr>
                <w:rFonts w:cs="Arial"/>
              </w:rPr>
              <w:t>Критеријум за доделу оквирног споразума</w:t>
            </w:r>
          </w:p>
        </w:tc>
      </w:tr>
      <w:tr w:rsidR="00CE1550" w:rsidRPr="00025FD0" w14:paraId="691EA27B" w14:textId="77777777" w:rsidTr="00CE1550">
        <w:tc>
          <w:tcPr>
            <w:tcW w:w="486" w:type="dxa"/>
          </w:tcPr>
          <w:p w14:paraId="04C7DDAE" w14:textId="77777777" w:rsidR="00CE1550" w:rsidRPr="00025FD0" w:rsidRDefault="00CE1550" w:rsidP="004C3B38">
            <w:pPr>
              <w:tabs>
                <w:tab w:val="left" w:pos="360"/>
                <w:tab w:val="left" w:pos="567"/>
                <w:tab w:val="right" w:leader="dot" w:pos="9639"/>
              </w:tabs>
              <w:jc w:val="center"/>
              <w:rPr>
                <w:rFonts w:cs="Arial"/>
              </w:rPr>
            </w:pPr>
            <w:r w:rsidRPr="00025FD0">
              <w:rPr>
                <w:rFonts w:cs="Arial"/>
                <w:lang w:val="sr-Cyrl-RS"/>
              </w:rPr>
              <w:t>6</w:t>
            </w:r>
            <w:r w:rsidRPr="00025FD0">
              <w:rPr>
                <w:rFonts w:cs="Arial"/>
              </w:rPr>
              <w:t>.</w:t>
            </w:r>
          </w:p>
        </w:tc>
        <w:tc>
          <w:tcPr>
            <w:tcW w:w="6819" w:type="dxa"/>
          </w:tcPr>
          <w:p w14:paraId="028FFE62" w14:textId="77777777" w:rsidR="00CE1550" w:rsidRPr="00025FD0" w:rsidRDefault="00CE1550" w:rsidP="004C3B38">
            <w:pPr>
              <w:tabs>
                <w:tab w:val="left" w:pos="360"/>
                <w:tab w:val="left" w:pos="567"/>
                <w:tab w:val="right" w:leader="dot" w:pos="9639"/>
              </w:tabs>
              <w:rPr>
                <w:rFonts w:cs="Arial"/>
                <w:lang w:val="sr-Cyrl-RS"/>
              </w:rPr>
            </w:pPr>
            <w:r w:rsidRPr="00025FD0">
              <w:rPr>
                <w:rFonts w:cs="Arial"/>
                <w:lang w:val="sr-Cyrl-RS"/>
              </w:rPr>
              <w:t>Упутство понуђачима како да сачине понуду</w:t>
            </w:r>
          </w:p>
        </w:tc>
      </w:tr>
      <w:tr w:rsidR="00CE1550" w:rsidRPr="00025FD0" w14:paraId="04910F73" w14:textId="77777777" w:rsidTr="00CE1550">
        <w:tc>
          <w:tcPr>
            <w:tcW w:w="486" w:type="dxa"/>
          </w:tcPr>
          <w:p w14:paraId="574C4152" w14:textId="77777777" w:rsidR="00CE1550" w:rsidRPr="00025FD0" w:rsidRDefault="00CE1550" w:rsidP="004C3B38">
            <w:pPr>
              <w:tabs>
                <w:tab w:val="left" w:pos="360"/>
                <w:tab w:val="left" w:pos="567"/>
                <w:tab w:val="right" w:leader="dot" w:pos="9639"/>
              </w:tabs>
              <w:jc w:val="center"/>
              <w:rPr>
                <w:rFonts w:cs="Arial"/>
              </w:rPr>
            </w:pPr>
            <w:r w:rsidRPr="00025FD0">
              <w:rPr>
                <w:rFonts w:cs="Arial"/>
                <w:lang w:val="sr-Cyrl-RS"/>
              </w:rPr>
              <w:t>7</w:t>
            </w:r>
            <w:r w:rsidRPr="00025FD0">
              <w:rPr>
                <w:rFonts w:cs="Arial"/>
              </w:rPr>
              <w:t>.</w:t>
            </w:r>
          </w:p>
        </w:tc>
        <w:tc>
          <w:tcPr>
            <w:tcW w:w="6819" w:type="dxa"/>
          </w:tcPr>
          <w:p w14:paraId="2372C234" w14:textId="77777777" w:rsidR="00CE1550" w:rsidRPr="00025FD0" w:rsidRDefault="00CE1550" w:rsidP="008B6782">
            <w:pPr>
              <w:tabs>
                <w:tab w:val="left" w:pos="360"/>
                <w:tab w:val="left" w:pos="567"/>
                <w:tab w:val="right" w:leader="dot" w:pos="9639"/>
              </w:tabs>
              <w:rPr>
                <w:rFonts w:cs="Arial"/>
                <w:lang w:val="sr-Cyrl-RS"/>
              </w:rPr>
            </w:pPr>
            <w:r w:rsidRPr="00025FD0">
              <w:rPr>
                <w:rFonts w:cs="Arial"/>
                <w:lang w:val="sr-Cyrl-RS"/>
              </w:rPr>
              <w:t xml:space="preserve">Обрасци </w:t>
            </w:r>
          </w:p>
        </w:tc>
      </w:tr>
      <w:tr w:rsidR="00DD10EF" w:rsidRPr="00025FD0" w14:paraId="1F71E372" w14:textId="77777777" w:rsidTr="00CE1550">
        <w:tc>
          <w:tcPr>
            <w:tcW w:w="486" w:type="dxa"/>
          </w:tcPr>
          <w:p w14:paraId="38B945DE" w14:textId="53F8824B" w:rsidR="00DD10EF" w:rsidRPr="00025FD0" w:rsidRDefault="00DD10EF" w:rsidP="004C3B38">
            <w:pPr>
              <w:tabs>
                <w:tab w:val="left" w:pos="360"/>
                <w:tab w:val="left" w:pos="567"/>
                <w:tab w:val="right" w:leader="dot" w:pos="9639"/>
              </w:tabs>
              <w:jc w:val="center"/>
              <w:rPr>
                <w:rFonts w:cs="Arial"/>
                <w:lang w:val="sr-Cyrl-RS"/>
              </w:rPr>
            </w:pPr>
            <w:r>
              <w:rPr>
                <w:rFonts w:cs="Arial"/>
                <w:lang w:val="sr-Cyrl-RS"/>
              </w:rPr>
              <w:t>8.</w:t>
            </w:r>
          </w:p>
        </w:tc>
        <w:tc>
          <w:tcPr>
            <w:tcW w:w="6819" w:type="dxa"/>
          </w:tcPr>
          <w:p w14:paraId="36BA2D8A" w14:textId="2FD2A6AE" w:rsidR="00DD10EF" w:rsidRPr="00025FD0" w:rsidRDefault="00DD10EF" w:rsidP="008B6782">
            <w:pPr>
              <w:tabs>
                <w:tab w:val="left" w:pos="360"/>
                <w:tab w:val="left" w:pos="567"/>
                <w:tab w:val="right" w:leader="dot" w:pos="9639"/>
              </w:tabs>
              <w:rPr>
                <w:rFonts w:cs="Arial"/>
                <w:lang w:val="sr-Cyrl-RS"/>
              </w:rPr>
            </w:pPr>
            <w:r>
              <w:rPr>
                <w:rFonts w:cs="Arial"/>
                <w:lang w:val="sr-Cyrl-RS"/>
              </w:rPr>
              <w:t>Модел Наруџбенице</w:t>
            </w:r>
          </w:p>
        </w:tc>
      </w:tr>
      <w:tr w:rsidR="00CE1550" w:rsidRPr="00025FD0" w14:paraId="445603E3" w14:textId="77777777" w:rsidTr="00CE1550">
        <w:tc>
          <w:tcPr>
            <w:tcW w:w="486" w:type="dxa"/>
          </w:tcPr>
          <w:p w14:paraId="4C0A57FD" w14:textId="059ECC05" w:rsidR="00CE1550" w:rsidRPr="00025FD0" w:rsidRDefault="00DD10EF" w:rsidP="004C3B38">
            <w:pPr>
              <w:tabs>
                <w:tab w:val="left" w:pos="360"/>
                <w:tab w:val="left" w:pos="567"/>
                <w:tab w:val="right" w:leader="dot" w:pos="9639"/>
              </w:tabs>
              <w:jc w:val="center"/>
              <w:rPr>
                <w:rFonts w:cs="Arial"/>
                <w:lang w:val="sr-Cyrl-RS"/>
              </w:rPr>
            </w:pPr>
            <w:r>
              <w:rPr>
                <w:rFonts w:cs="Arial"/>
                <w:lang w:val="sr-Cyrl-RS"/>
              </w:rPr>
              <w:t>9</w:t>
            </w:r>
            <w:r w:rsidR="00CE1550" w:rsidRPr="00025FD0">
              <w:rPr>
                <w:rFonts w:cs="Arial"/>
                <w:lang w:val="sr-Cyrl-RS"/>
              </w:rPr>
              <w:t>.</w:t>
            </w:r>
          </w:p>
        </w:tc>
        <w:tc>
          <w:tcPr>
            <w:tcW w:w="6819" w:type="dxa"/>
          </w:tcPr>
          <w:p w14:paraId="43DE5B01" w14:textId="4FBF2DD7" w:rsidR="00CE1550" w:rsidRPr="00025FD0" w:rsidRDefault="00893762" w:rsidP="00837563">
            <w:pPr>
              <w:tabs>
                <w:tab w:val="left" w:pos="360"/>
                <w:tab w:val="left" w:pos="567"/>
                <w:tab w:val="right" w:leader="dot" w:pos="9639"/>
              </w:tabs>
              <w:rPr>
                <w:rFonts w:cs="Arial"/>
                <w:lang w:val="sr-Cyrl-RS"/>
              </w:rPr>
            </w:pPr>
            <w:r w:rsidRPr="00225873">
              <w:rPr>
                <w:rFonts w:cs="Arial"/>
              </w:rPr>
              <w:t>Модел оквирног споразума</w:t>
            </w:r>
          </w:p>
        </w:tc>
      </w:tr>
      <w:tr w:rsidR="000F755E" w:rsidRPr="00025FD0" w14:paraId="128B8AC4" w14:textId="77777777" w:rsidTr="00CE1550">
        <w:tc>
          <w:tcPr>
            <w:tcW w:w="486" w:type="dxa"/>
          </w:tcPr>
          <w:p w14:paraId="685F5B2C" w14:textId="67D5308F" w:rsidR="000F755E" w:rsidRPr="00025FD0" w:rsidRDefault="00DD10EF" w:rsidP="004C3B38">
            <w:pPr>
              <w:tabs>
                <w:tab w:val="left" w:pos="360"/>
                <w:tab w:val="left" w:pos="567"/>
                <w:tab w:val="right" w:leader="dot" w:pos="9639"/>
              </w:tabs>
              <w:jc w:val="center"/>
              <w:rPr>
                <w:rFonts w:cs="Arial"/>
                <w:lang w:val="sr-Cyrl-RS"/>
              </w:rPr>
            </w:pPr>
            <w:r>
              <w:rPr>
                <w:rFonts w:cs="Arial"/>
                <w:lang w:val="sr-Cyrl-RS"/>
              </w:rPr>
              <w:t>10</w:t>
            </w:r>
            <w:r w:rsidR="000F755E">
              <w:rPr>
                <w:rFonts w:cs="Arial"/>
                <w:lang w:val="sr-Cyrl-RS"/>
              </w:rPr>
              <w:t>.</w:t>
            </w:r>
          </w:p>
        </w:tc>
        <w:tc>
          <w:tcPr>
            <w:tcW w:w="6819" w:type="dxa"/>
          </w:tcPr>
          <w:p w14:paraId="2D39840C" w14:textId="2694288F" w:rsidR="000F755E" w:rsidRPr="000F755E" w:rsidRDefault="000F755E" w:rsidP="00837563">
            <w:pPr>
              <w:tabs>
                <w:tab w:val="left" w:pos="360"/>
                <w:tab w:val="left" w:pos="567"/>
                <w:tab w:val="right" w:leader="dot" w:pos="9639"/>
              </w:tabs>
              <w:rPr>
                <w:rFonts w:cs="Arial"/>
                <w:lang w:val="sr-Cyrl-RS"/>
              </w:rPr>
            </w:pPr>
            <w:r>
              <w:rPr>
                <w:rFonts w:cs="Arial"/>
                <w:lang w:val="sr-Cyrl-RS"/>
              </w:rPr>
              <w:t>Модел уговора о чувању пословне тајне</w:t>
            </w:r>
          </w:p>
        </w:tc>
      </w:tr>
    </w:tbl>
    <w:p w14:paraId="32E00317" w14:textId="77777777" w:rsidR="009D3699" w:rsidRPr="00025FD0" w:rsidRDefault="009D3699" w:rsidP="000C50A0">
      <w:pPr>
        <w:pStyle w:val="BodyText"/>
        <w:spacing w:before="0"/>
        <w:rPr>
          <w:rFonts w:cs="Arial"/>
          <w:b/>
          <w:spacing w:val="80"/>
          <w:sz w:val="22"/>
          <w:szCs w:val="22"/>
          <w:highlight w:val="yellow"/>
        </w:rPr>
      </w:pPr>
    </w:p>
    <w:p w14:paraId="56E36B36" w14:textId="77777777" w:rsidR="00B92E83" w:rsidRPr="00025FD0" w:rsidRDefault="00AC69EB" w:rsidP="00AC69EB">
      <w:pPr>
        <w:rPr>
          <w:rFonts w:cs="Arial"/>
          <w:bCs/>
          <w:noProof/>
          <w:lang w:val="sr-Cyrl-CS"/>
        </w:rPr>
      </w:pPr>
      <w:r w:rsidRPr="00025FD0">
        <w:rPr>
          <w:rFonts w:cs="Arial"/>
          <w:bCs/>
          <w:noProof/>
          <w:lang w:val="sr-Cyrl-CS"/>
        </w:rPr>
        <w:t xml:space="preserve">                                                               </w:t>
      </w:r>
      <w:r w:rsidR="00B92E83" w:rsidRPr="00025FD0">
        <w:rPr>
          <w:rFonts w:cs="Arial"/>
          <w:bCs/>
          <w:noProof/>
          <w:lang w:val="sr-Cyrl-CS"/>
        </w:rPr>
        <w:t xml:space="preserve">    </w:t>
      </w:r>
    </w:p>
    <w:p w14:paraId="02559B70" w14:textId="77777777" w:rsidR="001853E1" w:rsidRPr="00025FD0" w:rsidRDefault="001853E1" w:rsidP="000C50A0">
      <w:pPr>
        <w:pStyle w:val="BodyText"/>
        <w:spacing w:before="0"/>
        <w:rPr>
          <w:rFonts w:cs="Arial"/>
          <w:sz w:val="22"/>
          <w:szCs w:val="22"/>
        </w:rPr>
      </w:pPr>
    </w:p>
    <w:p w14:paraId="2938C146" w14:textId="77777777" w:rsidR="00FB2E7A" w:rsidRPr="00025FD0" w:rsidRDefault="00473AD5" w:rsidP="00211D81">
      <w:pPr>
        <w:pStyle w:val="Heading10"/>
        <w:numPr>
          <w:ilvl w:val="0"/>
          <w:numId w:val="12"/>
        </w:numPr>
        <w:rPr>
          <w:rFonts w:cs="Arial"/>
          <w:lang w:val="en-US"/>
        </w:rPr>
      </w:pPr>
      <w:r w:rsidRPr="00025FD0">
        <w:rPr>
          <w:rFonts w:cs="Arial"/>
          <w:lang w:val="ru-RU"/>
        </w:rPr>
        <w:br w:type="page"/>
      </w:r>
      <w:bookmarkStart w:id="13" w:name="_Toc430335136"/>
      <w:bookmarkStart w:id="14" w:name="_Toc442559876"/>
      <w:bookmarkStart w:id="15" w:name="_Toc427817447"/>
    </w:p>
    <w:p w14:paraId="015B6D02" w14:textId="77777777" w:rsidR="00FB2E7A" w:rsidRPr="00025FD0" w:rsidRDefault="00FB2E7A" w:rsidP="00FB2E7A">
      <w:pPr>
        <w:pStyle w:val="Heading10"/>
        <w:ind w:left="360" w:firstLine="0"/>
        <w:rPr>
          <w:rFonts w:cs="Arial"/>
          <w:lang w:val="sr-Cyrl-RS"/>
        </w:rPr>
      </w:pPr>
    </w:p>
    <w:p w14:paraId="2B71904A" w14:textId="77777777" w:rsidR="00FA0E61" w:rsidRPr="00025FD0" w:rsidRDefault="00FB2E7A" w:rsidP="00FB2E7A">
      <w:pPr>
        <w:pStyle w:val="Heading10"/>
        <w:ind w:left="360" w:firstLine="0"/>
        <w:rPr>
          <w:rFonts w:cs="Arial"/>
          <w:lang w:val="en-US"/>
        </w:rPr>
      </w:pPr>
      <w:r w:rsidRPr="00025FD0">
        <w:rPr>
          <w:rFonts w:cs="Arial"/>
          <w:lang w:val="sr-Cyrl-RS"/>
        </w:rPr>
        <w:t xml:space="preserve">1. </w:t>
      </w:r>
      <w:r w:rsidR="00FA0E61" w:rsidRPr="00025FD0">
        <w:rPr>
          <w:rFonts w:cs="Arial"/>
        </w:rPr>
        <w:t>ОПШТИ ПОДАЦИ О ЈАВНОЈ НАБАВЦИ</w:t>
      </w:r>
      <w:bookmarkEnd w:id="13"/>
      <w:bookmarkEnd w:id="14"/>
    </w:p>
    <w:p w14:paraId="3EB920F4" w14:textId="77777777" w:rsidR="004276AD" w:rsidRPr="00025FD0" w:rsidRDefault="004276AD" w:rsidP="002E12CC">
      <w:pPr>
        <w:tabs>
          <w:tab w:val="left" w:pos="1134"/>
        </w:tabs>
        <w:rPr>
          <w:rFonts w:cs="Arial"/>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156"/>
      </w:tblGrid>
      <w:tr w:rsidR="004276AD" w:rsidRPr="00025FD0" w14:paraId="5AF01639" w14:textId="77777777" w:rsidTr="00C7376D">
        <w:tc>
          <w:tcPr>
            <w:tcW w:w="2875" w:type="dxa"/>
            <w:shd w:val="clear" w:color="auto" w:fill="auto"/>
          </w:tcPr>
          <w:p w14:paraId="5F320D37" w14:textId="77777777" w:rsidR="00B92E83" w:rsidRPr="00025FD0" w:rsidRDefault="004276AD" w:rsidP="00B92E83">
            <w:pPr>
              <w:autoSpaceDE w:val="0"/>
              <w:autoSpaceDN w:val="0"/>
              <w:adjustRightInd w:val="0"/>
              <w:jc w:val="center"/>
              <w:rPr>
                <w:rFonts w:eastAsia="TimesNewRomanPSMT" w:cs="Arial"/>
                <w:bCs/>
              </w:rPr>
            </w:pPr>
            <w:r w:rsidRPr="00025FD0">
              <w:rPr>
                <w:rFonts w:eastAsia="TimesNewRomanPSMT" w:cs="Arial"/>
                <w:bCs/>
              </w:rPr>
              <w:t>Назив и адреса Наручиоца</w:t>
            </w:r>
          </w:p>
          <w:p w14:paraId="1E31CD9A" w14:textId="77777777" w:rsidR="00B92E83" w:rsidRPr="00025FD0" w:rsidRDefault="00B92E83" w:rsidP="00077991">
            <w:pPr>
              <w:autoSpaceDE w:val="0"/>
              <w:autoSpaceDN w:val="0"/>
              <w:adjustRightInd w:val="0"/>
              <w:jc w:val="center"/>
              <w:rPr>
                <w:rFonts w:eastAsia="TimesNewRomanPSMT" w:cs="Arial"/>
                <w:bCs/>
              </w:rPr>
            </w:pPr>
          </w:p>
          <w:p w14:paraId="77A93F85" w14:textId="77777777" w:rsidR="00B92E83" w:rsidRPr="00025FD0" w:rsidRDefault="00B92E83" w:rsidP="00077991">
            <w:pPr>
              <w:autoSpaceDE w:val="0"/>
              <w:autoSpaceDN w:val="0"/>
              <w:adjustRightInd w:val="0"/>
              <w:jc w:val="center"/>
              <w:rPr>
                <w:rFonts w:eastAsia="TimesNewRomanPSMT" w:cs="Arial"/>
                <w:bCs/>
              </w:rPr>
            </w:pPr>
            <w:r w:rsidRPr="00025FD0">
              <w:rPr>
                <w:rFonts w:eastAsia="TimesNewRomanPSMT" w:cs="Arial"/>
                <w:bCs/>
              </w:rPr>
              <w:t>Скраћено пословно име</w:t>
            </w:r>
          </w:p>
        </w:tc>
        <w:tc>
          <w:tcPr>
            <w:tcW w:w="6186" w:type="dxa"/>
            <w:shd w:val="clear" w:color="auto" w:fill="auto"/>
          </w:tcPr>
          <w:p w14:paraId="32F6C276" w14:textId="77777777" w:rsidR="00B92E83" w:rsidRPr="00025FD0" w:rsidRDefault="004276AD" w:rsidP="00B92E83">
            <w:pPr>
              <w:suppressAutoHyphens/>
              <w:spacing w:line="100" w:lineRule="atLeast"/>
              <w:jc w:val="center"/>
              <w:rPr>
                <w:rFonts w:cs="Arial"/>
              </w:rPr>
            </w:pPr>
            <w:r w:rsidRPr="00025FD0">
              <w:rPr>
                <w:rFonts w:cs="Arial"/>
              </w:rPr>
              <w:t>Јавно предузеће „Електропривреда Србије“ Београд,</w:t>
            </w:r>
            <w:r w:rsidR="00B92E83" w:rsidRPr="00025FD0">
              <w:rPr>
                <w:rFonts w:cs="Arial"/>
                <w:lang w:val="sr-Cyrl-RS"/>
              </w:rPr>
              <w:t xml:space="preserve"> </w:t>
            </w:r>
            <w:r w:rsidR="006A293C" w:rsidRPr="00025FD0">
              <w:rPr>
                <w:rFonts w:cs="Arial"/>
              </w:rPr>
              <w:t>Балканска 13</w:t>
            </w:r>
            <w:r w:rsidRPr="00025FD0">
              <w:rPr>
                <w:rFonts w:cs="Arial"/>
              </w:rPr>
              <w:t>, 11000 Београд</w:t>
            </w:r>
          </w:p>
          <w:p w14:paraId="3F8EE722" w14:textId="77777777" w:rsidR="00B92E83" w:rsidRPr="00025FD0" w:rsidRDefault="00B92E83" w:rsidP="008140F5">
            <w:pPr>
              <w:suppressAutoHyphens/>
              <w:spacing w:line="100" w:lineRule="atLeast"/>
              <w:jc w:val="center"/>
              <w:rPr>
                <w:rFonts w:cs="Arial"/>
                <w:lang w:val="sr-Cyrl-RS"/>
              </w:rPr>
            </w:pPr>
          </w:p>
          <w:p w14:paraId="6845DB04" w14:textId="77777777" w:rsidR="00B92E83" w:rsidRPr="00025FD0" w:rsidRDefault="00B92E83" w:rsidP="008140F5">
            <w:pPr>
              <w:suppressAutoHyphens/>
              <w:spacing w:line="100" w:lineRule="atLeast"/>
              <w:jc w:val="center"/>
              <w:rPr>
                <w:rFonts w:cs="Arial"/>
                <w:lang w:val="sr-Cyrl-RS"/>
              </w:rPr>
            </w:pPr>
            <w:r w:rsidRPr="00025FD0">
              <w:rPr>
                <w:rFonts w:cs="Arial"/>
                <w:lang w:val="sr-Cyrl-RS"/>
              </w:rPr>
              <w:t>ЈП ЕПС</w:t>
            </w:r>
          </w:p>
        </w:tc>
      </w:tr>
      <w:tr w:rsidR="004276AD" w:rsidRPr="00025FD0" w14:paraId="49322315" w14:textId="77777777" w:rsidTr="00C7376D">
        <w:tc>
          <w:tcPr>
            <w:tcW w:w="2875" w:type="dxa"/>
            <w:shd w:val="clear" w:color="auto" w:fill="auto"/>
          </w:tcPr>
          <w:p w14:paraId="47916684" w14:textId="77777777" w:rsidR="004276AD" w:rsidRPr="00025FD0" w:rsidRDefault="004276AD" w:rsidP="00077991">
            <w:pPr>
              <w:autoSpaceDE w:val="0"/>
              <w:autoSpaceDN w:val="0"/>
              <w:adjustRightInd w:val="0"/>
              <w:jc w:val="center"/>
              <w:rPr>
                <w:rFonts w:eastAsia="TimesNewRomanPSMT" w:cs="Arial"/>
                <w:bCs/>
              </w:rPr>
            </w:pPr>
            <w:r w:rsidRPr="00025FD0">
              <w:rPr>
                <w:rFonts w:eastAsia="TimesNewRomanPSMT" w:cs="Arial"/>
                <w:bCs/>
              </w:rPr>
              <w:t>Интернет страница Наручиоца</w:t>
            </w:r>
          </w:p>
        </w:tc>
        <w:tc>
          <w:tcPr>
            <w:tcW w:w="6186" w:type="dxa"/>
            <w:shd w:val="clear" w:color="auto" w:fill="auto"/>
          </w:tcPr>
          <w:p w14:paraId="3016BFAE" w14:textId="77777777" w:rsidR="004276AD" w:rsidRPr="00025FD0" w:rsidRDefault="00BD1C47" w:rsidP="004276AD">
            <w:pPr>
              <w:autoSpaceDE w:val="0"/>
              <w:autoSpaceDN w:val="0"/>
              <w:adjustRightInd w:val="0"/>
              <w:jc w:val="center"/>
              <w:rPr>
                <w:rStyle w:val="Hyperlink"/>
                <w:rFonts w:eastAsia="Arial Unicode MS" w:cs="Arial"/>
                <w:color w:val="auto"/>
                <w:kern w:val="1"/>
                <w:lang w:eastAsia="ar-SA"/>
              </w:rPr>
            </w:pPr>
            <w:hyperlink r:id="rId165" w:history="1">
              <w:r w:rsidR="004276AD" w:rsidRPr="00025FD0">
                <w:rPr>
                  <w:rStyle w:val="Hyperlink"/>
                  <w:rFonts w:eastAsia="Arial Unicode MS" w:cs="Arial"/>
                  <w:color w:val="auto"/>
                  <w:kern w:val="1"/>
                  <w:lang w:eastAsia="ar-SA"/>
                </w:rPr>
                <w:t>www.eps.rs</w:t>
              </w:r>
            </w:hyperlink>
          </w:p>
          <w:p w14:paraId="73C434FF" w14:textId="77777777" w:rsidR="002E12CC" w:rsidRPr="00025FD0" w:rsidRDefault="002E12CC" w:rsidP="004276AD">
            <w:pPr>
              <w:autoSpaceDE w:val="0"/>
              <w:autoSpaceDN w:val="0"/>
              <w:adjustRightInd w:val="0"/>
              <w:jc w:val="center"/>
              <w:rPr>
                <w:rFonts w:eastAsia="TimesNewRomanPSMT" w:cs="Arial"/>
                <w:bCs/>
                <w:color w:val="FF0000"/>
              </w:rPr>
            </w:pPr>
          </w:p>
        </w:tc>
      </w:tr>
      <w:tr w:rsidR="004276AD" w:rsidRPr="00025FD0" w14:paraId="756599FE" w14:textId="77777777" w:rsidTr="00BC1609">
        <w:trPr>
          <w:trHeight w:val="503"/>
        </w:trPr>
        <w:tc>
          <w:tcPr>
            <w:tcW w:w="2875" w:type="dxa"/>
            <w:shd w:val="clear" w:color="auto" w:fill="auto"/>
          </w:tcPr>
          <w:p w14:paraId="2378ADA1" w14:textId="77777777" w:rsidR="004276AD" w:rsidRPr="00025FD0" w:rsidRDefault="004276AD" w:rsidP="004276AD">
            <w:pPr>
              <w:autoSpaceDE w:val="0"/>
              <w:autoSpaceDN w:val="0"/>
              <w:adjustRightInd w:val="0"/>
              <w:jc w:val="center"/>
              <w:rPr>
                <w:rFonts w:eastAsia="TimesNewRomanPSMT" w:cs="Arial"/>
                <w:bCs/>
              </w:rPr>
            </w:pPr>
            <w:r w:rsidRPr="00025FD0">
              <w:rPr>
                <w:rFonts w:eastAsia="TimesNewRomanPSMT" w:cs="Arial"/>
                <w:bCs/>
              </w:rPr>
              <w:t>Врста поступка</w:t>
            </w:r>
          </w:p>
        </w:tc>
        <w:tc>
          <w:tcPr>
            <w:tcW w:w="6186" w:type="dxa"/>
            <w:shd w:val="clear" w:color="auto" w:fill="auto"/>
            <w:vAlign w:val="center"/>
          </w:tcPr>
          <w:p w14:paraId="67A9BA86" w14:textId="77777777" w:rsidR="004276AD" w:rsidRPr="00025FD0" w:rsidRDefault="00010E49" w:rsidP="004276AD">
            <w:pPr>
              <w:autoSpaceDE w:val="0"/>
              <w:autoSpaceDN w:val="0"/>
              <w:adjustRightInd w:val="0"/>
              <w:jc w:val="center"/>
              <w:rPr>
                <w:rFonts w:eastAsia="TimesNewRomanPSMT" w:cs="Arial"/>
                <w:bCs/>
                <w:lang w:val="sr-Cyrl-RS"/>
              </w:rPr>
            </w:pPr>
            <w:r w:rsidRPr="00025FD0">
              <w:rPr>
                <w:rFonts w:eastAsia="TimesNewRomanPSMT" w:cs="Arial"/>
                <w:bCs/>
                <w:lang w:val="sr-Cyrl-RS"/>
              </w:rPr>
              <w:t>Отворени поступак</w:t>
            </w:r>
          </w:p>
        </w:tc>
      </w:tr>
      <w:tr w:rsidR="004276AD" w:rsidRPr="00025FD0" w14:paraId="44329B85" w14:textId="77777777" w:rsidTr="00C7376D">
        <w:trPr>
          <w:trHeight w:val="575"/>
        </w:trPr>
        <w:tc>
          <w:tcPr>
            <w:tcW w:w="2875" w:type="dxa"/>
            <w:shd w:val="clear" w:color="auto" w:fill="auto"/>
          </w:tcPr>
          <w:p w14:paraId="55D19404" w14:textId="77777777" w:rsidR="004276AD" w:rsidRPr="00025FD0" w:rsidRDefault="004276AD" w:rsidP="004276AD">
            <w:pPr>
              <w:autoSpaceDE w:val="0"/>
              <w:autoSpaceDN w:val="0"/>
              <w:adjustRightInd w:val="0"/>
              <w:jc w:val="center"/>
              <w:rPr>
                <w:rFonts w:eastAsia="TimesNewRomanPSMT" w:cs="Arial"/>
                <w:bCs/>
              </w:rPr>
            </w:pPr>
            <w:r w:rsidRPr="00025FD0">
              <w:rPr>
                <w:rFonts w:eastAsia="TimesNewRomanPSMT" w:cs="Arial"/>
                <w:bCs/>
              </w:rPr>
              <w:t>Предмет јавне набавке</w:t>
            </w:r>
          </w:p>
        </w:tc>
        <w:tc>
          <w:tcPr>
            <w:tcW w:w="6186" w:type="dxa"/>
            <w:shd w:val="clear" w:color="auto" w:fill="auto"/>
          </w:tcPr>
          <w:p w14:paraId="64284946" w14:textId="77777777" w:rsidR="00A92C63" w:rsidRPr="00025FD0" w:rsidRDefault="004276AD" w:rsidP="00A92C63">
            <w:pPr>
              <w:pStyle w:val="Heading10"/>
              <w:jc w:val="center"/>
              <w:rPr>
                <w:rFonts w:cs="Arial"/>
                <w:b w:val="0"/>
              </w:rPr>
            </w:pPr>
            <w:bookmarkStart w:id="16" w:name="_Toc442559877"/>
            <w:r w:rsidRPr="00025FD0">
              <w:rPr>
                <w:rFonts w:cs="Arial"/>
                <w:b w:val="0"/>
              </w:rPr>
              <w:t xml:space="preserve">Набавка </w:t>
            </w:r>
            <w:r w:rsidR="00846D01" w:rsidRPr="00025FD0">
              <w:rPr>
                <w:rFonts w:cs="Arial"/>
                <w:b w:val="0"/>
                <w:lang w:val="sr-Cyrl-RS"/>
              </w:rPr>
              <w:t>услугe</w:t>
            </w:r>
            <w:r w:rsidRPr="00025FD0">
              <w:rPr>
                <w:rFonts w:cs="Arial"/>
                <w:b w:val="0"/>
              </w:rPr>
              <w:t>:</w:t>
            </w:r>
          </w:p>
          <w:bookmarkEnd w:id="16"/>
          <w:p w14:paraId="788FEAE0" w14:textId="77777777" w:rsidR="004276AD" w:rsidRPr="00025FD0" w:rsidRDefault="00EB0CB3" w:rsidP="00B60AA5">
            <w:pPr>
              <w:pStyle w:val="Heading10"/>
              <w:jc w:val="center"/>
              <w:rPr>
                <w:rFonts w:cs="Arial"/>
                <w:b w:val="0"/>
                <w:bCs/>
                <w:lang w:val="sr-Cyrl-RS"/>
              </w:rPr>
            </w:pPr>
            <w:r w:rsidRPr="00025FD0">
              <w:rPr>
                <w:rFonts w:cs="Arial"/>
                <w:b w:val="0"/>
                <w:bCs/>
                <w:lang w:val="sr-Cyrl-RS"/>
              </w:rPr>
              <w:t>“</w:t>
            </w:r>
            <w:r w:rsidR="00C87D72">
              <w:rPr>
                <w:rFonts w:cs="Arial"/>
                <w:b w:val="0"/>
                <w:bCs/>
                <w:lang w:val="sr-Cyrl-RS"/>
              </w:rPr>
              <w:t>Израда и измена идејних решења за потребе прибављања или измене Локацијских услова ТЕ Костолац Б</w:t>
            </w:r>
            <w:r w:rsidRPr="00025FD0">
              <w:rPr>
                <w:rFonts w:cs="Arial"/>
                <w:b w:val="0"/>
                <w:bCs/>
                <w:lang w:val="sr-Cyrl-RS"/>
              </w:rPr>
              <w:t>”</w:t>
            </w:r>
          </w:p>
        </w:tc>
      </w:tr>
      <w:tr w:rsidR="002E12CC" w:rsidRPr="00025FD0" w14:paraId="0D515CE1" w14:textId="77777777" w:rsidTr="00C7376D">
        <w:trPr>
          <w:trHeight w:val="638"/>
        </w:trPr>
        <w:tc>
          <w:tcPr>
            <w:tcW w:w="2875" w:type="dxa"/>
            <w:shd w:val="clear" w:color="auto" w:fill="auto"/>
          </w:tcPr>
          <w:p w14:paraId="648518CD" w14:textId="77777777" w:rsidR="002E12CC" w:rsidRPr="00025FD0" w:rsidRDefault="00A92C63" w:rsidP="00A92C63">
            <w:pPr>
              <w:autoSpaceDE w:val="0"/>
              <w:autoSpaceDN w:val="0"/>
              <w:adjustRightInd w:val="0"/>
              <w:rPr>
                <w:rFonts w:eastAsia="TimesNewRomanPSMT" w:cs="Arial"/>
                <w:bCs/>
              </w:rPr>
            </w:pPr>
            <w:r w:rsidRPr="00025FD0">
              <w:rPr>
                <w:rFonts w:eastAsia="TimesNewRomanPSMT" w:cs="Arial"/>
                <w:bCs/>
              </w:rPr>
              <w:t xml:space="preserve">    </w:t>
            </w:r>
            <w:r w:rsidRPr="00025FD0">
              <w:rPr>
                <w:rFonts w:eastAsia="TimesNewRomanPSMT" w:cs="Arial"/>
                <w:bCs/>
                <w:lang w:val="sr-Cyrl-RS"/>
              </w:rPr>
              <w:t xml:space="preserve">  </w:t>
            </w:r>
            <w:r w:rsidR="002E12CC" w:rsidRPr="00025FD0">
              <w:rPr>
                <w:rFonts w:cs="Arial"/>
              </w:rPr>
              <w:t>Опис сваке партије</w:t>
            </w:r>
          </w:p>
        </w:tc>
        <w:tc>
          <w:tcPr>
            <w:tcW w:w="6186" w:type="dxa"/>
            <w:shd w:val="clear" w:color="auto" w:fill="auto"/>
            <w:vAlign w:val="center"/>
          </w:tcPr>
          <w:p w14:paraId="6115685B" w14:textId="77777777" w:rsidR="002E12CC" w:rsidRPr="00025FD0" w:rsidRDefault="002E12CC" w:rsidP="00A92C63">
            <w:pPr>
              <w:pStyle w:val="ListParagraph"/>
              <w:widowControl w:val="0"/>
              <w:ind w:left="0"/>
              <w:jc w:val="center"/>
              <w:rPr>
                <w:rFonts w:ascii="Arial" w:hAnsi="Arial" w:cs="Arial"/>
              </w:rPr>
            </w:pPr>
            <w:r w:rsidRPr="00025FD0">
              <w:rPr>
                <w:rFonts w:ascii="Arial" w:hAnsi="Arial" w:cs="Arial"/>
              </w:rPr>
              <w:t>Jавна набавка није обликована по партијам</w:t>
            </w:r>
            <w:r w:rsidR="00A92C63" w:rsidRPr="00025FD0">
              <w:rPr>
                <w:rFonts w:ascii="Arial" w:hAnsi="Arial" w:cs="Arial"/>
              </w:rPr>
              <w:t>а</w:t>
            </w:r>
          </w:p>
        </w:tc>
      </w:tr>
      <w:tr w:rsidR="004276AD" w:rsidRPr="00025FD0" w14:paraId="478D84FA" w14:textId="77777777" w:rsidTr="00BF4E03">
        <w:trPr>
          <w:trHeight w:val="485"/>
        </w:trPr>
        <w:tc>
          <w:tcPr>
            <w:tcW w:w="2875" w:type="dxa"/>
            <w:shd w:val="clear" w:color="auto" w:fill="auto"/>
          </w:tcPr>
          <w:p w14:paraId="0564D3D9" w14:textId="77777777" w:rsidR="004276AD" w:rsidRPr="00025FD0" w:rsidRDefault="004276AD" w:rsidP="004276AD">
            <w:pPr>
              <w:autoSpaceDE w:val="0"/>
              <w:autoSpaceDN w:val="0"/>
              <w:adjustRightInd w:val="0"/>
              <w:jc w:val="center"/>
              <w:rPr>
                <w:rFonts w:eastAsia="TimesNewRomanPSMT" w:cs="Arial"/>
                <w:bCs/>
              </w:rPr>
            </w:pPr>
            <w:r w:rsidRPr="00025FD0">
              <w:rPr>
                <w:rFonts w:eastAsia="TimesNewRomanPSMT" w:cs="Arial"/>
                <w:bCs/>
              </w:rPr>
              <w:t>Циљ поступка</w:t>
            </w:r>
          </w:p>
        </w:tc>
        <w:tc>
          <w:tcPr>
            <w:tcW w:w="6186" w:type="dxa"/>
            <w:shd w:val="clear" w:color="auto" w:fill="auto"/>
          </w:tcPr>
          <w:p w14:paraId="437768B9" w14:textId="40AD880A" w:rsidR="00893762" w:rsidRDefault="00893762" w:rsidP="00893762">
            <w:pPr>
              <w:autoSpaceDE w:val="0"/>
              <w:autoSpaceDN w:val="0"/>
              <w:adjustRightInd w:val="0"/>
              <w:spacing w:before="0"/>
              <w:jc w:val="center"/>
              <w:rPr>
                <w:rFonts w:eastAsia="TimesNewRomanPSMT" w:cs="Arial"/>
                <w:bCs/>
                <w:lang w:val="ru-RU"/>
              </w:rPr>
            </w:pPr>
            <w:r>
              <w:rPr>
                <w:rFonts w:eastAsia="TimesNewRomanPSMT" w:cs="Arial"/>
                <w:bCs/>
                <w:lang w:val="ru-RU"/>
              </w:rPr>
              <w:t>Закључење Оквирног споразума</w:t>
            </w:r>
          </w:p>
          <w:p w14:paraId="56F960D1" w14:textId="5E245AF9" w:rsidR="00893762" w:rsidRDefault="00893762" w:rsidP="00893762">
            <w:pPr>
              <w:spacing w:before="0"/>
              <w:rPr>
                <w:rFonts w:cs="Arial"/>
                <w:lang w:val="ru-RU"/>
              </w:rPr>
            </w:pPr>
            <w:r>
              <w:rPr>
                <w:rFonts w:cs="Arial"/>
                <w:lang w:val="ru-RU"/>
              </w:rPr>
              <w:t>Оквирни споразум ће бити закључен са једним понуђач</w:t>
            </w:r>
            <w:r>
              <w:rPr>
                <w:rFonts w:cs="Arial"/>
              </w:rPr>
              <w:t xml:space="preserve">ем на период </w:t>
            </w:r>
            <w:r w:rsidR="000F755E">
              <w:rPr>
                <w:rFonts w:cs="Arial"/>
                <w:lang w:val="sr-Cyrl-RS"/>
              </w:rPr>
              <w:t xml:space="preserve">до </w:t>
            </w:r>
            <w:r>
              <w:rPr>
                <w:rFonts w:cs="Arial"/>
              </w:rPr>
              <w:t>две године.</w:t>
            </w:r>
          </w:p>
          <w:p w14:paraId="081FD07A" w14:textId="38040313" w:rsidR="002E12CC" w:rsidRPr="00025FD0" w:rsidRDefault="00893762" w:rsidP="00893762">
            <w:pPr>
              <w:autoSpaceDE w:val="0"/>
              <w:autoSpaceDN w:val="0"/>
              <w:adjustRightInd w:val="0"/>
              <w:rPr>
                <w:rFonts w:eastAsia="TimesNewRomanPSMT" w:cs="Arial"/>
                <w:bCs/>
              </w:rPr>
            </w:pPr>
            <w:r>
              <w:rPr>
                <w:rFonts w:cs="Arial"/>
                <w:lang w:val="ru-RU"/>
              </w:rPr>
              <w:t>На основу оквирног споразума, када настане потреба, Корисник услуге ће Пружаоцу услуге издавати наруџбенице</w:t>
            </w:r>
            <w:r>
              <w:rPr>
                <w:rFonts w:eastAsia="TimesNewRomanPSMT" w:cs="Arial"/>
                <w:b/>
                <w:bCs/>
                <w:lang w:val="ru-RU"/>
              </w:rPr>
              <w:t>.</w:t>
            </w:r>
          </w:p>
        </w:tc>
      </w:tr>
      <w:tr w:rsidR="004276AD" w:rsidRPr="00025FD0" w14:paraId="4A1E2123" w14:textId="77777777" w:rsidTr="00FB2E7A">
        <w:trPr>
          <w:trHeight w:val="1592"/>
        </w:trPr>
        <w:tc>
          <w:tcPr>
            <w:tcW w:w="2875" w:type="dxa"/>
            <w:shd w:val="clear" w:color="auto" w:fill="auto"/>
          </w:tcPr>
          <w:p w14:paraId="1B334E8D" w14:textId="77777777" w:rsidR="00C7376D" w:rsidRPr="00025FD0" w:rsidRDefault="00C7376D" w:rsidP="00C7376D">
            <w:pPr>
              <w:autoSpaceDE w:val="0"/>
              <w:autoSpaceDN w:val="0"/>
              <w:adjustRightInd w:val="0"/>
              <w:rPr>
                <w:rFonts w:eastAsia="TimesNewRomanPSMT" w:cs="Arial"/>
                <w:bCs/>
              </w:rPr>
            </w:pPr>
            <w:r w:rsidRPr="00025FD0">
              <w:rPr>
                <w:rFonts w:eastAsia="TimesNewRomanPSMT" w:cs="Arial"/>
                <w:bCs/>
              </w:rPr>
              <w:t xml:space="preserve">            </w:t>
            </w:r>
          </w:p>
          <w:p w14:paraId="1A5947FF" w14:textId="77777777" w:rsidR="004276AD" w:rsidRPr="00025FD0" w:rsidRDefault="00C7376D" w:rsidP="00C7376D">
            <w:pPr>
              <w:autoSpaceDE w:val="0"/>
              <w:autoSpaceDN w:val="0"/>
              <w:adjustRightInd w:val="0"/>
              <w:rPr>
                <w:rFonts w:eastAsia="TimesNewRomanPSMT" w:cs="Arial"/>
                <w:bCs/>
              </w:rPr>
            </w:pPr>
            <w:r w:rsidRPr="00025FD0">
              <w:rPr>
                <w:rFonts w:eastAsia="TimesNewRomanPSMT" w:cs="Arial"/>
                <w:bCs/>
              </w:rPr>
              <w:t xml:space="preserve">           </w:t>
            </w:r>
            <w:r w:rsidR="004276AD" w:rsidRPr="00025FD0">
              <w:rPr>
                <w:rFonts w:eastAsia="TimesNewRomanPSMT" w:cs="Arial"/>
                <w:bCs/>
              </w:rPr>
              <w:t>Контакт</w:t>
            </w:r>
          </w:p>
        </w:tc>
        <w:tc>
          <w:tcPr>
            <w:tcW w:w="6186" w:type="dxa"/>
            <w:shd w:val="clear" w:color="auto" w:fill="auto"/>
            <w:vAlign w:val="center"/>
          </w:tcPr>
          <w:p w14:paraId="6E2BD421" w14:textId="77777777" w:rsidR="00FB2E7A" w:rsidRPr="00025FD0" w:rsidRDefault="00FB2E7A" w:rsidP="00A92C63">
            <w:pPr>
              <w:jc w:val="center"/>
              <w:rPr>
                <w:rFonts w:cs="Arial"/>
                <w:lang w:val="sr-Cyrl-RS"/>
              </w:rPr>
            </w:pPr>
          </w:p>
          <w:p w14:paraId="2275F5AB" w14:textId="77777777" w:rsidR="00182A38" w:rsidRPr="00025FD0" w:rsidRDefault="00EB0CB3" w:rsidP="00EB0CB3">
            <w:pPr>
              <w:spacing w:before="0"/>
              <w:jc w:val="center"/>
              <w:rPr>
                <w:rFonts w:cs="Arial"/>
                <w:lang w:val="sr-Cyrl-RS"/>
              </w:rPr>
            </w:pPr>
            <w:r w:rsidRPr="00025FD0">
              <w:rPr>
                <w:rFonts w:cs="Arial"/>
                <w:lang w:val="sr-Cyrl-RS"/>
              </w:rPr>
              <w:t xml:space="preserve"> </w:t>
            </w:r>
            <w:r w:rsidR="00182A38" w:rsidRPr="00025FD0">
              <w:rPr>
                <w:rFonts w:cs="Arial"/>
                <w:lang w:val="sr-Cyrl-RS"/>
              </w:rPr>
              <w:t>Драгана Тошић</w:t>
            </w:r>
            <w:r w:rsidR="00793342" w:rsidRPr="00025FD0">
              <w:rPr>
                <w:rFonts w:cs="Arial"/>
                <w:lang w:val="sr-Cyrl-RS"/>
              </w:rPr>
              <w:t xml:space="preserve"> и</w:t>
            </w:r>
          </w:p>
          <w:p w14:paraId="225E6861" w14:textId="77777777" w:rsidR="003011FA" w:rsidRPr="00025FD0" w:rsidRDefault="00EB0CB3" w:rsidP="003011FA">
            <w:pPr>
              <w:jc w:val="center"/>
              <w:rPr>
                <w:rStyle w:val="Hyperlink"/>
                <w:rFonts w:cs="Arial"/>
              </w:rPr>
            </w:pPr>
            <w:r w:rsidRPr="00025FD0">
              <w:rPr>
                <w:rFonts w:cs="Arial"/>
              </w:rPr>
              <w:t xml:space="preserve">e-mail: </w:t>
            </w:r>
            <w:hyperlink r:id="rId166" w:history="1">
              <w:r w:rsidR="00A052E4" w:rsidRPr="00025FD0">
                <w:rPr>
                  <w:rStyle w:val="Hyperlink"/>
                  <w:rFonts w:cs="Arial"/>
                  <w:lang w:val="sr-Latn-RS"/>
                </w:rPr>
                <w:t>dragana.tosic</w:t>
              </w:r>
              <w:r w:rsidR="00A052E4" w:rsidRPr="00025FD0">
                <w:rPr>
                  <w:rStyle w:val="Hyperlink"/>
                  <w:rFonts w:cs="Arial"/>
                </w:rPr>
                <w:t>@eps.rs</w:t>
              </w:r>
            </w:hyperlink>
          </w:p>
          <w:p w14:paraId="1AD7211D" w14:textId="77777777" w:rsidR="00924961" w:rsidRPr="00025FD0" w:rsidRDefault="003011FA" w:rsidP="001E09C2">
            <w:pPr>
              <w:jc w:val="center"/>
              <w:rPr>
                <w:rFonts w:cs="Arial"/>
                <w:lang w:val="sr-Cyrl-RS"/>
              </w:rPr>
            </w:pPr>
            <w:r w:rsidRPr="00025FD0">
              <w:rPr>
                <w:rFonts w:cs="Arial"/>
              </w:rPr>
              <w:t xml:space="preserve">              </w:t>
            </w:r>
          </w:p>
        </w:tc>
      </w:tr>
    </w:tbl>
    <w:p w14:paraId="00EA201F" w14:textId="77777777" w:rsidR="00FA0E61" w:rsidRPr="00025FD0" w:rsidRDefault="00FA0E61" w:rsidP="000C50A0">
      <w:pPr>
        <w:spacing w:before="0"/>
        <w:rPr>
          <w:rFonts w:cs="Arial"/>
        </w:rPr>
      </w:pPr>
    </w:p>
    <w:p w14:paraId="30DF0806" w14:textId="77777777" w:rsidR="002E12CC" w:rsidRPr="00025FD0" w:rsidRDefault="002E12CC" w:rsidP="000C50A0">
      <w:pPr>
        <w:spacing w:before="0"/>
        <w:rPr>
          <w:rFonts w:cs="Arial"/>
        </w:rPr>
      </w:pPr>
    </w:p>
    <w:p w14:paraId="7743A1F3" w14:textId="77777777" w:rsidR="002E12CC" w:rsidRPr="00025FD0" w:rsidRDefault="002E12CC" w:rsidP="00211D81">
      <w:pPr>
        <w:pStyle w:val="Heading10"/>
        <w:numPr>
          <w:ilvl w:val="0"/>
          <w:numId w:val="12"/>
        </w:numPr>
        <w:jc w:val="both"/>
        <w:rPr>
          <w:rFonts w:cs="Arial"/>
          <w:lang w:val="sr-Cyrl-RS"/>
        </w:rPr>
      </w:pPr>
      <w:bookmarkStart w:id="17" w:name="_Toc442559878"/>
      <w:bookmarkStart w:id="18" w:name="_Toc427817448"/>
      <w:r w:rsidRPr="00025FD0">
        <w:rPr>
          <w:rFonts w:cs="Arial"/>
          <w:lang w:val="sr-Cyrl-RS"/>
        </w:rPr>
        <w:t>ПОДАЦИ О ПРЕДМЕТУ ЈАВНЕ НАБАВКЕ</w:t>
      </w:r>
    </w:p>
    <w:p w14:paraId="78A8CF76" w14:textId="77777777" w:rsidR="002E12CC" w:rsidRPr="00025FD0" w:rsidRDefault="002E12CC" w:rsidP="0032186E">
      <w:pPr>
        <w:pStyle w:val="Heading10"/>
        <w:ind w:left="0" w:firstLine="0"/>
        <w:jc w:val="both"/>
        <w:rPr>
          <w:rFonts w:cs="Arial"/>
          <w:lang w:val="sr-Cyrl-RS"/>
        </w:rPr>
      </w:pPr>
      <w:r w:rsidRPr="00025FD0">
        <w:rPr>
          <w:rFonts w:cs="Arial"/>
          <w:lang w:val="sr-Cyrl-RS"/>
        </w:rPr>
        <w:t xml:space="preserve">2.1 Опис предмета јавне набавке, назив и ознака из општег речника </w:t>
      </w:r>
      <w:r w:rsidR="0032186E" w:rsidRPr="00025FD0">
        <w:rPr>
          <w:rFonts w:cs="Arial"/>
          <w:lang w:val="sr-Cyrl-RS"/>
        </w:rPr>
        <w:t xml:space="preserve"> </w:t>
      </w:r>
      <w:r w:rsidRPr="00025FD0">
        <w:rPr>
          <w:rFonts w:cs="Arial"/>
          <w:lang w:val="sr-Cyrl-RS"/>
        </w:rPr>
        <w:t>набавке</w:t>
      </w:r>
    </w:p>
    <w:p w14:paraId="7F2BE4EA" w14:textId="77777777" w:rsidR="0032186E" w:rsidRPr="00025FD0" w:rsidRDefault="00EA5E1E" w:rsidP="00EA5E1E">
      <w:pPr>
        <w:tabs>
          <w:tab w:val="left" w:pos="3030"/>
        </w:tabs>
        <w:rPr>
          <w:rFonts w:cs="Arial"/>
          <w:lang w:val="sr-Cyrl-RS" w:eastAsia="ar-SA"/>
        </w:rPr>
      </w:pPr>
      <w:r w:rsidRPr="00025FD0">
        <w:rPr>
          <w:rFonts w:cs="Arial"/>
          <w:lang w:val="sr-Cyrl-RS" w:eastAsia="ar-SA"/>
        </w:rPr>
        <w:tab/>
      </w:r>
    </w:p>
    <w:p w14:paraId="51F9D95F" w14:textId="77777777" w:rsidR="00AC78F9" w:rsidRPr="00025FD0" w:rsidRDefault="00AC78F9" w:rsidP="00AC78F9">
      <w:pPr>
        <w:spacing w:before="0"/>
        <w:rPr>
          <w:rFonts w:cs="Arial"/>
          <w:lang w:eastAsia="zh-CN"/>
        </w:rPr>
      </w:pPr>
      <w:r w:rsidRPr="00025FD0">
        <w:rPr>
          <w:rFonts w:cs="Arial"/>
          <w:lang w:val="ru-RU" w:eastAsia="zh-CN"/>
        </w:rPr>
        <w:t xml:space="preserve">Опис предмета јавне набавке: </w:t>
      </w:r>
      <w:r w:rsidRPr="00025FD0">
        <w:rPr>
          <w:rFonts w:cs="Arial"/>
          <w:lang w:val="sr-Cyrl-RS" w:eastAsia="zh-CN"/>
        </w:rPr>
        <w:t xml:space="preserve">услуга </w:t>
      </w:r>
      <w:r w:rsidR="00C87D72">
        <w:rPr>
          <w:rFonts w:cs="Arial"/>
          <w:lang w:val="sr-Cyrl-RS" w:eastAsia="zh-CN"/>
        </w:rPr>
        <w:t>Израда и измена идејних решења за потребе прибављања или измене Локацијских услова ТЕ Костолац Б</w:t>
      </w:r>
    </w:p>
    <w:p w14:paraId="7914EECB" w14:textId="77777777" w:rsidR="00AC78F9" w:rsidRPr="00025FD0" w:rsidRDefault="00AC78F9" w:rsidP="00AC78F9">
      <w:pPr>
        <w:spacing w:before="0"/>
        <w:rPr>
          <w:rFonts w:cs="Arial"/>
          <w:lang w:eastAsia="zh-CN"/>
        </w:rPr>
      </w:pPr>
    </w:p>
    <w:p w14:paraId="3319E76B" w14:textId="77777777" w:rsidR="00AC78F9" w:rsidRPr="00025FD0" w:rsidRDefault="00AC78F9" w:rsidP="00AC78F9">
      <w:pPr>
        <w:spacing w:before="0"/>
        <w:rPr>
          <w:rFonts w:cs="Arial"/>
          <w:lang w:val="sr-Cyrl-RS" w:eastAsia="zh-CN"/>
        </w:rPr>
      </w:pPr>
      <w:r w:rsidRPr="00025FD0">
        <w:rPr>
          <w:rFonts w:cs="Arial"/>
          <w:lang w:val="ru-RU" w:eastAsia="zh-CN"/>
        </w:rPr>
        <w:t>Назив из општег речника набавке:</w:t>
      </w:r>
      <w:r w:rsidRPr="00025FD0">
        <w:rPr>
          <w:rFonts w:cs="Arial"/>
          <w:lang w:eastAsia="zh-CN"/>
        </w:rPr>
        <w:t xml:space="preserve"> </w:t>
      </w:r>
      <w:r w:rsidRPr="00025FD0">
        <w:rPr>
          <w:rFonts w:cs="Arial"/>
          <w:lang w:val="sr-Cyrl-RS" w:eastAsia="zh-CN"/>
        </w:rPr>
        <w:t>Услуге техничког пројектовања.</w:t>
      </w:r>
    </w:p>
    <w:p w14:paraId="03CFCF83" w14:textId="77777777" w:rsidR="00AC78F9" w:rsidRPr="00025FD0" w:rsidRDefault="00AC78F9" w:rsidP="00AC78F9">
      <w:pPr>
        <w:spacing w:before="0"/>
        <w:rPr>
          <w:rFonts w:cs="Arial"/>
          <w:lang w:val="sr-Cyrl-RS" w:eastAsia="zh-CN"/>
        </w:rPr>
      </w:pPr>
      <w:r w:rsidRPr="00025FD0">
        <w:rPr>
          <w:rFonts w:cs="Arial"/>
          <w:lang w:val="ru-RU" w:eastAsia="zh-CN"/>
        </w:rPr>
        <w:t>Ознака из општег речника набавке:</w:t>
      </w:r>
      <w:r w:rsidRPr="00025FD0">
        <w:rPr>
          <w:rFonts w:cs="Arial"/>
          <w:lang w:eastAsia="zh-CN"/>
        </w:rPr>
        <w:t xml:space="preserve"> </w:t>
      </w:r>
      <w:r w:rsidRPr="00025FD0">
        <w:rPr>
          <w:rFonts w:cs="Arial"/>
          <w:lang w:val="sr-Cyrl-RS" w:eastAsia="zh-CN"/>
        </w:rPr>
        <w:t>71320000-7.</w:t>
      </w:r>
    </w:p>
    <w:p w14:paraId="56588DAF" w14:textId="77777777" w:rsidR="0032186E" w:rsidRPr="00025FD0" w:rsidRDefault="0032186E" w:rsidP="0032186E">
      <w:pPr>
        <w:spacing w:before="0"/>
        <w:rPr>
          <w:rFonts w:cs="Arial"/>
          <w:lang w:val="sr-Cyrl-RS" w:eastAsia="zh-CN"/>
        </w:rPr>
      </w:pPr>
    </w:p>
    <w:p w14:paraId="1E405C27" w14:textId="77777777" w:rsidR="002E12CC" w:rsidRPr="00025FD0" w:rsidRDefault="002E12CC" w:rsidP="0032186E">
      <w:pPr>
        <w:spacing w:before="0"/>
        <w:rPr>
          <w:rFonts w:cs="Arial"/>
          <w:lang w:eastAsia="zh-CN"/>
        </w:rPr>
      </w:pPr>
      <w:r w:rsidRPr="00025FD0">
        <w:rPr>
          <w:rFonts w:cs="Arial"/>
          <w:lang w:eastAsia="zh-CN"/>
        </w:rPr>
        <w:t>Детаљ</w:t>
      </w:r>
      <w:r w:rsidR="00C85BFC" w:rsidRPr="00025FD0">
        <w:rPr>
          <w:rFonts w:cs="Arial"/>
          <w:lang w:val="sr-Cyrl-RS" w:eastAsia="zh-CN"/>
        </w:rPr>
        <w:t>н</w:t>
      </w:r>
      <w:r w:rsidRPr="00025FD0">
        <w:rPr>
          <w:rFonts w:cs="Arial"/>
          <w:lang w:eastAsia="zh-CN"/>
        </w:rPr>
        <w:t>и подаци о предмету набавке наведени су у техничкој спецификацији (поглавље 3. Конкурсне документације)</w:t>
      </w:r>
    </w:p>
    <w:p w14:paraId="261BF506" w14:textId="77777777" w:rsidR="0032186E" w:rsidRPr="00025FD0" w:rsidRDefault="0032186E" w:rsidP="002E12CC">
      <w:pPr>
        <w:tabs>
          <w:tab w:val="left" w:pos="1134"/>
        </w:tabs>
        <w:rPr>
          <w:rFonts w:cs="Arial"/>
          <w:lang w:val="sr-Cyrl-RS"/>
        </w:rPr>
      </w:pPr>
    </w:p>
    <w:p w14:paraId="1993AB24" w14:textId="77777777" w:rsidR="00B81989" w:rsidRPr="00025FD0" w:rsidRDefault="00B81989" w:rsidP="002E12CC">
      <w:pPr>
        <w:tabs>
          <w:tab w:val="left" w:pos="1134"/>
        </w:tabs>
        <w:rPr>
          <w:rFonts w:cs="Arial"/>
          <w:lang w:val="sr-Cyrl-RS"/>
        </w:rPr>
      </w:pPr>
    </w:p>
    <w:p w14:paraId="51195440" w14:textId="77777777" w:rsidR="00B81989" w:rsidRPr="00025FD0" w:rsidRDefault="00B81989" w:rsidP="002E12CC">
      <w:pPr>
        <w:tabs>
          <w:tab w:val="left" w:pos="1134"/>
        </w:tabs>
        <w:rPr>
          <w:rFonts w:cs="Arial"/>
          <w:lang w:val="sr-Cyrl-RS"/>
        </w:rPr>
      </w:pPr>
    </w:p>
    <w:p w14:paraId="53C202BA" w14:textId="77777777" w:rsidR="00084628" w:rsidRDefault="00084628" w:rsidP="002E12CC">
      <w:pPr>
        <w:tabs>
          <w:tab w:val="left" w:pos="1134"/>
        </w:tabs>
        <w:rPr>
          <w:rFonts w:cs="Arial"/>
          <w:lang w:val="sr-Cyrl-RS"/>
        </w:rPr>
      </w:pPr>
    </w:p>
    <w:p w14:paraId="54EF6D7D" w14:textId="77777777" w:rsidR="003E6C33" w:rsidRDefault="003E6C33" w:rsidP="002E12CC">
      <w:pPr>
        <w:tabs>
          <w:tab w:val="left" w:pos="1134"/>
        </w:tabs>
        <w:rPr>
          <w:rFonts w:cs="Arial"/>
          <w:lang w:val="sr-Cyrl-RS"/>
        </w:rPr>
      </w:pPr>
    </w:p>
    <w:p w14:paraId="00483F0A" w14:textId="77777777" w:rsidR="003E6C33" w:rsidRPr="00025FD0" w:rsidRDefault="003E6C33" w:rsidP="002E12CC">
      <w:pPr>
        <w:tabs>
          <w:tab w:val="left" w:pos="1134"/>
        </w:tabs>
        <w:rPr>
          <w:rFonts w:cs="Arial"/>
          <w:lang w:val="sr-Cyrl-RS"/>
        </w:rPr>
      </w:pPr>
    </w:p>
    <w:p w14:paraId="6EA701F3" w14:textId="77777777" w:rsidR="00EA5E1E" w:rsidRPr="00025FD0" w:rsidRDefault="00EA5E1E" w:rsidP="00EA5E1E">
      <w:pPr>
        <w:pStyle w:val="Heading10"/>
        <w:ind w:left="0" w:firstLine="0"/>
        <w:jc w:val="both"/>
        <w:rPr>
          <w:rFonts w:cs="Arial"/>
        </w:rPr>
      </w:pPr>
    </w:p>
    <w:p w14:paraId="1802C4A3" w14:textId="77777777" w:rsidR="00D82683" w:rsidRPr="00025FD0" w:rsidRDefault="00EA5E1E" w:rsidP="00644015">
      <w:pPr>
        <w:pStyle w:val="Heading10"/>
        <w:ind w:left="0" w:firstLine="0"/>
        <w:jc w:val="both"/>
        <w:rPr>
          <w:rFonts w:cs="Arial"/>
        </w:rPr>
      </w:pPr>
      <w:r w:rsidRPr="00025FD0">
        <w:rPr>
          <w:rFonts w:cs="Arial"/>
          <w:lang w:val="sr-Cyrl-RS"/>
        </w:rPr>
        <w:t xml:space="preserve">3. </w:t>
      </w:r>
      <w:r w:rsidR="00DB369C" w:rsidRPr="00025FD0">
        <w:rPr>
          <w:rFonts w:cs="Arial"/>
        </w:rPr>
        <w:t>ТЕХНИЧК</w:t>
      </w:r>
      <w:r w:rsidR="0032186E" w:rsidRPr="00025FD0">
        <w:rPr>
          <w:rFonts w:cs="Arial"/>
          <w:lang w:val="sr-Cyrl-RS"/>
        </w:rPr>
        <w:t>А</w:t>
      </w:r>
      <w:r w:rsidR="00DB369C" w:rsidRPr="00025FD0">
        <w:rPr>
          <w:rFonts w:cs="Arial"/>
        </w:rPr>
        <w:t xml:space="preserve"> </w:t>
      </w:r>
      <w:r w:rsidR="0032186E" w:rsidRPr="00025FD0">
        <w:rPr>
          <w:rFonts w:cs="Arial"/>
          <w:lang w:val="sr-Cyrl-RS"/>
        </w:rPr>
        <w:t>СПЕЦИФИКАЦИЈА</w:t>
      </w:r>
      <w:r w:rsidR="00DB369C" w:rsidRPr="00025FD0">
        <w:rPr>
          <w:rFonts w:cs="Arial"/>
        </w:rPr>
        <w:t xml:space="preserve"> </w:t>
      </w:r>
    </w:p>
    <w:bookmarkEnd w:id="17"/>
    <w:p w14:paraId="3D3E5EBB" w14:textId="77777777" w:rsidR="00D82683" w:rsidRPr="00025FD0" w:rsidRDefault="00D82683" w:rsidP="00D82683">
      <w:pPr>
        <w:spacing w:before="0"/>
        <w:rPr>
          <w:rFonts w:cs="Arial"/>
          <w:lang w:val="sr-Latn-RS"/>
        </w:rPr>
      </w:pPr>
    </w:p>
    <w:p w14:paraId="1CC50AA5" w14:textId="77777777" w:rsidR="001E09C2" w:rsidRDefault="001E09C2" w:rsidP="001E09C2">
      <w:pPr>
        <w:jc w:val="center"/>
        <w:rPr>
          <w:rFonts w:cs="Arial"/>
          <w:b/>
          <w:lang w:val="sr-Cyrl-CS"/>
        </w:rPr>
      </w:pPr>
      <w:bookmarkStart w:id="19" w:name="_Toc442559884"/>
      <w:r>
        <w:rPr>
          <w:rFonts w:cs="Arial"/>
          <w:b/>
          <w:lang w:val="sr-Cyrl-CS"/>
        </w:rPr>
        <w:t>ОПИС УСЛУГЕ</w:t>
      </w:r>
    </w:p>
    <w:p w14:paraId="4E362632" w14:textId="77777777" w:rsidR="001E09C2" w:rsidRDefault="001E09C2" w:rsidP="001E09C2">
      <w:pPr>
        <w:jc w:val="center"/>
        <w:rPr>
          <w:rFonts w:cs="Arial"/>
          <w:b/>
          <w:lang w:val="sr-Cyrl-CS"/>
        </w:rPr>
      </w:pPr>
    </w:p>
    <w:p w14:paraId="0E64263B" w14:textId="77777777" w:rsidR="001E09C2" w:rsidRDefault="001E09C2" w:rsidP="001E09C2">
      <w:pPr>
        <w:jc w:val="center"/>
        <w:rPr>
          <w:rFonts w:cs="Arial"/>
          <w:b/>
          <w:lang w:val="sr-Cyrl-CS"/>
        </w:rPr>
      </w:pPr>
      <w:r>
        <w:rPr>
          <w:rFonts w:cs="Arial"/>
          <w:b/>
          <w:lang w:val="sr-Cyrl-CS"/>
        </w:rPr>
        <w:t xml:space="preserve">Измена Идејног решења (2018.) блока Б3, снаге 350 </w:t>
      </w:r>
      <w:r>
        <w:rPr>
          <w:rFonts w:cs="Arial"/>
          <w:b/>
          <w:lang w:val="sr-Latn-CS"/>
        </w:rPr>
        <w:t>MW</w:t>
      </w:r>
      <w:r>
        <w:rPr>
          <w:rFonts w:cs="Arial"/>
          <w:b/>
        </w:rPr>
        <w:t>,</w:t>
      </w:r>
      <w:r>
        <w:rPr>
          <w:rFonts w:cs="Arial"/>
          <w:b/>
          <w:lang w:val="sr-Latn-CS"/>
        </w:rPr>
        <w:t xml:space="preserve"> </w:t>
      </w:r>
      <w:r>
        <w:rPr>
          <w:rFonts w:cs="Arial"/>
          <w:b/>
          <w:lang w:val="sr-Cyrl-CS"/>
        </w:rPr>
        <w:t>у ТЕ Костолац Б</w:t>
      </w:r>
    </w:p>
    <w:p w14:paraId="331B65A6" w14:textId="77777777" w:rsidR="001E09C2" w:rsidRDefault="001E09C2" w:rsidP="001E09C2">
      <w:pPr>
        <w:rPr>
          <w:rFonts w:cs="Arial"/>
          <w:lang w:val="sr-Cyrl-CS"/>
        </w:rPr>
      </w:pPr>
    </w:p>
    <w:p w14:paraId="3D175E55" w14:textId="77777777" w:rsidR="001E09C2" w:rsidRDefault="001E09C2" w:rsidP="001E09C2">
      <w:pPr>
        <w:rPr>
          <w:rFonts w:cs="Arial"/>
          <w:lang w:val="sr-Cyrl-CS"/>
        </w:rPr>
      </w:pPr>
    </w:p>
    <w:p w14:paraId="448AB23A" w14:textId="77777777" w:rsidR="001E09C2" w:rsidRDefault="001E09C2" w:rsidP="001E09C2">
      <w:pPr>
        <w:rPr>
          <w:rFonts w:cs="Arial"/>
          <w:lang w:val="sr-Cyrl-CS"/>
        </w:rPr>
      </w:pPr>
      <w:r>
        <w:rPr>
          <w:rFonts w:cs="Arial"/>
          <w:lang w:val="sr-Cyrl-CS"/>
        </w:rPr>
        <w:t>Пројектантске и консалтинг услуге – из</w:t>
      </w:r>
      <w:r>
        <w:rPr>
          <w:rFonts w:cs="Arial"/>
          <w:lang w:val="sr-Cyrl-RS"/>
        </w:rPr>
        <w:t>мена</w:t>
      </w:r>
      <w:r>
        <w:rPr>
          <w:rFonts w:cs="Arial"/>
          <w:lang w:val="sr-Cyrl-CS"/>
        </w:rPr>
        <w:t xml:space="preserve"> Идејног решења (2018.) за нови блок Б3 снаге 350 </w:t>
      </w:r>
      <w:r>
        <w:rPr>
          <w:rFonts w:cs="Arial"/>
          <w:lang w:val="sr-Latn-CS"/>
        </w:rPr>
        <w:t>MW</w:t>
      </w:r>
      <w:r>
        <w:rPr>
          <w:rFonts w:cs="Arial"/>
        </w:rPr>
        <w:t>,</w:t>
      </w:r>
      <w:r>
        <w:rPr>
          <w:rFonts w:cs="Arial"/>
          <w:lang w:val="sr-Latn-CS"/>
        </w:rPr>
        <w:t xml:space="preserve"> </w:t>
      </w:r>
      <w:r>
        <w:rPr>
          <w:rFonts w:cs="Arial"/>
          <w:lang w:val="sr-Cyrl-CS"/>
        </w:rPr>
        <w:t xml:space="preserve">у ТЕ „Костолац Б“. </w:t>
      </w:r>
    </w:p>
    <w:p w14:paraId="17E442A0" w14:textId="77777777" w:rsidR="001E09C2" w:rsidRDefault="001E09C2" w:rsidP="001E09C2">
      <w:pPr>
        <w:rPr>
          <w:rFonts w:cs="Arial"/>
          <w:lang w:val="sr-Cyrl-CS"/>
        </w:rPr>
      </w:pPr>
    </w:p>
    <w:p w14:paraId="2ADCA8A7" w14:textId="77777777" w:rsidR="001E09C2" w:rsidRDefault="001E09C2" w:rsidP="00F2640A">
      <w:pPr>
        <w:pStyle w:val="ListParagraph"/>
        <w:numPr>
          <w:ilvl w:val="0"/>
          <w:numId w:val="24"/>
        </w:numPr>
        <w:spacing w:before="0" w:after="0" w:line="240" w:lineRule="auto"/>
        <w:jc w:val="left"/>
        <w:rPr>
          <w:rFonts w:ascii="Arial" w:hAnsi="Arial" w:cs="Arial"/>
          <w:b/>
          <w:lang w:val="sr-Cyrl-CS"/>
        </w:rPr>
      </w:pPr>
      <w:r>
        <w:rPr>
          <w:rFonts w:ascii="Arial" w:hAnsi="Arial" w:cs="Arial"/>
          <w:b/>
          <w:lang w:val="sr-Cyrl-CS"/>
        </w:rPr>
        <w:t>ОПШТЕ ИНФОРМАЦИЈЕ</w:t>
      </w:r>
    </w:p>
    <w:p w14:paraId="6E3ECECE" w14:textId="77777777" w:rsidR="001E09C2" w:rsidRDefault="001E09C2" w:rsidP="001E09C2">
      <w:pPr>
        <w:rPr>
          <w:rFonts w:cs="Arial"/>
          <w:lang w:val="sr-Cyrl-CS"/>
        </w:rPr>
      </w:pPr>
    </w:p>
    <w:p w14:paraId="7A90A141" w14:textId="77777777" w:rsidR="001E09C2" w:rsidRDefault="001E09C2" w:rsidP="001E09C2">
      <w:pPr>
        <w:rPr>
          <w:rFonts w:cs="Arial"/>
          <w:noProof/>
          <w:lang w:val="sr-Cyrl-RS"/>
        </w:rPr>
      </w:pPr>
      <w:r>
        <w:rPr>
          <w:rFonts w:cs="Arial"/>
          <w:noProof/>
          <w:lang w:val="sr-Cyrl-RS"/>
        </w:rPr>
        <w:t>У складу са Оквирним споразумом за набавку услуга анализе разних пројеката у функцији производње електричне енергије (ЕПС бр. 12.01.87925/4-16 од 24.03.2016.г., ЕПЕ бр. 53-ЕН/15 од 16.09.2015.г.) урађено је Идејно решење ТЕ Костолац Б3 на основу кога је ЈП ЕПС од надлежног министарства прибавио Локацијске услове бр. 350-02-00112/2017-14 од 17.05.2017. године.</w:t>
      </w:r>
    </w:p>
    <w:p w14:paraId="19873486" w14:textId="77777777" w:rsidR="001E09C2" w:rsidRDefault="001E09C2" w:rsidP="001E09C2">
      <w:pPr>
        <w:rPr>
          <w:rFonts w:cs="Arial"/>
          <w:noProof/>
          <w:lang w:val="sr-Cyrl-RS"/>
        </w:rPr>
      </w:pPr>
    </w:p>
    <w:p w14:paraId="72F6C088" w14:textId="77777777" w:rsidR="001E09C2" w:rsidRDefault="001E09C2" w:rsidP="001E09C2">
      <w:pPr>
        <w:rPr>
          <w:rFonts w:cs="Arial"/>
          <w:noProof/>
          <w:lang w:val="sr-Cyrl-RS"/>
        </w:rPr>
      </w:pPr>
      <w:r>
        <w:rPr>
          <w:rFonts w:cs="Arial"/>
          <w:noProof/>
          <w:lang w:val="sr-Cyrl-RS"/>
        </w:rPr>
        <w:t>Од почетка 2016.г. реализују се активности на изради Пројекта за грађевинску дозволу ТЕ Костолац Б3 за поједине Функционалне целине (ФЦ) дефинисане у Локацијским условима.</w:t>
      </w:r>
    </w:p>
    <w:p w14:paraId="7F452906" w14:textId="77777777" w:rsidR="001E09C2" w:rsidRDefault="001E09C2" w:rsidP="001E09C2">
      <w:pPr>
        <w:rPr>
          <w:rFonts w:cs="Arial"/>
          <w:noProof/>
          <w:lang w:val="sr-Cyrl-RS"/>
        </w:rPr>
      </w:pPr>
    </w:p>
    <w:p w14:paraId="1B43C2B1" w14:textId="77777777" w:rsidR="001E09C2" w:rsidRDefault="001E09C2" w:rsidP="001E09C2">
      <w:pPr>
        <w:rPr>
          <w:rFonts w:cs="Arial"/>
          <w:noProof/>
          <w:lang w:val="sr-Cyrl-RS"/>
        </w:rPr>
      </w:pPr>
      <w:r>
        <w:rPr>
          <w:rFonts w:cs="Arial"/>
          <w:noProof/>
          <w:lang w:val="sr-Cyrl-RS"/>
        </w:rPr>
        <w:t>ФЦ 5: Главни технолошки систем:</w:t>
      </w:r>
    </w:p>
    <w:p w14:paraId="1190CF5A" w14:textId="77777777" w:rsidR="001E09C2" w:rsidRDefault="001E09C2" w:rsidP="001E09C2">
      <w:pPr>
        <w:rPr>
          <w:rFonts w:cs="Arial"/>
          <w:noProof/>
          <w:lang w:val="sr-Cyrl-RS"/>
        </w:rPr>
      </w:pPr>
    </w:p>
    <w:p w14:paraId="7B6F7B5F" w14:textId="77777777" w:rsidR="001E09C2" w:rsidRDefault="001E09C2" w:rsidP="001E09C2">
      <w:pPr>
        <w:rPr>
          <w:rFonts w:cs="Arial"/>
          <w:noProof/>
          <w:lang w:val="sr-Latn-RS"/>
        </w:rPr>
      </w:pPr>
      <w:r>
        <w:rPr>
          <w:rFonts w:cs="Arial"/>
          <w:noProof/>
          <w:lang w:val="sr-Cyrl-RS"/>
        </w:rPr>
        <w:t xml:space="preserve">- актуелно техничко решење из постојећих Локацијских услова (ЛУ) из 2017.г. са Идејним решењем (ИДР) предвиђа висину Главног погонског објекта од </w:t>
      </w:r>
      <w:r>
        <w:rPr>
          <w:rFonts w:cs="Arial"/>
          <w:noProof/>
          <w:lang w:val="sr-Latn-RS"/>
        </w:rPr>
        <w:t xml:space="preserve">117,1 m. </w:t>
      </w:r>
      <w:r>
        <w:rPr>
          <w:rFonts w:cs="Arial"/>
          <w:noProof/>
          <w:lang w:val="sr-Cyrl-RS"/>
        </w:rPr>
        <w:t xml:space="preserve">Након контролних прорачуна, потребна висина ГПО је 122,2 </w:t>
      </w:r>
      <w:r>
        <w:rPr>
          <w:rFonts w:cs="Arial"/>
          <w:noProof/>
          <w:lang w:val="sr-Latn-RS"/>
        </w:rPr>
        <w:t>m.</w:t>
      </w:r>
    </w:p>
    <w:p w14:paraId="7EDCD6E1" w14:textId="77777777" w:rsidR="001E09C2" w:rsidRDefault="001E09C2" w:rsidP="001E09C2">
      <w:pPr>
        <w:rPr>
          <w:rFonts w:cs="Arial"/>
          <w:noProof/>
          <w:lang w:val="sr-Cyrl-RS"/>
        </w:rPr>
      </w:pPr>
      <w:r>
        <w:rPr>
          <w:rFonts w:cs="Arial"/>
          <w:noProof/>
          <w:lang w:val="sr-Cyrl-RS"/>
        </w:rPr>
        <w:t xml:space="preserve">У вези са овом изменом урађена је измена ИДР на основу које </w:t>
      </w:r>
      <w:r>
        <w:rPr>
          <w:rFonts w:cs="Arial"/>
          <w:noProof/>
          <w:lang w:val="sr-Latn-RS"/>
        </w:rPr>
        <w:t xml:space="preserve"> </w:t>
      </w:r>
      <w:r>
        <w:rPr>
          <w:rFonts w:cs="Arial"/>
          <w:noProof/>
          <w:lang w:val="sr-Cyrl-RS"/>
        </w:rPr>
        <w:t>су добијени нови Локацијски услови бр. 350-02-00320/2018-14 од 13.08.2018.</w:t>
      </w:r>
    </w:p>
    <w:p w14:paraId="792C812D" w14:textId="77777777" w:rsidR="001E09C2" w:rsidRDefault="001E09C2" w:rsidP="001E09C2">
      <w:pPr>
        <w:rPr>
          <w:rFonts w:cs="Arial"/>
          <w:noProof/>
          <w:lang w:val="sr-Cyrl-RS"/>
        </w:rPr>
      </w:pPr>
    </w:p>
    <w:p w14:paraId="3B649CE6" w14:textId="77777777" w:rsidR="001E09C2" w:rsidRDefault="001E09C2" w:rsidP="001E09C2">
      <w:pPr>
        <w:rPr>
          <w:rFonts w:cs="Arial"/>
          <w:noProof/>
          <w:lang w:val="sr-Cyrl-RS"/>
        </w:rPr>
      </w:pPr>
      <w:r>
        <w:rPr>
          <w:rFonts w:cs="Arial"/>
          <w:noProof/>
          <w:lang w:val="sr-Cyrl-RS"/>
        </w:rPr>
        <w:t>ФЦ 9: Допрема угља:</w:t>
      </w:r>
    </w:p>
    <w:p w14:paraId="1DE3FFA5" w14:textId="77777777" w:rsidR="001E09C2" w:rsidRDefault="001E09C2" w:rsidP="001E09C2">
      <w:pPr>
        <w:rPr>
          <w:rFonts w:cs="Arial"/>
          <w:noProof/>
          <w:lang w:val="sr-Cyrl-RS"/>
        </w:rPr>
      </w:pPr>
      <w:r>
        <w:rPr>
          <w:rFonts w:cs="Arial"/>
          <w:noProof/>
          <w:lang w:val="sr-Cyrl-RS"/>
        </w:rPr>
        <w:t xml:space="preserve">- актуелно техничко решење из постојећих ЛУ са ИДР предвиђа, у обухвату ове ФЦ, изградњу нове 3. депонијске линије за допрему угља за потребе блока Б3. </w:t>
      </w:r>
    </w:p>
    <w:p w14:paraId="4ED3197C" w14:textId="77777777" w:rsidR="001E09C2" w:rsidRDefault="001E09C2" w:rsidP="001E09C2">
      <w:pPr>
        <w:rPr>
          <w:rFonts w:cs="Arial"/>
          <w:noProof/>
          <w:lang w:val="sr-Cyrl-RS"/>
        </w:rPr>
      </w:pPr>
      <w:r>
        <w:rPr>
          <w:rFonts w:cs="Arial"/>
          <w:noProof/>
          <w:lang w:val="sr-Cyrl-RS"/>
        </w:rPr>
        <w:t>У договору са Министарством рударства и енергетике дефинисано је да ће се 3. депонијска линија реализовати као рударски пројекат у складу са Законом о рударству и геолошким истраживањима.</w:t>
      </w:r>
    </w:p>
    <w:p w14:paraId="13857AE6" w14:textId="77777777" w:rsidR="001E09C2" w:rsidRDefault="001E09C2" w:rsidP="001E09C2">
      <w:pPr>
        <w:rPr>
          <w:rFonts w:cs="Arial"/>
          <w:noProof/>
          <w:lang w:val="sr-Cyrl-RS"/>
        </w:rPr>
      </w:pPr>
    </w:p>
    <w:p w14:paraId="02C87CA9" w14:textId="77777777" w:rsidR="001E09C2" w:rsidRDefault="001E09C2" w:rsidP="001E09C2">
      <w:pPr>
        <w:rPr>
          <w:rFonts w:cs="Arial"/>
          <w:noProof/>
          <w:lang w:val="sr-Cyrl-RS"/>
        </w:rPr>
      </w:pPr>
      <w:r>
        <w:rPr>
          <w:rFonts w:cs="Arial"/>
          <w:noProof/>
          <w:lang w:val="sr-Cyrl-RS"/>
        </w:rPr>
        <w:t>ФЦ 10: Унутрашњи транспорт пепела и шљаке:</w:t>
      </w:r>
    </w:p>
    <w:p w14:paraId="60630E39" w14:textId="77777777" w:rsidR="001E09C2" w:rsidRDefault="001E09C2" w:rsidP="001E09C2">
      <w:pPr>
        <w:rPr>
          <w:rFonts w:cs="Arial"/>
          <w:noProof/>
          <w:lang w:val="sr-Cyrl-RS"/>
        </w:rPr>
      </w:pPr>
      <w:r>
        <w:rPr>
          <w:rFonts w:cs="Arial"/>
          <w:noProof/>
          <w:lang w:val="sr-Cyrl-RS"/>
        </w:rPr>
        <w:lastRenderedPageBreak/>
        <w:t>- актуелно технолошко решење из постојећих ЛУ са ИДР предвиђа, у обухвату ове ФЦ, систем за смештај и дозирање адитива као и простор за његову евентуалну уградњу.</w:t>
      </w:r>
    </w:p>
    <w:p w14:paraId="53258EB4" w14:textId="77777777" w:rsidR="001E09C2" w:rsidRDefault="001E09C2" w:rsidP="001E09C2">
      <w:pPr>
        <w:rPr>
          <w:rFonts w:cs="Arial"/>
          <w:noProof/>
          <w:lang w:val="sr-Cyrl-RS"/>
        </w:rPr>
      </w:pPr>
      <w:r>
        <w:rPr>
          <w:rFonts w:cs="Arial"/>
          <w:noProof/>
          <w:lang w:val="sr-Cyrl-RS"/>
        </w:rPr>
        <w:t>На основу ПГД091 урађеног од стране Пројектанта потребно је допунити техничко решење ФЦ10.</w:t>
      </w:r>
    </w:p>
    <w:p w14:paraId="62E072BE" w14:textId="77777777" w:rsidR="001E09C2" w:rsidRDefault="001E09C2" w:rsidP="001E09C2">
      <w:pPr>
        <w:rPr>
          <w:rFonts w:cs="Arial"/>
          <w:noProof/>
          <w:lang w:val="sr-Cyrl-RS"/>
        </w:rPr>
      </w:pPr>
    </w:p>
    <w:p w14:paraId="579EDDAE" w14:textId="77777777" w:rsidR="001E09C2" w:rsidRDefault="001E09C2" w:rsidP="001E09C2">
      <w:pPr>
        <w:rPr>
          <w:rFonts w:cs="Arial"/>
          <w:noProof/>
          <w:lang w:val="sr-Latn-RS"/>
        </w:rPr>
      </w:pPr>
      <w:r>
        <w:rPr>
          <w:rFonts w:cs="Arial"/>
          <w:noProof/>
          <w:lang w:val="sr-Cyrl-RS"/>
        </w:rPr>
        <w:t>ФЦ 15: Доградња управне зграде ТЕКО Б</w:t>
      </w:r>
      <w:r>
        <w:rPr>
          <w:rFonts w:cs="Arial"/>
          <w:noProof/>
          <w:lang w:val="sr-Latn-RS"/>
        </w:rPr>
        <w:t>:</w:t>
      </w:r>
    </w:p>
    <w:p w14:paraId="04AB4351" w14:textId="77777777" w:rsidR="001E09C2" w:rsidRDefault="001E09C2" w:rsidP="001E09C2">
      <w:pPr>
        <w:rPr>
          <w:rFonts w:cs="Arial"/>
          <w:noProof/>
          <w:lang w:val="sr-Latn-RS"/>
        </w:rPr>
      </w:pPr>
    </w:p>
    <w:p w14:paraId="39422B81" w14:textId="77777777" w:rsidR="001E09C2" w:rsidRDefault="001E09C2" w:rsidP="001E09C2">
      <w:pPr>
        <w:rPr>
          <w:rFonts w:cs="Arial"/>
          <w:noProof/>
          <w:lang w:val="sr-Cyrl-RS"/>
        </w:rPr>
      </w:pPr>
      <w:r>
        <w:rPr>
          <w:rFonts w:cs="Arial"/>
          <w:noProof/>
          <w:lang w:val="sr-Cyrl-RS"/>
        </w:rPr>
        <w:t>- актуелно техничко решење из постојећих ЛУ са ИДР предвиђа доградњу 4. спрата на постојећој управној згради. Након допунских разматрања ЈП ЕПС је одлучио да одустане од реализације.</w:t>
      </w:r>
    </w:p>
    <w:p w14:paraId="3A8BCCBB" w14:textId="77777777" w:rsidR="001E09C2" w:rsidRDefault="001E09C2" w:rsidP="001E09C2">
      <w:pPr>
        <w:rPr>
          <w:rFonts w:cs="Arial"/>
          <w:noProof/>
          <w:lang w:val="sr-Cyrl-RS"/>
        </w:rPr>
      </w:pPr>
    </w:p>
    <w:p w14:paraId="2039E5BF" w14:textId="77777777" w:rsidR="001E09C2" w:rsidRDefault="001E09C2" w:rsidP="001E09C2">
      <w:pPr>
        <w:rPr>
          <w:rFonts w:cs="Arial"/>
          <w:noProof/>
          <w:lang w:val="sr-Cyrl-RS"/>
        </w:rPr>
      </w:pPr>
      <w:r>
        <w:rPr>
          <w:rFonts w:cs="Arial"/>
          <w:noProof/>
          <w:lang w:val="sr-Cyrl-RS"/>
        </w:rPr>
        <w:t>ФЦ 3: Спољашњи систем мазута:</w:t>
      </w:r>
    </w:p>
    <w:p w14:paraId="682F929F" w14:textId="77777777" w:rsidR="001E09C2" w:rsidRDefault="001E09C2" w:rsidP="001E09C2">
      <w:pPr>
        <w:rPr>
          <w:rFonts w:cs="Arial"/>
          <w:noProof/>
          <w:lang w:val="sr-Cyrl-RS"/>
        </w:rPr>
      </w:pPr>
    </w:p>
    <w:p w14:paraId="0418CD7C" w14:textId="77777777" w:rsidR="001E09C2" w:rsidRDefault="001E09C2" w:rsidP="001E09C2">
      <w:pPr>
        <w:rPr>
          <w:rFonts w:cs="Arial"/>
          <w:noProof/>
          <w:lang w:val="sr-Cyrl-RS"/>
        </w:rPr>
      </w:pPr>
      <w:r>
        <w:rPr>
          <w:rFonts w:cs="Arial"/>
          <w:noProof/>
          <w:lang w:val="sr-Cyrl-RS"/>
        </w:rPr>
        <w:t>– актуелно техничко решење из постојећих ЛУ са ИДР предвиђа изградњу Мазутне станице 1. степена унутар постојећег објекта Мазутне станице за ТЕКО Б1/Б2 (објекат без употребне дозволе). У току је процедура озакоњења постојећих објеката у оквиру ТЕ Костолац Б. У случају да се озакоњење постојећег објекта Мазутне станице не може реализовати у очекиваним роковима, постоји могућност измене техничког решења за ову ФЦ (нови објекат Мазутне станице).</w:t>
      </w:r>
    </w:p>
    <w:p w14:paraId="468FBADB" w14:textId="77777777" w:rsidR="001E09C2" w:rsidRDefault="001E09C2" w:rsidP="001E09C2">
      <w:pPr>
        <w:rPr>
          <w:rFonts w:eastAsiaTheme="minorHAnsi" w:cs="Arial"/>
          <w:lang w:val="sr-Cyrl-CS"/>
        </w:rPr>
      </w:pPr>
    </w:p>
    <w:p w14:paraId="13002EDD" w14:textId="77777777" w:rsidR="001E09C2" w:rsidRDefault="001E09C2" w:rsidP="001E09C2">
      <w:pPr>
        <w:rPr>
          <w:rFonts w:cs="Arial"/>
          <w:lang w:val="sr-Cyrl-CS"/>
        </w:rPr>
      </w:pPr>
    </w:p>
    <w:p w14:paraId="09129CD2" w14:textId="77777777" w:rsidR="001E09C2" w:rsidRDefault="001E09C2" w:rsidP="00F2640A">
      <w:pPr>
        <w:pStyle w:val="ListParagraph"/>
        <w:numPr>
          <w:ilvl w:val="0"/>
          <w:numId w:val="24"/>
        </w:numPr>
        <w:spacing w:before="0" w:after="0" w:line="240" w:lineRule="auto"/>
        <w:jc w:val="left"/>
        <w:rPr>
          <w:rFonts w:ascii="Arial" w:hAnsi="Arial" w:cs="Arial"/>
          <w:b/>
          <w:lang w:val="sr-Cyrl-CS"/>
        </w:rPr>
      </w:pPr>
      <w:r>
        <w:rPr>
          <w:rFonts w:ascii="Arial" w:hAnsi="Arial" w:cs="Arial"/>
          <w:b/>
          <w:lang w:val="sr-Cyrl-CS"/>
        </w:rPr>
        <w:t>ПРЕДМЕТ ДОКУМЕНТАЦИЈЕ</w:t>
      </w:r>
    </w:p>
    <w:p w14:paraId="2A16D12C" w14:textId="77777777" w:rsidR="001E09C2" w:rsidRDefault="001E09C2" w:rsidP="001E09C2">
      <w:pPr>
        <w:rPr>
          <w:rFonts w:cs="Arial"/>
          <w:lang w:val="sr-Cyrl-CS"/>
        </w:rPr>
      </w:pPr>
    </w:p>
    <w:p w14:paraId="48635741" w14:textId="77777777" w:rsidR="001E09C2" w:rsidRDefault="001E09C2" w:rsidP="001E09C2">
      <w:pPr>
        <w:rPr>
          <w:rFonts w:cs="Arial"/>
          <w:lang w:val="sr-Cyrl-CS"/>
        </w:rPr>
      </w:pPr>
      <w:r>
        <w:rPr>
          <w:rFonts w:cs="Arial"/>
          <w:lang w:val="sr-Cyrl-CS"/>
        </w:rPr>
        <w:t>Назив документације:</w:t>
      </w:r>
    </w:p>
    <w:p w14:paraId="26174363" w14:textId="77777777" w:rsidR="001E09C2" w:rsidRDefault="001E09C2" w:rsidP="001E09C2">
      <w:pPr>
        <w:rPr>
          <w:rFonts w:cs="Arial"/>
          <w:lang w:val="sr-Cyrl-CS"/>
        </w:rPr>
      </w:pPr>
    </w:p>
    <w:p w14:paraId="65810095" w14:textId="77777777" w:rsidR="001E09C2" w:rsidRDefault="001E09C2" w:rsidP="001E09C2">
      <w:pPr>
        <w:rPr>
          <w:rFonts w:cs="Arial"/>
          <w:lang w:val="sr-Cyrl-CS"/>
        </w:rPr>
      </w:pPr>
      <w:r>
        <w:rPr>
          <w:rFonts w:cs="Arial"/>
          <w:lang w:val="sr-Cyrl-CS"/>
        </w:rPr>
        <w:t>Идејно решењ</w:t>
      </w:r>
      <w:r>
        <w:rPr>
          <w:rFonts w:cs="Arial"/>
          <w:lang w:val="sr-Latn-CS"/>
        </w:rPr>
        <w:t>e</w:t>
      </w:r>
      <w:r>
        <w:rPr>
          <w:rFonts w:cs="Arial"/>
          <w:lang w:val="sr-Cyrl-CS"/>
        </w:rPr>
        <w:t xml:space="preserve"> за нови блок Б3 снаге 350 </w:t>
      </w:r>
      <w:r>
        <w:rPr>
          <w:rFonts w:cs="Arial"/>
          <w:lang w:val="sr-Latn-CS"/>
        </w:rPr>
        <w:t xml:space="preserve">MW </w:t>
      </w:r>
      <w:r>
        <w:rPr>
          <w:rFonts w:cs="Arial"/>
          <w:lang w:val="sr-Cyrl-CS"/>
        </w:rPr>
        <w:t xml:space="preserve">у ТЕ „Костолац Б“ у границама комплекса ТЕКО Б (к.п. бр. 303, К.О. Костолац село). </w:t>
      </w:r>
    </w:p>
    <w:p w14:paraId="2100493E" w14:textId="77777777" w:rsidR="001E09C2" w:rsidRDefault="001E09C2" w:rsidP="001E09C2">
      <w:pPr>
        <w:rPr>
          <w:rFonts w:cs="Arial"/>
          <w:lang w:val="sr-Cyrl-CS"/>
        </w:rPr>
      </w:pPr>
    </w:p>
    <w:p w14:paraId="2306A5B1" w14:textId="77777777" w:rsidR="001E09C2" w:rsidRDefault="001E09C2" w:rsidP="001E09C2">
      <w:pPr>
        <w:rPr>
          <w:rFonts w:cs="Arial"/>
          <w:lang w:val="sr-Cyrl-CS"/>
        </w:rPr>
      </w:pPr>
    </w:p>
    <w:p w14:paraId="510F4CCB" w14:textId="77777777" w:rsidR="001E09C2" w:rsidRDefault="001E09C2" w:rsidP="00F2640A">
      <w:pPr>
        <w:pStyle w:val="ListParagraph"/>
        <w:numPr>
          <w:ilvl w:val="0"/>
          <w:numId w:val="24"/>
        </w:numPr>
        <w:spacing w:before="0" w:after="0" w:line="240" w:lineRule="auto"/>
        <w:jc w:val="left"/>
        <w:rPr>
          <w:rFonts w:ascii="Arial" w:hAnsi="Arial" w:cs="Arial"/>
          <w:b/>
          <w:lang w:val="sr-Cyrl-CS"/>
        </w:rPr>
      </w:pPr>
      <w:r>
        <w:rPr>
          <w:rFonts w:ascii="Arial" w:hAnsi="Arial" w:cs="Arial"/>
          <w:b/>
          <w:lang w:val="sr-Cyrl-CS"/>
        </w:rPr>
        <w:t>ГРАНИЦЕ ПРОЈЕКТОВАЊА</w:t>
      </w:r>
    </w:p>
    <w:p w14:paraId="5301EB40" w14:textId="77777777" w:rsidR="001E09C2" w:rsidRDefault="001E09C2" w:rsidP="001E09C2">
      <w:pPr>
        <w:rPr>
          <w:rFonts w:cs="Arial"/>
          <w:b/>
          <w:lang w:val="sr-Cyrl-CS"/>
        </w:rPr>
      </w:pPr>
    </w:p>
    <w:p w14:paraId="0BAAD87C" w14:textId="77777777" w:rsidR="001E09C2" w:rsidRDefault="001E09C2" w:rsidP="001E09C2">
      <w:pPr>
        <w:rPr>
          <w:rFonts w:cs="Arial"/>
          <w:lang w:val="sr-Cyrl-CS"/>
        </w:rPr>
      </w:pPr>
      <w:r>
        <w:rPr>
          <w:rFonts w:cs="Arial"/>
          <w:lang w:val="sr-Cyrl-CS"/>
        </w:rPr>
        <w:t>Изградња новог блока се предвиђа на постојећој локацији ТЕ</w:t>
      </w:r>
      <w:r>
        <w:rPr>
          <w:rFonts w:cs="Arial"/>
          <w:lang w:val="sr-Latn-CS"/>
        </w:rPr>
        <w:t xml:space="preserve"> „</w:t>
      </w:r>
      <w:r>
        <w:rPr>
          <w:rFonts w:cs="Arial"/>
          <w:lang w:val="sr-Cyrl-CS"/>
        </w:rPr>
        <w:t>Костолац Б</w:t>
      </w:r>
      <w:r>
        <w:rPr>
          <w:rFonts w:cs="Arial"/>
          <w:lang w:val="sr-Latn-CS"/>
        </w:rPr>
        <w:t>“</w:t>
      </w:r>
      <w:r>
        <w:rPr>
          <w:rFonts w:cs="Arial"/>
          <w:lang w:val="sr-Cyrl-CS"/>
        </w:rPr>
        <w:t xml:space="preserve"> (у границама комплекса ТЕКО Б, к.п. бр. 303) у продужетку прве етапе са следећим границама пројекта:</w:t>
      </w:r>
    </w:p>
    <w:p w14:paraId="343FC58B" w14:textId="77777777" w:rsidR="001E09C2" w:rsidRDefault="001E09C2" w:rsidP="001E09C2">
      <w:pPr>
        <w:rPr>
          <w:rFonts w:cs="Arial"/>
          <w:lang w:val="sr-Cyrl-CS"/>
        </w:rPr>
      </w:pPr>
    </w:p>
    <w:p w14:paraId="0D8A3DB1"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 xml:space="preserve">Комплетно постројење главног погонског објекта блока (котловско постројење са електрофилтером, турбинско постројење, генератор, шинске везе, трансформатори, заштитна опрема, разводно постројење 6 и 0,4 </w:t>
      </w:r>
      <w:r>
        <w:rPr>
          <w:rFonts w:ascii="Arial" w:hAnsi="Arial" w:cs="Arial"/>
        </w:rPr>
        <w:t>kV</w:t>
      </w:r>
      <w:r>
        <w:rPr>
          <w:rFonts w:ascii="Arial" w:hAnsi="Arial" w:cs="Arial"/>
          <w:lang w:val="sr-Cyrl-CS"/>
        </w:rPr>
        <w:t xml:space="preserve"> са попречним везама са осталим блоковима, сигурносно напајање, инструментација и контрола, каблови, телекомуникације, аку-батерије и дизел агрегат са попречним везама, остале електричне и друге инсталације са системом за праћење утицаја на животну средину, хидротехничка постројења и објекти);</w:t>
      </w:r>
    </w:p>
    <w:p w14:paraId="0B6D5AC3"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RS"/>
        </w:rPr>
        <w:t>Т</w:t>
      </w:r>
      <w:r>
        <w:rPr>
          <w:rFonts w:ascii="Arial" w:hAnsi="Arial" w:cs="Arial"/>
          <w:lang w:val="sr-Cyrl-CS"/>
        </w:rPr>
        <w:t>ранспортни систем угља од излаза из Пресипне зграде Т1 до котловских бункера блока Б3, укључујући и Анекс Пресипне зграде IV.</w:t>
      </w:r>
    </w:p>
    <w:p w14:paraId="7D3FABCD"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RS"/>
        </w:rPr>
        <w:lastRenderedPageBreak/>
        <w:t>Унутрашњи с</w:t>
      </w:r>
      <w:r>
        <w:rPr>
          <w:rFonts w:ascii="Arial" w:hAnsi="Arial" w:cs="Arial"/>
          <w:lang w:val="sr-Cyrl-CS"/>
        </w:rPr>
        <w:t xml:space="preserve">истем прикупљања и отпреме шљаке и електрофилтерског пепела од прикључних места на објекту (излаз одшљакивача котла, прикључци на левковима електрофилтера и другим местима одвода пепела) до </w:t>
      </w:r>
      <w:r>
        <w:rPr>
          <w:rFonts w:ascii="Arial" w:hAnsi="Arial" w:cs="Arial"/>
          <w:lang w:val="sr-Latn-RS"/>
        </w:rPr>
        <w:t>границе комплекса ТЕКО Б (к.п. бр. 303)</w:t>
      </w:r>
      <w:r>
        <w:rPr>
          <w:rFonts w:ascii="Arial" w:hAnsi="Arial" w:cs="Arial"/>
          <w:lang w:val="sr-Cyrl-CS"/>
        </w:rPr>
        <w:t>. Транспорт пепела до силоса је пнеуматски, док је транспорт шљаке од силоса до мешача тракасти. Транспорт пепела и шљаке се врши применом технологије сувог транспорта у затвореној изведби. Одлагање се предвиђа у откопаном простору ПК Дрмно, технологијом сувог одлагања тракастим транспортерима;</w:t>
      </w:r>
    </w:p>
    <w:p w14:paraId="0EAEC3D3"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Систем расхладне воде укључујући објекат нове пумпне станице за смештај пумпи и хидромеханичке опреме, са цевоводима до и каналима од кондензатора;</w:t>
      </w:r>
    </w:p>
    <w:p w14:paraId="619B1BF0"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Систем за снабдевање сировом водом из Дунава и припрема технолошких вода, односно деминерализацију воде за потребе новог блока применом технологије реверзне осмозе;</w:t>
      </w:r>
    </w:p>
    <w:p w14:paraId="168BBF6D"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Разводно постројење 400</w:t>
      </w:r>
      <w:r>
        <w:rPr>
          <w:rFonts w:ascii="Arial" w:hAnsi="Arial" w:cs="Arial"/>
        </w:rPr>
        <w:t xml:space="preserve"> kV</w:t>
      </w:r>
      <w:r>
        <w:rPr>
          <w:rFonts w:ascii="Arial" w:hAnsi="Arial" w:cs="Arial"/>
          <w:lang w:val="sr-Cyrl-CS"/>
        </w:rPr>
        <w:t xml:space="preserve"> са попречним везама и повезивањем у ЕЕС;</w:t>
      </w:r>
    </w:p>
    <w:p w14:paraId="0A3B6808"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Комплетан систем мерења, регулације и управљања блока;</w:t>
      </w:r>
    </w:p>
    <w:p w14:paraId="2412AD8F"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Комплетно електроенергетско постројење блока;</w:t>
      </w:r>
    </w:p>
    <w:p w14:paraId="7B9918B1"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 xml:space="preserve">Постројење за одсумпоравање димних гасова; пријем и припрема кречњачке суспензије са резервоаром; предвидети проширење у оквиру заједничког складишта и постројење за сва три блока, а које ће бити изграђено у оквиру постројења за ОДГ за блокове Б1 и Б2 и то: пумпе, апсорбер са припадајућим системима, суспензије гипса уз технолошку могућност коришћења гипса у комерцијалне сврхе, прикључак за технолошку воду, димњак, транспортом гипса до </w:t>
      </w:r>
      <w:r>
        <w:rPr>
          <w:rFonts w:ascii="Arial" w:hAnsi="Arial" w:cs="Arial"/>
          <w:lang w:val="sr-Latn-RS"/>
        </w:rPr>
        <w:t>границе комплекса ТЕКО Б (к.п. бр. 303)</w:t>
      </w:r>
      <w:r>
        <w:rPr>
          <w:rFonts w:ascii="Arial" w:hAnsi="Arial" w:cs="Arial"/>
          <w:lang w:val="sr-Cyrl-RS"/>
        </w:rPr>
        <w:t xml:space="preserve"> системом за транспорт гипса блокова Б1 и Б2</w:t>
      </w:r>
      <w:r>
        <w:rPr>
          <w:rFonts w:ascii="Arial" w:hAnsi="Arial" w:cs="Arial"/>
          <w:lang w:val="sr-Latn-RS"/>
        </w:rPr>
        <w:t>. О</w:t>
      </w:r>
      <w:r>
        <w:rPr>
          <w:rFonts w:ascii="Arial" w:hAnsi="Arial" w:cs="Arial"/>
          <w:lang w:val="sr-Cyrl-CS"/>
        </w:rPr>
        <w:t>длагање гипса се предвиђа у откопаном простору ПК Дрмно;</w:t>
      </w:r>
    </w:p>
    <w:p w14:paraId="3B554506"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Систем прикупљања и одвођења атмосферских, технолошких и фекалних отпадних вода блока до прикључка на јединствене системе за пречишћавање отпадних вода ТЕ (осим заугљених вода);</w:t>
      </w:r>
    </w:p>
    <w:p w14:paraId="5145C16F"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Систем течног горива (нову мазутну станицу са коришћењем постојећег система за истовар и претакање у резервоаре мазута са новим резервоаром мазута и кадом резервоара унутар к.п. бр. 303);</w:t>
      </w:r>
    </w:p>
    <w:p w14:paraId="7C1A9962"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Систем компримованог ваздуха (проширење заједничког система сва три блока, са посебном везом за нови блок, инструментални и технолошки ваздух) и техничких гасова за потребе блока;</w:t>
      </w:r>
    </w:p>
    <w:p w14:paraId="237B518B"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Комплетан систем грејања, климатизације, вентилације, отпрашивања и централног чишћења котларнице;</w:t>
      </w:r>
    </w:p>
    <w:p w14:paraId="4CF40E99"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 xml:space="preserve">Снабдевање технолошком паром са постојећих заједничких колектора 12 и 6 </w:t>
      </w:r>
      <w:r>
        <w:rPr>
          <w:rFonts w:ascii="Arial" w:hAnsi="Arial" w:cs="Arial"/>
        </w:rPr>
        <w:t>bar</w:t>
      </w:r>
      <w:r>
        <w:rPr>
          <w:rFonts w:ascii="Arial" w:hAnsi="Arial" w:cs="Arial"/>
          <w:lang w:val="sr-Cyrl-CS"/>
        </w:rPr>
        <w:t>;</w:t>
      </w:r>
    </w:p>
    <w:p w14:paraId="49E0D9E6"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Снабдевање питком водом из постојећег система;</w:t>
      </w:r>
    </w:p>
    <w:p w14:paraId="52142FFC"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Систем ППЗ са хидрантском мрежом и прикључењем у противпожарни систем са постојећим системима блокова 1 и 2;</w:t>
      </w:r>
    </w:p>
    <w:p w14:paraId="6B81B1CF" w14:textId="77777777" w:rsidR="001E09C2" w:rsidRDefault="001E09C2" w:rsidP="00F2640A">
      <w:pPr>
        <w:pStyle w:val="ListParagraph"/>
        <w:numPr>
          <w:ilvl w:val="0"/>
          <w:numId w:val="25"/>
        </w:numPr>
        <w:spacing w:before="0" w:after="0" w:line="240" w:lineRule="auto"/>
        <w:rPr>
          <w:rFonts w:ascii="Arial" w:hAnsi="Arial" w:cs="Arial"/>
          <w:lang w:val="sr-Cyrl-CS"/>
        </w:rPr>
      </w:pPr>
      <w:r>
        <w:rPr>
          <w:rFonts w:ascii="Arial" w:hAnsi="Arial" w:cs="Arial"/>
          <w:lang w:val="sr-Cyrl-CS"/>
        </w:rPr>
        <w:t>Објекти високоградње, нискоградње и хидроградње (радионице, просторије за особље и извођаче радова као и припрема терена за градњу новог блока)</w:t>
      </w:r>
    </w:p>
    <w:p w14:paraId="698F352D" w14:textId="77777777" w:rsidR="001E09C2" w:rsidRDefault="001E09C2" w:rsidP="001E09C2">
      <w:pPr>
        <w:rPr>
          <w:rFonts w:cs="Arial"/>
          <w:lang w:val="sr-Cyrl-CS"/>
        </w:rPr>
      </w:pPr>
    </w:p>
    <w:p w14:paraId="35F7FD9A" w14:textId="77777777" w:rsidR="001E09C2" w:rsidRDefault="001E09C2" w:rsidP="001E09C2">
      <w:pPr>
        <w:rPr>
          <w:rFonts w:cs="Arial"/>
          <w:lang w:val="sr-Cyrl-CS"/>
        </w:rPr>
      </w:pPr>
      <w:r>
        <w:rPr>
          <w:rFonts w:cs="Arial"/>
          <w:lang w:val="sr-Cyrl-CS"/>
        </w:rPr>
        <w:t xml:space="preserve">Идејно решење треба да буде урађено по обиму и садржају сагласно важећем Закону о планирању и изградњи </w:t>
      </w:r>
      <w:r>
        <w:rPr>
          <w:rFonts w:cs="Arial"/>
        </w:rPr>
        <w:t xml:space="preserve">(закључно са изменама и допунама објављеним у Сл. </w:t>
      </w:r>
      <w:proofErr w:type="gramStart"/>
      <w:r>
        <w:rPr>
          <w:rFonts w:cs="Arial"/>
        </w:rPr>
        <w:t>гласнику</w:t>
      </w:r>
      <w:proofErr w:type="gramEnd"/>
      <w:r>
        <w:rPr>
          <w:rFonts w:cs="Arial"/>
        </w:rPr>
        <w:t xml:space="preserve"> РС, бр. 132/14 и 145/14) и Правилником о садржини, начину и поступку израде и начин вршења контроле техничке документације према класи и намени објеката (Сл. гласник РС, бр. 23/15</w:t>
      </w:r>
      <w:r>
        <w:rPr>
          <w:rFonts w:cs="Arial"/>
          <w:lang w:val="sr-Cyrl-RS"/>
        </w:rPr>
        <w:t>, 77/15, 58/16, 96/16 и 67/17</w:t>
      </w:r>
      <w:r>
        <w:rPr>
          <w:rFonts w:cs="Arial"/>
        </w:rPr>
        <w:t>)</w:t>
      </w:r>
      <w:r>
        <w:rPr>
          <w:rFonts w:cs="Arial"/>
          <w:lang w:val="sr-Cyrl-CS"/>
        </w:rPr>
        <w:t>.</w:t>
      </w:r>
    </w:p>
    <w:p w14:paraId="05C8D943" w14:textId="77777777" w:rsidR="001E09C2" w:rsidRDefault="001E09C2" w:rsidP="001E09C2">
      <w:pPr>
        <w:rPr>
          <w:rFonts w:cs="Arial"/>
          <w:lang w:val="sr-Cyrl-CS"/>
        </w:rPr>
      </w:pPr>
    </w:p>
    <w:p w14:paraId="05438A6D" w14:textId="77777777" w:rsidR="001E09C2" w:rsidRDefault="001E09C2" w:rsidP="001E09C2">
      <w:pPr>
        <w:shd w:val="clear" w:color="auto" w:fill="FFFFFF"/>
        <w:rPr>
          <w:rFonts w:eastAsia="Calibri" w:cs="Arial"/>
          <w:lang w:val="sr-Cyrl-CS"/>
        </w:rPr>
      </w:pPr>
      <w:r>
        <w:rPr>
          <w:rFonts w:eastAsia="Calibri" w:cs="Arial"/>
          <w:lang w:val="sr-Cyrl-CS"/>
        </w:rPr>
        <w:t>Пројектант је у обавези и да уради допуну и измену Идејног решења по евентуалним обавезујућим примедбама Министарства на предметну документацију без надокнаде.</w:t>
      </w:r>
    </w:p>
    <w:p w14:paraId="0B223C16" w14:textId="77777777" w:rsidR="001E09C2" w:rsidRDefault="001E09C2" w:rsidP="001E09C2">
      <w:pPr>
        <w:rPr>
          <w:rFonts w:eastAsiaTheme="minorHAnsi" w:cs="Arial"/>
          <w:lang w:val="sr-Cyrl-CS"/>
        </w:rPr>
      </w:pPr>
    </w:p>
    <w:p w14:paraId="3B67CC38" w14:textId="77777777" w:rsidR="001E09C2" w:rsidRDefault="001E09C2" w:rsidP="00F2640A">
      <w:pPr>
        <w:pStyle w:val="ListParagraph"/>
        <w:numPr>
          <w:ilvl w:val="0"/>
          <w:numId w:val="24"/>
        </w:numPr>
        <w:spacing w:before="0" w:after="0" w:line="240" w:lineRule="auto"/>
        <w:jc w:val="left"/>
        <w:rPr>
          <w:rFonts w:ascii="Arial" w:hAnsi="Arial" w:cs="Arial"/>
          <w:b/>
          <w:lang w:val="sr-Cyrl-CS"/>
        </w:rPr>
      </w:pPr>
      <w:r>
        <w:rPr>
          <w:rFonts w:ascii="Arial" w:hAnsi="Arial" w:cs="Arial"/>
          <w:b/>
          <w:lang w:val="sr-Cyrl-CS"/>
        </w:rPr>
        <w:lastRenderedPageBreak/>
        <w:t>ЦИЉ ИЗРАДЕ</w:t>
      </w:r>
    </w:p>
    <w:p w14:paraId="18124AFA" w14:textId="77777777" w:rsidR="001E09C2" w:rsidRDefault="001E09C2" w:rsidP="001E09C2">
      <w:pPr>
        <w:rPr>
          <w:rFonts w:cs="Arial"/>
          <w:lang w:val="sr-Cyrl-CS"/>
        </w:rPr>
      </w:pPr>
    </w:p>
    <w:p w14:paraId="10D30901" w14:textId="77777777" w:rsidR="001E09C2" w:rsidRDefault="001E09C2" w:rsidP="001E09C2">
      <w:pPr>
        <w:rPr>
          <w:rFonts w:cs="Arial"/>
          <w:lang w:val="sr-Cyrl-CS"/>
        </w:rPr>
      </w:pPr>
      <w:r>
        <w:rPr>
          <w:rFonts w:cs="Arial"/>
          <w:lang w:val="sr-Cyrl-CS"/>
        </w:rPr>
        <w:t xml:space="preserve">Циљ израде измена Идејног решења је да се, сагласно Закону о планирању и изградњи, обезбеди неопходна техничка документација за </w:t>
      </w:r>
      <w:r>
        <w:rPr>
          <w:rFonts w:cs="Arial"/>
          <w:lang w:val="sr-Cyrl-RS"/>
        </w:rPr>
        <w:t>прибављање/измену</w:t>
      </w:r>
      <w:r>
        <w:rPr>
          <w:rFonts w:cs="Arial"/>
          <w:lang w:val="sr-Cyrl-CS"/>
        </w:rPr>
        <w:t xml:space="preserve"> Локацијских услова.</w:t>
      </w:r>
    </w:p>
    <w:p w14:paraId="0B0D16FA" w14:textId="77777777" w:rsidR="001E09C2" w:rsidRDefault="001E09C2" w:rsidP="001E09C2">
      <w:pPr>
        <w:rPr>
          <w:rFonts w:cs="Arial"/>
          <w:lang w:val="sr-Cyrl-CS"/>
        </w:rPr>
      </w:pPr>
    </w:p>
    <w:p w14:paraId="10371D5C" w14:textId="77777777" w:rsidR="001E09C2" w:rsidRDefault="001E09C2" w:rsidP="00F2640A">
      <w:pPr>
        <w:pStyle w:val="ListParagraph"/>
        <w:numPr>
          <w:ilvl w:val="0"/>
          <w:numId w:val="24"/>
        </w:numPr>
        <w:spacing w:before="0" w:after="0" w:line="240" w:lineRule="auto"/>
        <w:jc w:val="left"/>
        <w:rPr>
          <w:rFonts w:ascii="Arial" w:hAnsi="Arial" w:cs="Arial"/>
          <w:b/>
          <w:lang w:val="sr-Cyrl-CS"/>
        </w:rPr>
      </w:pPr>
      <w:r>
        <w:rPr>
          <w:rFonts w:ascii="Arial" w:hAnsi="Arial" w:cs="Arial"/>
          <w:b/>
          <w:lang w:val="sr-Cyrl-RS"/>
        </w:rPr>
        <w:t>ФАЗНОСТ РЕАЛИЗАЦИЈЕ ПРОЈЕКТА</w:t>
      </w:r>
    </w:p>
    <w:p w14:paraId="2D6E102A" w14:textId="77777777" w:rsidR="001E09C2" w:rsidRDefault="001E09C2" w:rsidP="001E09C2">
      <w:pPr>
        <w:rPr>
          <w:rFonts w:cs="Arial"/>
          <w:lang w:val="sr-Cyrl-CS"/>
        </w:rPr>
      </w:pPr>
    </w:p>
    <w:p w14:paraId="726EE882" w14:textId="77777777" w:rsidR="001E09C2" w:rsidRDefault="001E09C2" w:rsidP="001E09C2">
      <w:pPr>
        <w:rPr>
          <w:rFonts w:cs="Arial"/>
          <w:lang w:val="sr-Cyrl-CS"/>
        </w:rPr>
      </w:pPr>
      <w:r>
        <w:rPr>
          <w:rFonts w:cs="Arial"/>
          <w:lang w:val="sr-Cyrl-CS"/>
        </w:rPr>
        <w:t>У Идејном решењу је потребно приказати фазе реализације пројекта кроз следеће функционалне целине и то:</w:t>
      </w:r>
    </w:p>
    <w:p w14:paraId="23DAA77C" w14:textId="77777777" w:rsidR="001E09C2" w:rsidRDefault="001E09C2" w:rsidP="001E09C2">
      <w:pPr>
        <w:rPr>
          <w:rFonts w:cs="Arial"/>
          <w:lang w:val="sr-Cyrl-CS"/>
        </w:rPr>
      </w:pPr>
    </w:p>
    <w:p w14:paraId="1657F506" w14:textId="77777777" w:rsidR="001E09C2" w:rsidRDefault="001E09C2" w:rsidP="001E09C2">
      <w:pPr>
        <w:rPr>
          <w:rFonts w:cs="Arial"/>
          <w:lang w:val="sr-Cyrl-CS"/>
        </w:rPr>
      </w:pPr>
      <w:r>
        <w:rPr>
          <w:rFonts w:cs="Arial"/>
          <w:lang w:val="sr-Cyrl-CS"/>
        </w:rPr>
        <w:t>1 - Хeмиjска припрeма вoдe</w:t>
      </w:r>
    </w:p>
    <w:p w14:paraId="475FAAC4" w14:textId="77777777" w:rsidR="001E09C2" w:rsidRDefault="001E09C2" w:rsidP="001E09C2">
      <w:pPr>
        <w:rPr>
          <w:rFonts w:cs="Arial"/>
          <w:lang w:val="sr-Cyrl-CS"/>
        </w:rPr>
      </w:pPr>
      <w:r>
        <w:rPr>
          <w:rFonts w:cs="Arial"/>
          <w:lang w:val="sr-Cyrl-CS"/>
        </w:rPr>
        <w:t>2 - Снабдевање вoдом</w:t>
      </w:r>
    </w:p>
    <w:p w14:paraId="3C26F4E6" w14:textId="77777777" w:rsidR="001E09C2" w:rsidRDefault="001E09C2" w:rsidP="001E09C2">
      <w:pPr>
        <w:rPr>
          <w:rFonts w:cs="Arial"/>
          <w:lang w:val="sr-Cyrl-CS"/>
        </w:rPr>
      </w:pPr>
      <w:r>
        <w:rPr>
          <w:rFonts w:cs="Arial"/>
          <w:lang w:val="sr-Cyrl-CS"/>
        </w:rPr>
        <w:t>3 - Спољашњи систем мазута</w:t>
      </w:r>
    </w:p>
    <w:p w14:paraId="3D8DF146" w14:textId="77777777" w:rsidR="001E09C2" w:rsidRDefault="001E09C2" w:rsidP="001E09C2">
      <w:pPr>
        <w:rPr>
          <w:rFonts w:cs="Arial"/>
          <w:lang w:val="sr-Cyrl-CS"/>
        </w:rPr>
      </w:pPr>
      <w:r>
        <w:rPr>
          <w:rFonts w:cs="Arial"/>
          <w:lang w:val="sr-Cyrl-CS"/>
        </w:rPr>
        <w:t>4 - Димњак</w:t>
      </w:r>
    </w:p>
    <w:p w14:paraId="096DDC7B" w14:textId="77777777" w:rsidR="001E09C2" w:rsidRDefault="001E09C2" w:rsidP="001E09C2">
      <w:pPr>
        <w:rPr>
          <w:rFonts w:cs="Arial"/>
          <w:lang w:val="sr-Cyrl-CS"/>
        </w:rPr>
      </w:pPr>
      <w:r>
        <w:rPr>
          <w:rFonts w:cs="Arial"/>
          <w:lang w:val="sr-Cyrl-CS"/>
        </w:rPr>
        <w:t>5 - Глaвни технолошки систем (ГТС)</w:t>
      </w:r>
    </w:p>
    <w:p w14:paraId="56B00A30" w14:textId="77777777" w:rsidR="001E09C2" w:rsidRDefault="001E09C2" w:rsidP="001E09C2">
      <w:pPr>
        <w:rPr>
          <w:rFonts w:cs="Arial"/>
          <w:lang w:val="sr-Cyrl-CS"/>
        </w:rPr>
      </w:pPr>
      <w:r>
        <w:rPr>
          <w:rFonts w:cs="Arial"/>
          <w:lang w:val="sr-Cyrl-CS"/>
        </w:rPr>
        <w:t>6 - Одсумпоравање димних гасова (ОДГ)</w:t>
      </w:r>
    </w:p>
    <w:p w14:paraId="3A83B36C" w14:textId="77777777" w:rsidR="001E09C2" w:rsidRDefault="001E09C2" w:rsidP="001E09C2">
      <w:pPr>
        <w:rPr>
          <w:rFonts w:cs="Arial"/>
          <w:lang w:val="sr-Cyrl-CS"/>
        </w:rPr>
      </w:pPr>
      <w:r>
        <w:rPr>
          <w:rFonts w:cs="Arial"/>
          <w:lang w:val="sr-Cyrl-CS"/>
        </w:rPr>
        <w:t>7 - Систем кречњака</w:t>
      </w:r>
    </w:p>
    <w:p w14:paraId="698703DC" w14:textId="77777777" w:rsidR="001E09C2" w:rsidRDefault="001E09C2" w:rsidP="001E09C2">
      <w:pPr>
        <w:rPr>
          <w:rFonts w:cs="Arial"/>
          <w:lang w:val="sr-Cyrl-CS"/>
        </w:rPr>
      </w:pPr>
      <w:r>
        <w:rPr>
          <w:rFonts w:cs="Arial"/>
          <w:lang w:val="sr-Cyrl-CS"/>
        </w:rPr>
        <w:t>8 - Влажни електрофилтар</w:t>
      </w:r>
    </w:p>
    <w:p w14:paraId="7BABEFA7" w14:textId="77777777" w:rsidR="001E09C2" w:rsidRDefault="001E09C2" w:rsidP="001E09C2">
      <w:pPr>
        <w:rPr>
          <w:rFonts w:cs="Arial"/>
          <w:lang w:val="sr-Cyrl-CS"/>
        </w:rPr>
      </w:pPr>
      <w:r>
        <w:rPr>
          <w:rFonts w:cs="Arial"/>
          <w:lang w:val="sr-Cyrl-CS"/>
        </w:rPr>
        <w:t>9 - Допрема угљa</w:t>
      </w:r>
    </w:p>
    <w:p w14:paraId="0E15C69E" w14:textId="77777777" w:rsidR="001E09C2" w:rsidRDefault="001E09C2" w:rsidP="001E09C2">
      <w:pPr>
        <w:rPr>
          <w:rFonts w:cs="Arial"/>
          <w:lang w:val="sr-Cyrl-CS"/>
        </w:rPr>
      </w:pPr>
      <w:r>
        <w:rPr>
          <w:rFonts w:cs="Arial"/>
          <w:lang w:val="sr-Cyrl-CS"/>
        </w:rPr>
        <w:t>10 - Унутрашњи трaнспoрт пeпeлa и шљaкe</w:t>
      </w:r>
    </w:p>
    <w:p w14:paraId="74715311" w14:textId="77777777" w:rsidR="001E09C2" w:rsidRDefault="001E09C2" w:rsidP="001E09C2">
      <w:pPr>
        <w:rPr>
          <w:rFonts w:cs="Arial"/>
          <w:lang w:val="sr-Cyrl-CS"/>
        </w:rPr>
      </w:pPr>
      <w:r>
        <w:rPr>
          <w:rFonts w:cs="Arial"/>
          <w:lang w:val="sr-Cyrl-CS"/>
        </w:rPr>
        <w:t>11 - Спољашњи трaнспoрт пeпeлa и шљaкe (изван обухвата ИДР)</w:t>
      </w:r>
    </w:p>
    <w:p w14:paraId="3A8CB1CE" w14:textId="77777777" w:rsidR="001E09C2" w:rsidRDefault="001E09C2" w:rsidP="001E09C2">
      <w:pPr>
        <w:rPr>
          <w:rFonts w:cs="Arial"/>
          <w:lang w:val="sr-Cyrl-RS"/>
        </w:rPr>
      </w:pPr>
      <w:r>
        <w:rPr>
          <w:rFonts w:cs="Arial"/>
          <w:lang w:val="sr-Cyrl-CS"/>
        </w:rPr>
        <w:t xml:space="preserve">12 - ВН везе из ТЕКО Б3 према РП 400 </w:t>
      </w:r>
      <w:r>
        <w:rPr>
          <w:rFonts w:cs="Arial"/>
          <w:lang w:val="sr-Latn-RS"/>
        </w:rPr>
        <w:t xml:space="preserve">kV </w:t>
      </w:r>
      <w:r>
        <w:rPr>
          <w:rFonts w:cs="Arial"/>
          <w:lang w:val="sr-Cyrl-CS"/>
        </w:rPr>
        <w:t xml:space="preserve">и 110 </w:t>
      </w:r>
      <w:r>
        <w:rPr>
          <w:rFonts w:cs="Arial"/>
          <w:lang w:val="sr-Latn-RS"/>
        </w:rPr>
        <w:t>kV</w:t>
      </w:r>
    </w:p>
    <w:p w14:paraId="428E04C7" w14:textId="77777777" w:rsidR="001E09C2" w:rsidRDefault="001E09C2" w:rsidP="001E09C2">
      <w:pPr>
        <w:rPr>
          <w:rFonts w:cs="Arial"/>
          <w:lang w:val="sr-Cyrl-CS"/>
        </w:rPr>
      </w:pPr>
      <w:r>
        <w:rPr>
          <w:rFonts w:cs="Arial"/>
          <w:lang w:val="sr-Cyrl-CS"/>
        </w:rPr>
        <w:t xml:space="preserve">13 - Прикључак ТЕКО Б3 у РП 400 </w:t>
      </w:r>
      <w:r>
        <w:rPr>
          <w:rFonts w:cs="Arial"/>
          <w:lang w:val="sr-Latn-RS"/>
        </w:rPr>
        <w:t xml:space="preserve">kV </w:t>
      </w:r>
      <w:r>
        <w:rPr>
          <w:rFonts w:cs="Arial"/>
          <w:lang w:val="sr-Cyrl-CS"/>
        </w:rPr>
        <w:t xml:space="preserve">и 110 </w:t>
      </w:r>
      <w:r>
        <w:rPr>
          <w:rFonts w:cs="Arial"/>
          <w:lang w:val="sr-Latn-RS"/>
        </w:rPr>
        <w:t>kV</w:t>
      </w:r>
    </w:p>
    <w:p w14:paraId="5D5A1112" w14:textId="77777777" w:rsidR="001E09C2" w:rsidRDefault="001E09C2" w:rsidP="001E09C2">
      <w:pPr>
        <w:rPr>
          <w:rFonts w:cs="Arial"/>
          <w:lang w:val="sr-Cyrl-CS"/>
        </w:rPr>
      </w:pPr>
      <w:r>
        <w:rPr>
          <w:rFonts w:cs="Arial"/>
          <w:lang w:val="sr-Cyrl-CS"/>
        </w:rPr>
        <w:t>14 - Сaoбрaћajницe, спољашње инсталације и цевоводи</w:t>
      </w:r>
    </w:p>
    <w:p w14:paraId="634DC404" w14:textId="77777777" w:rsidR="001E09C2" w:rsidRDefault="001E09C2" w:rsidP="001E09C2">
      <w:pPr>
        <w:rPr>
          <w:rFonts w:cs="Arial"/>
          <w:lang w:val="sr-Cyrl-CS"/>
        </w:rPr>
      </w:pPr>
    </w:p>
    <w:p w14:paraId="3965BD8C" w14:textId="77777777" w:rsidR="001E09C2" w:rsidRDefault="001E09C2" w:rsidP="001E09C2">
      <w:pPr>
        <w:rPr>
          <w:rFonts w:cs="Arial"/>
          <w:lang w:val="sr-Cyrl-CS"/>
        </w:rPr>
      </w:pPr>
      <w:r>
        <w:rPr>
          <w:rFonts w:cs="Arial"/>
          <w:lang w:val="sr-Cyrl-CS"/>
        </w:rPr>
        <w:t>Ситуациони план блока Б3 треба да садржи приказ просторних зона за реализацију појединих фаза пројекта.</w:t>
      </w:r>
    </w:p>
    <w:p w14:paraId="0F257383" w14:textId="77777777" w:rsidR="001E09C2" w:rsidRDefault="001E09C2" w:rsidP="001E09C2">
      <w:pPr>
        <w:rPr>
          <w:rFonts w:cs="Arial"/>
          <w:lang w:val="sr-Latn-CS"/>
        </w:rPr>
      </w:pPr>
    </w:p>
    <w:p w14:paraId="2ACD1F4A" w14:textId="77777777" w:rsidR="001E09C2" w:rsidRPr="001E09C2" w:rsidRDefault="001E09C2" w:rsidP="00F2640A">
      <w:pPr>
        <w:pStyle w:val="ListParagraph"/>
        <w:numPr>
          <w:ilvl w:val="0"/>
          <w:numId w:val="24"/>
        </w:numPr>
        <w:spacing w:before="0" w:after="0" w:line="240" w:lineRule="auto"/>
        <w:jc w:val="left"/>
        <w:rPr>
          <w:rFonts w:ascii="Arial" w:hAnsi="Arial" w:cs="Arial"/>
          <w:b/>
          <w:lang w:val="sr-Cyrl-RS"/>
        </w:rPr>
      </w:pPr>
      <w:r>
        <w:rPr>
          <w:rFonts w:ascii="Arial" w:hAnsi="Arial" w:cs="Arial"/>
          <w:b/>
          <w:lang w:val="sr-Cyrl-RS"/>
        </w:rPr>
        <w:t>ОБИМ ИЗМЕНА ИДЕЈНОГ РЕШЕЊА БЛОКА ТЕКО Б</w:t>
      </w:r>
    </w:p>
    <w:p w14:paraId="1A36244A" w14:textId="77777777" w:rsidR="001E09C2" w:rsidRDefault="001E09C2" w:rsidP="001E09C2">
      <w:pPr>
        <w:rPr>
          <w:rFonts w:cs="Arial"/>
          <w:noProof/>
          <w:lang w:val="sr-Cyrl-CS"/>
        </w:rPr>
      </w:pPr>
      <w:r>
        <w:rPr>
          <w:rFonts w:cs="Arial"/>
          <w:noProof/>
          <w:lang w:val="sr-Cyrl-CS"/>
        </w:rPr>
        <w:t>Постојеће ИДР је потребно изменити у следећем:</w:t>
      </w:r>
    </w:p>
    <w:p w14:paraId="2A1AEC86" w14:textId="77777777" w:rsidR="001E09C2" w:rsidRDefault="001E09C2" w:rsidP="001E09C2">
      <w:pPr>
        <w:rPr>
          <w:rFonts w:cs="Arial"/>
          <w:noProof/>
          <w:lang w:val="sr-Cyrl-CS"/>
        </w:rPr>
      </w:pPr>
      <w:r>
        <w:rPr>
          <w:rFonts w:cs="Arial"/>
          <w:noProof/>
          <w:lang w:val="sr-Cyrl-CS"/>
        </w:rPr>
        <w:t>6.1 ИЗМЕНА БР. 1</w:t>
      </w:r>
    </w:p>
    <w:p w14:paraId="65F088A6" w14:textId="77777777" w:rsidR="001E09C2" w:rsidRDefault="001E09C2" w:rsidP="001E09C2">
      <w:pPr>
        <w:rPr>
          <w:rFonts w:cs="Arial"/>
          <w:noProof/>
          <w:lang w:val="sr-Cyrl-RS"/>
        </w:rPr>
      </w:pPr>
      <w:r>
        <w:rPr>
          <w:rFonts w:cs="Arial"/>
          <w:noProof/>
          <w:lang w:val="sr-Cyrl-RS"/>
        </w:rPr>
        <w:t>ФЦ 9: Допрема угља:</w:t>
      </w:r>
    </w:p>
    <w:p w14:paraId="57B73C71" w14:textId="77777777" w:rsidR="001E09C2" w:rsidRDefault="001E09C2" w:rsidP="001E09C2">
      <w:pPr>
        <w:rPr>
          <w:rFonts w:cs="Arial"/>
          <w:noProof/>
          <w:lang w:val="sr-Cyrl-RS"/>
        </w:rPr>
      </w:pPr>
      <w:r>
        <w:rPr>
          <w:rFonts w:cs="Arial"/>
          <w:noProof/>
          <w:lang w:val="sr-Cyrl-RS"/>
        </w:rPr>
        <w:t>– потребно изменити обухват ФЦ 9 тако да иста не обухвата 3. депонијску линију за допрему угља.</w:t>
      </w:r>
    </w:p>
    <w:p w14:paraId="2B96A9B9" w14:textId="77777777" w:rsidR="001E09C2" w:rsidRDefault="001E09C2" w:rsidP="001E09C2">
      <w:pPr>
        <w:rPr>
          <w:rFonts w:cs="Arial"/>
          <w:noProof/>
          <w:lang w:val="sr-Cyrl-RS"/>
        </w:rPr>
      </w:pPr>
      <w:r>
        <w:rPr>
          <w:rFonts w:cs="Arial"/>
          <w:noProof/>
          <w:lang w:val="sr-Cyrl-RS"/>
        </w:rPr>
        <w:t>- измењена ФЦ 9 обухвата објекте од излаза из Пресипне зграде Т1</w:t>
      </w:r>
      <w:r>
        <w:rPr>
          <w:rFonts w:cs="Arial"/>
          <w:noProof/>
          <w:lang w:val="sr-Latn-RS"/>
        </w:rPr>
        <w:t xml:space="preserve"> (</w:t>
      </w:r>
      <w:r>
        <w:rPr>
          <w:rFonts w:cs="Arial"/>
          <w:noProof/>
          <w:lang w:val="sr-Cyrl-RS"/>
        </w:rPr>
        <w:t>није део ФЦ 9) преко постојеће Контролно пресипне зграде (КПЗ) 4 до бункерског тракта. Измењену ФЦ 9 треба да чине следећи објекти приказани на Ситуационом плану постојећег ИДР: 9.5, 9.9, 9.1, 9.10, 9.14, 9.11, 9.12 и 9.15.</w:t>
      </w:r>
    </w:p>
    <w:p w14:paraId="4DF9DC8C" w14:textId="77777777" w:rsidR="001E09C2" w:rsidRDefault="001E09C2" w:rsidP="001E09C2">
      <w:pPr>
        <w:rPr>
          <w:rFonts w:cs="Arial"/>
          <w:noProof/>
          <w:lang w:val="sr-Cyrl-RS"/>
        </w:rPr>
      </w:pPr>
      <w:r>
        <w:rPr>
          <w:rFonts w:cs="Arial"/>
          <w:noProof/>
          <w:lang w:val="sr-Cyrl-RS"/>
        </w:rPr>
        <w:t xml:space="preserve">- Нову 3. депонијску линију за допрему угља за потребе блока Б3 потребно је у текстуалном и графичком делу ИДР приказати као засебну целину која је предмет другог </w:t>
      </w:r>
      <w:r>
        <w:rPr>
          <w:rFonts w:cs="Arial"/>
          <w:noProof/>
          <w:lang w:val="sr-Cyrl-RS"/>
        </w:rPr>
        <w:lastRenderedPageBreak/>
        <w:t>пројекта са напоменом да се иста реализује према Закону о рударству и геолошким истраживањима. 3. депонијска линија обухвата следеће објекте на Ситуационом плану постојећег ИДР: 9.3, 9.6, 9.7, 9.4, 9.8, 9.13 и 9.2.</w:t>
      </w:r>
    </w:p>
    <w:p w14:paraId="058EC57F" w14:textId="77777777" w:rsidR="001E09C2" w:rsidRDefault="001E09C2" w:rsidP="001E09C2">
      <w:pPr>
        <w:rPr>
          <w:rFonts w:cs="Arial"/>
          <w:noProof/>
          <w:lang w:val="sr-Cyrl-RS"/>
        </w:rPr>
      </w:pPr>
    </w:p>
    <w:p w14:paraId="513B5C6C" w14:textId="77777777" w:rsidR="001E09C2" w:rsidRDefault="001E09C2" w:rsidP="001E09C2">
      <w:pPr>
        <w:rPr>
          <w:rFonts w:cs="Arial"/>
          <w:noProof/>
          <w:lang w:val="sr-Cyrl-RS"/>
        </w:rPr>
      </w:pPr>
      <w:r>
        <w:rPr>
          <w:rFonts w:cs="Arial"/>
          <w:noProof/>
          <w:lang w:val="sr-Cyrl-RS"/>
        </w:rPr>
        <w:t>ФЦ 10: Унутрашњи транспорт пепела и шљаке:</w:t>
      </w:r>
    </w:p>
    <w:p w14:paraId="6D55796B" w14:textId="77777777" w:rsidR="001E09C2" w:rsidRDefault="001E09C2" w:rsidP="001E09C2">
      <w:pPr>
        <w:rPr>
          <w:rFonts w:cs="Arial"/>
          <w:noProof/>
          <w:lang w:val="sr-Cyrl-RS"/>
        </w:rPr>
      </w:pPr>
    </w:p>
    <w:p w14:paraId="031FE414" w14:textId="77777777" w:rsidR="001E09C2" w:rsidRDefault="001E09C2" w:rsidP="001E09C2">
      <w:pPr>
        <w:rPr>
          <w:rFonts w:cs="Arial"/>
          <w:noProof/>
          <w:lang w:val="sr-Cyrl-RS"/>
        </w:rPr>
      </w:pPr>
      <w:r>
        <w:rPr>
          <w:rFonts w:cs="Arial"/>
          <w:noProof/>
          <w:lang w:val="sr-Cyrl-RS"/>
        </w:rPr>
        <w:t>- потребно је ФЦ 10 допунити са технолошким решењем по ПГД091 са системом за смештај и дозирање адитива као и простором за његову евентуалну уградњу.</w:t>
      </w:r>
    </w:p>
    <w:p w14:paraId="797D7D72" w14:textId="77777777" w:rsidR="001E09C2" w:rsidRDefault="001E09C2" w:rsidP="001E09C2">
      <w:pPr>
        <w:rPr>
          <w:rFonts w:cs="Arial"/>
          <w:noProof/>
          <w:lang w:val="sr-Cyrl-RS"/>
        </w:rPr>
      </w:pPr>
    </w:p>
    <w:p w14:paraId="5E4288BC" w14:textId="77777777" w:rsidR="001E09C2" w:rsidRDefault="001E09C2" w:rsidP="001E09C2">
      <w:pPr>
        <w:rPr>
          <w:rFonts w:cs="Arial"/>
          <w:noProof/>
          <w:lang w:val="sr-Cyrl-RS"/>
        </w:rPr>
      </w:pPr>
      <w:r>
        <w:rPr>
          <w:rFonts w:cs="Arial"/>
          <w:noProof/>
          <w:lang w:val="sr-Cyrl-RS"/>
        </w:rPr>
        <w:t xml:space="preserve">ФЦ 15: Доградња управне зграде ТЕКО Б </w:t>
      </w:r>
    </w:p>
    <w:p w14:paraId="39846AB1" w14:textId="77777777" w:rsidR="001E09C2" w:rsidRDefault="001E09C2" w:rsidP="001E09C2">
      <w:pPr>
        <w:rPr>
          <w:rFonts w:cs="Arial"/>
          <w:noProof/>
          <w:lang w:val="sr-Cyrl-RS"/>
        </w:rPr>
      </w:pPr>
    </w:p>
    <w:p w14:paraId="27FDCC56" w14:textId="77777777" w:rsidR="001E09C2" w:rsidRDefault="001E09C2" w:rsidP="001E09C2">
      <w:pPr>
        <w:rPr>
          <w:rFonts w:cs="Arial"/>
          <w:noProof/>
          <w:lang w:val="sr-Cyrl-RS"/>
        </w:rPr>
      </w:pPr>
      <w:r>
        <w:rPr>
          <w:rFonts w:cs="Arial"/>
          <w:noProof/>
          <w:lang w:val="sr-Cyrl-RS"/>
        </w:rPr>
        <w:t xml:space="preserve">– потребно је ФЦ 15 избрисати из ИДР. </w:t>
      </w:r>
    </w:p>
    <w:p w14:paraId="4E94D662" w14:textId="77777777" w:rsidR="001E09C2" w:rsidRDefault="001E09C2" w:rsidP="001E09C2">
      <w:pPr>
        <w:rPr>
          <w:rFonts w:eastAsiaTheme="minorHAnsi" w:cs="Arial"/>
          <w:lang w:val="sr-Cyrl-CS"/>
        </w:rPr>
      </w:pPr>
    </w:p>
    <w:p w14:paraId="3EF150F5" w14:textId="77777777" w:rsidR="001E09C2" w:rsidRDefault="001E09C2" w:rsidP="001E09C2">
      <w:pPr>
        <w:rPr>
          <w:rFonts w:cs="Arial"/>
          <w:noProof/>
          <w:lang w:val="sr-Cyrl-CS"/>
        </w:rPr>
      </w:pPr>
      <w:r>
        <w:rPr>
          <w:rFonts w:cs="Arial"/>
          <w:noProof/>
          <w:lang w:val="sr-Cyrl-CS"/>
        </w:rPr>
        <w:t>6.2 ИЗМЕНА БР. 2</w:t>
      </w:r>
    </w:p>
    <w:p w14:paraId="4ABB9B4C" w14:textId="77777777" w:rsidR="001E09C2" w:rsidRDefault="001E09C2" w:rsidP="001E09C2">
      <w:pPr>
        <w:rPr>
          <w:rFonts w:cs="Arial"/>
          <w:noProof/>
          <w:lang w:val="sr-Cyrl-CS"/>
        </w:rPr>
      </w:pPr>
    </w:p>
    <w:p w14:paraId="1A4199B7" w14:textId="77777777" w:rsidR="001E09C2" w:rsidRDefault="001E09C2" w:rsidP="001E09C2">
      <w:pPr>
        <w:rPr>
          <w:rFonts w:cs="Arial"/>
          <w:noProof/>
          <w:lang w:val="sr-Cyrl-RS"/>
        </w:rPr>
      </w:pPr>
      <w:r>
        <w:rPr>
          <w:rFonts w:cs="Arial"/>
          <w:noProof/>
          <w:lang w:val="sr-Cyrl-RS"/>
        </w:rPr>
        <w:t>ФЦ 3: Спољашњи систем мазута:</w:t>
      </w:r>
    </w:p>
    <w:p w14:paraId="61B2B28F" w14:textId="77777777" w:rsidR="001E09C2" w:rsidRDefault="001E09C2" w:rsidP="001E09C2">
      <w:pPr>
        <w:rPr>
          <w:rFonts w:cs="Arial"/>
          <w:noProof/>
          <w:lang w:val="sr-Cyrl-RS"/>
        </w:rPr>
      </w:pPr>
    </w:p>
    <w:p w14:paraId="1F78F0D1" w14:textId="77777777" w:rsidR="001E09C2" w:rsidRDefault="001E09C2" w:rsidP="001E09C2">
      <w:pPr>
        <w:rPr>
          <w:rFonts w:cs="Arial"/>
          <w:noProof/>
          <w:lang w:val="sr-Cyrl-RS"/>
        </w:rPr>
      </w:pPr>
      <w:r>
        <w:rPr>
          <w:rFonts w:cs="Arial"/>
          <w:noProof/>
          <w:lang w:val="sr-Cyrl-RS"/>
        </w:rPr>
        <w:t>– по посебном налогу Инвеститора, изменити техничко решење ФЦ 3 у ИДР, при чему је потребно предвидети нови објекат Мазутне станице 1. степена.</w:t>
      </w:r>
    </w:p>
    <w:p w14:paraId="7DBB45BC" w14:textId="77777777" w:rsidR="001E09C2" w:rsidRDefault="001E09C2" w:rsidP="001E09C2">
      <w:pPr>
        <w:rPr>
          <w:rFonts w:cs="Arial"/>
          <w:noProof/>
          <w:lang w:val="sr-Cyrl-RS"/>
        </w:rPr>
      </w:pPr>
    </w:p>
    <w:p w14:paraId="146F25E6" w14:textId="77777777" w:rsidR="001E09C2" w:rsidRDefault="001E09C2" w:rsidP="001E09C2">
      <w:pPr>
        <w:rPr>
          <w:rFonts w:eastAsiaTheme="minorHAnsi" w:cs="Arial"/>
          <w:noProof/>
          <w:lang w:val="sr-Cyrl-CS"/>
        </w:rPr>
      </w:pPr>
      <w:r>
        <w:rPr>
          <w:rFonts w:cs="Arial"/>
          <w:noProof/>
          <w:lang w:val="sr-Cyrl-CS"/>
        </w:rPr>
        <w:t>6.3 ИЗМЕНА БР. 3</w:t>
      </w:r>
    </w:p>
    <w:p w14:paraId="070DB1EA" w14:textId="77777777" w:rsidR="001E09C2" w:rsidRDefault="001E09C2" w:rsidP="001E09C2">
      <w:pPr>
        <w:rPr>
          <w:rFonts w:cs="Arial"/>
          <w:noProof/>
          <w:lang w:val="sr-Cyrl-CS"/>
        </w:rPr>
      </w:pPr>
    </w:p>
    <w:p w14:paraId="336F0AD1" w14:textId="77777777" w:rsidR="001E09C2" w:rsidRDefault="001E09C2" w:rsidP="001E09C2">
      <w:pPr>
        <w:rPr>
          <w:rFonts w:cs="Arial"/>
          <w:noProof/>
          <w:lang w:val="sr-Cyrl-CS"/>
        </w:rPr>
      </w:pPr>
      <w:r>
        <w:rPr>
          <w:rFonts w:cs="Arial"/>
          <w:noProof/>
          <w:lang w:val="sr-Cyrl-RS"/>
        </w:rPr>
        <w:t>-</w:t>
      </w:r>
      <w:r>
        <w:rPr>
          <w:rFonts w:cs="Arial"/>
          <w:noProof/>
          <w:lang w:val="sr-Cyrl-CS"/>
        </w:rPr>
        <w:t xml:space="preserve"> Измена техничког решења и обухвата поједине ФЦ</w:t>
      </w:r>
      <w:r>
        <w:rPr>
          <w:rFonts w:cs="Arial"/>
          <w:noProof/>
          <w:lang w:val="sr-Cyrl-RS"/>
        </w:rPr>
        <w:t xml:space="preserve"> (по посебном налогу Инвеститора)</w:t>
      </w:r>
    </w:p>
    <w:p w14:paraId="45FEBF3B" w14:textId="77777777" w:rsidR="001E09C2" w:rsidRDefault="001E09C2" w:rsidP="001E09C2">
      <w:pPr>
        <w:rPr>
          <w:rFonts w:cs="Arial"/>
          <w:noProof/>
          <w:lang w:val="sr-Cyrl-CS"/>
        </w:rPr>
      </w:pPr>
    </w:p>
    <w:p w14:paraId="58FB02F7" w14:textId="77777777" w:rsidR="001E09C2" w:rsidRDefault="001E09C2" w:rsidP="001E09C2">
      <w:pPr>
        <w:rPr>
          <w:rFonts w:cs="Arial"/>
          <w:noProof/>
          <w:lang w:val="sr-Cyrl-CS"/>
        </w:rPr>
      </w:pPr>
      <w:r>
        <w:rPr>
          <w:rFonts w:cs="Arial"/>
          <w:noProof/>
          <w:lang w:val="sr-Cyrl-CS"/>
        </w:rPr>
        <w:t>6.4 ИЗМЕНА БР. 4</w:t>
      </w:r>
    </w:p>
    <w:p w14:paraId="30AD90FA" w14:textId="77777777" w:rsidR="001E09C2" w:rsidRDefault="001E09C2" w:rsidP="001E09C2">
      <w:pPr>
        <w:rPr>
          <w:rFonts w:cs="Arial"/>
          <w:noProof/>
          <w:lang w:val="sr-Cyrl-CS"/>
        </w:rPr>
      </w:pPr>
    </w:p>
    <w:p w14:paraId="0D9F9918" w14:textId="77777777" w:rsidR="001E09C2" w:rsidRDefault="001E09C2" w:rsidP="001E09C2">
      <w:pPr>
        <w:rPr>
          <w:rFonts w:cs="Arial"/>
          <w:noProof/>
          <w:lang w:val="sr-Cyrl-CS"/>
        </w:rPr>
      </w:pPr>
      <w:r>
        <w:rPr>
          <w:rFonts w:cs="Arial"/>
          <w:noProof/>
          <w:lang w:val="sr-Cyrl-RS"/>
        </w:rPr>
        <w:t>-</w:t>
      </w:r>
      <w:r>
        <w:rPr>
          <w:rFonts w:cs="Arial"/>
          <w:noProof/>
          <w:lang w:val="sr-Cyrl-CS"/>
        </w:rPr>
        <w:t xml:space="preserve"> Измена техничког решења и обухвата поједине ФЦ</w:t>
      </w:r>
      <w:r>
        <w:rPr>
          <w:rFonts w:cs="Arial"/>
          <w:noProof/>
          <w:lang w:val="sr-Cyrl-RS"/>
        </w:rPr>
        <w:t xml:space="preserve"> (по посебном налогу Инвеститора)</w:t>
      </w:r>
    </w:p>
    <w:p w14:paraId="3EC0F221" w14:textId="77777777" w:rsidR="001E09C2" w:rsidRDefault="001E09C2" w:rsidP="001E09C2">
      <w:pPr>
        <w:rPr>
          <w:rFonts w:cs="Arial"/>
          <w:noProof/>
          <w:lang w:val="sr-Cyrl-CS"/>
        </w:rPr>
      </w:pPr>
    </w:p>
    <w:p w14:paraId="0B15AF9D" w14:textId="77777777" w:rsidR="001E09C2" w:rsidRDefault="001E09C2" w:rsidP="001E09C2">
      <w:pPr>
        <w:rPr>
          <w:rFonts w:cs="Arial"/>
          <w:noProof/>
          <w:lang w:val="sr-Cyrl-CS"/>
        </w:rPr>
      </w:pPr>
      <w:r>
        <w:rPr>
          <w:rFonts w:cs="Arial"/>
          <w:noProof/>
          <w:lang w:val="sr-Cyrl-CS"/>
        </w:rPr>
        <w:t>6.5 ИЗМЕНА БР. 5</w:t>
      </w:r>
    </w:p>
    <w:p w14:paraId="59FEC26C" w14:textId="77777777" w:rsidR="001E09C2" w:rsidRDefault="001E09C2" w:rsidP="001E09C2">
      <w:pPr>
        <w:rPr>
          <w:rFonts w:cs="Arial"/>
          <w:noProof/>
          <w:lang w:val="sr-Cyrl-CS"/>
        </w:rPr>
      </w:pPr>
    </w:p>
    <w:p w14:paraId="1D757F68" w14:textId="77777777" w:rsidR="001E09C2" w:rsidRDefault="001E09C2" w:rsidP="001E09C2">
      <w:pPr>
        <w:rPr>
          <w:rFonts w:cs="Arial"/>
          <w:noProof/>
          <w:lang w:val="sr-Cyrl-CS"/>
        </w:rPr>
      </w:pPr>
      <w:r>
        <w:rPr>
          <w:rFonts w:cs="Arial"/>
          <w:noProof/>
          <w:lang w:val="sr-Cyrl-RS"/>
        </w:rPr>
        <w:t>-</w:t>
      </w:r>
      <w:r>
        <w:rPr>
          <w:rFonts w:cs="Arial"/>
          <w:noProof/>
          <w:lang w:val="sr-Cyrl-CS"/>
        </w:rPr>
        <w:t xml:space="preserve"> Измена техничког решења и обухвата поједине ФЦ</w:t>
      </w:r>
      <w:r>
        <w:rPr>
          <w:rFonts w:cs="Arial"/>
          <w:noProof/>
          <w:lang w:val="sr-Cyrl-RS"/>
        </w:rPr>
        <w:t xml:space="preserve"> (по посебном налогу Инвеститора)</w:t>
      </w:r>
    </w:p>
    <w:p w14:paraId="3FA567E9" w14:textId="77777777" w:rsidR="001E09C2" w:rsidRDefault="001E09C2" w:rsidP="001E09C2">
      <w:pPr>
        <w:rPr>
          <w:rFonts w:cs="Arial"/>
          <w:lang w:val="sr-Cyrl-CS"/>
        </w:rPr>
      </w:pPr>
    </w:p>
    <w:p w14:paraId="47903926" w14:textId="77777777" w:rsidR="001E09C2" w:rsidRDefault="001E09C2" w:rsidP="00F2640A">
      <w:pPr>
        <w:pStyle w:val="ListParagraph"/>
        <w:numPr>
          <w:ilvl w:val="0"/>
          <w:numId w:val="24"/>
        </w:numPr>
        <w:spacing w:before="0" w:after="0" w:line="240" w:lineRule="auto"/>
        <w:jc w:val="left"/>
        <w:rPr>
          <w:rFonts w:ascii="Arial" w:hAnsi="Arial" w:cs="Arial"/>
          <w:b/>
          <w:lang w:val="sr-Cyrl-CS"/>
        </w:rPr>
      </w:pPr>
      <w:r>
        <w:rPr>
          <w:rFonts w:ascii="Arial" w:hAnsi="Arial" w:cs="Arial"/>
          <w:b/>
          <w:lang w:val="sr-Cyrl-CS"/>
        </w:rPr>
        <w:t>ГРАФИЧКА ДОКУМЕНТАЦИЈА</w:t>
      </w:r>
    </w:p>
    <w:p w14:paraId="02ED490A" w14:textId="77777777" w:rsidR="001E09C2" w:rsidRDefault="001E09C2" w:rsidP="001E09C2">
      <w:pPr>
        <w:rPr>
          <w:rFonts w:cs="Arial"/>
          <w:lang w:val="sr-Cyrl-CS"/>
        </w:rPr>
      </w:pPr>
    </w:p>
    <w:p w14:paraId="6417BD20" w14:textId="77777777" w:rsidR="001E09C2" w:rsidRDefault="001E09C2" w:rsidP="001E09C2">
      <w:pPr>
        <w:rPr>
          <w:rFonts w:cs="Arial"/>
          <w:lang w:val="sr-Cyrl-CS"/>
        </w:rPr>
      </w:pPr>
      <w:r>
        <w:rPr>
          <w:rFonts w:cs="Arial"/>
        </w:rPr>
        <w:t>Графичке подлоге за предметну документацију су</w:t>
      </w:r>
      <w:r>
        <w:rPr>
          <w:rFonts w:cs="Arial"/>
          <w:lang w:val="sr-Cyrl-CS"/>
        </w:rPr>
        <w:t xml:space="preserve"> следећи ситуациони планови и шеме:</w:t>
      </w:r>
    </w:p>
    <w:p w14:paraId="7DBF732E" w14:textId="77777777" w:rsidR="001E09C2" w:rsidRDefault="001E09C2" w:rsidP="001E09C2">
      <w:pPr>
        <w:rPr>
          <w:rFonts w:cs="Arial"/>
          <w:lang w:val="sr-Cyrl-CS"/>
        </w:rPr>
      </w:pPr>
    </w:p>
    <w:p w14:paraId="34B29489" w14:textId="77777777" w:rsidR="001E09C2" w:rsidRDefault="001E09C2" w:rsidP="00F2640A">
      <w:pPr>
        <w:pStyle w:val="ListParagraph"/>
        <w:numPr>
          <w:ilvl w:val="0"/>
          <w:numId w:val="26"/>
        </w:numPr>
        <w:spacing w:before="0" w:after="0" w:line="240" w:lineRule="auto"/>
        <w:jc w:val="left"/>
        <w:rPr>
          <w:rFonts w:ascii="Arial" w:hAnsi="Arial" w:cs="Arial"/>
          <w:lang w:val="sr-Cyrl-CS"/>
        </w:rPr>
      </w:pPr>
      <w:r>
        <w:rPr>
          <w:rFonts w:ascii="Arial" w:eastAsia="Times New Roman" w:hAnsi="Arial" w:cs="Arial"/>
          <w:lang w:val="sr-Cyrl-CS"/>
        </w:rPr>
        <w:t>Ситуациони план ТЕКО Б3 из ИДР</w:t>
      </w:r>
    </w:p>
    <w:p w14:paraId="41F92A1B" w14:textId="77777777" w:rsidR="001E09C2" w:rsidRDefault="001E09C2" w:rsidP="001E09C2">
      <w:pPr>
        <w:rPr>
          <w:rFonts w:asciiTheme="minorHAnsi" w:hAnsiTheme="minorHAnsi" w:cstheme="minorBidi"/>
          <w:lang w:val="sr-Latn-RS"/>
        </w:rPr>
      </w:pPr>
    </w:p>
    <w:p w14:paraId="0ED11B96" w14:textId="77777777" w:rsidR="00A107D7" w:rsidRDefault="00A107D7" w:rsidP="001E09C2">
      <w:pPr>
        <w:rPr>
          <w:rFonts w:asciiTheme="minorHAnsi" w:hAnsiTheme="minorHAnsi" w:cstheme="minorBidi"/>
          <w:lang w:val="sr-Latn-RS"/>
        </w:rPr>
      </w:pPr>
    </w:p>
    <w:p w14:paraId="071C11CD" w14:textId="77777777" w:rsidR="00A107D7" w:rsidRDefault="00A107D7" w:rsidP="001E09C2">
      <w:pPr>
        <w:rPr>
          <w:rFonts w:asciiTheme="minorHAnsi" w:hAnsiTheme="minorHAnsi" w:cstheme="minorBidi"/>
          <w:lang w:val="sr-Latn-RS"/>
        </w:rPr>
      </w:pPr>
    </w:p>
    <w:p w14:paraId="5AE3A3D0" w14:textId="77777777" w:rsidR="00A107D7" w:rsidRDefault="00A107D7" w:rsidP="001E09C2">
      <w:pPr>
        <w:rPr>
          <w:rFonts w:asciiTheme="minorHAnsi" w:hAnsiTheme="minorHAnsi" w:cstheme="minorBidi"/>
          <w:lang w:val="sr-Latn-RS"/>
        </w:rPr>
      </w:pPr>
    </w:p>
    <w:p w14:paraId="6A104132" w14:textId="77777777" w:rsidR="00A107D7" w:rsidRDefault="00A107D7" w:rsidP="001E09C2">
      <w:pPr>
        <w:rPr>
          <w:rFonts w:asciiTheme="minorHAnsi" w:hAnsiTheme="minorHAnsi" w:cstheme="minorBidi"/>
          <w:lang w:val="sr-Latn-RS"/>
        </w:rPr>
      </w:pPr>
    </w:p>
    <w:p w14:paraId="0CA204D1" w14:textId="77777777" w:rsidR="00756A02" w:rsidRPr="00025FD0" w:rsidRDefault="00067147" w:rsidP="00067147">
      <w:pPr>
        <w:pStyle w:val="Heading10"/>
        <w:ind w:left="0" w:firstLine="0"/>
        <w:jc w:val="both"/>
        <w:rPr>
          <w:rFonts w:cs="Arial"/>
          <w:lang w:val="sr-Cyrl-RS"/>
        </w:rPr>
      </w:pPr>
      <w:r w:rsidRPr="00025FD0">
        <w:rPr>
          <w:rFonts w:cs="Arial"/>
          <w:lang w:val="en-US"/>
        </w:rPr>
        <w:t xml:space="preserve">4.  </w:t>
      </w:r>
      <w:r w:rsidR="00756A02" w:rsidRPr="00025FD0">
        <w:rPr>
          <w:rFonts w:cs="Arial"/>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19"/>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025FD0" w14:paraId="732FA830" w14:textId="77777777" w:rsidTr="008112A2">
        <w:trPr>
          <w:trHeight w:val="524"/>
          <w:jc w:val="center"/>
        </w:trPr>
        <w:tc>
          <w:tcPr>
            <w:tcW w:w="729" w:type="dxa"/>
            <w:vAlign w:val="center"/>
          </w:tcPr>
          <w:p w14:paraId="3E9F7DBF" w14:textId="77777777" w:rsidR="00175774" w:rsidRPr="00025FD0" w:rsidRDefault="00175774" w:rsidP="003A4822">
            <w:pPr>
              <w:jc w:val="center"/>
              <w:rPr>
                <w:rFonts w:cs="Arial"/>
                <w:b/>
              </w:rPr>
            </w:pPr>
            <w:r w:rsidRPr="00025FD0">
              <w:rPr>
                <w:rFonts w:cs="Arial"/>
                <w:b/>
              </w:rPr>
              <w:t>Ред. бр.</w:t>
            </w:r>
          </w:p>
        </w:tc>
        <w:tc>
          <w:tcPr>
            <w:tcW w:w="8430" w:type="dxa"/>
            <w:vAlign w:val="center"/>
          </w:tcPr>
          <w:p w14:paraId="07A7EE98" w14:textId="77777777" w:rsidR="00175774" w:rsidRPr="00025FD0" w:rsidRDefault="00175774" w:rsidP="003A4822">
            <w:pPr>
              <w:ind w:right="-180"/>
              <w:jc w:val="center"/>
              <w:rPr>
                <w:rFonts w:cs="Arial"/>
                <w:b/>
              </w:rPr>
            </w:pPr>
            <w:r w:rsidRPr="00025FD0">
              <w:rPr>
                <w:rFonts w:cs="Arial"/>
                <w:b/>
              </w:rPr>
              <w:t xml:space="preserve">4.1  ОБАВЕЗНИ УСЛОВИ </w:t>
            </w:r>
          </w:p>
          <w:p w14:paraId="5078E767" w14:textId="77777777" w:rsidR="00175774" w:rsidRPr="00025FD0" w:rsidRDefault="00175774" w:rsidP="003A4822">
            <w:pPr>
              <w:jc w:val="center"/>
              <w:rPr>
                <w:rFonts w:cs="Arial"/>
                <w:b/>
                <w:color w:val="FF0000"/>
                <w:lang w:val="sr-Cyrl-RS"/>
              </w:rPr>
            </w:pPr>
            <w:r w:rsidRPr="00025FD0">
              <w:rPr>
                <w:rFonts w:cs="Arial"/>
                <w:b/>
              </w:rPr>
              <w:t>ЗА УЧЕШЋЕ У ПОСТУПКУ ЈАВНЕ НАБАВКЕ ИЗ ЧЛАНА 75. З</w:t>
            </w:r>
            <w:r w:rsidR="005C7CDE" w:rsidRPr="00025FD0">
              <w:rPr>
                <w:rFonts w:cs="Arial"/>
                <w:b/>
                <w:lang w:val="sr-Cyrl-RS"/>
              </w:rPr>
              <w:t>АКОНА</w:t>
            </w:r>
          </w:p>
          <w:p w14:paraId="49523E5F" w14:textId="77777777" w:rsidR="00175774" w:rsidRPr="00025FD0" w:rsidRDefault="00175774" w:rsidP="003A4822">
            <w:pPr>
              <w:jc w:val="center"/>
              <w:rPr>
                <w:rFonts w:cs="Arial"/>
                <w:b/>
                <w:color w:val="FF0000"/>
              </w:rPr>
            </w:pPr>
          </w:p>
        </w:tc>
      </w:tr>
      <w:tr w:rsidR="00175774" w:rsidRPr="00025FD0" w14:paraId="58394FBC" w14:textId="77777777" w:rsidTr="008112A2">
        <w:trPr>
          <w:jc w:val="center"/>
        </w:trPr>
        <w:tc>
          <w:tcPr>
            <w:tcW w:w="729" w:type="dxa"/>
            <w:vAlign w:val="center"/>
          </w:tcPr>
          <w:p w14:paraId="065425F0" w14:textId="77777777" w:rsidR="00175774" w:rsidRPr="00025FD0" w:rsidRDefault="00175774" w:rsidP="003A4822">
            <w:pPr>
              <w:jc w:val="center"/>
              <w:rPr>
                <w:rFonts w:cs="Arial"/>
              </w:rPr>
            </w:pPr>
            <w:r w:rsidRPr="00025FD0">
              <w:rPr>
                <w:rFonts w:cs="Arial"/>
              </w:rPr>
              <w:t>1.</w:t>
            </w:r>
          </w:p>
        </w:tc>
        <w:tc>
          <w:tcPr>
            <w:tcW w:w="8430" w:type="dxa"/>
            <w:vAlign w:val="center"/>
          </w:tcPr>
          <w:p w14:paraId="65401C43" w14:textId="77777777" w:rsidR="00175774" w:rsidRPr="00025FD0" w:rsidRDefault="00175774" w:rsidP="003A4822">
            <w:pPr>
              <w:autoSpaceDE w:val="0"/>
              <w:autoSpaceDN w:val="0"/>
              <w:adjustRightInd w:val="0"/>
              <w:rPr>
                <w:rFonts w:cs="Arial"/>
              </w:rPr>
            </w:pPr>
            <w:r w:rsidRPr="00025FD0">
              <w:rPr>
                <w:rFonts w:cs="Arial"/>
                <w:b/>
                <w:u w:val="single"/>
              </w:rPr>
              <w:t>Услов:</w:t>
            </w:r>
            <w:r w:rsidR="002C6019" w:rsidRPr="00025FD0">
              <w:rPr>
                <w:rFonts w:cs="Arial"/>
                <w:b/>
                <w:u w:val="single"/>
                <w:lang w:val="sr-Cyrl-RS"/>
              </w:rPr>
              <w:t xml:space="preserve"> </w:t>
            </w:r>
            <w:r w:rsidRPr="00025FD0">
              <w:rPr>
                <w:rFonts w:cs="Arial"/>
                <w:lang w:val="pl-PL"/>
              </w:rPr>
              <w:t>Да је понуђач регистрован код надлежног органа, односно уписан у одговарајући регистар;</w:t>
            </w:r>
          </w:p>
          <w:p w14:paraId="67891965" w14:textId="77777777" w:rsidR="00175774" w:rsidRPr="00025FD0" w:rsidRDefault="00175774" w:rsidP="003A4822">
            <w:pPr>
              <w:autoSpaceDE w:val="0"/>
              <w:autoSpaceDN w:val="0"/>
              <w:adjustRightInd w:val="0"/>
              <w:rPr>
                <w:rFonts w:cs="Arial"/>
                <w:b/>
                <w:u w:val="single"/>
              </w:rPr>
            </w:pPr>
            <w:r w:rsidRPr="00025FD0">
              <w:rPr>
                <w:rFonts w:cs="Arial"/>
                <w:b/>
                <w:u w:val="single"/>
              </w:rPr>
              <w:t xml:space="preserve">Доказ: </w:t>
            </w:r>
          </w:p>
          <w:p w14:paraId="11A0167B" w14:textId="77777777" w:rsidR="00175774" w:rsidRPr="00025FD0" w:rsidRDefault="00175774" w:rsidP="003A4822">
            <w:pPr>
              <w:tabs>
                <w:tab w:val="left" w:pos="680"/>
              </w:tabs>
              <w:snapToGrid w:val="0"/>
              <w:rPr>
                <w:rFonts w:eastAsia="Calibri" w:cs="Arial"/>
              </w:rPr>
            </w:pPr>
            <w:r w:rsidRPr="00025FD0">
              <w:rPr>
                <w:rFonts w:eastAsia="Calibri" w:cs="Arial"/>
                <w:lang w:val="ru-RU"/>
              </w:rPr>
              <w:t xml:space="preserve">- </w:t>
            </w:r>
            <w:r w:rsidRPr="00025FD0">
              <w:rPr>
                <w:rFonts w:eastAsia="Calibri" w:cs="Arial"/>
                <w:b/>
              </w:rPr>
              <w:t>за правно лице:</w:t>
            </w:r>
            <w:r w:rsidR="002C6019" w:rsidRPr="00025FD0">
              <w:rPr>
                <w:rFonts w:eastAsia="Calibri" w:cs="Arial"/>
                <w:b/>
                <w:lang w:val="sr-Cyrl-RS"/>
              </w:rPr>
              <w:t xml:space="preserve"> </w:t>
            </w:r>
            <w:r w:rsidRPr="00025FD0">
              <w:rPr>
                <w:rFonts w:eastAsia="Calibri" w:cs="Arial"/>
                <w:lang w:val="ru-RU"/>
              </w:rPr>
              <w:t>Извод из регистра</w:t>
            </w:r>
            <w:r w:rsidR="00C31D0E" w:rsidRPr="00025FD0">
              <w:rPr>
                <w:rFonts w:eastAsia="Calibri" w:cs="Arial"/>
                <w:lang w:val="sr-Latn-RS"/>
              </w:rPr>
              <w:t xml:space="preserve"> </w:t>
            </w:r>
            <w:r w:rsidRPr="00025FD0">
              <w:rPr>
                <w:rFonts w:eastAsia="Calibri" w:cs="Arial"/>
                <w:lang w:val="ru-RU"/>
              </w:rPr>
              <w:t xml:space="preserve">Агенције за привредне регистре, односно извод из регистра надлежног Привредног суда </w:t>
            </w:r>
          </w:p>
          <w:p w14:paraId="458B178B" w14:textId="77777777" w:rsidR="00175774" w:rsidRPr="00025FD0" w:rsidRDefault="00175774" w:rsidP="003A4822">
            <w:pPr>
              <w:tabs>
                <w:tab w:val="left" w:pos="680"/>
              </w:tabs>
              <w:snapToGrid w:val="0"/>
              <w:rPr>
                <w:rFonts w:eastAsia="Calibri" w:cs="Arial"/>
              </w:rPr>
            </w:pPr>
            <w:r w:rsidRPr="00025FD0">
              <w:rPr>
                <w:rFonts w:eastAsia="Calibri" w:cs="Arial"/>
              </w:rPr>
              <w:t xml:space="preserve">- </w:t>
            </w:r>
            <w:r w:rsidRPr="00025FD0">
              <w:rPr>
                <w:rFonts w:eastAsia="Calibri" w:cs="Arial"/>
                <w:b/>
              </w:rPr>
              <w:t xml:space="preserve">за предузетнике: </w:t>
            </w:r>
            <w:r w:rsidRPr="00025FD0">
              <w:rPr>
                <w:rFonts w:eastAsia="Calibri" w:cs="Arial"/>
              </w:rPr>
              <w:t>И</w:t>
            </w:r>
            <w:r w:rsidRPr="00025FD0">
              <w:rPr>
                <w:rFonts w:eastAsia="Calibri" w:cs="Arial"/>
                <w:lang w:val="ru-RU"/>
              </w:rPr>
              <w:t xml:space="preserve">звод из регистра Агенције за привредне регистре, односно извод из одговарајућег регистра </w:t>
            </w:r>
          </w:p>
          <w:p w14:paraId="04130571" w14:textId="77777777" w:rsidR="00175774" w:rsidRPr="00025FD0" w:rsidRDefault="00175774" w:rsidP="003A4822">
            <w:pPr>
              <w:autoSpaceDE w:val="0"/>
              <w:autoSpaceDN w:val="0"/>
              <w:adjustRightInd w:val="0"/>
              <w:rPr>
                <w:rFonts w:eastAsia="Calibri" w:cs="Arial"/>
                <w:i/>
              </w:rPr>
            </w:pPr>
            <w:r w:rsidRPr="00025FD0">
              <w:rPr>
                <w:rFonts w:eastAsia="Calibri" w:cs="Arial"/>
                <w:i/>
              </w:rPr>
              <w:t xml:space="preserve">Напомена: </w:t>
            </w:r>
          </w:p>
          <w:p w14:paraId="68C480A3" w14:textId="77777777" w:rsidR="00175774" w:rsidRPr="00025FD0" w:rsidRDefault="00175774" w:rsidP="00211D81">
            <w:pPr>
              <w:numPr>
                <w:ilvl w:val="0"/>
                <w:numId w:val="13"/>
              </w:numPr>
              <w:tabs>
                <w:tab w:val="left" w:pos="680"/>
              </w:tabs>
              <w:snapToGrid w:val="0"/>
              <w:spacing w:before="0"/>
              <w:ind w:left="714" w:hanging="357"/>
              <w:contextualSpacing/>
              <w:jc w:val="left"/>
              <w:rPr>
                <w:rFonts w:eastAsia="Calibri" w:cs="Arial"/>
                <w:i/>
              </w:rPr>
            </w:pPr>
            <w:r w:rsidRPr="00025FD0">
              <w:rPr>
                <w:rFonts w:eastAsia="Calibri" w:cs="Arial"/>
                <w:i/>
              </w:rPr>
              <w:t xml:space="preserve">У случају да понуду подноси група понуђача, овај доказ доставити за сваког </w:t>
            </w:r>
            <w:r w:rsidR="00B46D29" w:rsidRPr="00025FD0">
              <w:rPr>
                <w:rFonts w:eastAsia="Calibri" w:cs="Arial"/>
                <w:i/>
                <w:lang w:val="sr-Cyrl-CS"/>
              </w:rPr>
              <w:t>члана групе понуђача</w:t>
            </w:r>
          </w:p>
          <w:p w14:paraId="5587DD15" w14:textId="77777777" w:rsidR="00175774" w:rsidRPr="00025FD0" w:rsidRDefault="00175774" w:rsidP="00211D81">
            <w:pPr>
              <w:numPr>
                <w:ilvl w:val="0"/>
                <w:numId w:val="13"/>
              </w:numPr>
              <w:tabs>
                <w:tab w:val="left" w:pos="680"/>
              </w:tabs>
              <w:snapToGrid w:val="0"/>
              <w:spacing w:before="0"/>
              <w:ind w:left="714" w:hanging="357"/>
              <w:contextualSpacing/>
              <w:jc w:val="left"/>
              <w:rPr>
                <w:rFonts w:cs="Arial"/>
              </w:rPr>
            </w:pPr>
            <w:r w:rsidRPr="00025FD0">
              <w:rPr>
                <w:rFonts w:eastAsia="Calibri" w:cs="Arial"/>
                <w:i/>
              </w:rPr>
              <w:t xml:space="preserve">У случају да понуђач подноси понуду са подизвођачем, овај доказ доставити и за сваког подизвођача </w:t>
            </w:r>
          </w:p>
        </w:tc>
      </w:tr>
      <w:tr w:rsidR="00175774" w:rsidRPr="00025FD0" w14:paraId="10E6E8A4" w14:textId="77777777" w:rsidTr="008112A2">
        <w:trPr>
          <w:trHeight w:val="3706"/>
          <w:jc w:val="center"/>
        </w:trPr>
        <w:tc>
          <w:tcPr>
            <w:tcW w:w="729" w:type="dxa"/>
            <w:vAlign w:val="center"/>
          </w:tcPr>
          <w:p w14:paraId="29B4C8B9" w14:textId="77777777" w:rsidR="00175774" w:rsidRPr="00025FD0" w:rsidRDefault="00175774" w:rsidP="003A4822">
            <w:pPr>
              <w:jc w:val="center"/>
              <w:rPr>
                <w:rFonts w:cs="Arial"/>
              </w:rPr>
            </w:pPr>
            <w:r w:rsidRPr="00025FD0">
              <w:rPr>
                <w:rFonts w:cs="Arial"/>
              </w:rPr>
              <w:t>2.</w:t>
            </w:r>
          </w:p>
        </w:tc>
        <w:tc>
          <w:tcPr>
            <w:tcW w:w="8430" w:type="dxa"/>
            <w:vAlign w:val="center"/>
          </w:tcPr>
          <w:p w14:paraId="17852A7D" w14:textId="77777777" w:rsidR="00175774" w:rsidRPr="00025FD0" w:rsidRDefault="00175774" w:rsidP="003A4822">
            <w:pPr>
              <w:autoSpaceDE w:val="0"/>
              <w:autoSpaceDN w:val="0"/>
              <w:adjustRightInd w:val="0"/>
              <w:rPr>
                <w:rFonts w:cs="Arial"/>
              </w:rPr>
            </w:pPr>
            <w:r w:rsidRPr="00025FD0">
              <w:rPr>
                <w:rFonts w:cs="Arial"/>
                <w:b/>
                <w:u w:val="single"/>
              </w:rPr>
              <w:t>Услов:</w:t>
            </w:r>
            <w:r w:rsidRPr="00025FD0">
              <w:rPr>
                <w:rFonts w:cs="Arial"/>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ABBC99C" w14:textId="77777777" w:rsidR="00175774" w:rsidRPr="00025FD0" w:rsidRDefault="00175774" w:rsidP="003A4822">
            <w:pPr>
              <w:autoSpaceDE w:val="0"/>
              <w:autoSpaceDN w:val="0"/>
              <w:adjustRightInd w:val="0"/>
              <w:rPr>
                <w:rFonts w:cs="Arial"/>
                <w:b/>
                <w:u w:val="single"/>
              </w:rPr>
            </w:pPr>
            <w:r w:rsidRPr="00025FD0">
              <w:rPr>
                <w:rFonts w:cs="Arial"/>
                <w:b/>
                <w:u w:val="single"/>
              </w:rPr>
              <w:t>Доказ:</w:t>
            </w:r>
          </w:p>
          <w:p w14:paraId="41325B76" w14:textId="77777777" w:rsidR="00175774" w:rsidRPr="00025FD0" w:rsidRDefault="00175774" w:rsidP="003A4822">
            <w:pPr>
              <w:autoSpaceDE w:val="0"/>
              <w:autoSpaceDN w:val="0"/>
              <w:adjustRightInd w:val="0"/>
              <w:rPr>
                <w:rFonts w:cs="Arial"/>
                <w:b/>
                <w:u w:val="single"/>
              </w:rPr>
            </w:pPr>
            <w:r w:rsidRPr="00025FD0">
              <w:rPr>
                <w:rFonts w:eastAsia="Calibri" w:cs="Arial"/>
                <w:lang w:val="ru-RU"/>
              </w:rPr>
              <w:t xml:space="preserve">- </w:t>
            </w:r>
            <w:r w:rsidRPr="00025FD0">
              <w:rPr>
                <w:rFonts w:eastAsia="Calibri" w:cs="Arial"/>
                <w:b/>
              </w:rPr>
              <w:t>за правно лице:</w:t>
            </w:r>
          </w:p>
          <w:p w14:paraId="43EB8606" w14:textId="77777777" w:rsidR="00175774" w:rsidRPr="00025FD0" w:rsidRDefault="00175774" w:rsidP="003A4822">
            <w:pPr>
              <w:rPr>
                <w:rFonts w:cs="Arial"/>
              </w:rPr>
            </w:pPr>
            <w:r w:rsidRPr="00025FD0">
              <w:rPr>
                <w:rFonts w:cs="Arial"/>
              </w:rPr>
              <w:t>1) ЗА ЗАКОНСКОГ ЗАСТУПНИКА</w:t>
            </w:r>
            <w:r w:rsidRPr="00025FD0">
              <w:rPr>
                <w:rFonts w:cs="Arial"/>
                <w:b/>
              </w:rPr>
              <w:t xml:space="preserve"> – уверење из казнене евиденције надлежне полицијске управе Министарства унутрашњих послова</w:t>
            </w:r>
            <w:r w:rsidRPr="00025FD0">
              <w:rPr>
                <w:rFonts w:cs="Arial"/>
              </w:rPr>
              <w:t xml:space="preserve"> – захтев за издавање овог уверења може се поднети према </w:t>
            </w:r>
            <w:r w:rsidRPr="00025FD0">
              <w:rPr>
                <w:rFonts w:cs="Arial"/>
                <w:b/>
              </w:rPr>
              <w:t>месту рођења</w:t>
            </w:r>
            <w:r w:rsidRPr="00025FD0">
              <w:rPr>
                <w:rFonts w:cs="Arial"/>
              </w:rPr>
              <w:t xml:space="preserve"> или према </w:t>
            </w:r>
            <w:r w:rsidRPr="00025FD0">
              <w:rPr>
                <w:rFonts w:cs="Arial"/>
                <w:b/>
              </w:rPr>
              <w:t>месту пребивалишта</w:t>
            </w:r>
            <w:r w:rsidRPr="00025FD0">
              <w:rPr>
                <w:rFonts w:cs="Arial"/>
              </w:rPr>
              <w:t>.</w:t>
            </w:r>
          </w:p>
          <w:p w14:paraId="3D816AF2" w14:textId="77777777" w:rsidR="00175774" w:rsidRPr="00025FD0" w:rsidRDefault="00175774" w:rsidP="003A4822">
            <w:pPr>
              <w:rPr>
                <w:rFonts w:cs="Arial"/>
              </w:rPr>
            </w:pPr>
            <w:r w:rsidRPr="00025FD0">
              <w:rPr>
                <w:rFonts w:cs="Arial"/>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r w:rsidR="002C6019" w:rsidRPr="00025FD0">
              <w:rPr>
                <w:rFonts w:cs="Arial"/>
                <w:lang w:val="sr-Cyrl-RS"/>
              </w:rPr>
              <w:t xml:space="preserve"> </w:t>
            </w:r>
            <w:hyperlink r:id="rId167" w:history="1">
              <w:r w:rsidRPr="00025FD0">
                <w:rPr>
                  <w:rStyle w:val="Hyperlink"/>
                  <w:rFonts w:cs="Arial"/>
                </w:rPr>
                <w:t>http://www.bg.vi.sud.rs/lt/articles/o-visem-sudu/obavestenje-ke-za-pravna-lica.html</w:t>
              </w:r>
            </w:hyperlink>
          </w:p>
          <w:p w14:paraId="28F0ACCB" w14:textId="77777777" w:rsidR="00175774" w:rsidRPr="00025FD0" w:rsidRDefault="00175774" w:rsidP="003A4822">
            <w:pPr>
              <w:rPr>
                <w:rFonts w:cs="Arial"/>
              </w:rPr>
            </w:pPr>
            <w:proofErr w:type="gramStart"/>
            <w:r w:rsidRPr="00025FD0">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025FD0">
              <w:rPr>
                <w:rFonts w:cs="Arial"/>
                <w:b/>
              </w:rPr>
              <w:t xml:space="preserve">Уверење Основног суда  </w:t>
            </w:r>
            <w:r w:rsidRPr="00025FD0">
              <w:rPr>
                <w:rFonts w:cs="Arial"/>
              </w:rPr>
              <w:t>(</w:t>
            </w:r>
            <w:r w:rsidRPr="00025FD0">
              <w:rPr>
                <w:rFonts w:cs="Arial"/>
                <w:b/>
              </w:rPr>
              <w:t>које обухвата и податке из казнене евиденције за кривична дела која су у надлежности редовног кривичног одељења Вишег суда</w:t>
            </w:r>
            <w:r w:rsidRPr="00025FD0">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roofErr w:type="gramEnd"/>
          </w:p>
          <w:p w14:paraId="3421AA49" w14:textId="77777777" w:rsidR="00175774" w:rsidRPr="00025FD0" w:rsidRDefault="00175774" w:rsidP="003A4822">
            <w:pPr>
              <w:rPr>
                <w:rFonts w:cs="Arial"/>
                <w:b/>
              </w:rPr>
            </w:pPr>
            <w:proofErr w:type="gramStart"/>
            <w:r w:rsidRPr="00025FD0">
              <w:rPr>
                <w:rFonts w:cs="Arial"/>
                <w:i/>
              </w:rPr>
              <w:lastRenderedPageBreak/>
              <w:t>Посебна напомена:</w:t>
            </w:r>
            <w:r w:rsidR="00B46D29" w:rsidRPr="00025FD0">
              <w:rPr>
                <w:rFonts w:cs="Arial"/>
              </w:rPr>
              <w:t xml:space="preserve"> Уколико уверење </w:t>
            </w:r>
            <w:r w:rsidR="00B46D29" w:rsidRPr="00025FD0">
              <w:rPr>
                <w:rFonts w:cs="Arial"/>
                <w:lang w:val="sr-Cyrl-CS"/>
              </w:rPr>
              <w:t>О</w:t>
            </w:r>
            <w:r w:rsidRPr="00025FD0">
              <w:rPr>
                <w:rFonts w:cs="Arial"/>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025FD0">
              <w:rPr>
                <w:rFonts w:cs="Arial"/>
                <w:u w:val="single"/>
              </w:rPr>
              <w:t>и</w:t>
            </w:r>
            <w:r w:rsidRPr="00025FD0">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025FD0">
              <w:rPr>
                <w:rFonts w:cs="Arial"/>
                <w:b/>
              </w:rPr>
              <w:t>кривична дела против привреде и кривично дело примања мита.</w:t>
            </w:r>
            <w:proofErr w:type="gramEnd"/>
          </w:p>
          <w:p w14:paraId="0A8E7163" w14:textId="77777777" w:rsidR="00175774" w:rsidRPr="00025FD0" w:rsidRDefault="00175774" w:rsidP="003A4822">
            <w:pPr>
              <w:rPr>
                <w:rFonts w:cs="Arial"/>
              </w:rPr>
            </w:pPr>
            <w:r w:rsidRPr="00025FD0">
              <w:rPr>
                <w:rFonts w:cs="Arial"/>
                <w:b/>
              </w:rPr>
              <w:t xml:space="preserve">- </w:t>
            </w:r>
            <w:proofErr w:type="gramStart"/>
            <w:r w:rsidRPr="00025FD0">
              <w:rPr>
                <w:rFonts w:cs="Arial"/>
                <w:b/>
              </w:rPr>
              <w:t>за</w:t>
            </w:r>
            <w:proofErr w:type="gramEnd"/>
            <w:r w:rsidRPr="00025FD0">
              <w:rPr>
                <w:rFonts w:cs="Arial"/>
                <w:b/>
              </w:rPr>
              <w:t xml:space="preserve"> физичко лице и предузетника: Уверење из казнене евиденције надлежне полицијске управе Министарства унутрашњих послова</w:t>
            </w:r>
            <w:r w:rsidRPr="00025FD0">
              <w:rPr>
                <w:rFonts w:cs="Arial"/>
              </w:rPr>
              <w:t xml:space="preserve"> – захтев за издавање овог уверења може се поднети према </w:t>
            </w:r>
            <w:r w:rsidRPr="00025FD0">
              <w:rPr>
                <w:rFonts w:cs="Arial"/>
                <w:b/>
              </w:rPr>
              <w:t>месту рођења</w:t>
            </w:r>
            <w:r w:rsidRPr="00025FD0">
              <w:rPr>
                <w:rFonts w:cs="Arial"/>
              </w:rPr>
              <w:t xml:space="preserve"> или према </w:t>
            </w:r>
            <w:r w:rsidRPr="00025FD0">
              <w:rPr>
                <w:rFonts w:cs="Arial"/>
                <w:b/>
              </w:rPr>
              <w:t>месту пребивалишта</w:t>
            </w:r>
            <w:r w:rsidRPr="00025FD0">
              <w:rPr>
                <w:rFonts w:cs="Arial"/>
              </w:rPr>
              <w:t>.</w:t>
            </w:r>
          </w:p>
          <w:p w14:paraId="15A0A5A7" w14:textId="77777777" w:rsidR="00175774" w:rsidRPr="00025FD0" w:rsidRDefault="00175774" w:rsidP="003A4822">
            <w:pPr>
              <w:autoSpaceDE w:val="0"/>
              <w:autoSpaceDN w:val="0"/>
              <w:adjustRightInd w:val="0"/>
              <w:rPr>
                <w:rFonts w:eastAsia="Calibri" w:cs="Arial"/>
                <w:i/>
              </w:rPr>
            </w:pPr>
            <w:r w:rsidRPr="00025FD0">
              <w:rPr>
                <w:rFonts w:eastAsia="Calibri" w:cs="Arial"/>
                <w:i/>
              </w:rPr>
              <w:t xml:space="preserve">Напомена: </w:t>
            </w:r>
          </w:p>
          <w:p w14:paraId="4EFFC478" w14:textId="77777777" w:rsidR="00175774" w:rsidRPr="00025FD0" w:rsidRDefault="00175774" w:rsidP="00211D81">
            <w:pPr>
              <w:numPr>
                <w:ilvl w:val="0"/>
                <w:numId w:val="15"/>
              </w:numPr>
              <w:tabs>
                <w:tab w:val="left" w:pos="680"/>
              </w:tabs>
              <w:snapToGrid w:val="0"/>
              <w:spacing w:before="0"/>
              <w:ind w:left="714" w:hanging="357"/>
              <w:contextualSpacing/>
              <w:jc w:val="left"/>
              <w:rPr>
                <w:rFonts w:eastAsia="Calibri" w:cs="Arial"/>
                <w:i/>
              </w:rPr>
            </w:pPr>
            <w:r w:rsidRPr="00025FD0">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45211067" w14:textId="77777777" w:rsidR="00175774" w:rsidRPr="00025FD0" w:rsidRDefault="00175774" w:rsidP="00211D81">
            <w:pPr>
              <w:numPr>
                <w:ilvl w:val="0"/>
                <w:numId w:val="15"/>
              </w:numPr>
              <w:tabs>
                <w:tab w:val="left" w:pos="680"/>
              </w:tabs>
              <w:snapToGrid w:val="0"/>
              <w:spacing w:before="0"/>
              <w:ind w:left="714" w:hanging="357"/>
              <w:contextualSpacing/>
              <w:jc w:val="left"/>
              <w:rPr>
                <w:rFonts w:eastAsia="Calibri" w:cs="Arial"/>
                <w:i/>
              </w:rPr>
            </w:pPr>
            <w:r w:rsidRPr="00025FD0">
              <w:rPr>
                <w:rFonts w:eastAsia="Calibri" w:cs="Arial"/>
                <w:i/>
              </w:rPr>
              <w:t>У случају да правно лице има више законских заступника, ове доказе доставити за сваког од њих</w:t>
            </w:r>
          </w:p>
          <w:p w14:paraId="207F0CF9" w14:textId="77777777" w:rsidR="00175774" w:rsidRPr="00025FD0" w:rsidRDefault="00175774" w:rsidP="00211D81">
            <w:pPr>
              <w:numPr>
                <w:ilvl w:val="0"/>
                <w:numId w:val="15"/>
              </w:numPr>
              <w:tabs>
                <w:tab w:val="left" w:pos="680"/>
              </w:tabs>
              <w:snapToGrid w:val="0"/>
              <w:spacing w:before="0"/>
              <w:ind w:left="714" w:hanging="357"/>
              <w:contextualSpacing/>
              <w:jc w:val="left"/>
              <w:rPr>
                <w:rFonts w:eastAsia="Calibri" w:cs="Arial"/>
                <w:i/>
              </w:rPr>
            </w:pPr>
            <w:r w:rsidRPr="00025FD0">
              <w:rPr>
                <w:rFonts w:eastAsia="Calibri" w:cs="Arial"/>
                <w:i/>
              </w:rPr>
              <w:t xml:space="preserve">У случају да понуду подноси група понуђача, ове доказе доставити за сваког </w:t>
            </w:r>
            <w:r w:rsidR="00B46D29" w:rsidRPr="00025FD0">
              <w:rPr>
                <w:rFonts w:eastAsia="Calibri" w:cs="Arial"/>
                <w:i/>
                <w:lang w:val="sr-Cyrl-CS"/>
              </w:rPr>
              <w:t>члана групе понуђача</w:t>
            </w:r>
          </w:p>
          <w:p w14:paraId="45215FDC" w14:textId="77777777" w:rsidR="00B46D29" w:rsidRPr="00025FD0" w:rsidRDefault="00175774" w:rsidP="00211D81">
            <w:pPr>
              <w:numPr>
                <w:ilvl w:val="0"/>
                <w:numId w:val="15"/>
              </w:numPr>
              <w:tabs>
                <w:tab w:val="left" w:pos="680"/>
              </w:tabs>
              <w:snapToGrid w:val="0"/>
              <w:spacing w:before="0"/>
              <w:ind w:left="714" w:hanging="357"/>
              <w:contextualSpacing/>
              <w:jc w:val="left"/>
              <w:rPr>
                <w:rFonts w:cs="Arial"/>
              </w:rPr>
            </w:pPr>
            <w:r w:rsidRPr="00025FD0">
              <w:rPr>
                <w:rFonts w:eastAsia="Calibri" w:cs="Arial"/>
                <w:i/>
              </w:rPr>
              <w:t xml:space="preserve">У случају да понуђач подноси понуду са подизвођачем, ове доказе доставити и за </w:t>
            </w:r>
            <w:r w:rsidR="00B46D29" w:rsidRPr="00025FD0">
              <w:rPr>
                <w:rFonts w:eastAsia="Calibri" w:cs="Arial"/>
                <w:i/>
                <w:lang w:val="sr-Cyrl-CS"/>
              </w:rPr>
              <w:t xml:space="preserve">сваког </w:t>
            </w:r>
            <w:r w:rsidRPr="00025FD0">
              <w:rPr>
                <w:rFonts w:eastAsia="Calibri" w:cs="Arial"/>
                <w:i/>
              </w:rPr>
              <w:t xml:space="preserve">подизвођача </w:t>
            </w:r>
          </w:p>
          <w:p w14:paraId="2C6745A0" w14:textId="77777777" w:rsidR="00B46D29" w:rsidRPr="00025FD0" w:rsidRDefault="00175774" w:rsidP="00B46D29">
            <w:pPr>
              <w:tabs>
                <w:tab w:val="left" w:pos="680"/>
              </w:tabs>
              <w:snapToGrid w:val="0"/>
              <w:spacing w:before="0"/>
              <w:contextualSpacing/>
              <w:jc w:val="left"/>
              <w:rPr>
                <w:rFonts w:eastAsia="Calibri" w:cs="Arial"/>
                <w:lang w:val="sr-Cyrl-CS"/>
              </w:rPr>
            </w:pPr>
            <w:r w:rsidRPr="00025FD0">
              <w:rPr>
                <w:rFonts w:eastAsia="Calibri" w:cs="Arial"/>
                <w:b/>
              </w:rPr>
              <w:t>Ови докази не могу бити старији од два месеца пре отварања понуда</w:t>
            </w:r>
            <w:r w:rsidRPr="00025FD0">
              <w:rPr>
                <w:rFonts w:eastAsia="Calibri" w:cs="Arial"/>
              </w:rPr>
              <w:t>.</w:t>
            </w:r>
          </w:p>
        </w:tc>
      </w:tr>
      <w:tr w:rsidR="00175774" w:rsidRPr="00025FD0" w14:paraId="2A1A04DE" w14:textId="77777777" w:rsidTr="008112A2">
        <w:trPr>
          <w:trHeight w:val="70"/>
          <w:jc w:val="center"/>
        </w:trPr>
        <w:tc>
          <w:tcPr>
            <w:tcW w:w="729" w:type="dxa"/>
            <w:vAlign w:val="center"/>
          </w:tcPr>
          <w:p w14:paraId="05778312" w14:textId="77777777" w:rsidR="00175774" w:rsidRPr="00025FD0" w:rsidRDefault="00175774" w:rsidP="003A4822">
            <w:pPr>
              <w:jc w:val="center"/>
              <w:rPr>
                <w:rFonts w:cs="Arial"/>
              </w:rPr>
            </w:pPr>
            <w:r w:rsidRPr="00025FD0">
              <w:rPr>
                <w:rFonts w:cs="Arial"/>
              </w:rPr>
              <w:lastRenderedPageBreak/>
              <w:t>3.</w:t>
            </w:r>
          </w:p>
        </w:tc>
        <w:tc>
          <w:tcPr>
            <w:tcW w:w="8430" w:type="dxa"/>
            <w:vAlign w:val="center"/>
          </w:tcPr>
          <w:p w14:paraId="54EBF273" w14:textId="77777777" w:rsidR="00554EDE" w:rsidRPr="00025FD0" w:rsidRDefault="00175774" w:rsidP="003A4822">
            <w:pPr>
              <w:snapToGrid w:val="0"/>
              <w:rPr>
                <w:rFonts w:cs="Arial"/>
              </w:rPr>
            </w:pPr>
            <w:r w:rsidRPr="00025FD0">
              <w:rPr>
                <w:rFonts w:cs="Arial"/>
                <w:b/>
                <w:u w:val="single"/>
              </w:rPr>
              <w:t>Услов</w:t>
            </w:r>
            <w:r w:rsidRPr="00025FD0">
              <w:rPr>
                <w:rFonts w:cs="Arial"/>
                <w:u w:val="single"/>
              </w:rPr>
              <w:t>:</w:t>
            </w:r>
            <w:r w:rsidRPr="00025FD0">
              <w:rPr>
                <w:rFonts w:cs="Arial"/>
              </w:rPr>
              <w:t xml:space="preserve"> </w:t>
            </w:r>
          </w:p>
          <w:p w14:paraId="7AC1065B" w14:textId="77777777" w:rsidR="00175774" w:rsidRPr="00025FD0" w:rsidRDefault="00175774" w:rsidP="003A4822">
            <w:pPr>
              <w:snapToGrid w:val="0"/>
              <w:rPr>
                <w:rFonts w:cs="Arial"/>
              </w:rPr>
            </w:pPr>
            <w:r w:rsidRPr="00025FD0">
              <w:rPr>
                <w:rFonts w:cs="Arial"/>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A1DD66E" w14:textId="77777777" w:rsidR="00175774" w:rsidRPr="00025FD0" w:rsidRDefault="00175774" w:rsidP="003A4822">
            <w:pPr>
              <w:autoSpaceDE w:val="0"/>
              <w:autoSpaceDN w:val="0"/>
              <w:adjustRightInd w:val="0"/>
              <w:rPr>
                <w:rFonts w:cs="Arial"/>
                <w:b/>
                <w:u w:val="single"/>
              </w:rPr>
            </w:pPr>
            <w:r w:rsidRPr="00025FD0">
              <w:rPr>
                <w:rFonts w:cs="Arial"/>
                <w:b/>
                <w:u w:val="single"/>
              </w:rPr>
              <w:t>Доказ:</w:t>
            </w:r>
          </w:p>
          <w:p w14:paraId="45B82017" w14:textId="77777777" w:rsidR="00175774" w:rsidRPr="00025FD0" w:rsidRDefault="00175774" w:rsidP="003A4822">
            <w:pPr>
              <w:snapToGrid w:val="0"/>
              <w:rPr>
                <w:rFonts w:eastAsia="Calibri" w:cs="Arial"/>
                <w:lang w:val="ru-RU"/>
              </w:rPr>
            </w:pPr>
            <w:r w:rsidRPr="00025FD0">
              <w:rPr>
                <w:rFonts w:eastAsia="Calibri" w:cs="Arial"/>
                <w:lang w:val="ru-RU"/>
              </w:rPr>
              <w:t xml:space="preserve">- </w:t>
            </w:r>
            <w:r w:rsidRPr="00025FD0">
              <w:rPr>
                <w:rFonts w:eastAsia="Calibri" w:cs="Arial"/>
                <w:b/>
                <w:lang w:val="ru-RU"/>
              </w:rPr>
              <w:t xml:space="preserve">за правно лице, предузетнике и физичка лица: </w:t>
            </w:r>
          </w:p>
          <w:p w14:paraId="43B3DBEF" w14:textId="77777777" w:rsidR="00175774" w:rsidRPr="00025FD0" w:rsidRDefault="00175774" w:rsidP="003A4822">
            <w:pPr>
              <w:snapToGrid w:val="0"/>
              <w:rPr>
                <w:rFonts w:eastAsia="Calibri" w:cs="Arial"/>
                <w:lang w:val="ru-RU"/>
              </w:rPr>
            </w:pPr>
            <w:r w:rsidRPr="00025FD0">
              <w:rPr>
                <w:rFonts w:eastAsia="Calibri" w:cs="Arial"/>
                <w:b/>
                <w:lang w:val="ru-RU"/>
              </w:rPr>
              <w:t>1.</w:t>
            </w:r>
            <w:r w:rsidR="00554EDE" w:rsidRPr="00025FD0">
              <w:rPr>
                <w:rFonts w:eastAsia="Calibri" w:cs="Arial"/>
                <w:b/>
              </w:rPr>
              <w:t xml:space="preserve"> </w:t>
            </w:r>
            <w:r w:rsidRPr="00025FD0">
              <w:rPr>
                <w:rFonts w:eastAsia="Calibri" w:cs="Arial"/>
                <w:b/>
                <w:lang w:val="ru-RU"/>
              </w:rPr>
              <w:t>Уверење Пореске управе</w:t>
            </w:r>
            <w:r w:rsidRPr="00025FD0">
              <w:rPr>
                <w:rFonts w:eastAsia="Calibri" w:cs="Arial"/>
                <w:lang w:val="ru-RU"/>
              </w:rPr>
              <w:t xml:space="preserve"> Министарства финансија да је измирио доспеле </w:t>
            </w:r>
            <w:r w:rsidRPr="00025FD0">
              <w:rPr>
                <w:rFonts w:cs="Arial"/>
                <w:lang w:val="ru-RU"/>
              </w:rPr>
              <w:t xml:space="preserve">порезе и доприносе </w:t>
            </w:r>
            <w:r w:rsidRPr="00025FD0">
              <w:rPr>
                <w:rFonts w:eastAsia="Calibri" w:cs="Arial"/>
                <w:b/>
                <w:u w:val="single"/>
                <w:lang w:val="ru-RU"/>
              </w:rPr>
              <w:t>и</w:t>
            </w:r>
          </w:p>
          <w:p w14:paraId="660947E6" w14:textId="77777777" w:rsidR="00175774" w:rsidRPr="00025FD0" w:rsidRDefault="00175774" w:rsidP="003A4822">
            <w:pPr>
              <w:rPr>
                <w:rFonts w:cs="Arial"/>
                <w:lang w:val="ru-RU"/>
              </w:rPr>
            </w:pPr>
            <w:r w:rsidRPr="00025FD0">
              <w:rPr>
                <w:rFonts w:eastAsia="Calibri" w:cs="Arial"/>
                <w:b/>
                <w:lang w:val="ru-RU"/>
              </w:rPr>
              <w:t>2.</w:t>
            </w:r>
            <w:r w:rsidR="00554EDE" w:rsidRPr="00025FD0">
              <w:rPr>
                <w:rFonts w:eastAsia="Calibri" w:cs="Arial"/>
                <w:b/>
              </w:rPr>
              <w:t xml:space="preserve"> </w:t>
            </w:r>
            <w:r w:rsidRPr="00025FD0">
              <w:rPr>
                <w:rFonts w:eastAsia="Calibri" w:cs="Arial"/>
                <w:b/>
                <w:lang w:val="ru-RU"/>
              </w:rPr>
              <w:t xml:space="preserve">Уверење Управе јавних прихода </w:t>
            </w:r>
            <w:r w:rsidR="00B24BAB" w:rsidRPr="00025FD0">
              <w:rPr>
                <w:rFonts w:eastAsia="Calibri" w:cs="Arial"/>
                <w:b/>
                <w:lang w:val="ru-RU"/>
              </w:rPr>
              <w:t>локалне самоуправе (</w:t>
            </w:r>
            <w:r w:rsidRPr="00025FD0">
              <w:rPr>
                <w:rFonts w:eastAsia="Calibri" w:cs="Arial"/>
                <w:b/>
                <w:lang w:val="ru-RU"/>
              </w:rPr>
              <w:t>града, односно општине</w:t>
            </w:r>
            <w:r w:rsidR="00B24BAB" w:rsidRPr="00025FD0">
              <w:rPr>
                <w:rFonts w:cs="Arial"/>
                <w:lang w:val="ru-RU"/>
              </w:rPr>
              <w:t xml:space="preserve">) </w:t>
            </w:r>
            <w:r w:rsidRPr="00025FD0">
              <w:rPr>
                <w:rFonts w:cs="Arial"/>
                <w:lang w:val="ru-RU"/>
              </w:rPr>
              <w:t>према месту седишта пореског обвезника правног лица</w:t>
            </w:r>
            <w:r w:rsidR="00B24BAB" w:rsidRPr="00025FD0">
              <w:rPr>
                <w:rFonts w:cs="Arial"/>
                <w:lang w:val="ru-RU"/>
              </w:rPr>
              <w:t xml:space="preserve"> и предузетника</w:t>
            </w:r>
            <w:r w:rsidRPr="00025FD0">
              <w:rPr>
                <w:rFonts w:cs="Arial"/>
                <w:lang w:val="ru-RU"/>
              </w:rPr>
              <w:t xml:space="preserve">, односно према пребивалишту физичког лица, </w:t>
            </w:r>
            <w:r w:rsidRPr="00025FD0">
              <w:rPr>
                <w:rFonts w:eastAsia="Calibri" w:cs="Arial"/>
                <w:lang w:val="ru-RU"/>
              </w:rPr>
              <w:t xml:space="preserve">да је измирио обавезе по основу изворних локалних јавних прихода </w:t>
            </w:r>
          </w:p>
          <w:p w14:paraId="0D1827DC" w14:textId="77777777" w:rsidR="00175774" w:rsidRPr="00025FD0" w:rsidRDefault="00175774" w:rsidP="003A4822">
            <w:pPr>
              <w:ind w:right="122"/>
              <w:rPr>
                <w:rFonts w:cs="Arial"/>
                <w:lang w:val="ru-RU"/>
              </w:rPr>
            </w:pPr>
            <w:r w:rsidRPr="00025FD0">
              <w:rPr>
                <w:rFonts w:cs="Arial"/>
                <w:lang w:val="ru-RU"/>
              </w:rPr>
              <w:t>Напомена:</w:t>
            </w:r>
          </w:p>
          <w:p w14:paraId="72BDEC93" w14:textId="77777777" w:rsidR="00175774" w:rsidRPr="00025FD0" w:rsidRDefault="00B24BAB" w:rsidP="00211D81">
            <w:pPr>
              <w:numPr>
                <w:ilvl w:val="0"/>
                <w:numId w:val="11"/>
              </w:numPr>
              <w:autoSpaceDE w:val="0"/>
              <w:autoSpaceDN w:val="0"/>
              <w:adjustRightInd w:val="0"/>
              <w:snapToGrid w:val="0"/>
              <w:spacing w:before="0"/>
              <w:ind w:hanging="357"/>
              <w:contextualSpacing/>
              <w:jc w:val="left"/>
              <w:rPr>
                <w:rFonts w:eastAsia="TimesNewRomanPSMT" w:cs="Arial"/>
                <w:b/>
                <w:u w:val="single"/>
              </w:rPr>
            </w:pPr>
            <w:r w:rsidRPr="00025FD0">
              <w:rPr>
                <w:rFonts w:eastAsia="TimesNewRomanPSMT" w:cs="Arial"/>
                <w:i/>
              </w:rPr>
              <w:t>Уколико локална (општи</w:t>
            </w:r>
            <w:r w:rsidR="00175774" w:rsidRPr="00025FD0">
              <w:rPr>
                <w:rFonts w:eastAsia="TimesNewRomanPSMT" w:cs="Arial"/>
                <w:i/>
              </w:rPr>
              <w:t>н</w:t>
            </w:r>
            <w:r w:rsidRPr="00025FD0">
              <w:rPr>
                <w:rFonts w:eastAsia="TimesNewRomanPSMT" w:cs="Arial"/>
                <w:i/>
                <w:lang w:val="sr-Cyrl-CS"/>
              </w:rPr>
              <w:t>с</w:t>
            </w:r>
            <w:r w:rsidR="00175774" w:rsidRPr="00025FD0">
              <w:rPr>
                <w:rFonts w:eastAsia="TimesNewRomanPSMT" w:cs="Arial"/>
                <w:i/>
              </w:rPr>
              <w:t>ка) управа</w:t>
            </w:r>
            <w:r w:rsidRPr="00025FD0">
              <w:rPr>
                <w:rFonts w:eastAsia="TimesNewRomanPSMT" w:cs="Arial"/>
                <w:i/>
                <w:lang w:val="sr-Cyrl-CS"/>
              </w:rPr>
              <w:t xml:space="preserve"> јавних приход</w:t>
            </w:r>
            <w:r w:rsidR="00175774" w:rsidRPr="00025FD0">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025FD0">
              <w:rPr>
                <w:rFonts w:eastAsia="TimesNewRomanPSMT" w:cs="Arial"/>
                <w:i/>
                <w:lang w:val="sr-Cyrl-CS"/>
              </w:rPr>
              <w:t xml:space="preserve">јавних прихода </w:t>
            </w:r>
            <w:r w:rsidR="00175774" w:rsidRPr="00025FD0">
              <w:rPr>
                <w:rFonts w:eastAsia="TimesNewRomanPSMT" w:cs="Arial"/>
                <w:i/>
              </w:rPr>
              <w:t xml:space="preserve">приложи и потврде </w:t>
            </w:r>
            <w:r w:rsidRPr="00025FD0">
              <w:rPr>
                <w:rFonts w:eastAsia="TimesNewRomanPSMT" w:cs="Arial"/>
                <w:i/>
                <w:lang w:val="sr-Cyrl-CS"/>
              </w:rPr>
              <w:t xml:space="preserve">тих </w:t>
            </w:r>
            <w:r w:rsidR="00175774" w:rsidRPr="00025FD0">
              <w:rPr>
                <w:rFonts w:eastAsia="TimesNewRomanPSMT" w:cs="Arial"/>
                <w:i/>
              </w:rPr>
              <w:t>осталих лок</w:t>
            </w:r>
            <w:r w:rsidRPr="00025FD0">
              <w:rPr>
                <w:rFonts w:eastAsia="TimesNewRomanPSMT" w:cs="Arial"/>
                <w:i/>
                <w:lang w:val="sr-Cyrl-CS"/>
              </w:rPr>
              <w:t>а</w:t>
            </w:r>
            <w:r w:rsidR="00175774" w:rsidRPr="00025FD0">
              <w:rPr>
                <w:rFonts w:eastAsia="TimesNewRomanPSMT" w:cs="Arial"/>
                <w:i/>
              </w:rPr>
              <w:t xml:space="preserve">лних органа/организација/установа </w:t>
            </w:r>
          </w:p>
          <w:p w14:paraId="7B29B271" w14:textId="77777777" w:rsidR="00175774" w:rsidRPr="00025FD0" w:rsidRDefault="00175774" w:rsidP="00211D81">
            <w:pPr>
              <w:numPr>
                <w:ilvl w:val="0"/>
                <w:numId w:val="11"/>
              </w:numPr>
              <w:autoSpaceDE w:val="0"/>
              <w:autoSpaceDN w:val="0"/>
              <w:adjustRightInd w:val="0"/>
              <w:snapToGrid w:val="0"/>
              <w:spacing w:before="0"/>
              <w:ind w:hanging="357"/>
              <w:contextualSpacing/>
              <w:jc w:val="left"/>
              <w:rPr>
                <w:rFonts w:eastAsia="Calibri" w:cs="Arial"/>
                <w:i/>
              </w:rPr>
            </w:pPr>
            <w:r w:rsidRPr="00025FD0">
              <w:rPr>
                <w:rFonts w:eastAsia="TimesNewRomanPSMT" w:cs="Arial"/>
                <w:i/>
              </w:rPr>
              <w:t xml:space="preserve">Уколико је понуђач у поступку приватизације, уместо горе наведена два доказа, потребно је доставити </w:t>
            </w:r>
            <w:r w:rsidRPr="00025FD0">
              <w:rPr>
                <w:rFonts w:eastAsia="TimesNewRomanPSMT" w:cs="Arial"/>
                <w:b/>
                <w:i/>
              </w:rPr>
              <w:t>у</w:t>
            </w:r>
            <w:r w:rsidRPr="00025FD0">
              <w:rPr>
                <w:rFonts w:eastAsia="Calibri" w:cs="Arial"/>
                <w:b/>
                <w:i/>
                <w:lang w:val="ru-RU"/>
              </w:rPr>
              <w:t>верење Агенције за приватизацију да се налази у поступку приватизације</w:t>
            </w:r>
          </w:p>
          <w:p w14:paraId="09AFA0C0" w14:textId="77777777" w:rsidR="00175774" w:rsidRPr="00025FD0" w:rsidRDefault="00175774" w:rsidP="00211D81">
            <w:pPr>
              <w:numPr>
                <w:ilvl w:val="0"/>
                <w:numId w:val="11"/>
              </w:numPr>
              <w:tabs>
                <w:tab w:val="left" w:pos="680"/>
              </w:tabs>
              <w:snapToGrid w:val="0"/>
              <w:spacing w:before="0"/>
              <w:ind w:hanging="357"/>
              <w:contextualSpacing/>
              <w:jc w:val="left"/>
              <w:rPr>
                <w:rFonts w:eastAsia="Calibri" w:cs="Arial"/>
                <w:i/>
              </w:rPr>
            </w:pPr>
            <w:r w:rsidRPr="00025FD0">
              <w:rPr>
                <w:rFonts w:eastAsia="Calibri" w:cs="Arial"/>
                <w:i/>
              </w:rPr>
              <w:t>У случају да понуду подноси група понуђача, ове доказе доставити за сваког учесника из групе</w:t>
            </w:r>
          </w:p>
          <w:p w14:paraId="31B6976E" w14:textId="77777777" w:rsidR="00175774" w:rsidRPr="00025FD0" w:rsidRDefault="00175774" w:rsidP="00211D81">
            <w:pPr>
              <w:numPr>
                <w:ilvl w:val="0"/>
                <w:numId w:val="14"/>
              </w:numPr>
              <w:tabs>
                <w:tab w:val="left" w:pos="680"/>
              </w:tabs>
              <w:snapToGrid w:val="0"/>
              <w:spacing w:before="0"/>
              <w:contextualSpacing/>
              <w:jc w:val="left"/>
              <w:rPr>
                <w:rFonts w:cs="Arial"/>
              </w:rPr>
            </w:pPr>
            <w:r w:rsidRPr="00025FD0">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4DC1AD9" w14:textId="77777777" w:rsidR="00175774" w:rsidRPr="00025FD0" w:rsidRDefault="00175774" w:rsidP="003A4822">
            <w:pPr>
              <w:tabs>
                <w:tab w:val="left" w:pos="680"/>
              </w:tabs>
              <w:snapToGrid w:val="0"/>
              <w:contextualSpacing/>
              <w:rPr>
                <w:rFonts w:eastAsia="Calibri" w:cs="Arial"/>
              </w:rPr>
            </w:pPr>
            <w:r w:rsidRPr="00025FD0">
              <w:rPr>
                <w:rFonts w:eastAsia="Calibri" w:cs="Arial"/>
                <w:b/>
              </w:rPr>
              <w:t xml:space="preserve">Ови докази не могу бити старији од два месеца </w:t>
            </w:r>
            <w:r w:rsidR="00B24BAB" w:rsidRPr="00025FD0">
              <w:rPr>
                <w:rFonts w:eastAsia="Calibri" w:cs="Arial"/>
                <w:b/>
                <w:lang w:val="sr-Cyrl-CS"/>
              </w:rPr>
              <w:t>пре</w:t>
            </w:r>
            <w:r w:rsidRPr="00025FD0">
              <w:rPr>
                <w:rFonts w:eastAsia="Calibri" w:cs="Arial"/>
                <w:b/>
              </w:rPr>
              <w:t xml:space="preserve"> отварања понуда</w:t>
            </w:r>
            <w:r w:rsidRPr="00025FD0">
              <w:rPr>
                <w:rFonts w:eastAsia="Calibri" w:cs="Arial"/>
              </w:rPr>
              <w:t>.</w:t>
            </w:r>
          </w:p>
          <w:p w14:paraId="4AFEC009" w14:textId="77777777" w:rsidR="00175774" w:rsidRPr="00025FD0" w:rsidRDefault="00175774" w:rsidP="003A4822">
            <w:pPr>
              <w:tabs>
                <w:tab w:val="left" w:pos="680"/>
              </w:tabs>
              <w:snapToGrid w:val="0"/>
              <w:contextualSpacing/>
              <w:rPr>
                <w:rFonts w:cs="Arial"/>
                <w:i/>
              </w:rPr>
            </w:pPr>
          </w:p>
        </w:tc>
      </w:tr>
      <w:tr w:rsidR="00175774" w:rsidRPr="00025FD0" w14:paraId="5AD5D5E4" w14:textId="77777777" w:rsidTr="008112A2">
        <w:trPr>
          <w:jc w:val="center"/>
        </w:trPr>
        <w:tc>
          <w:tcPr>
            <w:tcW w:w="729" w:type="dxa"/>
            <w:vAlign w:val="center"/>
          </w:tcPr>
          <w:p w14:paraId="43398C32" w14:textId="77777777" w:rsidR="00175774" w:rsidRPr="00025FD0" w:rsidRDefault="00175774" w:rsidP="003A4822">
            <w:pPr>
              <w:jc w:val="center"/>
              <w:rPr>
                <w:rFonts w:cs="Arial"/>
              </w:rPr>
            </w:pPr>
            <w:r w:rsidRPr="00025FD0">
              <w:rPr>
                <w:rFonts w:cs="Arial"/>
              </w:rPr>
              <w:lastRenderedPageBreak/>
              <w:t xml:space="preserve">4. </w:t>
            </w:r>
          </w:p>
        </w:tc>
        <w:tc>
          <w:tcPr>
            <w:tcW w:w="8430" w:type="dxa"/>
          </w:tcPr>
          <w:p w14:paraId="11C421F3" w14:textId="77777777" w:rsidR="00554EDE" w:rsidRPr="00025FD0" w:rsidRDefault="00175774" w:rsidP="003A4822">
            <w:pPr>
              <w:snapToGrid w:val="0"/>
              <w:rPr>
                <w:rFonts w:cs="Arial"/>
                <w:b/>
                <w:u w:val="single"/>
              </w:rPr>
            </w:pPr>
            <w:r w:rsidRPr="00025FD0">
              <w:rPr>
                <w:rFonts w:cs="Arial"/>
                <w:b/>
                <w:u w:val="single"/>
              </w:rPr>
              <w:t>Услов:</w:t>
            </w:r>
            <w:r w:rsidR="00554EDE" w:rsidRPr="00025FD0">
              <w:rPr>
                <w:rFonts w:cs="Arial"/>
                <w:b/>
                <w:u w:val="single"/>
              </w:rPr>
              <w:t xml:space="preserve"> </w:t>
            </w:r>
          </w:p>
          <w:p w14:paraId="2C571B34" w14:textId="77777777" w:rsidR="00175774" w:rsidRPr="00025FD0" w:rsidRDefault="00175774" w:rsidP="003A4822">
            <w:pPr>
              <w:snapToGrid w:val="0"/>
              <w:rPr>
                <w:rFonts w:cs="Arial"/>
              </w:rPr>
            </w:pPr>
            <w:r w:rsidRPr="00025FD0">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24BB6F03" w14:textId="77777777" w:rsidR="00554EDE" w:rsidRPr="00025FD0" w:rsidRDefault="00175774" w:rsidP="00554EDE">
            <w:pPr>
              <w:autoSpaceDE w:val="0"/>
              <w:autoSpaceDN w:val="0"/>
              <w:adjustRightInd w:val="0"/>
              <w:rPr>
                <w:rFonts w:cs="Arial"/>
                <w:b/>
                <w:u w:val="single"/>
              </w:rPr>
            </w:pPr>
            <w:r w:rsidRPr="00025FD0">
              <w:rPr>
                <w:rFonts w:cs="Arial"/>
                <w:b/>
                <w:u w:val="single"/>
              </w:rPr>
              <w:t>Доказ:</w:t>
            </w:r>
            <w:r w:rsidR="00554EDE" w:rsidRPr="00025FD0">
              <w:rPr>
                <w:rFonts w:cs="Arial"/>
                <w:b/>
                <w:u w:val="single"/>
              </w:rPr>
              <w:t xml:space="preserve"> </w:t>
            </w:r>
          </w:p>
          <w:p w14:paraId="459E86C1" w14:textId="77777777" w:rsidR="00175774" w:rsidRPr="00025FD0" w:rsidRDefault="00175774" w:rsidP="00554EDE">
            <w:pPr>
              <w:autoSpaceDE w:val="0"/>
              <w:autoSpaceDN w:val="0"/>
              <w:adjustRightInd w:val="0"/>
              <w:rPr>
                <w:rFonts w:cs="Arial"/>
                <w:b/>
                <w:u w:val="single"/>
              </w:rPr>
            </w:pPr>
            <w:r w:rsidRPr="00025FD0">
              <w:rPr>
                <w:rFonts w:cs="Arial"/>
              </w:rPr>
              <w:t>Потписан и оверен Образац изјаве</w:t>
            </w:r>
            <w:r w:rsidR="00077991" w:rsidRPr="00025FD0">
              <w:rPr>
                <w:rFonts w:cs="Arial"/>
              </w:rPr>
              <w:t xml:space="preserve"> на основу члана 75. </w:t>
            </w:r>
            <w:proofErr w:type="gramStart"/>
            <w:r w:rsidR="00077991" w:rsidRPr="00025FD0">
              <w:rPr>
                <w:rFonts w:cs="Arial"/>
              </w:rPr>
              <w:t>став</w:t>
            </w:r>
            <w:proofErr w:type="gramEnd"/>
            <w:r w:rsidR="00077991" w:rsidRPr="00025FD0">
              <w:rPr>
                <w:rFonts w:cs="Arial"/>
              </w:rPr>
              <w:t xml:space="preserve"> 2. Закона</w:t>
            </w:r>
            <w:r w:rsidR="00BF39C7" w:rsidRPr="00025FD0">
              <w:rPr>
                <w:rFonts w:cs="Arial"/>
                <w:lang w:val="sr-Cyrl-RS"/>
              </w:rPr>
              <w:t xml:space="preserve"> </w:t>
            </w:r>
            <w:r w:rsidR="001002DE" w:rsidRPr="00025FD0">
              <w:rPr>
                <w:rFonts w:cs="Arial"/>
              </w:rPr>
              <w:t>(Образац бр. 4.</w:t>
            </w:r>
            <w:r w:rsidRPr="00025FD0">
              <w:rPr>
                <w:rFonts w:cs="Arial"/>
              </w:rPr>
              <w:t>)</w:t>
            </w:r>
          </w:p>
          <w:p w14:paraId="6DA46A95" w14:textId="77777777" w:rsidR="005E487E" w:rsidRPr="00025FD0" w:rsidRDefault="00175774" w:rsidP="003A4822">
            <w:pPr>
              <w:snapToGrid w:val="0"/>
              <w:rPr>
                <w:rFonts w:cs="Arial"/>
                <w:lang w:val="sr-Cyrl-CS"/>
              </w:rPr>
            </w:pPr>
            <w:r w:rsidRPr="00025FD0">
              <w:rPr>
                <w:rFonts w:cs="Arial"/>
                <w:i/>
              </w:rPr>
              <w:t>Напомена:</w:t>
            </w:r>
          </w:p>
          <w:p w14:paraId="5799D97A" w14:textId="77777777" w:rsidR="005E487E" w:rsidRPr="00025FD0" w:rsidRDefault="00175774" w:rsidP="00211D81">
            <w:pPr>
              <w:numPr>
                <w:ilvl w:val="0"/>
                <w:numId w:val="16"/>
              </w:numPr>
              <w:snapToGrid w:val="0"/>
              <w:rPr>
                <w:rFonts w:cs="Arial"/>
                <w:i/>
                <w:lang w:val="sr-Cyrl-CS"/>
              </w:rPr>
            </w:pPr>
            <w:r w:rsidRPr="00025FD0">
              <w:rPr>
                <w:rFonts w:cs="Arial"/>
                <w:i/>
              </w:rPr>
              <w:t xml:space="preserve">Изјава мора да буде потписана од стране овалшћеног лица </w:t>
            </w:r>
            <w:r w:rsidR="005E487E" w:rsidRPr="00025FD0">
              <w:rPr>
                <w:rFonts w:cs="Arial"/>
                <w:i/>
                <w:lang w:val="sr-Cyrl-CS"/>
              </w:rPr>
              <w:t>за заступање понуђача</w:t>
            </w:r>
            <w:r w:rsidRPr="00025FD0">
              <w:rPr>
                <w:rFonts w:cs="Arial"/>
                <w:i/>
              </w:rPr>
              <w:t xml:space="preserve"> и оверена печатом. </w:t>
            </w:r>
          </w:p>
          <w:p w14:paraId="44390732" w14:textId="77777777" w:rsidR="005E487E" w:rsidRPr="00025FD0" w:rsidRDefault="00175774" w:rsidP="00211D81">
            <w:pPr>
              <w:numPr>
                <w:ilvl w:val="0"/>
                <w:numId w:val="16"/>
              </w:numPr>
              <w:snapToGrid w:val="0"/>
              <w:rPr>
                <w:rFonts w:cs="Arial"/>
                <w:i/>
              </w:rPr>
            </w:pPr>
            <w:r w:rsidRPr="00025FD0">
              <w:rPr>
                <w:rFonts w:cs="Arial"/>
                <w:i/>
              </w:rPr>
              <w:t xml:space="preserve">Уколико понуду подноси група понуђача Изјава мора бити </w:t>
            </w:r>
            <w:r w:rsidR="005E487E" w:rsidRPr="00025FD0">
              <w:rPr>
                <w:rFonts w:cs="Arial"/>
                <w:i/>
                <w:lang w:val="sr-Cyrl-CS"/>
              </w:rPr>
              <w:t>достављена за сваког члана групе понуђача. Изјава мора бити</w:t>
            </w:r>
            <w:r w:rsidRPr="00025FD0">
              <w:rPr>
                <w:rFonts w:cs="Arial"/>
                <w:i/>
              </w:rPr>
              <w:t xml:space="preserve"> потписана од стране овлашћеног лица </w:t>
            </w:r>
            <w:r w:rsidR="005E487E" w:rsidRPr="00025FD0">
              <w:rPr>
                <w:rFonts w:cs="Arial"/>
                <w:i/>
                <w:lang w:val="sr-Cyrl-CS"/>
              </w:rPr>
              <w:t xml:space="preserve">за заступање </w:t>
            </w:r>
            <w:r w:rsidRPr="00025FD0">
              <w:rPr>
                <w:rFonts w:cs="Arial"/>
                <w:i/>
              </w:rPr>
              <w:t xml:space="preserve">понуђача из групе понуђача и оверена печатом.  </w:t>
            </w:r>
          </w:p>
        </w:tc>
      </w:tr>
      <w:tr w:rsidR="00052A8E" w:rsidRPr="00025FD0" w14:paraId="1365C4D9" w14:textId="77777777" w:rsidTr="008112A2">
        <w:trPr>
          <w:jc w:val="center"/>
        </w:trPr>
        <w:tc>
          <w:tcPr>
            <w:tcW w:w="729" w:type="dxa"/>
            <w:vAlign w:val="center"/>
          </w:tcPr>
          <w:p w14:paraId="587B65AA" w14:textId="77777777" w:rsidR="00052A8E" w:rsidRPr="00025FD0" w:rsidRDefault="00052A8E" w:rsidP="003A4822">
            <w:pPr>
              <w:jc w:val="center"/>
              <w:rPr>
                <w:rFonts w:cs="Arial"/>
                <w:lang w:val="sr-Cyrl-RS"/>
              </w:rPr>
            </w:pPr>
            <w:r w:rsidRPr="00025FD0">
              <w:rPr>
                <w:rFonts w:cs="Arial"/>
                <w:lang w:val="sr-Cyrl-RS"/>
              </w:rPr>
              <w:t>5.</w:t>
            </w:r>
          </w:p>
        </w:tc>
        <w:tc>
          <w:tcPr>
            <w:tcW w:w="8430" w:type="dxa"/>
          </w:tcPr>
          <w:p w14:paraId="10F822CC" w14:textId="77777777" w:rsidR="00052A8E" w:rsidRPr="00025FD0" w:rsidRDefault="00052A8E" w:rsidP="00052A8E">
            <w:pPr>
              <w:snapToGrid w:val="0"/>
              <w:rPr>
                <w:rFonts w:cs="Arial"/>
                <w:u w:val="single"/>
                <w:lang w:val="sr-Latn-RS" w:eastAsia="sr-Latn-CS"/>
              </w:rPr>
            </w:pPr>
            <w:r w:rsidRPr="00025FD0">
              <w:rPr>
                <w:rFonts w:cs="Arial"/>
                <w:b/>
                <w:u w:val="single"/>
                <w:lang w:val="sr-Latn-CS" w:eastAsia="sr-Latn-CS"/>
              </w:rPr>
              <w:t>Услов</w:t>
            </w:r>
            <w:r w:rsidRPr="00025FD0">
              <w:rPr>
                <w:rFonts w:cs="Arial"/>
                <w:u w:val="single"/>
                <w:lang w:val="sr-Latn-CS" w:eastAsia="sr-Latn-CS"/>
              </w:rPr>
              <w:t>:</w:t>
            </w:r>
            <w:r w:rsidRPr="00025FD0">
              <w:rPr>
                <w:rFonts w:cs="Arial"/>
                <w:u w:val="single"/>
                <w:lang w:val="sr-Cyrl-RS" w:eastAsia="sr-Latn-CS"/>
              </w:rPr>
              <w:t xml:space="preserve"> </w:t>
            </w:r>
          </w:p>
          <w:p w14:paraId="1A5B9F23" w14:textId="77777777" w:rsidR="001E09C2" w:rsidRPr="00895610" w:rsidRDefault="001E09C2" w:rsidP="001E09C2">
            <w:pPr>
              <w:rPr>
                <w:rFonts w:eastAsia="Calibri" w:cs="Arial"/>
                <w:lang w:val="sr-Cyrl-RS"/>
              </w:rPr>
            </w:pPr>
            <w:r w:rsidRPr="00895610">
              <w:rPr>
                <w:rFonts w:eastAsia="Calibri" w:cs="Arial"/>
                <w:lang w:val="sr-Cyrl-RS"/>
              </w:rPr>
              <w:t>да има важећу дозволу надлежног органа за обављање делатности која је предмет јавне набавке, односно:</w:t>
            </w:r>
          </w:p>
          <w:p w14:paraId="47F4CFF1" w14:textId="77777777" w:rsidR="001E09C2" w:rsidRPr="00895610" w:rsidRDefault="001E09C2" w:rsidP="001E09C2">
            <w:pPr>
              <w:rPr>
                <w:rFonts w:eastAsia="Calibri" w:cs="Arial"/>
                <w:lang w:val="sr-Cyrl-RS"/>
              </w:rPr>
            </w:pPr>
            <w:r w:rsidRPr="00895610">
              <w:rPr>
                <w:rFonts w:eastAsia="Calibri" w:cs="Arial"/>
                <w:lang w:val="sr-Cyrl-RS"/>
              </w:rPr>
              <w:t>•</w:t>
            </w:r>
            <w:r w:rsidRPr="00895610">
              <w:rPr>
                <w:rFonts w:eastAsia="Calibri" w:cs="Arial"/>
                <w:lang w:val="sr-Cyrl-RS"/>
              </w:rPr>
              <w:tab/>
              <w:t>решење о испуњености услова за израду техничке документације за објекте за које грађевинску дозволу издаје Министарство надлежно за послове грађевинарства, утврђена на основу Закона о планирању и изградњи Србије (Сл. гласник РС бр. 72/09, 81/09, 64/10, 24/11, 121/12, 42/13 - одлука УС, 50/13 - одлука УС и 98/13 - одлука УС 132/14 и 145/14) и Правилника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за које грађевинску дозволу издаје министарство, односно аутономна покрајина, као и о условима за одузимање тих лиценци („Службени гласник Републике Србије" бр. 24/15) за:</w:t>
            </w:r>
          </w:p>
          <w:p w14:paraId="15DA1C4E" w14:textId="77777777" w:rsidR="001E09C2" w:rsidRPr="001E09C2" w:rsidRDefault="001E09C2" w:rsidP="001E09C2">
            <w:pPr>
              <w:rPr>
                <w:rFonts w:eastAsia="Calibri" w:cs="Arial"/>
                <w:b/>
                <w:lang w:val="sr-Cyrl-RS"/>
              </w:rPr>
            </w:pPr>
            <w:r w:rsidRPr="001E09C2">
              <w:rPr>
                <w:rFonts w:eastAsia="Calibri" w:cs="Arial"/>
                <w:b/>
                <w:lang w:val="sr-Cyrl-RS"/>
              </w:rPr>
              <w:t>термоелектране снаге 10 и више МW</w:t>
            </w:r>
          </w:p>
          <w:p w14:paraId="6B7CA850" w14:textId="77777777" w:rsidR="001E09C2" w:rsidRPr="00895610" w:rsidRDefault="001E09C2" w:rsidP="001E09C2">
            <w:pPr>
              <w:rPr>
                <w:rFonts w:eastAsia="Calibri" w:cs="Arial"/>
                <w:lang w:val="sr-Cyrl-RS"/>
              </w:rPr>
            </w:pPr>
            <w:r>
              <w:rPr>
                <w:rFonts w:eastAsia="Calibri" w:cs="Arial"/>
                <w:lang w:val="sr-Cyrl-RS"/>
              </w:rPr>
              <w:t>П052Г1–</w:t>
            </w:r>
            <w:r w:rsidRPr="00895610">
              <w:rPr>
                <w:rFonts w:eastAsia="Calibri" w:cs="Arial"/>
                <w:lang w:val="sr-Cyrl-RS"/>
              </w:rPr>
              <w:t>пројекти грађевинских конструкција</w:t>
            </w:r>
          </w:p>
          <w:p w14:paraId="2851E5F2" w14:textId="77777777" w:rsidR="001E09C2" w:rsidRPr="00895610" w:rsidRDefault="001E09C2" w:rsidP="001E09C2">
            <w:pPr>
              <w:rPr>
                <w:rFonts w:eastAsia="Calibri" w:cs="Arial"/>
                <w:lang w:val="sr-Cyrl-RS"/>
              </w:rPr>
            </w:pPr>
            <w:r>
              <w:rPr>
                <w:rFonts w:eastAsia="Calibri" w:cs="Arial"/>
                <w:lang w:val="sr-Cyrl-RS"/>
              </w:rPr>
              <w:t>П052Е1–</w:t>
            </w:r>
            <w:r w:rsidRPr="00895610">
              <w:rPr>
                <w:rFonts w:eastAsia="Calibri" w:cs="Arial"/>
                <w:lang w:val="sr-Cyrl-RS"/>
              </w:rPr>
              <w:t>пројекти електроенергетских инсталација високог и средњег напона</w:t>
            </w:r>
          </w:p>
          <w:p w14:paraId="68EF4982" w14:textId="77777777" w:rsidR="001E09C2" w:rsidRPr="00895610" w:rsidRDefault="001E09C2" w:rsidP="001E09C2">
            <w:pPr>
              <w:rPr>
                <w:rFonts w:eastAsia="Calibri" w:cs="Arial"/>
                <w:lang w:val="sr-Cyrl-RS"/>
              </w:rPr>
            </w:pPr>
            <w:r>
              <w:rPr>
                <w:rFonts w:eastAsia="Calibri" w:cs="Arial"/>
                <w:lang w:val="sr-Cyrl-RS"/>
              </w:rPr>
              <w:t>П052Е4–</w:t>
            </w:r>
            <w:r w:rsidRPr="00895610">
              <w:rPr>
                <w:rFonts w:eastAsia="Calibri" w:cs="Arial"/>
                <w:lang w:val="sr-Cyrl-RS"/>
              </w:rPr>
              <w:t>пројекти управљања електромоторним погонима – аутоматика, мерења и регулација</w:t>
            </w:r>
          </w:p>
          <w:p w14:paraId="3EE3DCD7" w14:textId="77777777" w:rsidR="001E09C2" w:rsidRDefault="001E09C2" w:rsidP="001E09C2">
            <w:pPr>
              <w:rPr>
                <w:rFonts w:eastAsia="Calibri" w:cs="Arial"/>
                <w:lang w:val="sr-Cyrl-RS"/>
              </w:rPr>
            </w:pPr>
            <w:r>
              <w:rPr>
                <w:rFonts w:eastAsia="Calibri" w:cs="Arial"/>
                <w:lang w:val="sr-Cyrl-RS"/>
              </w:rPr>
              <w:t>П052М1–</w:t>
            </w:r>
            <w:r w:rsidRPr="00895610">
              <w:rPr>
                <w:rFonts w:eastAsia="Calibri" w:cs="Arial"/>
                <w:lang w:val="sr-Cyrl-RS"/>
              </w:rPr>
              <w:t>пројекти термотехничких, термоенергетских, процесних и гасних инсталација</w:t>
            </w:r>
          </w:p>
          <w:p w14:paraId="469BEB10" w14:textId="77777777" w:rsidR="00025FD0" w:rsidRDefault="001E09C2" w:rsidP="001E09C2">
            <w:pPr>
              <w:snapToGrid w:val="0"/>
              <w:rPr>
                <w:rStyle w:val="CommentReference"/>
                <w:lang w:val="sr-Cyrl-CS" w:eastAsia="ar-SA"/>
              </w:rPr>
            </w:pPr>
            <w:r w:rsidRPr="00C14624">
              <w:rPr>
                <w:rFonts w:cs="Arial"/>
              </w:rPr>
              <w:t>П203Г1</w:t>
            </w:r>
            <w:r>
              <w:rPr>
                <w:rFonts w:cs="Arial"/>
                <w:lang w:val="sr-Cyrl-RS"/>
              </w:rPr>
              <w:t>-</w:t>
            </w:r>
            <w:r w:rsidRPr="00C14624">
              <w:rPr>
                <w:rFonts w:cs="Arial"/>
              </w:rPr>
              <w:t xml:space="preserve">пројекти грађевинских конструкција за објекте </w:t>
            </w:r>
            <w:r w:rsidRPr="00C14624">
              <w:rPr>
                <w:rFonts w:cs="Arial"/>
                <w:bCs/>
              </w:rPr>
              <w:t>преко 50 m висине</w:t>
            </w:r>
          </w:p>
          <w:p w14:paraId="66959F2D" w14:textId="77777777" w:rsidR="00052A8E" w:rsidRDefault="00052A8E" w:rsidP="00052A8E">
            <w:pPr>
              <w:snapToGrid w:val="0"/>
              <w:rPr>
                <w:rFonts w:cs="Arial"/>
                <w:b/>
                <w:u w:val="single"/>
                <w:lang w:val="sr-Latn-CS" w:eastAsia="sr-Latn-CS"/>
              </w:rPr>
            </w:pPr>
            <w:r w:rsidRPr="00025FD0">
              <w:rPr>
                <w:rFonts w:cs="Arial"/>
                <w:b/>
                <w:u w:val="single"/>
                <w:lang w:val="sr-Latn-CS" w:eastAsia="sr-Latn-CS"/>
              </w:rPr>
              <w:t>Доказ:</w:t>
            </w:r>
          </w:p>
          <w:p w14:paraId="15085D70" w14:textId="77777777" w:rsidR="001E09C2" w:rsidRPr="00025FD0" w:rsidRDefault="001E09C2" w:rsidP="00052A8E">
            <w:pPr>
              <w:snapToGrid w:val="0"/>
              <w:rPr>
                <w:rFonts w:cs="Arial"/>
                <w:b/>
                <w:u w:val="single"/>
                <w:lang w:val="sr-Cyrl-RS" w:eastAsia="sr-Latn-CS"/>
              </w:rPr>
            </w:pPr>
          </w:p>
          <w:p w14:paraId="7CF54E3A" w14:textId="77777777" w:rsidR="001E09C2" w:rsidRPr="00F31785" w:rsidRDefault="001E09C2" w:rsidP="001E09C2">
            <w:pPr>
              <w:tabs>
                <w:tab w:val="left" w:pos="993"/>
              </w:tabs>
              <w:suppressAutoHyphens/>
              <w:spacing w:before="0"/>
              <w:rPr>
                <w:rFonts w:cs="Arial"/>
              </w:rPr>
            </w:pPr>
            <w:r w:rsidRPr="00B75381">
              <w:rPr>
                <w:rFonts w:cs="Arial"/>
                <w:color w:val="000000"/>
                <w:lang w:val="sr-Cyrl-CS"/>
              </w:rPr>
              <w:t>Копија важећег Решења</w:t>
            </w:r>
            <w:r w:rsidRPr="00B75381">
              <w:rPr>
                <w:rFonts w:cs="Arial"/>
              </w:rPr>
              <w:t xml:space="preserve"> </w:t>
            </w:r>
            <w:r w:rsidRPr="00B75381">
              <w:rPr>
                <w:rFonts w:cs="Arial"/>
                <w:lang w:val="sr-Cyrl-CS"/>
              </w:rPr>
              <w:t xml:space="preserve">о испуњености услова </w:t>
            </w:r>
            <w:r w:rsidRPr="00B75381">
              <w:rPr>
                <w:rFonts w:cs="Arial"/>
              </w:rPr>
              <w:t>за израду техничке документације за објекте за које грађевинску дозволу издаје Министарство надлежно за послове грађевинарства</w:t>
            </w:r>
            <w:r w:rsidRPr="00B75381">
              <w:rPr>
                <w:rFonts w:cs="Arial"/>
                <w:lang w:val="sr-Cyrl-CS"/>
              </w:rPr>
              <w:t xml:space="preserve"> </w:t>
            </w:r>
            <w:r w:rsidRPr="00B75381">
              <w:rPr>
                <w:rFonts w:cs="Arial"/>
              </w:rPr>
              <w:t xml:space="preserve">за пројекте: </w:t>
            </w:r>
            <w:r w:rsidRPr="00F31785">
              <w:rPr>
                <w:rFonts w:cs="Arial"/>
              </w:rPr>
              <w:t>П052Г1, П052Е1, П052Е4, П0</w:t>
            </w:r>
            <w:r>
              <w:rPr>
                <w:rFonts w:cs="Arial"/>
              </w:rPr>
              <w:t xml:space="preserve">52М1 </w:t>
            </w:r>
            <w:r>
              <w:rPr>
                <w:rFonts w:cs="Arial"/>
                <w:lang w:val="sr-Cyrl-RS"/>
              </w:rPr>
              <w:t xml:space="preserve">и </w:t>
            </w:r>
            <w:r w:rsidRPr="001A520C">
              <w:rPr>
                <w:rFonts w:cs="Arial"/>
                <w:lang w:val="sr-Cyrl-RS"/>
              </w:rPr>
              <w:t>П203Г1</w:t>
            </w:r>
            <w:r w:rsidRPr="00F31785">
              <w:rPr>
                <w:rFonts w:cs="Arial"/>
              </w:rPr>
              <w:t>.</w:t>
            </w:r>
          </w:p>
          <w:p w14:paraId="69C6FE47" w14:textId="77777777" w:rsidR="00052A8E" w:rsidRPr="00025FD0" w:rsidRDefault="00052A8E" w:rsidP="00052A8E">
            <w:pPr>
              <w:snapToGrid w:val="0"/>
              <w:rPr>
                <w:rFonts w:cs="Arial"/>
                <w:b/>
                <w:lang w:val="ru-RU"/>
              </w:rPr>
            </w:pPr>
            <w:r w:rsidRPr="00025FD0">
              <w:rPr>
                <w:rFonts w:cs="Arial"/>
                <w:b/>
                <w:lang w:val="ru-RU"/>
              </w:rPr>
              <w:t xml:space="preserve">Напомена: </w:t>
            </w:r>
          </w:p>
          <w:p w14:paraId="1215E9B3" w14:textId="77777777" w:rsidR="00052A8E" w:rsidRPr="00025FD0" w:rsidRDefault="00052A8E" w:rsidP="00F2640A">
            <w:pPr>
              <w:numPr>
                <w:ilvl w:val="0"/>
                <w:numId w:val="21"/>
              </w:numPr>
              <w:snapToGrid w:val="0"/>
              <w:rPr>
                <w:rFonts w:cs="Arial"/>
                <w:lang w:val="ru-RU"/>
              </w:rPr>
            </w:pPr>
            <w:r w:rsidRPr="00025FD0">
              <w:rPr>
                <w:rFonts w:cs="Arial"/>
                <w:lang w:val="ru-RU"/>
              </w:rPr>
              <w:t>У случају да понуду подноси група понуђача, овај доказ дужан је да достави сваки понуђач из групе понуђача којем је поверено извршење дела набавке за који је неопходна испуњеност тог услова.</w:t>
            </w:r>
          </w:p>
          <w:p w14:paraId="6DB32DD3" w14:textId="77777777" w:rsidR="00052A8E" w:rsidRPr="00025FD0" w:rsidRDefault="00052A8E" w:rsidP="00F2640A">
            <w:pPr>
              <w:numPr>
                <w:ilvl w:val="0"/>
                <w:numId w:val="21"/>
              </w:numPr>
              <w:snapToGrid w:val="0"/>
              <w:rPr>
                <w:rFonts w:cs="Arial"/>
                <w:lang w:val="ru-RU"/>
              </w:rPr>
            </w:pPr>
            <w:r w:rsidRPr="00025FD0">
              <w:rPr>
                <w:rFonts w:cs="Arial"/>
                <w:lang w:val="ru-RU"/>
              </w:rPr>
              <w:lastRenderedPageBreak/>
              <w:t xml:space="preserve">У случају да понуђач подноси понуду са подизвођачем, овај доказ доставља и за подизвођача за део набавке који ће извршити преко подизвођача. </w:t>
            </w:r>
          </w:p>
          <w:p w14:paraId="0DF1E188" w14:textId="77777777" w:rsidR="00052A8E" w:rsidRPr="00025FD0" w:rsidRDefault="00052A8E" w:rsidP="00052A8E">
            <w:pPr>
              <w:snapToGrid w:val="0"/>
              <w:rPr>
                <w:rFonts w:cs="Arial"/>
                <w:b/>
                <w:u w:val="single"/>
              </w:rPr>
            </w:pPr>
            <w:r w:rsidRPr="00025FD0">
              <w:rPr>
                <w:rFonts w:cs="Arial"/>
                <w:lang w:val="ru-RU"/>
              </w:rPr>
              <w:t>Ако је за извршење дела набавке чија вредност не прелази 10 %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поверио извршење тог дела набавке</w:t>
            </w:r>
          </w:p>
        </w:tc>
      </w:tr>
      <w:tr w:rsidR="00175774" w:rsidRPr="00025FD0" w14:paraId="49D43400" w14:textId="77777777" w:rsidTr="008112A2">
        <w:trPr>
          <w:jc w:val="center"/>
        </w:trPr>
        <w:tc>
          <w:tcPr>
            <w:tcW w:w="729" w:type="dxa"/>
            <w:vAlign w:val="center"/>
          </w:tcPr>
          <w:p w14:paraId="423D7347" w14:textId="77777777" w:rsidR="00175774" w:rsidRPr="00025FD0" w:rsidRDefault="00175774" w:rsidP="003A4822">
            <w:pPr>
              <w:jc w:val="center"/>
              <w:rPr>
                <w:rFonts w:cs="Arial"/>
                <w:color w:val="00B0F0"/>
              </w:rPr>
            </w:pPr>
          </w:p>
        </w:tc>
        <w:tc>
          <w:tcPr>
            <w:tcW w:w="8430" w:type="dxa"/>
          </w:tcPr>
          <w:p w14:paraId="4A7C3858" w14:textId="77777777" w:rsidR="00175774" w:rsidRPr="00025FD0" w:rsidRDefault="00175774" w:rsidP="003A4822">
            <w:pPr>
              <w:ind w:right="-180"/>
              <w:jc w:val="center"/>
              <w:rPr>
                <w:rFonts w:cs="Arial"/>
                <w:b/>
                <w:i/>
              </w:rPr>
            </w:pPr>
            <w:r w:rsidRPr="00025FD0">
              <w:rPr>
                <w:rFonts w:cs="Arial"/>
                <w:b/>
              </w:rPr>
              <w:t xml:space="preserve">4.2  ДОДАТНИ УСЛОВИ </w:t>
            </w:r>
          </w:p>
          <w:p w14:paraId="1A8A61BC" w14:textId="77777777" w:rsidR="00175774" w:rsidRPr="00025FD0" w:rsidRDefault="00175774" w:rsidP="00D82683">
            <w:pPr>
              <w:snapToGrid w:val="0"/>
              <w:jc w:val="center"/>
              <w:rPr>
                <w:rFonts w:cs="Arial"/>
                <w:b/>
                <w:lang w:val="sr-Cyrl-RS"/>
              </w:rPr>
            </w:pPr>
            <w:r w:rsidRPr="00025FD0">
              <w:rPr>
                <w:rFonts w:cs="Arial"/>
                <w:b/>
              </w:rPr>
              <w:t>ЗА УЧЕШЋЕ У ПОСТУПКУ ЈАВНЕ НАБАВКЕ ИЗ ЧЛАНА 76. З</w:t>
            </w:r>
            <w:r w:rsidR="005C7CDE" w:rsidRPr="00025FD0">
              <w:rPr>
                <w:rFonts w:cs="Arial"/>
                <w:b/>
                <w:lang w:val="sr-Cyrl-RS"/>
              </w:rPr>
              <w:t>АКОНА</w:t>
            </w:r>
          </w:p>
        </w:tc>
      </w:tr>
      <w:tr w:rsidR="001E09C2" w:rsidRPr="00025FD0" w14:paraId="495F1E87" w14:textId="77777777" w:rsidTr="008112A2">
        <w:trPr>
          <w:jc w:val="center"/>
        </w:trPr>
        <w:tc>
          <w:tcPr>
            <w:tcW w:w="729" w:type="dxa"/>
            <w:vAlign w:val="center"/>
          </w:tcPr>
          <w:p w14:paraId="6CDBC182" w14:textId="77777777" w:rsidR="001E09C2" w:rsidRPr="00025FD0" w:rsidRDefault="001E09C2" w:rsidP="003A4822">
            <w:pPr>
              <w:jc w:val="center"/>
              <w:rPr>
                <w:rFonts w:cs="Arial"/>
                <w:color w:val="00B0F0"/>
              </w:rPr>
            </w:pPr>
            <w:r w:rsidRPr="001E09C2">
              <w:rPr>
                <w:rFonts w:cs="Arial"/>
              </w:rPr>
              <w:t>6</w:t>
            </w:r>
            <w:r>
              <w:rPr>
                <w:rFonts w:cs="Arial"/>
                <w:color w:val="00B0F0"/>
              </w:rPr>
              <w:t>.</w:t>
            </w:r>
          </w:p>
        </w:tc>
        <w:tc>
          <w:tcPr>
            <w:tcW w:w="8430" w:type="dxa"/>
          </w:tcPr>
          <w:p w14:paraId="459B8C71" w14:textId="77777777" w:rsidR="001E09C2" w:rsidRPr="001E09C2" w:rsidRDefault="001E09C2" w:rsidP="001E09C2">
            <w:pPr>
              <w:snapToGrid w:val="0"/>
              <w:spacing w:before="0"/>
              <w:rPr>
                <w:rFonts w:cs="Arial"/>
                <w:b/>
              </w:rPr>
            </w:pPr>
            <w:r w:rsidRPr="001E09C2">
              <w:rPr>
                <w:rFonts w:cs="Arial"/>
                <w:b/>
              </w:rPr>
              <w:t>Финансијски капацитет</w:t>
            </w:r>
          </w:p>
          <w:p w14:paraId="7B679A66" w14:textId="77777777" w:rsidR="001E09C2" w:rsidRPr="001E09C2" w:rsidRDefault="001E09C2" w:rsidP="001E09C2">
            <w:pPr>
              <w:snapToGrid w:val="0"/>
              <w:spacing w:before="0"/>
              <w:rPr>
                <w:rFonts w:cs="Arial"/>
                <w:b/>
                <w:u w:val="single"/>
              </w:rPr>
            </w:pPr>
            <w:r w:rsidRPr="001E09C2">
              <w:rPr>
                <w:rFonts w:cs="Arial"/>
                <w:b/>
                <w:u w:val="single"/>
              </w:rPr>
              <w:t>Услов:</w:t>
            </w:r>
          </w:p>
          <w:p w14:paraId="509B229B" w14:textId="77777777" w:rsidR="001E09C2" w:rsidRPr="001E09C2" w:rsidRDefault="001E09C2" w:rsidP="001E09C2">
            <w:pPr>
              <w:snapToGrid w:val="0"/>
              <w:spacing w:after="120"/>
              <w:rPr>
                <w:rFonts w:eastAsia="MT Extra" w:cs="Arial"/>
                <w:lang w:val="sr-Cyrl-RS"/>
              </w:rPr>
            </w:pPr>
            <w:r w:rsidRPr="001E09C2">
              <w:rPr>
                <w:rFonts w:eastAsia="MT Extra" w:cs="Arial"/>
                <w:lang w:val="sr-Cyrl-CS"/>
              </w:rPr>
              <w:t>1.</w:t>
            </w:r>
            <w:r w:rsidRPr="001E09C2">
              <w:rPr>
                <w:rFonts w:eastAsia="MT Extra" w:cs="Arial"/>
                <w:lang w:val="sr-Cyrl-RS"/>
              </w:rPr>
              <w:t>) да је у претходних 6 месеци од дана објављивања Позива за подношење понуда на Порталу јавних набавки био ликвидан</w:t>
            </w:r>
            <w:r w:rsidRPr="001E09C2">
              <w:rPr>
                <w:rFonts w:cs="Arial"/>
                <w:lang w:val="sr-Cyrl-CS" w:eastAsia="x-none"/>
              </w:rPr>
              <w:t>;</w:t>
            </w:r>
          </w:p>
          <w:p w14:paraId="6A8B6F58" w14:textId="77777777" w:rsidR="001E09C2" w:rsidRPr="001E09C2" w:rsidRDefault="001E09C2" w:rsidP="001E09C2">
            <w:pPr>
              <w:rPr>
                <w:rFonts w:eastAsia="Calibri" w:cs="Arial"/>
                <w:lang w:val="sr-Cyrl-RS"/>
              </w:rPr>
            </w:pPr>
            <w:r w:rsidRPr="001E09C2">
              <w:rPr>
                <w:rFonts w:eastAsia="Calibri" w:cs="Arial"/>
                <w:lang w:val="sr-Cyrl-RS"/>
              </w:rPr>
              <w:t xml:space="preserve">2.) </w:t>
            </w:r>
            <w:r w:rsidRPr="001E09C2">
              <w:t xml:space="preserve"> </w:t>
            </w:r>
            <w:r w:rsidRPr="001E09C2">
              <w:rPr>
                <w:rFonts w:eastAsia="Calibri" w:cs="Arial"/>
                <w:lang w:val="sr-Cyrl-RS"/>
              </w:rPr>
              <w:t>остварен укупан приход од најмање 20.000.000,00 (двадесетмилиона), динара без ПДВ-а, укупно за протекле три године (2015, 2016, 2017.г.).</w:t>
            </w:r>
          </w:p>
          <w:p w14:paraId="023B7769" w14:textId="77777777" w:rsidR="001E09C2" w:rsidRPr="001E09C2" w:rsidRDefault="001E09C2" w:rsidP="001E09C2">
            <w:pPr>
              <w:snapToGrid w:val="0"/>
              <w:spacing w:before="0"/>
              <w:rPr>
                <w:rFonts w:cs="Arial"/>
                <w:b/>
                <w:u w:val="single"/>
              </w:rPr>
            </w:pPr>
            <w:r w:rsidRPr="001E09C2">
              <w:rPr>
                <w:rFonts w:cs="Arial"/>
                <w:b/>
                <w:u w:val="single"/>
              </w:rPr>
              <w:t xml:space="preserve">Доказ: </w:t>
            </w:r>
          </w:p>
          <w:p w14:paraId="3E60B4F6" w14:textId="77777777" w:rsidR="001E09C2" w:rsidRPr="001E09C2" w:rsidRDefault="00406441" w:rsidP="00F2640A">
            <w:pPr>
              <w:numPr>
                <w:ilvl w:val="0"/>
                <w:numId w:val="27"/>
              </w:numPr>
              <w:spacing w:before="0"/>
              <w:rPr>
                <w:rFonts w:cs="Arial"/>
              </w:rPr>
            </w:pPr>
            <w:r>
              <w:rPr>
                <w:rFonts w:cs="Arial"/>
              </w:rPr>
              <w:t xml:space="preserve">Биланс стања и Биланс успеха за </w:t>
            </w:r>
            <w:r w:rsidR="001E09C2" w:rsidRPr="001E09C2">
              <w:rPr>
                <w:rFonts w:cs="Arial"/>
              </w:rPr>
              <w:t>2015</w:t>
            </w:r>
            <w:r>
              <w:rPr>
                <w:rFonts w:cs="Arial"/>
              </w:rPr>
              <w:t>, 2016, 2017</w:t>
            </w:r>
            <w:r w:rsidR="001E09C2" w:rsidRPr="001E09C2">
              <w:rPr>
                <w:rFonts w:cs="Arial"/>
              </w:rPr>
              <w:t xml:space="preserve">. </w:t>
            </w:r>
            <w:proofErr w:type="gramStart"/>
            <w:r w:rsidR="001E09C2" w:rsidRPr="001E09C2">
              <w:rPr>
                <w:rFonts w:cs="Arial"/>
              </w:rPr>
              <w:t>годину</w:t>
            </w:r>
            <w:proofErr w:type="gramEnd"/>
            <w:r w:rsidR="001E09C2" w:rsidRPr="001E09C2">
              <w:rPr>
                <w:rFonts w:cs="Arial"/>
              </w:rPr>
              <w:t xml:space="preserve"> са мишљењем овлашћеног ревизора, ако је понуђач субјект ревизијe у складу са Законом о рачуноводству ("Сл. гласник РС", бр. 62/2013) и Законом о ревизији ("Сл. гласник РС", бр. 62/2013). Ако понуђач није субјект ревизије у складу са Законом о рачуноводству и Закону о ревизији и дужан је да уз билансе достави и одговарајући акт (одлука, потврда о јавном објављивању редовног финансијског извештаја) у смислу законских прописа за сваку од наведених година</w:t>
            </w:r>
          </w:p>
          <w:p w14:paraId="1F0B1597" w14:textId="77777777" w:rsidR="001E09C2" w:rsidRPr="001E09C2" w:rsidRDefault="001E09C2" w:rsidP="001E09C2">
            <w:pPr>
              <w:snapToGrid w:val="0"/>
              <w:spacing w:before="0"/>
              <w:ind w:left="734"/>
              <w:rPr>
                <w:rFonts w:cs="Arial"/>
              </w:rPr>
            </w:pPr>
            <w:r w:rsidRPr="001E09C2">
              <w:rPr>
                <w:rFonts w:cs="Arial"/>
              </w:rPr>
              <w:t>или</w:t>
            </w:r>
          </w:p>
          <w:p w14:paraId="074812A2" w14:textId="77777777" w:rsidR="001E09C2" w:rsidRPr="001E09C2" w:rsidRDefault="001E09C2" w:rsidP="001E09C2">
            <w:pPr>
              <w:snapToGrid w:val="0"/>
              <w:spacing w:before="0"/>
              <w:ind w:left="734"/>
              <w:rPr>
                <w:rFonts w:cs="Arial"/>
                <w:lang w:val="sr-Cyrl-CS"/>
              </w:rPr>
            </w:pPr>
            <w:r w:rsidRPr="001E09C2">
              <w:rPr>
                <w:rFonts w:cs="Arial"/>
              </w:rPr>
              <w:t>Извештај о бонитету за јавне набавке БОН - ЈН Агенције за привредне регистре, Регистар финансијских извештаја и података о бонитету правних лица и предузетника;</w:t>
            </w:r>
          </w:p>
          <w:p w14:paraId="72FF7CFB" w14:textId="77777777" w:rsidR="001E09C2" w:rsidRPr="001E09C2" w:rsidRDefault="001E09C2" w:rsidP="001E09C2">
            <w:pPr>
              <w:snapToGrid w:val="0"/>
              <w:spacing w:before="0"/>
              <w:ind w:left="734"/>
              <w:rPr>
                <w:rFonts w:cs="Arial"/>
                <w:lang w:val="sr-Cyrl-CS"/>
              </w:rPr>
            </w:pPr>
            <w:r w:rsidRPr="001E09C2">
              <w:rPr>
                <w:rFonts w:cs="Arial"/>
                <w:lang w:val="sr-Cyrl-CS"/>
              </w:rPr>
              <w:t>и</w:t>
            </w:r>
          </w:p>
          <w:p w14:paraId="4E6AA8DC" w14:textId="77777777" w:rsidR="001E09C2" w:rsidRPr="001E09C2" w:rsidRDefault="001E09C2" w:rsidP="00F2640A">
            <w:pPr>
              <w:numPr>
                <w:ilvl w:val="0"/>
                <w:numId w:val="27"/>
              </w:numPr>
              <w:spacing w:before="0"/>
              <w:contextualSpacing/>
              <w:rPr>
                <w:rFonts w:eastAsia="Calibri" w:cs="Arial"/>
              </w:rPr>
            </w:pPr>
            <w:r w:rsidRPr="001E09C2">
              <w:rPr>
                <w:rFonts w:eastAsia="Calibri" w:cs="Arial"/>
              </w:rPr>
              <w:t xml:space="preserve">потврда о подацима о ликвидности издата од стране Народне банке Србије - Одсек принудне наплате, за период од претходних 6 месеци пре дана објављивања позива </w:t>
            </w:r>
          </w:p>
          <w:p w14:paraId="6CDCED8A" w14:textId="77777777" w:rsidR="001E09C2" w:rsidRPr="001E09C2" w:rsidRDefault="001E09C2" w:rsidP="001E09C2">
            <w:pPr>
              <w:autoSpaceDE w:val="0"/>
              <w:autoSpaceDN w:val="0"/>
              <w:adjustRightInd w:val="0"/>
              <w:spacing w:before="0"/>
              <w:rPr>
                <w:rFonts w:eastAsia="Calibri" w:cs="Arial"/>
                <w:lang w:val="sr-Latn-CS"/>
              </w:rPr>
            </w:pPr>
            <w:r w:rsidRPr="001E09C2">
              <w:rPr>
                <w:rFonts w:eastAsia="Calibri" w:cs="Arial"/>
                <w:b/>
                <w:lang w:val="ru-RU"/>
              </w:rPr>
              <w:t xml:space="preserve">        </w:t>
            </w:r>
          </w:p>
          <w:p w14:paraId="7291BD5E" w14:textId="77777777" w:rsidR="001E09C2" w:rsidRPr="001E09C2" w:rsidRDefault="001E09C2" w:rsidP="00F2640A">
            <w:pPr>
              <w:numPr>
                <w:ilvl w:val="0"/>
                <w:numId w:val="27"/>
              </w:numPr>
              <w:spacing w:before="0"/>
              <w:rPr>
                <w:rFonts w:cs="Arial"/>
              </w:rPr>
            </w:pPr>
            <w:proofErr w:type="gramStart"/>
            <w:r w:rsidRPr="001E09C2">
              <w:rPr>
                <w:rFonts w:cs="Arial"/>
              </w:rPr>
              <w:t>страни</w:t>
            </w:r>
            <w:proofErr w:type="gramEnd"/>
            <w:r w:rsidRPr="001E09C2">
              <w:rPr>
                <w:rFonts w:cs="Arial"/>
              </w:rPr>
              <w:t xml:space="preserve"> понуђачи - Биланс стања и Биланс успеха за 2</w:t>
            </w:r>
            <w:r w:rsidR="00406441">
              <w:rPr>
                <w:rFonts w:cs="Arial"/>
              </w:rPr>
              <w:t>015</w:t>
            </w:r>
            <w:r w:rsidRPr="001E09C2">
              <w:rPr>
                <w:rFonts w:cs="Arial"/>
              </w:rPr>
              <w:t>, 201</w:t>
            </w:r>
            <w:r w:rsidR="00406441">
              <w:rPr>
                <w:rFonts w:cs="Arial"/>
              </w:rPr>
              <w:t>6, 2017.</w:t>
            </w:r>
            <w:r w:rsidRPr="001E09C2">
              <w:rPr>
                <w:rFonts w:cs="Arial"/>
              </w:rPr>
              <w:t xml:space="preserve"> </w:t>
            </w:r>
            <w:proofErr w:type="gramStart"/>
            <w:r w:rsidRPr="001E09C2">
              <w:rPr>
                <w:rFonts w:cs="Arial"/>
              </w:rPr>
              <w:t>годину</w:t>
            </w:r>
            <w:proofErr w:type="gramEnd"/>
            <w:r w:rsidRPr="001E09C2">
              <w:rPr>
                <w:rFonts w:cs="Arial"/>
              </w:rPr>
              <w:t xml:space="preserve"> са мишљењем овлашћеног ревизора,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w:t>
            </w:r>
          </w:p>
          <w:p w14:paraId="5C1AB143" w14:textId="77777777" w:rsidR="001E09C2" w:rsidRPr="001E09C2" w:rsidRDefault="001E09C2" w:rsidP="001E09C2">
            <w:pPr>
              <w:spacing w:before="0"/>
              <w:ind w:left="698"/>
              <w:rPr>
                <w:rFonts w:cs="Arial"/>
              </w:rPr>
            </w:pPr>
            <w:r w:rsidRPr="001E09C2">
              <w:rPr>
                <w:rFonts w:cs="Arial"/>
                <w:lang w:val="sr-Cyrl-CS"/>
              </w:rPr>
              <w:t>и</w:t>
            </w:r>
          </w:p>
          <w:p w14:paraId="070F49C2" w14:textId="77777777" w:rsidR="001E09C2" w:rsidRPr="001E09C2" w:rsidRDefault="001E09C2" w:rsidP="00F2640A">
            <w:pPr>
              <w:numPr>
                <w:ilvl w:val="0"/>
                <w:numId w:val="27"/>
              </w:numPr>
              <w:spacing w:before="0"/>
              <w:rPr>
                <w:rFonts w:cs="Arial"/>
              </w:rPr>
            </w:pPr>
            <w:r w:rsidRPr="001E09C2">
              <w:rPr>
                <w:rFonts w:cs="Arial"/>
                <w:lang w:val="sr-Cyrl-CS" w:eastAsia="ar-SA"/>
              </w:rPr>
              <w:t xml:space="preserve">потврда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6 месеци пре дана објављивања позива </w:t>
            </w:r>
          </w:p>
          <w:p w14:paraId="708D58F6" w14:textId="77777777" w:rsidR="001E09C2" w:rsidRPr="001E09C2" w:rsidRDefault="001E09C2" w:rsidP="001E09C2">
            <w:pPr>
              <w:snapToGrid w:val="0"/>
              <w:spacing w:before="0"/>
              <w:rPr>
                <w:rFonts w:cs="Arial"/>
                <w:i/>
                <w:lang w:val="sr-Cyrl-CS"/>
              </w:rPr>
            </w:pPr>
          </w:p>
          <w:p w14:paraId="799ACC20" w14:textId="77777777" w:rsidR="001E09C2" w:rsidRPr="001E09C2" w:rsidRDefault="001E09C2" w:rsidP="001E09C2">
            <w:pPr>
              <w:snapToGrid w:val="0"/>
              <w:spacing w:before="0"/>
              <w:rPr>
                <w:rFonts w:cs="Arial"/>
                <w:i/>
              </w:rPr>
            </w:pPr>
            <w:r w:rsidRPr="001E09C2">
              <w:rPr>
                <w:rFonts w:cs="Arial"/>
                <w:i/>
              </w:rPr>
              <w:t>Напомена:</w:t>
            </w:r>
          </w:p>
          <w:p w14:paraId="4295E415" w14:textId="77777777" w:rsidR="001E09C2" w:rsidRPr="001E09C2" w:rsidRDefault="001E09C2" w:rsidP="00F2640A">
            <w:pPr>
              <w:numPr>
                <w:ilvl w:val="0"/>
                <w:numId w:val="28"/>
              </w:numPr>
              <w:autoSpaceDE w:val="0"/>
              <w:autoSpaceDN w:val="0"/>
              <w:adjustRightInd w:val="0"/>
              <w:spacing w:before="0"/>
              <w:contextualSpacing/>
              <w:rPr>
                <w:rFonts w:cs="Arial"/>
                <w:i/>
              </w:rPr>
            </w:pPr>
            <w:r w:rsidRPr="001E09C2">
              <w:rPr>
                <w:rFonts w:eastAsia="Calibri" w:cs="Arial"/>
                <w:i/>
                <w:lang w:val="sr-Latn-CS"/>
              </w:rPr>
              <w:t xml:space="preserve">Уколико Извештај о бонитету БОН-ЈН садржи податке о </w:t>
            </w:r>
            <w:r w:rsidRPr="001E09C2">
              <w:rPr>
                <w:rFonts w:ascii="Calibri" w:eastAsia="Calibri" w:hAnsi="Calibri" w:cs="Arial"/>
                <w:i/>
                <w:lang w:val="sr-Cyrl-CS"/>
              </w:rPr>
              <w:t xml:space="preserve"> </w:t>
            </w:r>
            <w:r w:rsidRPr="001E09C2">
              <w:rPr>
                <w:rFonts w:eastAsia="Calibri" w:cs="Arial"/>
                <w:i/>
              </w:rPr>
              <w:t xml:space="preserve">неликвидности </w:t>
            </w:r>
            <w:r w:rsidRPr="001E09C2">
              <w:rPr>
                <w:rFonts w:eastAsia="Calibri" w:cs="Arial"/>
                <w:i/>
                <w:lang w:val="sr-Latn-CS"/>
              </w:rPr>
              <w:t xml:space="preserve">за </w:t>
            </w:r>
            <w:r w:rsidRPr="001E09C2">
              <w:rPr>
                <w:rFonts w:eastAsia="Calibri" w:cs="Arial"/>
                <w:i/>
              </w:rPr>
              <w:t>претходних</w:t>
            </w:r>
            <w:r w:rsidRPr="001E09C2">
              <w:rPr>
                <w:rFonts w:eastAsia="Calibri" w:cs="Arial"/>
                <w:i/>
                <w:lang w:val="sr-Latn-CS"/>
              </w:rPr>
              <w:t xml:space="preserve"> 6 месеци, није неопходно достављати </w:t>
            </w:r>
            <w:r w:rsidRPr="001E09C2">
              <w:rPr>
                <w:rFonts w:eastAsia="Calibri" w:cs="Arial"/>
                <w:i/>
              </w:rPr>
              <w:t>потврду Народне банке Србије</w:t>
            </w:r>
            <w:r w:rsidRPr="001E09C2">
              <w:rPr>
                <w:rFonts w:eastAsia="Calibri" w:cs="Arial"/>
                <w:i/>
                <w:lang w:val="sr-Latn-CS"/>
              </w:rPr>
              <w:t>.</w:t>
            </w:r>
          </w:p>
          <w:p w14:paraId="0B5BC83B" w14:textId="77777777" w:rsidR="001E09C2" w:rsidRPr="001E09C2" w:rsidRDefault="001E09C2" w:rsidP="00F2640A">
            <w:pPr>
              <w:numPr>
                <w:ilvl w:val="0"/>
                <w:numId w:val="28"/>
              </w:numPr>
              <w:autoSpaceDE w:val="0"/>
              <w:autoSpaceDN w:val="0"/>
              <w:adjustRightInd w:val="0"/>
              <w:spacing w:before="0"/>
              <w:contextualSpacing/>
              <w:rPr>
                <w:rFonts w:cs="Arial"/>
                <w:i/>
              </w:rPr>
            </w:pPr>
            <w:r w:rsidRPr="001E09C2">
              <w:rPr>
                <w:rFonts w:cs="Arial"/>
                <w:i/>
              </w:rPr>
              <w:t xml:space="preserve">Привредни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w:t>
            </w:r>
            <w:r w:rsidRPr="001E09C2">
              <w:rPr>
                <w:rFonts w:cs="Arial"/>
                <w:i/>
              </w:rPr>
              <w:lastRenderedPageBreak/>
              <w:t>грађана на приход од самосталне делатности за наведене обрачунске године издат од стране надлежног пореског органа на чијој територији је регистровано обављање делатности.</w:t>
            </w:r>
          </w:p>
          <w:p w14:paraId="5B1D47AA" w14:textId="77777777" w:rsidR="001E09C2" w:rsidRPr="001E09C2" w:rsidRDefault="001E09C2" w:rsidP="00F2640A">
            <w:pPr>
              <w:numPr>
                <w:ilvl w:val="0"/>
                <w:numId w:val="28"/>
              </w:numPr>
              <w:autoSpaceDE w:val="0"/>
              <w:autoSpaceDN w:val="0"/>
              <w:adjustRightInd w:val="0"/>
              <w:spacing w:before="0"/>
              <w:contextualSpacing/>
              <w:rPr>
                <w:rFonts w:cs="Arial"/>
              </w:rPr>
            </w:pPr>
            <w:r w:rsidRPr="001E09C2">
              <w:rPr>
                <w:rFonts w:cs="Arial"/>
                <w:i/>
              </w:rPr>
              <w:t>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наведене године.</w:t>
            </w:r>
          </w:p>
          <w:p w14:paraId="0D53227F" w14:textId="77777777" w:rsidR="001E09C2" w:rsidRPr="00025FD0" w:rsidRDefault="001E09C2" w:rsidP="003A4822">
            <w:pPr>
              <w:ind w:right="-180"/>
              <w:jc w:val="center"/>
              <w:rPr>
                <w:rFonts w:cs="Arial"/>
                <w:b/>
              </w:rPr>
            </w:pPr>
          </w:p>
        </w:tc>
      </w:tr>
      <w:tr w:rsidR="00175774" w:rsidRPr="00025FD0" w14:paraId="77A256CB" w14:textId="77777777" w:rsidTr="008112A2">
        <w:trPr>
          <w:jc w:val="center"/>
        </w:trPr>
        <w:tc>
          <w:tcPr>
            <w:tcW w:w="729" w:type="dxa"/>
            <w:vAlign w:val="center"/>
          </w:tcPr>
          <w:p w14:paraId="61230A51" w14:textId="77777777" w:rsidR="00175774" w:rsidRPr="00025FD0" w:rsidRDefault="001E09C2" w:rsidP="003A4822">
            <w:pPr>
              <w:jc w:val="center"/>
              <w:rPr>
                <w:rFonts w:cs="Arial"/>
                <w:color w:val="00B0F0"/>
              </w:rPr>
            </w:pPr>
            <w:r>
              <w:rPr>
                <w:rFonts w:cs="Arial"/>
              </w:rPr>
              <w:lastRenderedPageBreak/>
              <w:t>7</w:t>
            </w:r>
            <w:r w:rsidR="00175774" w:rsidRPr="00025FD0">
              <w:rPr>
                <w:rFonts w:cs="Arial"/>
              </w:rPr>
              <w:t>.</w:t>
            </w:r>
          </w:p>
        </w:tc>
        <w:tc>
          <w:tcPr>
            <w:tcW w:w="8430" w:type="dxa"/>
          </w:tcPr>
          <w:p w14:paraId="184FA723" w14:textId="77777777" w:rsidR="008A3904" w:rsidRPr="00025FD0" w:rsidRDefault="008A3904" w:rsidP="003A4822">
            <w:pPr>
              <w:autoSpaceDE w:val="0"/>
              <w:autoSpaceDN w:val="0"/>
              <w:adjustRightInd w:val="0"/>
              <w:rPr>
                <w:rFonts w:cs="Arial"/>
                <w:b/>
              </w:rPr>
            </w:pPr>
            <w:r w:rsidRPr="00025FD0">
              <w:rPr>
                <w:rFonts w:cs="Arial"/>
                <w:b/>
              </w:rPr>
              <w:t>Пословни капацитет:</w:t>
            </w:r>
          </w:p>
          <w:p w14:paraId="42CB97CC" w14:textId="53DDC7C0" w:rsidR="00175774" w:rsidRPr="00025FD0" w:rsidRDefault="00175774" w:rsidP="003A4822">
            <w:pPr>
              <w:autoSpaceDE w:val="0"/>
              <w:autoSpaceDN w:val="0"/>
              <w:adjustRightInd w:val="0"/>
              <w:rPr>
                <w:rFonts w:cs="Arial"/>
                <w:b/>
              </w:rPr>
            </w:pPr>
            <w:r w:rsidRPr="00025FD0">
              <w:rPr>
                <w:rFonts w:cs="Arial"/>
                <w:b/>
                <w:u w:val="single"/>
              </w:rPr>
              <w:t>Услов:</w:t>
            </w:r>
            <w:r w:rsidR="002F68EB">
              <w:t xml:space="preserve"> </w:t>
            </w:r>
          </w:p>
          <w:p w14:paraId="178B3BC9" w14:textId="0C6E1AB6" w:rsidR="001E09C2" w:rsidRPr="00587F17" w:rsidRDefault="008A3904" w:rsidP="001E09C2">
            <w:pPr>
              <w:spacing w:after="120"/>
              <w:rPr>
                <w:rFonts w:eastAsia="Calibri" w:cs="Arial"/>
                <w:lang w:val="sr-Cyrl-RS"/>
              </w:rPr>
            </w:pPr>
            <w:r w:rsidRPr="00025FD0">
              <w:rPr>
                <w:rFonts w:cs="Arial"/>
                <w:lang w:val="sr-Cyrl-RS"/>
              </w:rPr>
              <w:t xml:space="preserve">- </w:t>
            </w:r>
            <w:r w:rsidR="001E09C2">
              <w:rPr>
                <w:rFonts w:eastAsia="Calibri" w:cs="Arial"/>
                <w:lang w:val="sr-Cyrl-RS"/>
              </w:rPr>
              <w:t>1</w:t>
            </w:r>
            <w:r w:rsidR="001E09C2" w:rsidRPr="00587F17">
              <w:rPr>
                <w:rFonts w:eastAsia="Calibri" w:cs="Arial"/>
                <w:lang w:val="sr-Cyrl-RS"/>
              </w:rPr>
              <w:t xml:space="preserve">) </w:t>
            </w:r>
            <w:r w:rsidR="001E09C2">
              <w:t xml:space="preserve"> </w:t>
            </w:r>
            <w:r w:rsidR="00406441">
              <w:rPr>
                <w:rFonts w:eastAsia="Calibri" w:cs="Arial"/>
                <w:lang w:val="sr-Cyrl-RS"/>
              </w:rPr>
              <w:t>да</w:t>
            </w:r>
            <w:r w:rsidR="002F68EB">
              <w:rPr>
                <w:rFonts w:eastAsia="Calibri" w:cs="Arial"/>
                <w:lang w:val="sr-Cyrl-RS"/>
              </w:rPr>
              <w:t xml:space="preserve"> понуђач</w:t>
            </w:r>
            <w:r w:rsidR="001E09C2" w:rsidRPr="004F7481">
              <w:rPr>
                <w:rFonts w:eastAsia="Calibri" w:cs="Arial"/>
                <w:lang w:val="sr-Cyrl-RS"/>
              </w:rPr>
              <w:t xml:space="preserve"> у </w:t>
            </w:r>
            <w:r w:rsidR="002F68EB">
              <w:rPr>
                <w:rFonts w:eastAsia="Calibri" w:cs="Arial"/>
                <w:lang w:val="sr-Cyrl-RS"/>
              </w:rPr>
              <w:t xml:space="preserve">периоду од </w:t>
            </w:r>
            <w:r w:rsidR="001E09C2" w:rsidRPr="004F7481">
              <w:rPr>
                <w:rFonts w:eastAsia="Calibri" w:cs="Arial"/>
                <w:lang w:val="sr-Cyrl-RS"/>
              </w:rPr>
              <w:t xml:space="preserve">претходне 3 (три) године од дана објављивања позива за достављање понуда </w:t>
            </w:r>
            <w:r w:rsidR="001E09C2">
              <w:rPr>
                <w:rFonts w:eastAsia="Calibri" w:cs="Arial"/>
                <w:lang w:val="sr-Cyrl-RS"/>
              </w:rPr>
              <w:t>има</w:t>
            </w:r>
            <w:r w:rsidR="001E09C2" w:rsidRPr="004F7481">
              <w:rPr>
                <w:rFonts w:eastAsia="Calibri" w:cs="Arial"/>
                <w:lang w:val="sr-Cyrl-RS"/>
              </w:rPr>
              <w:t xml:space="preserve"> </w:t>
            </w:r>
            <w:r w:rsidR="002D5E5B">
              <w:rPr>
                <w:rFonts w:eastAsia="Calibri" w:cs="Arial"/>
                <w:lang w:val="sr-Cyrl-RS"/>
              </w:rPr>
              <w:t>минимум 2 (две)</w:t>
            </w:r>
            <w:r w:rsidR="001E09C2" w:rsidRPr="004F7481">
              <w:rPr>
                <w:rFonts w:eastAsia="Calibri" w:cs="Arial"/>
                <w:lang w:val="sr-Cyrl-RS"/>
              </w:rPr>
              <w:t xml:space="preserve"> </w:t>
            </w:r>
            <w:r w:rsidR="001E09C2">
              <w:rPr>
                <w:rFonts w:eastAsia="Calibri" w:cs="Arial"/>
                <w:lang w:val="sr-Cyrl-RS"/>
              </w:rPr>
              <w:t xml:space="preserve"> референце које се односе на </w:t>
            </w:r>
            <w:r w:rsidR="002D5E5B">
              <w:rPr>
                <w:rFonts w:eastAsia="Calibri" w:cs="Arial"/>
                <w:lang w:val="sr-Cyrl-RS"/>
              </w:rPr>
              <w:t xml:space="preserve">послове </w:t>
            </w:r>
            <w:r w:rsidR="001E09C2">
              <w:rPr>
                <w:rFonts w:eastAsia="Calibri" w:cs="Arial"/>
                <w:lang w:val="sr-Cyrl-RS"/>
              </w:rPr>
              <w:t>израд</w:t>
            </w:r>
            <w:r w:rsidR="002D5E5B">
              <w:rPr>
                <w:rFonts w:eastAsia="Calibri" w:cs="Arial"/>
                <w:lang w:val="sr-Cyrl-RS"/>
              </w:rPr>
              <w:t>е</w:t>
            </w:r>
            <w:r w:rsidR="001E09C2">
              <w:rPr>
                <w:rFonts w:eastAsia="Calibri" w:cs="Arial"/>
                <w:lang w:val="en-GB"/>
              </w:rPr>
              <w:t xml:space="preserve"> </w:t>
            </w:r>
            <w:r w:rsidR="001E09C2">
              <w:rPr>
                <w:rFonts w:eastAsia="Calibri" w:cs="Arial"/>
                <w:lang w:val="sr-Cyrl-RS"/>
              </w:rPr>
              <w:t>Идејног решења или Идејног или Главног пројекта или</w:t>
            </w:r>
            <w:r w:rsidR="001E09C2" w:rsidRPr="004F7481">
              <w:rPr>
                <w:rFonts w:eastAsia="Calibri" w:cs="Arial"/>
                <w:lang w:val="sr-Cyrl-RS"/>
              </w:rPr>
              <w:t xml:space="preserve"> </w:t>
            </w:r>
            <w:r w:rsidR="001E09C2">
              <w:rPr>
                <w:rFonts w:eastAsia="Calibri" w:cs="Arial"/>
                <w:lang w:val="sr-Cyrl-RS"/>
              </w:rPr>
              <w:t xml:space="preserve">Пројекта за грађевинску дозволу </w:t>
            </w:r>
            <w:r w:rsidR="001E09C2" w:rsidRPr="004F7481">
              <w:rPr>
                <w:rFonts w:eastAsia="Calibri" w:cs="Arial"/>
                <w:lang w:val="sr-Cyrl-RS"/>
              </w:rPr>
              <w:t xml:space="preserve">за изградњу, доградњу, реконструкцију, адаптацију или санацију </w:t>
            </w:r>
            <w:r w:rsidR="001E09C2">
              <w:rPr>
                <w:rFonts w:eastAsia="Calibri" w:cs="Arial"/>
                <w:lang w:val="sr-Cyrl-RS"/>
              </w:rPr>
              <w:t>термо</w:t>
            </w:r>
            <w:r w:rsidR="001E09C2" w:rsidRPr="004F7481">
              <w:rPr>
                <w:rFonts w:eastAsia="Calibri" w:cs="Arial"/>
                <w:lang w:val="sr-Cyrl-RS"/>
              </w:rPr>
              <w:t>електране</w:t>
            </w:r>
            <w:r w:rsidR="001E09C2">
              <w:rPr>
                <w:rFonts w:eastAsia="Calibri" w:cs="Arial"/>
                <w:lang w:val="sr-Cyrl-RS"/>
              </w:rPr>
              <w:t xml:space="preserve"> </w:t>
            </w:r>
            <w:r w:rsidR="001E09C2" w:rsidRPr="004F7481">
              <w:rPr>
                <w:rFonts w:eastAsia="Calibri" w:cs="Arial"/>
                <w:lang w:val="sr-Cyrl-RS"/>
              </w:rPr>
              <w:t>и</w:t>
            </w:r>
            <w:r w:rsidR="001E09C2">
              <w:rPr>
                <w:rFonts w:eastAsia="Calibri" w:cs="Arial"/>
                <w:lang w:val="sr-Cyrl-RS"/>
              </w:rPr>
              <w:t>ли</w:t>
            </w:r>
            <w:r w:rsidR="001E09C2" w:rsidRPr="004F7481">
              <w:rPr>
                <w:rFonts w:eastAsia="Calibri" w:cs="Arial"/>
                <w:lang w:val="sr-Cyrl-RS"/>
              </w:rPr>
              <w:t xml:space="preserve"> техничку контролу Главног</w:t>
            </w:r>
            <w:r w:rsidR="001E09C2">
              <w:rPr>
                <w:rFonts w:eastAsia="Calibri" w:cs="Arial"/>
                <w:lang w:val="sr-Cyrl-RS"/>
              </w:rPr>
              <w:t xml:space="preserve"> или П</w:t>
            </w:r>
            <w:r w:rsidR="001E09C2" w:rsidRPr="004F7481">
              <w:rPr>
                <w:rFonts w:eastAsia="Calibri" w:cs="Arial"/>
                <w:lang w:val="sr-Cyrl-RS"/>
              </w:rPr>
              <w:t xml:space="preserve">ројекта </w:t>
            </w:r>
            <w:r w:rsidR="001E09C2">
              <w:rPr>
                <w:rFonts w:eastAsia="Calibri" w:cs="Arial"/>
                <w:lang w:val="sr-Cyrl-RS"/>
              </w:rPr>
              <w:t xml:space="preserve">за грађевинску дозволу </w:t>
            </w:r>
            <w:r w:rsidR="001E09C2" w:rsidRPr="004F7481">
              <w:rPr>
                <w:rFonts w:eastAsia="Calibri" w:cs="Arial"/>
                <w:lang w:val="sr-Cyrl-RS"/>
              </w:rPr>
              <w:t>за изградњу</w:t>
            </w:r>
            <w:r w:rsidR="00D54325">
              <w:rPr>
                <w:rFonts w:eastAsia="Calibri" w:cs="Arial"/>
                <w:lang w:val="sr-Cyrl-RS"/>
              </w:rPr>
              <w:t xml:space="preserve"> или</w:t>
            </w:r>
            <w:r w:rsidR="001E09C2" w:rsidRPr="004F7481">
              <w:rPr>
                <w:rFonts w:eastAsia="Calibri" w:cs="Arial"/>
                <w:lang w:val="sr-Cyrl-RS"/>
              </w:rPr>
              <w:t xml:space="preserve"> доградњу</w:t>
            </w:r>
            <w:r w:rsidR="00D54325">
              <w:rPr>
                <w:rFonts w:eastAsia="Calibri" w:cs="Arial"/>
                <w:lang w:val="sr-Cyrl-RS"/>
              </w:rPr>
              <w:t xml:space="preserve"> или</w:t>
            </w:r>
            <w:r w:rsidR="001E09C2" w:rsidRPr="004F7481">
              <w:rPr>
                <w:rFonts w:eastAsia="Calibri" w:cs="Arial"/>
                <w:lang w:val="sr-Cyrl-RS"/>
              </w:rPr>
              <w:t xml:space="preserve"> реконстр</w:t>
            </w:r>
            <w:r w:rsidR="001E09C2">
              <w:rPr>
                <w:rFonts w:eastAsia="Calibri" w:cs="Arial"/>
                <w:lang w:val="sr-Cyrl-RS"/>
              </w:rPr>
              <w:t>укцију термо</w:t>
            </w:r>
            <w:r w:rsidR="001E09C2" w:rsidRPr="004F7481">
              <w:rPr>
                <w:rFonts w:eastAsia="Calibri" w:cs="Arial"/>
                <w:lang w:val="sr-Cyrl-RS"/>
              </w:rPr>
              <w:t>електране</w:t>
            </w:r>
          </w:p>
          <w:p w14:paraId="53815D38" w14:textId="5E191A03" w:rsidR="001E09C2" w:rsidRPr="00587F17" w:rsidRDefault="001E09C2" w:rsidP="001E09C2">
            <w:pPr>
              <w:rPr>
                <w:rFonts w:cs="Arial"/>
                <w:lang w:val="sr-Cyrl-CS"/>
              </w:rPr>
            </w:pPr>
            <w:r w:rsidRPr="00587F17">
              <w:rPr>
                <w:rFonts w:eastAsia="Calibri" w:cs="Arial"/>
                <w:lang w:val="sr-Cyrl-RS"/>
              </w:rPr>
              <w:t xml:space="preserve">2) </w:t>
            </w:r>
            <w:r w:rsidRPr="00587F17">
              <w:rPr>
                <w:rFonts w:cs="Arial"/>
                <w:lang w:val="ru-RU"/>
              </w:rPr>
              <w:t>да поседује с</w:t>
            </w:r>
            <w:r w:rsidRPr="00587F17">
              <w:rPr>
                <w:rFonts w:cs="Arial"/>
                <w:lang w:val="sr-Cyrl-CS"/>
              </w:rPr>
              <w:t xml:space="preserve">ертификате успостављеног система квалитета </w:t>
            </w:r>
            <w:r w:rsidRPr="00587F17">
              <w:rPr>
                <w:rFonts w:cs="Arial"/>
              </w:rPr>
              <w:t>ISO</w:t>
            </w:r>
            <w:r w:rsidRPr="00587F17">
              <w:rPr>
                <w:rFonts w:cs="Arial"/>
                <w:lang w:val="sr-Cyrl-CS"/>
              </w:rPr>
              <w:t xml:space="preserve"> 9001</w:t>
            </w:r>
          </w:p>
          <w:p w14:paraId="24E206F6" w14:textId="77777777" w:rsidR="00BA33E2" w:rsidRPr="00025FD0" w:rsidRDefault="00175774" w:rsidP="00BA33E2">
            <w:pPr>
              <w:autoSpaceDE w:val="0"/>
              <w:autoSpaceDN w:val="0"/>
              <w:adjustRightInd w:val="0"/>
              <w:rPr>
                <w:rFonts w:cs="Arial"/>
                <w:b/>
                <w:u w:val="single"/>
              </w:rPr>
            </w:pPr>
            <w:r w:rsidRPr="00025FD0">
              <w:rPr>
                <w:rFonts w:cs="Arial"/>
                <w:b/>
                <w:u w:val="single"/>
              </w:rPr>
              <w:t xml:space="preserve">Доказ: </w:t>
            </w:r>
          </w:p>
          <w:p w14:paraId="0E31C823" w14:textId="77777777" w:rsidR="003011FA" w:rsidRPr="00025FD0" w:rsidRDefault="003011FA" w:rsidP="003011FA">
            <w:pPr>
              <w:spacing w:before="0"/>
              <w:rPr>
                <w:rFonts w:cs="Arial"/>
                <w:lang w:val="sr-Cyrl-RS"/>
              </w:rPr>
            </w:pPr>
            <w:r w:rsidRPr="00025FD0">
              <w:rPr>
                <w:rFonts w:cs="Arial"/>
                <w:lang w:val="sr-Cyrl-RS"/>
              </w:rPr>
              <w:t>- Листa референци понуђача Образац 5</w:t>
            </w:r>
          </w:p>
          <w:p w14:paraId="26D7A61B" w14:textId="77777777" w:rsidR="00175774" w:rsidRDefault="008A3904" w:rsidP="003011FA">
            <w:pPr>
              <w:spacing w:before="0"/>
              <w:rPr>
                <w:rFonts w:cs="Arial"/>
                <w:lang w:val="sr-Cyrl-RS"/>
              </w:rPr>
            </w:pPr>
            <w:r w:rsidRPr="00025FD0">
              <w:rPr>
                <w:rFonts w:cs="Arial"/>
                <w:lang w:val="sr-Cyrl-RS"/>
              </w:rPr>
              <w:t xml:space="preserve">- </w:t>
            </w:r>
            <w:r w:rsidR="00757C38" w:rsidRPr="00025FD0">
              <w:rPr>
                <w:rFonts w:cs="Arial"/>
                <w:lang w:val="sr-Cyrl-RS"/>
              </w:rPr>
              <w:t>Оверене и потписане потврде о извршеним</w:t>
            </w:r>
            <w:r w:rsidR="00BA33E2" w:rsidRPr="00025FD0">
              <w:rPr>
                <w:rFonts w:cs="Arial"/>
                <w:lang w:val="sr-Cyrl-RS"/>
              </w:rPr>
              <w:t xml:space="preserve"> услугама за тражене референце</w:t>
            </w:r>
            <w:r w:rsidR="003011FA" w:rsidRPr="00025FD0">
              <w:rPr>
                <w:rFonts w:cs="Arial"/>
                <w:lang w:val="en-GB"/>
              </w:rPr>
              <w:t xml:space="preserve"> </w:t>
            </w:r>
            <w:r w:rsidR="003011FA" w:rsidRPr="00025FD0">
              <w:rPr>
                <w:rFonts w:cs="Arial"/>
                <w:lang w:val="sr-Cyrl-RS"/>
              </w:rPr>
              <w:t>Образац 5.1</w:t>
            </w:r>
            <w:r w:rsidR="00DE3AA2" w:rsidRPr="00025FD0">
              <w:rPr>
                <w:rFonts w:cs="Arial"/>
                <w:lang w:val="sr-Cyrl-RS"/>
              </w:rPr>
              <w:t>;</w:t>
            </w:r>
          </w:p>
          <w:p w14:paraId="3A0C26E9" w14:textId="1EDD2069" w:rsidR="00A107D7" w:rsidRPr="00587F17" w:rsidRDefault="001E09C2" w:rsidP="00A107D7">
            <w:pPr>
              <w:rPr>
                <w:rFonts w:cs="Arial"/>
                <w:lang w:val="sr-Cyrl-CS"/>
              </w:rPr>
            </w:pPr>
            <w:r w:rsidRPr="00025FD0">
              <w:rPr>
                <w:rFonts w:cs="Arial"/>
                <w:lang w:val="sr-Cyrl-RS"/>
              </w:rPr>
              <w:t xml:space="preserve">- Копије сертификата за стандарде </w:t>
            </w:r>
            <w:r w:rsidRPr="00025FD0">
              <w:rPr>
                <w:rFonts w:cs="Arial"/>
              </w:rPr>
              <w:t>ISO 9001</w:t>
            </w:r>
            <w:r w:rsidR="00A107D7" w:rsidRPr="00587F17">
              <w:rPr>
                <w:rFonts w:cs="Arial"/>
              </w:rPr>
              <w:t xml:space="preserve"> </w:t>
            </w:r>
          </w:p>
          <w:p w14:paraId="7F3D8EF5" w14:textId="77777777" w:rsidR="001E09C2" w:rsidRPr="00025FD0" w:rsidRDefault="001E09C2" w:rsidP="001E09C2">
            <w:pPr>
              <w:autoSpaceDE w:val="0"/>
              <w:autoSpaceDN w:val="0"/>
              <w:adjustRightInd w:val="0"/>
              <w:rPr>
                <w:rFonts w:cs="Arial"/>
                <w:lang w:val="sr-Cyrl-RS"/>
              </w:rPr>
            </w:pPr>
            <w:r w:rsidRPr="00025FD0">
              <w:rPr>
                <w:rFonts w:cs="Arial"/>
              </w:rPr>
              <w:t xml:space="preserve"> </w:t>
            </w:r>
          </w:p>
        </w:tc>
      </w:tr>
      <w:tr w:rsidR="00175774" w:rsidRPr="00025FD0" w14:paraId="0A48D43A" w14:textId="77777777" w:rsidTr="008112A2">
        <w:trPr>
          <w:jc w:val="center"/>
        </w:trPr>
        <w:tc>
          <w:tcPr>
            <w:tcW w:w="729" w:type="dxa"/>
            <w:vAlign w:val="center"/>
          </w:tcPr>
          <w:p w14:paraId="29E8AB73" w14:textId="77777777" w:rsidR="00175774" w:rsidRPr="00025FD0" w:rsidRDefault="001E09C2" w:rsidP="003A4822">
            <w:pPr>
              <w:jc w:val="center"/>
              <w:rPr>
                <w:rFonts w:cs="Arial"/>
                <w:color w:val="00B0F0"/>
              </w:rPr>
            </w:pPr>
            <w:r>
              <w:rPr>
                <w:rFonts w:cs="Arial"/>
              </w:rPr>
              <w:t>8</w:t>
            </w:r>
            <w:r w:rsidR="00175774" w:rsidRPr="00025FD0">
              <w:rPr>
                <w:rFonts w:cs="Arial"/>
              </w:rPr>
              <w:t>.</w:t>
            </w:r>
          </w:p>
        </w:tc>
        <w:tc>
          <w:tcPr>
            <w:tcW w:w="8430" w:type="dxa"/>
          </w:tcPr>
          <w:p w14:paraId="5E061E70" w14:textId="77777777" w:rsidR="008A3904" w:rsidRPr="00025FD0" w:rsidRDefault="008A3904" w:rsidP="003A4822">
            <w:pPr>
              <w:autoSpaceDE w:val="0"/>
              <w:autoSpaceDN w:val="0"/>
              <w:adjustRightInd w:val="0"/>
              <w:rPr>
                <w:rFonts w:cs="Arial"/>
                <w:b/>
              </w:rPr>
            </w:pPr>
            <w:r w:rsidRPr="00025FD0">
              <w:rPr>
                <w:rFonts w:cs="Arial"/>
                <w:b/>
              </w:rPr>
              <w:t>Кадровски капацитет</w:t>
            </w:r>
          </w:p>
          <w:p w14:paraId="2BCA895A" w14:textId="77777777" w:rsidR="00175774" w:rsidRPr="00025FD0" w:rsidRDefault="00175774" w:rsidP="003A4822">
            <w:pPr>
              <w:autoSpaceDE w:val="0"/>
              <w:autoSpaceDN w:val="0"/>
              <w:adjustRightInd w:val="0"/>
              <w:rPr>
                <w:rFonts w:cs="Arial"/>
                <w:b/>
                <w:u w:val="single"/>
              </w:rPr>
            </w:pPr>
            <w:r w:rsidRPr="00025FD0">
              <w:rPr>
                <w:rFonts w:cs="Arial"/>
                <w:b/>
                <w:u w:val="single"/>
              </w:rPr>
              <w:t>Услов:</w:t>
            </w:r>
          </w:p>
          <w:p w14:paraId="1404134C" w14:textId="77777777" w:rsidR="001E09C2" w:rsidRPr="001E09C2" w:rsidRDefault="00F372E0" w:rsidP="001E09C2">
            <w:pPr>
              <w:autoSpaceDE w:val="0"/>
              <w:autoSpaceDN w:val="0"/>
              <w:adjustRightInd w:val="0"/>
              <w:spacing w:before="0" w:after="60"/>
              <w:rPr>
                <w:rFonts w:cs="Arial"/>
                <w:lang w:val="sr-Cyrl-RS" w:eastAsia="sr-Latn-CS"/>
              </w:rPr>
            </w:pPr>
            <w:r w:rsidRPr="00025FD0">
              <w:rPr>
                <w:rFonts w:cs="Arial"/>
                <w:lang w:val="sr-Latn-CS" w:eastAsia="sr-Latn-CS"/>
              </w:rPr>
              <w:t>Понуђач располаже дов</w:t>
            </w:r>
            <w:r w:rsidR="001E09C2">
              <w:rPr>
                <w:rFonts w:cs="Arial"/>
                <w:lang w:val="sr-Latn-CS" w:eastAsia="sr-Latn-CS"/>
              </w:rPr>
              <w:t>ољним кадровским капацитетом ак</w:t>
            </w:r>
            <w:r w:rsidR="001E09C2">
              <w:rPr>
                <w:rFonts w:cs="Arial"/>
                <w:lang w:val="en-GB" w:eastAsia="sr-Latn-CS"/>
              </w:rPr>
              <w:t>o</w:t>
            </w:r>
            <w:r w:rsidR="001E09C2" w:rsidRPr="00587F17">
              <w:rPr>
                <w:rFonts w:eastAsia="Calibri" w:cs="Arial"/>
                <w:lang w:val="sr-Cyrl-RS"/>
              </w:rPr>
              <w:t xml:space="preserve"> у моменту подношења понуде има следећи минималан број дипломираних инжењера у радном односу или ангажованих сходно члану 199. и члану 202. Закона о раду:</w:t>
            </w:r>
          </w:p>
          <w:p w14:paraId="7B64F6AA" w14:textId="77777777" w:rsidR="001E09C2" w:rsidRPr="004F7481" w:rsidRDefault="001E09C2" w:rsidP="001E09C2">
            <w:pPr>
              <w:spacing w:after="200" w:line="276" w:lineRule="auto"/>
              <w:rPr>
                <w:rFonts w:cs="Arial"/>
                <w:lang w:val="sr-Cyrl-CS" w:eastAsia="x-none"/>
              </w:rPr>
            </w:pPr>
            <w:r w:rsidRPr="004F7481">
              <w:rPr>
                <w:rFonts w:cs="Arial"/>
                <w:lang w:val="sr-Cyrl-CS" w:eastAsia="x-none"/>
              </w:rPr>
              <w:t>1 диплoмираног грађевинског инжењера, са лиценцом Инжењерске коморе Србије (ИКС) 310 и потврдом о њеној важности</w:t>
            </w:r>
          </w:p>
          <w:p w14:paraId="6B57D077" w14:textId="77777777" w:rsidR="001E09C2" w:rsidRPr="004F7481" w:rsidRDefault="001E09C2" w:rsidP="001E09C2">
            <w:pPr>
              <w:spacing w:after="200" w:line="276" w:lineRule="auto"/>
              <w:rPr>
                <w:rFonts w:cs="Arial"/>
                <w:lang w:val="sr-Cyrl-CS" w:eastAsia="x-none"/>
              </w:rPr>
            </w:pPr>
            <w:r w:rsidRPr="004F7481">
              <w:rPr>
                <w:rFonts w:cs="Arial"/>
                <w:lang w:val="sr-Cyrl-CS" w:eastAsia="x-none"/>
              </w:rPr>
              <w:t>1 диплoмираног инжењера</w:t>
            </w:r>
            <w:r>
              <w:rPr>
                <w:rFonts w:cs="Arial"/>
                <w:lang w:val="sr-Cyrl-CS" w:eastAsia="x-none"/>
              </w:rPr>
              <w:t xml:space="preserve"> архитектуре</w:t>
            </w:r>
            <w:r w:rsidRPr="004F7481">
              <w:rPr>
                <w:rFonts w:cs="Arial"/>
                <w:lang w:val="sr-Cyrl-CS" w:eastAsia="x-none"/>
              </w:rPr>
              <w:t>, са лиценцом ИКС 3</w:t>
            </w:r>
            <w:r>
              <w:rPr>
                <w:rFonts w:cs="Arial"/>
                <w:lang w:val="sr-Cyrl-CS" w:eastAsia="x-none"/>
              </w:rPr>
              <w:t>00</w:t>
            </w:r>
            <w:r w:rsidRPr="004F7481">
              <w:rPr>
                <w:rFonts w:cs="Arial"/>
                <w:lang w:val="sr-Cyrl-CS" w:eastAsia="x-none"/>
              </w:rPr>
              <w:t xml:space="preserve"> и потврдом о њеној важности</w:t>
            </w:r>
          </w:p>
          <w:p w14:paraId="22E5570C" w14:textId="77777777" w:rsidR="001E09C2" w:rsidRPr="004F7481" w:rsidRDefault="001E09C2" w:rsidP="001E09C2">
            <w:pPr>
              <w:spacing w:after="200" w:line="276" w:lineRule="auto"/>
              <w:rPr>
                <w:rFonts w:cs="Arial"/>
                <w:lang w:val="sr-Cyrl-CS" w:eastAsia="x-none"/>
              </w:rPr>
            </w:pPr>
            <w:r w:rsidRPr="004F7481">
              <w:rPr>
                <w:rFonts w:cs="Arial"/>
                <w:lang w:val="sr-Cyrl-CS" w:eastAsia="x-none"/>
              </w:rPr>
              <w:t>1 дипломираног инжењера машинства, са лиценцом ИКС 33</w:t>
            </w:r>
            <w:r>
              <w:rPr>
                <w:rFonts w:cs="Arial"/>
                <w:lang w:val="sr-Cyrl-CS" w:eastAsia="x-none"/>
              </w:rPr>
              <w:t>0</w:t>
            </w:r>
            <w:r w:rsidRPr="004F7481">
              <w:rPr>
                <w:rFonts w:cs="Arial"/>
                <w:lang w:val="sr-Cyrl-CS" w:eastAsia="x-none"/>
              </w:rPr>
              <w:t xml:space="preserve"> и потврдом о њеној важности</w:t>
            </w:r>
          </w:p>
          <w:p w14:paraId="53493DE7" w14:textId="77777777" w:rsidR="001E09C2" w:rsidRPr="004F7481" w:rsidRDefault="001E09C2" w:rsidP="001E09C2">
            <w:pPr>
              <w:spacing w:after="200" w:line="276" w:lineRule="auto"/>
              <w:rPr>
                <w:rFonts w:cs="Arial"/>
                <w:lang w:val="sr-Cyrl-CS" w:eastAsia="x-none"/>
              </w:rPr>
            </w:pPr>
            <w:r w:rsidRPr="004F7481">
              <w:rPr>
                <w:rFonts w:cs="Arial"/>
                <w:lang w:val="sr-Cyrl-CS" w:eastAsia="x-none"/>
              </w:rPr>
              <w:t>1 дипломираног инжењера електротехнике, са лиценцом ИКС 351 и потврдом о њеној важности</w:t>
            </w:r>
          </w:p>
          <w:p w14:paraId="3BD898E4" w14:textId="77777777" w:rsidR="001E09C2" w:rsidRDefault="001E09C2" w:rsidP="001E09C2">
            <w:pPr>
              <w:autoSpaceDE w:val="0"/>
              <w:autoSpaceDN w:val="0"/>
              <w:adjustRightInd w:val="0"/>
              <w:rPr>
                <w:rFonts w:cs="Arial"/>
                <w:lang w:val="sr-Cyrl-CS" w:eastAsia="x-none"/>
              </w:rPr>
            </w:pPr>
            <w:r w:rsidRPr="004F7481">
              <w:rPr>
                <w:rFonts w:cs="Arial"/>
                <w:lang w:val="sr-Cyrl-CS" w:eastAsia="x-none"/>
              </w:rPr>
              <w:t>1 дипломираног инжењера електротехнике, са лиценцом ИКС 352 или 353 и потврдом о њеној важности</w:t>
            </w:r>
          </w:p>
          <w:p w14:paraId="7F6E31B9" w14:textId="77777777" w:rsidR="00757C38" w:rsidRPr="00025FD0" w:rsidRDefault="00175774" w:rsidP="001E09C2">
            <w:pPr>
              <w:autoSpaceDE w:val="0"/>
              <w:autoSpaceDN w:val="0"/>
              <w:adjustRightInd w:val="0"/>
              <w:rPr>
                <w:rFonts w:cs="Arial"/>
                <w:b/>
                <w:u w:val="single"/>
              </w:rPr>
            </w:pPr>
            <w:r w:rsidRPr="00025FD0">
              <w:rPr>
                <w:rFonts w:cs="Arial"/>
                <w:b/>
                <w:u w:val="single"/>
              </w:rPr>
              <w:t xml:space="preserve">Доказ: </w:t>
            </w:r>
          </w:p>
          <w:p w14:paraId="417690AD" w14:textId="0D4D291B" w:rsidR="00CA69C3" w:rsidRDefault="00CA69C3" w:rsidP="00F2640A">
            <w:pPr>
              <w:pStyle w:val="ListParagraph"/>
              <w:numPr>
                <w:ilvl w:val="0"/>
                <w:numId w:val="21"/>
              </w:numPr>
              <w:spacing w:before="0" w:after="0" w:line="240" w:lineRule="auto"/>
              <w:rPr>
                <w:rFonts w:ascii="Arial" w:hAnsi="Arial" w:cs="Arial"/>
                <w:lang w:val="sr-Cyrl-CS"/>
              </w:rPr>
            </w:pPr>
            <w:r w:rsidRPr="00025FD0">
              <w:rPr>
                <w:rFonts w:ascii="Arial" w:hAnsi="Arial" w:cs="Arial"/>
                <w:lang w:val="sr-Cyrl-CS"/>
              </w:rPr>
              <w:t xml:space="preserve">изјава о кадровском капацитету запослених/ангажованих лица </w:t>
            </w:r>
            <w:r w:rsidR="00B6569C">
              <w:rPr>
                <w:rFonts w:ascii="Arial" w:hAnsi="Arial" w:cs="Arial"/>
                <w:lang w:val="sr-Cyrl-CS"/>
              </w:rPr>
              <w:t>(образац бр. 5</w:t>
            </w:r>
            <w:r w:rsidRPr="00025FD0">
              <w:rPr>
                <w:rFonts w:ascii="Arial" w:hAnsi="Arial" w:cs="Arial"/>
                <w:lang w:val="sr-Cyrl-CS"/>
              </w:rPr>
              <w:t>.)</w:t>
            </w:r>
          </w:p>
          <w:p w14:paraId="01E54694" w14:textId="77777777" w:rsidR="002B059E" w:rsidRDefault="002B059E" w:rsidP="002B059E">
            <w:pPr>
              <w:spacing w:before="0"/>
              <w:ind w:left="718"/>
              <w:rPr>
                <w:rFonts w:cs="Arial"/>
                <w:lang w:val="sr-Cyrl-CS"/>
              </w:rPr>
            </w:pPr>
            <w:r>
              <w:rPr>
                <w:rFonts w:cs="Arial"/>
                <w:lang w:val="sr-Cyrl-RS"/>
              </w:rPr>
              <w:lastRenderedPageBreak/>
              <w:t xml:space="preserve">- Изјава </w:t>
            </w:r>
            <w:r w:rsidRPr="00025FD0">
              <w:rPr>
                <w:rFonts w:cs="Arial"/>
                <w:lang w:val="sr-Cyrl-CS"/>
              </w:rPr>
              <w:t>о кадровском капацитету запослених/ангажованих лица</w:t>
            </w:r>
            <w:r>
              <w:rPr>
                <w:rFonts w:cs="Arial"/>
                <w:lang w:val="sr-Cyrl-CS"/>
              </w:rPr>
              <w:t xml:space="preserve"> се даје само за потребе испуњавања додатних услова у погледу кадровског капацитета и стручне оцене понуда</w:t>
            </w:r>
          </w:p>
          <w:p w14:paraId="53D1547C" w14:textId="77777777" w:rsidR="002B059E" w:rsidRPr="00A43F9D" w:rsidRDefault="002B059E" w:rsidP="002B059E">
            <w:pPr>
              <w:spacing w:before="0"/>
              <w:ind w:left="718"/>
              <w:rPr>
                <w:rFonts w:cs="Arial"/>
                <w:lang w:val="sr-Cyrl-RS"/>
              </w:rPr>
            </w:pPr>
            <w:r>
              <w:rPr>
                <w:rFonts w:cs="Arial"/>
                <w:lang w:val="sr-Cyrl-CS"/>
              </w:rPr>
              <w:t>- предметне услуге могу да реализују лица запослена код Пружаоца услуге или ангажована од стране Пружаоца услуге по другом основу, која поседују одговарајуће лиценце за израду техничке документације</w:t>
            </w:r>
          </w:p>
          <w:p w14:paraId="20388FE5" w14:textId="77777777" w:rsidR="002B059E" w:rsidRPr="00025FD0" w:rsidRDefault="002B059E" w:rsidP="00D037D9">
            <w:pPr>
              <w:pStyle w:val="ListParagraph"/>
              <w:spacing w:before="0" w:after="0" w:line="240" w:lineRule="auto"/>
              <w:ind w:left="718"/>
              <w:rPr>
                <w:rFonts w:ascii="Arial" w:hAnsi="Arial" w:cs="Arial"/>
                <w:lang w:val="sr-Cyrl-CS"/>
              </w:rPr>
            </w:pPr>
          </w:p>
          <w:p w14:paraId="7C990A18" w14:textId="77777777" w:rsidR="00CA69C3" w:rsidRPr="00025FD0" w:rsidRDefault="00CA69C3" w:rsidP="00F2640A">
            <w:pPr>
              <w:numPr>
                <w:ilvl w:val="0"/>
                <w:numId w:val="21"/>
              </w:numPr>
              <w:tabs>
                <w:tab w:val="left" w:pos="1418"/>
              </w:tabs>
              <w:autoSpaceDE w:val="0"/>
              <w:autoSpaceDN w:val="0"/>
              <w:adjustRightInd w:val="0"/>
              <w:spacing w:before="0"/>
              <w:rPr>
                <w:rFonts w:cs="Arial"/>
              </w:rPr>
            </w:pPr>
            <w:r w:rsidRPr="00025FD0">
              <w:rPr>
                <w:rFonts w:cs="Arial"/>
              </w:rPr>
              <w:t xml:space="preserve">Фотокопија пријаве - одјаве на обавезно социјално осигурање издате од надлежног Фонда ПИО, образац М или М3А </w:t>
            </w:r>
            <w:r w:rsidRPr="00025FD0">
              <w:rPr>
                <w:rFonts w:cs="Arial"/>
                <w:lang w:val="sr-Cyrl-RS"/>
              </w:rPr>
              <w:t>(</w:t>
            </w:r>
            <w:r w:rsidRPr="00025FD0">
              <w:rPr>
                <w:rFonts w:eastAsia="Calibri" w:cs="Arial"/>
              </w:rPr>
              <w:t>за лица у радном односу</w:t>
            </w:r>
            <w:r w:rsidRPr="00025FD0">
              <w:rPr>
                <w:rFonts w:eastAsia="Calibri" w:cs="Arial"/>
                <w:lang w:val="sr-Cyrl-RS"/>
              </w:rPr>
              <w:t>) и фотокопија уговора о раду/</w:t>
            </w:r>
            <w:r w:rsidRPr="00025FD0">
              <w:rPr>
                <w:rFonts w:cs="Arial"/>
                <w:lang w:val="sr-Latn-CS"/>
              </w:rPr>
              <w:t xml:space="preserve">Фотокопија </w:t>
            </w:r>
            <w:r w:rsidRPr="00025FD0">
              <w:rPr>
                <w:rFonts w:cs="Arial"/>
                <w:lang w:val="sr-Cyrl-CS"/>
              </w:rPr>
              <w:t xml:space="preserve">важећег </w:t>
            </w:r>
            <w:r w:rsidRPr="00025FD0">
              <w:rPr>
                <w:rFonts w:cs="Arial"/>
                <w:lang w:val="sr-Latn-CS"/>
              </w:rPr>
              <w:t>уговора о ангажовању (за лица ангажована ван радног односа</w:t>
            </w:r>
            <w:r w:rsidRPr="00025FD0">
              <w:rPr>
                <w:rFonts w:cs="Arial"/>
                <w:i/>
                <w:lang w:val="sr-Latn-CS"/>
              </w:rPr>
              <w:t>)</w:t>
            </w:r>
            <w:r w:rsidRPr="00025FD0">
              <w:rPr>
                <w:rFonts w:cs="Arial"/>
                <w:i/>
                <w:lang w:val="sr-Cyrl-RS"/>
              </w:rPr>
              <w:t xml:space="preserve"> </w:t>
            </w:r>
            <w:r w:rsidRPr="00025FD0">
              <w:rPr>
                <w:rFonts w:cs="Arial"/>
              </w:rPr>
              <w:t>односно</w:t>
            </w:r>
            <w:r w:rsidRPr="00025FD0">
              <w:rPr>
                <w:rFonts w:cs="Arial"/>
                <w:lang w:val="sr-Cyrl-RS"/>
              </w:rPr>
              <w:t xml:space="preserve"> </w:t>
            </w:r>
            <w:r w:rsidRPr="00025FD0">
              <w:rPr>
                <w:rFonts w:cs="Arial"/>
              </w:rPr>
              <w:t>изјава или други доказ везано за запослене издат</w:t>
            </w:r>
            <w:r w:rsidRPr="00025FD0">
              <w:rPr>
                <w:rFonts w:cs="Arial"/>
                <w:lang w:val="sr-Cyrl-CS"/>
              </w:rPr>
              <w:t>а</w:t>
            </w:r>
            <w:r w:rsidRPr="00025FD0">
              <w:rPr>
                <w:rFonts w:cs="Arial"/>
              </w:rPr>
              <w:t xml:space="preserve"> од надлежне институције код које се води евиденција о запосленима (за стране понуђаче</w:t>
            </w:r>
            <w:r w:rsidRPr="00025FD0">
              <w:rPr>
                <w:rFonts w:cs="Arial"/>
                <w:lang w:val="sr-Cyrl-RS"/>
              </w:rPr>
              <w:t xml:space="preserve">), </w:t>
            </w:r>
          </w:p>
          <w:p w14:paraId="16254557" w14:textId="77777777" w:rsidR="00333E1E" w:rsidRPr="00025FD0" w:rsidRDefault="00CA69C3" w:rsidP="00F2640A">
            <w:pPr>
              <w:numPr>
                <w:ilvl w:val="0"/>
                <w:numId w:val="21"/>
              </w:numPr>
              <w:spacing w:before="0"/>
              <w:contextualSpacing/>
              <w:jc w:val="left"/>
              <w:rPr>
                <w:rFonts w:cs="Arial"/>
                <w:lang w:val="sr-Cyrl-CS"/>
              </w:rPr>
            </w:pPr>
            <w:r w:rsidRPr="00025FD0">
              <w:rPr>
                <w:rFonts w:cs="Arial"/>
                <w:lang w:val="sr-Cyrl-CS"/>
              </w:rPr>
              <w:t>фотокопије лиценци Инжењерске коморе Србије са потврдама о важности лиценце,</w:t>
            </w:r>
          </w:p>
          <w:p w14:paraId="2EE1CF95" w14:textId="77777777" w:rsidR="00333E1E" w:rsidRPr="00025FD0" w:rsidRDefault="00333E1E" w:rsidP="004B01A9">
            <w:pPr>
              <w:suppressAutoHyphens/>
              <w:spacing w:before="0" w:after="200" w:line="276" w:lineRule="auto"/>
              <w:contextualSpacing/>
              <w:rPr>
                <w:rFonts w:cs="Arial"/>
                <w:lang w:val="sr-Cyrl-RS"/>
              </w:rPr>
            </w:pPr>
          </w:p>
          <w:p w14:paraId="27E54AB7" w14:textId="77777777" w:rsidR="00F372E0" w:rsidRPr="00025FD0" w:rsidRDefault="00F372E0" w:rsidP="00F372E0">
            <w:pPr>
              <w:rPr>
                <w:rFonts w:cs="Arial"/>
                <w:b/>
                <w:u w:val="single"/>
                <w:lang w:val="sr-Latn-CS" w:eastAsia="sr-Latn-CS"/>
              </w:rPr>
            </w:pPr>
            <w:r w:rsidRPr="00025FD0">
              <w:rPr>
                <w:rFonts w:cs="Arial"/>
                <w:b/>
                <w:u w:val="single"/>
                <w:lang w:val="sr-Latn-CS" w:eastAsia="sr-Latn-CS"/>
              </w:rPr>
              <w:t>Напомена:</w:t>
            </w:r>
          </w:p>
          <w:p w14:paraId="2270222D" w14:textId="77777777" w:rsidR="00F372E0" w:rsidRPr="00025FD0" w:rsidRDefault="00F372E0" w:rsidP="00F2640A">
            <w:pPr>
              <w:numPr>
                <w:ilvl w:val="0"/>
                <w:numId w:val="21"/>
              </w:numPr>
              <w:snapToGrid w:val="0"/>
              <w:spacing w:before="0" w:after="60"/>
              <w:jc w:val="left"/>
              <w:rPr>
                <w:rFonts w:cs="Arial"/>
                <w:lang w:val="sr-Latn-CS" w:eastAsia="sr-Latn-CS"/>
              </w:rPr>
            </w:pPr>
            <w:r w:rsidRPr="00025FD0">
              <w:rPr>
                <w:rFonts w:cs="Arial"/>
                <w:lang w:val="sr-Latn-CS" w:eastAsia="sr-Latn-CS"/>
              </w:rPr>
              <w:t xml:space="preserve">У случају да понуду подноси група понуђача, доказ из тачке </w:t>
            </w:r>
            <w:r w:rsidRPr="00025FD0">
              <w:rPr>
                <w:rFonts w:cs="Arial"/>
                <w:lang w:val="sr-Cyrl-RS" w:eastAsia="sr-Latn-CS"/>
              </w:rPr>
              <w:t xml:space="preserve">. </w:t>
            </w:r>
            <w:r w:rsidRPr="00025FD0">
              <w:rPr>
                <w:rFonts w:cs="Arial"/>
                <w:lang w:val="sr-Latn-CS" w:eastAsia="sr-Latn-CS"/>
              </w:rPr>
              <w:t xml:space="preserve">доставити за оног члана групе који испуњава тражени услов (довољно је да 1 члан групе достави </w:t>
            </w:r>
            <w:r w:rsidRPr="00025FD0">
              <w:rPr>
                <w:rFonts w:cs="Arial"/>
                <w:lang w:val="sr-Cyrl-RS" w:eastAsia="sr-Latn-CS"/>
              </w:rPr>
              <w:t>наведене доказе</w:t>
            </w:r>
            <w:r w:rsidRPr="00025FD0">
              <w:rPr>
                <w:rFonts w:cs="Arial"/>
                <w:lang w:val="sr-Latn-CS" w:eastAsia="sr-Latn-CS"/>
              </w:rPr>
              <w:t xml:space="preserve">), а уколико више њих заједно испуњавају услов из тачке </w:t>
            </w:r>
            <w:r w:rsidR="001E09C2">
              <w:rPr>
                <w:rFonts w:cs="Arial"/>
                <w:lang w:val="sr-Cyrl-RS" w:eastAsia="sr-Latn-CS"/>
              </w:rPr>
              <w:t>8</w:t>
            </w:r>
            <w:r w:rsidRPr="00025FD0">
              <w:rPr>
                <w:rFonts w:cs="Arial"/>
                <w:lang w:val="sr-Latn-CS" w:eastAsia="sr-Latn-CS"/>
              </w:rPr>
              <w:t>. (</w:t>
            </w:r>
            <w:r w:rsidRPr="00025FD0">
              <w:rPr>
                <w:rFonts w:cs="Arial"/>
                <w:lang w:val="sr-Cyrl-RS" w:eastAsia="sr-Latn-CS"/>
              </w:rPr>
              <w:t>кадровски капацитет</w:t>
            </w:r>
            <w:r w:rsidRPr="00025FD0">
              <w:rPr>
                <w:rFonts w:cs="Arial"/>
                <w:lang w:val="sr-Latn-CS" w:eastAsia="sr-Latn-CS"/>
              </w:rPr>
              <w:t>)</w:t>
            </w:r>
            <w:r w:rsidRPr="00025FD0">
              <w:rPr>
                <w:rFonts w:cs="Arial"/>
                <w:lang w:val="sr-Cyrl-RS" w:eastAsia="sr-Latn-CS"/>
              </w:rPr>
              <w:t>,</w:t>
            </w:r>
            <w:r w:rsidRPr="00025FD0">
              <w:rPr>
                <w:rFonts w:cs="Arial"/>
                <w:lang w:val="sr-Latn-CS" w:eastAsia="sr-Latn-CS"/>
              </w:rPr>
              <w:t xml:space="preserve"> </w:t>
            </w:r>
            <w:r w:rsidRPr="00025FD0">
              <w:rPr>
                <w:rFonts w:cs="Arial"/>
                <w:lang w:val="sr-Cyrl-RS" w:eastAsia="sr-Latn-CS"/>
              </w:rPr>
              <w:t>наведене доказе</w:t>
            </w:r>
            <w:r w:rsidRPr="00025FD0">
              <w:rPr>
                <w:rFonts w:cs="Arial"/>
                <w:lang w:val="sr-Latn-CS" w:eastAsia="sr-Latn-CS"/>
              </w:rPr>
              <w:t xml:space="preserve"> доставити за те чланове.</w:t>
            </w:r>
          </w:p>
          <w:p w14:paraId="42DBEE11" w14:textId="77777777" w:rsidR="00F372E0" w:rsidRPr="00025FD0" w:rsidRDefault="00F372E0" w:rsidP="004B01A9">
            <w:pPr>
              <w:suppressAutoHyphens/>
              <w:spacing w:before="0" w:after="200" w:line="276" w:lineRule="auto"/>
              <w:contextualSpacing/>
              <w:rPr>
                <w:rFonts w:cs="Arial"/>
                <w:lang w:val="sr-Cyrl-RS"/>
              </w:rPr>
            </w:pPr>
            <w:r w:rsidRPr="00025FD0">
              <w:rPr>
                <w:rFonts w:cs="Arial"/>
                <w:lang w:val="sr-Latn-CS" w:eastAsia="sr-Latn-CS"/>
              </w:rPr>
              <w:t>У случају да понуђач подноси понуду са подизвођачем, а како се додатни услови не могу испунити преко подизвођача, ове доказе не треба доставити за подизвођача.</w:t>
            </w:r>
          </w:p>
        </w:tc>
      </w:tr>
      <w:tr w:rsidR="002B059E" w:rsidRPr="00025FD0" w14:paraId="3B2911BA" w14:textId="77777777" w:rsidTr="008112A2">
        <w:trPr>
          <w:jc w:val="center"/>
        </w:trPr>
        <w:tc>
          <w:tcPr>
            <w:tcW w:w="729" w:type="dxa"/>
            <w:vAlign w:val="center"/>
          </w:tcPr>
          <w:p w14:paraId="3F00F6A4" w14:textId="77777777" w:rsidR="002B059E" w:rsidRDefault="002B059E" w:rsidP="003A4822">
            <w:pPr>
              <w:jc w:val="center"/>
              <w:rPr>
                <w:rFonts w:cs="Arial"/>
              </w:rPr>
            </w:pPr>
          </w:p>
        </w:tc>
        <w:tc>
          <w:tcPr>
            <w:tcW w:w="8430" w:type="dxa"/>
          </w:tcPr>
          <w:p w14:paraId="2302BD68" w14:textId="77777777" w:rsidR="002B059E" w:rsidRPr="00025FD0" w:rsidRDefault="002B059E" w:rsidP="003A4822">
            <w:pPr>
              <w:autoSpaceDE w:val="0"/>
              <w:autoSpaceDN w:val="0"/>
              <w:adjustRightInd w:val="0"/>
              <w:rPr>
                <w:rFonts w:cs="Arial"/>
                <w:b/>
              </w:rPr>
            </w:pPr>
          </w:p>
        </w:tc>
      </w:tr>
    </w:tbl>
    <w:p w14:paraId="27026494" w14:textId="77777777" w:rsidR="00E20C3B" w:rsidRPr="00025FD0" w:rsidRDefault="00E20C3B" w:rsidP="00B13CD3">
      <w:pPr>
        <w:spacing w:before="0"/>
        <w:rPr>
          <w:rFonts w:cs="Arial"/>
          <w:lang w:eastAsia="zh-CN"/>
        </w:rPr>
      </w:pPr>
    </w:p>
    <w:p w14:paraId="21D93B63" w14:textId="77777777" w:rsidR="00B13CD3" w:rsidRPr="00025FD0" w:rsidRDefault="00B13CD3" w:rsidP="00B13CD3">
      <w:pPr>
        <w:spacing w:before="0"/>
        <w:rPr>
          <w:rFonts w:cs="Arial"/>
          <w:lang w:eastAsia="zh-CN"/>
        </w:rPr>
      </w:pPr>
      <w:r w:rsidRPr="00025FD0">
        <w:rPr>
          <w:rFonts w:cs="Arial"/>
          <w:lang w:eastAsia="zh-CN"/>
        </w:rPr>
        <w:t xml:space="preserve">Понуда понуђача који не докаже да испуњава наведене обавезне и додатне услове из тачака 1. </w:t>
      </w:r>
      <w:proofErr w:type="gramStart"/>
      <w:r w:rsidR="007F582B" w:rsidRPr="00025FD0">
        <w:rPr>
          <w:rFonts w:cs="Arial"/>
          <w:lang w:eastAsia="zh-CN"/>
        </w:rPr>
        <w:t>д</w:t>
      </w:r>
      <w:r w:rsidRPr="00025FD0">
        <w:rPr>
          <w:rFonts w:cs="Arial"/>
          <w:lang w:eastAsia="zh-CN"/>
        </w:rPr>
        <w:t>о</w:t>
      </w:r>
      <w:proofErr w:type="gramEnd"/>
      <w:r w:rsidR="001E09C2">
        <w:rPr>
          <w:rFonts w:cs="Arial"/>
          <w:lang w:val="sr-Cyrl-RS" w:eastAsia="zh-CN"/>
        </w:rPr>
        <w:t xml:space="preserve"> 8</w:t>
      </w:r>
      <w:r w:rsidR="007A435F" w:rsidRPr="00025FD0">
        <w:rPr>
          <w:rFonts w:cs="Arial"/>
          <w:lang w:val="sr-Cyrl-RS" w:eastAsia="zh-CN"/>
        </w:rPr>
        <w:t>.</w:t>
      </w:r>
      <w:r w:rsidRPr="00025FD0">
        <w:rPr>
          <w:rFonts w:cs="Arial"/>
          <w:lang w:eastAsia="zh-CN"/>
        </w:rPr>
        <w:t xml:space="preserve"> </w:t>
      </w:r>
      <w:proofErr w:type="gramStart"/>
      <w:r w:rsidRPr="00025FD0">
        <w:rPr>
          <w:rFonts w:cs="Arial"/>
          <w:lang w:eastAsia="zh-CN"/>
        </w:rPr>
        <w:t>овог</w:t>
      </w:r>
      <w:proofErr w:type="gramEnd"/>
      <w:r w:rsidRPr="00025FD0">
        <w:rPr>
          <w:rFonts w:cs="Arial"/>
          <w:lang w:eastAsia="zh-CN"/>
        </w:rPr>
        <w:t xml:space="preserve"> обрасца, биће одбијена као неприхватљива.</w:t>
      </w:r>
    </w:p>
    <w:p w14:paraId="25C81298" w14:textId="77777777" w:rsidR="00C10575" w:rsidRPr="00025FD0" w:rsidRDefault="007F582B" w:rsidP="00C10575">
      <w:pPr>
        <w:rPr>
          <w:rFonts w:cs="Arial"/>
        </w:rPr>
      </w:pPr>
      <w:r w:rsidRPr="00025FD0">
        <w:rPr>
          <w:rFonts w:cs="Arial"/>
          <w:lang w:val="sr-Cyrl-RS"/>
        </w:rPr>
        <w:t xml:space="preserve">1. </w:t>
      </w:r>
      <w:r w:rsidR="0009176B" w:rsidRPr="00025FD0">
        <w:rPr>
          <w:rFonts w:cs="Arial"/>
          <w:lang w:val="sr-Cyrl-RS"/>
        </w:rPr>
        <w:t xml:space="preserve">  </w:t>
      </w:r>
      <w:r w:rsidR="00C10575" w:rsidRPr="00025FD0">
        <w:rPr>
          <w:rFonts w:cs="Arial"/>
        </w:rPr>
        <w:t xml:space="preserve">Сваки подизвођач мора да испуњава услове из члана 75. </w:t>
      </w:r>
      <w:proofErr w:type="gramStart"/>
      <w:r w:rsidR="00C10575" w:rsidRPr="00025FD0">
        <w:rPr>
          <w:rFonts w:cs="Arial"/>
        </w:rPr>
        <w:t>став</w:t>
      </w:r>
      <w:proofErr w:type="gramEnd"/>
      <w:r w:rsidR="00C10575" w:rsidRPr="00025FD0">
        <w:rPr>
          <w:rFonts w:cs="Arial"/>
        </w:rPr>
        <w:t xml:space="preserve"> 1. </w:t>
      </w:r>
      <w:proofErr w:type="gramStart"/>
      <w:r w:rsidR="00C10575" w:rsidRPr="00025FD0">
        <w:rPr>
          <w:rFonts w:cs="Arial"/>
        </w:rPr>
        <w:t>тачка</w:t>
      </w:r>
      <w:proofErr w:type="gramEnd"/>
      <w:r w:rsidR="00C10575" w:rsidRPr="00025FD0">
        <w:rPr>
          <w:rFonts w:cs="Arial"/>
        </w:rPr>
        <w:t xml:space="preserve">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077E0B97" w14:textId="77777777" w:rsidR="007A435F" w:rsidRPr="00025FD0" w:rsidRDefault="007A435F" w:rsidP="00C10575">
      <w:pPr>
        <w:rPr>
          <w:rFonts w:cs="Arial"/>
        </w:rPr>
      </w:pPr>
    </w:p>
    <w:p w14:paraId="098F6671" w14:textId="77777777" w:rsidR="00C10575" w:rsidRPr="00025FD0" w:rsidRDefault="007F582B" w:rsidP="007F582B">
      <w:pPr>
        <w:spacing w:before="0"/>
        <w:rPr>
          <w:rFonts w:cs="Arial"/>
          <w:lang w:eastAsia="zh-CN"/>
        </w:rPr>
      </w:pPr>
      <w:r w:rsidRPr="00025FD0">
        <w:rPr>
          <w:rFonts w:cs="Arial"/>
          <w:lang w:val="sr-Cyrl-RS" w:eastAsia="zh-CN"/>
        </w:rPr>
        <w:t xml:space="preserve">2. </w:t>
      </w:r>
      <w:r w:rsidR="0009176B" w:rsidRPr="00025FD0">
        <w:rPr>
          <w:rFonts w:cs="Arial"/>
          <w:lang w:val="sr-Cyrl-RS" w:eastAsia="zh-CN"/>
        </w:rPr>
        <w:t xml:space="preserve"> </w:t>
      </w:r>
      <w:r w:rsidR="00C10575" w:rsidRPr="00025FD0">
        <w:rPr>
          <w:rFonts w:cs="Arial"/>
          <w:lang w:eastAsia="zh-CN"/>
        </w:rPr>
        <w:t xml:space="preserve">Сваки понуђач из групе </w:t>
      </w:r>
      <w:proofErr w:type="gramStart"/>
      <w:r w:rsidR="00C10575" w:rsidRPr="00025FD0">
        <w:rPr>
          <w:rFonts w:cs="Arial"/>
          <w:lang w:eastAsia="zh-CN"/>
        </w:rPr>
        <w:t>понуђача  која</w:t>
      </w:r>
      <w:proofErr w:type="gramEnd"/>
      <w:r w:rsidR="00C10575" w:rsidRPr="00025FD0">
        <w:rPr>
          <w:rFonts w:cs="Arial"/>
          <w:lang w:eastAsia="zh-CN"/>
        </w:rPr>
        <w:t xml:space="preserve"> подноси заједничку понуду мора да испуњава услове из члана 75. </w:t>
      </w:r>
      <w:proofErr w:type="gramStart"/>
      <w:r w:rsidR="00C10575" w:rsidRPr="00025FD0">
        <w:rPr>
          <w:rFonts w:cs="Arial"/>
          <w:lang w:eastAsia="zh-CN"/>
        </w:rPr>
        <w:t>став</w:t>
      </w:r>
      <w:proofErr w:type="gramEnd"/>
      <w:r w:rsidR="00C10575" w:rsidRPr="00025FD0">
        <w:rPr>
          <w:rFonts w:cs="Arial"/>
          <w:lang w:eastAsia="zh-CN"/>
        </w:rPr>
        <w:t xml:space="preserve"> 1. </w:t>
      </w:r>
      <w:proofErr w:type="gramStart"/>
      <w:r w:rsidR="00C10575" w:rsidRPr="00025FD0">
        <w:rPr>
          <w:rFonts w:cs="Arial"/>
          <w:lang w:eastAsia="zh-CN"/>
        </w:rPr>
        <w:t>тачка</w:t>
      </w:r>
      <w:proofErr w:type="gramEnd"/>
      <w:r w:rsidR="00C10575" w:rsidRPr="00025FD0">
        <w:rPr>
          <w:rFonts w:cs="Arial"/>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5D59B492" w14:textId="77777777" w:rsidR="007A435F" w:rsidRPr="00025FD0" w:rsidRDefault="007A435F" w:rsidP="007F582B">
      <w:pPr>
        <w:spacing w:before="0"/>
        <w:rPr>
          <w:rFonts w:cs="Arial"/>
          <w:lang w:eastAsia="zh-CN"/>
        </w:rPr>
      </w:pPr>
    </w:p>
    <w:p w14:paraId="557135BB" w14:textId="2A9BC14F" w:rsidR="00B13CD3" w:rsidRPr="00025FD0" w:rsidRDefault="007F582B" w:rsidP="00B13CD3">
      <w:pPr>
        <w:spacing w:before="0"/>
        <w:rPr>
          <w:rFonts w:cs="Arial"/>
          <w:lang w:eastAsia="zh-CN"/>
        </w:rPr>
      </w:pPr>
      <w:r w:rsidRPr="00025FD0">
        <w:rPr>
          <w:rFonts w:cs="Arial"/>
          <w:lang w:val="sr-Cyrl-RS" w:eastAsia="zh-CN"/>
        </w:rPr>
        <w:t xml:space="preserve">3. </w:t>
      </w:r>
      <w:r w:rsidR="0009176B" w:rsidRPr="00025FD0">
        <w:rPr>
          <w:rFonts w:cs="Arial"/>
          <w:lang w:val="sr-Cyrl-RS" w:eastAsia="zh-CN"/>
        </w:rPr>
        <w:t xml:space="preserve"> </w:t>
      </w:r>
      <w:r w:rsidR="00B13CD3" w:rsidRPr="00025FD0">
        <w:rPr>
          <w:rFonts w:cs="Arial"/>
          <w:lang w:eastAsia="zh-CN"/>
        </w:rPr>
        <w:t>Докази о испуњености услова из члана 77. З</w:t>
      </w:r>
      <w:r w:rsidRPr="00025FD0">
        <w:rPr>
          <w:rFonts w:cs="Arial"/>
          <w:lang w:val="sr-Cyrl-RS" w:eastAsia="zh-CN"/>
        </w:rPr>
        <w:t>акона</w:t>
      </w:r>
      <w:r w:rsidR="00B13CD3" w:rsidRPr="00025FD0">
        <w:rPr>
          <w:rFonts w:cs="Arial"/>
          <w:lang w:eastAsia="zh-CN"/>
        </w:rPr>
        <w:t xml:space="preserve"> могу се достављати у неовереним копијама. Наручилац може пре доношења </w:t>
      </w:r>
      <w:r w:rsidR="00202F48">
        <w:rPr>
          <w:rFonts w:cs="Arial"/>
          <w:lang w:val="ru-RU" w:eastAsia="zh-CN"/>
        </w:rPr>
        <w:t>одлуке о додели оквирног споразума</w:t>
      </w:r>
      <w:r w:rsidR="00B13CD3" w:rsidRPr="00025FD0">
        <w:rPr>
          <w:rFonts w:cs="Arial"/>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732727F7" w14:textId="77777777" w:rsidR="007A435F" w:rsidRPr="00025FD0" w:rsidRDefault="00B13CD3" w:rsidP="00B13CD3">
      <w:pPr>
        <w:spacing w:before="0"/>
        <w:rPr>
          <w:rFonts w:cs="Arial"/>
          <w:lang w:eastAsia="zh-CN"/>
        </w:rPr>
      </w:pPr>
      <w:r w:rsidRPr="00025FD0">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40351130" w14:textId="77777777" w:rsidR="008B6762" w:rsidRPr="00025FD0" w:rsidRDefault="008B6762" w:rsidP="00B13CD3">
      <w:pPr>
        <w:spacing w:before="0"/>
        <w:rPr>
          <w:rFonts w:cs="Arial"/>
          <w:lang w:eastAsia="zh-CN"/>
        </w:rPr>
      </w:pPr>
    </w:p>
    <w:p w14:paraId="4EE12BFD" w14:textId="77777777" w:rsidR="007F582B" w:rsidRPr="00025FD0" w:rsidRDefault="007F582B" w:rsidP="007F582B">
      <w:pPr>
        <w:spacing w:before="0"/>
        <w:rPr>
          <w:rFonts w:cs="Arial"/>
          <w:lang w:val="sr-Cyrl-RS" w:eastAsia="zh-CN"/>
        </w:rPr>
      </w:pPr>
      <w:r w:rsidRPr="00025FD0">
        <w:rPr>
          <w:rFonts w:cs="Arial"/>
          <w:lang w:val="sr-Cyrl-RS" w:eastAsia="zh-CN"/>
        </w:rPr>
        <w:t>4.</w:t>
      </w:r>
      <w:r w:rsidR="00B13CD3" w:rsidRPr="00025FD0">
        <w:rPr>
          <w:rFonts w:cs="Arial"/>
          <w:lang w:val="sr-Cyrl-RS" w:eastAsia="zh-CN"/>
        </w:rPr>
        <w:t xml:space="preserve"> </w:t>
      </w:r>
      <w:r w:rsidR="0009176B" w:rsidRPr="00025FD0">
        <w:rPr>
          <w:rFonts w:cs="Arial"/>
          <w:lang w:val="sr-Cyrl-RS" w:eastAsia="zh-CN"/>
        </w:rPr>
        <w:t xml:space="preserve"> </w:t>
      </w:r>
      <w:r w:rsidRPr="00025FD0">
        <w:rPr>
          <w:rFonts w:cs="Arial"/>
          <w:lang w:val="sr-Cyrl-RS" w:eastAsia="zh-CN"/>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w:t>
      </w:r>
      <w:r w:rsidRPr="00025FD0">
        <w:rPr>
          <w:rFonts w:cs="Arial"/>
          <w:lang w:val="sr-Cyrl-RS" w:eastAsia="zh-CN"/>
        </w:rPr>
        <w:lastRenderedPageBreak/>
        <w:t xml:space="preserve">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2F6162AD" w14:textId="77777777" w:rsidR="00D96616" w:rsidRPr="00025FD0" w:rsidRDefault="00D96616" w:rsidP="00D96616">
      <w:pPr>
        <w:spacing w:before="0"/>
        <w:rPr>
          <w:rFonts w:cs="Arial"/>
          <w:lang w:eastAsia="zh-CN"/>
        </w:rPr>
      </w:pPr>
      <w:r w:rsidRPr="00025FD0">
        <w:rPr>
          <w:rFonts w:cs="Arial"/>
          <w:lang w:eastAsia="zh-CN"/>
        </w:rPr>
        <w:t xml:space="preserve">На основу члана 79. </w:t>
      </w:r>
      <w:proofErr w:type="gramStart"/>
      <w:r w:rsidRPr="00025FD0">
        <w:rPr>
          <w:rFonts w:cs="Arial"/>
          <w:lang w:eastAsia="zh-CN"/>
        </w:rPr>
        <w:t>став</w:t>
      </w:r>
      <w:proofErr w:type="gramEnd"/>
      <w:r w:rsidRPr="00025FD0">
        <w:rPr>
          <w:rFonts w:cs="Arial"/>
          <w:lang w:eastAsia="zh-CN"/>
        </w:rPr>
        <w:t xml:space="preserve"> 5. З</w:t>
      </w:r>
      <w:r w:rsidR="007F582B" w:rsidRPr="00025FD0">
        <w:rPr>
          <w:rFonts w:cs="Arial"/>
          <w:lang w:val="sr-Cyrl-RS" w:eastAsia="zh-CN"/>
        </w:rPr>
        <w:t>акона</w:t>
      </w:r>
      <w:r w:rsidRPr="00025FD0">
        <w:rPr>
          <w:rFonts w:cs="Arial"/>
          <w:lang w:eastAsia="zh-CN"/>
        </w:rPr>
        <w:t xml:space="preserve"> понуђач није дужан да доставља следеће доказе који су јавно доступни на интернет страницама надлежних органа, и то:</w:t>
      </w:r>
    </w:p>
    <w:p w14:paraId="4613518D" w14:textId="77777777" w:rsidR="00D96616" w:rsidRPr="00025FD0" w:rsidRDefault="00D96616" w:rsidP="00D96616">
      <w:pPr>
        <w:spacing w:before="0"/>
        <w:ind w:firstLine="720"/>
        <w:rPr>
          <w:rFonts w:cs="Arial"/>
          <w:lang w:eastAsia="zh-CN"/>
        </w:rPr>
      </w:pPr>
      <w:r w:rsidRPr="00025FD0">
        <w:rPr>
          <w:rFonts w:cs="Arial"/>
          <w:lang w:eastAsia="zh-CN"/>
        </w:rPr>
        <w:t>1)</w:t>
      </w:r>
      <w:r w:rsidR="002F0240" w:rsidRPr="00025FD0">
        <w:rPr>
          <w:rFonts w:cs="Arial"/>
          <w:lang w:val="sr-Cyrl-RS" w:eastAsia="zh-CN"/>
        </w:rPr>
        <w:t xml:space="preserve"> </w:t>
      </w:r>
      <w:proofErr w:type="gramStart"/>
      <w:r w:rsidRPr="00025FD0">
        <w:rPr>
          <w:rFonts w:cs="Arial"/>
          <w:lang w:eastAsia="zh-CN"/>
        </w:rPr>
        <w:t>извод</w:t>
      </w:r>
      <w:proofErr w:type="gramEnd"/>
      <w:r w:rsidRPr="00025FD0">
        <w:rPr>
          <w:rFonts w:cs="Arial"/>
          <w:lang w:eastAsia="zh-CN"/>
        </w:rPr>
        <w:t xml:space="preserve"> из регистра надлежног органа:</w:t>
      </w:r>
    </w:p>
    <w:p w14:paraId="6E2C6BBB" w14:textId="77777777" w:rsidR="00D96616" w:rsidRPr="00025FD0" w:rsidRDefault="00D96616" w:rsidP="00D96616">
      <w:pPr>
        <w:spacing w:before="0"/>
        <w:ind w:firstLine="720"/>
        <w:rPr>
          <w:rFonts w:cs="Arial"/>
          <w:lang w:eastAsia="zh-CN"/>
        </w:rPr>
      </w:pPr>
      <w:r w:rsidRPr="00025FD0">
        <w:rPr>
          <w:rFonts w:cs="Arial"/>
          <w:lang w:eastAsia="zh-CN"/>
        </w:rPr>
        <w:t>-</w:t>
      </w:r>
      <w:r w:rsidR="00296F18" w:rsidRPr="00025FD0">
        <w:rPr>
          <w:rFonts w:cs="Arial"/>
          <w:lang w:eastAsia="zh-CN"/>
        </w:rPr>
        <w:t xml:space="preserve"> </w:t>
      </w:r>
      <w:proofErr w:type="gramStart"/>
      <w:r w:rsidRPr="00025FD0">
        <w:rPr>
          <w:rFonts w:cs="Arial"/>
          <w:lang w:eastAsia="zh-CN"/>
        </w:rPr>
        <w:t>извод</w:t>
      </w:r>
      <w:proofErr w:type="gramEnd"/>
      <w:r w:rsidRPr="00025FD0">
        <w:rPr>
          <w:rFonts w:cs="Arial"/>
          <w:lang w:eastAsia="zh-CN"/>
        </w:rPr>
        <w:t xml:space="preserve"> из регистра АПР: </w:t>
      </w:r>
      <w:hyperlink r:id="rId168" w:history="1">
        <w:r w:rsidRPr="00025FD0">
          <w:rPr>
            <w:rFonts w:cs="Arial"/>
            <w:lang w:eastAsia="zh-CN"/>
          </w:rPr>
          <w:t>www.apr.gov.rs</w:t>
        </w:r>
      </w:hyperlink>
    </w:p>
    <w:p w14:paraId="392DD926" w14:textId="77777777" w:rsidR="007F582B" w:rsidRPr="00025FD0" w:rsidRDefault="007F582B" w:rsidP="007F582B">
      <w:pPr>
        <w:spacing w:before="0"/>
        <w:ind w:firstLine="720"/>
        <w:rPr>
          <w:rFonts w:cs="Arial"/>
          <w:lang w:val="sr-Cyrl-RS" w:eastAsia="zh-CN"/>
        </w:rPr>
      </w:pPr>
      <w:r w:rsidRPr="00025FD0">
        <w:rPr>
          <w:rFonts w:cs="Arial"/>
          <w:lang w:eastAsia="zh-CN"/>
        </w:rPr>
        <w:t>2)</w:t>
      </w:r>
      <w:r w:rsidR="002F0240" w:rsidRPr="00025FD0">
        <w:rPr>
          <w:rFonts w:cs="Arial"/>
          <w:lang w:val="sr-Cyrl-RS" w:eastAsia="zh-CN"/>
        </w:rPr>
        <w:t xml:space="preserve"> </w:t>
      </w:r>
      <w:proofErr w:type="gramStart"/>
      <w:r w:rsidRPr="00025FD0">
        <w:rPr>
          <w:rFonts w:cs="Arial"/>
          <w:lang w:eastAsia="zh-CN"/>
        </w:rPr>
        <w:t>докази</w:t>
      </w:r>
      <w:proofErr w:type="gramEnd"/>
      <w:r w:rsidRPr="00025FD0">
        <w:rPr>
          <w:rFonts w:cs="Arial"/>
          <w:lang w:eastAsia="zh-CN"/>
        </w:rPr>
        <w:t xml:space="preserve"> из члана 75. </w:t>
      </w:r>
      <w:proofErr w:type="gramStart"/>
      <w:r w:rsidRPr="00025FD0">
        <w:rPr>
          <w:rFonts w:cs="Arial"/>
          <w:lang w:eastAsia="zh-CN"/>
        </w:rPr>
        <w:t>став</w:t>
      </w:r>
      <w:proofErr w:type="gramEnd"/>
      <w:r w:rsidRPr="00025FD0">
        <w:rPr>
          <w:rFonts w:cs="Arial"/>
          <w:lang w:eastAsia="zh-CN"/>
        </w:rPr>
        <w:t xml:space="preserve"> 1. </w:t>
      </w:r>
      <w:proofErr w:type="gramStart"/>
      <w:r w:rsidRPr="00025FD0">
        <w:rPr>
          <w:rFonts w:cs="Arial"/>
          <w:lang w:eastAsia="zh-CN"/>
        </w:rPr>
        <w:t>тачка</w:t>
      </w:r>
      <w:proofErr w:type="gramEnd"/>
      <w:r w:rsidRPr="00025FD0">
        <w:rPr>
          <w:rFonts w:cs="Arial"/>
          <w:lang w:eastAsia="zh-CN"/>
        </w:rPr>
        <w:t xml:space="preserve"> 1) ,2) и 4) З</w:t>
      </w:r>
      <w:r w:rsidR="00250031" w:rsidRPr="00025FD0">
        <w:rPr>
          <w:rFonts w:cs="Arial"/>
          <w:lang w:val="sr-Cyrl-RS" w:eastAsia="zh-CN"/>
        </w:rPr>
        <w:t>акона</w:t>
      </w:r>
    </w:p>
    <w:p w14:paraId="2EF05628" w14:textId="77777777" w:rsidR="007F582B" w:rsidRPr="00025FD0" w:rsidRDefault="007F582B" w:rsidP="007F582B">
      <w:pPr>
        <w:spacing w:before="0"/>
        <w:ind w:firstLine="720"/>
        <w:rPr>
          <w:rFonts w:cs="Arial"/>
          <w:lang w:eastAsia="zh-CN"/>
        </w:rPr>
      </w:pPr>
      <w:r w:rsidRPr="00025FD0">
        <w:rPr>
          <w:rFonts w:cs="Arial"/>
          <w:lang w:eastAsia="zh-CN"/>
        </w:rPr>
        <w:t>-</w:t>
      </w:r>
      <w:r w:rsidR="00296F18" w:rsidRPr="00025FD0">
        <w:rPr>
          <w:rFonts w:cs="Arial"/>
          <w:lang w:eastAsia="zh-CN"/>
        </w:rPr>
        <w:t xml:space="preserve"> </w:t>
      </w:r>
      <w:proofErr w:type="gramStart"/>
      <w:r w:rsidRPr="00025FD0">
        <w:rPr>
          <w:rFonts w:cs="Arial"/>
          <w:lang w:eastAsia="zh-CN"/>
        </w:rPr>
        <w:t>регистар</w:t>
      </w:r>
      <w:proofErr w:type="gramEnd"/>
      <w:r w:rsidRPr="00025FD0">
        <w:rPr>
          <w:rFonts w:cs="Arial"/>
          <w:lang w:eastAsia="zh-CN"/>
        </w:rPr>
        <w:t xml:space="preserve"> понуђача: </w:t>
      </w:r>
      <w:hyperlink r:id="rId169" w:history="1">
        <w:r w:rsidRPr="00025FD0">
          <w:rPr>
            <w:rFonts w:cs="Arial"/>
            <w:lang w:eastAsia="zh-CN"/>
          </w:rPr>
          <w:t>www.apr.gov.rs</w:t>
        </w:r>
      </w:hyperlink>
    </w:p>
    <w:p w14:paraId="5525FDB8" w14:textId="77777777" w:rsidR="007A435F" w:rsidRPr="00025FD0" w:rsidRDefault="00C10575" w:rsidP="00B13CD3">
      <w:pPr>
        <w:spacing w:before="0"/>
        <w:rPr>
          <w:rFonts w:cs="Arial"/>
          <w:lang w:val="sr-Cyrl-CS" w:eastAsia="zh-CN"/>
        </w:rPr>
      </w:pPr>
      <w:r w:rsidRPr="00025FD0">
        <w:rPr>
          <w:rFonts w:cs="Arial"/>
          <w:lang w:val="sr-Cyrl-CS" w:eastAsia="zh-CN"/>
        </w:rPr>
        <w:t>5</w:t>
      </w:r>
      <w:r w:rsidR="00B13CD3" w:rsidRPr="00025FD0">
        <w:rPr>
          <w:rFonts w:cs="Arial"/>
          <w:lang w:eastAsia="zh-CN"/>
        </w:rPr>
        <w:t xml:space="preserve">. </w:t>
      </w:r>
      <w:r w:rsidR="0009176B" w:rsidRPr="00025FD0">
        <w:rPr>
          <w:rFonts w:cs="Arial"/>
          <w:lang w:val="sr-Cyrl-RS" w:eastAsia="zh-CN"/>
        </w:rPr>
        <w:t xml:space="preserve"> </w:t>
      </w:r>
      <w:r w:rsidR="00B13CD3" w:rsidRPr="00025FD0">
        <w:rPr>
          <w:rFonts w:cs="Arial"/>
          <w:lang w:eastAsia="zh-C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025FD0">
        <w:rPr>
          <w:rFonts w:cs="Arial"/>
          <w:lang w:eastAsia="zh-CN"/>
        </w:rPr>
        <w:t>е уређује електронски документ</w:t>
      </w:r>
      <w:r w:rsidRPr="00025FD0">
        <w:rPr>
          <w:rFonts w:cs="Arial"/>
          <w:lang w:val="sr-Cyrl-CS" w:eastAsia="zh-CN"/>
        </w:rPr>
        <w:t>.</w:t>
      </w:r>
    </w:p>
    <w:p w14:paraId="2D8356BC" w14:textId="77777777" w:rsidR="007A435F" w:rsidRPr="00025FD0" w:rsidRDefault="00C10575" w:rsidP="00B13CD3">
      <w:pPr>
        <w:spacing w:before="0"/>
        <w:rPr>
          <w:rFonts w:cs="Arial"/>
          <w:lang w:eastAsia="zh-CN"/>
        </w:rPr>
      </w:pPr>
      <w:r w:rsidRPr="00025FD0">
        <w:rPr>
          <w:rFonts w:cs="Arial"/>
          <w:lang w:val="sr-Cyrl-CS" w:eastAsia="zh-CN"/>
        </w:rPr>
        <w:t>6</w:t>
      </w:r>
      <w:r w:rsidR="00B13CD3" w:rsidRPr="00025FD0">
        <w:rPr>
          <w:rFonts w:cs="Arial"/>
          <w:lang w:eastAsia="zh-CN"/>
        </w:rPr>
        <w:t xml:space="preserve">. </w:t>
      </w:r>
      <w:r w:rsidR="0009176B" w:rsidRPr="00025FD0">
        <w:rPr>
          <w:rFonts w:cs="Arial"/>
          <w:lang w:val="sr-Cyrl-RS" w:eastAsia="zh-CN"/>
        </w:rPr>
        <w:t xml:space="preserve"> </w:t>
      </w:r>
      <w:r w:rsidR="00DA7E69" w:rsidRPr="00025FD0">
        <w:rPr>
          <w:rFonts w:cs="Arial"/>
          <w:lang w:eastAsia="zh-CN"/>
        </w:rPr>
        <w:t xml:space="preserve"> </w:t>
      </w:r>
      <w:r w:rsidR="00B13CD3" w:rsidRPr="00025FD0">
        <w:rPr>
          <w:rFonts w:cs="Arial"/>
          <w:lang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22A32A70" w14:textId="77777777" w:rsidR="007A435F" w:rsidRPr="00025FD0" w:rsidRDefault="00C10575" w:rsidP="00B13CD3">
      <w:pPr>
        <w:spacing w:before="0"/>
        <w:rPr>
          <w:rFonts w:cs="Arial"/>
          <w:lang w:eastAsia="zh-CN"/>
        </w:rPr>
      </w:pPr>
      <w:r w:rsidRPr="00025FD0">
        <w:rPr>
          <w:rFonts w:cs="Arial"/>
          <w:lang w:val="sr-Cyrl-CS" w:eastAsia="zh-CN"/>
        </w:rPr>
        <w:t>7</w:t>
      </w:r>
      <w:r w:rsidR="00B13CD3" w:rsidRPr="00025FD0">
        <w:rPr>
          <w:rFonts w:cs="Arial"/>
          <w:lang w:eastAsia="zh-CN"/>
        </w:rPr>
        <w:t xml:space="preserve">. </w:t>
      </w:r>
      <w:r w:rsidR="0009176B" w:rsidRPr="00025FD0">
        <w:rPr>
          <w:rFonts w:cs="Arial"/>
          <w:lang w:val="sr-Cyrl-RS" w:eastAsia="zh-CN"/>
        </w:rPr>
        <w:t xml:space="preserve"> </w:t>
      </w:r>
      <w:r w:rsidR="00DA7E69" w:rsidRPr="00025FD0">
        <w:rPr>
          <w:rFonts w:cs="Arial"/>
          <w:lang w:eastAsia="zh-CN"/>
        </w:rPr>
        <w:t xml:space="preserve"> </w:t>
      </w:r>
      <w:r w:rsidR="0009176B" w:rsidRPr="00025FD0">
        <w:rPr>
          <w:rFonts w:cs="Arial"/>
          <w:lang w:val="sr-Cyrl-RS" w:eastAsia="zh-CN"/>
        </w:rPr>
        <w:t xml:space="preserve"> </w:t>
      </w:r>
      <w:r w:rsidR="00B13CD3" w:rsidRPr="00025FD0">
        <w:rPr>
          <w:rFonts w:cs="Arial"/>
          <w:lang w:eastAsia="zh-CN"/>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689FD0BE" w14:textId="77777777" w:rsidR="008B6762" w:rsidRPr="00025FD0" w:rsidRDefault="00A50A82" w:rsidP="00B13CD3">
      <w:pPr>
        <w:spacing w:before="0"/>
        <w:rPr>
          <w:rFonts w:cs="Arial"/>
          <w:lang w:val="sr-Cyrl-RS" w:eastAsia="zh-CN"/>
        </w:rPr>
      </w:pPr>
      <w:r w:rsidRPr="00025FD0">
        <w:rPr>
          <w:rFonts w:cs="Arial"/>
          <w:lang w:eastAsia="zh-CN"/>
        </w:rPr>
        <w:t>8</w:t>
      </w:r>
      <w:r w:rsidR="00B13CD3" w:rsidRPr="00025FD0">
        <w:rPr>
          <w:rFonts w:cs="Arial"/>
          <w:lang w:eastAsia="zh-CN"/>
        </w:rPr>
        <w:t xml:space="preserve">. </w:t>
      </w:r>
      <w:r w:rsidR="00DA7E69" w:rsidRPr="00025FD0">
        <w:rPr>
          <w:rFonts w:cs="Arial"/>
          <w:lang w:eastAsia="zh-CN"/>
        </w:rPr>
        <w:t xml:space="preserve"> </w:t>
      </w:r>
      <w:r w:rsidR="0009176B" w:rsidRPr="00025FD0">
        <w:rPr>
          <w:rFonts w:cs="Arial"/>
          <w:lang w:val="sr-Cyrl-RS" w:eastAsia="zh-CN"/>
        </w:rPr>
        <w:t xml:space="preserve"> </w:t>
      </w:r>
      <w:r w:rsidR="00B13CD3" w:rsidRPr="00025FD0">
        <w:rPr>
          <w:rFonts w:cs="Arial"/>
          <w:lang w:eastAsia="zh-CN"/>
        </w:rPr>
        <w:t xml:space="preserve">Ако се у држави у којој понуђач има седиште не издају докази из члана 77. </w:t>
      </w:r>
      <w:r w:rsidR="00C10575" w:rsidRPr="00025FD0">
        <w:rPr>
          <w:rFonts w:cs="Arial"/>
          <w:lang w:val="sr-Cyrl-CS" w:eastAsia="zh-CN"/>
        </w:rPr>
        <w:t xml:space="preserve">став 1. </w:t>
      </w:r>
      <w:r w:rsidR="00B13CD3" w:rsidRPr="00025FD0">
        <w:rPr>
          <w:rFonts w:cs="Arial"/>
          <w:lang w:eastAsia="zh-CN"/>
        </w:rPr>
        <w:t>З</w:t>
      </w:r>
      <w:r w:rsidR="007F582B" w:rsidRPr="00025FD0">
        <w:rPr>
          <w:rFonts w:cs="Arial"/>
          <w:lang w:val="sr-Cyrl-RS" w:eastAsia="zh-CN"/>
        </w:rPr>
        <w:t>акона</w:t>
      </w:r>
      <w:r w:rsidR="00B13CD3" w:rsidRPr="00025FD0">
        <w:rPr>
          <w:rFonts w:cs="Arial"/>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7A435F" w:rsidRPr="00025FD0">
        <w:rPr>
          <w:rFonts w:cs="Arial"/>
          <w:lang w:val="sr-Cyrl-RS" w:eastAsia="zh-CN"/>
        </w:rPr>
        <w:t xml:space="preserve">. </w:t>
      </w:r>
    </w:p>
    <w:p w14:paraId="561802DB" w14:textId="77777777" w:rsidR="00BE7496" w:rsidRPr="00025FD0" w:rsidRDefault="00A50A82" w:rsidP="00B13CD3">
      <w:pPr>
        <w:spacing w:before="0"/>
        <w:rPr>
          <w:rFonts w:cs="Arial"/>
          <w:lang w:eastAsia="zh-CN"/>
        </w:rPr>
      </w:pPr>
      <w:r w:rsidRPr="00025FD0">
        <w:rPr>
          <w:rFonts w:cs="Arial"/>
          <w:lang w:eastAsia="zh-CN"/>
        </w:rPr>
        <w:t>9</w:t>
      </w:r>
      <w:r w:rsidR="00B13CD3" w:rsidRPr="00025FD0">
        <w:rPr>
          <w:rFonts w:cs="Arial"/>
          <w:lang w:eastAsia="zh-CN"/>
        </w:rPr>
        <w:t xml:space="preserve">. </w:t>
      </w:r>
      <w:r w:rsidR="0009176B" w:rsidRPr="00025FD0">
        <w:rPr>
          <w:rFonts w:cs="Arial"/>
          <w:lang w:val="sr-Cyrl-RS" w:eastAsia="zh-CN"/>
        </w:rPr>
        <w:t xml:space="preserve">  </w:t>
      </w:r>
      <w:r w:rsidR="00B13CD3" w:rsidRPr="00025FD0">
        <w:rPr>
          <w:rFonts w:cs="Arial"/>
          <w:lang w:eastAsia="zh-CN"/>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723272BB" w14:textId="77777777" w:rsidR="008B6762" w:rsidRPr="00025FD0" w:rsidRDefault="008B6762" w:rsidP="00B13CD3">
      <w:pPr>
        <w:spacing w:before="0"/>
        <w:rPr>
          <w:rFonts w:cs="Arial"/>
          <w:lang w:val="sr-Cyrl-CS" w:eastAsia="zh-CN"/>
        </w:rPr>
      </w:pPr>
    </w:p>
    <w:p w14:paraId="146874B6" w14:textId="77777777" w:rsidR="008B6762" w:rsidRPr="00025FD0" w:rsidRDefault="008D2B23" w:rsidP="00C87D72">
      <w:pPr>
        <w:pStyle w:val="Heading10"/>
        <w:rPr>
          <w:rFonts w:cs="Arial"/>
        </w:rPr>
      </w:pP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15"/>
      <w:bookmarkEnd w:id="1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025FD0">
        <w:rPr>
          <w:rFonts w:cs="Arial"/>
        </w:rPr>
        <w:t xml:space="preserve">5. </w:t>
      </w:r>
      <w:r w:rsidR="007454E2" w:rsidRPr="00025FD0">
        <w:rPr>
          <w:rFonts w:cs="Arial"/>
          <w:lang w:val="en-US"/>
        </w:rPr>
        <w:t xml:space="preserve"> </w:t>
      </w:r>
      <w:r w:rsidR="00322313" w:rsidRPr="00025FD0">
        <w:rPr>
          <w:rFonts w:cs="Arial"/>
        </w:rPr>
        <w:t>КРИТЕРИЈУМ ЗА ДОДЕЛУ УГОВОРА</w:t>
      </w:r>
      <w:bookmarkEnd w:id="188"/>
    </w:p>
    <w:p w14:paraId="06521880" w14:textId="77777777" w:rsidR="00C87D72" w:rsidRDefault="00621752" w:rsidP="00C87D72">
      <w:pPr>
        <w:rPr>
          <w:rFonts w:eastAsia="Calibri" w:cs="Arial"/>
          <w:lang w:val="sr-Cyrl-RS"/>
        </w:rPr>
      </w:pPr>
      <w:r w:rsidRPr="00025FD0">
        <w:rPr>
          <w:rFonts w:cs="Arial"/>
        </w:rPr>
        <w:t>Критеријум за оцењивање понуда је</w:t>
      </w:r>
      <w:r w:rsidR="00C87D72">
        <w:rPr>
          <w:rFonts w:cs="Arial"/>
          <w:b/>
          <w:i/>
          <w:lang w:val="en-GB"/>
        </w:rPr>
        <w:t xml:space="preserve"> </w:t>
      </w:r>
      <w:r w:rsidR="00C87D72">
        <w:rPr>
          <w:rFonts w:eastAsia="Calibri" w:cs="Arial"/>
          <w:lang w:val="sr-Cyrl-RS"/>
        </w:rPr>
        <w:t>Економски најповољнија понуда</w:t>
      </w:r>
    </w:p>
    <w:p w14:paraId="1682AAB0" w14:textId="77777777" w:rsidR="00C87D72" w:rsidRDefault="00C87D72" w:rsidP="00C87D72">
      <w:pPr>
        <w:rPr>
          <w:rFonts w:eastAsia="Calibri" w:cs="Arial"/>
          <w:lang w:val="sr-Cyrl-RS"/>
        </w:rPr>
      </w:pPr>
      <w:r>
        <w:rPr>
          <w:rFonts w:eastAsia="Calibri" w:cs="Arial"/>
          <w:lang w:val="sr-Cyrl-RS"/>
        </w:rPr>
        <w:t>Елементи критеријума:</w:t>
      </w:r>
    </w:p>
    <w:p w14:paraId="2DDAE0A7" w14:textId="77777777" w:rsidR="00621752" w:rsidRDefault="00621752" w:rsidP="00621752">
      <w:pPr>
        <w:pStyle w:val="KDKomentar"/>
        <w:spacing w:before="0"/>
        <w:rPr>
          <w:rFonts w:cs="Arial"/>
          <w:i w:val="0"/>
          <w:color w:val="auto"/>
          <w:sz w:val="22"/>
          <w:szCs w:val="22"/>
          <w:lang w:val="sr-Cyrl-RS"/>
        </w:rPr>
      </w:pPr>
    </w:p>
    <w:p w14:paraId="40E941C8"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Понуђена цена – макс. 60 пондера</w:t>
      </w:r>
    </w:p>
    <w:p w14:paraId="4F8D6AB3" w14:textId="77777777" w:rsidR="00C87D72" w:rsidRPr="00C87D72" w:rsidRDefault="00C87D72" w:rsidP="00C87D72">
      <w:pPr>
        <w:pStyle w:val="KDKomentar"/>
        <w:spacing w:before="0"/>
        <w:rPr>
          <w:rFonts w:cs="Arial"/>
          <w:i w:val="0"/>
          <w:color w:val="auto"/>
          <w:sz w:val="22"/>
          <w:szCs w:val="22"/>
        </w:rPr>
      </w:pPr>
    </w:p>
    <w:p w14:paraId="7F433515"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Цена се утврђује на основу укупно понуђене вредности свих услуга захтеваних Конкурсном документацијом. Максималан број пондера за понуду са најнижом ценом износи 60.</w:t>
      </w:r>
    </w:p>
    <w:p w14:paraId="50586196" w14:textId="77777777" w:rsidR="00C87D72" w:rsidRPr="00C87D72" w:rsidRDefault="00C87D72" w:rsidP="00C87D72">
      <w:pPr>
        <w:pStyle w:val="KDKomentar"/>
        <w:spacing w:before="0"/>
        <w:rPr>
          <w:rFonts w:cs="Arial"/>
          <w:i w:val="0"/>
          <w:color w:val="auto"/>
          <w:sz w:val="22"/>
          <w:szCs w:val="22"/>
        </w:rPr>
      </w:pPr>
    </w:p>
    <w:p w14:paraId="69A4942D"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За остале понуде број пондера Б се израчунава тако што се у однос ставља цена понуде са најнижом ценом Ц мин помножена максималним бројем пондера 60, према понуђеној цени понуђача Ц пон чија понуда се оцењује, као у обрасцу:</w:t>
      </w:r>
    </w:p>
    <w:p w14:paraId="69D576A2" w14:textId="77777777" w:rsidR="00C87D72" w:rsidRPr="00C87D72" w:rsidRDefault="00C87D72" w:rsidP="00C87D72">
      <w:pPr>
        <w:pStyle w:val="KDKomentar"/>
        <w:spacing w:before="0"/>
        <w:rPr>
          <w:rFonts w:cs="Arial"/>
          <w:i w:val="0"/>
          <w:color w:val="auto"/>
          <w:sz w:val="22"/>
          <w:szCs w:val="22"/>
        </w:rPr>
      </w:pPr>
    </w:p>
    <w:p w14:paraId="3D352175"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Елемент критеријума „Понуђена цена“ се израчунава по формули:</w:t>
      </w:r>
    </w:p>
    <w:p w14:paraId="3A5161F7" w14:textId="77777777" w:rsidR="00C87D72" w:rsidRPr="00C87D72" w:rsidRDefault="00C87D72" w:rsidP="00C87D72">
      <w:pPr>
        <w:pStyle w:val="KDKomentar"/>
        <w:spacing w:before="0"/>
        <w:rPr>
          <w:rFonts w:cs="Arial"/>
          <w:i w:val="0"/>
          <w:color w:val="auto"/>
          <w:sz w:val="22"/>
          <w:szCs w:val="22"/>
        </w:rPr>
      </w:pPr>
    </w:p>
    <w:p w14:paraId="5F28201D"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Б=Цмин x 60 /  Цпон</w:t>
      </w:r>
    </w:p>
    <w:p w14:paraId="2164DB25"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 xml:space="preserve">    </w:t>
      </w:r>
    </w:p>
    <w:p w14:paraId="3537CF6B"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где је</w:t>
      </w:r>
    </w:p>
    <w:p w14:paraId="391CFF75"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 xml:space="preserve">Б = број пондера на основу понуђене цене </w:t>
      </w:r>
    </w:p>
    <w:p w14:paraId="2880FF33"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Ц мин = минимална понуђена цена</w:t>
      </w:r>
    </w:p>
    <w:p w14:paraId="77CB1D3E"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Ц пон = цена из понуде која се разматра</w:t>
      </w:r>
    </w:p>
    <w:p w14:paraId="462DCBEF" w14:textId="77777777" w:rsidR="00C87D72" w:rsidRPr="00C87D72" w:rsidRDefault="00C87D72" w:rsidP="00C87D72">
      <w:pPr>
        <w:pStyle w:val="KDKomentar"/>
        <w:spacing w:before="0"/>
        <w:rPr>
          <w:rFonts w:cs="Arial"/>
          <w:i w:val="0"/>
          <w:color w:val="auto"/>
          <w:sz w:val="22"/>
          <w:szCs w:val="22"/>
        </w:rPr>
      </w:pPr>
    </w:p>
    <w:p w14:paraId="65F565C4"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lastRenderedPageBreak/>
        <w:t>2. Квалитет ангажованих кадрова – Релевантно искуство стручног тима – макс. 40 пондера</w:t>
      </w:r>
    </w:p>
    <w:p w14:paraId="124DF728" w14:textId="77777777" w:rsidR="00C87D72" w:rsidRPr="00C87D72" w:rsidRDefault="00C87D72" w:rsidP="00C87D72">
      <w:pPr>
        <w:pStyle w:val="KDKomentar"/>
        <w:spacing w:before="0"/>
        <w:rPr>
          <w:rFonts w:cs="Arial"/>
          <w:i w:val="0"/>
          <w:color w:val="auto"/>
          <w:sz w:val="22"/>
          <w:szCs w:val="22"/>
        </w:rPr>
      </w:pPr>
    </w:p>
    <w:p w14:paraId="540F8309"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Под релевантним искуством стручног тима сматраће се искуство чланова стручног тима - и то 5 одговорних пројектаната. Као референтне услуге сматрају се само оне услуге које су већ пружене (реализоване) у последњих 5 година пре објаве позива на Порталу јавних набавки и односе се на завршене услуге из области:</w:t>
      </w:r>
    </w:p>
    <w:p w14:paraId="7222D160" w14:textId="77777777" w:rsidR="00C87D72" w:rsidRPr="00C87D72" w:rsidRDefault="00C87D72" w:rsidP="00C87D72">
      <w:pPr>
        <w:pStyle w:val="KDKomentar"/>
        <w:spacing w:before="0"/>
        <w:rPr>
          <w:rFonts w:cs="Arial"/>
          <w:i w:val="0"/>
          <w:color w:val="auto"/>
          <w:sz w:val="22"/>
          <w:szCs w:val="22"/>
        </w:rPr>
      </w:pPr>
    </w:p>
    <w:p w14:paraId="3CC7394D"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 Израда идејних решења за изградњу, доградњу, реконструкцију термоелектране</w:t>
      </w:r>
    </w:p>
    <w:p w14:paraId="41EE0854" w14:textId="77777777" w:rsidR="00C87D72" w:rsidRPr="00C87D72" w:rsidRDefault="00C87D72" w:rsidP="00C87D72">
      <w:pPr>
        <w:pStyle w:val="KDKomentar"/>
        <w:spacing w:before="0"/>
        <w:rPr>
          <w:rFonts w:cs="Arial"/>
          <w:i w:val="0"/>
          <w:color w:val="auto"/>
          <w:sz w:val="22"/>
          <w:szCs w:val="22"/>
        </w:rPr>
      </w:pPr>
    </w:p>
    <w:p w14:paraId="63C251AF" w14:textId="2A64DBA4" w:rsidR="00C87D72" w:rsidRPr="00C87D72" w:rsidRDefault="00D54325" w:rsidP="00C87D72">
      <w:pPr>
        <w:pStyle w:val="KDKomentar"/>
        <w:spacing w:before="0"/>
        <w:rPr>
          <w:rFonts w:cs="Arial"/>
          <w:i w:val="0"/>
          <w:color w:val="auto"/>
          <w:sz w:val="22"/>
          <w:szCs w:val="22"/>
        </w:rPr>
      </w:pPr>
      <w:r>
        <w:rPr>
          <w:rFonts w:cs="Arial"/>
          <w:i w:val="0"/>
          <w:color w:val="auto"/>
          <w:sz w:val="22"/>
          <w:szCs w:val="22"/>
          <w:lang w:val="sr-Latn-RS"/>
        </w:rPr>
        <w:t xml:space="preserve">- </w:t>
      </w:r>
      <w:r w:rsidR="00C87D72" w:rsidRPr="00C87D72">
        <w:rPr>
          <w:rFonts w:cs="Arial"/>
          <w:i w:val="0"/>
          <w:color w:val="auto"/>
          <w:sz w:val="22"/>
          <w:szCs w:val="22"/>
        </w:rPr>
        <w:t xml:space="preserve">Израда идејних </w:t>
      </w:r>
      <w:r>
        <w:rPr>
          <w:rFonts w:cs="Arial"/>
          <w:i w:val="0"/>
          <w:color w:val="auto"/>
          <w:sz w:val="22"/>
          <w:szCs w:val="22"/>
          <w:lang w:val="sr-Cyrl-RS"/>
        </w:rPr>
        <w:t xml:space="preserve">пројеката </w:t>
      </w:r>
      <w:r w:rsidR="00C87D72" w:rsidRPr="00C87D72">
        <w:rPr>
          <w:rFonts w:cs="Arial"/>
          <w:i w:val="0"/>
          <w:color w:val="auto"/>
          <w:sz w:val="22"/>
          <w:szCs w:val="22"/>
        </w:rPr>
        <w:t>или главних</w:t>
      </w:r>
      <w:r>
        <w:rPr>
          <w:rFonts w:cs="Arial"/>
          <w:i w:val="0"/>
          <w:color w:val="auto"/>
          <w:sz w:val="22"/>
          <w:szCs w:val="22"/>
          <w:lang w:val="sr-Cyrl-RS"/>
        </w:rPr>
        <w:t xml:space="preserve"> пројеката</w:t>
      </w:r>
      <w:r w:rsidR="00C87D72" w:rsidRPr="00C87D72">
        <w:rPr>
          <w:rFonts w:cs="Arial"/>
          <w:i w:val="0"/>
          <w:color w:val="auto"/>
          <w:sz w:val="22"/>
          <w:szCs w:val="22"/>
        </w:rPr>
        <w:t xml:space="preserve"> или пројеката за грађевинску дозволу за изградњу, доградњу, реконструкцију, адаптацију или санацију термоелектране</w:t>
      </w:r>
    </w:p>
    <w:p w14:paraId="30C4983E" w14:textId="77777777" w:rsidR="00C87D72" w:rsidRPr="00C87D72" w:rsidRDefault="00C87D72" w:rsidP="00C87D72">
      <w:pPr>
        <w:pStyle w:val="KDKomentar"/>
        <w:spacing w:before="0"/>
        <w:rPr>
          <w:rFonts w:cs="Arial"/>
          <w:i w:val="0"/>
          <w:color w:val="auto"/>
          <w:sz w:val="22"/>
          <w:szCs w:val="22"/>
        </w:rPr>
      </w:pPr>
    </w:p>
    <w:p w14:paraId="01114B0F" w14:textId="598594EA"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 Вршење техничке контроле главних пројеката или пројеката за грађевинску дозволу за изградњу</w:t>
      </w:r>
      <w:r w:rsidR="00D54325">
        <w:rPr>
          <w:rFonts w:cs="Arial"/>
          <w:i w:val="0"/>
          <w:color w:val="auto"/>
          <w:sz w:val="22"/>
          <w:szCs w:val="22"/>
          <w:lang w:val="sr-Cyrl-RS"/>
        </w:rPr>
        <w:t xml:space="preserve"> или</w:t>
      </w:r>
      <w:r w:rsidRPr="00C87D72">
        <w:rPr>
          <w:rFonts w:cs="Arial"/>
          <w:i w:val="0"/>
          <w:color w:val="auto"/>
          <w:sz w:val="22"/>
          <w:szCs w:val="22"/>
        </w:rPr>
        <w:t xml:space="preserve"> доградњу</w:t>
      </w:r>
      <w:r w:rsidR="00D54325">
        <w:rPr>
          <w:rFonts w:cs="Arial"/>
          <w:i w:val="0"/>
          <w:color w:val="auto"/>
          <w:sz w:val="22"/>
          <w:szCs w:val="22"/>
          <w:lang w:val="sr-Cyrl-RS"/>
        </w:rPr>
        <w:t xml:space="preserve"> или</w:t>
      </w:r>
      <w:r w:rsidRPr="00C87D72">
        <w:rPr>
          <w:rFonts w:cs="Arial"/>
          <w:i w:val="0"/>
          <w:color w:val="auto"/>
          <w:sz w:val="22"/>
          <w:szCs w:val="22"/>
        </w:rPr>
        <w:t xml:space="preserve"> реконструкцију термоелектране</w:t>
      </w:r>
    </w:p>
    <w:p w14:paraId="0F792B56" w14:textId="77777777" w:rsidR="00C87D72" w:rsidRPr="00C87D72" w:rsidRDefault="00C87D72" w:rsidP="00C87D72">
      <w:pPr>
        <w:pStyle w:val="KDKomentar"/>
        <w:spacing w:before="0"/>
        <w:rPr>
          <w:rFonts w:cs="Arial"/>
          <w:i w:val="0"/>
          <w:color w:val="auto"/>
          <w:sz w:val="22"/>
          <w:szCs w:val="22"/>
        </w:rPr>
      </w:pPr>
    </w:p>
    <w:p w14:paraId="36802E27"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Релевантно искуство стручног тима ће се валоризовати применом следеће формуле:</w:t>
      </w:r>
    </w:p>
    <w:p w14:paraId="6E775E14" w14:textId="77777777" w:rsidR="00C87D72" w:rsidRPr="00C87D72" w:rsidRDefault="00C87D72" w:rsidP="00C87D72">
      <w:pPr>
        <w:pStyle w:val="KDKomentar"/>
        <w:spacing w:before="0"/>
        <w:rPr>
          <w:rFonts w:cs="Arial"/>
          <w:i w:val="0"/>
          <w:color w:val="auto"/>
          <w:sz w:val="22"/>
          <w:szCs w:val="22"/>
        </w:rPr>
      </w:pPr>
    </w:p>
    <w:p w14:paraId="74610792"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Оц2 = Ип1 + Ип2 + Ип3 + Ип4+ Ип5</w:t>
      </w:r>
    </w:p>
    <w:p w14:paraId="496C51DE" w14:textId="77777777" w:rsidR="00C87D72" w:rsidRPr="00C87D72" w:rsidRDefault="00C87D72" w:rsidP="00C87D72">
      <w:pPr>
        <w:pStyle w:val="KDKomentar"/>
        <w:spacing w:before="0"/>
        <w:rPr>
          <w:rFonts w:cs="Arial"/>
          <w:i w:val="0"/>
          <w:color w:val="auto"/>
          <w:sz w:val="22"/>
          <w:szCs w:val="22"/>
        </w:rPr>
      </w:pPr>
    </w:p>
    <w:p w14:paraId="5B8D85CB"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Ип1 – искуство одговорног пројектанта са лиценцом бр. 310 се оцењује према броју адекватних потврда о извршеним услугама  на следећи начин:</w:t>
      </w:r>
    </w:p>
    <w:p w14:paraId="5F5295E9" w14:textId="77777777" w:rsidR="00C87D72" w:rsidRPr="00C87D72" w:rsidRDefault="00C87D72" w:rsidP="00C87D72">
      <w:pPr>
        <w:pStyle w:val="KDKomentar"/>
        <w:spacing w:before="0"/>
        <w:rPr>
          <w:rFonts w:cs="Arial"/>
          <w:i w:val="0"/>
          <w:color w:val="auto"/>
          <w:sz w:val="22"/>
          <w:szCs w:val="22"/>
        </w:rPr>
      </w:pPr>
    </w:p>
    <w:p w14:paraId="7E4DEB53" w14:textId="77777777" w:rsidR="00C87D72" w:rsidRDefault="00C87D72" w:rsidP="00C87D72">
      <w:pPr>
        <w:pStyle w:val="KDKomentar"/>
        <w:spacing w:before="0"/>
        <w:rPr>
          <w:rFonts w:cs="Arial"/>
          <w:i w:val="0"/>
          <w:color w:val="auto"/>
          <w:sz w:val="22"/>
          <w:szCs w:val="22"/>
        </w:rPr>
      </w:pPr>
      <w:r>
        <w:rPr>
          <w:rFonts w:cs="Arial"/>
          <w:i w:val="0"/>
          <w:color w:val="auto"/>
          <w:sz w:val="22"/>
          <w:szCs w:val="22"/>
        </w:rPr>
        <w:t>без приложених референци ..................................0 бодова</w:t>
      </w:r>
    </w:p>
    <w:p w14:paraId="0E49CDA2" w14:textId="77777777" w:rsidR="00C87D72" w:rsidRDefault="00C87D72" w:rsidP="00C87D72">
      <w:pPr>
        <w:pStyle w:val="KDKomentar"/>
        <w:spacing w:before="0"/>
        <w:rPr>
          <w:rFonts w:cs="Arial"/>
          <w:i w:val="0"/>
          <w:color w:val="auto"/>
          <w:sz w:val="22"/>
          <w:szCs w:val="22"/>
        </w:rPr>
      </w:pPr>
      <w:r>
        <w:rPr>
          <w:rFonts w:cs="Arial"/>
          <w:i w:val="0"/>
          <w:color w:val="auto"/>
          <w:sz w:val="22"/>
          <w:szCs w:val="22"/>
        </w:rPr>
        <w:t xml:space="preserve">1 референцa ...........................................................2 бода                              </w:t>
      </w:r>
    </w:p>
    <w:p w14:paraId="40628AB5" w14:textId="77777777" w:rsidR="00C87D72" w:rsidRDefault="00C87D72" w:rsidP="00C87D72">
      <w:pPr>
        <w:pStyle w:val="KDKomentar"/>
        <w:spacing w:before="0"/>
        <w:rPr>
          <w:rFonts w:cs="Arial"/>
          <w:i w:val="0"/>
          <w:color w:val="auto"/>
          <w:sz w:val="22"/>
          <w:szCs w:val="22"/>
        </w:rPr>
      </w:pPr>
      <w:r>
        <w:rPr>
          <w:rFonts w:cs="Arial"/>
          <w:i w:val="0"/>
          <w:color w:val="auto"/>
          <w:sz w:val="22"/>
          <w:szCs w:val="22"/>
        </w:rPr>
        <w:t xml:space="preserve">2 референцe............................................................4 бода                                </w:t>
      </w:r>
    </w:p>
    <w:p w14:paraId="1F7006D7" w14:textId="77777777" w:rsidR="00C87D72" w:rsidRDefault="00C87D72" w:rsidP="00C87D72">
      <w:pPr>
        <w:pStyle w:val="KDKomentar"/>
        <w:spacing w:before="0"/>
        <w:rPr>
          <w:rFonts w:cs="Arial"/>
          <w:i w:val="0"/>
          <w:color w:val="auto"/>
          <w:sz w:val="22"/>
          <w:szCs w:val="22"/>
        </w:rPr>
      </w:pPr>
      <w:r>
        <w:rPr>
          <w:rFonts w:cs="Arial"/>
          <w:i w:val="0"/>
          <w:color w:val="auto"/>
          <w:sz w:val="22"/>
          <w:szCs w:val="22"/>
        </w:rPr>
        <w:t>3 и више референци...............................................8 бодова</w:t>
      </w:r>
    </w:p>
    <w:p w14:paraId="27C32BB7" w14:textId="77777777" w:rsidR="00C87D72" w:rsidRPr="00C87D72" w:rsidRDefault="00C87D72" w:rsidP="00C87D72">
      <w:pPr>
        <w:pStyle w:val="KDKomentar"/>
        <w:spacing w:before="0"/>
        <w:rPr>
          <w:rFonts w:cs="Arial"/>
          <w:i w:val="0"/>
          <w:color w:val="auto"/>
          <w:sz w:val="22"/>
          <w:szCs w:val="22"/>
        </w:rPr>
      </w:pPr>
    </w:p>
    <w:p w14:paraId="0570DB82"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Ип2 – искуство одговорног пројектанта са лиценцом бр. 300 се оцењује према броју адекватних потврда о извршеним услугама на следећи начин:</w:t>
      </w:r>
    </w:p>
    <w:p w14:paraId="55A1BD67" w14:textId="77777777" w:rsidR="00C87D72" w:rsidRPr="00C87D72" w:rsidRDefault="00C87D72" w:rsidP="00C87D72">
      <w:pPr>
        <w:pStyle w:val="KDKomentar"/>
        <w:spacing w:before="0"/>
        <w:rPr>
          <w:rFonts w:cs="Arial"/>
          <w:i w:val="0"/>
          <w:color w:val="auto"/>
          <w:sz w:val="22"/>
          <w:szCs w:val="22"/>
        </w:rPr>
      </w:pPr>
    </w:p>
    <w:p w14:paraId="38EBF495" w14:textId="77777777" w:rsidR="00C87D72" w:rsidRDefault="00C87D72" w:rsidP="00C87D72">
      <w:pPr>
        <w:pStyle w:val="KDKomentar"/>
        <w:spacing w:before="0"/>
        <w:rPr>
          <w:rFonts w:cs="Arial"/>
          <w:i w:val="0"/>
          <w:color w:val="auto"/>
          <w:sz w:val="22"/>
          <w:szCs w:val="22"/>
        </w:rPr>
      </w:pPr>
      <w:r>
        <w:rPr>
          <w:rFonts w:cs="Arial"/>
          <w:i w:val="0"/>
          <w:color w:val="auto"/>
          <w:sz w:val="22"/>
          <w:szCs w:val="22"/>
        </w:rPr>
        <w:t>без приложених референци ..................................0 бодова</w:t>
      </w:r>
    </w:p>
    <w:p w14:paraId="4F12BBA4" w14:textId="77777777" w:rsidR="00C87D72" w:rsidRDefault="00C87D72" w:rsidP="00C87D72">
      <w:pPr>
        <w:pStyle w:val="KDKomentar"/>
        <w:spacing w:before="0"/>
        <w:rPr>
          <w:rFonts w:cs="Arial"/>
          <w:i w:val="0"/>
          <w:color w:val="auto"/>
          <w:sz w:val="22"/>
          <w:szCs w:val="22"/>
        </w:rPr>
      </w:pPr>
      <w:r>
        <w:rPr>
          <w:rFonts w:cs="Arial"/>
          <w:i w:val="0"/>
          <w:color w:val="auto"/>
          <w:sz w:val="22"/>
          <w:szCs w:val="22"/>
        </w:rPr>
        <w:t xml:space="preserve">1 референцa ...........................................................2 бода                              </w:t>
      </w:r>
    </w:p>
    <w:p w14:paraId="1CB54F4F" w14:textId="77777777" w:rsidR="00C87D72" w:rsidRDefault="00C87D72" w:rsidP="00C87D72">
      <w:pPr>
        <w:pStyle w:val="KDKomentar"/>
        <w:spacing w:before="0"/>
        <w:rPr>
          <w:rFonts w:cs="Arial"/>
          <w:i w:val="0"/>
          <w:color w:val="auto"/>
          <w:sz w:val="22"/>
          <w:szCs w:val="22"/>
        </w:rPr>
      </w:pPr>
      <w:r>
        <w:rPr>
          <w:rFonts w:cs="Arial"/>
          <w:i w:val="0"/>
          <w:color w:val="auto"/>
          <w:sz w:val="22"/>
          <w:szCs w:val="22"/>
        </w:rPr>
        <w:t xml:space="preserve">2 референцe............................................................4 бода                                </w:t>
      </w:r>
    </w:p>
    <w:p w14:paraId="72B03D2C" w14:textId="77777777" w:rsidR="00C87D72" w:rsidRDefault="00C87D72" w:rsidP="00C87D72">
      <w:pPr>
        <w:pStyle w:val="KDKomentar"/>
        <w:spacing w:before="0"/>
        <w:rPr>
          <w:rFonts w:cs="Arial"/>
          <w:i w:val="0"/>
          <w:color w:val="auto"/>
          <w:sz w:val="22"/>
          <w:szCs w:val="22"/>
        </w:rPr>
      </w:pPr>
      <w:r>
        <w:rPr>
          <w:rFonts w:cs="Arial"/>
          <w:i w:val="0"/>
          <w:color w:val="auto"/>
          <w:sz w:val="22"/>
          <w:szCs w:val="22"/>
        </w:rPr>
        <w:t>3 и више референци...............................................8 бодова</w:t>
      </w:r>
    </w:p>
    <w:p w14:paraId="6E27B904" w14:textId="77777777" w:rsidR="00C87D72" w:rsidRPr="00C87D72" w:rsidRDefault="00C87D72" w:rsidP="00C87D72">
      <w:pPr>
        <w:pStyle w:val="KDKomentar"/>
        <w:spacing w:before="0"/>
        <w:rPr>
          <w:rFonts w:cs="Arial"/>
          <w:i w:val="0"/>
          <w:color w:val="auto"/>
          <w:sz w:val="22"/>
          <w:szCs w:val="22"/>
        </w:rPr>
      </w:pPr>
    </w:p>
    <w:p w14:paraId="04F1CE5C"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Ип3 – искуство одговорног пројектанта са лиценцом бр. 330 се оцењује према броју адекватних потврда о извршеним услугама  на следећи начин:</w:t>
      </w:r>
    </w:p>
    <w:p w14:paraId="4B86554C" w14:textId="77777777" w:rsidR="00C87D72" w:rsidRPr="00C87D72" w:rsidRDefault="00C87D72" w:rsidP="00C87D72">
      <w:pPr>
        <w:pStyle w:val="KDKomentar"/>
        <w:spacing w:before="0"/>
        <w:rPr>
          <w:rFonts w:cs="Arial"/>
          <w:i w:val="0"/>
          <w:color w:val="auto"/>
          <w:sz w:val="22"/>
          <w:szCs w:val="22"/>
        </w:rPr>
      </w:pPr>
    </w:p>
    <w:p w14:paraId="7B830F16" w14:textId="77777777" w:rsidR="00C87D72" w:rsidRDefault="00C87D72" w:rsidP="00C87D72">
      <w:pPr>
        <w:pStyle w:val="KDKomentar"/>
        <w:spacing w:before="0"/>
        <w:rPr>
          <w:rFonts w:cs="Arial"/>
          <w:i w:val="0"/>
          <w:color w:val="auto"/>
          <w:sz w:val="22"/>
          <w:szCs w:val="22"/>
        </w:rPr>
      </w:pPr>
      <w:r>
        <w:rPr>
          <w:rFonts w:cs="Arial"/>
          <w:i w:val="0"/>
          <w:color w:val="auto"/>
          <w:sz w:val="22"/>
          <w:szCs w:val="22"/>
        </w:rPr>
        <w:t>без приложених референци ..................................0 бодова</w:t>
      </w:r>
    </w:p>
    <w:p w14:paraId="6DE6ADF5" w14:textId="77777777" w:rsidR="00C87D72" w:rsidRDefault="00C87D72" w:rsidP="00C87D72">
      <w:pPr>
        <w:pStyle w:val="KDKomentar"/>
        <w:spacing w:before="0"/>
        <w:rPr>
          <w:rFonts w:cs="Arial"/>
          <w:i w:val="0"/>
          <w:color w:val="auto"/>
          <w:sz w:val="22"/>
          <w:szCs w:val="22"/>
        </w:rPr>
      </w:pPr>
      <w:r>
        <w:rPr>
          <w:rFonts w:cs="Arial"/>
          <w:i w:val="0"/>
          <w:color w:val="auto"/>
          <w:sz w:val="22"/>
          <w:szCs w:val="22"/>
        </w:rPr>
        <w:t xml:space="preserve">1 референцa ...........................................................2 бода                              </w:t>
      </w:r>
    </w:p>
    <w:p w14:paraId="45AC90A8" w14:textId="77777777" w:rsidR="00C87D72" w:rsidRDefault="00C87D72" w:rsidP="00C87D72">
      <w:pPr>
        <w:pStyle w:val="KDKomentar"/>
        <w:spacing w:before="0"/>
        <w:rPr>
          <w:rFonts w:cs="Arial"/>
          <w:i w:val="0"/>
          <w:color w:val="auto"/>
          <w:sz w:val="22"/>
          <w:szCs w:val="22"/>
        </w:rPr>
      </w:pPr>
      <w:r>
        <w:rPr>
          <w:rFonts w:cs="Arial"/>
          <w:i w:val="0"/>
          <w:color w:val="auto"/>
          <w:sz w:val="22"/>
          <w:szCs w:val="22"/>
        </w:rPr>
        <w:t xml:space="preserve">2 референцe............................................................4 бода                                </w:t>
      </w:r>
    </w:p>
    <w:p w14:paraId="0836523A" w14:textId="77777777" w:rsidR="00C87D72" w:rsidRDefault="00C87D72" w:rsidP="00C87D72">
      <w:pPr>
        <w:pStyle w:val="KDKomentar"/>
        <w:spacing w:before="0"/>
        <w:rPr>
          <w:rFonts w:cs="Arial"/>
          <w:i w:val="0"/>
          <w:color w:val="auto"/>
          <w:sz w:val="22"/>
          <w:szCs w:val="22"/>
        </w:rPr>
      </w:pPr>
      <w:r>
        <w:rPr>
          <w:rFonts w:cs="Arial"/>
          <w:i w:val="0"/>
          <w:color w:val="auto"/>
          <w:sz w:val="22"/>
          <w:szCs w:val="22"/>
        </w:rPr>
        <w:t>3 и више референци...............................................8 бодова</w:t>
      </w:r>
    </w:p>
    <w:p w14:paraId="26FD42B4" w14:textId="77777777" w:rsidR="00C87D72" w:rsidRPr="00C87D72" w:rsidRDefault="00C87D72" w:rsidP="00C87D72">
      <w:pPr>
        <w:pStyle w:val="KDKomentar"/>
        <w:spacing w:before="0"/>
        <w:rPr>
          <w:rFonts w:cs="Arial"/>
          <w:i w:val="0"/>
          <w:color w:val="auto"/>
          <w:sz w:val="22"/>
          <w:szCs w:val="22"/>
        </w:rPr>
      </w:pPr>
    </w:p>
    <w:p w14:paraId="5CF4BFBE"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Ип4 – искуство одговорног пројектанта са лиценцом бр. 351 се оцењује према броју адекватних потврда о извршеним услугама  на следећи начин:</w:t>
      </w:r>
    </w:p>
    <w:p w14:paraId="346CB963" w14:textId="77777777" w:rsidR="00C87D72" w:rsidRPr="00C87D72" w:rsidRDefault="00C87D72" w:rsidP="00C87D72">
      <w:pPr>
        <w:pStyle w:val="KDKomentar"/>
        <w:spacing w:before="0"/>
        <w:rPr>
          <w:rFonts w:cs="Arial"/>
          <w:i w:val="0"/>
          <w:color w:val="auto"/>
          <w:sz w:val="22"/>
          <w:szCs w:val="22"/>
        </w:rPr>
      </w:pPr>
    </w:p>
    <w:p w14:paraId="4A10CAE1" w14:textId="77777777" w:rsidR="00C87D72" w:rsidRPr="00C87D72" w:rsidRDefault="00C87D72" w:rsidP="00C87D72">
      <w:pPr>
        <w:tabs>
          <w:tab w:val="left" w:pos="1134"/>
        </w:tabs>
        <w:spacing w:before="0"/>
        <w:rPr>
          <w:rFonts w:cs="Arial"/>
          <w:lang w:val="ru-RU"/>
        </w:rPr>
      </w:pPr>
      <w:r w:rsidRPr="00C87D72">
        <w:rPr>
          <w:rFonts w:cs="Arial"/>
          <w:lang w:val="ru-RU"/>
        </w:rPr>
        <w:t>без приложених референци ..................................0 бодова</w:t>
      </w:r>
    </w:p>
    <w:p w14:paraId="0143F142" w14:textId="77777777" w:rsidR="00C87D72" w:rsidRPr="00C87D72" w:rsidRDefault="00C87D72" w:rsidP="00C87D72">
      <w:pPr>
        <w:tabs>
          <w:tab w:val="left" w:pos="1134"/>
        </w:tabs>
        <w:spacing w:before="0"/>
        <w:rPr>
          <w:rFonts w:cs="Arial"/>
          <w:lang w:val="ru-RU"/>
        </w:rPr>
      </w:pPr>
      <w:r w:rsidRPr="00C87D72">
        <w:rPr>
          <w:rFonts w:cs="Arial"/>
          <w:lang w:val="ru-RU"/>
        </w:rPr>
        <w:t xml:space="preserve">1 референцa ...........................................................2 бода                              </w:t>
      </w:r>
    </w:p>
    <w:p w14:paraId="268B2A73" w14:textId="77777777" w:rsidR="00C87D72" w:rsidRPr="00C87D72" w:rsidRDefault="00C87D72" w:rsidP="00C87D72">
      <w:pPr>
        <w:tabs>
          <w:tab w:val="left" w:pos="1134"/>
        </w:tabs>
        <w:spacing w:before="0"/>
        <w:rPr>
          <w:rFonts w:cs="Arial"/>
          <w:lang w:val="ru-RU"/>
        </w:rPr>
      </w:pPr>
      <w:r w:rsidRPr="00C87D72">
        <w:rPr>
          <w:rFonts w:cs="Arial"/>
          <w:lang w:val="ru-RU"/>
        </w:rPr>
        <w:t xml:space="preserve">2 референцe............................................................4 бода                                </w:t>
      </w:r>
    </w:p>
    <w:p w14:paraId="43E83D78" w14:textId="77777777" w:rsidR="00C87D72" w:rsidRPr="00C87D72" w:rsidRDefault="00C87D72" w:rsidP="00C87D72">
      <w:pPr>
        <w:tabs>
          <w:tab w:val="left" w:pos="1134"/>
        </w:tabs>
        <w:spacing w:before="0"/>
        <w:rPr>
          <w:rFonts w:cs="Arial"/>
          <w:lang w:val="ru-RU"/>
        </w:rPr>
      </w:pPr>
      <w:r w:rsidRPr="00C87D72">
        <w:rPr>
          <w:rFonts w:cs="Arial"/>
          <w:lang w:val="ru-RU"/>
        </w:rPr>
        <w:t>3 и више референци...............................................8 бодова</w:t>
      </w:r>
    </w:p>
    <w:p w14:paraId="3F8AF2B5" w14:textId="77777777" w:rsidR="00C87D72" w:rsidRPr="00C87D72" w:rsidRDefault="00C87D72" w:rsidP="00C87D72">
      <w:pPr>
        <w:pStyle w:val="KDKomentar"/>
        <w:spacing w:before="0"/>
        <w:rPr>
          <w:rFonts w:cs="Arial"/>
          <w:i w:val="0"/>
          <w:color w:val="auto"/>
          <w:sz w:val="22"/>
          <w:szCs w:val="22"/>
        </w:rPr>
      </w:pPr>
    </w:p>
    <w:p w14:paraId="508DDE46" w14:textId="77777777" w:rsidR="00C87D72" w:rsidRPr="00C87D72" w:rsidRDefault="00C87D72" w:rsidP="00C87D72">
      <w:pPr>
        <w:pStyle w:val="KDKomentar"/>
        <w:spacing w:before="0"/>
        <w:rPr>
          <w:rFonts w:cs="Arial"/>
          <w:i w:val="0"/>
          <w:color w:val="auto"/>
          <w:sz w:val="22"/>
          <w:szCs w:val="22"/>
        </w:rPr>
      </w:pPr>
      <w:r w:rsidRPr="00C87D72">
        <w:rPr>
          <w:rFonts w:cs="Arial"/>
          <w:i w:val="0"/>
          <w:color w:val="auto"/>
          <w:sz w:val="22"/>
          <w:szCs w:val="22"/>
        </w:rPr>
        <w:t>Ип5 – искуство одговорног пројектанта са лиценцом бр. 352 или 353 се оцењује према броју адекватних потврда о извршеним услугама  на следећи начин:</w:t>
      </w:r>
    </w:p>
    <w:p w14:paraId="6D94F912" w14:textId="77777777" w:rsidR="00C87D72" w:rsidRPr="00C87D72" w:rsidRDefault="00C87D72" w:rsidP="00C87D72">
      <w:pPr>
        <w:pStyle w:val="KDKomentar"/>
        <w:spacing w:before="0"/>
        <w:rPr>
          <w:rFonts w:cs="Arial"/>
          <w:i w:val="0"/>
          <w:color w:val="auto"/>
          <w:sz w:val="22"/>
          <w:szCs w:val="22"/>
        </w:rPr>
      </w:pPr>
    </w:p>
    <w:p w14:paraId="072418FC" w14:textId="77777777" w:rsidR="00C87D72" w:rsidRPr="00C87D72" w:rsidRDefault="00C87D72" w:rsidP="00C87D72">
      <w:pPr>
        <w:pStyle w:val="KDKomentar"/>
        <w:spacing w:before="0"/>
        <w:rPr>
          <w:rFonts w:cs="Arial"/>
          <w:i w:val="0"/>
          <w:color w:val="auto"/>
          <w:sz w:val="22"/>
          <w:szCs w:val="22"/>
        </w:rPr>
      </w:pPr>
      <w:r>
        <w:rPr>
          <w:rFonts w:cs="Arial"/>
          <w:i w:val="0"/>
          <w:color w:val="auto"/>
          <w:sz w:val="22"/>
          <w:szCs w:val="22"/>
        </w:rPr>
        <w:lastRenderedPageBreak/>
        <w:t>без приложених референци ..................................</w:t>
      </w:r>
      <w:r w:rsidRPr="00C87D72">
        <w:rPr>
          <w:rFonts w:cs="Arial"/>
          <w:i w:val="0"/>
          <w:color w:val="auto"/>
          <w:sz w:val="22"/>
          <w:szCs w:val="22"/>
        </w:rPr>
        <w:t>0 бодова</w:t>
      </w:r>
    </w:p>
    <w:p w14:paraId="0EDF2F53" w14:textId="77777777" w:rsidR="00C87D72" w:rsidRPr="00C87D72" w:rsidRDefault="00C87D72" w:rsidP="00C87D72">
      <w:pPr>
        <w:pStyle w:val="KDKomentar"/>
        <w:spacing w:before="0"/>
        <w:rPr>
          <w:rFonts w:cs="Arial"/>
          <w:i w:val="0"/>
          <w:color w:val="auto"/>
          <w:sz w:val="22"/>
          <w:szCs w:val="22"/>
        </w:rPr>
      </w:pPr>
      <w:r>
        <w:rPr>
          <w:rFonts w:cs="Arial"/>
          <w:i w:val="0"/>
          <w:color w:val="auto"/>
          <w:sz w:val="22"/>
          <w:szCs w:val="22"/>
        </w:rPr>
        <w:t>1 референцa ...........................................................</w:t>
      </w:r>
      <w:r w:rsidRPr="00C87D72">
        <w:rPr>
          <w:rFonts w:cs="Arial"/>
          <w:i w:val="0"/>
          <w:color w:val="auto"/>
          <w:sz w:val="22"/>
          <w:szCs w:val="22"/>
        </w:rPr>
        <w:t xml:space="preserve">2 бода                              </w:t>
      </w:r>
    </w:p>
    <w:p w14:paraId="23274A56" w14:textId="77777777" w:rsidR="00C87D72" w:rsidRPr="00C87D72" w:rsidRDefault="00C87D72" w:rsidP="00C87D72">
      <w:pPr>
        <w:pStyle w:val="KDKomentar"/>
        <w:spacing w:before="0"/>
        <w:rPr>
          <w:rFonts w:cs="Arial"/>
          <w:i w:val="0"/>
          <w:color w:val="auto"/>
          <w:sz w:val="22"/>
          <w:szCs w:val="22"/>
        </w:rPr>
      </w:pPr>
      <w:r>
        <w:rPr>
          <w:rFonts w:cs="Arial"/>
          <w:i w:val="0"/>
          <w:color w:val="auto"/>
          <w:sz w:val="22"/>
          <w:szCs w:val="22"/>
        </w:rPr>
        <w:t>2 референцe............................................................</w:t>
      </w:r>
      <w:r w:rsidRPr="00C87D72">
        <w:rPr>
          <w:rFonts w:cs="Arial"/>
          <w:i w:val="0"/>
          <w:color w:val="auto"/>
          <w:sz w:val="22"/>
          <w:szCs w:val="22"/>
        </w:rPr>
        <w:t xml:space="preserve">4 бода                                </w:t>
      </w:r>
    </w:p>
    <w:p w14:paraId="355B8E26" w14:textId="77777777" w:rsidR="00C87D72" w:rsidRPr="00025FD0" w:rsidRDefault="00C87D72" w:rsidP="00C87D72">
      <w:pPr>
        <w:pStyle w:val="KDKomentar"/>
        <w:spacing w:before="0"/>
        <w:rPr>
          <w:rFonts w:cs="Arial"/>
          <w:i w:val="0"/>
          <w:color w:val="auto"/>
          <w:sz w:val="22"/>
          <w:szCs w:val="22"/>
        </w:rPr>
      </w:pPr>
      <w:r>
        <w:rPr>
          <w:rFonts w:cs="Arial"/>
          <w:i w:val="0"/>
          <w:color w:val="auto"/>
          <w:sz w:val="22"/>
          <w:szCs w:val="22"/>
        </w:rPr>
        <w:t>3 и више референци...............................................</w:t>
      </w:r>
      <w:r w:rsidRPr="00C87D72">
        <w:rPr>
          <w:rFonts w:cs="Arial"/>
          <w:i w:val="0"/>
          <w:color w:val="auto"/>
          <w:sz w:val="22"/>
          <w:szCs w:val="22"/>
        </w:rPr>
        <w:t>8 бодова</w:t>
      </w:r>
    </w:p>
    <w:p w14:paraId="14691788" w14:textId="77777777" w:rsidR="00A477F6" w:rsidRPr="00025FD0" w:rsidRDefault="00A477F6" w:rsidP="00621752">
      <w:pPr>
        <w:pStyle w:val="KDParagraf"/>
        <w:spacing w:before="0"/>
        <w:rPr>
          <w:rFonts w:cs="Arial"/>
          <w:color w:val="00B0F0"/>
        </w:rPr>
      </w:pPr>
    </w:p>
    <w:p w14:paraId="1EB87A13" w14:textId="77777777" w:rsidR="00621752" w:rsidRPr="00025FD0" w:rsidRDefault="007454E2" w:rsidP="00211D81">
      <w:pPr>
        <w:pStyle w:val="KDPodnaslov2"/>
        <w:numPr>
          <w:ilvl w:val="1"/>
          <w:numId w:val="17"/>
        </w:numPr>
        <w:spacing w:before="0"/>
        <w:jc w:val="both"/>
        <w:rPr>
          <w:rFonts w:cs="Arial"/>
        </w:rPr>
      </w:pPr>
      <w:bookmarkStart w:id="194" w:name="_Toc441651548"/>
      <w:bookmarkStart w:id="195" w:name="_Toc442559886"/>
      <w:r w:rsidRPr="00025FD0">
        <w:rPr>
          <w:rFonts w:cs="Arial"/>
        </w:rPr>
        <w:t xml:space="preserve">. </w:t>
      </w:r>
      <w:r w:rsidR="00621752" w:rsidRPr="00025FD0">
        <w:rPr>
          <w:rFonts w:cs="Arial"/>
        </w:rPr>
        <w:t>Резервни критеријум</w:t>
      </w:r>
      <w:bookmarkEnd w:id="194"/>
      <w:bookmarkEnd w:id="195"/>
    </w:p>
    <w:p w14:paraId="262FF130" w14:textId="77777777" w:rsidR="006F1B4D" w:rsidRPr="00025FD0" w:rsidRDefault="006F1B4D" w:rsidP="006F1B4D">
      <w:pPr>
        <w:pStyle w:val="KDParagraf"/>
        <w:spacing w:before="0"/>
        <w:rPr>
          <w:rFonts w:cs="Arial"/>
          <w:i/>
          <w:color w:val="00B0F0"/>
          <w:lang w:val="sr-Cyrl-CS"/>
        </w:rPr>
      </w:pPr>
    </w:p>
    <w:p w14:paraId="18448074" w14:textId="77777777" w:rsidR="00E20C3B" w:rsidRPr="00025FD0" w:rsidRDefault="00C87D72" w:rsidP="00E20C3B">
      <w:pPr>
        <w:autoSpaceDE w:val="0"/>
        <w:autoSpaceDN w:val="0"/>
        <w:adjustRightInd w:val="0"/>
        <w:spacing w:before="0"/>
        <w:rPr>
          <w:rFonts w:cs="Arial"/>
        </w:rPr>
      </w:pPr>
      <w:r w:rsidRPr="005D3A6F">
        <w:rPr>
          <w:rFonts w:eastAsia="TimesNewRomanPSMT" w:cs="Arial"/>
        </w:rPr>
        <w:t>Уколико две или више понуда имају ист</w:t>
      </w:r>
      <w:r w:rsidRPr="005D3A6F">
        <w:rPr>
          <w:rFonts w:eastAsia="TimesNewRomanPSMT" w:cs="Arial"/>
          <w:lang w:val="ru-RU"/>
        </w:rPr>
        <w:t>и</w:t>
      </w:r>
      <w:r w:rsidRPr="005D3A6F">
        <w:rPr>
          <w:rFonts w:eastAsia="TimesNewRomanPSMT" w:cs="Arial"/>
        </w:rPr>
        <w:t xml:space="preserve"> </w:t>
      </w:r>
      <w:r>
        <w:rPr>
          <w:rFonts w:eastAsia="TimesNewRomanPSMT" w:cs="Arial"/>
          <w:lang w:val="sr-Cyrl-CS"/>
        </w:rPr>
        <w:t xml:space="preserve">највећи </w:t>
      </w:r>
      <w:r w:rsidRPr="005D3A6F">
        <w:rPr>
          <w:rFonts w:eastAsia="TimesNewRomanPSMT" w:cs="Arial"/>
        </w:rPr>
        <w:t xml:space="preserve">број пондера, као најповољнија биће изабрана понуда оног понуђача који је понудио </w:t>
      </w:r>
      <w:r w:rsidRPr="00D037D9">
        <w:rPr>
          <w:rFonts w:eastAsia="TimesNewRomanPSMT" w:cs="Arial"/>
          <w:lang w:val="ru-RU"/>
        </w:rPr>
        <w:t>ни</w:t>
      </w:r>
      <w:r w:rsidRPr="00D037D9">
        <w:rPr>
          <w:rFonts w:eastAsia="TimesNewRomanPSMT" w:cs="Arial"/>
        </w:rPr>
        <w:t>ж</w:t>
      </w:r>
      <w:r w:rsidRPr="00D037D9">
        <w:rPr>
          <w:rFonts w:eastAsia="TimesNewRomanPSMT" w:cs="Arial"/>
          <w:lang w:val="ru-RU"/>
        </w:rPr>
        <w:t>у</w:t>
      </w:r>
      <w:r w:rsidRPr="00D037D9">
        <w:rPr>
          <w:rFonts w:eastAsia="TimesNewRomanPSMT" w:cs="Arial"/>
        </w:rPr>
        <w:t xml:space="preserve"> </w:t>
      </w:r>
      <w:r w:rsidRPr="00D037D9">
        <w:rPr>
          <w:rFonts w:eastAsia="TimesNewRomanPSMT" w:cs="Arial"/>
          <w:lang w:val="ru-RU"/>
        </w:rPr>
        <w:t>цену</w:t>
      </w:r>
      <w:r w:rsidRPr="00D037D9">
        <w:rPr>
          <w:rFonts w:eastAsia="TimesNewRomanPSMT" w:cs="Arial"/>
        </w:rPr>
        <w:t>.</w:t>
      </w:r>
      <w:r w:rsidR="00E20C3B" w:rsidRPr="00025FD0">
        <w:rPr>
          <w:rFonts w:cs="Arial"/>
        </w:rPr>
        <w:t xml:space="preserve"> </w:t>
      </w:r>
    </w:p>
    <w:p w14:paraId="17009698" w14:textId="77777777" w:rsidR="00E20C3B" w:rsidRPr="00025FD0" w:rsidRDefault="00E20C3B" w:rsidP="00E20C3B">
      <w:pPr>
        <w:autoSpaceDE w:val="0"/>
        <w:autoSpaceDN w:val="0"/>
        <w:adjustRightInd w:val="0"/>
        <w:spacing w:before="0"/>
        <w:rPr>
          <w:rFonts w:cs="Arial"/>
          <w:lang w:val="sr-Cyrl-RS"/>
        </w:rPr>
      </w:pPr>
      <w:r w:rsidRPr="00025FD0">
        <w:rPr>
          <w:rFonts w:cs="Arial"/>
        </w:rPr>
        <w:t>Ук</w:t>
      </w:r>
      <w:r w:rsidR="00C87D72">
        <w:rPr>
          <w:rFonts w:cs="Arial"/>
        </w:rPr>
        <w:t>олико ни после примене резервн</w:t>
      </w:r>
      <w:r w:rsidR="00C87D72">
        <w:rPr>
          <w:rFonts w:cs="Arial"/>
          <w:lang w:val="sr-Cyrl-RS"/>
        </w:rPr>
        <w:t>ог</w:t>
      </w:r>
      <w:r w:rsidRPr="00025FD0">
        <w:rPr>
          <w:rFonts w:cs="Arial"/>
        </w:rPr>
        <w:t xml:space="preserve"> критеријума не </w:t>
      </w:r>
      <w:proofErr w:type="gramStart"/>
      <w:r w:rsidRPr="00025FD0">
        <w:rPr>
          <w:rFonts w:cs="Arial"/>
        </w:rPr>
        <w:t>буде  могуће</w:t>
      </w:r>
      <w:proofErr w:type="gramEnd"/>
      <w:r w:rsidRPr="00025FD0">
        <w:rPr>
          <w:rFonts w:cs="Arial"/>
        </w:rPr>
        <w:t xml:space="preserve"> изабрати најповољнију понуду, </w:t>
      </w:r>
      <w:r w:rsidRPr="00025FD0">
        <w:rPr>
          <w:rFonts w:cs="Arial"/>
          <w:lang w:val="sr-Cyrl-RS"/>
        </w:rPr>
        <w:t xml:space="preserve">понуђач </w:t>
      </w:r>
      <w:r w:rsidRPr="00025FD0">
        <w:rPr>
          <w:rFonts w:cs="Arial"/>
        </w:rPr>
        <w:t>ће бити изабран путем жреба.</w:t>
      </w:r>
    </w:p>
    <w:p w14:paraId="0C9DFE64" w14:textId="77777777" w:rsidR="007C4E53" w:rsidRPr="00025FD0" w:rsidRDefault="00E20C3B" w:rsidP="007C4E53">
      <w:pPr>
        <w:spacing w:before="0"/>
        <w:rPr>
          <w:rFonts w:cs="Arial"/>
        </w:rPr>
      </w:pPr>
      <w:r w:rsidRPr="00025FD0">
        <w:rPr>
          <w:rFonts w:cs="Arial"/>
        </w:rPr>
        <w:t xml:space="preserve">Извлачење путем жреба наручилац ће извршити јавно, у присуству понуђача. На посебним папирима који су исте величине и боје Наручилац ће исписати називе понуђача, те папире ставити у кутију, одакле ће </w:t>
      </w:r>
      <w:r w:rsidRPr="00025FD0">
        <w:rPr>
          <w:rFonts w:cs="Arial"/>
          <w:lang w:val="sr-Cyrl-RS"/>
        </w:rPr>
        <w:t>члан</w:t>
      </w:r>
      <w:r w:rsidRPr="00025FD0">
        <w:rPr>
          <w:rFonts w:cs="Arial"/>
        </w:rPr>
        <w:t xml:space="preserve"> Комисије извући само један папир. </w:t>
      </w:r>
      <w:r w:rsidRPr="00025FD0">
        <w:rPr>
          <w:rFonts w:cs="Arial"/>
          <w:lang w:val="sr-Cyrl-RS"/>
        </w:rPr>
        <w:t>П</w:t>
      </w:r>
      <w:r w:rsidRPr="00025FD0">
        <w:rPr>
          <w:rFonts w:cs="Arial"/>
        </w:rPr>
        <w:t xml:space="preserve">онуђачу чији назив буде на извученом папиру биће додељен </w:t>
      </w:r>
      <w:r w:rsidRPr="00025FD0">
        <w:rPr>
          <w:rFonts w:cs="Arial"/>
          <w:lang w:val="sr-Cyrl-RS"/>
        </w:rPr>
        <w:t>оквирни споразум</w:t>
      </w:r>
      <w:r w:rsidRPr="00025FD0">
        <w:rPr>
          <w:rFonts w:cs="Arial"/>
        </w:rPr>
        <w:t>.</w:t>
      </w:r>
      <w:r w:rsidR="007C4E53" w:rsidRPr="00025FD0">
        <w:rPr>
          <w:rFonts w:cs="Arial"/>
        </w:rPr>
        <w:t xml:space="preserve"> </w:t>
      </w:r>
    </w:p>
    <w:p w14:paraId="24350C82" w14:textId="77777777" w:rsidR="007C4E53" w:rsidRPr="00025FD0" w:rsidRDefault="007C4E53" w:rsidP="007C4E53">
      <w:pPr>
        <w:spacing w:before="0"/>
        <w:rPr>
          <w:rFonts w:cs="Arial"/>
        </w:rPr>
      </w:pPr>
      <w:r w:rsidRPr="00025FD0">
        <w:rPr>
          <w:rFonts w:cs="Arial"/>
        </w:rPr>
        <w:t>Наручилац ће сачинити и доставити записник о спроведеном извлачењу путем жреба.</w:t>
      </w:r>
    </w:p>
    <w:p w14:paraId="222DAA53" w14:textId="77777777" w:rsidR="002F0240" w:rsidRPr="00025FD0" w:rsidRDefault="002F0240" w:rsidP="008B6762">
      <w:pPr>
        <w:autoSpaceDE w:val="0"/>
        <w:autoSpaceDN w:val="0"/>
        <w:adjustRightInd w:val="0"/>
        <w:spacing w:before="0"/>
        <w:rPr>
          <w:rFonts w:eastAsia="TimesNewRomanPSMT" w:cs="Arial"/>
          <w:bCs/>
          <w:color w:val="00B0F0"/>
        </w:rPr>
      </w:pPr>
      <w:bookmarkStart w:id="196" w:name="_Toc430335194"/>
      <w:bookmarkStart w:id="197" w:name="_Toc430335287"/>
      <w:bookmarkStart w:id="198" w:name="_Toc430335706"/>
      <w:bookmarkStart w:id="199" w:name="_Toc430335196"/>
      <w:bookmarkStart w:id="200" w:name="_Toc430335289"/>
      <w:bookmarkStart w:id="201" w:name="_Toc430335708"/>
      <w:bookmarkStart w:id="202" w:name="_Toc442559887"/>
      <w:bookmarkEnd w:id="189"/>
      <w:bookmarkEnd w:id="190"/>
      <w:bookmarkEnd w:id="191"/>
      <w:bookmarkEnd w:id="192"/>
      <w:bookmarkEnd w:id="193"/>
      <w:bookmarkEnd w:id="196"/>
      <w:bookmarkEnd w:id="197"/>
      <w:bookmarkEnd w:id="198"/>
      <w:bookmarkEnd w:id="199"/>
      <w:bookmarkEnd w:id="200"/>
      <w:bookmarkEnd w:id="201"/>
    </w:p>
    <w:p w14:paraId="4CEBF67D" w14:textId="77777777" w:rsidR="00645F72" w:rsidRPr="00025FD0" w:rsidRDefault="00722358" w:rsidP="00494A1A">
      <w:pPr>
        <w:pStyle w:val="Heading10"/>
        <w:spacing w:before="0"/>
        <w:ind w:left="0" w:firstLine="0"/>
        <w:rPr>
          <w:rFonts w:cs="Arial"/>
        </w:rPr>
      </w:pPr>
      <w:r w:rsidRPr="00025FD0">
        <w:rPr>
          <w:rFonts w:cs="Arial"/>
        </w:rPr>
        <w:t>6.</w:t>
      </w:r>
      <w:r w:rsidR="0009176B" w:rsidRPr="00025FD0">
        <w:rPr>
          <w:rFonts w:cs="Arial"/>
          <w:lang w:val="sr-Cyrl-RS"/>
        </w:rPr>
        <w:t xml:space="preserve"> </w:t>
      </w:r>
      <w:r w:rsidR="002F0240" w:rsidRPr="00025FD0">
        <w:rPr>
          <w:rFonts w:cs="Arial"/>
          <w:lang w:val="sr-Cyrl-RS"/>
        </w:rPr>
        <w:t xml:space="preserve"> </w:t>
      </w:r>
      <w:r w:rsidR="008D2B23" w:rsidRPr="00025FD0">
        <w:rPr>
          <w:rFonts w:cs="Arial"/>
        </w:rPr>
        <w:t>УПУТСТВО ПОНУЂАЧИМА КАКО ДА САЧИНЕ ПОНУДУ</w:t>
      </w:r>
      <w:bookmarkEnd w:id="202"/>
    </w:p>
    <w:p w14:paraId="135BE611" w14:textId="77777777" w:rsidR="00494A1A" w:rsidRPr="00025FD0" w:rsidRDefault="00494A1A" w:rsidP="00494A1A">
      <w:pPr>
        <w:spacing w:before="0"/>
        <w:rPr>
          <w:rFonts w:cs="Arial"/>
          <w:lang w:val="sr-Cyrl-CS" w:eastAsia="ar-SA"/>
        </w:rPr>
      </w:pPr>
    </w:p>
    <w:p w14:paraId="4795C6AF" w14:textId="77777777" w:rsidR="008D2B23" w:rsidRPr="00025FD0" w:rsidRDefault="008D2B23" w:rsidP="00494A1A">
      <w:pPr>
        <w:pStyle w:val="KDParagraf"/>
        <w:spacing w:before="0"/>
        <w:rPr>
          <w:rFonts w:cs="Arial"/>
          <w:lang w:val="ru-RU"/>
        </w:rPr>
      </w:pPr>
      <w:r w:rsidRPr="00025FD0">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7F3FD5E" w14:textId="77777777" w:rsidR="008D2B23" w:rsidRPr="00025FD0" w:rsidRDefault="008D2B23" w:rsidP="008D2B23">
      <w:pPr>
        <w:pStyle w:val="KDParagraf"/>
        <w:spacing w:before="0"/>
        <w:rPr>
          <w:rFonts w:cs="Arial"/>
        </w:rPr>
      </w:pPr>
      <w:r w:rsidRPr="00025FD0">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464BD82A" w14:textId="77777777" w:rsidR="008D2B23" w:rsidRPr="00025FD0" w:rsidRDefault="008D2B23" w:rsidP="008D2B23">
      <w:pPr>
        <w:pStyle w:val="KDParagraf"/>
        <w:spacing w:before="0"/>
        <w:rPr>
          <w:rFonts w:cs="Arial"/>
        </w:rPr>
      </w:pPr>
    </w:p>
    <w:p w14:paraId="66B09501" w14:textId="77777777" w:rsidR="008D2B23" w:rsidRPr="00025FD0" w:rsidRDefault="002F0240" w:rsidP="00211D81">
      <w:pPr>
        <w:pStyle w:val="KDPodnaslov2"/>
        <w:numPr>
          <w:ilvl w:val="1"/>
          <w:numId w:val="18"/>
        </w:numPr>
        <w:spacing w:before="0"/>
        <w:jc w:val="both"/>
        <w:rPr>
          <w:rFonts w:cs="Arial"/>
        </w:rPr>
      </w:pPr>
      <w:bookmarkStart w:id="203" w:name="_Toc441651577"/>
      <w:bookmarkStart w:id="204" w:name="_Toc442559888"/>
      <w:r w:rsidRPr="00025FD0">
        <w:rPr>
          <w:rFonts w:cs="Arial"/>
          <w:lang w:val="sr-Cyrl-RS"/>
        </w:rPr>
        <w:t xml:space="preserve">. </w:t>
      </w:r>
      <w:r w:rsidR="008D2B23" w:rsidRPr="00025FD0">
        <w:rPr>
          <w:rFonts w:cs="Arial"/>
        </w:rPr>
        <w:t>Језик на којем понуда мора бити састављена</w:t>
      </w:r>
      <w:bookmarkEnd w:id="203"/>
      <w:bookmarkEnd w:id="204"/>
    </w:p>
    <w:p w14:paraId="1F5127B9" w14:textId="77777777" w:rsidR="008D2B23" w:rsidRPr="00025FD0" w:rsidRDefault="008D2B23" w:rsidP="008D2B23">
      <w:pPr>
        <w:pStyle w:val="KDParagraf"/>
        <w:spacing w:before="0"/>
        <w:rPr>
          <w:rFonts w:cs="Arial"/>
        </w:rPr>
      </w:pPr>
      <w:r w:rsidRPr="00025FD0">
        <w:rPr>
          <w:rFonts w:cs="Arial"/>
        </w:rPr>
        <w:t xml:space="preserve">Наручилац је припремио конкурсну документацију на српском језику и водиће поступак јавне набавке на српском језику. </w:t>
      </w:r>
    </w:p>
    <w:p w14:paraId="076DAE51" w14:textId="77777777" w:rsidR="008D2B23" w:rsidRPr="00025FD0" w:rsidRDefault="008D2B23" w:rsidP="008D2B23">
      <w:pPr>
        <w:pStyle w:val="KDKomentar"/>
        <w:spacing w:before="0"/>
        <w:rPr>
          <w:rFonts w:cs="Arial"/>
          <w:i w:val="0"/>
          <w:color w:val="auto"/>
          <w:sz w:val="22"/>
          <w:szCs w:val="22"/>
        </w:rPr>
      </w:pPr>
      <w:r w:rsidRPr="00025FD0">
        <w:rPr>
          <w:rFonts w:cs="Arial"/>
          <w:i w:val="0"/>
          <w:color w:val="auto"/>
          <w:sz w:val="22"/>
          <w:szCs w:val="22"/>
        </w:rPr>
        <w:t>Понуда са свим прилозима мора бити сачињена на српском језику.</w:t>
      </w:r>
    </w:p>
    <w:p w14:paraId="15C4FF31" w14:textId="77777777" w:rsidR="008D2B23" w:rsidRPr="00025FD0" w:rsidRDefault="008D2B23" w:rsidP="008D2B23">
      <w:pPr>
        <w:pStyle w:val="KDKomentar"/>
        <w:spacing w:before="0"/>
        <w:rPr>
          <w:rStyle w:val="StyleArial"/>
          <w:rFonts w:cs="Arial"/>
          <w:i w:val="0"/>
          <w:color w:val="auto"/>
          <w:sz w:val="22"/>
          <w:szCs w:val="22"/>
        </w:rPr>
      </w:pPr>
      <w:r w:rsidRPr="00025FD0">
        <w:rPr>
          <w:rStyle w:val="StyleArial"/>
          <w:rFonts w:cs="Arial"/>
          <w:i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14:paraId="417EC342" w14:textId="77777777" w:rsidR="008D2B23" w:rsidRPr="00025FD0" w:rsidRDefault="008D2B23" w:rsidP="008D2B23">
      <w:pPr>
        <w:pStyle w:val="KDParagraf"/>
        <w:spacing w:before="0"/>
        <w:rPr>
          <w:rFonts w:cs="Arial"/>
          <w:lang w:val="ru-RU" w:eastAsia="sr-Latn-CS"/>
        </w:rPr>
      </w:pPr>
    </w:p>
    <w:p w14:paraId="37158741" w14:textId="77777777" w:rsidR="008D2B23" w:rsidRPr="00025FD0" w:rsidRDefault="002F0240" w:rsidP="00211D81">
      <w:pPr>
        <w:pStyle w:val="KDPodnaslov2"/>
        <w:numPr>
          <w:ilvl w:val="1"/>
          <w:numId w:val="18"/>
        </w:numPr>
        <w:spacing w:before="0"/>
        <w:jc w:val="both"/>
        <w:rPr>
          <w:rFonts w:cs="Arial"/>
        </w:rPr>
      </w:pPr>
      <w:bookmarkStart w:id="205" w:name="_Toc441651578"/>
      <w:bookmarkStart w:id="206" w:name="_Toc442559889"/>
      <w:r w:rsidRPr="00025FD0">
        <w:rPr>
          <w:rFonts w:cs="Arial"/>
          <w:lang w:val="sr-Cyrl-RS"/>
        </w:rPr>
        <w:t xml:space="preserve">. </w:t>
      </w:r>
      <w:r w:rsidR="008D2B23" w:rsidRPr="00025FD0">
        <w:rPr>
          <w:rFonts w:cs="Arial"/>
        </w:rPr>
        <w:t xml:space="preserve">Начин састављања </w:t>
      </w:r>
      <w:r w:rsidR="00FC355A" w:rsidRPr="00025FD0">
        <w:rPr>
          <w:rFonts w:cs="Arial"/>
        </w:rPr>
        <w:t xml:space="preserve">и подношења </w:t>
      </w:r>
      <w:r w:rsidR="008D2B23" w:rsidRPr="00025FD0">
        <w:rPr>
          <w:rFonts w:cs="Arial"/>
        </w:rPr>
        <w:t>понуде</w:t>
      </w:r>
      <w:bookmarkEnd w:id="205"/>
      <w:bookmarkEnd w:id="206"/>
    </w:p>
    <w:p w14:paraId="4FF29F01" w14:textId="77777777" w:rsidR="008D2B23" w:rsidRPr="00025FD0" w:rsidRDefault="008D2B23" w:rsidP="008D2B23">
      <w:pPr>
        <w:pStyle w:val="KDParagraf"/>
        <w:spacing w:before="0"/>
        <w:rPr>
          <w:rFonts w:cs="Arial"/>
          <w:lang w:val="ru-RU"/>
        </w:rPr>
      </w:pPr>
      <w:r w:rsidRPr="00025FD0">
        <w:rPr>
          <w:rFonts w:cs="Arial"/>
          <w:lang w:val="ru-RU"/>
        </w:rPr>
        <w:t>Понуђач је обавезан да сачини понуду тако што</w:t>
      </w:r>
      <w:r w:rsidR="00613B13" w:rsidRPr="00025FD0">
        <w:rPr>
          <w:rFonts w:cs="Arial"/>
          <w:lang w:val="ru-RU"/>
        </w:rPr>
        <w:t xml:space="preserve"> Понуђач </w:t>
      </w:r>
      <w:r w:rsidRPr="00025FD0">
        <w:rPr>
          <w:rFonts w:cs="Arial"/>
          <w:lang w:val="ru-RU"/>
        </w:rPr>
        <w:t>уписује тражене податке у обрасце који су саста</w:t>
      </w:r>
      <w:r w:rsidR="00613B13" w:rsidRPr="00025FD0">
        <w:rPr>
          <w:rFonts w:cs="Arial"/>
          <w:lang w:val="ru-RU"/>
        </w:rPr>
        <w:t xml:space="preserve">вни део конкурсне документације </w:t>
      </w:r>
      <w:r w:rsidRPr="00025FD0">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025FD0">
        <w:rPr>
          <w:rFonts w:cs="Arial"/>
          <w:lang w:val="ru-RU"/>
        </w:rPr>
        <w:t xml:space="preserve"> Доставља их заједно са осталим документима који представљају обавезну садржину понуде.</w:t>
      </w:r>
    </w:p>
    <w:p w14:paraId="29CAD3C3" w14:textId="77777777" w:rsidR="008D2B23" w:rsidRPr="00025FD0" w:rsidRDefault="008D2B23" w:rsidP="008D2B23">
      <w:pPr>
        <w:pStyle w:val="KDParagraf"/>
        <w:spacing w:before="0"/>
        <w:rPr>
          <w:rFonts w:cs="Arial"/>
        </w:rPr>
      </w:pPr>
      <w:r w:rsidRPr="00025FD0">
        <w:rPr>
          <w:rFonts w:cs="Arial"/>
        </w:rPr>
        <w:t xml:space="preserve">Препоручује се да сви документи поднети у </w:t>
      </w:r>
      <w:proofErr w:type="gramStart"/>
      <w:r w:rsidRPr="00025FD0">
        <w:rPr>
          <w:rFonts w:cs="Arial"/>
        </w:rPr>
        <w:t>понуди  буду</w:t>
      </w:r>
      <w:proofErr w:type="gramEnd"/>
      <w:r w:rsidRPr="00025FD0">
        <w:rPr>
          <w:rFonts w:cs="Arial"/>
        </w:rPr>
        <w:t xml:space="preserve"> нумерисани</w:t>
      </w:r>
      <w:r w:rsidRPr="00025FD0">
        <w:rPr>
          <w:rFonts w:cs="Arial"/>
          <w:lang w:val="sr-Latn-CS"/>
        </w:rPr>
        <w:t xml:space="preserve"> и</w:t>
      </w:r>
      <w:r w:rsidRPr="00025FD0">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652AB6FB" w14:textId="77777777" w:rsidR="008D2B23" w:rsidRPr="00025FD0" w:rsidRDefault="008D2B23" w:rsidP="008D2B23">
      <w:pPr>
        <w:pStyle w:val="KDParagraf"/>
        <w:spacing w:before="0"/>
        <w:rPr>
          <w:rFonts w:cs="Arial"/>
          <w:lang w:val="ru-RU"/>
        </w:rPr>
      </w:pPr>
      <w:r w:rsidRPr="00025FD0">
        <w:rPr>
          <w:rFonts w:cs="Arial"/>
          <w:lang w:val="ru-RU"/>
        </w:rPr>
        <w:t xml:space="preserve">Препоручује се да се нумерација поднете документације </w:t>
      </w:r>
      <w:r w:rsidR="00FC355A" w:rsidRPr="00025FD0">
        <w:rPr>
          <w:rFonts w:cs="Arial"/>
          <w:lang w:val="ru-RU"/>
        </w:rPr>
        <w:t>и образац</w:t>
      </w:r>
      <w:r w:rsidR="00962DFB" w:rsidRPr="00025FD0">
        <w:rPr>
          <w:rFonts w:cs="Arial"/>
          <w:lang w:val="ru-RU"/>
        </w:rPr>
        <w:t>а</w:t>
      </w:r>
      <w:r w:rsidR="00FC355A" w:rsidRPr="00025FD0">
        <w:rPr>
          <w:rFonts w:cs="Arial"/>
          <w:lang w:val="ru-RU"/>
        </w:rPr>
        <w:t xml:space="preserve"> у понуди </w:t>
      </w:r>
      <w:r w:rsidRPr="00025FD0">
        <w:rPr>
          <w:rFonts w:cs="Arial"/>
          <w:lang w:val="ru-RU"/>
        </w:rPr>
        <w:t>изврши на свако</w:t>
      </w:r>
      <w:r w:rsidRPr="00025FD0">
        <w:rPr>
          <w:rFonts w:cs="Arial"/>
        </w:rPr>
        <w:t>j</w:t>
      </w:r>
      <w:r w:rsidRPr="00025FD0">
        <w:rPr>
          <w:rFonts w:cs="Arial"/>
          <w:lang w:val="ru-RU"/>
        </w:rPr>
        <w:t xml:space="preserve"> страни на којој има текста, исписивањем </w:t>
      </w:r>
      <w:r w:rsidRPr="00025FD0">
        <w:rPr>
          <w:rFonts w:cs="Arial"/>
          <w:i/>
          <w:lang w:val="ru-RU"/>
        </w:rPr>
        <w:t xml:space="preserve">“1 од </w:t>
      </w:r>
      <w:r w:rsidRPr="00025FD0">
        <w:rPr>
          <w:rFonts w:cs="Arial"/>
          <w:i/>
        </w:rPr>
        <w:t>н</w:t>
      </w:r>
      <w:r w:rsidRPr="00025FD0">
        <w:rPr>
          <w:rFonts w:cs="Arial"/>
          <w:i/>
          <w:lang w:val="ru-RU"/>
        </w:rPr>
        <w:t>“, „2 од н“</w:t>
      </w:r>
      <w:r w:rsidRPr="00025FD0">
        <w:rPr>
          <w:rFonts w:cs="Arial"/>
          <w:lang w:val="ru-RU"/>
        </w:rPr>
        <w:t xml:space="preserve"> и тако све до </w:t>
      </w:r>
      <w:r w:rsidRPr="00025FD0">
        <w:rPr>
          <w:rFonts w:cs="Arial"/>
          <w:i/>
          <w:lang w:val="ru-RU"/>
        </w:rPr>
        <w:t>„н од н“</w:t>
      </w:r>
      <w:r w:rsidRPr="00025FD0">
        <w:rPr>
          <w:rFonts w:cs="Arial"/>
          <w:lang w:val="ru-RU"/>
        </w:rPr>
        <w:t xml:space="preserve">, с тим да </w:t>
      </w:r>
      <w:r w:rsidRPr="00025FD0">
        <w:rPr>
          <w:rFonts w:cs="Arial"/>
          <w:i/>
          <w:lang w:val="ru-RU"/>
        </w:rPr>
        <w:t>„н“</w:t>
      </w:r>
      <w:r w:rsidRPr="00025FD0">
        <w:rPr>
          <w:rFonts w:cs="Arial"/>
          <w:lang w:val="ru-RU"/>
        </w:rPr>
        <w:t xml:space="preserve"> представља укупан број страна понуде.</w:t>
      </w:r>
    </w:p>
    <w:p w14:paraId="32BA9E8A" w14:textId="77777777" w:rsidR="008D2B23" w:rsidRPr="00025FD0" w:rsidRDefault="008D2B23" w:rsidP="008D2B23">
      <w:pPr>
        <w:pStyle w:val="KDKomentar"/>
        <w:spacing w:before="0"/>
        <w:rPr>
          <w:rFonts w:cs="Arial"/>
          <w:i w:val="0"/>
          <w:color w:val="auto"/>
          <w:sz w:val="22"/>
          <w:szCs w:val="22"/>
        </w:rPr>
      </w:pPr>
      <w:r w:rsidRPr="00025FD0">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3C60E86D" w14:textId="77777777" w:rsidR="008D2B23" w:rsidRPr="00025FD0" w:rsidRDefault="008D2B23" w:rsidP="008D2B23">
      <w:pPr>
        <w:pStyle w:val="KDParagraf"/>
        <w:spacing w:before="0"/>
        <w:rPr>
          <w:rFonts w:cs="Arial"/>
          <w:lang w:val="sr-Cyrl-CS"/>
        </w:rPr>
      </w:pPr>
      <w:r w:rsidRPr="00025FD0">
        <w:rPr>
          <w:rFonts w:cs="Arial"/>
          <w:lang w:val="ru-RU"/>
        </w:rPr>
        <w:t xml:space="preserve">Понуђач подноси понуду у затвореној коверти </w:t>
      </w:r>
      <w:r w:rsidRPr="00025FD0">
        <w:rPr>
          <w:rFonts w:cs="Arial"/>
        </w:rPr>
        <w:t>или кутији</w:t>
      </w:r>
      <w:r w:rsidRPr="00025FD0">
        <w:rPr>
          <w:rFonts w:cs="Arial"/>
          <w:lang w:val="ru-RU"/>
        </w:rPr>
        <w:t xml:space="preserve">, тако да се </w:t>
      </w:r>
      <w:r w:rsidR="00613B13" w:rsidRPr="00025FD0">
        <w:rPr>
          <w:rFonts w:cs="Arial"/>
          <w:lang w:val="ru-RU"/>
        </w:rPr>
        <w:t>при отварању може проверити да ли је затворена, као и када</w:t>
      </w:r>
      <w:r w:rsidRPr="00025FD0">
        <w:rPr>
          <w:rFonts w:cs="Arial"/>
          <w:lang w:val="ru-RU"/>
        </w:rPr>
        <w:t xml:space="preserve">, на адресу: Јавно предузеће „Електропривреда </w:t>
      </w:r>
      <w:r w:rsidRPr="00025FD0">
        <w:rPr>
          <w:rFonts w:cs="Arial"/>
          <w:lang w:val="ru-RU"/>
        </w:rPr>
        <w:lastRenderedPageBreak/>
        <w:t>Србије“</w:t>
      </w:r>
      <w:r w:rsidR="00EF0FCF" w:rsidRPr="00025FD0">
        <w:rPr>
          <w:rFonts w:cs="Arial"/>
          <w:lang w:val="ru-RU"/>
        </w:rPr>
        <w:t xml:space="preserve"> Београд</w:t>
      </w:r>
      <w:r w:rsidRPr="00025FD0">
        <w:rPr>
          <w:rFonts w:cs="Arial"/>
          <w:lang w:val="ru-RU"/>
        </w:rPr>
        <w:t xml:space="preserve">, </w:t>
      </w:r>
      <w:r w:rsidR="00566AEF" w:rsidRPr="00025FD0">
        <w:rPr>
          <w:rFonts w:cs="Arial"/>
          <w:lang w:val="ru-RU"/>
        </w:rPr>
        <w:t>ул. Балканска 13, 11000 Београд</w:t>
      </w:r>
      <w:r w:rsidRPr="00025FD0">
        <w:rPr>
          <w:rFonts w:cs="Arial"/>
          <w:lang w:val="ru-RU"/>
        </w:rPr>
        <w:t xml:space="preserve">- са назнаком: „Понуда за јавну набавку </w:t>
      </w:r>
      <w:r w:rsidR="004F2324" w:rsidRPr="00025FD0">
        <w:rPr>
          <w:rFonts w:cs="Arial"/>
          <w:lang w:val="sr-Cyrl-RS"/>
        </w:rPr>
        <w:t>услугe</w:t>
      </w:r>
      <w:r w:rsidR="003011FA" w:rsidRPr="00025FD0">
        <w:rPr>
          <w:rFonts w:cs="Arial"/>
          <w:lang w:val="sr-Cyrl-RS"/>
        </w:rPr>
        <w:t xml:space="preserve"> </w:t>
      </w:r>
      <w:r w:rsidR="004F2324" w:rsidRPr="00025FD0">
        <w:rPr>
          <w:rFonts w:cs="Arial"/>
          <w:bCs/>
          <w:lang w:val="sr-Cyrl-RS"/>
        </w:rPr>
        <w:t>“</w:t>
      </w:r>
      <w:r w:rsidR="00137F33" w:rsidRPr="00137F33">
        <w:rPr>
          <w:rFonts w:eastAsia="Arial" w:cs="Arial"/>
          <w:color w:val="000000"/>
        </w:rPr>
        <w:t xml:space="preserve"> </w:t>
      </w:r>
      <w:r w:rsidR="00137F33">
        <w:rPr>
          <w:rFonts w:eastAsia="Arial" w:cs="Arial"/>
          <w:color w:val="000000"/>
        </w:rPr>
        <w:t>Израда и измена идејних решења за потребе прибављања или измене Локацијских услова ТЕ Костолац Б</w:t>
      </w:r>
      <w:r w:rsidR="004F2324" w:rsidRPr="00025FD0">
        <w:rPr>
          <w:rFonts w:cs="Arial"/>
          <w:bCs/>
          <w:lang w:val="sr-Cyrl-RS"/>
        </w:rPr>
        <w:t>”</w:t>
      </w:r>
      <w:r w:rsidR="007A5319" w:rsidRPr="00025FD0">
        <w:rPr>
          <w:rFonts w:cs="Arial"/>
          <w:lang w:val="sr-Cyrl-RS"/>
        </w:rPr>
        <w:t xml:space="preserve"> </w:t>
      </w:r>
      <w:r w:rsidRPr="00025FD0">
        <w:rPr>
          <w:rFonts w:cs="Arial"/>
          <w:lang w:val="ru-RU"/>
        </w:rPr>
        <w:t xml:space="preserve">- </w:t>
      </w:r>
      <w:r w:rsidR="00137F33">
        <w:rPr>
          <w:rFonts w:eastAsia="Arial" w:cs="Arial"/>
          <w:color w:val="000000"/>
        </w:rPr>
        <w:t xml:space="preserve">ЈН/1000/0530/2018  </w:t>
      </w:r>
      <w:r w:rsidR="00137F33">
        <w:rPr>
          <w:rFonts w:eastAsia="Arial" w:cs="Arial"/>
          <w:color w:val="000000"/>
          <w:lang w:val="sr-Cyrl-RS"/>
        </w:rPr>
        <w:t>(</w:t>
      </w:r>
      <w:r w:rsidR="00137F33">
        <w:rPr>
          <w:rFonts w:eastAsia="Arial" w:cs="Arial"/>
          <w:color w:val="000000"/>
        </w:rPr>
        <w:t>259/2018</w:t>
      </w:r>
      <w:r w:rsidR="00137F33">
        <w:rPr>
          <w:rFonts w:eastAsia="Arial" w:cs="Arial"/>
          <w:color w:val="000000"/>
          <w:lang w:val="sr-Cyrl-RS"/>
        </w:rPr>
        <w:t>)</w:t>
      </w:r>
      <w:r w:rsidR="00AD7E48" w:rsidRPr="00025FD0">
        <w:rPr>
          <w:rFonts w:cs="Arial"/>
          <w:b/>
          <w:lang w:val="sr-Latn-CS"/>
        </w:rPr>
        <w:t xml:space="preserve"> </w:t>
      </w:r>
      <w:r w:rsidRPr="00025FD0">
        <w:rPr>
          <w:rFonts w:cs="Arial"/>
          <w:lang w:val="ru-RU"/>
        </w:rPr>
        <w:t xml:space="preserve">- НЕ ОТВАРАТИ“. </w:t>
      </w:r>
    </w:p>
    <w:p w14:paraId="6CC184B2" w14:textId="77777777" w:rsidR="008D2B23" w:rsidRPr="00025FD0" w:rsidRDefault="008D2B23" w:rsidP="008D2B23">
      <w:pPr>
        <w:pStyle w:val="KDParagraf"/>
        <w:spacing w:before="0"/>
        <w:rPr>
          <w:rFonts w:cs="Arial"/>
        </w:rPr>
      </w:pPr>
      <w:r w:rsidRPr="00025FD0">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570C9E78" w14:textId="77777777" w:rsidR="008D2B23" w:rsidRPr="00025FD0" w:rsidRDefault="008D2B23" w:rsidP="008D2B23">
      <w:pPr>
        <w:pStyle w:val="KDParagraf"/>
        <w:spacing w:before="0"/>
        <w:rPr>
          <w:rFonts w:cs="Arial"/>
        </w:rPr>
      </w:pPr>
      <w:r w:rsidRPr="00025FD0">
        <w:rPr>
          <w:rFonts w:eastAsia="TimesNewRomanPSMT" w:cs="Arial"/>
          <w:bCs/>
        </w:rPr>
        <w:t xml:space="preserve">У случају да понуду подноси група понуђача, на полеђини коверте је </w:t>
      </w:r>
      <w:r w:rsidR="00FE6030" w:rsidRPr="00025FD0">
        <w:rPr>
          <w:rFonts w:eastAsia="TimesNewRomanPSMT" w:cs="Arial"/>
          <w:bCs/>
          <w:lang w:val="sr-Cyrl-RS"/>
        </w:rPr>
        <w:t xml:space="preserve">пожељно </w:t>
      </w:r>
      <w:r w:rsidRPr="00025FD0">
        <w:rPr>
          <w:rFonts w:eastAsia="TimesNewRomanPSMT" w:cs="Arial"/>
          <w:bCs/>
        </w:rPr>
        <w:t>назначити да се ради о групи понуђача и навести називе и адресу свих чланова групе понуђача</w:t>
      </w:r>
      <w:r w:rsidRPr="00025FD0">
        <w:rPr>
          <w:rFonts w:cs="Arial"/>
        </w:rPr>
        <w:t>.</w:t>
      </w:r>
    </w:p>
    <w:p w14:paraId="1A283A89" w14:textId="77777777" w:rsidR="00613B13" w:rsidRPr="00025FD0" w:rsidRDefault="00613B13" w:rsidP="00613B13">
      <w:pPr>
        <w:pStyle w:val="KDParagraf"/>
        <w:spacing w:before="0"/>
        <w:rPr>
          <w:rFonts w:cs="Arial"/>
        </w:rPr>
      </w:pPr>
      <w:proofErr w:type="gramStart"/>
      <w:r w:rsidRPr="00025FD0">
        <w:rPr>
          <w:rFonts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roofErr w:type="gramEnd"/>
    </w:p>
    <w:p w14:paraId="145A648D" w14:textId="77777777" w:rsidR="00613B13" w:rsidRPr="00025FD0" w:rsidRDefault="00613B13" w:rsidP="00613B13">
      <w:pPr>
        <w:pStyle w:val="KDParagraf"/>
        <w:spacing w:before="0"/>
        <w:rPr>
          <w:rFonts w:cs="Arial"/>
        </w:rPr>
      </w:pPr>
      <w:r w:rsidRPr="00025FD0">
        <w:rPr>
          <w:rFonts w:cs="Arial"/>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025FD0">
        <w:rPr>
          <w:rFonts w:cs="Arial"/>
          <w:lang w:val="sr-Cyrl-RS"/>
        </w:rPr>
        <w:t>акона</w:t>
      </w:r>
      <w:r w:rsidRPr="00025FD0">
        <w:rPr>
          <w:rFonts w:cs="Arial"/>
        </w:rPr>
        <w:t xml:space="preserve">. </w:t>
      </w:r>
    </w:p>
    <w:p w14:paraId="6AD03356" w14:textId="77777777" w:rsidR="00613B13" w:rsidRPr="00025FD0" w:rsidRDefault="00613B13" w:rsidP="00613B13">
      <w:pPr>
        <w:pStyle w:val="KDParagraf"/>
        <w:spacing w:before="0"/>
        <w:rPr>
          <w:rFonts w:cs="Arial"/>
        </w:rPr>
      </w:pPr>
      <w:r w:rsidRPr="00025FD0">
        <w:rPr>
          <w:rFonts w:cs="Arial"/>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504E5A56" w14:textId="77777777" w:rsidR="00613B13" w:rsidRPr="00025FD0" w:rsidRDefault="00613B13" w:rsidP="00613B13">
      <w:pPr>
        <w:tabs>
          <w:tab w:val="left" w:pos="284"/>
          <w:tab w:val="left" w:pos="330"/>
        </w:tabs>
        <w:ind w:left="284"/>
        <w:rPr>
          <w:rFonts w:eastAsia="TimesNewRomanPSMT" w:cs="Arial"/>
          <w:bCs/>
          <w:lang w:val="sr-Cyrl-RS"/>
        </w:rPr>
      </w:pPr>
    </w:p>
    <w:p w14:paraId="68EC64E4" w14:textId="77777777" w:rsidR="008D2B23" w:rsidRPr="00025FD0" w:rsidRDefault="002F0240" w:rsidP="00211D81">
      <w:pPr>
        <w:pStyle w:val="KDPodnaslov2"/>
        <w:numPr>
          <w:ilvl w:val="1"/>
          <w:numId w:val="18"/>
        </w:numPr>
        <w:spacing w:before="0"/>
        <w:jc w:val="both"/>
        <w:rPr>
          <w:rFonts w:cs="Arial"/>
        </w:rPr>
      </w:pPr>
      <w:bookmarkStart w:id="207" w:name="_Toc441651579"/>
      <w:bookmarkStart w:id="208" w:name="_Toc442559890"/>
      <w:r w:rsidRPr="00025FD0">
        <w:rPr>
          <w:rFonts w:cs="Arial"/>
          <w:lang w:val="sr-Cyrl-RS"/>
        </w:rPr>
        <w:t xml:space="preserve">.  </w:t>
      </w:r>
      <w:r w:rsidR="008D2B23" w:rsidRPr="00025FD0">
        <w:rPr>
          <w:rFonts w:cs="Arial"/>
        </w:rPr>
        <w:t>Обавезна садржина понуде</w:t>
      </w:r>
      <w:bookmarkEnd w:id="207"/>
      <w:bookmarkEnd w:id="208"/>
    </w:p>
    <w:p w14:paraId="4FE75BE3" w14:textId="77777777" w:rsidR="008D2B23" w:rsidRPr="00025FD0" w:rsidRDefault="008D2B23" w:rsidP="008D2B23">
      <w:pPr>
        <w:pStyle w:val="KDParagraf"/>
        <w:spacing w:before="0"/>
        <w:rPr>
          <w:rFonts w:cs="Arial"/>
        </w:rPr>
      </w:pPr>
      <w:r w:rsidRPr="00025FD0">
        <w:rPr>
          <w:rFonts w:cs="Arial"/>
          <w:lang w:val="ru-RU" w:bidi="en-US"/>
        </w:rPr>
        <w:t>Садржину понуде, поред Обрасца понуде, чине и сви остали докази о испуњености услова из чл. 75.и 76.</w:t>
      </w:r>
      <w:r w:rsidRPr="00025FD0">
        <w:rPr>
          <w:rFonts w:cs="Arial"/>
        </w:rPr>
        <w:t>Закона о јавним</w:t>
      </w:r>
      <w:r w:rsidRPr="00025FD0">
        <w:rPr>
          <w:rFonts w:cs="Arial"/>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025FD0">
        <w:rPr>
          <w:rFonts w:cs="Arial"/>
          <w:lang w:val="sr-Cyrl-RS" w:bidi="en-US"/>
        </w:rPr>
        <w:t xml:space="preserve"> (попуњени, потписани и печатом оверени)</w:t>
      </w:r>
      <w:r w:rsidRPr="00025FD0">
        <w:rPr>
          <w:rFonts w:cs="Arial"/>
          <w:lang w:bidi="en-US"/>
        </w:rPr>
        <w:t xml:space="preserve"> на начин предвиђен следећим ставом ове тачке</w:t>
      </w:r>
      <w:r w:rsidRPr="00025FD0">
        <w:rPr>
          <w:rFonts w:cs="Arial"/>
        </w:rPr>
        <w:t>:</w:t>
      </w:r>
    </w:p>
    <w:p w14:paraId="79BD043B" w14:textId="77777777" w:rsidR="00645F72" w:rsidRPr="00025FD0" w:rsidRDefault="00645F72" w:rsidP="00645F72">
      <w:pPr>
        <w:pStyle w:val="KDNabrajanje"/>
        <w:spacing w:before="0"/>
        <w:rPr>
          <w:rFonts w:cs="Arial"/>
        </w:rPr>
      </w:pPr>
      <w:r w:rsidRPr="00025FD0">
        <w:rPr>
          <w:rFonts w:cs="Arial"/>
        </w:rPr>
        <w:t xml:space="preserve">Образац понуде </w:t>
      </w:r>
    </w:p>
    <w:p w14:paraId="6358336F" w14:textId="77777777" w:rsidR="00645F72" w:rsidRPr="00025FD0" w:rsidRDefault="00645F72" w:rsidP="00645F72">
      <w:pPr>
        <w:pStyle w:val="KDNabrajanje"/>
        <w:spacing w:before="0"/>
        <w:rPr>
          <w:rFonts w:cs="Arial"/>
        </w:rPr>
      </w:pPr>
      <w:r w:rsidRPr="00025FD0">
        <w:rPr>
          <w:rFonts w:cs="Arial"/>
        </w:rPr>
        <w:t xml:space="preserve">Структура цене </w:t>
      </w:r>
    </w:p>
    <w:p w14:paraId="49BA07A9" w14:textId="77777777" w:rsidR="00645F72" w:rsidRPr="00025FD0" w:rsidRDefault="00645F72" w:rsidP="00645F72">
      <w:pPr>
        <w:pStyle w:val="KDNabrajanje"/>
        <w:spacing w:before="0"/>
        <w:rPr>
          <w:rFonts w:cs="Arial"/>
        </w:rPr>
      </w:pPr>
      <w:r w:rsidRPr="00025FD0">
        <w:rPr>
          <w:rFonts w:cs="Arial"/>
        </w:rPr>
        <w:t xml:space="preserve">Образац трошкова припреме понуде , </w:t>
      </w:r>
      <w:r w:rsidR="0056571E" w:rsidRPr="00025FD0">
        <w:rPr>
          <w:rFonts w:cs="Arial"/>
        </w:rPr>
        <w:t>ако понуђач захтева надокнаду трошкова у складу са чл.88 Закона</w:t>
      </w:r>
    </w:p>
    <w:p w14:paraId="00C4AC2D" w14:textId="77777777" w:rsidR="008D2B23" w:rsidRPr="00025FD0" w:rsidRDefault="008D2B23" w:rsidP="008D2B23">
      <w:pPr>
        <w:pStyle w:val="KDNabrajanje"/>
        <w:spacing w:before="0"/>
        <w:rPr>
          <w:rFonts w:cs="Arial"/>
        </w:rPr>
      </w:pPr>
      <w:r w:rsidRPr="00025FD0">
        <w:rPr>
          <w:rFonts w:cs="Arial"/>
        </w:rPr>
        <w:t xml:space="preserve">Изјава о независној понуди </w:t>
      </w:r>
    </w:p>
    <w:p w14:paraId="140DDC4B" w14:textId="77777777" w:rsidR="00645F72" w:rsidRPr="00025FD0" w:rsidRDefault="00645F72" w:rsidP="00645F72">
      <w:pPr>
        <w:pStyle w:val="KDNabrajanje"/>
        <w:spacing w:before="0"/>
        <w:rPr>
          <w:rFonts w:cs="Arial"/>
        </w:rPr>
      </w:pPr>
      <w:r w:rsidRPr="00025FD0">
        <w:rPr>
          <w:rFonts w:cs="Arial"/>
        </w:rPr>
        <w:t>Изјав</w:t>
      </w:r>
      <w:r w:rsidR="001945FA" w:rsidRPr="00025FD0">
        <w:rPr>
          <w:rFonts w:cs="Arial"/>
          <w:lang w:val="sr-Cyrl-RS"/>
        </w:rPr>
        <w:t>а</w:t>
      </w:r>
      <w:r w:rsidRPr="00025FD0">
        <w:rPr>
          <w:rFonts w:cs="Arial"/>
        </w:rPr>
        <w:t xml:space="preserve"> у складу са чланом 75. став 2. Закона </w:t>
      </w:r>
    </w:p>
    <w:p w14:paraId="72C8E796" w14:textId="77777777" w:rsidR="009B6CFC" w:rsidRPr="00025FD0" w:rsidRDefault="009B6CFC" w:rsidP="008D2B23">
      <w:pPr>
        <w:pStyle w:val="KDNabrajanje"/>
        <w:spacing w:before="0"/>
        <w:rPr>
          <w:rFonts w:cs="Arial"/>
        </w:rPr>
      </w:pPr>
      <w:r w:rsidRPr="00025FD0">
        <w:rPr>
          <w:rFonts w:cs="Arial"/>
          <w:lang w:val="sr-Cyrl-CS"/>
        </w:rPr>
        <w:t>Овлашћење из тачке 6.2 Конкурсне документације</w:t>
      </w:r>
    </w:p>
    <w:p w14:paraId="20694FA1" w14:textId="77777777" w:rsidR="00645F72" w:rsidRPr="00025FD0" w:rsidRDefault="003842DF" w:rsidP="00645F72">
      <w:pPr>
        <w:pStyle w:val="KDNabrajanje"/>
        <w:spacing w:before="0"/>
        <w:rPr>
          <w:rFonts w:cs="Arial"/>
        </w:rPr>
      </w:pPr>
      <w:r w:rsidRPr="00025FD0">
        <w:rPr>
          <w:rFonts w:cs="Arial"/>
        </w:rPr>
        <w:t>С</w:t>
      </w:r>
      <w:r w:rsidR="00645F72" w:rsidRPr="00025FD0">
        <w:rPr>
          <w:rFonts w:cs="Arial"/>
        </w:rPr>
        <w:t xml:space="preserve">редства финансијског обезбеђења </w:t>
      </w:r>
    </w:p>
    <w:p w14:paraId="0320A58A" w14:textId="77777777" w:rsidR="00EA6178" w:rsidRPr="00025FD0" w:rsidRDefault="003842DF" w:rsidP="00EA6178">
      <w:pPr>
        <w:pStyle w:val="KDNabrajanje"/>
        <w:spacing w:before="0"/>
        <w:rPr>
          <w:rFonts w:cs="Arial"/>
        </w:rPr>
      </w:pPr>
      <w:r w:rsidRPr="00025FD0">
        <w:rPr>
          <w:rFonts w:cs="Arial"/>
        </w:rPr>
        <w:t>О</w:t>
      </w:r>
      <w:r w:rsidR="007267FC" w:rsidRPr="00025FD0">
        <w:rPr>
          <w:rFonts w:cs="Arial"/>
        </w:rPr>
        <w:t>брасц</w:t>
      </w:r>
      <w:r w:rsidR="007267FC" w:rsidRPr="00025FD0">
        <w:rPr>
          <w:rFonts w:cs="Arial"/>
          <w:lang w:val="sr-Cyrl-CS"/>
        </w:rPr>
        <w:t>и</w:t>
      </w:r>
      <w:r w:rsidR="00EA6178" w:rsidRPr="00025FD0">
        <w:rPr>
          <w:rFonts w:cs="Arial"/>
        </w:rPr>
        <w:t>, изјаве и доказ</w:t>
      </w:r>
      <w:r w:rsidR="007267FC" w:rsidRPr="00025FD0">
        <w:rPr>
          <w:rFonts w:cs="Arial"/>
          <w:lang w:val="sr-Cyrl-CS"/>
        </w:rPr>
        <w:t>и</w:t>
      </w:r>
      <w:r w:rsidR="007267FC" w:rsidRPr="00025FD0">
        <w:rPr>
          <w:rFonts w:cs="Arial"/>
        </w:rPr>
        <w:t xml:space="preserve"> одређене тачком </w:t>
      </w:r>
      <w:r w:rsidR="003C4E60" w:rsidRPr="00025FD0">
        <w:rPr>
          <w:rFonts w:cs="Arial"/>
          <w:lang w:val="sr-Cyrl-RS"/>
        </w:rPr>
        <w:t>6</w:t>
      </w:r>
      <w:r w:rsidR="007267FC" w:rsidRPr="00025FD0">
        <w:rPr>
          <w:rFonts w:cs="Arial"/>
        </w:rPr>
        <w:t>.</w:t>
      </w:r>
      <w:r w:rsidR="007267FC" w:rsidRPr="00025FD0">
        <w:rPr>
          <w:rFonts w:cs="Arial"/>
          <w:lang w:val="sr-Cyrl-CS"/>
        </w:rPr>
        <w:t>9</w:t>
      </w:r>
      <w:r w:rsidR="007267FC" w:rsidRPr="00025FD0">
        <w:rPr>
          <w:rFonts w:cs="Arial"/>
        </w:rPr>
        <w:t xml:space="preserve"> или </w:t>
      </w:r>
      <w:r w:rsidR="003C4E60" w:rsidRPr="00025FD0">
        <w:rPr>
          <w:rFonts w:cs="Arial"/>
          <w:lang w:val="sr-Cyrl-RS"/>
        </w:rPr>
        <w:t>6</w:t>
      </w:r>
      <w:r w:rsidR="007267FC" w:rsidRPr="00025FD0">
        <w:rPr>
          <w:rFonts w:cs="Arial"/>
        </w:rPr>
        <w:t>.1</w:t>
      </w:r>
      <w:r w:rsidR="007267FC" w:rsidRPr="00025FD0">
        <w:rPr>
          <w:rFonts w:cs="Arial"/>
          <w:lang w:val="sr-Cyrl-CS"/>
        </w:rPr>
        <w:t>0</w:t>
      </w:r>
      <w:r w:rsidR="00EA6178" w:rsidRPr="00025FD0">
        <w:rPr>
          <w:rFonts w:cs="Arial"/>
        </w:rPr>
        <w:t xml:space="preserve"> овог упутства у случају да понуђач подноси понуду са подизвођачем или заједничку понуду подноси група понуђача</w:t>
      </w:r>
    </w:p>
    <w:p w14:paraId="167B4EA4" w14:textId="715E2B2D" w:rsidR="008D2B23" w:rsidRPr="00202F48" w:rsidRDefault="00202F48" w:rsidP="00202F48">
      <w:pPr>
        <w:pStyle w:val="KDNabrajanje"/>
      </w:pPr>
      <w:r>
        <w:t>потписан и печатом оверен „Модел оквирног споразума“ (пожељно је да буде попуњен)</w:t>
      </w:r>
    </w:p>
    <w:p w14:paraId="1384A334" w14:textId="77777777" w:rsidR="008D2B23" w:rsidRPr="00025FD0" w:rsidRDefault="008D2B23" w:rsidP="008D2B23">
      <w:pPr>
        <w:pStyle w:val="KDNabrajanje"/>
        <w:spacing w:before="0"/>
        <w:rPr>
          <w:rFonts w:cs="Arial"/>
          <w:color w:val="00B0F0"/>
        </w:rPr>
      </w:pPr>
      <w:r w:rsidRPr="00025FD0">
        <w:rPr>
          <w:rFonts w:cs="Arial"/>
        </w:rPr>
        <w:t xml:space="preserve">докази о испуњености услова </w:t>
      </w:r>
      <w:r w:rsidRPr="00025FD0">
        <w:rPr>
          <w:rFonts w:cs="Arial"/>
          <w:lang w:bidi="en-US"/>
        </w:rPr>
        <w:t xml:space="preserve">из чл. </w:t>
      </w:r>
      <w:r w:rsidR="00EF0FCF" w:rsidRPr="00025FD0">
        <w:rPr>
          <w:rFonts w:cs="Arial"/>
          <w:lang w:val="sr-Cyrl-RS" w:bidi="en-US"/>
        </w:rPr>
        <w:t xml:space="preserve">75 и </w:t>
      </w:r>
      <w:r w:rsidRPr="00025FD0">
        <w:rPr>
          <w:rFonts w:cs="Arial"/>
          <w:lang w:bidi="en-US"/>
        </w:rPr>
        <w:t>76.</w:t>
      </w:r>
      <w:r w:rsidRPr="00025FD0">
        <w:rPr>
          <w:rFonts w:cs="Arial"/>
        </w:rPr>
        <w:t xml:space="preserve"> Закона у складу са чланом 77. Закон и Одељком 4. конкурсне документације</w:t>
      </w:r>
      <w:r w:rsidR="00566AEF" w:rsidRPr="00025FD0">
        <w:rPr>
          <w:rFonts w:cs="Arial"/>
          <w:color w:val="00B0F0"/>
        </w:rPr>
        <w:t>.</w:t>
      </w:r>
    </w:p>
    <w:p w14:paraId="6275C027" w14:textId="77777777" w:rsidR="003011FA" w:rsidRPr="00025FD0" w:rsidRDefault="003011FA" w:rsidP="003011FA">
      <w:pPr>
        <w:pStyle w:val="KDNabrajanje"/>
        <w:tabs>
          <w:tab w:val="clear" w:pos="630"/>
        </w:tabs>
        <w:spacing w:before="0"/>
        <w:ind w:left="720" w:hanging="436"/>
        <w:rPr>
          <w:rFonts w:cs="Arial"/>
        </w:rPr>
      </w:pPr>
      <w:r w:rsidRPr="00025FD0">
        <w:rPr>
          <w:rFonts w:cs="Arial"/>
        </w:rPr>
        <w:t>Овлашћење за потписника (ако не потписује заступник)</w:t>
      </w:r>
    </w:p>
    <w:p w14:paraId="5A599632" w14:textId="77777777" w:rsidR="004B467F" w:rsidRPr="00025FD0" w:rsidRDefault="003011FA" w:rsidP="00AB16E1">
      <w:pPr>
        <w:pStyle w:val="KDNabrajanje"/>
        <w:tabs>
          <w:tab w:val="clear" w:pos="630"/>
        </w:tabs>
        <w:spacing w:before="0"/>
        <w:ind w:left="720" w:hanging="436"/>
        <w:rPr>
          <w:rFonts w:cs="Arial"/>
        </w:rPr>
      </w:pPr>
      <w:r w:rsidRPr="00025FD0">
        <w:rPr>
          <w:rFonts w:cs="Arial"/>
          <w:lang w:val="sr-Cyrl-RS"/>
        </w:rPr>
        <w:t>Споразум групе понуђача у случају подношења заједничке понуде</w:t>
      </w:r>
    </w:p>
    <w:p w14:paraId="39E3E9EF" w14:textId="77777777" w:rsidR="00EE070C" w:rsidRPr="00025FD0" w:rsidRDefault="004B467F" w:rsidP="003011FA">
      <w:pPr>
        <w:pStyle w:val="KDNabrajanje"/>
        <w:numPr>
          <w:ilvl w:val="0"/>
          <w:numId w:val="0"/>
        </w:numPr>
        <w:spacing w:before="0"/>
        <w:rPr>
          <w:rFonts w:cs="Arial"/>
        </w:rPr>
      </w:pPr>
      <w:r w:rsidRPr="00025FD0">
        <w:rPr>
          <w:rFonts w:cs="Arial"/>
        </w:rPr>
        <w:t xml:space="preserve">Пожељно  је да сви обрасци и документи који чине обавезну садржину понуде буду сложени према наведеном редоследу.  </w:t>
      </w:r>
    </w:p>
    <w:p w14:paraId="779253A2" w14:textId="77777777" w:rsidR="008D2B23" w:rsidRPr="00025FD0" w:rsidRDefault="008D2B23" w:rsidP="008D2B23">
      <w:pPr>
        <w:pStyle w:val="KDParagraf"/>
        <w:spacing w:before="0"/>
        <w:rPr>
          <w:rFonts w:cs="Arial"/>
          <w:lang w:val="ru-RU"/>
        </w:rPr>
      </w:pPr>
      <w:r w:rsidRPr="00025FD0">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439F5793" w14:textId="77777777" w:rsidR="008D2B23" w:rsidRPr="00025FD0" w:rsidRDefault="008D2B23" w:rsidP="008D2B23">
      <w:pPr>
        <w:pStyle w:val="KDParagraf"/>
        <w:spacing w:before="0"/>
        <w:rPr>
          <w:rFonts w:cs="Arial"/>
          <w:lang w:val="ru-RU"/>
        </w:rPr>
      </w:pPr>
      <w:r w:rsidRPr="00025FD0">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2EF87A1" w14:textId="77777777" w:rsidR="002F0240" w:rsidRPr="00025FD0" w:rsidRDefault="002F0240" w:rsidP="000110D5">
      <w:pPr>
        <w:pStyle w:val="KDPodnaslov2"/>
        <w:spacing w:before="0"/>
        <w:jc w:val="both"/>
        <w:rPr>
          <w:rFonts w:cs="Arial"/>
        </w:rPr>
      </w:pPr>
      <w:bookmarkStart w:id="209" w:name="_Toc441651580"/>
      <w:bookmarkStart w:id="210" w:name="_Toc442559891"/>
    </w:p>
    <w:p w14:paraId="4A33148A" w14:textId="77777777" w:rsidR="008D2B23" w:rsidRPr="00025FD0" w:rsidRDefault="002F0240" w:rsidP="002F0240">
      <w:pPr>
        <w:pStyle w:val="KDPodnaslov2"/>
        <w:spacing w:before="0"/>
        <w:jc w:val="both"/>
        <w:rPr>
          <w:rFonts w:cs="Arial"/>
        </w:rPr>
      </w:pPr>
      <w:r w:rsidRPr="00025FD0">
        <w:rPr>
          <w:rFonts w:cs="Arial"/>
          <w:lang w:val="sr-Cyrl-RS"/>
        </w:rPr>
        <w:t xml:space="preserve">      6.4. </w:t>
      </w:r>
      <w:r w:rsidR="003C4E60" w:rsidRPr="00025FD0">
        <w:rPr>
          <w:rFonts w:cs="Arial"/>
          <w:lang w:val="sr-Cyrl-RS"/>
        </w:rPr>
        <w:t>П</w:t>
      </w:r>
      <w:r w:rsidR="003C4E60" w:rsidRPr="00025FD0">
        <w:rPr>
          <w:rFonts w:cs="Arial"/>
        </w:rPr>
        <w:t>одношење и</w:t>
      </w:r>
      <w:r w:rsidR="008D2B23" w:rsidRPr="00025FD0">
        <w:rPr>
          <w:rFonts w:cs="Arial"/>
        </w:rPr>
        <w:t xml:space="preserve"> отварање понуда</w:t>
      </w:r>
      <w:bookmarkEnd w:id="209"/>
      <w:bookmarkEnd w:id="210"/>
    </w:p>
    <w:p w14:paraId="24A7BEF0" w14:textId="77777777" w:rsidR="00FC355A" w:rsidRPr="00025FD0" w:rsidRDefault="00FC355A" w:rsidP="008D2B23">
      <w:pPr>
        <w:pStyle w:val="KDParagraf"/>
        <w:spacing w:before="0"/>
        <w:rPr>
          <w:rFonts w:cs="Arial"/>
          <w:lang w:val="sr-Cyrl-CS"/>
        </w:rPr>
      </w:pPr>
      <w:r w:rsidRPr="00025FD0">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025FD0">
        <w:rPr>
          <w:rFonts w:cs="Arial"/>
          <w:lang w:val="sr-Cyrl-RS"/>
        </w:rPr>
        <w:t>е</w:t>
      </w:r>
      <w:r w:rsidRPr="00025FD0">
        <w:rPr>
          <w:rFonts w:cs="Arial"/>
          <w:lang w:val="sr-Cyrl-CS"/>
        </w:rPr>
        <w:t>.</w:t>
      </w:r>
    </w:p>
    <w:p w14:paraId="5254B7A1" w14:textId="77777777" w:rsidR="00FC355A" w:rsidRPr="00025FD0" w:rsidRDefault="008D2B23" w:rsidP="00FC355A">
      <w:pPr>
        <w:pStyle w:val="KDParagraf"/>
        <w:spacing w:before="0"/>
        <w:rPr>
          <w:rFonts w:cs="Arial"/>
          <w:lang w:val="sr-Cyrl-CS"/>
        </w:rPr>
      </w:pPr>
      <w:r w:rsidRPr="00025FD0">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17158F68" w14:textId="77777777" w:rsidR="00566AEF" w:rsidRPr="00025FD0" w:rsidRDefault="00FC355A" w:rsidP="008D2B23">
      <w:pPr>
        <w:pStyle w:val="KDParagraf"/>
        <w:spacing w:before="0"/>
        <w:rPr>
          <w:rFonts w:cs="Arial"/>
          <w:lang w:val="sr-Cyrl-RS"/>
        </w:rPr>
      </w:pPr>
      <w:r w:rsidRPr="00025FD0">
        <w:rPr>
          <w:rFonts w:cs="Arial"/>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w:t>
      </w:r>
      <w:proofErr w:type="gramStart"/>
      <w:r w:rsidRPr="00025FD0">
        <w:rPr>
          <w:rFonts w:cs="Arial"/>
        </w:rPr>
        <w:t>“ Београд</w:t>
      </w:r>
      <w:proofErr w:type="gramEnd"/>
      <w:r w:rsidRPr="00025FD0">
        <w:rPr>
          <w:rFonts w:cs="Arial"/>
        </w:rPr>
        <w:t xml:space="preserve">, </w:t>
      </w:r>
      <w:r w:rsidRPr="00025FD0">
        <w:rPr>
          <w:rFonts w:cs="Arial"/>
          <w:lang w:val="ru-RU"/>
        </w:rPr>
        <w:t>ул.</w:t>
      </w:r>
      <w:r w:rsidR="00566AEF" w:rsidRPr="00025FD0">
        <w:rPr>
          <w:rFonts w:cs="Arial"/>
          <w:lang w:val="sr-Cyrl-RS"/>
        </w:rPr>
        <w:t xml:space="preserve"> Балканска 13.</w:t>
      </w:r>
    </w:p>
    <w:p w14:paraId="312B3C2F" w14:textId="77777777" w:rsidR="008D2B23" w:rsidRPr="00025FD0" w:rsidRDefault="008D2B23" w:rsidP="008D2B23">
      <w:pPr>
        <w:pStyle w:val="KDParagraf"/>
        <w:spacing w:before="0"/>
        <w:rPr>
          <w:rFonts w:cs="Arial"/>
        </w:rPr>
      </w:pPr>
      <w:proofErr w:type="gramStart"/>
      <w:r w:rsidRPr="00025FD0">
        <w:rPr>
          <w:rFonts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sidRPr="00025FD0">
        <w:rPr>
          <w:rFonts w:cs="Arial"/>
          <w:lang w:val="sr-Cyrl-RS"/>
        </w:rPr>
        <w:t xml:space="preserve"> </w:t>
      </w:r>
      <w:r w:rsidRPr="00025FD0">
        <w:rPr>
          <w:rFonts w:cs="Arial"/>
        </w:rPr>
        <w:t xml:space="preserve">за учествовање у овом поступку, </w:t>
      </w:r>
      <w:r w:rsidR="009B6CFC" w:rsidRPr="00025FD0">
        <w:rPr>
          <w:rFonts w:cs="Arial"/>
          <w:lang w:val="sr-Cyrl-RS"/>
        </w:rPr>
        <w:t xml:space="preserve">(пожељно је да буде </w:t>
      </w:r>
      <w:r w:rsidRPr="00025FD0">
        <w:rPr>
          <w:rFonts w:cs="Arial"/>
        </w:rPr>
        <w:t>издато на м</w:t>
      </w:r>
      <w:r w:rsidR="00EF4665" w:rsidRPr="00025FD0">
        <w:rPr>
          <w:rFonts w:cs="Arial"/>
        </w:rPr>
        <w:t xml:space="preserve">еморандуму понуђача), </w:t>
      </w:r>
      <w:r w:rsidR="009B6CFC" w:rsidRPr="00025FD0">
        <w:rPr>
          <w:rFonts w:cs="Arial"/>
        </w:rPr>
        <w:t xml:space="preserve">заведено </w:t>
      </w:r>
      <w:r w:rsidRPr="00025FD0">
        <w:rPr>
          <w:rFonts w:cs="Arial"/>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roofErr w:type="gramEnd"/>
    </w:p>
    <w:p w14:paraId="62B0A1C7" w14:textId="77777777" w:rsidR="008D2B23" w:rsidRPr="00025FD0" w:rsidRDefault="008D2B23" w:rsidP="008D2B23">
      <w:pPr>
        <w:pStyle w:val="KDParagraf"/>
        <w:spacing w:before="0"/>
        <w:rPr>
          <w:rFonts w:cs="Arial"/>
        </w:rPr>
      </w:pPr>
      <w:r w:rsidRPr="00025FD0">
        <w:rPr>
          <w:rFonts w:cs="Arial"/>
        </w:rPr>
        <w:t>Комисија за јавну набавку води записник о отварању понуда у који се уносе подаци у складу са Законом.</w:t>
      </w:r>
    </w:p>
    <w:p w14:paraId="2D3B2CCE" w14:textId="77777777" w:rsidR="008D2B23" w:rsidRPr="00025FD0" w:rsidRDefault="008D2B23" w:rsidP="008D2B23">
      <w:pPr>
        <w:pStyle w:val="KDParagraf"/>
        <w:spacing w:before="0"/>
        <w:rPr>
          <w:rFonts w:cs="Arial"/>
        </w:rPr>
      </w:pPr>
      <w:r w:rsidRPr="00025FD0">
        <w:rPr>
          <w:rFonts w:cs="Arial"/>
        </w:rPr>
        <w:t>Записник о отварању понуда потписују чланови комисије и присутни овлашћени представници понуђача, који преузимају примерак записника.</w:t>
      </w:r>
    </w:p>
    <w:p w14:paraId="5232A8B0" w14:textId="77777777" w:rsidR="008D2B23" w:rsidRPr="00025FD0" w:rsidRDefault="008D2B23" w:rsidP="008D2B23">
      <w:pPr>
        <w:pStyle w:val="KDParagraf"/>
        <w:spacing w:before="0"/>
        <w:rPr>
          <w:rFonts w:cs="Arial"/>
        </w:rPr>
      </w:pPr>
      <w:r w:rsidRPr="00025FD0">
        <w:rPr>
          <w:rFonts w:cs="Arial"/>
        </w:rPr>
        <w:t>Наручилац ће у року од</w:t>
      </w:r>
      <w:r w:rsidR="00EF0FCF" w:rsidRPr="00025FD0">
        <w:rPr>
          <w:rFonts w:cs="Arial"/>
          <w:lang w:val="sr-Cyrl-RS"/>
        </w:rPr>
        <w:t xml:space="preserve"> 3 (словима: три)</w:t>
      </w:r>
      <w:r w:rsidRPr="00025FD0">
        <w:rPr>
          <w:rFonts w:cs="Arial"/>
        </w:rPr>
        <w:t xml:space="preserve">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C7E3735" w14:textId="77777777" w:rsidR="008D2B23" w:rsidRPr="00025FD0" w:rsidRDefault="008D2B23" w:rsidP="008D2B23">
      <w:pPr>
        <w:pStyle w:val="KDParagraf"/>
        <w:spacing w:before="0"/>
        <w:rPr>
          <w:rFonts w:cs="Arial"/>
        </w:rPr>
      </w:pPr>
    </w:p>
    <w:p w14:paraId="1118F334" w14:textId="77777777" w:rsidR="008D2B23" w:rsidRPr="00025FD0" w:rsidRDefault="002F0240" w:rsidP="002F0240">
      <w:pPr>
        <w:pStyle w:val="KDPodnaslov2"/>
        <w:spacing w:before="0"/>
        <w:jc w:val="both"/>
        <w:rPr>
          <w:rFonts w:cs="Arial"/>
        </w:rPr>
      </w:pPr>
      <w:bookmarkStart w:id="211" w:name="_Toc441651581"/>
      <w:bookmarkStart w:id="212" w:name="_Toc442559892"/>
      <w:r w:rsidRPr="00025FD0">
        <w:rPr>
          <w:rFonts w:cs="Arial"/>
          <w:lang w:val="sr-Cyrl-RS"/>
        </w:rPr>
        <w:t xml:space="preserve">     6.5.  </w:t>
      </w:r>
      <w:r w:rsidR="008D2B23" w:rsidRPr="00025FD0">
        <w:rPr>
          <w:rFonts w:cs="Arial"/>
        </w:rPr>
        <w:t>Начин подношења понуде</w:t>
      </w:r>
      <w:bookmarkEnd w:id="211"/>
      <w:bookmarkEnd w:id="212"/>
    </w:p>
    <w:p w14:paraId="0536CA9E" w14:textId="77777777" w:rsidR="008D2B23" w:rsidRPr="00025FD0" w:rsidRDefault="008D2B23" w:rsidP="008D2B23">
      <w:pPr>
        <w:pStyle w:val="KDParagraf"/>
        <w:spacing w:before="0"/>
        <w:rPr>
          <w:rFonts w:cs="Arial"/>
          <w:lang w:val="ru-RU"/>
        </w:rPr>
      </w:pPr>
      <w:r w:rsidRPr="00025FD0">
        <w:rPr>
          <w:rFonts w:cs="Arial"/>
          <w:lang w:val="ru-RU"/>
        </w:rPr>
        <w:t>Понуђач може поднети само једну понуду.</w:t>
      </w:r>
    </w:p>
    <w:p w14:paraId="2207AFC5" w14:textId="77777777" w:rsidR="008D2B23" w:rsidRPr="00025FD0" w:rsidRDefault="008D2B23" w:rsidP="008D2B23">
      <w:pPr>
        <w:pStyle w:val="KDParagraf"/>
        <w:spacing w:before="0"/>
        <w:rPr>
          <w:rFonts w:cs="Arial"/>
          <w:lang w:val="ru-RU"/>
        </w:rPr>
      </w:pPr>
      <w:r w:rsidRPr="00025FD0">
        <w:rPr>
          <w:rFonts w:cs="Arial"/>
          <w:lang w:val="ru-RU"/>
        </w:rPr>
        <w:t>Понуду може поднети понуђач самостално, група понуђача, као и понуђач са подизвођачем.</w:t>
      </w:r>
    </w:p>
    <w:p w14:paraId="1BEEDE07" w14:textId="77777777" w:rsidR="008D2B23" w:rsidRPr="00025FD0" w:rsidRDefault="008D2B23" w:rsidP="008D2B23">
      <w:pPr>
        <w:pStyle w:val="KDParagraf"/>
        <w:spacing w:before="0"/>
        <w:rPr>
          <w:rFonts w:cs="Arial"/>
        </w:rPr>
      </w:pPr>
      <w:r w:rsidRPr="00025FD0">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35C874A1" w14:textId="77777777" w:rsidR="008D2B23" w:rsidRPr="00025FD0" w:rsidRDefault="008D2B23" w:rsidP="008D2B23">
      <w:pPr>
        <w:pStyle w:val="KDParagraf"/>
        <w:spacing w:before="0"/>
        <w:rPr>
          <w:rFonts w:cs="Arial"/>
        </w:rPr>
      </w:pPr>
      <w:r w:rsidRPr="00025FD0">
        <w:rPr>
          <w:rFonts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62F2645" w14:textId="77777777" w:rsidR="008D2B23" w:rsidRPr="00025FD0" w:rsidRDefault="008D2B23" w:rsidP="008D2B23">
      <w:pPr>
        <w:pStyle w:val="KDParagraf"/>
        <w:spacing w:before="0"/>
        <w:rPr>
          <w:rFonts w:cs="Arial"/>
        </w:rPr>
      </w:pPr>
      <w:r w:rsidRPr="00025FD0">
        <w:rPr>
          <w:rFonts w:cs="Arial"/>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39DC007B" w14:textId="77777777" w:rsidR="008D2B23" w:rsidRPr="00025FD0" w:rsidRDefault="008D2B23" w:rsidP="008D2B23">
      <w:pPr>
        <w:pStyle w:val="KDParagraf"/>
        <w:spacing w:before="0"/>
        <w:rPr>
          <w:rFonts w:cs="Arial"/>
        </w:rPr>
      </w:pPr>
    </w:p>
    <w:p w14:paraId="480B393D" w14:textId="77777777" w:rsidR="008D2B23" w:rsidRPr="00025FD0" w:rsidRDefault="002F0240" w:rsidP="002F0240">
      <w:pPr>
        <w:pStyle w:val="KDPodnaslov2"/>
        <w:spacing w:before="0"/>
        <w:jc w:val="both"/>
        <w:rPr>
          <w:rFonts w:cs="Arial"/>
        </w:rPr>
      </w:pPr>
      <w:bookmarkStart w:id="213" w:name="_Toc441651582"/>
      <w:bookmarkStart w:id="214" w:name="_Toc442559893"/>
      <w:r w:rsidRPr="00025FD0">
        <w:rPr>
          <w:rFonts w:cs="Arial"/>
          <w:lang w:val="sr-Cyrl-RS"/>
        </w:rPr>
        <w:t xml:space="preserve">    6.6.  </w:t>
      </w:r>
      <w:r w:rsidR="008D2B23" w:rsidRPr="00025FD0">
        <w:rPr>
          <w:rFonts w:cs="Arial"/>
        </w:rPr>
        <w:t>Измена, допуна и опозив понуде</w:t>
      </w:r>
      <w:bookmarkEnd w:id="213"/>
      <w:bookmarkEnd w:id="214"/>
    </w:p>
    <w:p w14:paraId="719FA8BB" w14:textId="77777777" w:rsidR="008D2B23" w:rsidRPr="00025FD0" w:rsidRDefault="008D2B23" w:rsidP="008D2B23">
      <w:pPr>
        <w:pStyle w:val="KDParagraf"/>
        <w:spacing w:before="0"/>
        <w:rPr>
          <w:rFonts w:cs="Arial"/>
          <w:lang w:val="sr-Latn-CS"/>
        </w:rPr>
      </w:pPr>
      <w:r w:rsidRPr="00025FD0">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566AEF" w:rsidRPr="00025FD0">
        <w:rPr>
          <w:rFonts w:cs="Arial"/>
          <w:lang w:val="ru-RU"/>
        </w:rPr>
        <w:t>услуга:</w:t>
      </w:r>
      <w:r w:rsidR="00566AEF" w:rsidRPr="00025FD0">
        <w:rPr>
          <w:rFonts w:cs="Arial"/>
          <w:lang w:val="sr-Cyrl-RS"/>
        </w:rPr>
        <w:t xml:space="preserve"> </w:t>
      </w:r>
      <w:r w:rsidR="00137F33">
        <w:rPr>
          <w:rFonts w:eastAsia="Arial" w:cs="Arial"/>
          <w:color w:val="000000"/>
        </w:rPr>
        <w:t>Израда и измена идејних решења за потребе прибављања или измене Локацијских услова ТЕ Костолац Б</w:t>
      </w:r>
      <w:r w:rsidRPr="00025FD0">
        <w:rPr>
          <w:rFonts w:cs="Arial"/>
          <w:lang w:val="ru-RU"/>
        </w:rPr>
        <w:t xml:space="preserve"> - </w:t>
      </w:r>
      <w:r w:rsidR="00762A0E" w:rsidRPr="00025FD0">
        <w:rPr>
          <w:rFonts w:cs="Arial"/>
        </w:rPr>
        <w:t xml:space="preserve"> </w:t>
      </w:r>
      <w:r w:rsidR="00137F33">
        <w:rPr>
          <w:rFonts w:eastAsia="Arial" w:cs="Arial"/>
          <w:color w:val="000000"/>
        </w:rPr>
        <w:t xml:space="preserve">ЈН/1000/0530/2018  </w:t>
      </w:r>
      <w:r w:rsidR="00137F33">
        <w:rPr>
          <w:rFonts w:eastAsia="Arial" w:cs="Arial"/>
          <w:color w:val="000000"/>
          <w:lang w:val="sr-Cyrl-RS"/>
        </w:rPr>
        <w:t>(</w:t>
      </w:r>
      <w:r w:rsidR="00137F33">
        <w:rPr>
          <w:rFonts w:eastAsia="Arial" w:cs="Arial"/>
          <w:color w:val="000000"/>
        </w:rPr>
        <w:t>259/2018</w:t>
      </w:r>
      <w:r w:rsidR="00137F33">
        <w:rPr>
          <w:rFonts w:eastAsia="Arial" w:cs="Arial"/>
          <w:color w:val="000000"/>
          <w:lang w:val="sr-Cyrl-RS"/>
        </w:rPr>
        <w:t>)</w:t>
      </w:r>
      <w:r w:rsidRPr="00025FD0">
        <w:rPr>
          <w:rFonts w:cs="Arial"/>
          <w:lang w:val="ru-RU"/>
        </w:rPr>
        <w:t xml:space="preserve"> </w:t>
      </w:r>
      <w:r w:rsidR="00762A0E" w:rsidRPr="00025FD0">
        <w:rPr>
          <w:rFonts w:cs="Arial"/>
        </w:rPr>
        <w:t xml:space="preserve"> </w:t>
      </w:r>
      <w:r w:rsidRPr="00025FD0">
        <w:rPr>
          <w:rFonts w:cs="Arial"/>
          <w:lang w:val="ru-RU"/>
        </w:rPr>
        <w:t>– НЕ ОТВАРАТИ“.</w:t>
      </w:r>
    </w:p>
    <w:p w14:paraId="15190A64" w14:textId="77777777" w:rsidR="008D2B23" w:rsidRPr="00025FD0" w:rsidRDefault="008D2B23" w:rsidP="008D2B23">
      <w:pPr>
        <w:pStyle w:val="KDParagraf"/>
        <w:spacing w:before="0"/>
        <w:rPr>
          <w:rFonts w:cs="Arial"/>
        </w:rPr>
      </w:pPr>
      <w:r w:rsidRPr="00025FD0">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025FD0">
        <w:rPr>
          <w:rFonts w:cs="Arial"/>
        </w:rPr>
        <w:t>,измена</w:t>
      </w:r>
      <w:proofErr w:type="gramEnd"/>
      <w:r w:rsidRPr="00025FD0">
        <w:rPr>
          <w:rFonts w:cs="Arial"/>
        </w:rPr>
        <w:t xml:space="preserve"> или допуна односи.</w:t>
      </w:r>
    </w:p>
    <w:p w14:paraId="7CB06CED" w14:textId="77777777" w:rsidR="008D2B23" w:rsidRPr="00025FD0" w:rsidRDefault="008D2B23" w:rsidP="008D2B23">
      <w:pPr>
        <w:pStyle w:val="KDParagraf"/>
        <w:spacing w:before="0"/>
        <w:rPr>
          <w:rFonts w:cs="Arial"/>
          <w:lang w:val="sr-Latn-CS"/>
        </w:rPr>
      </w:pPr>
      <w:r w:rsidRPr="00025FD0">
        <w:rPr>
          <w:rFonts w:cs="Arial"/>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566AEF" w:rsidRPr="00025FD0">
        <w:rPr>
          <w:rFonts w:cs="Arial"/>
          <w:lang w:val="sr-Cyrl-RS"/>
        </w:rPr>
        <w:t xml:space="preserve"> услуга</w:t>
      </w:r>
      <w:r w:rsidR="003011FA" w:rsidRPr="00025FD0">
        <w:rPr>
          <w:rFonts w:cs="Arial"/>
          <w:lang w:val="sr-Cyrl-RS"/>
        </w:rPr>
        <w:t xml:space="preserve"> </w:t>
      </w:r>
      <w:proofErr w:type="gramStart"/>
      <w:r w:rsidR="00EB0CB3" w:rsidRPr="00025FD0">
        <w:rPr>
          <w:rFonts w:cs="Arial"/>
          <w:lang w:val="sr-Cyrl-RS"/>
        </w:rPr>
        <w:t>“</w:t>
      </w:r>
      <w:r w:rsidR="00137F33" w:rsidRPr="00137F33">
        <w:rPr>
          <w:rFonts w:eastAsia="Arial" w:cs="Arial"/>
          <w:color w:val="000000"/>
        </w:rPr>
        <w:t xml:space="preserve"> </w:t>
      </w:r>
      <w:r w:rsidR="00137F33">
        <w:rPr>
          <w:rFonts w:eastAsia="Arial" w:cs="Arial"/>
          <w:color w:val="000000"/>
        </w:rPr>
        <w:t>Израда</w:t>
      </w:r>
      <w:proofErr w:type="gramEnd"/>
      <w:r w:rsidR="00137F33">
        <w:rPr>
          <w:rFonts w:eastAsia="Arial" w:cs="Arial"/>
          <w:color w:val="000000"/>
        </w:rPr>
        <w:t xml:space="preserve"> и измена идејних решења за потребе прибављања или измене Локацијских услова ТЕ Костолац Б</w:t>
      </w:r>
      <w:r w:rsidR="00137F33">
        <w:rPr>
          <w:rFonts w:eastAsia="Arial" w:cs="Arial"/>
          <w:color w:val="000000"/>
          <w:lang w:val="sr-Cyrl-RS"/>
        </w:rPr>
        <w:t xml:space="preserve"> </w:t>
      </w:r>
      <w:r w:rsidRPr="00025FD0">
        <w:rPr>
          <w:rFonts w:cs="Arial"/>
        </w:rPr>
        <w:t xml:space="preserve">- </w:t>
      </w:r>
      <w:r w:rsidR="00137F33">
        <w:rPr>
          <w:rFonts w:eastAsia="Arial" w:cs="Arial"/>
          <w:color w:val="000000"/>
        </w:rPr>
        <w:t xml:space="preserve">ЈН/1000/0530/2018  </w:t>
      </w:r>
      <w:r w:rsidR="00137F33">
        <w:rPr>
          <w:rFonts w:eastAsia="Arial" w:cs="Arial"/>
          <w:color w:val="000000"/>
          <w:lang w:val="sr-Cyrl-RS"/>
        </w:rPr>
        <w:t>(</w:t>
      </w:r>
      <w:r w:rsidR="00137F33">
        <w:rPr>
          <w:rFonts w:eastAsia="Arial" w:cs="Arial"/>
          <w:color w:val="000000"/>
        </w:rPr>
        <w:t>259/2018</w:t>
      </w:r>
      <w:r w:rsidR="00137F33">
        <w:rPr>
          <w:rFonts w:eastAsia="Arial" w:cs="Arial"/>
          <w:color w:val="000000"/>
          <w:lang w:val="sr-Cyrl-RS"/>
        </w:rPr>
        <w:t>)</w:t>
      </w:r>
      <w:r w:rsidRPr="00025FD0">
        <w:rPr>
          <w:rFonts w:cs="Arial"/>
        </w:rPr>
        <w:t>– НЕ ОТВАРАТИ“.</w:t>
      </w:r>
    </w:p>
    <w:p w14:paraId="174FAEB2" w14:textId="77777777" w:rsidR="008D2B23" w:rsidRPr="00025FD0" w:rsidRDefault="008D2B23" w:rsidP="008D2B23">
      <w:pPr>
        <w:pStyle w:val="KDParagraf"/>
        <w:spacing w:before="0"/>
        <w:rPr>
          <w:rFonts w:cs="Arial"/>
        </w:rPr>
      </w:pPr>
      <w:r w:rsidRPr="00025FD0">
        <w:rPr>
          <w:rFonts w:cs="Arial"/>
        </w:rPr>
        <w:lastRenderedPageBreak/>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66ED9A09" w14:textId="77777777" w:rsidR="00EA6178" w:rsidRPr="00025FD0" w:rsidRDefault="008D2B23" w:rsidP="008D2B23">
      <w:pPr>
        <w:pStyle w:val="KDKomentar"/>
        <w:spacing w:before="0"/>
        <w:rPr>
          <w:rFonts w:cs="Arial"/>
          <w:i w:val="0"/>
          <w:color w:val="auto"/>
          <w:sz w:val="22"/>
          <w:szCs w:val="22"/>
        </w:rPr>
      </w:pPr>
      <w:r w:rsidRPr="00025FD0">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r w:rsidR="00566AEF" w:rsidRPr="00025FD0">
        <w:rPr>
          <w:rFonts w:cs="Arial"/>
          <w:i w:val="0"/>
          <w:color w:val="auto"/>
          <w:sz w:val="22"/>
          <w:szCs w:val="22"/>
        </w:rPr>
        <w:t>.</w:t>
      </w:r>
    </w:p>
    <w:p w14:paraId="443B2E06" w14:textId="77777777" w:rsidR="00566AEF" w:rsidRPr="00025FD0" w:rsidRDefault="00566AEF" w:rsidP="008D2B23">
      <w:pPr>
        <w:pStyle w:val="KDKomentar"/>
        <w:spacing w:before="0"/>
        <w:rPr>
          <w:rFonts w:cs="Arial"/>
          <w:i w:val="0"/>
          <w:sz w:val="22"/>
          <w:szCs w:val="22"/>
        </w:rPr>
      </w:pPr>
    </w:p>
    <w:p w14:paraId="2D618575" w14:textId="77777777" w:rsidR="008D2B23" w:rsidRPr="00025FD0" w:rsidRDefault="002F0240" w:rsidP="002F0240">
      <w:pPr>
        <w:pStyle w:val="KDPodnaslov2"/>
        <w:spacing w:before="0"/>
        <w:jc w:val="both"/>
        <w:rPr>
          <w:rFonts w:cs="Arial"/>
        </w:rPr>
      </w:pPr>
      <w:bookmarkStart w:id="215" w:name="_Toc441651583"/>
      <w:bookmarkStart w:id="216" w:name="_Toc442559894"/>
      <w:r w:rsidRPr="00025FD0">
        <w:rPr>
          <w:rFonts w:cs="Arial"/>
          <w:lang w:val="ru-RU"/>
        </w:rPr>
        <w:t xml:space="preserve">     6.7.  </w:t>
      </w:r>
      <w:r w:rsidR="008D2B23" w:rsidRPr="00025FD0">
        <w:rPr>
          <w:rFonts w:cs="Arial"/>
          <w:lang w:val="ru-RU"/>
        </w:rPr>
        <w:t>П</w:t>
      </w:r>
      <w:r w:rsidR="008D2B23" w:rsidRPr="00025FD0">
        <w:rPr>
          <w:rFonts w:cs="Arial"/>
        </w:rPr>
        <w:t>артије</w:t>
      </w:r>
      <w:bookmarkEnd w:id="215"/>
      <w:bookmarkEnd w:id="216"/>
    </w:p>
    <w:p w14:paraId="114994DA" w14:textId="77777777" w:rsidR="00FC355A" w:rsidRPr="00025FD0" w:rsidRDefault="00FC355A" w:rsidP="00FC355A">
      <w:pPr>
        <w:pStyle w:val="KDParagraf"/>
        <w:spacing w:before="0"/>
        <w:rPr>
          <w:rFonts w:cs="Arial"/>
        </w:rPr>
      </w:pPr>
      <w:r w:rsidRPr="00025FD0">
        <w:rPr>
          <w:rFonts w:cs="Arial"/>
        </w:rPr>
        <w:t>Набавка није обликована по партијама.</w:t>
      </w:r>
    </w:p>
    <w:p w14:paraId="4EE01D47" w14:textId="77777777" w:rsidR="008D2B23" w:rsidRPr="00025FD0" w:rsidRDefault="008D2B23" w:rsidP="008D2B23">
      <w:pPr>
        <w:spacing w:before="0"/>
        <w:rPr>
          <w:rFonts w:cs="Arial"/>
          <w:color w:val="00B0F0"/>
        </w:rPr>
      </w:pPr>
    </w:p>
    <w:p w14:paraId="06CFFB79" w14:textId="77777777" w:rsidR="008D2B23" w:rsidRPr="00025FD0" w:rsidRDefault="002F0240" w:rsidP="002F0240">
      <w:pPr>
        <w:pStyle w:val="KDPodnaslov2"/>
        <w:spacing w:before="0"/>
        <w:jc w:val="both"/>
        <w:rPr>
          <w:rFonts w:cs="Arial"/>
        </w:rPr>
      </w:pPr>
      <w:bookmarkStart w:id="217" w:name="_Toc441651584"/>
      <w:bookmarkStart w:id="218" w:name="_Toc442559895"/>
      <w:r w:rsidRPr="00025FD0">
        <w:rPr>
          <w:rFonts w:cs="Arial"/>
          <w:lang w:val="sr-Cyrl-RS"/>
        </w:rPr>
        <w:t xml:space="preserve">     6.8.  </w:t>
      </w:r>
      <w:r w:rsidR="008D2B23" w:rsidRPr="00025FD0">
        <w:rPr>
          <w:rFonts w:cs="Arial"/>
        </w:rPr>
        <w:t>Понуда са варијантама</w:t>
      </w:r>
      <w:bookmarkEnd w:id="217"/>
      <w:bookmarkEnd w:id="218"/>
    </w:p>
    <w:p w14:paraId="73EEF9CA" w14:textId="77777777" w:rsidR="008D2B23" w:rsidRPr="00025FD0" w:rsidRDefault="008D2B23" w:rsidP="008D2B23">
      <w:pPr>
        <w:tabs>
          <w:tab w:val="num" w:pos="993"/>
        </w:tabs>
        <w:spacing w:before="0"/>
        <w:rPr>
          <w:rFonts w:cs="Arial"/>
          <w:lang w:val="ru-RU"/>
        </w:rPr>
      </w:pPr>
      <w:r w:rsidRPr="00025FD0">
        <w:rPr>
          <w:rFonts w:cs="Arial"/>
          <w:lang w:val="ru-RU"/>
        </w:rPr>
        <w:t>Понуда са варијантама није дозвољена.</w:t>
      </w:r>
    </w:p>
    <w:p w14:paraId="31F1BA5D" w14:textId="77777777" w:rsidR="008D2B23" w:rsidRPr="00025FD0" w:rsidRDefault="008D2B23" w:rsidP="008D2B23">
      <w:pPr>
        <w:tabs>
          <w:tab w:val="num" w:pos="993"/>
        </w:tabs>
        <w:spacing w:before="0"/>
        <w:rPr>
          <w:rFonts w:cs="Arial"/>
          <w:lang w:val="ru-RU"/>
        </w:rPr>
      </w:pPr>
    </w:p>
    <w:p w14:paraId="21873E8E" w14:textId="77777777" w:rsidR="008D2B23" w:rsidRPr="00025FD0" w:rsidRDefault="007C4E53" w:rsidP="007C4E53">
      <w:pPr>
        <w:pStyle w:val="KDPodnaslov2"/>
        <w:spacing w:before="0"/>
        <w:jc w:val="both"/>
        <w:rPr>
          <w:rFonts w:cs="Arial"/>
        </w:rPr>
      </w:pPr>
      <w:bookmarkStart w:id="219" w:name="_Toc441651585"/>
      <w:bookmarkStart w:id="220" w:name="_Toc442559896"/>
      <w:r w:rsidRPr="00025FD0">
        <w:rPr>
          <w:rFonts w:cs="Arial"/>
          <w:lang w:val="sr-Cyrl-RS"/>
        </w:rPr>
        <w:t xml:space="preserve">     6.9.  </w:t>
      </w:r>
      <w:r w:rsidR="008D2B23" w:rsidRPr="00025FD0">
        <w:rPr>
          <w:rFonts w:cs="Arial"/>
        </w:rPr>
        <w:t>Подношење понуде са подизвођачима</w:t>
      </w:r>
      <w:bookmarkEnd w:id="219"/>
      <w:bookmarkEnd w:id="220"/>
    </w:p>
    <w:p w14:paraId="5C778CF9" w14:textId="77777777" w:rsidR="00EE070C" w:rsidRPr="00025FD0" w:rsidRDefault="00EE070C" w:rsidP="00EE070C">
      <w:pPr>
        <w:pStyle w:val="KDParagraf"/>
        <w:spacing w:before="0"/>
        <w:rPr>
          <w:rFonts w:cs="Arial"/>
        </w:rPr>
      </w:pPr>
      <w:r w:rsidRPr="00025FD0">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71681FEB" w14:textId="08CF1EBE" w:rsidR="00EE070C" w:rsidRPr="00025FD0" w:rsidRDefault="00EE070C" w:rsidP="00EE070C">
      <w:pPr>
        <w:pStyle w:val="KDParagraf"/>
        <w:spacing w:before="0"/>
        <w:rPr>
          <w:rFonts w:cs="Arial"/>
        </w:rPr>
      </w:pPr>
      <w:r w:rsidRPr="00025FD0">
        <w:rPr>
          <w:rFonts w:cs="Arial"/>
        </w:rPr>
        <w:t xml:space="preserve">- </w:t>
      </w:r>
      <w:proofErr w:type="gramStart"/>
      <w:r w:rsidRPr="00025FD0">
        <w:rPr>
          <w:rFonts w:cs="Arial"/>
        </w:rPr>
        <w:t>назив</w:t>
      </w:r>
      <w:proofErr w:type="gramEnd"/>
      <w:r w:rsidRPr="00025FD0">
        <w:rPr>
          <w:rFonts w:cs="Arial"/>
        </w:rPr>
        <w:t xml:space="preserve"> подизвођача, а уколико </w:t>
      </w:r>
      <w:r w:rsidR="00202F48">
        <w:rPr>
          <w:rFonts w:cs="Arial"/>
          <w:lang w:val="ru-RU"/>
        </w:rPr>
        <w:t>оквирни споразум</w:t>
      </w:r>
      <w:r w:rsidRPr="00025FD0">
        <w:rPr>
          <w:rFonts w:cs="Arial"/>
        </w:rPr>
        <w:t xml:space="preserve"> између наручиоца и понуђача буде закључен, тај подизвођач ће бити наведен у </w:t>
      </w:r>
      <w:r w:rsidR="00202F48">
        <w:rPr>
          <w:rFonts w:cs="Arial"/>
          <w:lang w:val="ru-RU"/>
        </w:rPr>
        <w:t>оквирном споразуму</w:t>
      </w:r>
    </w:p>
    <w:p w14:paraId="429D770D" w14:textId="77777777" w:rsidR="00EE070C" w:rsidRPr="00025FD0" w:rsidRDefault="00EE070C" w:rsidP="00EE070C">
      <w:pPr>
        <w:pStyle w:val="KDParagraf"/>
        <w:spacing w:before="0"/>
        <w:rPr>
          <w:rFonts w:cs="Arial"/>
        </w:rPr>
      </w:pPr>
      <w:r w:rsidRPr="00025FD0">
        <w:rPr>
          <w:rFonts w:cs="Arial"/>
        </w:rPr>
        <w:t xml:space="preserve">- </w:t>
      </w:r>
      <w:proofErr w:type="gramStart"/>
      <w:r w:rsidRPr="00025FD0">
        <w:rPr>
          <w:rFonts w:cs="Arial"/>
        </w:rPr>
        <w:t>проценат</w:t>
      </w:r>
      <w:proofErr w:type="gramEnd"/>
      <w:r w:rsidRPr="00025FD0">
        <w:rPr>
          <w:rFonts w:cs="Arial"/>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2DED1127" w14:textId="77777777" w:rsidR="00EE070C" w:rsidRPr="00025FD0" w:rsidRDefault="00EE070C" w:rsidP="00EE070C">
      <w:pPr>
        <w:pStyle w:val="KDParagraf"/>
        <w:spacing w:before="0"/>
        <w:rPr>
          <w:rFonts w:cs="Arial"/>
        </w:rPr>
      </w:pPr>
      <w:r w:rsidRPr="00025FD0">
        <w:rPr>
          <w:rFonts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7AB7E06D" w14:textId="77777777" w:rsidR="00566AEF" w:rsidRPr="00025FD0" w:rsidRDefault="00EE070C" w:rsidP="008D2B23">
      <w:pPr>
        <w:pStyle w:val="KDParagraf"/>
        <w:spacing w:before="0"/>
        <w:rPr>
          <w:rFonts w:cs="Arial"/>
          <w:lang w:val="sr-Cyrl-RS"/>
        </w:rPr>
      </w:pPr>
      <w:r w:rsidRPr="00025FD0">
        <w:rPr>
          <w:rFonts w:cs="Arial"/>
          <w:lang w:val="sr-Cyrl-RS"/>
        </w:rPr>
        <w:t xml:space="preserve">Обавеза понуђача је да за </w:t>
      </w:r>
      <w:r w:rsidR="008D2B23" w:rsidRPr="00025FD0">
        <w:rPr>
          <w:rFonts w:cs="Arial"/>
        </w:rPr>
        <w:t>подизвођач</w:t>
      </w:r>
      <w:r w:rsidRPr="00025FD0">
        <w:rPr>
          <w:rFonts w:cs="Arial"/>
          <w:lang w:val="sr-Cyrl-RS"/>
        </w:rPr>
        <w:t>а достави доказе о испуњености</w:t>
      </w:r>
      <w:r w:rsidR="008D2B23" w:rsidRPr="00025FD0">
        <w:rPr>
          <w:rFonts w:cs="Arial"/>
        </w:rPr>
        <w:t xml:space="preserve"> обавезн</w:t>
      </w:r>
      <w:r w:rsidRPr="00025FD0">
        <w:rPr>
          <w:rFonts w:cs="Arial"/>
          <w:lang w:val="sr-Cyrl-RS"/>
        </w:rPr>
        <w:t>их</w:t>
      </w:r>
      <w:r w:rsidR="008D2B23" w:rsidRPr="00025FD0">
        <w:rPr>
          <w:rFonts w:cs="Arial"/>
        </w:rPr>
        <w:t xml:space="preserve"> услов</w:t>
      </w:r>
      <w:r w:rsidRPr="00025FD0">
        <w:rPr>
          <w:rFonts w:cs="Arial"/>
          <w:lang w:val="sr-Cyrl-RS"/>
        </w:rPr>
        <w:t>а</w:t>
      </w:r>
      <w:r w:rsidR="008D2B23" w:rsidRPr="00025FD0">
        <w:rPr>
          <w:rFonts w:cs="Arial"/>
        </w:rPr>
        <w:t xml:space="preserve"> из члана 75. </w:t>
      </w:r>
      <w:proofErr w:type="gramStart"/>
      <w:r w:rsidR="008D2B23" w:rsidRPr="00025FD0">
        <w:rPr>
          <w:rFonts w:cs="Arial"/>
        </w:rPr>
        <w:t>став</w:t>
      </w:r>
      <w:proofErr w:type="gramEnd"/>
      <w:r w:rsidR="008D2B23" w:rsidRPr="00025FD0">
        <w:rPr>
          <w:rFonts w:cs="Arial"/>
        </w:rPr>
        <w:t xml:space="preserve"> 1. </w:t>
      </w:r>
      <w:proofErr w:type="gramStart"/>
      <w:r w:rsidR="008D2B23" w:rsidRPr="00025FD0">
        <w:rPr>
          <w:rFonts w:cs="Arial"/>
        </w:rPr>
        <w:t>тачка</w:t>
      </w:r>
      <w:proofErr w:type="gramEnd"/>
      <w:r w:rsidR="008D2B23" w:rsidRPr="00025FD0">
        <w:rPr>
          <w:rFonts w:cs="Arial"/>
        </w:rPr>
        <w:t xml:space="preserve"> 1), 2) и 4) Закона</w:t>
      </w:r>
      <w:r w:rsidRPr="00025FD0">
        <w:rPr>
          <w:rFonts w:cs="Arial"/>
        </w:rPr>
        <w:t xml:space="preserve"> </w:t>
      </w:r>
      <w:r w:rsidR="008D2B23" w:rsidRPr="00025FD0">
        <w:rPr>
          <w:rFonts w:cs="Arial"/>
        </w:rPr>
        <w:t>наведен</w:t>
      </w:r>
      <w:r w:rsidRPr="00025FD0">
        <w:rPr>
          <w:rFonts w:cs="Arial"/>
          <w:lang w:val="sr-Cyrl-RS"/>
        </w:rPr>
        <w:t>их</w:t>
      </w:r>
      <w:r w:rsidR="008D2B23" w:rsidRPr="00025FD0">
        <w:rPr>
          <w:rFonts w:cs="Arial"/>
        </w:rPr>
        <w:t xml:space="preserve"> у одељку Услови за учешће из члана 75. </w:t>
      </w:r>
      <w:proofErr w:type="gramStart"/>
      <w:r w:rsidR="008D2B23" w:rsidRPr="00025FD0">
        <w:rPr>
          <w:rFonts w:cs="Arial"/>
        </w:rPr>
        <w:t>и</w:t>
      </w:r>
      <w:proofErr w:type="gramEnd"/>
      <w:r w:rsidR="008D2B23" w:rsidRPr="00025FD0">
        <w:rPr>
          <w:rFonts w:cs="Arial"/>
        </w:rPr>
        <w:t xml:space="preserve"> 76. Закона и Упутство како се доказује испуњеност тих услова</w:t>
      </w:r>
      <w:r w:rsidR="00566AEF" w:rsidRPr="00025FD0">
        <w:rPr>
          <w:rFonts w:cs="Arial"/>
          <w:lang w:val="sr-Cyrl-RS"/>
        </w:rPr>
        <w:t>.</w:t>
      </w:r>
    </w:p>
    <w:p w14:paraId="7B29BEF0" w14:textId="77777777" w:rsidR="008D2B23" w:rsidRPr="00025FD0" w:rsidRDefault="008D2B23" w:rsidP="008D2B23">
      <w:pPr>
        <w:pStyle w:val="KDParagraf"/>
        <w:spacing w:before="0"/>
        <w:rPr>
          <w:rFonts w:cs="Arial"/>
        </w:rPr>
      </w:pPr>
      <w:r w:rsidRPr="00025FD0">
        <w:rPr>
          <w:rFonts w:cs="Arial"/>
        </w:rPr>
        <w:t>Додатне услове понуђач испуњава самостално, без обзира на агажовање подизвођача.</w:t>
      </w:r>
    </w:p>
    <w:p w14:paraId="0B8EFB72" w14:textId="77777777" w:rsidR="008D2B23" w:rsidRPr="00025FD0" w:rsidRDefault="008D2B23" w:rsidP="008D2B23">
      <w:pPr>
        <w:pStyle w:val="KDParagraf"/>
        <w:spacing w:before="0"/>
        <w:rPr>
          <w:rFonts w:cs="Arial"/>
        </w:rPr>
      </w:pPr>
      <w:r w:rsidRPr="00025FD0">
        <w:rPr>
          <w:rFonts w:cs="Arial"/>
        </w:rPr>
        <w:t xml:space="preserve">Све обрасце у понуди потписује и оверава понуђач, изузев </w:t>
      </w:r>
      <w:r w:rsidR="00EE070C" w:rsidRPr="00025FD0">
        <w:rPr>
          <w:rFonts w:cs="Arial"/>
          <w:lang w:val="sr-Cyrl-RS"/>
        </w:rPr>
        <w:t>образаца под пуном материјалном и кривичном одговорношћу</w:t>
      </w:r>
      <w:proofErr w:type="gramStart"/>
      <w:r w:rsidR="00EE070C" w:rsidRPr="00025FD0">
        <w:rPr>
          <w:rFonts w:cs="Arial"/>
          <w:lang w:val="sr-Cyrl-RS"/>
        </w:rPr>
        <w:t>,</w:t>
      </w:r>
      <w:r w:rsidRPr="00025FD0">
        <w:rPr>
          <w:rFonts w:cs="Arial"/>
        </w:rPr>
        <w:t>које</w:t>
      </w:r>
      <w:proofErr w:type="gramEnd"/>
      <w:r w:rsidRPr="00025FD0">
        <w:rPr>
          <w:rFonts w:cs="Arial"/>
        </w:rPr>
        <w:t xml:space="preserve"> попуњава, потписује и оверава сваки подизвођач у своје име.</w:t>
      </w:r>
    </w:p>
    <w:p w14:paraId="0750FA71" w14:textId="77777777" w:rsidR="008D2B23" w:rsidRPr="00025FD0" w:rsidRDefault="008D2B23" w:rsidP="008D2B23">
      <w:pPr>
        <w:pStyle w:val="KDParagraf"/>
        <w:spacing w:before="0"/>
        <w:rPr>
          <w:rFonts w:cs="Arial"/>
        </w:rPr>
      </w:pPr>
      <w:r w:rsidRPr="00025FD0">
        <w:rPr>
          <w:rFonts w:cs="Arial"/>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48A4731A" w14:textId="77777777" w:rsidR="00011DCA" w:rsidRPr="00025FD0" w:rsidRDefault="00011DCA" w:rsidP="00011DCA">
      <w:pPr>
        <w:pStyle w:val="KDParagraf"/>
        <w:spacing w:before="0"/>
        <w:rPr>
          <w:rFonts w:cs="Arial"/>
        </w:rPr>
      </w:pPr>
      <w:proofErr w:type="gramStart"/>
      <w:r w:rsidRPr="00025FD0">
        <w:rPr>
          <w:rFonts w:cs="Arial"/>
        </w:rPr>
        <w:t>Добављач може ангажовати као подизвођача лице које</w:t>
      </w:r>
      <w:r w:rsidR="008D3D05" w:rsidRPr="00025FD0">
        <w:rPr>
          <w:rFonts w:cs="Arial"/>
        </w:rPr>
        <w:t xml:space="preserve"> није навео у понуди, ако је на </w:t>
      </w:r>
      <w:r w:rsidRPr="00025FD0">
        <w:rPr>
          <w:rFonts w:cs="Arial"/>
        </w:rPr>
        <w:t>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w:t>
      </w:r>
      <w:r w:rsidR="00C76CE4" w:rsidRPr="00025FD0">
        <w:rPr>
          <w:rFonts w:cs="Arial"/>
        </w:rPr>
        <w:t>о за извршење уговорних обавеза</w:t>
      </w:r>
      <w:r w:rsidRPr="00025FD0">
        <w:rPr>
          <w:rFonts w:cs="Arial"/>
        </w:rPr>
        <w:t>, без обзира на број подизвођача.</w:t>
      </w:r>
      <w:proofErr w:type="gramEnd"/>
    </w:p>
    <w:p w14:paraId="67E0932B" w14:textId="77777777" w:rsidR="00C76CE4" w:rsidRPr="00025FD0" w:rsidRDefault="00C76CE4" w:rsidP="00C76CE4">
      <w:pPr>
        <w:rPr>
          <w:rFonts w:cs="Arial"/>
        </w:rPr>
      </w:pPr>
      <w:r w:rsidRPr="00025FD0">
        <w:rPr>
          <w:rFonts w:cs="Arial"/>
        </w:rPr>
        <w:t xml:space="preserve">Наручилац у овом поступку не предвиђа примену одредби става 9. </w:t>
      </w:r>
      <w:proofErr w:type="gramStart"/>
      <w:r w:rsidRPr="00025FD0">
        <w:rPr>
          <w:rFonts w:cs="Arial"/>
        </w:rPr>
        <w:t>и</w:t>
      </w:r>
      <w:proofErr w:type="gramEnd"/>
      <w:r w:rsidRPr="00025FD0">
        <w:rPr>
          <w:rFonts w:cs="Arial"/>
        </w:rPr>
        <w:t xml:space="preserve"> 10. </w:t>
      </w:r>
      <w:proofErr w:type="gramStart"/>
      <w:r w:rsidRPr="00025FD0">
        <w:rPr>
          <w:rFonts w:cs="Arial"/>
        </w:rPr>
        <w:t>члана</w:t>
      </w:r>
      <w:proofErr w:type="gramEnd"/>
      <w:r w:rsidRPr="00025FD0">
        <w:rPr>
          <w:rFonts w:cs="Arial"/>
        </w:rPr>
        <w:t xml:space="preserve"> 80. Закона</w:t>
      </w:r>
    </w:p>
    <w:p w14:paraId="2D7AD9F3" w14:textId="77777777" w:rsidR="008D2B23" w:rsidRPr="00025FD0" w:rsidRDefault="008D2B23" w:rsidP="008D2B23">
      <w:pPr>
        <w:pStyle w:val="KDParagraf"/>
        <w:spacing w:before="0"/>
        <w:rPr>
          <w:rFonts w:cs="Arial"/>
          <w:color w:val="00B0F0"/>
          <w:lang w:bidi="en-US"/>
        </w:rPr>
      </w:pPr>
    </w:p>
    <w:p w14:paraId="5D080662" w14:textId="77777777" w:rsidR="008D2B23" w:rsidRPr="00025FD0" w:rsidRDefault="007C4E53" w:rsidP="007C4E53">
      <w:pPr>
        <w:pStyle w:val="KDPodnaslov2"/>
        <w:spacing w:before="0"/>
        <w:jc w:val="both"/>
        <w:rPr>
          <w:rFonts w:cs="Arial"/>
        </w:rPr>
      </w:pPr>
      <w:bookmarkStart w:id="221" w:name="_Toc441651586"/>
      <w:bookmarkStart w:id="222" w:name="_Toc442559897"/>
      <w:r w:rsidRPr="00025FD0">
        <w:rPr>
          <w:rFonts w:cs="Arial"/>
          <w:lang w:val="sr-Cyrl-RS"/>
        </w:rPr>
        <w:t xml:space="preserve">      6.10.  </w:t>
      </w:r>
      <w:r w:rsidR="008D2B23" w:rsidRPr="00025FD0">
        <w:rPr>
          <w:rFonts w:cs="Arial"/>
        </w:rPr>
        <w:t>Подношење заједничке понуде</w:t>
      </w:r>
      <w:bookmarkEnd w:id="221"/>
      <w:bookmarkEnd w:id="222"/>
    </w:p>
    <w:p w14:paraId="17E9C5E8" w14:textId="77777777" w:rsidR="008D2B23" w:rsidRPr="00025FD0" w:rsidRDefault="008D2B23" w:rsidP="008D2B23">
      <w:pPr>
        <w:pStyle w:val="KDParagraf"/>
        <w:spacing w:before="0"/>
        <w:rPr>
          <w:rFonts w:cs="Arial"/>
        </w:rPr>
      </w:pPr>
      <w:r w:rsidRPr="00025FD0">
        <w:rPr>
          <w:rFonts w:cs="Arial"/>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025FD0">
        <w:rPr>
          <w:rFonts w:cs="Arial"/>
        </w:rPr>
        <w:t>став</w:t>
      </w:r>
      <w:proofErr w:type="gramEnd"/>
      <w:r w:rsidRPr="00025FD0">
        <w:rPr>
          <w:rFonts w:cs="Arial"/>
        </w:rPr>
        <w:t xml:space="preserve"> 4. </w:t>
      </w:r>
      <w:proofErr w:type="gramStart"/>
      <w:r w:rsidRPr="00025FD0">
        <w:rPr>
          <w:rFonts w:cs="Arial"/>
        </w:rPr>
        <w:t>и</w:t>
      </w:r>
      <w:proofErr w:type="gramEnd"/>
      <w:r w:rsidRPr="00025FD0">
        <w:rPr>
          <w:rFonts w:cs="Arial"/>
        </w:rPr>
        <w:t xml:space="preserve"> 5.Закона о јавним набавкама и то: </w:t>
      </w:r>
    </w:p>
    <w:p w14:paraId="7E5A02C2" w14:textId="77777777" w:rsidR="008D2B23" w:rsidRPr="00025FD0" w:rsidRDefault="008D2B23" w:rsidP="008D2B23">
      <w:pPr>
        <w:pStyle w:val="KDNabrajanje"/>
        <w:spacing w:before="0"/>
        <w:rPr>
          <w:rFonts w:cs="Arial"/>
        </w:rPr>
      </w:pPr>
      <w:r w:rsidRPr="00025FD0">
        <w:rPr>
          <w:rFonts w:cs="Arial"/>
          <w:lang w:val="sr-Cyrl-CS"/>
        </w:rPr>
        <w:t xml:space="preserve">податке о </w:t>
      </w:r>
      <w:r w:rsidRPr="00025FD0">
        <w:rPr>
          <w:rFonts w:cs="Arial"/>
        </w:rPr>
        <w:t xml:space="preserve">члану групе који ће бити </w:t>
      </w:r>
      <w:r w:rsidRPr="00025FD0">
        <w:rPr>
          <w:rFonts w:cs="Arial"/>
          <w:lang w:val="sr-Cyrl-CS"/>
        </w:rPr>
        <w:t>Н</w:t>
      </w:r>
      <w:r w:rsidRPr="00025FD0">
        <w:rPr>
          <w:rFonts w:cs="Arial"/>
        </w:rPr>
        <w:t xml:space="preserve">осилац посла, односно који ће поднети понуду и који ће заступати групу понуђача пред </w:t>
      </w:r>
      <w:r w:rsidRPr="00025FD0">
        <w:rPr>
          <w:rFonts w:cs="Arial"/>
          <w:lang w:val="sr-Cyrl-CS"/>
        </w:rPr>
        <w:t>Н</w:t>
      </w:r>
      <w:r w:rsidRPr="00025FD0">
        <w:rPr>
          <w:rFonts w:cs="Arial"/>
        </w:rPr>
        <w:t>аручиоцем;</w:t>
      </w:r>
    </w:p>
    <w:p w14:paraId="5E28D67E" w14:textId="553F5183" w:rsidR="008D2B23" w:rsidRPr="00025FD0" w:rsidRDefault="008D2B23" w:rsidP="008D2B23">
      <w:pPr>
        <w:pStyle w:val="KDNabrajanje"/>
        <w:spacing w:before="0"/>
        <w:rPr>
          <w:rFonts w:cs="Arial"/>
        </w:rPr>
      </w:pPr>
      <w:r w:rsidRPr="00025FD0">
        <w:rPr>
          <w:rFonts w:cs="Arial"/>
        </w:rPr>
        <w:t xml:space="preserve">опис послова сваког од понуђача из групе понуђача у извршењу </w:t>
      </w:r>
      <w:r w:rsidR="002221E0" w:rsidRPr="000B10AF">
        <w:rPr>
          <w:rFonts w:cs="Arial"/>
        </w:rPr>
        <w:t>квирног споразума</w:t>
      </w:r>
      <w:r w:rsidRPr="00025FD0">
        <w:rPr>
          <w:rFonts w:cs="Arial"/>
        </w:rPr>
        <w:t>.</w:t>
      </w:r>
    </w:p>
    <w:p w14:paraId="5FB99017" w14:textId="77777777" w:rsidR="00011DCA" w:rsidRPr="00025FD0" w:rsidRDefault="008D2B23" w:rsidP="008D2B23">
      <w:pPr>
        <w:pStyle w:val="KDParagraf"/>
        <w:spacing w:before="0"/>
        <w:rPr>
          <w:rFonts w:cs="Arial"/>
          <w:lang w:val="sr-Cyrl-RS"/>
        </w:rPr>
      </w:pPr>
      <w:r w:rsidRPr="00025FD0">
        <w:rPr>
          <w:rFonts w:cs="Arial"/>
          <w:lang w:val="ru-RU"/>
        </w:rPr>
        <w:t>С</w:t>
      </w:r>
      <w:r w:rsidR="008D3D05" w:rsidRPr="00025FD0">
        <w:rPr>
          <w:rFonts w:cs="Arial"/>
          <w:lang w:val="ru-RU"/>
        </w:rPr>
        <w:t xml:space="preserve">ваки понуђач из групе понуђача </w:t>
      </w:r>
      <w:r w:rsidRPr="00025FD0">
        <w:rPr>
          <w:rFonts w:cs="Arial"/>
          <w:lang w:val="ru-RU"/>
        </w:rPr>
        <w:t xml:space="preserve">која подноси заједничку понуду мора да испуњава услове из члана 75.  </w:t>
      </w:r>
      <w:proofErr w:type="gramStart"/>
      <w:r w:rsidRPr="00025FD0">
        <w:rPr>
          <w:rFonts w:cs="Arial"/>
        </w:rPr>
        <w:t>став</w:t>
      </w:r>
      <w:proofErr w:type="gramEnd"/>
      <w:r w:rsidRPr="00025FD0">
        <w:rPr>
          <w:rFonts w:cs="Arial"/>
        </w:rPr>
        <w:t xml:space="preserve"> 1. </w:t>
      </w:r>
      <w:proofErr w:type="gramStart"/>
      <w:r w:rsidRPr="00025FD0">
        <w:rPr>
          <w:rFonts w:cs="Arial"/>
        </w:rPr>
        <w:t>тачка</w:t>
      </w:r>
      <w:proofErr w:type="gramEnd"/>
      <w:r w:rsidRPr="00025FD0">
        <w:rPr>
          <w:rFonts w:cs="Arial"/>
        </w:rPr>
        <w:t xml:space="preserve"> 1), 2) и 4) Закона, наведене у одељку Услови за учешће из члана 75. </w:t>
      </w:r>
      <w:proofErr w:type="gramStart"/>
      <w:r w:rsidRPr="00025FD0">
        <w:rPr>
          <w:rFonts w:cs="Arial"/>
        </w:rPr>
        <w:t>и</w:t>
      </w:r>
      <w:proofErr w:type="gramEnd"/>
      <w:r w:rsidRPr="00025FD0">
        <w:rPr>
          <w:rFonts w:cs="Arial"/>
        </w:rPr>
        <w:t xml:space="preserve"> 76. Закона и Упутство како се доказује испуњеност тих услова</w:t>
      </w:r>
      <w:r w:rsidR="00566AEF" w:rsidRPr="00025FD0">
        <w:rPr>
          <w:rFonts w:cs="Arial"/>
        </w:rPr>
        <w:t xml:space="preserve">. </w:t>
      </w:r>
      <w:r w:rsidRPr="00025FD0">
        <w:rPr>
          <w:rFonts w:cs="Arial"/>
        </w:rPr>
        <w:t xml:space="preserve">Услове у </w:t>
      </w:r>
      <w:r w:rsidRPr="00025FD0">
        <w:rPr>
          <w:rFonts w:cs="Arial"/>
        </w:rPr>
        <w:lastRenderedPageBreak/>
        <w:t>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r w:rsidR="00566AEF" w:rsidRPr="00025FD0">
        <w:rPr>
          <w:rFonts w:cs="Arial"/>
          <w:lang w:val="sr-Cyrl-RS"/>
        </w:rPr>
        <w:t>.</w:t>
      </w:r>
    </w:p>
    <w:p w14:paraId="6CD9A6E8" w14:textId="77777777" w:rsidR="00FD7543" w:rsidRPr="00025FD0" w:rsidRDefault="008D2B23" w:rsidP="008D2B23">
      <w:pPr>
        <w:pStyle w:val="KDParagraf"/>
        <w:spacing w:before="0"/>
        <w:rPr>
          <w:rFonts w:cs="Arial"/>
          <w:color w:val="00B0F0"/>
          <w:lang w:val="sr-Cyrl-RS" w:bidi="en-US"/>
        </w:rPr>
      </w:pPr>
      <w:r w:rsidRPr="00025FD0">
        <w:rPr>
          <w:rFonts w:cs="Arial"/>
          <w:lang w:bidi="en-US"/>
        </w:rPr>
        <w:t xml:space="preserve">У случају заједничке понуде групе понуђача </w:t>
      </w:r>
      <w:r w:rsidR="00011DCA" w:rsidRPr="00025FD0">
        <w:rPr>
          <w:rFonts w:cs="Arial"/>
          <w:lang w:val="sr-Cyrl-CS" w:bidi="en-US"/>
        </w:rPr>
        <w:t xml:space="preserve">обрасце под пуном материјалном и кривичном одговорношћу </w:t>
      </w:r>
      <w:r w:rsidRPr="00025FD0">
        <w:rPr>
          <w:rFonts w:cs="Arial"/>
          <w:lang w:bidi="en-US"/>
        </w:rPr>
        <w:t>попуњава, потписује и оверава сваки члан групе понуђача у своје име</w:t>
      </w:r>
      <w:proofErr w:type="gramStart"/>
      <w:r w:rsidRPr="00025FD0">
        <w:rPr>
          <w:rFonts w:cs="Arial"/>
          <w:lang w:bidi="en-US"/>
        </w:rPr>
        <w:t>.</w:t>
      </w:r>
      <w:r w:rsidR="00B20A6C" w:rsidRPr="00025FD0">
        <w:rPr>
          <w:rFonts w:cs="Arial"/>
          <w:lang w:val="sr-Cyrl-RS" w:bidi="en-US"/>
        </w:rPr>
        <w:t>(</w:t>
      </w:r>
      <w:proofErr w:type="gramEnd"/>
      <w:r w:rsidR="00B20A6C" w:rsidRPr="00025FD0">
        <w:rPr>
          <w:rFonts w:cs="Arial"/>
          <w:lang w:val="sr-Cyrl-RS" w:bidi="en-US"/>
        </w:rPr>
        <w:t xml:space="preserve"> Образац Изјаве о независној понуди и Образац изјаве у складу са чланом 75. став 2. Закона)</w:t>
      </w:r>
    </w:p>
    <w:p w14:paraId="74E50957" w14:textId="77777777" w:rsidR="008D2B23" w:rsidRPr="00025FD0" w:rsidRDefault="00011DCA" w:rsidP="008D2B23">
      <w:pPr>
        <w:pStyle w:val="KDParagraf"/>
        <w:spacing w:before="0"/>
        <w:rPr>
          <w:rFonts w:cs="Arial"/>
          <w:lang w:val="sr-Cyrl-RS" w:bidi="en-US"/>
        </w:rPr>
      </w:pPr>
      <w:r w:rsidRPr="00025FD0">
        <w:rPr>
          <w:rFonts w:cs="Arial"/>
          <w:lang w:val="sr-Cyrl-RS" w:bidi="en-US"/>
        </w:rPr>
        <w:t>Понуђачи из групе понуђача одговорају неограничено солидарно према наручиоцу.</w:t>
      </w:r>
    </w:p>
    <w:p w14:paraId="11A44093" w14:textId="77777777" w:rsidR="00011DCA" w:rsidRPr="00025FD0" w:rsidRDefault="00011DCA" w:rsidP="008D2B23">
      <w:pPr>
        <w:pStyle w:val="KDParagraf"/>
        <w:spacing w:before="0"/>
        <w:rPr>
          <w:rFonts w:cs="Arial"/>
          <w:lang w:val="sr-Cyrl-RS" w:bidi="en-US"/>
        </w:rPr>
      </w:pPr>
    </w:p>
    <w:p w14:paraId="654E0584" w14:textId="77777777" w:rsidR="008D2B23" w:rsidRPr="00025FD0" w:rsidRDefault="00C847AE" w:rsidP="00C847AE">
      <w:pPr>
        <w:pStyle w:val="KDPodnaslov2"/>
        <w:spacing w:before="0"/>
        <w:ind w:left="450"/>
        <w:jc w:val="both"/>
        <w:rPr>
          <w:rFonts w:cs="Arial"/>
        </w:rPr>
      </w:pPr>
      <w:bookmarkStart w:id="223" w:name="_Toc441651587"/>
      <w:bookmarkStart w:id="224" w:name="_Toc442559898"/>
      <w:r w:rsidRPr="00025FD0">
        <w:rPr>
          <w:rFonts w:cs="Arial"/>
        </w:rPr>
        <w:t>6.11</w:t>
      </w:r>
      <w:proofErr w:type="gramStart"/>
      <w:r w:rsidRPr="00025FD0">
        <w:rPr>
          <w:rFonts w:cs="Arial"/>
        </w:rPr>
        <w:t>.</w:t>
      </w:r>
      <w:r w:rsidR="008B6762" w:rsidRPr="00025FD0">
        <w:rPr>
          <w:rFonts w:cs="Arial"/>
          <w:lang w:val="sr-Cyrl-RS"/>
        </w:rPr>
        <w:t xml:space="preserve">  </w:t>
      </w:r>
      <w:r w:rsidR="008D2B23" w:rsidRPr="00025FD0">
        <w:rPr>
          <w:rFonts w:cs="Arial"/>
        </w:rPr>
        <w:t>Понуђена</w:t>
      </w:r>
      <w:proofErr w:type="gramEnd"/>
      <w:r w:rsidR="008D2B23" w:rsidRPr="00025FD0">
        <w:rPr>
          <w:rFonts w:cs="Arial"/>
        </w:rPr>
        <w:t xml:space="preserve"> цена</w:t>
      </w:r>
      <w:bookmarkEnd w:id="223"/>
      <w:bookmarkEnd w:id="224"/>
    </w:p>
    <w:p w14:paraId="3AAC2172" w14:textId="77777777" w:rsidR="002221E0" w:rsidRPr="002221E0" w:rsidRDefault="002221E0" w:rsidP="002221E0">
      <w:pPr>
        <w:tabs>
          <w:tab w:val="left" w:pos="567"/>
        </w:tabs>
        <w:spacing w:before="0"/>
        <w:rPr>
          <w:rFonts w:cs="Arial"/>
          <w:lang w:val="ru-RU"/>
        </w:rPr>
      </w:pPr>
      <w:r w:rsidRPr="002221E0">
        <w:rPr>
          <w:rFonts w:cs="Arial"/>
          <w:lang w:val="ru-RU"/>
        </w:rPr>
        <w:t>Цена се исказује у динарима без пореза на додату вредност.</w:t>
      </w:r>
    </w:p>
    <w:p w14:paraId="788BD420" w14:textId="77777777" w:rsidR="002221E0" w:rsidRPr="002221E0" w:rsidRDefault="002221E0" w:rsidP="002221E0">
      <w:pPr>
        <w:tabs>
          <w:tab w:val="left" w:pos="567"/>
        </w:tabs>
        <w:spacing w:before="0"/>
        <w:rPr>
          <w:rFonts w:cs="Arial"/>
          <w:lang w:val="ru-RU"/>
        </w:rPr>
      </w:pPr>
      <w:r w:rsidRPr="002221E0">
        <w:rPr>
          <w:rFonts w:cs="Arial"/>
          <w:lang w:val="ru-RU"/>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14:paraId="2755B4EE" w14:textId="77777777" w:rsidR="002221E0" w:rsidRPr="002221E0" w:rsidRDefault="002221E0" w:rsidP="002221E0">
      <w:pPr>
        <w:tabs>
          <w:tab w:val="left" w:pos="567"/>
        </w:tabs>
        <w:spacing w:before="0"/>
        <w:rPr>
          <w:rFonts w:cs="Arial"/>
          <w:lang w:val="ru-RU"/>
        </w:rPr>
      </w:pPr>
      <w:r w:rsidRPr="002221E0">
        <w:rPr>
          <w:rFonts w:cs="Arial"/>
          <w:lang w:val="ru-RU"/>
        </w:rPr>
        <w:t>Јединичне цене и укупно понуђена цена морају бити изражене са две децимале у складу са правилом заокруживања бројева.У случају рачунске грешке меродавна ће бити јединична цена.</w:t>
      </w:r>
    </w:p>
    <w:p w14:paraId="1E0AD81E" w14:textId="77777777" w:rsidR="002221E0" w:rsidRPr="002221E0" w:rsidRDefault="002221E0" w:rsidP="002221E0">
      <w:pPr>
        <w:tabs>
          <w:tab w:val="left" w:pos="567"/>
        </w:tabs>
        <w:spacing w:before="0"/>
        <w:rPr>
          <w:rFonts w:cs="Arial"/>
          <w:lang w:val="ru-RU"/>
        </w:rPr>
      </w:pPr>
      <w:r w:rsidRPr="002221E0">
        <w:rPr>
          <w:rFonts w:cs="Arial"/>
          <w:lang w:val="ru-RU"/>
        </w:rPr>
        <w:t>Понуда која је изражена у две валуте, сматраће се неприхватљивом.</w:t>
      </w:r>
    </w:p>
    <w:p w14:paraId="2111BF95" w14:textId="77777777" w:rsidR="002221E0" w:rsidRPr="002221E0" w:rsidRDefault="002221E0" w:rsidP="002221E0">
      <w:pPr>
        <w:tabs>
          <w:tab w:val="left" w:pos="567"/>
        </w:tabs>
        <w:spacing w:before="0"/>
        <w:rPr>
          <w:rFonts w:cs="Arial"/>
          <w:lang w:val="ru-RU"/>
        </w:rPr>
      </w:pPr>
      <w:r w:rsidRPr="002221E0">
        <w:rPr>
          <w:rFonts w:cs="Arial"/>
          <w:lang w:val="ru-RU"/>
        </w:rPr>
        <w:t>Понуђена цена укључује све трошкове везане за реализацију предметне услуге.</w:t>
      </w:r>
    </w:p>
    <w:p w14:paraId="70E8599A" w14:textId="07ED8D65" w:rsidR="000F755E" w:rsidRPr="000F755E" w:rsidRDefault="002221E0" w:rsidP="000F755E">
      <w:pPr>
        <w:tabs>
          <w:tab w:val="left" w:pos="567"/>
        </w:tabs>
        <w:spacing w:before="0"/>
        <w:rPr>
          <w:rFonts w:eastAsia="Calibri" w:cs="Arial"/>
          <w:lang w:val="ru-RU"/>
        </w:rPr>
      </w:pPr>
      <w:r w:rsidRPr="002221E0">
        <w:rPr>
          <w:rFonts w:eastAsia="Calibri" w:cs="Arial"/>
          <w:lang w:val="ru-RU"/>
        </w:rPr>
        <w:t>Ако понуђена цена укључује увозну царину и друге дажбине, понуђач је дужан да тај део одвојено искаже у динарима.</w:t>
      </w:r>
    </w:p>
    <w:p w14:paraId="5B1D38DB" w14:textId="7DE484F2" w:rsidR="002221E0" w:rsidRDefault="002221E0" w:rsidP="002221E0">
      <w:pPr>
        <w:tabs>
          <w:tab w:val="left" w:pos="567"/>
        </w:tabs>
        <w:spacing w:before="0"/>
        <w:rPr>
          <w:rFonts w:cs="Arial"/>
        </w:rPr>
      </w:pPr>
      <w:r w:rsidRPr="002221E0">
        <w:rPr>
          <w:rFonts w:cs="Arial"/>
          <w:lang w:val="ru-RU"/>
        </w:rPr>
        <w:t xml:space="preserve">Ако је у понуди исказана неуобичајено ниска цена, Наручилац ће поступити у складу са чланом 92. </w:t>
      </w:r>
      <w:r w:rsidRPr="002221E0">
        <w:rPr>
          <w:rFonts w:cs="Arial"/>
        </w:rPr>
        <w:t>Закона.</w:t>
      </w:r>
    </w:p>
    <w:p w14:paraId="20A9FFD3" w14:textId="77777777" w:rsidR="000F755E" w:rsidRPr="000F755E" w:rsidRDefault="000F755E" w:rsidP="000F755E">
      <w:pPr>
        <w:spacing w:line="100" w:lineRule="atLeast"/>
        <w:rPr>
          <w:rFonts w:cs="Arial"/>
          <w:lang w:val="sr-Cyrl-RS"/>
        </w:rPr>
      </w:pPr>
      <w:r>
        <w:rPr>
          <w:rFonts w:cs="Arial"/>
          <w:lang w:val="sr-Cyrl-RS"/>
        </w:rPr>
        <w:t xml:space="preserve">Укупна понуђена цена се користи за рангирање понуда и оцену прихватљивости према члану 3 тачка 33, а оквирни споразум се закључује на укупну понуђену вредност без ПДВ-а  из структуре цене. </w:t>
      </w:r>
    </w:p>
    <w:p w14:paraId="42CD2922" w14:textId="77777777" w:rsidR="000F755E" w:rsidRPr="002221E0" w:rsidRDefault="000F755E" w:rsidP="002221E0">
      <w:pPr>
        <w:tabs>
          <w:tab w:val="left" w:pos="567"/>
        </w:tabs>
        <w:spacing w:before="0"/>
        <w:rPr>
          <w:rFonts w:cs="Arial"/>
        </w:rPr>
      </w:pPr>
    </w:p>
    <w:p w14:paraId="3F6639B8" w14:textId="77777777" w:rsidR="00825B0F" w:rsidRPr="00025FD0" w:rsidRDefault="00825B0F" w:rsidP="002E2F11">
      <w:pPr>
        <w:pStyle w:val="KDParagraf"/>
        <w:spacing w:before="0"/>
        <w:rPr>
          <w:rFonts w:cs="Arial"/>
          <w:lang w:val="sr-Cyrl-RS"/>
        </w:rPr>
      </w:pPr>
    </w:p>
    <w:p w14:paraId="50FD1BBC" w14:textId="04CB205A" w:rsidR="002F7520" w:rsidRPr="002221E0" w:rsidRDefault="002F7520" w:rsidP="00F2640A">
      <w:pPr>
        <w:pStyle w:val="ListParagraph"/>
        <w:keepNext/>
        <w:numPr>
          <w:ilvl w:val="1"/>
          <w:numId w:val="30"/>
        </w:numPr>
        <w:tabs>
          <w:tab w:val="left" w:pos="567"/>
        </w:tabs>
        <w:spacing w:before="0"/>
        <w:outlineLvl w:val="1"/>
        <w:rPr>
          <w:rFonts w:ascii="Arial" w:hAnsi="Arial" w:cs="Arial"/>
          <w:b/>
          <w:lang w:val="sr-Cyrl-RS"/>
        </w:rPr>
      </w:pPr>
      <w:r w:rsidRPr="002221E0">
        <w:rPr>
          <w:rFonts w:ascii="Arial" w:hAnsi="Arial" w:cs="Arial"/>
          <w:b/>
          <w:lang w:val="sr-Cyrl-RS"/>
        </w:rPr>
        <w:t>Начин издавања наруџбеница</w:t>
      </w:r>
    </w:p>
    <w:p w14:paraId="191DE5D9" w14:textId="77777777" w:rsidR="002F7520" w:rsidRPr="002F7520" w:rsidRDefault="002F7520" w:rsidP="002F7520">
      <w:pPr>
        <w:rPr>
          <w:lang w:val="sr-Cyrl-RS"/>
        </w:rPr>
      </w:pPr>
    </w:p>
    <w:p w14:paraId="2B07748C" w14:textId="25F43609" w:rsidR="002F7520" w:rsidRPr="002F7520" w:rsidRDefault="002F7520" w:rsidP="002F7520">
      <w:pPr>
        <w:spacing w:before="0"/>
        <w:rPr>
          <w:rFonts w:cs="Arial"/>
          <w:bCs/>
          <w:color w:val="000000"/>
          <w:lang w:val="sr-Cyrl-RS" w:eastAsia="sr-Cyrl-CS"/>
        </w:rPr>
      </w:pPr>
      <w:r w:rsidRPr="002F7520">
        <w:rPr>
          <w:rFonts w:cs="Arial"/>
          <w:b/>
          <w:bCs/>
          <w:color w:val="000000"/>
          <w:lang w:val="sr-Cyrl-RS" w:eastAsia="sr-Cyrl-CS"/>
        </w:rPr>
        <w:t>Наручилац ће по настанку потреба за услугама које су наведене у оквиру техничке спецификације</w:t>
      </w:r>
      <w:r>
        <w:rPr>
          <w:rFonts w:cs="Arial"/>
          <w:b/>
          <w:bCs/>
          <w:color w:val="000000"/>
          <w:lang w:val="sr-Cyrl-RS" w:eastAsia="sr-Cyrl-CS"/>
        </w:rPr>
        <w:t xml:space="preserve"> и обрасца структуре цене</w:t>
      </w:r>
      <w:r w:rsidRPr="002F7520">
        <w:rPr>
          <w:rFonts w:cs="Arial"/>
          <w:b/>
          <w:bCs/>
          <w:color w:val="000000"/>
          <w:lang w:val="sr-Cyrl-RS" w:eastAsia="sr-Cyrl-CS"/>
        </w:rPr>
        <w:t xml:space="preserve"> издавати појединачне Наруџбенице. </w:t>
      </w:r>
    </w:p>
    <w:p w14:paraId="4FC12F65" w14:textId="77777777" w:rsidR="001227A3" w:rsidRPr="00025FD0" w:rsidRDefault="001227A3" w:rsidP="0054056C">
      <w:pPr>
        <w:pStyle w:val="KDParagraf"/>
        <w:spacing w:before="0"/>
        <w:rPr>
          <w:rFonts w:eastAsia="Calibri" w:cs="Arial"/>
          <w:color w:val="00B0F0"/>
        </w:rPr>
      </w:pPr>
    </w:p>
    <w:p w14:paraId="41441094" w14:textId="3A0A14AE" w:rsidR="006E6F46" w:rsidRPr="00025FD0" w:rsidRDefault="006E6F46" w:rsidP="00F2640A">
      <w:pPr>
        <w:pStyle w:val="KDPodnaslov2"/>
        <w:numPr>
          <w:ilvl w:val="1"/>
          <w:numId w:val="30"/>
        </w:numPr>
        <w:spacing w:before="0"/>
        <w:jc w:val="both"/>
        <w:rPr>
          <w:rFonts w:cs="Arial"/>
          <w:lang w:val="sr-Cyrl-RS" w:eastAsia="ar-SA"/>
        </w:rPr>
      </w:pPr>
      <w:r w:rsidRPr="00025FD0">
        <w:rPr>
          <w:rFonts w:cs="Arial"/>
          <w:lang w:eastAsia="ar-SA"/>
        </w:rPr>
        <w:t>Рок</w:t>
      </w:r>
      <w:r w:rsidR="00DC1D23" w:rsidRPr="00025FD0">
        <w:rPr>
          <w:rFonts w:cs="Arial"/>
          <w:lang w:val="sr-Cyrl-RS" w:eastAsia="ar-SA"/>
        </w:rPr>
        <w:t xml:space="preserve"> извршења услуге</w:t>
      </w:r>
    </w:p>
    <w:p w14:paraId="6B3CE444" w14:textId="77777777" w:rsidR="0055343F" w:rsidRPr="00025FD0" w:rsidRDefault="0055343F" w:rsidP="0055343F">
      <w:pPr>
        <w:rPr>
          <w:rFonts w:cs="Arial"/>
          <w:lang w:val="sr-Cyrl-RS" w:eastAsia="ar-SA"/>
        </w:rPr>
      </w:pPr>
    </w:p>
    <w:p w14:paraId="6FA98EA9" w14:textId="0C1CAE6E" w:rsidR="00A85F2C" w:rsidRPr="00B203B1" w:rsidRDefault="00A85F2C" w:rsidP="00A85F2C">
      <w:pPr>
        <w:autoSpaceDE w:val="0"/>
        <w:autoSpaceDN w:val="0"/>
        <w:adjustRightInd w:val="0"/>
        <w:spacing w:before="0"/>
        <w:contextualSpacing/>
        <w:rPr>
          <w:rFonts w:cs="Arial"/>
          <w:lang w:val="sr-Cyrl-RS" w:eastAsia="ar-SA"/>
        </w:rPr>
      </w:pPr>
      <w:bookmarkStart w:id="225" w:name="_Toc441651588"/>
      <w:bookmarkStart w:id="226" w:name="_Toc442559899"/>
      <w:r>
        <w:rPr>
          <w:rFonts w:eastAsia="Calibri" w:cs="Arial"/>
          <w:lang w:val="sr-Cyrl-CS" w:eastAsia="ar-SA"/>
        </w:rPr>
        <w:t>Рок за извршење</w:t>
      </w:r>
      <w:r w:rsidRPr="00B203B1">
        <w:rPr>
          <w:rFonts w:eastAsia="Calibri" w:cs="Arial"/>
          <w:lang w:val="sr-Cyrl-CS" w:eastAsia="ar-SA"/>
        </w:rPr>
        <w:t xml:space="preserve"> </w:t>
      </w:r>
      <w:r>
        <w:rPr>
          <w:rFonts w:eastAsia="Calibri" w:cs="Arial"/>
          <w:lang w:val="sr-Cyrl-CS" w:eastAsia="ar-SA"/>
        </w:rPr>
        <w:t xml:space="preserve">сваке појединачне </w:t>
      </w:r>
      <w:r w:rsidRPr="00B203B1">
        <w:rPr>
          <w:rFonts w:eastAsia="Calibri" w:cs="Arial"/>
          <w:lang w:val="sr-Cyrl-CS" w:eastAsia="ar-SA"/>
        </w:rPr>
        <w:t>услуг</w:t>
      </w:r>
      <w:r>
        <w:rPr>
          <w:rFonts w:eastAsia="Calibri" w:cs="Arial"/>
          <w:lang w:val="sr-Cyrl-RS" w:eastAsia="ar-SA"/>
        </w:rPr>
        <w:t>е</w:t>
      </w:r>
      <w:r w:rsidRPr="00B203B1">
        <w:rPr>
          <w:rFonts w:eastAsia="Calibri" w:cs="Arial"/>
          <w:lang w:val="sr-Cyrl-CS" w:eastAsia="ar-SA"/>
        </w:rPr>
        <w:t xml:space="preserve"> </w:t>
      </w:r>
      <w:r w:rsidRPr="00B203B1">
        <w:rPr>
          <w:rFonts w:cs="Arial"/>
          <w:lang w:val="sr-Cyrl-RS" w:eastAsia="ar-SA"/>
        </w:rPr>
        <w:t xml:space="preserve">износи </w:t>
      </w:r>
      <w:r>
        <w:rPr>
          <w:rStyle w:val="FontStyle13"/>
          <w:lang w:val="sr-Cyrl-CS" w:eastAsia="sr-Cyrl-CS"/>
        </w:rPr>
        <w:t>надуже 30</w:t>
      </w:r>
      <w:r w:rsidR="00491A95">
        <w:rPr>
          <w:rStyle w:val="FontStyle13"/>
          <w:lang w:val="sr-Cyrl-CS" w:eastAsia="sr-Cyrl-CS"/>
        </w:rPr>
        <w:t>(тридесет)</w:t>
      </w:r>
      <w:r w:rsidRPr="00B203B1">
        <w:rPr>
          <w:rFonts w:cs="Arial"/>
          <w:lang w:val="sr-Cyrl-RS" w:eastAsia="ar-SA"/>
        </w:rPr>
        <w:t xml:space="preserve"> календарских дана од дана издавања сваке појединачне наруџбенице и достављања техничких подлога потребних за реализацију сваке појединачне измене идејног решења од стране Корисника услуге.</w:t>
      </w:r>
    </w:p>
    <w:p w14:paraId="1824DE17" w14:textId="73C3D295" w:rsidR="002F7520" w:rsidRDefault="002F7520" w:rsidP="002F7520">
      <w:pPr>
        <w:spacing w:before="0"/>
        <w:rPr>
          <w:rFonts w:cs="Arial"/>
          <w:b/>
          <w:bCs/>
          <w:i/>
          <w:iCs/>
          <w:lang w:val="sr-Cyrl-CS"/>
        </w:rPr>
      </w:pPr>
    </w:p>
    <w:p w14:paraId="23E82C2C" w14:textId="77777777" w:rsidR="00137F33" w:rsidRPr="00D037D9" w:rsidRDefault="00137F33" w:rsidP="00577CB9">
      <w:pPr>
        <w:pStyle w:val="KDPodnaslov2"/>
        <w:spacing w:before="0"/>
        <w:ind w:left="450"/>
        <w:jc w:val="both"/>
        <w:rPr>
          <w:rFonts w:cs="Arial"/>
        </w:rPr>
      </w:pPr>
    </w:p>
    <w:p w14:paraId="1CF35BC5" w14:textId="73AF21B3" w:rsidR="008D2B23" w:rsidRPr="00D037D9" w:rsidRDefault="002221E0" w:rsidP="00577CB9">
      <w:pPr>
        <w:pStyle w:val="KDPodnaslov2"/>
        <w:spacing w:before="0"/>
        <w:ind w:left="450"/>
        <w:jc w:val="both"/>
        <w:rPr>
          <w:rFonts w:cs="Arial"/>
        </w:rPr>
      </w:pPr>
      <w:r>
        <w:rPr>
          <w:rFonts w:cs="Arial"/>
        </w:rPr>
        <w:t>6.14</w:t>
      </w:r>
      <w:r w:rsidR="00C847AE" w:rsidRPr="00D037D9">
        <w:rPr>
          <w:rFonts w:cs="Arial"/>
        </w:rPr>
        <w:t>.</w:t>
      </w:r>
      <w:r w:rsidR="008B6762" w:rsidRPr="00D037D9">
        <w:rPr>
          <w:rFonts w:cs="Arial"/>
          <w:lang w:val="sr-Cyrl-RS"/>
        </w:rPr>
        <w:t xml:space="preserve">   </w:t>
      </w:r>
      <w:r w:rsidR="008D2B23" w:rsidRPr="00D037D9">
        <w:rPr>
          <w:rFonts w:cs="Arial"/>
        </w:rPr>
        <w:t>Начин и услови плаћања</w:t>
      </w:r>
      <w:bookmarkEnd w:id="225"/>
      <w:bookmarkEnd w:id="226"/>
    </w:p>
    <w:p w14:paraId="082DDEE5" w14:textId="017CA9F3" w:rsidR="00137F33" w:rsidRPr="006600D6" w:rsidRDefault="00F35D7D" w:rsidP="00577CB9">
      <w:pPr>
        <w:rPr>
          <w:lang w:val="sr-Cyrl-RS"/>
        </w:rPr>
      </w:pPr>
      <w:r w:rsidRPr="00D037D9">
        <w:rPr>
          <w:lang w:val="sr-Cyrl-RS"/>
        </w:rPr>
        <w:t>Наручилац ће плаћање извршити на следећи начин</w:t>
      </w:r>
      <w:r w:rsidR="00D54325">
        <w:rPr>
          <w:lang w:val="sr-Cyrl-RS"/>
        </w:rPr>
        <w:t>:</w:t>
      </w:r>
      <w:r w:rsidR="006600D6">
        <w:rPr>
          <w:rFonts w:eastAsia="Calibri" w:cs="Arial"/>
          <w:lang w:val="ru-RU"/>
        </w:rPr>
        <w:t xml:space="preserve"> </w:t>
      </w:r>
      <w:r w:rsidR="006600D6">
        <w:rPr>
          <w:rFonts w:eastAsia="Calibri" w:cs="Arial"/>
          <w:lang w:val="sr-Latn-CS"/>
        </w:rPr>
        <w:t xml:space="preserve">сукцесивно </w:t>
      </w:r>
      <w:r w:rsidR="006600D6">
        <w:rPr>
          <w:rFonts w:eastAsia="Calibri" w:cs="Arial"/>
          <w:lang w:val="sr-Cyrl-RS"/>
        </w:rPr>
        <w:t>и то</w:t>
      </w:r>
      <w:r w:rsidR="006600D6">
        <w:rPr>
          <w:rFonts w:eastAsia="Calibri" w:cs="Arial"/>
          <w:lang w:val="sr-Latn-CS"/>
        </w:rPr>
        <w:t xml:space="preserve"> након извршења сваке појединачне </w:t>
      </w:r>
      <w:r w:rsidR="006600D6">
        <w:rPr>
          <w:rFonts w:eastAsia="Calibri" w:cs="Arial"/>
          <w:lang w:val="sr-Cyrl-RS"/>
        </w:rPr>
        <w:t>услуге, а по добијању Локацијских услова, у року од 45 (четрдесет</w:t>
      </w:r>
      <w:r w:rsidR="00015F78">
        <w:rPr>
          <w:rFonts w:eastAsia="Calibri" w:cs="Arial"/>
          <w:lang w:val="sr-Cyrl-RS"/>
        </w:rPr>
        <w:t>пет</w:t>
      </w:r>
      <w:r w:rsidR="006600D6">
        <w:rPr>
          <w:rFonts w:eastAsia="Calibri" w:cs="Arial"/>
          <w:lang w:val="sr-Cyrl-RS"/>
        </w:rPr>
        <w:t xml:space="preserve">) дана од дана пријема </w:t>
      </w:r>
      <w:r w:rsidR="006600D6" w:rsidRPr="000B10AF">
        <w:rPr>
          <w:rFonts w:eastAsia="TimesNewRomanPSMT" w:cs="Arial"/>
          <w:bCs/>
        </w:rPr>
        <w:t>исправног рачуна</w:t>
      </w:r>
      <w:r w:rsidR="006600D6" w:rsidRPr="00025FD0">
        <w:rPr>
          <w:rFonts w:eastAsia="Calibri" w:cs="Arial"/>
          <w:color w:val="000000" w:themeColor="text1"/>
        </w:rPr>
        <w:t>.</w:t>
      </w:r>
    </w:p>
    <w:p w14:paraId="62B61D08" w14:textId="65C1B907" w:rsidR="00E01E57" w:rsidRPr="00025FD0" w:rsidRDefault="00E01E57" w:rsidP="00E01E57">
      <w:pPr>
        <w:rPr>
          <w:rFonts w:cs="Arial"/>
        </w:rPr>
      </w:pPr>
      <w:r w:rsidRPr="00D037D9">
        <w:rPr>
          <w:rFonts w:cs="Arial"/>
        </w:rPr>
        <w:t xml:space="preserve">Плаћање се врши на основу рачуна </w:t>
      </w:r>
      <w:r w:rsidR="00AC571E" w:rsidRPr="00D037D9">
        <w:rPr>
          <w:rFonts w:cs="Arial"/>
        </w:rPr>
        <w:t>у року од 45 (словима:</w:t>
      </w:r>
      <w:r w:rsidR="00AC571E" w:rsidRPr="00D037D9">
        <w:rPr>
          <w:rFonts w:cs="Arial"/>
          <w:lang w:val="sr-Cyrl-RS"/>
        </w:rPr>
        <w:t xml:space="preserve"> </w:t>
      </w:r>
      <w:r w:rsidR="00AC571E" w:rsidRPr="00D037D9">
        <w:rPr>
          <w:rFonts w:cs="Arial"/>
        </w:rPr>
        <w:t>четрдесетпет) дана од дана пријема исправног рачун</w:t>
      </w:r>
      <w:r w:rsidR="00AC571E" w:rsidRPr="00D037D9">
        <w:rPr>
          <w:rFonts w:cs="Arial"/>
          <w:lang w:val="sr-Cyrl-RS"/>
        </w:rPr>
        <w:t xml:space="preserve">а </w:t>
      </w:r>
      <w:r w:rsidRPr="00D037D9">
        <w:rPr>
          <w:rFonts w:cs="Arial"/>
        </w:rPr>
        <w:t xml:space="preserve">који у прилогу садржи </w:t>
      </w:r>
      <w:r w:rsidR="00AC571E" w:rsidRPr="00D037D9">
        <w:rPr>
          <w:rFonts w:eastAsia="Calibri" w:cs="Arial"/>
          <w:color w:val="000000" w:themeColor="text1"/>
        </w:rPr>
        <w:t>Записник</w:t>
      </w:r>
      <w:r w:rsidR="00AB16E1" w:rsidRPr="00D037D9">
        <w:rPr>
          <w:rFonts w:eastAsia="Calibri" w:cs="Arial"/>
          <w:color w:val="000000" w:themeColor="text1"/>
        </w:rPr>
        <w:t xml:space="preserve"> </w:t>
      </w:r>
      <w:r w:rsidR="00AB16E1" w:rsidRPr="00D037D9">
        <w:rPr>
          <w:rFonts w:eastAsia="Calibri" w:cs="Arial"/>
          <w:color w:val="000000" w:themeColor="text1"/>
          <w:lang w:val="sr-Cyrl-RS"/>
        </w:rPr>
        <w:t>о</w:t>
      </w:r>
      <w:r w:rsidR="00AB16E1" w:rsidRPr="00D037D9">
        <w:rPr>
          <w:rFonts w:eastAsia="Calibri" w:cs="Arial"/>
          <w:color w:val="000000" w:themeColor="text1"/>
        </w:rPr>
        <w:t xml:space="preserve"> пријему Услуге без примедби, п</w:t>
      </w:r>
      <w:r w:rsidR="00622656" w:rsidRPr="00D037D9">
        <w:rPr>
          <w:rFonts w:eastAsia="Calibri" w:cs="Arial"/>
          <w:color w:val="000000" w:themeColor="text1"/>
        </w:rPr>
        <w:t xml:space="preserve">отписаног од стране овлашћених </w:t>
      </w:r>
      <w:r w:rsidR="00AB16E1" w:rsidRPr="00D037D9">
        <w:rPr>
          <w:rFonts w:eastAsia="Calibri" w:cs="Arial"/>
          <w:color w:val="000000" w:themeColor="text1"/>
        </w:rPr>
        <w:t>представника Уговорних страна</w:t>
      </w:r>
      <w:r w:rsidR="006C082A">
        <w:rPr>
          <w:rFonts w:eastAsia="Calibri" w:cs="Arial"/>
          <w:color w:val="000000" w:themeColor="text1"/>
          <w:lang w:val="sr-Cyrl-RS"/>
        </w:rPr>
        <w:t>.</w:t>
      </w:r>
      <w:r w:rsidR="00AB16E1" w:rsidRPr="00D037D9">
        <w:rPr>
          <w:rFonts w:cs="Arial"/>
        </w:rPr>
        <w:t xml:space="preserve"> </w:t>
      </w:r>
    </w:p>
    <w:p w14:paraId="7A86F8C5" w14:textId="77777777" w:rsidR="002F7520" w:rsidRPr="000B10AF" w:rsidRDefault="002F7520" w:rsidP="002F7520">
      <w:pPr>
        <w:tabs>
          <w:tab w:val="left" w:pos="567"/>
        </w:tabs>
        <w:spacing w:before="0"/>
        <w:rPr>
          <w:rFonts w:eastAsia="Calibri" w:cs="Arial"/>
          <w:lang w:val="sr-Latn-CS"/>
        </w:rPr>
      </w:pPr>
      <w:r w:rsidRPr="000B10AF">
        <w:rPr>
          <w:rFonts w:eastAsia="Calibri" w:cs="Arial"/>
          <w:lang w:val="sr-Latn-CS"/>
        </w:rPr>
        <w:t xml:space="preserve">Обрачун </w:t>
      </w:r>
      <w:r w:rsidRPr="000B10AF">
        <w:rPr>
          <w:rFonts w:eastAsia="Calibri" w:cs="Arial"/>
        </w:rPr>
        <w:t>пружених услуга</w:t>
      </w:r>
      <w:r w:rsidRPr="000B10AF">
        <w:rPr>
          <w:rFonts w:eastAsia="Calibri" w:cs="Arial"/>
          <w:lang w:val="sr-Latn-CS"/>
        </w:rPr>
        <w:t xml:space="preserve">, вршиће се према јединичним ценама из Обрасца структуре цене </w:t>
      </w:r>
      <w:r w:rsidRPr="000B10AF">
        <w:rPr>
          <w:rFonts w:eastAsia="Calibri" w:cs="Arial"/>
        </w:rPr>
        <w:t>оквирног споразума и</w:t>
      </w:r>
      <w:r w:rsidRPr="000B10AF">
        <w:rPr>
          <w:rFonts w:eastAsia="Calibri" w:cs="Arial"/>
          <w:lang w:val="sr-Latn-CS"/>
        </w:rPr>
        <w:t xml:space="preserve"> количинама дефинисаним у конкретној наруџбеници.</w:t>
      </w:r>
    </w:p>
    <w:p w14:paraId="27029C59" w14:textId="77777777" w:rsidR="002F7520" w:rsidRPr="000B10AF" w:rsidRDefault="002F7520" w:rsidP="002F7520">
      <w:pPr>
        <w:tabs>
          <w:tab w:val="left" w:pos="567"/>
        </w:tabs>
        <w:spacing w:before="0"/>
        <w:rPr>
          <w:rFonts w:eastAsia="Calibri" w:cs="Arial"/>
          <w:lang w:val="sr-Latn-CS"/>
        </w:rPr>
      </w:pPr>
      <w:r w:rsidRPr="000B10AF">
        <w:rPr>
          <w:rFonts w:eastAsia="Calibri" w:cs="Arial"/>
          <w:lang w:val="sr-Latn-CS"/>
        </w:rPr>
        <w:t>Понуђачу није дозвољено да захтева аванс.</w:t>
      </w:r>
    </w:p>
    <w:p w14:paraId="2A34C2B2" w14:textId="77777777" w:rsidR="002F7520" w:rsidRPr="000B10AF" w:rsidRDefault="002F7520" w:rsidP="002F7520">
      <w:pPr>
        <w:tabs>
          <w:tab w:val="left" w:pos="567"/>
        </w:tabs>
        <w:spacing w:before="0"/>
        <w:rPr>
          <w:rFonts w:eastAsia="Calibri" w:cs="Arial"/>
          <w:lang w:val="sr-Latn-CS"/>
        </w:rPr>
      </w:pPr>
      <w:r w:rsidRPr="000B10AF">
        <w:rPr>
          <w:rFonts w:eastAsia="Calibri" w:cs="Arial"/>
          <w:lang w:val="sr-Latn-CS"/>
        </w:rPr>
        <w:t>Обрачун пружених услуга према свим укупно издатим појединачним наруџбеницама не сме бити већи од вредности на коју се закључује Оквирни споразум.</w:t>
      </w:r>
    </w:p>
    <w:p w14:paraId="451E01A1" w14:textId="77777777" w:rsidR="002F7520" w:rsidRPr="000B10AF" w:rsidRDefault="002F7520" w:rsidP="002F7520">
      <w:pPr>
        <w:tabs>
          <w:tab w:val="left" w:pos="567"/>
        </w:tabs>
        <w:spacing w:before="0"/>
        <w:rPr>
          <w:rFonts w:eastAsia="Calibri" w:cs="Arial"/>
          <w:lang w:val="sr-Latn-CS"/>
        </w:rPr>
      </w:pPr>
      <w:r w:rsidRPr="000B10AF">
        <w:rPr>
          <w:rFonts w:eastAsia="Calibri" w:cs="Arial"/>
          <w:lang w:val="sr-Latn-CS"/>
        </w:rPr>
        <w:lastRenderedPageBreak/>
        <w:t>Износ на рачуну мора бити идентичан са износом на наруџбеници.</w:t>
      </w:r>
    </w:p>
    <w:p w14:paraId="2B314499" w14:textId="77777777" w:rsidR="002F7520" w:rsidRPr="000B10AF" w:rsidRDefault="002F7520" w:rsidP="002F7520">
      <w:pPr>
        <w:tabs>
          <w:tab w:val="left" w:pos="567"/>
        </w:tabs>
        <w:spacing w:before="0"/>
        <w:rPr>
          <w:rFonts w:eastAsia="Calibri" w:cs="Arial"/>
          <w:lang w:val="sr-Latn-CS"/>
        </w:rPr>
      </w:pPr>
      <w:r w:rsidRPr="000B10AF">
        <w:rPr>
          <w:rFonts w:eastAsia="Calibri" w:cs="Arial"/>
          <w:lang w:val="sr-Latn-CS"/>
        </w:rPr>
        <w:t>Уколико на основу једне наруџбенице понуђач изда више рачуна, збир њихових износа мора да буде идентичан са износом на наруџбеници.</w:t>
      </w:r>
    </w:p>
    <w:p w14:paraId="1C216385" w14:textId="77777777" w:rsidR="002F7520" w:rsidRPr="000B10AF" w:rsidRDefault="002F7520" w:rsidP="002F7520">
      <w:pPr>
        <w:tabs>
          <w:tab w:val="left" w:pos="90"/>
          <w:tab w:val="left" w:pos="810"/>
        </w:tabs>
        <w:rPr>
          <w:rFonts w:eastAsia="TimesNewRomanPSMT" w:cs="Arial"/>
          <w:bCs/>
          <w:lang w:val="sr-Latn-CS"/>
        </w:rPr>
      </w:pPr>
      <w:r w:rsidRPr="000B10AF">
        <w:rPr>
          <w:rFonts w:eastAsia="TimesNewRomanPSMT" w:cs="Arial"/>
          <w:bCs/>
          <w:lang w:val="sr-Latn-CS"/>
        </w:rPr>
        <w:t>Обавезе по Оквирном споразуму који се закључи на основу ове јавне набавке, ако се реализују у наредним годинама, Наручилац ће извршити у складу са усвојеним Годишњим планом пословања за наредне године.</w:t>
      </w:r>
    </w:p>
    <w:p w14:paraId="47F3B929" w14:textId="77777777" w:rsidR="002F7520" w:rsidRPr="000B10AF" w:rsidRDefault="002F7520" w:rsidP="002F7520">
      <w:pPr>
        <w:pStyle w:val="KDParagraf"/>
        <w:spacing w:before="0"/>
        <w:rPr>
          <w:rFonts w:eastAsia="TimesNewRomanPSMT" w:cs="Arial"/>
          <w:bCs/>
          <w:lang w:val="sr-Latn-CS"/>
        </w:rPr>
      </w:pPr>
      <w:r w:rsidRPr="000B10AF">
        <w:rPr>
          <w:rFonts w:eastAsia="TimesNewRomanPSMT" w:cs="Arial"/>
          <w:bCs/>
          <w:lang w:val="sr-Latn-CS"/>
        </w:rPr>
        <w:t>Плаћање уговорене цене</w:t>
      </w:r>
      <w:r>
        <w:rPr>
          <w:rFonts w:eastAsia="TimesNewRomanPSMT" w:cs="Arial"/>
          <w:bCs/>
          <w:lang w:val="sr-Cyrl-RS"/>
        </w:rPr>
        <w:t xml:space="preserve"> </w:t>
      </w:r>
      <w:r w:rsidRPr="000B10AF">
        <w:rPr>
          <w:rFonts w:eastAsia="TimesNewRomanPSMT" w:cs="Arial"/>
          <w:bCs/>
          <w:lang w:val="sr-Latn-CS"/>
        </w:rPr>
        <w:t>вршиће се у динарима на рачун Пружаоца услуге.</w:t>
      </w:r>
    </w:p>
    <w:p w14:paraId="7F8498E4" w14:textId="77777777" w:rsidR="00E01E57" w:rsidRPr="00025FD0" w:rsidRDefault="00E01E57" w:rsidP="00E01E57">
      <w:pPr>
        <w:rPr>
          <w:rFonts w:cs="Arial"/>
        </w:rPr>
      </w:pPr>
    </w:p>
    <w:p w14:paraId="1CEA4CA1" w14:textId="77777777" w:rsidR="00E01E57" w:rsidRPr="00025FD0" w:rsidRDefault="00E01E57" w:rsidP="00E01E57">
      <w:pPr>
        <w:tabs>
          <w:tab w:val="left" w:pos="567"/>
        </w:tabs>
        <w:spacing w:before="0"/>
        <w:rPr>
          <w:rFonts w:eastAsia="Calibri" w:cs="Arial"/>
          <w:b/>
          <w:i/>
        </w:rPr>
      </w:pPr>
      <w:r w:rsidRPr="00025FD0">
        <w:rPr>
          <w:rFonts w:eastAsia="Calibri" w:cs="Arial"/>
          <w:b/>
          <w:i/>
        </w:rPr>
        <w:t>Напомена у вези са плаћањем услуга уколико их изводи страно правно лице:</w:t>
      </w:r>
    </w:p>
    <w:p w14:paraId="638A823F" w14:textId="77777777" w:rsidR="00E01E57" w:rsidRPr="00025FD0" w:rsidRDefault="00E01E57" w:rsidP="00E01E57">
      <w:pPr>
        <w:tabs>
          <w:tab w:val="left" w:pos="567"/>
        </w:tabs>
        <w:spacing w:before="0"/>
        <w:rPr>
          <w:rFonts w:eastAsia="Calibri" w:cs="Arial"/>
          <w:b/>
          <w:i/>
        </w:rPr>
      </w:pPr>
    </w:p>
    <w:p w14:paraId="53B388D9" w14:textId="77777777" w:rsidR="00E01E57" w:rsidRPr="00025FD0" w:rsidRDefault="00E01E57" w:rsidP="00E01E57">
      <w:pPr>
        <w:tabs>
          <w:tab w:val="left" w:pos="567"/>
        </w:tabs>
        <w:spacing w:before="0"/>
        <w:rPr>
          <w:rFonts w:eastAsia="Calibri" w:cs="Arial"/>
          <w:i/>
        </w:rPr>
      </w:pPr>
      <w:r w:rsidRPr="00025FD0">
        <w:rPr>
          <w:rFonts w:eastAsia="Calibri" w:cs="Arial"/>
          <w:i/>
        </w:rPr>
        <w:t xml:space="preserve">У случају да је понуђач страно лице, плаћање неризденту Наручилац ће извршити након одбитка пореза на добит по одбитку на уговорену вредност у </w:t>
      </w:r>
      <w:proofErr w:type="gramStart"/>
      <w:r w:rsidRPr="00025FD0">
        <w:rPr>
          <w:rFonts w:eastAsia="Calibri" w:cs="Arial"/>
          <w:i/>
        </w:rPr>
        <w:t>складу  са</w:t>
      </w:r>
      <w:proofErr w:type="gramEnd"/>
      <w:r w:rsidRPr="00025FD0">
        <w:rPr>
          <w:rFonts w:eastAsia="Calibri" w:cs="Arial"/>
          <w:i/>
        </w:rPr>
        <w:t xml:space="preserve"> пореским прописима Републике Србије. Уговорена цена без ПДВ сматра се бруто вредношћу за потребе обрачуна пореза на добит по одбитку.</w:t>
      </w:r>
    </w:p>
    <w:p w14:paraId="2995BE22" w14:textId="77777777" w:rsidR="00E01E57" w:rsidRPr="00025FD0" w:rsidRDefault="00E01E57" w:rsidP="00E01E57">
      <w:pPr>
        <w:tabs>
          <w:tab w:val="left" w:pos="567"/>
        </w:tabs>
        <w:spacing w:before="0"/>
        <w:rPr>
          <w:rFonts w:eastAsia="Calibri" w:cs="Arial"/>
          <w:i/>
        </w:rPr>
      </w:pPr>
      <w:r w:rsidRPr="00025FD0">
        <w:rPr>
          <w:rFonts w:eastAsia="Calibri" w:cs="Arial"/>
          <w:i/>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70ABD4E6" w14:textId="77777777" w:rsidR="00E01E57" w:rsidRPr="00025FD0" w:rsidRDefault="00E01E57" w:rsidP="00E01E57">
      <w:pPr>
        <w:tabs>
          <w:tab w:val="left" w:pos="567"/>
        </w:tabs>
        <w:spacing w:before="0"/>
        <w:rPr>
          <w:rFonts w:eastAsia="Calibri" w:cs="Arial"/>
          <w:i/>
        </w:rPr>
      </w:pPr>
      <w:proofErr w:type="gramStart"/>
      <w:r w:rsidRPr="00025FD0">
        <w:rPr>
          <w:rFonts w:eastAsia="Calibri" w:cs="Arial"/>
          <w:i/>
        </w:rPr>
        <w:t>Понуђач, страно лице је у обавези да Наручиоцу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w:t>
      </w:r>
      <w:proofErr w:type="gramEnd"/>
      <w:r w:rsidRPr="00025FD0">
        <w:rPr>
          <w:rFonts w:eastAsia="Calibri" w:cs="Arial"/>
          <w:i/>
        </w:rPr>
        <w:t xml:space="preserve">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0B135E63" w14:textId="77777777" w:rsidR="00E01E57" w:rsidRPr="00025FD0" w:rsidRDefault="00E01E57" w:rsidP="00E01E57">
      <w:pPr>
        <w:tabs>
          <w:tab w:val="left" w:pos="567"/>
        </w:tabs>
        <w:spacing w:before="0"/>
        <w:rPr>
          <w:rFonts w:eastAsia="Calibri" w:cs="Arial"/>
          <w:i/>
        </w:rPr>
      </w:pPr>
    </w:p>
    <w:p w14:paraId="0118C5EC" w14:textId="77777777" w:rsidR="00E01E57" w:rsidRPr="00025FD0" w:rsidRDefault="00E01E57" w:rsidP="00E01E57">
      <w:pPr>
        <w:tabs>
          <w:tab w:val="left" w:pos="567"/>
        </w:tabs>
        <w:spacing w:before="0"/>
        <w:rPr>
          <w:rFonts w:eastAsia="Calibri" w:cs="Arial"/>
          <w:i/>
        </w:rPr>
      </w:pPr>
      <w:proofErr w:type="gramStart"/>
      <w:r w:rsidRPr="00025FD0">
        <w:rPr>
          <w:rFonts w:eastAsia="Calibri" w:cs="Arial"/>
          <w:i/>
        </w:rPr>
        <w:t>У случају да понуђач - нерезидент РС не достави доказе о  статусу резидентности и да је стварни власник прихода, Наручилац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roofErr w:type="gramEnd"/>
    </w:p>
    <w:p w14:paraId="2E6DACED" w14:textId="77777777" w:rsidR="00E01E57" w:rsidRPr="00025FD0" w:rsidRDefault="00E01E57" w:rsidP="00E01E57">
      <w:pPr>
        <w:tabs>
          <w:tab w:val="left" w:pos="567"/>
        </w:tabs>
        <w:spacing w:before="0"/>
        <w:rPr>
          <w:rFonts w:eastAsia="Calibri" w:cs="Arial"/>
          <w:i/>
        </w:rPr>
      </w:pPr>
    </w:p>
    <w:p w14:paraId="408FD0CC" w14:textId="77777777" w:rsidR="00E01E57" w:rsidRPr="00025FD0" w:rsidRDefault="00E01E57" w:rsidP="00E01E57">
      <w:pPr>
        <w:tabs>
          <w:tab w:val="left" w:pos="567"/>
        </w:tabs>
        <w:spacing w:before="0"/>
        <w:rPr>
          <w:rFonts w:eastAsia="Calibri" w:cs="Arial"/>
          <w:i/>
        </w:rPr>
      </w:pPr>
      <w:r w:rsidRPr="00025FD0">
        <w:rPr>
          <w:rFonts w:eastAsia="Calibri" w:cs="Arial"/>
          <w:i/>
        </w:rPr>
        <w:t>Понуђач је у обавези да достави доказе за сваку календарску годину. (</w:t>
      </w:r>
      <w:proofErr w:type="gramStart"/>
      <w:r w:rsidRPr="00025FD0">
        <w:rPr>
          <w:rFonts w:eastAsia="Calibri" w:cs="Arial"/>
          <w:i/>
        </w:rPr>
        <w:t>у</w:t>
      </w:r>
      <w:proofErr w:type="gramEnd"/>
      <w:r w:rsidRPr="00025FD0">
        <w:rPr>
          <w:rFonts w:eastAsia="Calibri" w:cs="Arial"/>
          <w:i/>
        </w:rPr>
        <w:t xml:space="preserve"> случају набавке услуге  која се реализује током више календарских година).</w:t>
      </w:r>
    </w:p>
    <w:p w14:paraId="6849F923" w14:textId="77777777" w:rsidR="00E01E57" w:rsidRPr="00025FD0" w:rsidRDefault="00E01E57" w:rsidP="00E01E57">
      <w:pPr>
        <w:tabs>
          <w:tab w:val="left" w:pos="567"/>
        </w:tabs>
        <w:spacing w:before="0"/>
        <w:rPr>
          <w:rFonts w:eastAsia="Calibri" w:cs="Arial"/>
          <w:i/>
        </w:rPr>
      </w:pPr>
      <w:r w:rsidRPr="00025FD0">
        <w:rPr>
          <w:rFonts w:eastAsia="Calibri" w:cs="Arial"/>
          <w:i/>
        </w:rPr>
        <w:t xml:space="preserve">Уколико понуђач, страно лице не достави доказе из претходног става Наручилац ће обрачунати, одбити </w:t>
      </w:r>
      <w:proofErr w:type="gramStart"/>
      <w:r w:rsidRPr="00025FD0">
        <w:rPr>
          <w:rFonts w:eastAsia="Calibri" w:cs="Arial"/>
          <w:i/>
        </w:rPr>
        <w:t>и  платити</w:t>
      </w:r>
      <w:proofErr w:type="gramEnd"/>
      <w:r w:rsidRPr="00025FD0">
        <w:rPr>
          <w:rFonts w:eastAsia="Calibri" w:cs="Arial"/>
          <w:i/>
        </w:rPr>
        <w:t xml:space="preserve">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78E79FC2" w14:textId="77777777" w:rsidR="00E01E57" w:rsidRPr="00025FD0" w:rsidRDefault="00E01E57" w:rsidP="00E01E57">
      <w:pPr>
        <w:tabs>
          <w:tab w:val="left" w:pos="567"/>
        </w:tabs>
        <w:spacing w:before="0"/>
        <w:rPr>
          <w:rFonts w:eastAsia="Calibri" w:cs="Arial"/>
          <w:i/>
        </w:rPr>
      </w:pPr>
    </w:p>
    <w:p w14:paraId="68E8D2D4" w14:textId="77777777" w:rsidR="00E01E57" w:rsidRPr="00025FD0" w:rsidRDefault="00E01E57" w:rsidP="00E01E57">
      <w:pPr>
        <w:tabs>
          <w:tab w:val="left" w:pos="567"/>
        </w:tabs>
        <w:spacing w:before="0"/>
        <w:rPr>
          <w:rFonts w:eastAsia="Calibri" w:cs="Arial"/>
          <w:i/>
        </w:rPr>
      </w:pPr>
      <w:r w:rsidRPr="00025FD0">
        <w:rPr>
          <w:rFonts w:eastAsia="Calibri" w:cs="Arial"/>
          <w:i/>
        </w:rPr>
        <w:t xml:space="preserve">Уколико услуге које су предмет набавке нису садржане у уговору о избегавању двоструког опорезивања, Наручилац ће обрачунати, одбити </w:t>
      </w:r>
      <w:proofErr w:type="gramStart"/>
      <w:r w:rsidRPr="00025FD0">
        <w:rPr>
          <w:rFonts w:eastAsia="Calibri" w:cs="Arial"/>
          <w:i/>
        </w:rPr>
        <w:t>и  платити</w:t>
      </w:r>
      <w:proofErr w:type="gramEnd"/>
      <w:r w:rsidRPr="00025FD0">
        <w:rPr>
          <w:rFonts w:eastAsia="Calibri" w:cs="Arial"/>
          <w:i/>
        </w:rPr>
        <w:t xml:space="preserve">  порез по одбитку у складу са прописима Републике Србије.</w:t>
      </w:r>
    </w:p>
    <w:p w14:paraId="46ED0ADF" w14:textId="77777777" w:rsidR="00E01E57" w:rsidRPr="00025FD0" w:rsidRDefault="00E01E57" w:rsidP="00E01E57">
      <w:pPr>
        <w:tabs>
          <w:tab w:val="left" w:pos="567"/>
        </w:tabs>
        <w:spacing w:before="0"/>
        <w:rPr>
          <w:rFonts w:eastAsia="Calibri" w:cs="Arial"/>
          <w:i/>
        </w:rPr>
      </w:pPr>
      <w:r w:rsidRPr="00025FD0">
        <w:rPr>
          <w:rFonts w:eastAsia="Calibri" w:cs="Arial"/>
          <w:i/>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0EC6F085" w14:textId="77777777" w:rsidR="00E01E57" w:rsidRPr="00025FD0" w:rsidRDefault="00E01E57" w:rsidP="00E01E57">
      <w:pPr>
        <w:tabs>
          <w:tab w:val="left" w:pos="567"/>
        </w:tabs>
        <w:spacing w:before="0"/>
        <w:rPr>
          <w:rFonts w:eastAsia="Calibri" w:cs="Arial"/>
        </w:rPr>
      </w:pPr>
    </w:p>
    <w:p w14:paraId="0105DA30" w14:textId="77777777" w:rsidR="00E01E57" w:rsidRPr="00025FD0" w:rsidRDefault="00E01E57" w:rsidP="00E01E57">
      <w:pPr>
        <w:tabs>
          <w:tab w:val="left" w:pos="567"/>
        </w:tabs>
        <w:spacing w:before="0"/>
        <w:rPr>
          <w:rFonts w:eastAsia="Calibri" w:cs="Arial"/>
          <w:i/>
        </w:rPr>
      </w:pPr>
      <w:r w:rsidRPr="00025FD0">
        <w:rPr>
          <w:rFonts w:eastAsia="Calibri" w:cs="Arial"/>
          <w:i/>
        </w:rPr>
        <w:t xml:space="preserve">Наручилац ће обрачунати, одбити </w:t>
      </w:r>
      <w:proofErr w:type="gramStart"/>
      <w:r w:rsidRPr="00025FD0">
        <w:rPr>
          <w:rFonts w:eastAsia="Calibri" w:cs="Arial"/>
          <w:i/>
        </w:rPr>
        <w:t>и  платити</w:t>
      </w:r>
      <w:proofErr w:type="gramEnd"/>
      <w:r w:rsidRPr="00025FD0">
        <w:rPr>
          <w:rFonts w:eastAsia="Calibri" w:cs="Arial"/>
          <w:i/>
        </w:rPr>
        <w:t xml:space="preserve">  порез по одбитку у складу са  пореским прописима Републике Србије, који су објављени на сајту Министарства финансија  (</w:t>
      </w:r>
      <w:hyperlink r:id="rId170" w:history="1">
        <w:r w:rsidRPr="00025FD0">
          <w:rPr>
            <w:rFonts w:eastAsia="Calibri" w:cs="Arial"/>
            <w:i/>
            <w:u w:val="single"/>
          </w:rPr>
          <w:t>www.mfin.gov.rs/закони</w:t>
        </w:r>
      </w:hyperlink>
      <w:r w:rsidRPr="00025FD0">
        <w:rPr>
          <w:rFonts w:eastAsia="Calibri" w:cs="Arial"/>
          <w:i/>
        </w:rPr>
        <w:t xml:space="preserve">). </w:t>
      </w:r>
    </w:p>
    <w:p w14:paraId="58901BEF" w14:textId="77777777" w:rsidR="00E01E57" w:rsidRPr="00025FD0" w:rsidRDefault="00E01E57" w:rsidP="00E01E57">
      <w:pPr>
        <w:tabs>
          <w:tab w:val="left" w:pos="567"/>
        </w:tabs>
        <w:spacing w:before="0"/>
        <w:rPr>
          <w:rFonts w:eastAsia="Calibri" w:cs="Arial"/>
          <w:i/>
          <w:color w:val="00B0F0"/>
          <w:lang w:val="sr-Cyrl-CS"/>
        </w:rPr>
      </w:pPr>
    </w:p>
    <w:p w14:paraId="2B8C7804" w14:textId="77777777" w:rsidR="00E01E57" w:rsidRPr="00025FD0" w:rsidRDefault="00E01E57" w:rsidP="00E01E57">
      <w:pPr>
        <w:tabs>
          <w:tab w:val="left" w:pos="567"/>
        </w:tabs>
        <w:spacing w:before="0"/>
        <w:rPr>
          <w:rFonts w:cs="Arial"/>
          <w:lang w:val="sr-Cyrl-RS"/>
        </w:rPr>
      </w:pPr>
      <w:r w:rsidRPr="00025FD0">
        <w:rPr>
          <w:rFonts w:cs="Arial"/>
        </w:rPr>
        <w:lastRenderedPageBreak/>
        <w:t xml:space="preserve">Рачун мора бити достављен на адресу </w:t>
      </w:r>
      <w:r w:rsidRPr="00025FD0">
        <w:rPr>
          <w:rFonts w:cs="Arial"/>
          <w:lang w:val="sr-Cyrl-RS"/>
        </w:rPr>
        <w:t>Корисника</w:t>
      </w:r>
      <w:r w:rsidRPr="00025FD0">
        <w:rPr>
          <w:rFonts w:cs="Arial"/>
        </w:rPr>
        <w:t>: Јавно предузеће „Електропривреда Србије</w:t>
      </w:r>
      <w:proofErr w:type="gramStart"/>
      <w:r w:rsidRPr="00025FD0">
        <w:rPr>
          <w:rFonts w:cs="Arial"/>
        </w:rPr>
        <w:t>“ Београд</w:t>
      </w:r>
      <w:proofErr w:type="gramEnd"/>
      <w:r w:rsidRPr="00025FD0">
        <w:rPr>
          <w:rFonts w:cs="Arial"/>
        </w:rPr>
        <w:t xml:space="preserve">, </w:t>
      </w:r>
      <w:r w:rsidR="006A293C" w:rsidRPr="00025FD0">
        <w:rPr>
          <w:rFonts w:cs="Arial"/>
        </w:rPr>
        <w:t>Улица Балканска 13</w:t>
      </w:r>
      <w:r w:rsidRPr="00025FD0">
        <w:rPr>
          <w:rFonts w:cs="Arial"/>
        </w:rPr>
        <w:t>,</w:t>
      </w:r>
      <w:r w:rsidRPr="00025FD0">
        <w:rPr>
          <w:rFonts w:cs="Arial"/>
          <w:lang w:val="sr-Cyrl-RS"/>
        </w:rPr>
        <w:t xml:space="preserve"> 11000 Београд,</w:t>
      </w:r>
      <w:r w:rsidRPr="00025FD0">
        <w:rPr>
          <w:rFonts w:cs="Arial"/>
        </w:rPr>
        <w:t xml:space="preserve"> ПИБ</w:t>
      </w:r>
      <w:r w:rsidRPr="00025FD0">
        <w:rPr>
          <w:rFonts w:cs="Arial"/>
          <w:lang w:val="sr-Cyrl-RS"/>
        </w:rPr>
        <w:t>:</w:t>
      </w:r>
      <w:r w:rsidRPr="00025FD0">
        <w:rPr>
          <w:rFonts w:cs="Arial"/>
        </w:rPr>
        <w:t>103920327 са обавезним прилозима</w:t>
      </w:r>
      <w:r w:rsidRPr="00025FD0">
        <w:rPr>
          <w:rFonts w:cs="Arial"/>
          <w:lang w:val="sr-Cyrl-RS"/>
        </w:rPr>
        <w:t>.</w:t>
      </w:r>
    </w:p>
    <w:p w14:paraId="46E50EBD" w14:textId="77777777" w:rsidR="00E01E57" w:rsidRPr="00025FD0" w:rsidRDefault="00E01E57" w:rsidP="00E01E57">
      <w:pPr>
        <w:tabs>
          <w:tab w:val="left" w:pos="567"/>
        </w:tabs>
        <w:spacing w:before="0"/>
        <w:rPr>
          <w:rFonts w:cs="Arial"/>
          <w:color w:val="00B0F0"/>
          <w:lang w:val="sr-Cyrl-RS"/>
        </w:rPr>
      </w:pPr>
    </w:p>
    <w:p w14:paraId="5C7347F8" w14:textId="77777777" w:rsidR="00B00642" w:rsidRPr="00025FD0" w:rsidRDefault="00E01E57" w:rsidP="00E01E57">
      <w:pPr>
        <w:pStyle w:val="KDParagraf"/>
        <w:spacing w:before="0"/>
        <w:rPr>
          <w:rFonts w:cs="Arial"/>
          <w:i/>
          <w:lang w:val="sr-Cyrl-RS"/>
        </w:rPr>
      </w:pPr>
      <w:r w:rsidRPr="00025FD0">
        <w:rPr>
          <w:rFonts w:cs="Arial"/>
          <w:lang w:val="sr-Cyrl-RS"/>
        </w:rPr>
        <w:t>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D9CD0BB" w14:textId="77777777" w:rsidR="008D2B23" w:rsidRPr="00025FD0" w:rsidRDefault="008D2B23" w:rsidP="008D2B23">
      <w:pPr>
        <w:autoSpaceDE w:val="0"/>
        <w:autoSpaceDN w:val="0"/>
        <w:adjustRightInd w:val="0"/>
        <w:spacing w:before="0"/>
        <w:ind w:right="-426"/>
        <w:rPr>
          <w:rFonts w:eastAsia="Calibri" w:cs="Arial"/>
          <w:i/>
          <w:lang w:val="sr-Cyrl-RS"/>
        </w:rPr>
      </w:pPr>
    </w:p>
    <w:p w14:paraId="14007565" w14:textId="3011FDF5" w:rsidR="008D2B23" w:rsidRPr="00025FD0" w:rsidRDefault="002221E0" w:rsidP="00C847AE">
      <w:pPr>
        <w:pStyle w:val="KDPodnaslov2"/>
        <w:spacing w:before="0"/>
        <w:jc w:val="both"/>
        <w:rPr>
          <w:rFonts w:cs="Arial"/>
          <w:lang w:val="ru-RU"/>
        </w:rPr>
      </w:pPr>
      <w:bookmarkStart w:id="227" w:name="_Toc441651589"/>
      <w:bookmarkStart w:id="228" w:name="_Toc442559900"/>
      <w:r>
        <w:rPr>
          <w:rFonts w:cs="Arial"/>
        </w:rPr>
        <w:t xml:space="preserve">       6.15</w:t>
      </w:r>
      <w:proofErr w:type="gramStart"/>
      <w:r w:rsidR="00C847AE" w:rsidRPr="00025FD0">
        <w:rPr>
          <w:rFonts w:cs="Arial"/>
        </w:rPr>
        <w:t>.</w:t>
      </w:r>
      <w:r w:rsidR="008B6762" w:rsidRPr="00025FD0">
        <w:rPr>
          <w:rFonts w:cs="Arial"/>
          <w:lang w:val="sr-Cyrl-RS"/>
        </w:rPr>
        <w:t xml:space="preserve">  </w:t>
      </w:r>
      <w:r w:rsidR="008D2B23" w:rsidRPr="00025FD0">
        <w:rPr>
          <w:rFonts w:cs="Arial"/>
        </w:rPr>
        <w:t>Рок</w:t>
      </w:r>
      <w:proofErr w:type="gramEnd"/>
      <w:r w:rsidR="008D2B23" w:rsidRPr="00025FD0">
        <w:rPr>
          <w:rFonts w:cs="Arial"/>
        </w:rPr>
        <w:t xml:space="preserve"> важења понуде</w:t>
      </w:r>
      <w:bookmarkEnd w:id="227"/>
      <w:bookmarkEnd w:id="228"/>
    </w:p>
    <w:p w14:paraId="70A466E6" w14:textId="77777777" w:rsidR="008D2B23" w:rsidRPr="00025FD0" w:rsidRDefault="008D2B23" w:rsidP="008D2B23">
      <w:pPr>
        <w:spacing w:before="0"/>
        <w:rPr>
          <w:rFonts w:cs="Arial"/>
          <w:lang w:val="ru-RU"/>
        </w:rPr>
      </w:pPr>
      <w:r w:rsidRPr="00025FD0">
        <w:rPr>
          <w:rFonts w:cs="Arial"/>
          <w:lang w:val="ru-RU"/>
        </w:rPr>
        <w:t xml:space="preserve">Понуда мора да важи најмање </w:t>
      </w:r>
      <w:r w:rsidR="00B566EF" w:rsidRPr="00025FD0">
        <w:rPr>
          <w:rFonts w:cs="Arial"/>
          <w:lang w:val="sr-Cyrl-RS"/>
        </w:rPr>
        <w:t>9</w:t>
      </w:r>
      <w:r w:rsidR="00750A33" w:rsidRPr="00025FD0">
        <w:rPr>
          <w:rFonts w:cs="Arial"/>
          <w:lang w:val="sr-Cyrl-RS"/>
        </w:rPr>
        <w:t>0</w:t>
      </w:r>
      <w:r w:rsidRPr="00025FD0">
        <w:rPr>
          <w:rFonts w:cs="Arial"/>
          <w:lang w:val="ru-RU"/>
        </w:rPr>
        <w:t xml:space="preserve"> (словима:</w:t>
      </w:r>
      <w:r w:rsidR="00360659" w:rsidRPr="00025FD0">
        <w:rPr>
          <w:rFonts w:cs="Arial"/>
          <w:lang w:val="ru-RU"/>
        </w:rPr>
        <w:t xml:space="preserve"> </w:t>
      </w:r>
      <w:r w:rsidR="00B566EF" w:rsidRPr="00025FD0">
        <w:rPr>
          <w:rFonts w:cs="Arial"/>
          <w:lang w:val="sr-Cyrl-CS"/>
        </w:rPr>
        <w:t>деведес</w:t>
      </w:r>
      <w:r w:rsidR="00591222" w:rsidRPr="00025FD0">
        <w:rPr>
          <w:rFonts w:cs="Arial"/>
          <w:lang w:val="sr-Cyrl-CS"/>
        </w:rPr>
        <w:t>е</w:t>
      </w:r>
      <w:r w:rsidR="00B566EF" w:rsidRPr="00025FD0">
        <w:rPr>
          <w:rFonts w:cs="Arial"/>
          <w:lang w:val="sr-Cyrl-CS"/>
        </w:rPr>
        <w:t>т</w:t>
      </w:r>
      <w:r w:rsidRPr="00025FD0">
        <w:rPr>
          <w:rFonts w:cs="Arial"/>
          <w:lang w:val="ru-RU"/>
        </w:rPr>
        <w:t xml:space="preserve">) дана од дана отварања понуда. </w:t>
      </w:r>
    </w:p>
    <w:p w14:paraId="6E0C8322" w14:textId="77777777" w:rsidR="008D2B23" w:rsidRPr="00025FD0" w:rsidRDefault="008D2B23" w:rsidP="008D2B23">
      <w:pPr>
        <w:spacing w:before="0"/>
        <w:rPr>
          <w:rFonts w:cs="Arial"/>
        </w:rPr>
      </w:pPr>
      <w:r w:rsidRPr="00025FD0">
        <w:rPr>
          <w:rFonts w:cs="Arial"/>
        </w:rPr>
        <w:t xml:space="preserve">У случају да понуђач наведе краћи рок важења понуде, понуда ће бити одбијена, као неприхватљива. </w:t>
      </w:r>
    </w:p>
    <w:p w14:paraId="710F99AC" w14:textId="77777777" w:rsidR="005A3029" w:rsidRPr="00025FD0" w:rsidRDefault="005A3029" w:rsidP="008D2B23">
      <w:pPr>
        <w:spacing w:before="0"/>
        <w:rPr>
          <w:rFonts w:cs="Arial"/>
        </w:rPr>
      </w:pPr>
    </w:p>
    <w:p w14:paraId="7E875218" w14:textId="797D6602" w:rsidR="008D2B23" w:rsidRPr="00025FD0" w:rsidRDefault="002221E0" w:rsidP="00C847AE">
      <w:pPr>
        <w:pStyle w:val="KDPodnaslov2"/>
        <w:spacing w:before="0"/>
        <w:jc w:val="both"/>
        <w:rPr>
          <w:rFonts w:cs="Arial"/>
        </w:rPr>
      </w:pPr>
      <w:bookmarkStart w:id="229" w:name="_Toc441651593"/>
      <w:bookmarkStart w:id="230" w:name="_Toc442559904"/>
      <w:r>
        <w:rPr>
          <w:rFonts w:cs="Arial"/>
        </w:rPr>
        <w:t xml:space="preserve">      6.16</w:t>
      </w:r>
      <w:proofErr w:type="gramStart"/>
      <w:r w:rsidR="00C847AE" w:rsidRPr="00025FD0">
        <w:rPr>
          <w:rFonts w:cs="Arial"/>
        </w:rPr>
        <w:t>.</w:t>
      </w:r>
      <w:r w:rsidR="008B6762" w:rsidRPr="00025FD0">
        <w:rPr>
          <w:rFonts w:cs="Arial"/>
          <w:lang w:val="sr-Cyrl-RS"/>
        </w:rPr>
        <w:t xml:space="preserve"> </w:t>
      </w:r>
      <w:r w:rsidR="00C847AE" w:rsidRPr="00025FD0">
        <w:rPr>
          <w:rFonts w:cs="Arial"/>
        </w:rPr>
        <w:t xml:space="preserve"> </w:t>
      </w:r>
      <w:r w:rsidR="008D2B23" w:rsidRPr="00025FD0">
        <w:rPr>
          <w:rFonts w:cs="Arial"/>
        </w:rPr>
        <w:t>Средства</w:t>
      </w:r>
      <w:proofErr w:type="gramEnd"/>
      <w:r w:rsidR="008D2B23" w:rsidRPr="00025FD0">
        <w:rPr>
          <w:rFonts w:cs="Arial"/>
        </w:rPr>
        <w:t xml:space="preserve"> финансијског обезбеђења</w:t>
      </w:r>
      <w:bookmarkEnd w:id="229"/>
      <w:bookmarkEnd w:id="230"/>
    </w:p>
    <w:p w14:paraId="2865513D" w14:textId="77777777" w:rsidR="008D2B23" w:rsidRPr="00025FD0" w:rsidRDefault="008D2B23" w:rsidP="008D2B23">
      <w:pPr>
        <w:pStyle w:val="KDParagraf"/>
        <w:spacing w:before="0"/>
        <w:rPr>
          <w:rFonts w:cs="Arial"/>
        </w:rPr>
      </w:pPr>
      <w:r w:rsidRPr="00025FD0">
        <w:rPr>
          <w:rFonts w:cs="Arial"/>
          <w:bCs/>
        </w:rPr>
        <w:t xml:space="preserve">Наручилац користи право да захтева средстава финансијског обезбеђења (у даљем тексу СФО) </w:t>
      </w:r>
      <w:r w:rsidRPr="00025FD0">
        <w:rPr>
          <w:rFonts w:cs="Arial"/>
        </w:rPr>
        <w:t xml:space="preserve">којим понуђачи обезбеђују испуњење својих обавеза у </w:t>
      </w:r>
      <w:r w:rsidR="006E2C8C" w:rsidRPr="00025FD0">
        <w:rPr>
          <w:rFonts w:cs="Arial"/>
          <w:lang w:val="sr-Cyrl-RS"/>
        </w:rPr>
        <w:t xml:space="preserve">отвореном </w:t>
      </w:r>
      <w:r w:rsidRPr="00025FD0">
        <w:rPr>
          <w:rFonts w:cs="Arial"/>
        </w:rPr>
        <w:t xml:space="preserve">поступку јавне набавке (достављају се уз понуду), као и испуњење својих уговорних обавеза (достављају се </w:t>
      </w:r>
      <w:r w:rsidR="002A0A12" w:rsidRPr="00025FD0">
        <w:rPr>
          <w:rFonts w:cs="Arial"/>
          <w:lang w:val="sr-Cyrl-RS"/>
        </w:rPr>
        <w:t>по закључењу</w:t>
      </w:r>
      <w:r w:rsidRPr="00025FD0">
        <w:rPr>
          <w:rFonts w:cs="Arial"/>
        </w:rPr>
        <w:t xml:space="preserve"> уговора</w:t>
      </w:r>
      <w:r w:rsidR="001861CC" w:rsidRPr="00025FD0">
        <w:rPr>
          <w:rFonts w:cs="Arial"/>
        </w:rPr>
        <w:t xml:space="preserve"> или по и</w:t>
      </w:r>
      <w:r w:rsidR="006B40D5" w:rsidRPr="00025FD0">
        <w:rPr>
          <w:rFonts w:cs="Arial"/>
          <w:lang w:val="sr-Cyrl-RS"/>
        </w:rPr>
        <w:t>звршењу</w:t>
      </w:r>
      <w:r w:rsidRPr="00025FD0">
        <w:rPr>
          <w:rFonts w:cs="Arial"/>
        </w:rPr>
        <w:t>)</w:t>
      </w:r>
      <w:r w:rsidR="001861CC" w:rsidRPr="00025FD0">
        <w:rPr>
          <w:rFonts w:cs="Arial"/>
        </w:rPr>
        <w:t>.</w:t>
      </w:r>
    </w:p>
    <w:p w14:paraId="51EA6800" w14:textId="77777777" w:rsidR="00541E19" w:rsidRPr="00025FD0" w:rsidRDefault="00541E19" w:rsidP="00360659">
      <w:pPr>
        <w:spacing w:before="0"/>
        <w:rPr>
          <w:rFonts w:eastAsia="TimesNewRomanPSMT" w:cs="Arial"/>
          <w:bCs/>
          <w:iCs/>
        </w:rPr>
      </w:pPr>
      <w:r w:rsidRPr="00025FD0">
        <w:rPr>
          <w:rFonts w:eastAsia="TimesNewRomanPSMT" w:cs="Arial"/>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8A4B5D9" w14:textId="77777777" w:rsidR="001A72BF" w:rsidRPr="00025FD0" w:rsidRDefault="001A72BF" w:rsidP="00360659">
      <w:pPr>
        <w:spacing w:before="0"/>
        <w:rPr>
          <w:rFonts w:eastAsia="TimesNewRomanPSMT" w:cs="Arial"/>
          <w:bCs/>
          <w:iCs/>
          <w:lang w:val="sr-Cyrl-RS"/>
        </w:rPr>
      </w:pPr>
      <w:r w:rsidRPr="00025FD0">
        <w:rPr>
          <w:rFonts w:eastAsia="TimesNewRomanPSMT" w:cs="Arial"/>
          <w:bCs/>
          <w:iCs/>
          <w:lang w:val="sr-Cyrl-RS"/>
        </w:rPr>
        <w:t xml:space="preserve">Члан групе понуђача може бити налогодавац </w:t>
      </w:r>
      <w:r w:rsidR="002A0A12" w:rsidRPr="00025FD0">
        <w:rPr>
          <w:rFonts w:eastAsia="TimesNewRomanPSMT" w:cs="Arial"/>
          <w:bCs/>
          <w:iCs/>
          <w:lang w:val="sr-Cyrl-RS"/>
        </w:rPr>
        <w:t>СФО</w:t>
      </w:r>
      <w:r w:rsidRPr="00025FD0">
        <w:rPr>
          <w:rFonts w:eastAsia="TimesNewRomanPSMT" w:cs="Arial"/>
          <w:bCs/>
          <w:iCs/>
          <w:lang w:val="sr-Cyrl-RS"/>
        </w:rPr>
        <w:t>.</w:t>
      </w:r>
    </w:p>
    <w:p w14:paraId="51E1043F" w14:textId="77777777" w:rsidR="00541E19" w:rsidRPr="00025FD0" w:rsidRDefault="002A0A12" w:rsidP="00360659">
      <w:pPr>
        <w:spacing w:before="0"/>
        <w:rPr>
          <w:rFonts w:eastAsia="TimesNewRomanPSMT" w:cs="Arial"/>
          <w:bCs/>
          <w:iCs/>
        </w:rPr>
      </w:pPr>
      <w:r w:rsidRPr="00025FD0">
        <w:rPr>
          <w:rFonts w:eastAsia="TimesNewRomanPSMT" w:cs="Arial"/>
          <w:bCs/>
          <w:iCs/>
          <w:lang w:val="sr-Cyrl-RS"/>
        </w:rPr>
        <w:t>СФО</w:t>
      </w:r>
      <w:r w:rsidR="001A72BF" w:rsidRPr="00025FD0">
        <w:rPr>
          <w:rFonts w:eastAsia="TimesNewRomanPSMT" w:cs="Arial"/>
          <w:bCs/>
          <w:iCs/>
        </w:rPr>
        <w:t xml:space="preserve"> морају да буду у валути у којој је и понуда.</w:t>
      </w:r>
    </w:p>
    <w:p w14:paraId="406CCA7D" w14:textId="77777777" w:rsidR="00041105" w:rsidRPr="00025FD0" w:rsidRDefault="00541E19" w:rsidP="00360659">
      <w:pPr>
        <w:spacing w:before="0"/>
        <w:rPr>
          <w:rFonts w:eastAsia="TimesNewRomanPSMT" w:cs="Arial"/>
          <w:bCs/>
          <w:iCs/>
          <w:color w:val="00B0F0"/>
        </w:rPr>
      </w:pPr>
      <w:r w:rsidRPr="00025FD0">
        <w:rPr>
          <w:rFonts w:eastAsia="TimesNewRomanPSMT" w:cs="Arial"/>
          <w:bCs/>
          <w:iCs/>
        </w:rPr>
        <w:t xml:space="preserve">Ако се за време трајања Уговора промене рокови за извршење уговорне обавезе, </w:t>
      </w:r>
      <w:proofErr w:type="gramStart"/>
      <w:r w:rsidRPr="00025FD0">
        <w:rPr>
          <w:rFonts w:eastAsia="TimesNewRomanPSMT" w:cs="Arial"/>
          <w:bCs/>
          <w:iCs/>
        </w:rPr>
        <w:t>важност  СФО</w:t>
      </w:r>
      <w:proofErr w:type="gramEnd"/>
      <w:r w:rsidRPr="00025FD0">
        <w:rPr>
          <w:rFonts w:eastAsia="TimesNewRomanPSMT" w:cs="Arial"/>
          <w:bCs/>
          <w:iCs/>
        </w:rPr>
        <w:t xml:space="preserve"> мора се продужити</w:t>
      </w:r>
      <w:r w:rsidRPr="00025FD0">
        <w:rPr>
          <w:rFonts w:eastAsia="TimesNewRomanPSMT" w:cs="Arial"/>
          <w:bCs/>
          <w:iCs/>
          <w:color w:val="00B0F0"/>
        </w:rPr>
        <w:t xml:space="preserve">. </w:t>
      </w:r>
    </w:p>
    <w:p w14:paraId="28A102F1" w14:textId="77777777" w:rsidR="00360659" w:rsidRPr="00025FD0" w:rsidRDefault="00360659" w:rsidP="00360659">
      <w:pPr>
        <w:spacing w:before="0"/>
        <w:rPr>
          <w:rFonts w:eastAsia="TimesNewRomanPSMT" w:cs="Arial"/>
          <w:bCs/>
          <w:iCs/>
          <w:color w:val="00B0F0"/>
        </w:rPr>
      </w:pPr>
    </w:p>
    <w:p w14:paraId="43FA8FBF" w14:textId="7AB0EEB0" w:rsidR="00634C74" w:rsidRPr="00025FD0" w:rsidRDefault="00343A18" w:rsidP="00211B7D">
      <w:pPr>
        <w:rPr>
          <w:rFonts w:cs="Arial"/>
          <w:b/>
        </w:rPr>
      </w:pPr>
      <w:r w:rsidRPr="00025FD0">
        <w:rPr>
          <w:rFonts w:cs="Arial"/>
          <w:b/>
        </w:rPr>
        <w:t>6</w:t>
      </w:r>
      <w:r w:rsidR="00210FF3" w:rsidRPr="00025FD0">
        <w:rPr>
          <w:rFonts w:cs="Arial"/>
          <w:b/>
        </w:rPr>
        <w:t>.1</w:t>
      </w:r>
      <w:r w:rsidR="002221E0">
        <w:rPr>
          <w:rFonts w:cs="Arial"/>
          <w:b/>
        </w:rPr>
        <w:t>6</w:t>
      </w:r>
      <w:r w:rsidR="00210FF3" w:rsidRPr="00025FD0">
        <w:rPr>
          <w:rFonts w:cs="Arial"/>
          <w:b/>
        </w:rPr>
        <w:t>.1.</w:t>
      </w:r>
      <w:r w:rsidR="00634C74" w:rsidRPr="00025FD0">
        <w:rPr>
          <w:rFonts w:cs="Arial"/>
          <w:b/>
        </w:rPr>
        <w:t xml:space="preserve"> </w:t>
      </w:r>
      <w:r w:rsidR="002A0A12" w:rsidRPr="00025FD0">
        <w:rPr>
          <w:rFonts w:cs="Arial"/>
          <w:b/>
          <w:lang w:val="sr-Cyrl-RS"/>
        </w:rPr>
        <w:t xml:space="preserve">СФО </w:t>
      </w:r>
      <w:r w:rsidR="00634C74" w:rsidRPr="00025FD0">
        <w:rPr>
          <w:rFonts w:cs="Arial"/>
          <w:b/>
        </w:rPr>
        <w:t>за озбиљност понуде</w:t>
      </w:r>
    </w:p>
    <w:p w14:paraId="7E697510" w14:textId="77777777" w:rsidR="00634C74" w:rsidRPr="00025FD0" w:rsidRDefault="00634C74" w:rsidP="000110D5">
      <w:pPr>
        <w:spacing w:before="0"/>
        <w:rPr>
          <w:rFonts w:cs="Arial"/>
          <w:lang w:val="sr-Cyrl-RS"/>
        </w:rPr>
      </w:pPr>
      <w:r w:rsidRPr="00025FD0">
        <w:rPr>
          <w:rFonts w:cs="Arial"/>
          <w:lang w:val="sr-Cyrl-RS"/>
        </w:rPr>
        <w:t xml:space="preserve">Рок важења средства обезбеђења за озбиљност понуде мора да буде минимум </w:t>
      </w:r>
      <w:r w:rsidR="009F3952" w:rsidRPr="00025FD0">
        <w:rPr>
          <w:rFonts w:cs="Arial"/>
          <w:lang w:val="sr-Cyrl-RS"/>
        </w:rPr>
        <w:t>30</w:t>
      </w:r>
      <w:r w:rsidR="00C02D6F" w:rsidRPr="00025FD0">
        <w:rPr>
          <w:rFonts w:cs="Arial"/>
          <w:lang w:val="sr-Cyrl-RS"/>
        </w:rPr>
        <w:t xml:space="preserve"> (словима: тридесет) </w:t>
      </w:r>
      <w:r w:rsidRPr="00025FD0">
        <w:rPr>
          <w:rFonts w:cs="Arial"/>
          <w:lang w:val="sr-Cyrl-RS"/>
        </w:rPr>
        <w:t xml:space="preserve"> календарских дана дужи од рока важења понуде (опција </w:t>
      </w:r>
      <w:r w:rsidR="00B00642" w:rsidRPr="00025FD0">
        <w:rPr>
          <w:rFonts w:cs="Arial"/>
          <w:lang w:val="sr-Cyrl-RS"/>
        </w:rPr>
        <w:t>понуде</w:t>
      </w:r>
      <w:r w:rsidRPr="00025FD0">
        <w:rPr>
          <w:rFonts w:cs="Arial"/>
          <w:lang w:val="sr-Cyrl-RS"/>
        </w:rPr>
        <w:t>).</w:t>
      </w:r>
    </w:p>
    <w:p w14:paraId="2EBCEF7C" w14:textId="77777777" w:rsidR="00634C74" w:rsidRPr="00025FD0" w:rsidRDefault="00634C74" w:rsidP="000110D5">
      <w:pPr>
        <w:spacing w:before="0"/>
        <w:rPr>
          <w:rFonts w:cs="Arial"/>
          <w:lang w:val="sr-Cyrl-RS"/>
        </w:rPr>
      </w:pPr>
      <w:r w:rsidRPr="00025FD0">
        <w:rPr>
          <w:rFonts w:cs="Arial"/>
          <w:lang w:val="sr-Cyrl-RS"/>
        </w:rPr>
        <w:t xml:space="preserve">Износ </w:t>
      </w:r>
      <w:r w:rsidR="002A0A12" w:rsidRPr="00025FD0">
        <w:rPr>
          <w:rFonts w:cs="Arial"/>
          <w:lang w:val="sr-Cyrl-RS"/>
        </w:rPr>
        <w:t xml:space="preserve">СФО </w:t>
      </w:r>
      <w:r w:rsidRPr="00025FD0">
        <w:rPr>
          <w:rFonts w:cs="Arial"/>
          <w:lang w:val="sr-Cyrl-RS"/>
        </w:rPr>
        <w:t xml:space="preserve"> за озбиљност понуде је </w:t>
      </w:r>
      <w:r w:rsidR="001A72BF" w:rsidRPr="00025FD0">
        <w:rPr>
          <w:rFonts w:cs="Arial"/>
          <w:lang w:val="sr-Cyrl-RS"/>
        </w:rPr>
        <w:t xml:space="preserve"> </w:t>
      </w:r>
      <w:r w:rsidR="00B00642" w:rsidRPr="00025FD0">
        <w:rPr>
          <w:rFonts w:cs="Arial"/>
          <w:lang w:val="sr-Cyrl-RS"/>
        </w:rPr>
        <w:t>10%</w:t>
      </w:r>
      <w:r w:rsidR="001A72BF" w:rsidRPr="00025FD0">
        <w:rPr>
          <w:rFonts w:cs="Arial"/>
          <w:lang w:val="sr-Cyrl-RS"/>
        </w:rPr>
        <w:t xml:space="preserve"> </w:t>
      </w:r>
      <w:r w:rsidRPr="00025FD0">
        <w:rPr>
          <w:rFonts w:cs="Arial"/>
          <w:lang w:val="sr-Cyrl-RS"/>
        </w:rPr>
        <w:t>вредности понуде без ПДВ.</w:t>
      </w:r>
    </w:p>
    <w:p w14:paraId="213C2783" w14:textId="77777777" w:rsidR="00634C74" w:rsidRPr="00025FD0" w:rsidRDefault="00634C74" w:rsidP="000110D5">
      <w:pPr>
        <w:spacing w:before="0"/>
        <w:rPr>
          <w:rFonts w:cs="Arial"/>
        </w:rPr>
      </w:pPr>
      <w:r w:rsidRPr="00025FD0">
        <w:rPr>
          <w:rFonts w:cs="Arial"/>
        </w:rPr>
        <w:t xml:space="preserve">Основи за наплату </w:t>
      </w:r>
      <w:r w:rsidR="002A0A12" w:rsidRPr="00025FD0">
        <w:rPr>
          <w:rFonts w:cs="Arial"/>
          <w:lang w:val="sr-Cyrl-RS"/>
        </w:rPr>
        <w:t>СФО</w:t>
      </w:r>
      <w:r w:rsidRPr="00025FD0">
        <w:rPr>
          <w:rFonts w:cs="Arial"/>
        </w:rPr>
        <w:t xml:space="preserve"> за озбиљност понуде су:</w:t>
      </w:r>
    </w:p>
    <w:p w14:paraId="1BC4A0A9" w14:textId="77777777" w:rsidR="00634C74" w:rsidRPr="00025FD0" w:rsidRDefault="00634C74" w:rsidP="000110D5">
      <w:pPr>
        <w:spacing w:before="0"/>
        <w:rPr>
          <w:rFonts w:cs="Arial"/>
        </w:rPr>
      </w:pPr>
      <w:r w:rsidRPr="00025FD0">
        <w:rPr>
          <w:rFonts w:cs="Arial"/>
        </w:rPr>
        <w:t xml:space="preserve">- </w:t>
      </w:r>
      <w:proofErr w:type="gramStart"/>
      <w:r w:rsidRPr="00025FD0">
        <w:rPr>
          <w:rFonts w:cs="Arial"/>
        </w:rPr>
        <w:t>уколико</w:t>
      </w:r>
      <w:proofErr w:type="gramEnd"/>
      <w:r w:rsidRPr="00025FD0">
        <w:rPr>
          <w:rFonts w:cs="Arial"/>
        </w:rPr>
        <w:t xml:space="preserve"> понуђач након истека рока за подношење понуда повуче, опозове или измени своју понуду;</w:t>
      </w:r>
    </w:p>
    <w:p w14:paraId="61544597" w14:textId="77777777" w:rsidR="00634C74" w:rsidRPr="00025FD0" w:rsidRDefault="00634C74" w:rsidP="000110D5">
      <w:pPr>
        <w:spacing w:before="0"/>
        <w:rPr>
          <w:rFonts w:cs="Arial"/>
        </w:rPr>
      </w:pPr>
      <w:r w:rsidRPr="00025FD0">
        <w:rPr>
          <w:rFonts w:cs="Arial"/>
        </w:rPr>
        <w:t xml:space="preserve">- </w:t>
      </w:r>
      <w:proofErr w:type="gramStart"/>
      <w:r w:rsidRPr="00025FD0">
        <w:rPr>
          <w:rFonts w:cs="Arial"/>
        </w:rPr>
        <w:t>уколико</w:t>
      </w:r>
      <w:proofErr w:type="gramEnd"/>
      <w:r w:rsidRPr="00025FD0">
        <w:rPr>
          <w:rFonts w:cs="Arial"/>
        </w:rPr>
        <w:t xml:space="preserve"> понуђач коме је додељен уговор благовремено не потпише уговор о јавној набавци;</w:t>
      </w:r>
    </w:p>
    <w:p w14:paraId="78FE95A8" w14:textId="77777777" w:rsidR="00634C74" w:rsidRPr="00025FD0" w:rsidRDefault="00634C74" w:rsidP="005E43B6">
      <w:pPr>
        <w:spacing w:before="0"/>
        <w:rPr>
          <w:rFonts w:cs="Arial"/>
        </w:rPr>
      </w:pPr>
      <w:r w:rsidRPr="00025FD0">
        <w:rPr>
          <w:rFonts w:cs="Arial"/>
        </w:rPr>
        <w:t xml:space="preserve">- </w:t>
      </w:r>
      <w:proofErr w:type="gramStart"/>
      <w:r w:rsidRPr="00025FD0">
        <w:rPr>
          <w:rFonts w:cs="Arial"/>
        </w:rPr>
        <w:t>уколико</w:t>
      </w:r>
      <w:proofErr w:type="gramEnd"/>
      <w:r w:rsidRPr="00025FD0">
        <w:rPr>
          <w:rFonts w:cs="Arial"/>
        </w:rPr>
        <w:t xml:space="preserve"> понуђач коме је додељен уговор не поднесе исправно </w:t>
      </w:r>
      <w:r w:rsidR="002A0A12" w:rsidRPr="00025FD0">
        <w:rPr>
          <w:rFonts w:cs="Arial"/>
          <w:lang w:val="sr-Cyrl-RS"/>
        </w:rPr>
        <w:t>СФО</w:t>
      </w:r>
      <w:r w:rsidRPr="00025FD0">
        <w:rPr>
          <w:rFonts w:cs="Arial"/>
        </w:rPr>
        <w:t xml:space="preserve"> за добро извршење посла у складу са захтевима из конкурсне документације.</w:t>
      </w:r>
    </w:p>
    <w:p w14:paraId="59C04C22" w14:textId="77777777" w:rsidR="00986DAB" w:rsidRPr="00025FD0" w:rsidRDefault="00986DAB" w:rsidP="008D2B23">
      <w:pPr>
        <w:spacing w:before="0"/>
        <w:rPr>
          <w:rFonts w:cs="Arial"/>
          <w:color w:val="00B0F0"/>
          <w:lang w:val="ru-RU"/>
        </w:rPr>
      </w:pPr>
    </w:p>
    <w:p w14:paraId="4135A92A" w14:textId="77777777" w:rsidR="00EC21A1" w:rsidRPr="00025FD0" w:rsidRDefault="008D2B23" w:rsidP="009F6624">
      <w:pPr>
        <w:pStyle w:val="ListParagraph"/>
        <w:spacing w:before="0" w:after="0" w:line="240" w:lineRule="auto"/>
        <w:ind w:left="0"/>
        <w:rPr>
          <w:rFonts w:ascii="Arial" w:hAnsi="Arial" w:cs="Arial"/>
          <w:b/>
          <w:u w:val="single"/>
        </w:rPr>
      </w:pPr>
      <w:r w:rsidRPr="00025FD0">
        <w:rPr>
          <w:rFonts w:ascii="Arial" w:hAnsi="Arial" w:cs="Arial"/>
          <w:b/>
          <w:u w:val="single"/>
        </w:rPr>
        <w:t>У понуди:</w:t>
      </w:r>
    </w:p>
    <w:p w14:paraId="42A790EA" w14:textId="77777777" w:rsidR="0074600C" w:rsidRPr="00025FD0" w:rsidRDefault="0074600C" w:rsidP="0074600C">
      <w:pPr>
        <w:rPr>
          <w:rFonts w:cs="Arial"/>
          <w:b/>
          <w:bCs/>
        </w:rPr>
      </w:pPr>
      <w:r w:rsidRPr="00025FD0">
        <w:rPr>
          <w:rFonts w:cs="Arial"/>
          <w:b/>
          <w:bCs/>
        </w:rPr>
        <w:t>Меница за озбиљност понуде</w:t>
      </w:r>
    </w:p>
    <w:p w14:paraId="316F46FD" w14:textId="77777777" w:rsidR="0074600C" w:rsidRPr="00025FD0" w:rsidRDefault="0074600C" w:rsidP="0074600C">
      <w:pPr>
        <w:rPr>
          <w:rFonts w:cs="Arial"/>
          <w:bCs/>
        </w:rPr>
      </w:pPr>
      <w:r w:rsidRPr="00025FD0">
        <w:rPr>
          <w:rFonts w:cs="Arial"/>
          <w:bCs/>
        </w:rPr>
        <w:t>Понуђач је обавезан да уз понуду Наручиоцу достави:</w:t>
      </w:r>
    </w:p>
    <w:p w14:paraId="1503138E" w14:textId="77777777" w:rsidR="0074600C" w:rsidRPr="00025FD0" w:rsidRDefault="0074600C" w:rsidP="0074600C">
      <w:pPr>
        <w:rPr>
          <w:rFonts w:cs="Arial"/>
          <w:bCs/>
        </w:rPr>
      </w:pPr>
      <w:r w:rsidRPr="00025FD0">
        <w:rPr>
          <w:rFonts w:cs="Arial"/>
          <w:bCs/>
        </w:rPr>
        <w:t xml:space="preserve">1)  </w:t>
      </w:r>
      <w:proofErr w:type="gramStart"/>
      <w:r w:rsidRPr="00025FD0">
        <w:rPr>
          <w:rFonts w:cs="Arial"/>
          <w:bCs/>
        </w:rPr>
        <w:t>бланко</w:t>
      </w:r>
      <w:proofErr w:type="gramEnd"/>
      <w:r w:rsidRPr="00025FD0">
        <w:rPr>
          <w:rFonts w:cs="Arial"/>
          <w:bCs/>
        </w:rPr>
        <w:t xml:space="preserve"> сопствену меницу за озбиљност понуде која је</w:t>
      </w:r>
    </w:p>
    <w:p w14:paraId="3211F88B" w14:textId="77777777" w:rsidR="0074600C" w:rsidRPr="00025FD0" w:rsidRDefault="0074600C" w:rsidP="0074600C">
      <w:pPr>
        <w:rPr>
          <w:rFonts w:cs="Arial"/>
          <w:bCs/>
          <w:lang w:val="sr-Cyrl-RS"/>
        </w:rPr>
      </w:pPr>
      <w:proofErr w:type="gramStart"/>
      <w:r w:rsidRPr="00025FD0">
        <w:rPr>
          <w:rFonts w:cs="Arial"/>
          <w:bCs/>
        </w:rPr>
        <w:t>•</w:t>
      </w:r>
      <w:r w:rsidRPr="00025FD0">
        <w:rPr>
          <w:rFonts w:cs="Arial"/>
          <w:bCs/>
        </w:rPr>
        <w:tab/>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F216F9" w:rsidRPr="00025FD0">
        <w:rPr>
          <w:rFonts w:cs="Arial"/>
        </w:rPr>
        <w:t xml:space="preserve"> </w:t>
      </w:r>
      <w:r w:rsidR="00F216F9" w:rsidRPr="00025FD0">
        <w:rPr>
          <w:rFonts w:cs="Arial"/>
          <w:bCs/>
        </w:rPr>
        <w:t>Сл.гласник РС 80/15</w:t>
      </w:r>
      <w:r w:rsidRPr="00025FD0">
        <w:rPr>
          <w:rFonts w:cs="Arial"/>
          <w:bCs/>
        </w:rPr>
        <w:t xml:space="preserve">), (даље: Закон о меници) </w:t>
      </w:r>
      <w:r w:rsidRPr="00025FD0">
        <w:rPr>
          <w:rFonts w:cs="Arial"/>
          <w:bCs/>
          <w:lang w:val="sr-Cyrl-RS"/>
        </w:rPr>
        <w:t>и Закон о платним услугама (Сл. гласник 139</w:t>
      </w:r>
      <w:r w:rsidR="00F216F9" w:rsidRPr="00025FD0">
        <w:rPr>
          <w:rFonts w:cs="Arial"/>
          <w:bCs/>
          <w:lang w:val="sr-Cyrl-RS"/>
        </w:rPr>
        <w:t>-,</w:t>
      </w:r>
      <w:r w:rsidRPr="00025FD0">
        <w:rPr>
          <w:rFonts w:cs="Arial"/>
          <w:bCs/>
          <w:lang w:val="sr-Cyrl-RS"/>
        </w:rPr>
        <w:t>2014)</w:t>
      </w:r>
      <w:proofErr w:type="gramEnd"/>
    </w:p>
    <w:p w14:paraId="7678AAAF" w14:textId="77777777" w:rsidR="0074600C" w:rsidRPr="00025FD0" w:rsidRDefault="0074600C" w:rsidP="0074600C">
      <w:pPr>
        <w:rPr>
          <w:rFonts w:cs="Arial"/>
          <w:bCs/>
          <w:lang w:val="sr-Cyrl-RS"/>
        </w:rPr>
      </w:pPr>
      <w:proofErr w:type="gramStart"/>
      <w:r w:rsidRPr="00025FD0">
        <w:rPr>
          <w:rFonts w:cs="Arial"/>
          <w:bCs/>
        </w:rPr>
        <w:t>•</w:t>
      </w:r>
      <w:r w:rsidRPr="00025FD0">
        <w:rPr>
          <w:rFonts w:cs="Arial"/>
          <w:bCs/>
        </w:rPr>
        <w:tab/>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w:t>
      </w:r>
      <w:r w:rsidRPr="00025FD0">
        <w:rPr>
          <w:rFonts w:cs="Arial"/>
          <w:bCs/>
        </w:rPr>
        <w:lastRenderedPageBreak/>
        <w:t>и овлашћења („Сл. гласник РС“ бр. 56/11 и 80/15</w:t>
      </w:r>
      <w:r w:rsidR="00F216F9" w:rsidRPr="00025FD0">
        <w:rPr>
          <w:rFonts w:cs="Arial"/>
          <w:bCs/>
          <w:lang w:val="sr-Cyrl-RS"/>
        </w:rPr>
        <w:t>,</w:t>
      </w:r>
      <w:r w:rsidR="00F216F9" w:rsidRPr="00025FD0">
        <w:rPr>
          <w:rFonts w:cs="Arial"/>
          <w:bCs/>
        </w:rPr>
        <w:t>76/2016,82/17)</w:t>
      </w:r>
      <w:r w:rsidRPr="00025FD0">
        <w:rPr>
          <w:rFonts w:cs="Arial"/>
          <w:bCs/>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w:t>
      </w:r>
      <w:proofErr w:type="gramEnd"/>
      <w:r w:rsidRPr="00025FD0">
        <w:rPr>
          <w:rFonts w:cs="Arial"/>
          <w:bCs/>
        </w:rPr>
        <w:t xml:space="preserve"> Одлуке)</w:t>
      </w:r>
      <w:r w:rsidRPr="00025FD0">
        <w:rPr>
          <w:rFonts w:cs="Arial"/>
          <w:bCs/>
          <w:lang w:val="sr-Cyrl-RS"/>
        </w:rPr>
        <w:t>,</w:t>
      </w:r>
    </w:p>
    <w:p w14:paraId="0E38F2A3" w14:textId="77777777" w:rsidR="0074600C" w:rsidRPr="00025FD0" w:rsidRDefault="0074600C" w:rsidP="0074600C">
      <w:pPr>
        <w:rPr>
          <w:rFonts w:cs="Arial"/>
          <w:bCs/>
        </w:rPr>
      </w:pPr>
      <w:proofErr w:type="gramStart"/>
      <w:r w:rsidRPr="00025FD0">
        <w:rPr>
          <w:rFonts w:cs="Arial"/>
          <w:bCs/>
        </w:rPr>
        <w:t>•</w:t>
      </w:r>
      <w:r w:rsidRPr="00025FD0">
        <w:rPr>
          <w:rFonts w:cs="Arial"/>
          <w:bCs/>
        </w:rPr>
        <w:tab/>
        <w:t xml:space="preserve">Менично писмо – овлашћење којим понуђач овлашћује наручиоца да може наплатити меницу  на износ од од </w:t>
      </w:r>
      <w:r w:rsidR="00D7558A" w:rsidRPr="00025FD0">
        <w:rPr>
          <w:rFonts w:cs="Arial"/>
          <w:bCs/>
        </w:rPr>
        <w:t>10</w:t>
      </w:r>
      <w:r w:rsidRPr="00025FD0">
        <w:rPr>
          <w:rFonts w:cs="Arial"/>
          <w:bCs/>
        </w:rPr>
        <w:t>% од вредности понуде (без ПДВ са роком важења минимално 30 (словима: тридесет)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roofErr w:type="gramEnd"/>
      <w:r w:rsidRPr="00025FD0">
        <w:rPr>
          <w:rFonts w:cs="Arial"/>
          <w:bCs/>
        </w:rPr>
        <w:t xml:space="preserve"> </w:t>
      </w:r>
    </w:p>
    <w:p w14:paraId="39C122D1" w14:textId="77777777" w:rsidR="0074600C" w:rsidRPr="00025FD0" w:rsidRDefault="0074600C" w:rsidP="0074600C">
      <w:pPr>
        <w:rPr>
          <w:rFonts w:cs="Arial"/>
          <w:bCs/>
        </w:rPr>
      </w:pPr>
      <w:r w:rsidRPr="00025FD0">
        <w:rPr>
          <w:rFonts w:cs="Arial"/>
          <w:bCs/>
        </w:rPr>
        <w:t>•</w:t>
      </w:r>
      <w:r w:rsidRPr="00025FD0">
        <w:rPr>
          <w:rFonts w:cs="Arial"/>
          <w:bCs/>
        </w:rPr>
        <w:tab/>
      </w:r>
      <w:proofErr w:type="gramStart"/>
      <w:r w:rsidRPr="00025FD0">
        <w:rPr>
          <w:rFonts w:cs="Arial"/>
          <w:bCs/>
        </w:rPr>
        <w:t>овлашћење</w:t>
      </w:r>
      <w:proofErr w:type="gramEnd"/>
      <w:r w:rsidRPr="00025FD0">
        <w:rPr>
          <w:rFonts w:cs="Arial"/>
          <w:bCs/>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1619054" w14:textId="77777777" w:rsidR="0074600C" w:rsidRPr="00025FD0" w:rsidRDefault="0074600C" w:rsidP="0074600C">
      <w:pPr>
        <w:rPr>
          <w:rFonts w:cs="Arial"/>
          <w:bCs/>
        </w:rPr>
      </w:pPr>
      <w:r w:rsidRPr="00025FD0">
        <w:rPr>
          <w:rFonts w:cs="Arial"/>
          <w:bCs/>
        </w:rPr>
        <w:t xml:space="preserve">2)  </w:t>
      </w:r>
      <w:proofErr w:type="gramStart"/>
      <w:r w:rsidRPr="00025FD0">
        <w:rPr>
          <w:rFonts w:cs="Arial"/>
          <w:bCs/>
        </w:rPr>
        <w:t>фотокопију</w:t>
      </w:r>
      <w:proofErr w:type="gramEnd"/>
      <w:r w:rsidRPr="00025FD0">
        <w:rPr>
          <w:rFonts w:cs="Arial"/>
          <w:bCs/>
        </w:rPr>
        <w:t xml:space="preserve">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6EACFA4" w14:textId="77777777" w:rsidR="0074600C" w:rsidRPr="00025FD0" w:rsidRDefault="0074600C" w:rsidP="0074600C">
      <w:pPr>
        <w:rPr>
          <w:rFonts w:cs="Arial"/>
          <w:bCs/>
        </w:rPr>
      </w:pPr>
      <w:r w:rsidRPr="00025FD0">
        <w:rPr>
          <w:rFonts w:cs="Arial"/>
          <w:bCs/>
        </w:rPr>
        <w:t xml:space="preserve">3)  </w:t>
      </w:r>
      <w:proofErr w:type="gramStart"/>
      <w:r w:rsidRPr="00025FD0">
        <w:rPr>
          <w:rFonts w:cs="Arial"/>
          <w:bCs/>
        </w:rPr>
        <w:t>фотокопију</w:t>
      </w:r>
      <w:proofErr w:type="gramEnd"/>
      <w:r w:rsidRPr="00025FD0">
        <w:rPr>
          <w:rFonts w:cs="Arial"/>
          <w:bCs/>
        </w:rPr>
        <w:t xml:space="preserve"> ОП обрасца за законског заступника и лица овлашћених за потпис меница/овлашћења (Оверени потписи лица овлашћених за заступање),</w:t>
      </w:r>
    </w:p>
    <w:p w14:paraId="092C9A5A" w14:textId="77777777" w:rsidR="0074600C" w:rsidRPr="00025FD0" w:rsidRDefault="0074600C" w:rsidP="0074600C">
      <w:pPr>
        <w:rPr>
          <w:rFonts w:cs="Arial"/>
          <w:bCs/>
        </w:rPr>
      </w:pPr>
      <w:r w:rsidRPr="00025FD0">
        <w:rPr>
          <w:rFonts w:cs="Arial"/>
          <w:bCs/>
        </w:rPr>
        <w:t>4)  Доказ о регистрацији менице у Регистру меница Народне банке Србије (</w:t>
      </w:r>
      <w:proofErr w:type="gramStart"/>
      <w:r w:rsidRPr="00025FD0">
        <w:rPr>
          <w:rFonts w:cs="Arial"/>
          <w:bCs/>
        </w:rPr>
        <w:t>фотокопија  Захтева</w:t>
      </w:r>
      <w:proofErr w:type="gramEnd"/>
      <w:r w:rsidRPr="00025FD0">
        <w:rPr>
          <w:rFonts w:cs="Arial"/>
          <w:bCs/>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C76CE4" w:rsidRPr="00025FD0">
        <w:rPr>
          <w:rFonts w:cs="Arial"/>
          <w:bCs/>
        </w:rPr>
        <w:t xml:space="preserve"> у складу са Одлуком о ближим условима, садржини и начину вођења регистра меница и овлашћења („Сл. гласник РС“ бр. 56/11 и 80/15,76/2016).</w:t>
      </w:r>
    </w:p>
    <w:p w14:paraId="0F2A2506" w14:textId="0BFBA746" w:rsidR="0074600C" w:rsidRPr="00025FD0" w:rsidRDefault="0074600C" w:rsidP="0074600C">
      <w:pPr>
        <w:rPr>
          <w:rFonts w:cs="Arial"/>
          <w:bCs/>
        </w:rPr>
      </w:pPr>
      <w:r w:rsidRPr="00025FD0">
        <w:rPr>
          <w:rFonts w:cs="Arial"/>
          <w:bCs/>
        </w:rPr>
        <w:t xml:space="preserve">У  случају  да  изабрани  Понуђач  после  истека  рока  за  подношење  понуда,  а  у  року важења  опције  понуде,  повуче  или  измени  понуду,   не  потпише  </w:t>
      </w:r>
      <w:r w:rsidR="000F755E">
        <w:rPr>
          <w:rFonts w:cs="Arial"/>
          <w:bCs/>
          <w:lang w:val="sr-Cyrl-RS"/>
        </w:rPr>
        <w:t>Оквирни споразум</w:t>
      </w:r>
      <w:r w:rsidRPr="00025FD0">
        <w:rPr>
          <w:rFonts w:cs="Arial"/>
          <w:bCs/>
        </w:rPr>
        <w:t xml:space="preserve">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5EDAFEBE" w14:textId="77777777" w:rsidR="0074600C" w:rsidRPr="00025FD0" w:rsidRDefault="0074600C" w:rsidP="0074600C">
      <w:pPr>
        <w:rPr>
          <w:rFonts w:cs="Arial"/>
          <w:bCs/>
        </w:rPr>
      </w:pPr>
      <w:r w:rsidRPr="00025FD0">
        <w:rPr>
          <w:rFonts w:cs="Arial"/>
          <w:bCs/>
        </w:rPr>
        <w:t>Меница ће бити враћена Продавцу у року од осам дана од дана предаје Наручиоцу средства финансијског обезбеђења која су захтевана у закљученом уговору.</w:t>
      </w:r>
    </w:p>
    <w:p w14:paraId="126B9545" w14:textId="1C6527E6" w:rsidR="0074600C" w:rsidRPr="00025FD0" w:rsidRDefault="0074600C" w:rsidP="0074600C">
      <w:pPr>
        <w:rPr>
          <w:rFonts w:cs="Arial"/>
          <w:bCs/>
        </w:rPr>
      </w:pPr>
      <w:r w:rsidRPr="00025FD0">
        <w:rPr>
          <w:rFonts w:cs="Arial"/>
          <w:bCs/>
        </w:rPr>
        <w:t xml:space="preserve">Меница ће бити враћена понуђачу са којим није закључен </w:t>
      </w:r>
      <w:r w:rsidR="000F755E">
        <w:rPr>
          <w:rFonts w:cs="Arial"/>
          <w:bCs/>
          <w:lang w:val="sr-Cyrl-RS"/>
        </w:rPr>
        <w:t>Оквирни споразум</w:t>
      </w:r>
      <w:r w:rsidR="000F755E">
        <w:rPr>
          <w:rFonts w:cs="Arial"/>
          <w:bCs/>
        </w:rPr>
        <w:t xml:space="preserve">  </w:t>
      </w:r>
      <w:r w:rsidRPr="00025FD0">
        <w:rPr>
          <w:rFonts w:cs="Arial"/>
          <w:bCs/>
        </w:rPr>
        <w:t xml:space="preserve"> одмах по закључењу </w:t>
      </w:r>
      <w:r w:rsidR="000F755E">
        <w:rPr>
          <w:rFonts w:cs="Arial"/>
          <w:bCs/>
          <w:lang w:val="sr-Cyrl-RS"/>
        </w:rPr>
        <w:t>Оквирног споразума</w:t>
      </w:r>
      <w:r w:rsidR="000F755E">
        <w:rPr>
          <w:rFonts w:cs="Arial"/>
          <w:bCs/>
        </w:rPr>
        <w:t xml:space="preserve">  </w:t>
      </w:r>
      <w:r w:rsidRPr="00025FD0">
        <w:rPr>
          <w:rFonts w:cs="Arial"/>
          <w:bCs/>
        </w:rPr>
        <w:t xml:space="preserve"> са понуђачем чија понуда буде изабрана као најповољнија.</w:t>
      </w:r>
    </w:p>
    <w:p w14:paraId="444A2E2A" w14:textId="77777777" w:rsidR="0074600C" w:rsidRPr="00025FD0" w:rsidRDefault="0074600C" w:rsidP="0074600C">
      <w:pPr>
        <w:rPr>
          <w:rFonts w:cs="Arial"/>
          <w:bCs/>
        </w:rPr>
      </w:pPr>
      <w:r w:rsidRPr="00025FD0">
        <w:rPr>
          <w:rFonts w:cs="Arial"/>
          <w:bC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6CD9E0A4" w14:textId="77777777" w:rsidR="005E43B6" w:rsidRPr="00025FD0" w:rsidRDefault="005E43B6" w:rsidP="0074600C">
      <w:pPr>
        <w:rPr>
          <w:rFonts w:cs="Arial"/>
          <w:bCs/>
        </w:rPr>
      </w:pPr>
    </w:p>
    <w:p w14:paraId="5894A070" w14:textId="78A9C055" w:rsidR="002F7520" w:rsidRDefault="002221E0" w:rsidP="00A043D4">
      <w:pPr>
        <w:spacing w:before="0"/>
        <w:rPr>
          <w:rFonts w:cs="Arial"/>
          <w:b/>
        </w:rPr>
      </w:pPr>
      <w:r>
        <w:rPr>
          <w:rFonts w:cs="Arial"/>
          <w:b/>
        </w:rPr>
        <w:t>6.16</w:t>
      </w:r>
      <w:r w:rsidR="005E43B6" w:rsidRPr="00025FD0">
        <w:rPr>
          <w:rFonts w:cs="Arial"/>
          <w:b/>
        </w:rPr>
        <w:t>.2. СФО за добро извршење посла</w:t>
      </w:r>
    </w:p>
    <w:p w14:paraId="3D8B6335" w14:textId="77777777" w:rsidR="002F7520" w:rsidRDefault="002F7520" w:rsidP="002F7520">
      <w:pPr>
        <w:pStyle w:val="ListParagraph"/>
        <w:spacing w:before="0" w:after="0" w:line="240" w:lineRule="auto"/>
        <w:ind w:left="0"/>
        <w:rPr>
          <w:rFonts w:ascii="Arial" w:hAnsi="Arial" w:cs="Arial"/>
          <w:b/>
          <w:u w:val="single"/>
          <w:lang w:val="ru-RU"/>
        </w:rPr>
      </w:pPr>
    </w:p>
    <w:p w14:paraId="1DB57680" w14:textId="21B760F5" w:rsidR="002F7520" w:rsidRDefault="002F7520" w:rsidP="002F7520">
      <w:pPr>
        <w:tabs>
          <w:tab w:val="left" w:pos="284"/>
          <w:tab w:val="left" w:pos="330"/>
        </w:tabs>
        <w:rPr>
          <w:rFonts w:eastAsia="TimesNewRomanPSMT" w:cs="Arial"/>
          <w:b/>
          <w:bCs/>
          <w:u w:val="single"/>
          <w:lang w:val="ru-RU"/>
        </w:rPr>
      </w:pPr>
      <w:r>
        <w:rPr>
          <w:rFonts w:eastAsia="TimesNewRomanPSMT" w:cs="Arial"/>
          <w:b/>
          <w:bCs/>
          <w:u w:val="single"/>
          <w:lang w:val="ru-RU"/>
        </w:rPr>
        <w:t>У тренутку закључења Оквирног споразума, понуђач је дужан да достави:</w:t>
      </w:r>
    </w:p>
    <w:p w14:paraId="558FC106" w14:textId="09BF7C40" w:rsidR="002F7520" w:rsidRDefault="002F7520" w:rsidP="002F7520">
      <w:pPr>
        <w:rPr>
          <w:rFonts w:cs="Arial"/>
          <w:lang w:val="ru-RU"/>
        </w:rPr>
      </w:pPr>
      <w:r>
        <w:rPr>
          <w:rFonts w:cs="Arial"/>
          <w:lang w:val="ru-RU"/>
        </w:rPr>
        <w:t>Изабрани понуђач је дужан да у тренутку закључења</w:t>
      </w:r>
      <w:r>
        <w:rPr>
          <w:rFonts w:cs="Arial"/>
          <w:lang w:val="sr-Cyrl-RS"/>
        </w:rPr>
        <w:t xml:space="preserve"> Оквирног споразума, </w:t>
      </w:r>
      <w:r>
        <w:rPr>
          <w:rFonts w:cs="Arial"/>
          <w:lang w:val="ru-RU"/>
        </w:rPr>
        <w:t xml:space="preserve">а најкасније у року од </w:t>
      </w:r>
      <w:r>
        <w:rPr>
          <w:rFonts w:cs="Arial"/>
          <w:lang w:val="sr-Cyrl-RS"/>
        </w:rPr>
        <w:t>10</w:t>
      </w:r>
      <w:r>
        <w:rPr>
          <w:rFonts w:cs="Arial"/>
          <w:lang w:val="ru-RU"/>
        </w:rPr>
        <w:t xml:space="preserve"> (</w:t>
      </w:r>
      <w:r>
        <w:rPr>
          <w:rFonts w:cs="Arial"/>
          <w:lang w:val="sr-Cyrl-RS"/>
        </w:rPr>
        <w:t>словима: десет</w:t>
      </w:r>
      <w:r>
        <w:rPr>
          <w:rFonts w:cs="Arial"/>
          <w:lang w:val="ru-RU"/>
        </w:rPr>
        <w:t>) дана од дана обостраног потписивања Оквирн</w:t>
      </w:r>
      <w:r>
        <w:rPr>
          <w:rFonts w:cs="Arial"/>
          <w:lang w:val="sr-Cyrl-RS"/>
        </w:rPr>
        <w:t>ог споразума</w:t>
      </w:r>
      <w:r>
        <w:rPr>
          <w:rFonts w:cs="Arial"/>
          <w:lang w:val="ru-RU"/>
        </w:rPr>
        <w:t xml:space="preserve"> од законских заступника уговорних страна,а пре и</w:t>
      </w:r>
      <w:r>
        <w:rPr>
          <w:rFonts w:cs="Arial"/>
          <w:lang w:val="sr-Cyrl-RS"/>
        </w:rPr>
        <w:t>звршења</w:t>
      </w:r>
      <w:r>
        <w:rPr>
          <w:rFonts w:cs="Arial"/>
          <w:lang w:val="ru-RU"/>
        </w:rPr>
        <w:t xml:space="preserve">,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w:t>
      </w:r>
      <w:r>
        <w:rPr>
          <w:rFonts w:cs="Arial"/>
          <w:b/>
          <w:lang w:val="ru-RU"/>
        </w:rPr>
        <w:t>за добро извршење посла</w:t>
      </w:r>
      <w:r>
        <w:rPr>
          <w:rFonts w:cs="Arial"/>
          <w:lang w:val="ru-RU"/>
        </w:rPr>
        <w:t xml:space="preserve"> преда Наручиоцу</w:t>
      </w:r>
      <w:r w:rsidR="00E15DA3" w:rsidRPr="00E15DA3">
        <w:rPr>
          <w:rFonts w:cs="Arial"/>
          <w:lang w:val="ru-RU"/>
        </w:rPr>
        <w:t xml:space="preserve"> </w:t>
      </w:r>
      <w:r w:rsidR="00E15DA3">
        <w:rPr>
          <w:rFonts w:cs="Arial"/>
          <w:lang w:val="ru-RU"/>
        </w:rPr>
        <w:t>банкарску гаранцију за добро извршење посла</w:t>
      </w:r>
      <w:r>
        <w:rPr>
          <w:rFonts w:cs="Arial"/>
          <w:lang w:val="ru-RU"/>
        </w:rPr>
        <w:t>.</w:t>
      </w:r>
    </w:p>
    <w:p w14:paraId="06ECE9AF" w14:textId="77777777" w:rsidR="002F7520" w:rsidRDefault="002F7520" w:rsidP="002F7520">
      <w:pPr>
        <w:rPr>
          <w:rFonts w:cs="Arial"/>
          <w:lang w:val="ru-RU"/>
        </w:rPr>
      </w:pPr>
      <w:r>
        <w:rPr>
          <w:rFonts w:cs="Arial"/>
          <w:lang w:val="ru-RU"/>
        </w:rPr>
        <w:lastRenderedPageBreak/>
        <w:t xml:space="preserve">Изабрани понуђач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w:t>
      </w:r>
      <w:r>
        <w:rPr>
          <w:rFonts w:cs="Arial"/>
          <w:lang w:val="sr-Cyrl-RS"/>
        </w:rPr>
        <w:t xml:space="preserve">Оквирног споразума </w:t>
      </w:r>
      <w:r>
        <w:rPr>
          <w:rFonts w:cs="Arial"/>
          <w:lang w:val="ru-RU"/>
        </w:rPr>
        <w:t xml:space="preserve">без ПДВ. </w:t>
      </w:r>
    </w:p>
    <w:p w14:paraId="49CDA4A2" w14:textId="77777777" w:rsidR="002F7520" w:rsidRDefault="002F7520" w:rsidP="002F7520">
      <w:pPr>
        <w:rPr>
          <w:rFonts w:cs="Arial"/>
          <w:lang w:val="sr-Cyrl-RS"/>
        </w:rPr>
      </w:pPr>
      <w:r>
        <w:rPr>
          <w:rFonts w:cs="Arial"/>
          <w:lang w:val="ru-RU"/>
        </w:rPr>
        <w:t xml:space="preserve">Банкарска гаранција мора трајати најмање </w:t>
      </w:r>
      <w:r>
        <w:rPr>
          <w:rFonts w:cs="Arial"/>
          <w:lang w:val="sr-Cyrl-RS"/>
        </w:rPr>
        <w:t xml:space="preserve">30 </w:t>
      </w:r>
      <w:r>
        <w:rPr>
          <w:rFonts w:cs="Arial"/>
          <w:lang w:val="ru-RU"/>
        </w:rPr>
        <w:t>(словима:</w:t>
      </w:r>
      <w:r>
        <w:rPr>
          <w:rFonts w:cs="Arial"/>
          <w:lang w:val="sr-Cyrl-RS"/>
        </w:rPr>
        <w:t xml:space="preserve"> три</w:t>
      </w:r>
      <w:r>
        <w:rPr>
          <w:rFonts w:cs="Arial"/>
          <w:lang w:val="ru-RU"/>
        </w:rPr>
        <w:t xml:space="preserve">десет) календарских дана дуже од рока </w:t>
      </w:r>
      <w:r>
        <w:rPr>
          <w:rFonts w:cs="Arial"/>
          <w:lang w:val="sr-Cyrl-RS"/>
        </w:rPr>
        <w:t>важења Оквирног споразума.</w:t>
      </w:r>
    </w:p>
    <w:p w14:paraId="7131AE52" w14:textId="77777777" w:rsidR="002F7520" w:rsidRDefault="002F7520" w:rsidP="002F7520">
      <w:pPr>
        <w:rPr>
          <w:rFonts w:cs="Arial"/>
          <w:lang w:val="sr-Cyrl-RS"/>
        </w:rPr>
      </w:pPr>
      <w:r>
        <w:rPr>
          <w:rFonts w:cs="Arial"/>
          <w:lang w:val="sr-Cyrl-RS"/>
        </w:rPr>
        <w:t>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Оквирним споразумом</w:t>
      </w:r>
    </w:p>
    <w:p w14:paraId="19F966F8" w14:textId="77777777" w:rsidR="002F7520" w:rsidRDefault="002F7520" w:rsidP="002F7520">
      <w:pPr>
        <w:rPr>
          <w:rFonts w:cs="Arial"/>
          <w:lang w:val="sr-Cyrl-RS"/>
        </w:rPr>
      </w:pPr>
      <w:r>
        <w:rPr>
          <w:rFonts w:cs="Arial"/>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0FEFF038" w14:textId="77777777" w:rsidR="002F7520" w:rsidRDefault="002F7520" w:rsidP="002F7520">
      <w:pPr>
        <w:rPr>
          <w:rFonts w:cs="Arial"/>
          <w:lang w:val="sr-Cyrl-RS"/>
        </w:rPr>
      </w:pPr>
      <w:r>
        <w:rPr>
          <w:rFonts w:cs="Arial"/>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02DF49B2" w14:textId="77777777" w:rsidR="002F7520" w:rsidRDefault="002F7520" w:rsidP="002F7520">
      <w:pPr>
        <w:rPr>
          <w:rFonts w:cs="Arial"/>
          <w:lang w:val="sr-Cyrl-RS"/>
        </w:rPr>
      </w:pPr>
      <w:r>
        <w:rPr>
          <w:rFonts w:cs="Arial"/>
          <w:lang w:val="sr-Cyrl-RS"/>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p>
    <w:p w14:paraId="6A1EB4C6" w14:textId="77777777" w:rsidR="002F7520" w:rsidRDefault="002F7520" w:rsidP="00A043D4">
      <w:pPr>
        <w:spacing w:before="0"/>
        <w:rPr>
          <w:rFonts w:cs="Arial"/>
          <w:b/>
        </w:rPr>
      </w:pPr>
    </w:p>
    <w:p w14:paraId="78A4A469" w14:textId="77777777" w:rsidR="009238B3" w:rsidRPr="00025FD0" w:rsidRDefault="009238B3" w:rsidP="00A043D4">
      <w:pPr>
        <w:spacing w:before="0"/>
        <w:rPr>
          <w:rFonts w:cs="Arial"/>
          <w:b/>
        </w:rPr>
      </w:pPr>
    </w:p>
    <w:p w14:paraId="2813CBEB" w14:textId="77777777" w:rsidR="00E15DA3" w:rsidRPr="00025FD0" w:rsidRDefault="00B529F7" w:rsidP="00E15DA3">
      <w:pPr>
        <w:tabs>
          <w:tab w:val="left" w:pos="567"/>
          <w:tab w:val="left" w:pos="709"/>
        </w:tabs>
        <w:spacing w:before="0"/>
        <w:rPr>
          <w:rFonts w:cs="Arial"/>
          <w:lang w:val="sr-Latn-CS"/>
        </w:rPr>
      </w:pPr>
      <w:r w:rsidRPr="00025FD0">
        <w:rPr>
          <w:rFonts w:cs="Arial"/>
        </w:rPr>
        <w:t xml:space="preserve">Средство финансијског обезбеђења за добро извршење посла  гласи на Јавно предузеће „Електропривреда Србије“ Београд, Балканска 13, Београд и доставља се лично или поштом, са назнаком: Средство финансијског обезбеђења за јавну набавку бр. </w:t>
      </w:r>
      <w:r w:rsidR="00182A38" w:rsidRPr="00025FD0">
        <w:rPr>
          <w:rFonts w:cs="Arial"/>
          <w:lang w:val="sr-Cyrl-RS"/>
        </w:rPr>
        <w:t>ЈН/1000/</w:t>
      </w:r>
      <w:r w:rsidR="00E15DA3">
        <w:rPr>
          <w:rFonts w:eastAsia="Arial" w:cs="Arial"/>
          <w:color w:val="000000"/>
        </w:rPr>
        <w:t xml:space="preserve">0530/2018  </w:t>
      </w:r>
      <w:r w:rsidR="00E15DA3">
        <w:rPr>
          <w:rFonts w:eastAsia="Arial" w:cs="Arial"/>
          <w:color w:val="000000"/>
          <w:lang w:val="sr-Cyrl-RS"/>
        </w:rPr>
        <w:t>(</w:t>
      </w:r>
      <w:r w:rsidR="00E15DA3">
        <w:rPr>
          <w:rFonts w:eastAsia="Arial" w:cs="Arial"/>
          <w:color w:val="000000"/>
        </w:rPr>
        <w:t>259/2018</w:t>
      </w:r>
      <w:r w:rsidR="00E15DA3">
        <w:rPr>
          <w:rFonts w:eastAsia="Arial" w:cs="Arial"/>
          <w:color w:val="000000"/>
          <w:lang w:val="sr-Cyrl-RS"/>
        </w:rPr>
        <w:t>)</w:t>
      </w:r>
      <w:r w:rsidR="00E15DA3" w:rsidRPr="00025FD0">
        <w:rPr>
          <w:rFonts w:cs="Arial"/>
          <w:lang w:val="sr-Latn-CS"/>
        </w:rPr>
        <w:t>.</w:t>
      </w:r>
    </w:p>
    <w:p w14:paraId="5CBFD489" w14:textId="22A2FACA" w:rsidR="00B529F7" w:rsidRPr="00025FD0" w:rsidRDefault="00B529F7" w:rsidP="00357256">
      <w:pPr>
        <w:spacing w:before="0"/>
        <w:rPr>
          <w:rFonts w:cs="Arial"/>
        </w:rPr>
      </w:pPr>
    </w:p>
    <w:p w14:paraId="46497D10" w14:textId="77777777" w:rsidR="00986DAB" w:rsidRPr="00025FD0" w:rsidRDefault="00986DAB" w:rsidP="00357256">
      <w:pPr>
        <w:spacing w:before="0"/>
        <w:rPr>
          <w:rFonts w:eastAsia="TimesNewRomanPSMT" w:cs="Arial"/>
        </w:rPr>
      </w:pPr>
    </w:p>
    <w:p w14:paraId="0C4F9ADE" w14:textId="4A58A743" w:rsidR="004C3B38" w:rsidRPr="00025FD0" w:rsidRDefault="002221E0" w:rsidP="00357256">
      <w:pPr>
        <w:pStyle w:val="Heading2"/>
        <w:spacing w:before="0"/>
        <w:rPr>
          <w:rFonts w:eastAsia="TimesNewRomanPSMT" w:cs="Arial"/>
          <w:lang w:val="sr-Cyrl-RS"/>
        </w:rPr>
      </w:pPr>
      <w:r>
        <w:rPr>
          <w:rFonts w:eastAsia="TimesNewRomanPSMT" w:cs="Arial"/>
          <w:lang w:val="sr-Cyrl-RS"/>
        </w:rPr>
        <w:t>6.17</w:t>
      </w:r>
      <w:r w:rsidR="00211B7D" w:rsidRPr="00025FD0">
        <w:rPr>
          <w:rFonts w:eastAsia="TimesNewRomanPSMT" w:cs="Arial"/>
          <w:lang w:val="sr-Cyrl-RS"/>
        </w:rPr>
        <w:t xml:space="preserve">. </w:t>
      </w:r>
      <w:r w:rsidR="004C3B38" w:rsidRPr="00025FD0">
        <w:rPr>
          <w:rFonts w:eastAsia="TimesNewRomanPSMT" w:cs="Arial"/>
          <w:lang w:val="sr-Cyrl-RS"/>
        </w:rPr>
        <w:t>Достављање средстава финансијског обезбеђења</w:t>
      </w:r>
    </w:p>
    <w:p w14:paraId="64F4F822" w14:textId="77777777" w:rsidR="00F066DE" w:rsidRPr="00025FD0" w:rsidRDefault="00F066DE" w:rsidP="00F066DE">
      <w:pPr>
        <w:tabs>
          <w:tab w:val="left" w:pos="567"/>
          <w:tab w:val="left" w:pos="709"/>
        </w:tabs>
        <w:spacing w:after="120"/>
        <w:rPr>
          <w:rFonts w:eastAsia="TimesNewRomanPSMT" w:cs="Arial"/>
          <w:bCs/>
          <w:color w:val="00B0F0"/>
          <w:lang w:val="sr-Cyrl-RS"/>
        </w:rPr>
      </w:pPr>
      <w:r w:rsidRPr="00025FD0">
        <w:rPr>
          <w:rFonts w:eastAsia="TimesNewRomanPSMT" w:cs="Arial"/>
          <w:bCs/>
          <w:lang w:val="sr-Cyrl-RS"/>
        </w:rPr>
        <w:t>Средство финансијског обезбеђења за  озбиљност понуде доставља се као саставни део понуде и гласи на</w:t>
      </w:r>
      <w:r w:rsidRPr="00025FD0">
        <w:rPr>
          <w:rFonts w:eastAsia="TimesNewRomanPSMT" w:cs="Arial"/>
          <w:bCs/>
          <w:color w:val="00B0F0"/>
          <w:lang w:val="sr-Cyrl-RS"/>
        </w:rPr>
        <w:t xml:space="preserve"> </w:t>
      </w:r>
      <w:r w:rsidRPr="00025FD0">
        <w:rPr>
          <w:rFonts w:eastAsia="TimesNewRomanPSMT" w:cs="Arial"/>
          <w:bCs/>
          <w:lang w:val="sr-Cyrl-RS"/>
        </w:rPr>
        <w:t>Јавно предузеће „Електропривреда Србије“ Београд,</w:t>
      </w:r>
      <w:r w:rsidR="00114277" w:rsidRPr="00025FD0">
        <w:rPr>
          <w:rFonts w:eastAsia="TimesNewRomanPSMT" w:cs="Arial"/>
          <w:bCs/>
          <w:lang w:val="sr-Cyrl-RS"/>
        </w:rPr>
        <w:t xml:space="preserve"> </w:t>
      </w:r>
      <w:r w:rsidR="006A293C" w:rsidRPr="00025FD0">
        <w:rPr>
          <w:rFonts w:cs="Arial"/>
        </w:rPr>
        <w:t>Улица Балканска 13</w:t>
      </w:r>
      <w:r w:rsidR="00986DAB" w:rsidRPr="00025FD0">
        <w:rPr>
          <w:rFonts w:eastAsia="TimesNewRomanPSMT" w:cs="Arial"/>
          <w:bCs/>
          <w:lang w:val="sr-Cyrl-RS"/>
        </w:rPr>
        <w:t xml:space="preserve">, </w:t>
      </w:r>
      <w:r w:rsidRPr="00025FD0">
        <w:rPr>
          <w:rFonts w:eastAsia="TimesNewRomanPSMT" w:cs="Arial"/>
          <w:bCs/>
          <w:lang w:val="sr-Cyrl-RS"/>
        </w:rPr>
        <w:t xml:space="preserve"> Београд</w:t>
      </w:r>
      <w:r w:rsidR="00986DAB" w:rsidRPr="00025FD0">
        <w:rPr>
          <w:rFonts w:eastAsia="TimesNewRomanPSMT" w:cs="Arial"/>
          <w:bCs/>
          <w:lang w:val="sr-Cyrl-RS"/>
        </w:rPr>
        <w:t>.</w:t>
      </w:r>
    </w:p>
    <w:p w14:paraId="24E0271D" w14:textId="77777777" w:rsidR="00F066DE" w:rsidRPr="00025FD0" w:rsidRDefault="00F066DE" w:rsidP="00357256">
      <w:pPr>
        <w:tabs>
          <w:tab w:val="left" w:pos="567"/>
          <w:tab w:val="left" w:pos="709"/>
        </w:tabs>
        <w:spacing w:before="0"/>
        <w:rPr>
          <w:rFonts w:cs="Arial"/>
          <w:lang w:val="sr-Latn-CS"/>
        </w:rPr>
      </w:pPr>
      <w:r w:rsidRPr="00025FD0">
        <w:rPr>
          <w:rFonts w:eastAsia="TimesNewRomanPSMT" w:cs="Arial"/>
          <w:bCs/>
          <w:lang w:val="sr-Cyrl-RS"/>
        </w:rPr>
        <w:t>Средство финансијског обезбеђења за добро извршење посла  гласи на</w:t>
      </w:r>
      <w:r w:rsidRPr="00025FD0">
        <w:rPr>
          <w:rFonts w:eastAsia="TimesNewRomanPSMT" w:cs="Arial"/>
          <w:bCs/>
          <w:color w:val="00B0F0"/>
          <w:lang w:val="sr-Cyrl-RS"/>
        </w:rPr>
        <w:t xml:space="preserve"> </w:t>
      </w:r>
      <w:r w:rsidRPr="00025FD0">
        <w:rPr>
          <w:rFonts w:eastAsia="TimesNewRomanPSMT" w:cs="Arial"/>
          <w:bCs/>
          <w:lang w:val="sr-Cyrl-RS"/>
        </w:rPr>
        <w:t>Јавно предузеће „Електропривреда Србије“ Београд</w:t>
      </w:r>
      <w:r w:rsidR="00874F68" w:rsidRPr="00025FD0">
        <w:rPr>
          <w:rFonts w:eastAsia="TimesNewRomanPSMT" w:cs="Arial"/>
          <w:bCs/>
          <w:lang w:val="sr-Cyrl-RS"/>
        </w:rPr>
        <w:t xml:space="preserve"> </w:t>
      </w:r>
      <w:r w:rsidRPr="00025FD0">
        <w:rPr>
          <w:rFonts w:cs="Arial"/>
          <w:lang w:val="sr-Cyrl-RS"/>
        </w:rPr>
        <w:t>и доставља</w:t>
      </w:r>
      <w:r w:rsidR="009F6624" w:rsidRPr="00025FD0">
        <w:rPr>
          <w:rFonts w:cs="Arial"/>
          <w:lang w:val="sr-Cyrl-RS"/>
        </w:rPr>
        <w:t xml:space="preserve"> се лично или поштом на адресу </w:t>
      </w:r>
      <w:r w:rsidR="006A293C" w:rsidRPr="00025FD0">
        <w:rPr>
          <w:rFonts w:cs="Arial"/>
        </w:rPr>
        <w:t>Улица Балканска 13</w:t>
      </w:r>
      <w:r w:rsidR="009F6624" w:rsidRPr="00025FD0">
        <w:rPr>
          <w:rFonts w:cs="Arial"/>
          <w:lang w:val="sr-Cyrl-RS"/>
        </w:rPr>
        <w:t xml:space="preserve">, </w:t>
      </w:r>
      <w:r w:rsidRPr="00025FD0">
        <w:rPr>
          <w:rFonts w:cs="Arial"/>
          <w:lang w:val="sr-Cyrl-RS"/>
        </w:rPr>
        <w:t xml:space="preserve">са назнаком: Средство финансијског обезбеђења за </w:t>
      </w:r>
      <w:r w:rsidR="00137F33">
        <w:rPr>
          <w:rFonts w:eastAsia="Arial" w:cs="Arial"/>
          <w:color w:val="000000"/>
        </w:rPr>
        <w:t xml:space="preserve">ЈН/1000/0530/2018  </w:t>
      </w:r>
      <w:r w:rsidR="00137F33">
        <w:rPr>
          <w:rFonts w:eastAsia="Arial" w:cs="Arial"/>
          <w:color w:val="000000"/>
          <w:lang w:val="sr-Cyrl-RS"/>
        </w:rPr>
        <w:t>(</w:t>
      </w:r>
      <w:r w:rsidR="00137F33">
        <w:rPr>
          <w:rFonts w:eastAsia="Arial" w:cs="Arial"/>
          <w:color w:val="000000"/>
        </w:rPr>
        <w:t>259/2018</w:t>
      </w:r>
      <w:r w:rsidR="00137F33">
        <w:rPr>
          <w:rFonts w:eastAsia="Arial" w:cs="Arial"/>
          <w:color w:val="000000"/>
          <w:lang w:val="sr-Cyrl-RS"/>
        </w:rPr>
        <w:t>)</w:t>
      </w:r>
      <w:r w:rsidR="00357256" w:rsidRPr="00025FD0">
        <w:rPr>
          <w:rFonts w:cs="Arial"/>
          <w:lang w:val="sr-Latn-CS"/>
        </w:rPr>
        <w:t>.</w:t>
      </w:r>
    </w:p>
    <w:p w14:paraId="4649598E" w14:textId="77777777" w:rsidR="009F6624" w:rsidRPr="00025FD0" w:rsidRDefault="009F6624" w:rsidP="00357256">
      <w:pPr>
        <w:tabs>
          <w:tab w:val="left" w:pos="567"/>
          <w:tab w:val="left" w:pos="709"/>
        </w:tabs>
        <w:spacing w:before="0"/>
        <w:rPr>
          <w:rFonts w:cs="Arial"/>
          <w:lang w:val="sr-Cyrl-RS"/>
        </w:rPr>
      </w:pPr>
    </w:p>
    <w:p w14:paraId="06FD6425" w14:textId="44E3D354" w:rsidR="009F6624" w:rsidRPr="00025FD0" w:rsidRDefault="002221E0" w:rsidP="00357256">
      <w:pPr>
        <w:pStyle w:val="Heading2"/>
        <w:spacing w:before="0"/>
        <w:rPr>
          <w:rFonts w:cs="Arial"/>
        </w:rPr>
      </w:pPr>
      <w:r>
        <w:rPr>
          <w:rFonts w:cs="Arial"/>
          <w:lang w:val="sr-Cyrl-RS"/>
        </w:rPr>
        <w:t>6.18</w:t>
      </w:r>
      <w:r w:rsidR="00211B7D" w:rsidRPr="00025FD0">
        <w:rPr>
          <w:rFonts w:cs="Arial"/>
          <w:lang w:val="sr-Cyrl-RS"/>
        </w:rPr>
        <w:t xml:space="preserve">. </w:t>
      </w:r>
      <w:r w:rsidR="0085348E" w:rsidRPr="00025FD0">
        <w:rPr>
          <w:rFonts w:cs="Arial"/>
        </w:rPr>
        <w:t>Начин означавања поверљивих података у понуди</w:t>
      </w:r>
    </w:p>
    <w:p w14:paraId="41F7A4D3" w14:textId="77777777" w:rsidR="0085348E" w:rsidRPr="00025FD0" w:rsidRDefault="0085348E" w:rsidP="00357256">
      <w:pPr>
        <w:pStyle w:val="KDParagraf"/>
        <w:spacing w:before="0"/>
        <w:rPr>
          <w:rFonts w:cs="Arial"/>
        </w:rPr>
      </w:pPr>
      <w:r w:rsidRPr="00025FD0">
        <w:rPr>
          <w:rFonts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47B1422" w14:textId="77777777" w:rsidR="0085348E" w:rsidRPr="00025FD0" w:rsidRDefault="0085348E" w:rsidP="0085348E">
      <w:pPr>
        <w:pStyle w:val="KDParagraf"/>
        <w:spacing w:before="0"/>
        <w:rPr>
          <w:rFonts w:cs="Arial"/>
        </w:rPr>
      </w:pPr>
      <w:r w:rsidRPr="00025FD0">
        <w:rPr>
          <w:rFonts w:cs="Arial"/>
        </w:rPr>
        <w:t xml:space="preserve">Наручилац може да одбије да пружи информацију која би значила повреду поверљивости података добијених у понуди. </w:t>
      </w:r>
    </w:p>
    <w:p w14:paraId="10C04242" w14:textId="77777777" w:rsidR="0085348E" w:rsidRPr="00025FD0" w:rsidRDefault="0085348E" w:rsidP="0085348E">
      <w:pPr>
        <w:pStyle w:val="KDParagraf"/>
        <w:spacing w:before="0"/>
        <w:rPr>
          <w:rFonts w:cs="Arial"/>
        </w:rPr>
      </w:pPr>
      <w:r w:rsidRPr="00025FD0">
        <w:rPr>
          <w:rFonts w:cs="Arial"/>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3ABA92A7" w14:textId="77777777" w:rsidR="0085348E" w:rsidRPr="00025FD0" w:rsidRDefault="0085348E" w:rsidP="0085348E">
      <w:pPr>
        <w:pStyle w:val="KDParagraf"/>
        <w:spacing w:before="0"/>
        <w:rPr>
          <w:rFonts w:cs="Arial"/>
        </w:rPr>
      </w:pPr>
      <w:r w:rsidRPr="00025FD0">
        <w:rPr>
          <w:rFonts w:cs="Arial"/>
        </w:rPr>
        <w:t>Наручилац ће као поверљива третирати она документа која у десном горњем углу великим словима имају исписано „ПОВЕРЉИВО“.</w:t>
      </w:r>
    </w:p>
    <w:p w14:paraId="2298DEBF" w14:textId="77777777" w:rsidR="0085348E" w:rsidRPr="00025FD0" w:rsidRDefault="0085348E" w:rsidP="0085348E">
      <w:pPr>
        <w:pStyle w:val="KDParagraf"/>
        <w:spacing w:before="0"/>
        <w:rPr>
          <w:rFonts w:cs="Arial"/>
        </w:rPr>
      </w:pPr>
      <w:r w:rsidRPr="00025FD0">
        <w:rPr>
          <w:rFonts w:cs="Arial"/>
        </w:rPr>
        <w:t>Наручилац не одговара за поверљивост података који нису означени на горе наведени начин.</w:t>
      </w:r>
    </w:p>
    <w:p w14:paraId="5DA60333" w14:textId="77777777" w:rsidR="0085348E" w:rsidRPr="00025FD0" w:rsidRDefault="0085348E" w:rsidP="0085348E">
      <w:pPr>
        <w:pStyle w:val="KDParagraf"/>
        <w:spacing w:before="0"/>
        <w:rPr>
          <w:rFonts w:cs="Arial"/>
        </w:rPr>
      </w:pPr>
      <w:r w:rsidRPr="00025FD0">
        <w:rPr>
          <w:rFonts w:cs="Arial"/>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w:t>
      </w:r>
      <w:r w:rsidRPr="00025FD0">
        <w:rPr>
          <w:rFonts w:cs="Arial"/>
        </w:rPr>
        <w:lastRenderedPageBreak/>
        <w:t>тако што ће његов представник изнад ознаке поверљивости написати „ОПОЗИВ“, уписати датум, време и потписати се.</w:t>
      </w:r>
    </w:p>
    <w:p w14:paraId="44D5B61C" w14:textId="77777777" w:rsidR="0085348E" w:rsidRPr="00025FD0" w:rsidRDefault="0085348E" w:rsidP="0085348E">
      <w:pPr>
        <w:pStyle w:val="KDParagraf"/>
        <w:spacing w:before="0"/>
        <w:rPr>
          <w:rFonts w:cs="Arial"/>
          <w:lang w:val="ru-RU"/>
        </w:rPr>
      </w:pPr>
      <w:r w:rsidRPr="00025FD0">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55B8304E" w14:textId="77777777" w:rsidR="0085348E" w:rsidRPr="00025FD0" w:rsidRDefault="0085348E" w:rsidP="0085348E">
      <w:pPr>
        <w:pStyle w:val="KDParagraf"/>
        <w:spacing w:before="0"/>
        <w:rPr>
          <w:rFonts w:cs="Arial"/>
        </w:rPr>
      </w:pPr>
      <w:r w:rsidRPr="00025FD0">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1621FBE7" w14:textId="77777777" w:rsidR="0085348E" w:rsidRPr="00025FD0" w:rsidRDefault="0085348E" w:rsidP="00357256">
      <w:pPr>
        <w:pStyle w:val="KDParagraf"/>
        <w:spacing w:before="0"/>
        <w:rPr>
          <w:rFonts w:cs="Arial"/>
        </w:rPr>
      </w:pPr>
      <w:r w:rsidRPr="00025FD0">
        <w:rPr>
          <w:rFonts w:cs="Arial"/>
        </w:rPr>
        <w:t>Неће се сматрати поверљивим докази о испуњености обавезних услова</w:t>
      </w:r>
      <w:proofErr w:type="gramStart"/>
      <w:r w:rsidRPr="00025FD0">
        <w:rPr>
          <w:rFonts w:cs="Arial"/>
        </w:rPr>
        <w:t>,цена</w:t>
      </w:r>
      <w:proofErr w:type="gramEnd"/>
      <w:r w:rsidRPr="00025FD0">
        <w:rPr>
          <w:rFonts w:cs="Arial"/>
        </w:rPr>
        <w:t xml:space="preserve"> и други подаци из понуде који су од значаја за примену </w:t>
      </w:r>
      <w:r w:rsidRPr="00025FD0">
        <w:rPr>
          <w:rFonts w:cs="Arial"/>
          <w:lang w:val="sr-Cyrl-CS"/>
        </w:rPr>
        <w:t>(елемената)</w:t>
      </w:r>
      <w:r w:rsidRPr="00025FD0">
        <w:rPr>
          <w:rFonts w:cs="Arial"/>
          <w:color w:val="00B0F0"/>
          <w:lang w:val="sr-Cyrl-CS"/>
        </w:rPr>
        <w:t xml:space="preserve"> </w:t>
      </w:r>
      <w:r w:rsidRPr="00025FD0">
        <w:rPr>
          <w:rFonts w:cs="Arial"/>
        </w:rPr>
        <w:t xml:space="preserve">критеријума и рангирање понуде. </w:t>
      </w:r>
    </w:p>
    <w:p w14:paraId="30C97F0C" w14:textId="59459BFB" w:rsidR="00211B7D" w:rsidRPr="00025FD0" w:rsidRDefault="002221E0" w:rsidP="00211B7D">
      <w:pPr>
        <w:pStyle w:val="Heading2"/>
        <w:ind w:left="630"/>
        <w:rPr>
          <w:rFonts w:cs="Arial"/>
        </w:rPr>
      </w:pPr>
      <w:r>
        <w:rPr>
          <w:rFonts w:cs="Arial"/>
          <w:lang w:val="sr-Cyrl-RS"/>
        </w:rPr>
        <w:t>6.19</w:t>
      </w:r>
      <w:r w:rsidR="00211B7D" w:rsidRPr="00025FD0">
        <w:rPr>
          <w:rFonts w:cs="Arial"/>
          <w:lang w:val="sr-Cyrl-RS"/>
        </w:rPr>
        <w:t xml:space="preserve">. </w:t>
      </w:r>
      <w:r w:rsidR="0085348E" w:rsidRPr="00025FD0">
        <w:rPr>
          <w:rFonts w:cs="Arial"/>
        </w:rPr>
        <w:t>Поштовање обавеза које произлазе из прописа о заштити на раду и других прописа</w:t>
      </w:r>
    </w:p>
    <w:p w14:paraId="3D1BB6B1" w14:textId="77777777" w:rsidR="0085348E" w:rsidRPr="00025FD0" w:rsidRDefault="0085348E" w:rsidP="0085348E">
      <w:pPr>
        <w:pStyle w:val="KDParagraf"/>
        <w:spacing w:before="0"/>
        <w:rPr>
          <w:rFonts w:cs="Arial"/>
          <w:lang w:val="ru-RU"/>
        </w:rPr>
      </w:pPr>
      <w:r w:rsidRPr="00025FD0">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A57F83" w:rsidRPr="00025FD0">
        <w:rPr>
          <w:rFonts w:cs="Arial"/>
          <w:lang w:val="ru-RU"/>
        </w:rPr>
        <w:t xml:space="preserve">еме подношења понуде (Образац </w:t>
      </w:r>
      <w:r w:rsidRPr="00025FD0">
        <w:rPr>
          <w:rFonts w:cs="Arial"/>
          <w:lang w:val="ru-RU"/>
        </w:rPr>
        <w:t xml:space="preserve"> </w:t>
      </w:r>
      <w:r w:rsidR="00A57F83" w:rsidRPr="00025FD0">
        <w:rPr>
          <w:rFonts w:cs="Arial"/>
          <w:lang w:val="ru-RU"/>
        </w:rPr>
        <w:t xml:space="preserve">4. </w:t>
      </w:r>
      <w:r w:rsidRPr="00025FD0">
        <w:rPr>
          <w:rFonts w:cs="Arial"/>
          <w:lang w:val="ru-RU"/>
        </w:rPr>
        <w:t>из конкурсне документације).</w:t>
      </w:r>
    </w:p>
    <w:p w14:paraId="6B3C7B24" w14:textId="77777777" w:rsidR="0085348E" w:rsidRPr="00025FD0" w:rsidRDefault="0085348E" w:rsidP="0085348E">
      <w:pPr>
        <w:pStyle w:val="KDParagraf"/>
        <w:spacing w:before="0"/>
        <w:rPr>
          <w:rFonts w:cs="Arial"/>
          <w:lang w:val="ru-RU"/>
        </w:rPr>
      </w:pPr>
    </w:p>
    <w:p w14:paraId="0A4D01ED" w14:textId="1E179601" w:rsidR="00211B7D" w:rsidRPr="00025FD0" w:rsidRDefault="002221E0" w:rsidP="00211B7D">
      <w:pPr>
        <w:pStyle w:val="Heading2"/>
        <w:rPr>
          <w:rFonts w:cs="Arial"/>
        </w:rPr>
      </w:pPr>
      <w:r>
        <w:rPr>
          <w:rFonts w:cs="Arial"/>
          <w:lang w:val="sr-Cyrl-RS"/>
        </w:rPr>
        <w:t>6.20</w:t>
      </w:r>
      <w:r w:rsidR="00211B7D" w:rsidRPr="00025FD0">
        <w:rPr>
          <w:rFonts w:cs="Arial"/>
          <w:lang w:val="sr-Cyrl-RS"/>
        </w:rPr>
        <w:t xml:space="preserve">. </w:t>
      </w:r>
      <w:r w:rsidR="0085348E" w:rsidRPr="00025FD0">
        <w:rPr>
          <w:rFonts w:cs="Arial"/>
        </w:rPr>
        <w:t>Накнада за коришћење патената</w:t>
      </w:r>
    </w:p>
    <w:p w14:paraId="474F9FAA" w14:textId="77777777" w:rsidR="0085348E" w:rsidRPr="00025FD0" w:rsidRDefault="0085348E" w:rsidP="0085348E">
      <w:pPr>
        <w:pStyle w:val="KDParagraf"/>
        <w:spacing w:before="0"/>
        <w:rPr>
          <w:rFonts w:cs="Arial"/>
          <w:lang w:val="ru-RU" w:eastAsia="sr-Latn-CS"/>
        </w:rPr>
      </w:pPr>
      <w:r w:rsidRPr="00025FD0">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54AD09EF" w14:textId="77777777" w:rsidR="008F774C" w:rsidRPr="00025FD0" w:rsidRDefault="008F774C" w:rsidP="0085348E">
      <w:pPr>
        <w:pStyle w:val="KDParagraf"/>
        <w:spacing w:before="0"/>
        <w:rPr>
          <w:rFonts w:cs="Arial"/>
          <w:lang w:val="ru-RU" w:eastAsia="sr-Latn-CS"/>
        </w:rPr>
      </w:pPr>
    </w:p>
    <w:p w14:paraId="0D62F31D" w14:textId="77777777" w:rsidR="0085348E" w:rsidRPr="00025FD0" w:rsidRDefault="00D7558A" w:rsidP="00F2640A">
      <w:pPr>
        <w:pStyle w:val="KDPodnaslov2"/>
        <w:numPr>
          <w:ilvl w:val="1"/>
          <w:numId w:val="19"/>
        </w:numPr>
        <w:spacing w:before="0"/>
        <w:jc w:val="both"/>
        <w:rPr>
          <w:rFonts w:cs="Arial"/>
        </w:rPr>
      </w:pPr>
      <w:r w:rsidRPr="00025FD0">
        <w:rPr>
          <w:rFonts w:cs="Arial"/>
        </w:rPr>
        <w:t xml:space="preserve"> </w:t>
      </w:r>
      <w:r w:rsidR="008F774C" w:rsidRPr="00025FD0">
        <w:rPr>
          <w:rFonts w:cs="Arial"/>
        </w:rPr>
        <w:t>Начело заштите животне средине и обезбеђивања енергетске ефикасности</w:t>
      </w:r>
    </w:p>
    <w:p w14:paraId="2815587C" w14:textId="77777777" w:rsidR="008F774C" w:rsidRPr="00025FD0" w:rsidRDefault="008F774C" w:rsidP="008F774C">
      <w:pPr>
        <w:pStyle w:val="KDParagraf"/>
        <w:spacing w:before="0"/>
        <w:rPr>
          <w:rFonts w:cs="Arial"/>
          <w:lang w:val="ru-RU" w:eastAsia="sr-Latn-CS"/>
        </w:rPr>
      </w:pPr>
      <w:r w:rsidRPr="00025FD0">
        <w:rPr>
          <w:rFonts w:cs="Arial"/>
          <w:lang w:val="ru-RU" w:eastAsia="sr-Latn-CS"/>
        </w:rPr>
        <w:t xml:space="preserve">Наручилац је дужан да набавља </w:t>
      </w:r>
      <w:r w:rsidR="00041FE3" w:rsidRPr="00025FD0">
        <w:rPr>
          <w:rFonts w:cs="Arial"/>
          <w:lang w:val="ru-RU" w:eastAsia="sr-Latn-CS"/>
        </w:rPr>
        <w:t>услуге</w:t>
      </w:r>
      <w:r w:rsidRPr="00025FD0">
        <w:rPr>
          <w:rFonts w:cs="Arial"/>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5F04252" w14:textId="77777777" w:rsidR="008D2B23" w:rsidRPr="00025FD0" w:rsidRDefault="008D2B23" w:rsidP="008D2B23">
      <w:pPr>
        <w:spacing w:before="0"/>
        <w:ind w:left="851"/>
        <w:rPr>
          <w:rFonts w:eastAsia="TimesNewRomanPSMT" w:cs="Arial"/>
          <w:bCs/>
          <w:iCs/>
          <w:color w:val="00B0F0"/>
        </w:rPr>
      </w:pPr>
    </w:p>
    <w:p w14:paraId="7D2D233F" w14:textId="77777777" w:rsidR="008D2B23" w:rsidRPr="00025FD0" w:rsidRDefault="00D7558A" w:rsidP="00F2640A">
      <w:pPr>
        <w:pStyle w:val="KDPodnaslov2"/>
        <w:numPr>
          <w:ilvl w:val="1"/>
          <w:numId w:val="19"/>
        </w:numPr>
        <w:spacing w:before="0"/>
        <w:jc w:val="both"/>
        <w:rPr>
          <w:rFonts w:cs="Arial"/>
        </w:rPr>
      </w:pPr>
      <w:bookmarkStart w:id="231" w:name="_Toc441651602"/>
      <w:bookmarkStart w:id="232" w:name="_Toc442559913"/>
      <w:r w:rsidRPr="00025FD0">
        <w:rPr>
          <w:rFonts w:cs="Arial"/>
        </w:rPr>
        <w:t xml:space="preserve"> </w:t>
      </w:r>
      <w:r w:rsidR="008D2B23" w:rsidRPr="00025FD0">
        <w:rPr>
          <w:rFonts w:cs="Arial"/>
        </w:rPr>
        <w:t>Додатне информације и објашњења</w:t>
      </w:r>
      <w:bookmarkEnd w:id="231"/>
      <w:bookmarkEnd w:id="232"/>
    </w:p>
    <w:p w14:paraId="7645F6D2" w14:textId="6564489E" w:rsidR="002153F6" w:rsidRPr="00025FD0" w:rsidRDefault="008D2B23" w:rsidP="008D2B23">
      <w:pPr>
        <w:widowControl w:val="0"/>
        <w:spacing w:before="0"/>
        <w:rPr>
          <w:rFonts w:cs="Arial"/>
          <w:lang w:val="ru-RU"/>
        </w:rPr>
      </w:pPr>
      <w:r w:rsidRPr="00025FD0">
        <w:rPr>
          <w:rFonts w:cs="Arial"/>
          <w:lang w:val="ru-RU"/>
        </w:rPr>
        <w:t xml:space="preserve">Заинтерсовано лице може, у писаном облику, тражити </w:t>
      </w:r>
      <w:r w:rsidR="00B505E8" w:rsidRPr="00025FD0">
        <w:rPr>
          <w:rFonts w:cs="Arial"/>
          <w:lang w:val="ru-RU"/>
        </w:rPr>
        <w:t xml:space="preserve">од Наручиоца </w:t>
      </w:r>
      <w:r w:rsidRPr="00025FD0">
        <w:rPr>
          <w:rFonts w:cs="Arial"/>
          <w:lang w:val="ru-RU"/>
        </w:rPr>
        <w:t>додатне информације или појашњења у вези са припрем</w:t>
      </w:r>
      <w:r w:rsidR="00B505E8" w:rsidRPr="00025FD0">
        <w:rPr>
          <w:rFonts w:cs="Arial"/>
          <w:lang w:val="ru-RU"/>
        </w:rPr>
        <w:t>ањем</w:t>
      </w:r>
      <w:r w:rsidRPr="00025FD0">
        <w:rPr>
          <w:rFonts w:cs="Arial"/>
          <w:lang w:val="ru-RU"/>
        </w:rPr>
        <w:t xml:space="preserve"> понуде,</w:t>
      </w:r>
      <w:r w:rsidR="00846D01" w:rsidRPr="00025FD0">
        <w:rPr>
          <w:rFonts w:cs="Arial"/>
        </w:rPr>
        <w:t xml:space="preserve"> </w:t>
      </w:r>
      <w:r w:rsidR="00B505E8" w:rsidRPr="00025FD0">
        <w:rPr>
          <w:rFonts w:cs="Arial"/>
          <w:lang w:val="ru-RU"/>
        </w:rPr>
        <w:t>при чему може да укаже Наручиоцу и на евентуално уочене недостатке и неправилности у конкурсној документацији,</w:t>
      </w:r>
      <w:r w:rsidRPr="00025FD0">
        <w:rPr>
          <w:rFonts w:cs="Arial"/>
          <w:lang w:val="ru-RU"/>
        </w:rPr>
        <w:t xml:space="preserve"> најкасније </w:t>
      </w:r>
      <w:r w:rsidR="00581362" w:rsidRPr="00025FD0">
        <w:rPr>
          <w:rFonts w:cs="Arial"/>
          <w:lang w:val="ru-RU"/>
        </w:rPr>
        <w:t>5 (словима:</w:t>
      </w:r>
      <w:r w:rsidR="00846D01" w:rsidRPr="00025FD0">
        <w:rPr>
          <w:rFonts w:cs="Arial"/>
        </w:rPr>
        <w:t xml:space="preserve"> </w:t>
      </w:r>
      <w:r w:rsidRPr="00025FD0">
        <w:rPr>
          <w:rFonts w:cs="Arial"/>
          <w:lang w:val="ru-RU"/>
        </w:rPr>
        <w:t>пет</w:t>
      </w:r>
      <w:r w:rsidR="00581362" w:rsidRPr="00025FD0">
        <w:rPr>
          <w:rFonts w:cs="Arial"/>
          <w:lang w:val="ru-RU"/>
        </w:rPr>
        <w:t>)</w:t>
      </w:r>
      <w:r w:rsidRPr="00025FD0">
        <w:rPr>
          <w:rFonts w:cs="Arial"/>
          <w:lang w:val="ru-RU"/>
        </w:rPr>
        <w:t xml:space="preserve"> дана пре истека рока за подношење понуде, на адресу Наручиоца, са назнаком: „ОБЈАШЊЕЊА – позив за јавну набавку</w:t>
      </w:r>
      <w:r w:rsidR="000015BA" w:rsidRPr="00025FD0">
        <w:rPr>
          <w:rFonts w:cs="Arial"/>
          <w:lang w:val="ru-RU"/>
        </w:rPr>
        <w:t xml:space="preserve"> услуга</w:t>
      </w:r>
      <w:r w:rsidR="00BC7094" w:rsidRPr="00025FD0">
        <w:rPr>
          <w:rFonts w:cs="Arial"/>
          <w:lang w:val="sr-Latn-RS"/>
        </w:rPr>
        <w:t xml:space="preserve"> </w:t>
      </w:r>
      <w:r w:rsidR="00EB0CB3" w:rsidRPr="00025FD0">
        <w:rPr>
          <w:rFonts w:cs="Arial"/>
          <w:bCs/>
          <w:lang w:val="sr-Cyrl-RS"/>
        </w:rPr>
        <w:t>“</w:t>
      </w:r>
      <w:r w:rsidR="005E0772" w:rsidRPr="005E0772">
        <w:rPr>
          <w:rFonts w:eastAsia="Arial" w:cs="Arial"/>
          <w:color w:val="000000"/>
        </w:rPr>
        <w:t xml:space="preserve"> </w:t>
      </w:r>
      <w:r w:rsidR="005E0772">
        <w:rPr>
          <w:rFonts w:eastAsia="Arial" w:cs="Arial"/>
          <w:color w:val="000000"/>
        </w:rPr>
        <w:t>Израда и измена идејних решења за потребе прибављања или измене Локацијских услова ТЕ Костолац Б</w:t>
      </w:r>
      <w:r w:rsidR="005E0772" w:rsidRPr="00025FD0">
        <w:rPr>
          <w:rFonts w:cs="Arial"/>
          <w:lang w:val="ru-RU"/>
        </w:rPr>
        <w:t xml:space="preserve"> </w:t>
      </w:r>
      <w:r w:rsidRPr="00025FD0">
        <w:rPr>
          <w:rFonts w:cs="Arial"/>
          <w:lang w:val="ru-RU"/>
        </w:rPr>
        <w:t xml:space="preserve">број </w:t>
      </w:r>
      <w:r w:rsidR="005E0772">
        <w:rPr>
          <w:rFonts w:eastAsia="Arial" w:cs="Arial"/>
          <w:color w:val="000000"/>
        </w:rPr>
        <w:t xml:space="preserve">ЈН/1000/0530/2018  </w:t>
      </w:r>
      <w:r w:rsidR="005E0772">
        <w:rPr>
          <w:rFonts w:eastAsia="Arial" w:cs="Arial"/>
          <w:color w:val="000000"/>
          <w:lang w:val="sr-Cyrl-RS"/>
        </w:rPr>
        <w:t>(</w:t>
      </w:r>
      <w:r w:rsidR="005E0772">
        <w:rPr>
          <w:rFonts w:eastAsia="Arial" w:cs="Arial"/>
          <w:color w:val="000000"/>
        </w:rPr>
        <w:t>259/2018</w:t>
      </w:r>
      <w:r w:rsidR="005E0772">
        <w:rPr>
          <w:rFonts w:eastAsia="Arial" w:cs="Arial"/>
          <w:color w:val="000000"/>
          <w:lang w:val="sr-Cyrl-RS"/>
        </w:rPr>
        <w:t>)</w:t>
      </w:r>
      <w:r w:rsidR="005E0772" w:rsidRPr="00025FD0">
        <w:rPr>
          <w:rFonts w:cs="Arial"/>
          <w:lang w:val="ru-RU"/>
        </w:rPr>
        <w:t xml:space="preserve"> </w:t>
      </w:r>
      <w:r w:rsidRPr="00025FD0">
        <w:rPr>
          <w:rFonts w:cs="Arial"/>
          <w:lang w:val="ru-RU"/>
        </w:rPr>
        <w:t>или електронским путем на е-</w:t>
      </w:r>
      <w:r w:rsidRPr="00025FD0">
        <w:rPr>
          <w:rFonts w:cs="Arial"/>
        </w:rPr>
        <w:t>mail</w:t>
      </w:r>
      <w:r w:rsidRPr="00025FD0">
        <w:rPr>
          <w:rFonts w:cs="Arial"/>
          <w:lang w:val="ru-RU"/>
        </w:rPr>
        <w:t xml:space="preserve"> адресу</w:t>
      </w:r>
      <w:r w:rsidR="00215347" w:rsidRPr="00025FD0">
        <w:rPr>
          <w:rFonts w:cs="Arial"/>
          <w:u w:val="single"/>
          <w:lang w:val="sr-Cyrl-RS"/>
        </w:rPr>
        <w:t xml:space="preserve"> </w:t>
      </w:r>
      <w:hyperlink r:id="rId171" w:history="1">
        <w:r w:rsidR="00215347" w:rsidRPr="00025FD0">
          <w:rPr>
            <w:rStyle w:val="Hyperlink"/>
            <w:rFonts w:cs="Arial"/>
            <w:lang w:val="sr-Latn-RS"/>
          </w:rPr>
          <w:t>dragana.tosic</w:t>
        </w:r>
        <w:r w:rsidR="00215347" w:rsidRPr="00025FD0">
          <w:rPr>
            <w:rStyle w:val="Hyperlink"/>
            <w:rFonts w:cs="Arial"/>
            <w:lang w:val="en-GB"/>
          </w:rPr>
          <w:t>@eps.rs</w:t>
        </w:r>
      </w:hyperlink>
      <w:r w:rsidR="005E0772">
        <w:rPr>
          <w:rFonts w:cs="Arial"/>
          <w:lang w:val="sr-Cyrl-RS"/>
        </w:rPr>
        <w:t>.</w:t>
      </w:r>
      <w:r w:rsidR="00114277" w:rsidRPr="00025FD0">
        <w:rPr>
          <w:rStyle w:val="Hyperlink"/>
          <w:rFonts w:cs="Arial"/>
          <w:color w:val="auto"/>
          <w:lang w:val="sr-Cyrl-RS"/>
        </w:rPr>
        <w:t xml:space="preserve"> </w:t>
      </w:r>
      <w:r w:rsidR="00581362" w:rsidRPr="00025FD0">
        <w:rPr>
          <w:rStyle w:val="Hyperlink"/>
          <w:rFonts w:cs="Arial"/>
          <w:color w:val="auto"/>
          <w:u w:val="none"/>
          <w:lang w:val="sr-Latn-CS"/>
        </w:rPr>
        <w:t xml:space="preserve"> </w:t>
      </w:r>
    </w:p>
    <w:p w14:paraId="751AC8B4" w14:textId="77777777" w:rsidR="00333E1E" w:rsidRPr="00025FD0" w:rsidRDefault="00333E1E" w:rsidP="008D2B23">
      <w:pPr>
        <w:spacing w:before="0"/>
        <w:rPr>
          <w:rFonts w:cs="Arial"/>
        </w:rPr>
      </w:pPr>
    </w:p>
    <w:p w14:paraId="1F928952" w14:textId="77777777" w:rsidR="008D2B23" w:rsidRPr="00025FD0" w:rsidRDefault="008D2B23" w:rsidP="008D2B23">
      <w:pPr>
        <w:spacing w:before="0"/>
        <w:rPr>
          <w:rFonts w:cs="Arial"/>
          <w:lang w:val="ru-RU"/>
        </w:rPr>
      </w:pPr>
      <w:r w:rsidRPr="00025FD0">
        <w:rPr>
          <w:rFonts w:cs="Arial"/>
          <w:lang w:val="ru-RU"/>
        </w:rPr>
        <w:t>Наручилац ће у року од</w:t>
      </w:r>
      <w:r w:rsidR="00581362" w:rsidRPr="00025FD0">
        <w:rPr>
          <w:rFonts w:cs="Arial"/>
          <w:lang w:val="ru-RU"/>
        </w:rPr>
        <w:t xml:space="preserve"> 3</w:t>
      </w:r>
      <w:r w:rsidRPr="00025FD0">
        <w:rPr>
          <w:rFonts w:cs="Arial"/>
          <w:lang w:val="ru-RU"/>
        </w:rPr>
        <w:t xml:space="preserve"> </w:t>
      </w:r>
      <w:r w:rsidR="00581362" w:rsidRPr="00025FD0">
        <w:rPr>
          <w:rFonts w:cs="Arial"/>
          <w:lang w:val="ru-RU"/>
        </w:rPr>
        <w:t>(словима:</w:t>
      </w:r>
      <w:r w:rsidR="007A5319" w:rsidRPr="00025FD0">
        <w:rPr>
          <w:rFonts w:cs="Arial"/>
        </w:rPr>
        <w:t xml:space="preserve"> </w:t>
      </w:r>
      <w:r w:rsidRPr="00025FD0">
        <w:rPr>
          <w:rFonts w:cs="Arial"/>
          <w:lang w:val="ru-RU"/>
        </w:rPr>
        <w:t xml:space="preserve">три </w:t>
      </w:r>
      <w:r w:rsidR="00581362" w:rsidRPr="00025FD0">
        <w:rPr>
          <w:rFonts w:cs="Arial"/>
          <w:lang w:val="ru-RU"/>
        </w:rPr>
        <w:t>)</w:t>
      </w:r>
      <w:r w:rsidRPr="00025FD0">
        <w:rPr>
          <w:rFonts w:cs="Arial"/>
          <w:lang w:val="ru-RU"/>
        </w:rPr>
        <w:t xml:space="preserve">дана по пријему захтева објавити </w:t>
      </w:r>
      <w:r w:rsidRPr="00025FD0">
        <w:rPr>
          <w:rFonts w:cs="Arial"/>
        </w:rPr>
        <w:t>Одговор на захтев</w:t>
      </w:r>
      <w:r w:rsidRPr="00025FD0">
        <w:rPr>
          <w:rFonts w:cs="Arial"/>
          <w:lang w:val="ru-RU"/>
        </w:rPr>
        <w:t xml:space="preserve"> на Порталу јавних набавки и својој интернет страници.</w:t>
      </w:r>
    </w:p>
    <w:p w14:paraId="53AABFDE" w14:textId="77777777" w:rsidR="008D2B23" w:rsidRPr="00025FD0" w:rsidRDefault="008D2B23" w:rsidP="008D2B23">
      <w:pPr>
        <w:pStyle w:val="KDMojTekst"/>
        <w:spacing w:before="0"/>
        <w:rPr>
          <w:rFonts w:cs="Arial"/>
          <w:i w:val="0"/>
          <w:color w:val="auto"/>
          <w:sz w:val="22"/>
          <w:szCs w:val="22"/>
        </w:rPr>
      </w:pPr>
      <w:r w:rsidRPr="00025FD0">
        <w:rPr>
          <w:rFonts w:cs="Arial"/>
          <w:i w:val="0"/>
          <w:color w:val="auto"/>
          <w:sz w:val="22"/>
          <w:szCs w:val="22"/>
        </w:rPr>
        <w:t>Тражење додатних информација и појашњења телефоном није дозвољено.</w:t>
      </w:r>
    </w:p>
    <w:p w14:paraId="588F8083" w14:textId="77777777" w:rsidR="00C14152" w:rsidRPr="00025FD0" w:rsidRDefault="00C14152" w:rsidP="00C14152">
      <w:pPr>
        <w:spacing w:before="0"/>
        <w:rPr>
          <w:rFonts w:cs="Arial"/>
          <w:lang w:val="ru-RU"/>
        </w:rPr>
      </w:pPr>
      <w:r w:rsidRPr="00025FD0">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4420BC4" w14:textId="77777777" w:rsidR="00C14152" w:rsidRPr="00025FD0" w:rsidRDefault="00C14152" w:rsidP="00C14152">
      <w:pPr>
        <w:spacing w:before="0"/>
        <w:rPr>
          <w:rFonts w:cs="Arial"/>
          <w:lang w:val="ru-RU"/>
        </w:rPr>
      </w:pPr>
      <w:r w:rsidRPr="00025FD0">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44CA2071" w14:textId="77777777" w:rsidR="00C14152" w:rsidRPr="00025FD0" w:rsidRDefault="00C14152" w:rsidP="00C14152">
      <w:pPr>
        <w:spacing w:before="0"/>
        <w:rPr>
          <w:rFonts w:cs="Arial"/>
          <w:lang w:val="ru-RU"/>
        </w:rPr>
      </w:pPr>
      <w:r w:rsidRPr="00025FD0">
        <w:rPr>
          <w:rFonts w:cs="Arial"/>
          <w:lang w:val="ru-RU"/>
        </w:rPr>
        <w:t xml:space="preserve">Ако наручилац измени или допуни конкурсну документацију </w:t>
      </w:r>
      <w:r w:rsidR="00581362" w:rsidRPr="00025FD0">
        <w:rPr>
          <w:rFonts w:cs="Arial"/>
          <w:lang w:val="ru-RU"/>
        </w:rPr>
        <w:t>8 (словима:</w:t>
      </w:r>
      <w:r w:rsidR="007A5319" w:rsidRPr="00025FD0">
        <w:rPr>
          <w:rFonts w:cs="Arial"/>
        </w:rPr>
        <w:t xml:space="preserve"> </w:t>
      </w:r>
      <w:r w:rsidRPr="00025FD0">
        <w:rPr>
          <w:rFonts w:cs="Arial"/>
          <w:lang w:val="ru-RU"/>
        </w:rPr>
        <w:t>осам</w:t>
      </w:r>
      <w:r w:rsidR="00581362" w:rsidRPr="00025FD0">
        <w:rPr>
          <w:rFonts w:cs="Arial"/>
          <w:lang w:val="ru-RU"/>
        </w:rPr>
        <w:t>)</w:t>
      </w:r>
      <w:r w:rsidRPr="00025FD0">
        <w:rPr>
          <w:rFonts w:cs="Arial"/>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194B5869" w14:textId="77777777" w:rsidR="00C14152" w:rsidRPr="00025FD0" w:rsidRDefault="00C14152" w:rsidP="00C14152">
      <w:pPr>
        <w:spacing w:before="0"/>
        <w:rPr>
          <w:rFonts w:cs="Arial"/>
          <w:lang w:val="ru-RU"/>
        </w:rPr>
      </w:pPr>
      <w:r w:rsidRPr="00025FD0">
        <w:rPr>
          <w:rFonts w:cs="Arial"/>
          <w:lang w:val="ru-RU"/>
        </w:rPr>
        <w:t>По истеку рока предвиђеног за подношење понуда наручилац не може да мења нити да допуњује конкурсну документацију.</w:t>
      </w:r>
    </w:p>
    <w:p w14:paraId="7A8B60F3" w14:textId="77777777" w:rsidR="00D31828" w:rsidRPr="00025FD0" w:rsidRDefault="008D2B23" w:rsidP="00D31828">
      <w:pPr>
        <w:pStyle w:val="KDMojTekst"/>
        <w:spacing w:before="0"/>
        <w:rPr>
          <w:rFonts w:cs="Arial"/>
          <w:i w:val="0"/>
          <w:color w:val="auto"/>
          <w:sz w:val="22"/>
          <w:szCs w:val="22"/>
          <w:lang w:val="sr-Cyrl-CS"/>
        </w:rPr>
      </w:pPr>
      <w:r w:rsidRPr="00025FD0">
        <w:rPr>
          <w:rFonts w:cs="Arial"/>
          <w:i w:val="0"/>
          <w:color w:val="auto"/>
          <w:sz w:val="22"/>
          <w:szCs w:val="22"/>
        </w:rPr>
        <w:t>Комуникација у поступку јавне н</w:t>
      </w:r>
      <w:r w:rsidR="00EA1925" w:rsidRPr="00025FD0">
        <w:rPr>
          <w:rFonts w:cs="Arial"/>
          <w:i w:val="0"/>
          <w:color w:val="auto"/>
          <w:sz w:val="22"/>
          <w:szCs w:val="22"/>
        </w:rPr>
        <w:t xml:space="preserve">абавке се врши на начин </w:t>
      </w:r>
      <w:r w:rsidR="00B02ADD" w:rsidRPr="00025FD0">
        <w:rPr>
          <w:rFonts w:cs="Arial"/>
          <w:i w:val="0"/>
          <w:color w:val="auto"/>
          <w:sz w:val="22"/>
          <w:szCs w:val="22"/>
          <w:lang w:val="sr-Cyrl-RS"/>
        </w:rPr>
        <w:t>предвиђен</w:t>
      </w:r>
      <w:r w:rsidRPr="00025FD0">
        <w:rPr>
          <w:rFonts w:cs="Arial"/>
          <w:i w:val="0"/>
          <w:color w:val="auto"/>
          <w:sz w:val="22"/>
          <w:szCs w:val="22"/>
        </w:rPr>
        <w:t xml:space="preserve"> чланом 20. Закона.</w:t>
      </w:r>
    </w:p>
    <w:p w14:paraId="50133BF1" w14:textId="77777777" w:rsidR="00D31828" w:rsidRPr="00025FD0" w:rsidRDefault="00D31828" w:rsidP="00D31828">
      <w:pPr>
        <w:pStyle w:val="KDParagraf"/>
        <w:spacing w:before="0"/>
        <w:rPr>
          <w:rFonts w:cs="Arial"/>
          <w:lang w:val="ru-RU"/>
        </w:rPr>
      </w:pPr>
      <w:r w:rsidRPr="00025FD0">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w:t>
      </w:r>
      <w:r w:rsidRPr="00025FD0">
        <w:rPr>
          <w:rFonts w:cs="Arial"/>
          <w:lang w:val="ru-RU"/>
        </w:rPr>
        <w:lastRenderedPageBreak/>
        <w:t xml:space="preserve">набавки заузела на 3. Општој седници, 14.04.2014. године (објављеним на интернет страници </w:t>
      </w:r>
      <w:hyperlink r:id="rId172" w:history="1">
        <w:r w:rsidR="000B45FD" w:rsidRPr="00025FD0">
          <w:rPr>
            <w:rStyle w:val="Hyperlink"/>
            <w:rFonts w:cs="Arial"/>
          </w:rPr>
          <w:t>www.</w:t>
        </w:r>
        <w:r w:rsidR="000B45FD" w:rsidRPr="00025FD0">
          <w:rPr>
            <w:rStyle w:val="Hyperlink"/>
            <w:rFonts w:cs="Arial"/>
            <w:lang w:val="sr-Cyrl-CS"/>
          </w:rPr>
          <w:t>к</w:t>
        </w:r>
        <w:r w:rsidR="000B45FD" w:rsidRPr="00025FD0">
          <w:rPr>
            <w:rStyle w:val="Hyperlink"/>
            <w:rFonts w:cs="Arial"/>
          </w:rPr>
          <w:t>jn.gov.rs</w:t>
        </w:r>
      </w:hyperlink>
      <w:r w:rsidRPr="00025FD0">
        <w:rPr>
          <w:rFonts w:cs="Arial"/>
          <w:lang w:val="ru-RU"/>
        </w:rPr>
        <w:t>).</w:t>
      </w:r>
    </w:p>
    <w:p w14:paraId="0CEF7B86" w14:textId="77777777" w:rsidR="008D2B23" w:rsidRPr="00025FD0" w:rsidRDefault="008D2B23" w:rsidP="008D2B23">
      <w:pPr>
        <w:pStyle w:val="KDMojTekst"/>
        <w:spacing w:before="0"/>
        <w:rPr>
          <w:rFonts w:cs="Arial"/>
          <w:i w:val="0"/>
          <w:color w:val="auto"/>
          <w:sz w:val="22"/>
          <w:szCs w:val="22"/>
        </w:rPr>
      </w:pPr>
    </w:p>
    <w:p w14:paraId="5A627787" w14:textId="77777777" w:rsidR="008D2B23" w:rsidRPr="00025FD0" w:rsidRDefault="008D2B23" w:rsidP="00F2640A">
      <w:pPr>
        <w:pStyle w:val="KDPodnaslov2"/>
        <w:numPr>
          <w:ilvl w:val="1"/>
          <w:numId w:val="19"/>
        </w:numPr>
        <w:spacing w:before="0"/>
        <w:jc w:val="both"/>
        <w:rPr>
          <w:rFonts w:cs="Arial"/>
        </w:rPr>
      </w:pPr>
      <w:bookmarkStart w:id="233" w:name="_Toc441651603"/>
      <w:bookmarkStart w:id="234" w:name="_Toc442559914"/>
      <w:r w:rsidRPr="00025FD0">
        <w:rPr>
          <w:rFonts w:cs="Arial"/>
        </w:rPr>
        <w:t>Трошкови понуде</w:t>
      </w:r>
      <w:bookmarkEnd w:id="233"/>
      <w:bookmarkEnd w:id="234"/>
    </w:p>
    <w:p w14:paraId="0E906A8F" w14:textId="77777777" w:rsidR="008D2B23" w:rsidRPr="00025FD0" w:rsidRDefault="008D2B23" w:rsidP="008D2B23">
      <w:pPr>
        <w:pStyle w:val="KDParagraf"/>
        <w:spacing w:before="0"/>
        <w:rPr>
          <w:rFonts w:cs="Arial"/>
          <w:lang w:val="ru-RU"/>
        </w:rPr>
      </w:pPr>
      <w:r w:rsidRPr="00025FD0">
        <w:rPr>
          <w:rFonts w:cs="Arial"/>
          <w:lang w:val="ru-RU"/>
        </w:rPr>
        <w:t>Трошкове припреме и подношења понуде сноси искључиво понуђач и не може тражити од наручиоца накнаду трошкова.</w:t>
      </w:r>
    </w:p>
    <w:p w14:paraId="5554B4BB" w14:textId="77777777" w:rsidR="008D2B23" w:rsidRPr="00025FD0" w:rsidRDefault="008D2B23" w:rsidP="008D2B23">
      <w:pPr>
        <w:pStyle w:val="KDParagraf"/>
        <w:spacing w:before="0"/>
        <w:rPr>
          <w:rFonts w:cs="Arial"/>
        </w:rPr>
      </w:pPr>
      <w:r w:rsidRPr="00025FD0">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2DA66066" w14:textId="77777777" w:rsidR="008D2B23" w:rsidRPr="00025FD0" w:rsidRDefault="008D2B23" w:rsidP="008D2B23">
      <w:pPr>
        <w:pStyle w:val="KDParagraf"/>
        <w:spacing w:before="0"/>
        <w:rPr>
          <w:rFonts w:cs="Arial"/>
        </w:rPr>
      </w:pPr>
      <w:r w:rsidRPr="00025FD0">
        <w:rPr>
          <w:rFonts w:cs="Arial"/>
        </w:rPr>
        <w:t>Ако је поступак јавне набавке обуставље</w:t>
      </w:r>
      <w:r w:rsidR="00B02ADD" w:rsidRPr="00025FD0">
        <w:rPr>
          <w:rFonts w:cs="Arial"/>
        </w:rPr>
        <w:t>н из разлога који су на страни Наручиоца, Н</w:t>
      </w:r>
      <w:r w:rsidRPr="00025FD0">
        <w:rPr>
          <w:rFonts w:cs="Arial"/>
        </w:rPr>
        <w:t>аручилац је дужан да понуђачу надокнади трошкове израде узорка или модела, ако су израђени у складу са технич</w:t>
      </w:r>
      <w:r w:rsidR="00B02ADD" w:rsidRPr="00025FD0">
        <w:rPr>
          <w:rFonts w:cs="Arial"/>
        </w:rPr>
        <w:t>ким спецификацијама Н</w:t>
      </w:r>
      <w:r w:rsidRPr="00025FD0">
        <w:rPr>
          <w:rFonts w:cs="Arial"/>
        </w:rPr>
        <w:t>аручиоца и трошкове прибављања средства обезбеђења, под условом да је понуђач тражио накнаду тих трошкова у својој понуди.</w:t>
      </w:r>
    </w:p>
    <w:p w14:paraId="62CCE332" w14:textId="77777777" w:rsidR="008D2B23" w:rsidRPr="00025FD0" w:rsidRDefault="008D2B23" w:rsidP="008D2B23">
      <w:pPr>
        <w:pStyle w:val="KDParagraf"/>
        <w:spacing w:before="0"/>
        <w:rPr>
          <w:rFonts w:cs="Arial"/>
        </w:rPr>
      </w:pPr>
    </w:p>
    <w:p w14:paraId="6934F391" w14:textId="77777777" w:rsidR="00C14152" w:rsidRPr="00025FD0" w:rsidRDefault="00D7558A" w:rsidP="00F2640A">
      <w:pPr>
        <w:pStyle w:val="KDPodnaslov2"/>
        <w:numPr>
          <w:ilvl w:val="1"/>
          <w:numId w:val="19"/>
        </w:numPr>
        <w:spacing w:before="0"/>
        <w:jc w:val="both"/>
        <w:rPr>
          <w:rFonts w:cs="Arial"/>
        </w:rPr>
      </w:pPr>
      <w:r w:rsidRPr="00025FD0">
        <w:rPr>
          <w:rFonts w:cs="Arial"/>
        </w:rPr>
        <w:t xml:space="preserve"> </w:t>
      </w:r>
      <w:r w:rsidR="00C14152" w:rsidRPr="00025FD0">
        <w:rPr>
          <w:rFonts w:cs="Arial"/>
        </w:rPr>
        <w:t>Д</w:t>
      </w:r>
      <w:r w:rsidR="00C14152" w:rsidRPr="00025FD0">
        <w:rPr>
          <w:rFonts w:cs="Arial"/>
          <w:lang w:val="sr-Latn-CS"/>
        </w:rPr>
        <w:t>одатн</w:t>
      </w:r>
      <w:r w:rsidR="00C14152" w:rsidRPr="00025FD0">
        <w:rPr>
          <w:rFonts w:cs="Arial"/>
        </w:rPr>
        <w:t>а</w:t>
      </w:r>
      <w:r w:rsidR="00C14152" w:rsidRPr="00025FD0">
        <w:rPr>
          <w:rFonts w:cs="Arial"/>
          <w:lang w:val="sr-Latn-CS"/>
        </w:rPr>
        <w:t xml:space="preserve"> објашњења</w:t>
      </w:r>
      <w:r w:rsidR="00C14152" w:rsidRPr="00025FD0">
        <w:rPr>
          <w:rFonts w:cs="Arial"/>
        </w:rPr>
        <w:t>, контрола и допуштене исправке</w:t>
      </w:r>
    </w:p>
    <w:p w14:paraId="2F70EBED" w14:textId="77777777" w:rsidR="00C14152" w:rsidRPr="00025FD0" w:rsidRDefault="00C14152" w:rsidP="00C14152">
      <w:pPr>
        <w:pStyle w:val="KDParagraf"/>
        <w:spacing w:before="0"/>
        <w:rPr>
          <w:rFonts w:eastAsia="TimesNewRomanPSMT" w:cs="Arial"/>
        </w:rPr>
      </w:pPr>
      <w:r w:rsidRPr="00025FD0">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A17AC4E" w14:textId="77777777" w:rsidR="002F0240" w:rsidRPr="00025FD0" w:rsidRDefault="002F0240" w:rsidP="00C14152">
      <w:pPr>
        <w:pStyle w:val="KDParagraf"/>
        <w:spacing w:before="0"/>
        <w:rPr>
          <w:rFonts w:eastAsia="TimesNewRomanPSMT" w:cs="Arial"/>
          <w:lang w:val="ru-RU"/>
        </w:rPr>
      </w:pPr>
    </w:p>
    <w:p w14:paraId="1939F193" w14:textId="77777777" w:rsidR="00C14152" w:rsidRPr="00025FD0" w:rsidRDefault="00C14152" w:rsidP="00C14152">
      <w:pPr>
        <w:pStyle w:val="KDParagraf"/>
        <w:spacing w:before="0"/>
        <w:rPr>
          <w:rFonts w:eastAsia="TimesNewRomanPSMT" w:cs="Arial"/>
          <w:lang w:val="ru-RU"/>
        </w:rPr>
      </w:pPr>
      <w:r w:rsidRPr="00025FD0">
        <w:rPr>
          <w:rFonts w:eastAsia="TimesNewRomanPSMT" w:cs="Arial"/>
          <w:lang w:val="ru-RU"/>
        </w:rPr>
        <w:t>Уколико је потребно вршити додатна објашњења, наручилац ће понуђачу оставити прим</w:t>
      </w:r>
      <w:r w:rsidR="00B02ADD" w:rsidRPr="00025FD0">
        <w:rPr>
          <w:rFonts w:eastAsia="TimesNewRomanPSMT" w:cs="Arial"/>
          <w:lang w:val="ru-RU"/>
        </w:rPr>
        <w:t>ерени рок да поступи по позиву Н</w:t>
      </w:r>
      <w:r w:rsidRPr="00025FD0">
        <w:rPr>
          <w:rFonts w:eastAsia="TimesNewRomanPSMT" w:cs="Arial"/>
          <w:lang w:val="ru-RU"/>
        </w:rPr>
        <w:t>аручиоца</w:t>
      </w:r>
      <w:r w:rsidR="00B02ADD" w:rsidRPr="00025FD0">
        <w:rPr>
          <w:rFonts w:eastAsia="TimesNewRomanPSMT" w:cs="Arial"/>
          <w:lang w:val="ru-RU"/>
        </w:rPr>
        <w:t>, односно да омогући Н</w:t>
      </w:r>
      <w:r w:rsidRPr="00025FD0">
        <w:rPr>
          <w:rFonts w:eastAsia="TimesNewRomanPSMT" w:cs="Arial"/>
          <w:lang w:val="ru-RU"/>
        </w:rPr>
        <w:t>аручиоцу контролу (увид) код понуђача, као и код његовог подизвођача.</w:t>
      </w:r>
    </w:p>
    <w:p w14:paraId="5EF54195" w14:textId="77777777" w:rsidR="00C14152" w:rsidRPr="00025FD0" w:rsidRDefault="00C14152" w:rsidP="00C14152">
      <w:pPr>
        <w:pStyle w:val="KDParagraf"/>
        <w:spacing w:before="0"/>
        <w:rPr>
          <w:rFonts w:eastAsia="TimesNewRomanPSMT" w:cs="Arial"/>
        </w:rPr>
      </w:pPr>
      <w:r w:rsidRPr="00025FD0">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1E1DF47" w14:textId="77777777" w:rsidR="00C14152" w:rsidRPr="00025FD0" w:rsidRDefault="00C14152" w:rsidP="00C14152">
      <w:pPr>
        <w:pStyle w:val="KDParagraf"/>
        <w:spacing w:before="0"/>
        <w:rPr>
          <w:rFonts w:eastAsia="TimesNewRomanPSMT" w:cs="Arial"/>
        </w:rPr>
      </w:pPr>
      <w:r w:rsidRPr="00025FD0">
        <w:rPr>
          <w:rFonts w:eastAsia="TimesNewRomanPSMT"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513F5AB8" w14:textId="77777777" w:rsidR="008D2B23" w:rsidRPr="00025FD0" w:rsidRDefault="008D2B23" w:rsidP="008D2B23">
      <w:pPr>
        <w:spacing w:before="0"/>
        <w:rPr>
          <w:rFonts w:cs="Arial"/>
        </w:rPr>
      </w:pPr>
    </w:p>
    <w:p w14:paraId="068819F8" w14:textId="77777777" w:rsidR="00B20A6C" w:rsidRPr="00025FD0" w:rsidRDefault="00D7558A" w:rsidP="00F2640A">
      <w:pPr>
        <w:pStyle w:val="KDPodnaslov2"/>
        <w:numPr>
          <w:ilvl w:val="1"/>
          <w:numId w:val="19"/>
        </w:numPr>
        <w:spacing w:before="0"/>
        <w:jc w:val="both"/>
        <w:rPr>
          <w:rFonts w:cs="Arial"/>
        </w:rPr>
      </w:pPr>
      <w:bookmarkStart w:id="235" w:name="_Toc442559917"/>
      <w:bookmarkStart w:id="236" w:name="_Toc441651606"/>
      <w:r w:rsidRPr="00025FD0">
        <w:rPr>
          <w:rFonts w:cs="Arial"/>
        </w:rPr>
        <w:t xml:space="preserve"> </w:t>
      </w:r>
      <w:r w:rsidR="00B20A6C" w:rsidRPr="00025FD0">
        <w:rPr>
          <w:rFonts w:cs="Arial"/>
        </w:rPr>
        <w:t>Разлози за одбијање понуде</w:t>
      </w:r>
      <w:bookmarkEnd w:id="235"/>
      <w:r w:rsidR="00B20A6C" w:rsidRPr="00025FD0">
        <w:rPr>
          <w:rFonts w:cs="Arial"/>
        </w:rPr>
        <w:t xml:space="preserve"> </w:t>
      </w:r>
      <w:bookmarkEnd w:id="236"/>
    </w:p>
    <w:p w14:paraId="2E58F066" w14:textId="77777777" w:rsidR="00B20A6C" w:rsidRPr="00025FD0" w:rsidRDefault="00B20A6C" w:rsidP="00B20A6C">
      <w:pPr>
        <w:autoSpaceDE w:val="0"/>
        <w:autoSpaceDN w:val="0"/>
        <w:adjustRightInd w:val="0"/>
        <w:spacing w:before="0"/>
        <w:rPr>
          <w:rFonts w:eastAsia="TimesNewRomanPSMT" w:cs="Arial"/>
          <w:bCs/>
          <w:iCs/>
          <w:lang w:val="ru-RU"/>
        </w:rPr>
      </w:pPr>
      <w:r w:rsidRPr="00025FD0">
        <w:rPr>
          <w:rFonts w:eastAsia="TimesNewRomanPSMT" w:cs="Arial"/>
          <w:bCs/>
          <w:iCs/>
        </w:rPr>
        <w:t>Понуда ће бити одбијена ако:</w:t>
      </w:r>
    </w:p>
    <w:p w14:paraId="250B4077" w14:textId="77777777" w:rsidR="00B20A6C" w:rsidRPr="00025FD0" w:rsidRDefault="00B20A6C" w:rsidP="00DB575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rPr>
      </w:pPr>
      <w:r w:rsidRPr="00025FD0">
        <w:rPr>
          <w:rFonts w:ascii="Arial" w:eastAsia="TimesNewRomanPSMT" w:hAnsi="Arial" w:cs="Arial"/>
          <w:bCs/>
          <w:iCs/>
        </w:rPr>
        <w:t>је неблаговремена, неприхватљива или неодговарајућа;</w:t>
      </w:r>
    </w:p>
    <w:p w14:paraId="3BB4CCAE" w14:textId="77777777" w:rsidR="00B20A6C" w:rsidRPr="00025FD0" w:rsidRDefault="00B20A6C" w:rsidP="00DB575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rPr>
      </w:pPr>
      <w:r w:rsidRPr="00025FD0">
        <w:rPr>
          <w:rFonts w:ascii="Arial" w:eastAsia="TimesNewRomanPSMT" w:hAnsi="Arial" w:cs="Arial"/>
          <w:bCs/>
          <w:iCs/>
        </w:rPr>
        <w:t>ако се понуђач не сагласи са исправком рачунских грешака;</w:t>
      </w:r>
    </w:p>
    <w:p w14:paraId="221CF293" w14:textId="77777777" w:rsidR="00B20A6C" w:rsidRPr="00025FD0" w:rsidRDefault="00B20A6C" w:rsidP="00DB575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rPr>
      </w:pPr>
      <w:proofErr w:type="gramStart"/>
      <w:r w:rsidRPr="00025FD0">
        <w:rPr>
          <w:rFonts w:ascii="Arial" w:eastAsia="TimesNewRomanPSMT" w:hAnsi="Arial" w:cs="Arial"/>
          <w:bCs/>
          <w:iCs/>
        </w:rPr>
        <w:t>ако</w:t>
      </w:r>
      <w:proofErr w:type="gramEnd"/>
      <w:r w:rsidRPr="00025FD0">
        <w:rPr>
          <w:rFonts w:ascii="Arial" w:eastAsia="TimesNewRomanPSMT" w:hAnsi="Arial" w:cs="Arial"/>
          <w:bCs/>
          <w:iCs/>
        </w:rPr>
        <w:t xml:space="preserve"> има битне </w:t>
      </w:r>
      <w:r w:rsidR="00077991" w:rsidRPr="00025FD0">
        <w:rPr>
          <w:rFonts w:ascii="Arial" w:eastAsia="TimesNewRomanPSMT" w:hAnsi="Arial" w:cs="Arial"/>
          <w:bCs/>
          <w:iCs/>
        </w:rPr>
        <w:t>недостатке сходно члану 106. Закона</w:t>
      </w:r>
    </w:p>
    <w:p w14:paraId="4B92B031" w14:textId="77777777" w:rsidR="00B20A6C" w:rsidRPr="00025FD0"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557E29E2" w14:textId="77777777" w:rsidR="008D2B23" w:rsidRPr="00025FD0" w:rsidRDefault="00D7558A" w:rsidP="00F2640A">
      <w:pPr>
        <w:pStyle w:val="KDPodnaslov2"/>
        <w:numPr>
          <w:ilvl w:val="1"/>
          <w:numId w:val="19"/>
        </w:numPr>
        <w:spacing w:before="0"/>
        <w:jc w:val="both"/>
        <w:rPr>
          <w:rFonts w:cs="Arial"/>
        </w:rPr>
      </w:pPr>
      <w:r w:rsidRPr="00025FD0">
        <w:rPr>
          <w:rFonts w:cs="Arial"/>
        </w:rPr>
        <w:t xml:space="preserve"> </w:t>
      </w:r>
      <w:r w:rsidR="00C14152" w:rsidRPr="00025FD0">
        <w:rPr>
          <w:rFonts w:cs="Arial"/>
        </w:rPr>
        <w:t>Рок за доношење Одлуке о додели уговора/обустави</w:t>
      </w:r>
    </w:p>
    <w:p w14:paraId="64199406" w14:textId="77777777" w:rsidR="00C14152" w:rsidRPr="00025FD0" w:rsidRDefault="00C14152" w:rsidP="00C14152">
      <w:pPr>
        <w:pStyle w:val="KDParagraf"/>
        <w:spacing w:before="0"/>
        <w:rPr>
          <w:rFonts w:eastAsia="TimesNewRomanPSMT" w:cs="Arial"/>
        </w:rPr>
      </w:pPr>
      <w:r w:rsidRPr="00025FD0">
        <w:rPr>
          <w:rFonts w:eastAsia="TimesNewRomanPSMT" w:cs="Arial"/>
        </w:rPr>
        <w:t>Наручилац ће одлуку о додели уговора</w:t>
      </w:r>
      <w:r w:rsidRPr="00025FD0">
        <w:rPr>
          <w:rFonts w:eastAsia="TimesNewRomanPSMT" w:cs="Arial"/>
          <w:i/>
        </w:rPr>
        <w:t>/обустави поступка</w:t>
      </w:r>
      <w:r w:rsidR="00A57F83" w:rsidRPr="00025FD0">
        <w:rPr>
          <w:rFonts w:eastAsia="TimesNewRomanPSMT" w:cs="Arial"/>
        </w:rPr>
        <w:t xml:space="preserve"> донети у </w:t>
      </w:r>
      <w:r w:rsidR="007454E2" w:rsidRPr="00025FD0">
        <w:rPr>
          <w:rFonts w:eastAsia="TimesNewRomanPSMT" w:cs="Arial"/>
        </w:rPr>
        <w:t>року од максимално 25 (двадесет</w:t>
      </w:r>
      <w:r w:rsidR="00A57F83" w:rsidRPr="00025FD0">
        <w:rPr>
          <w:rFonts w:eastAsia="TimesNewRomanPSMT" w:cs="Arial"/>
        </w:rPr>
        <w:t>пет</w:t>
      </w:r>
      <w:r w:rsidRPr="00025FD0">
        <w:rPr>
          <w:rFonts w:eastAsia="TimesNewRomanPSMT" w:cs="Arial"/>
        </w:rPr>
        <w:t>) дана од дана јавног отварања понуда.</w:t>
      </w:r>
    </w:p>
    <w:p w14:paraId="44508A9D" w14:textId="77777777" w:rsidR="00C14152" w:rsidRPr="00025FD0" w:rsidRDefault="00C14152" w:rsidP="00C14152">
      <w:pPr>
        <w:pStyle w:val="KDParagraf"/>
        <w:spacing w:before="0"/>
        <w:rPr>
          <w:rFonts w:eastAsia="TimesNewRomanPSMT" w:cs="Arial"/>
        </w:rPr>
      </w:pPr>
      <w:r w:rsidRPr="00025FD0">
        <w:rPr>
          <w:rFonts w:eastAsia="TimesNewRomanPSMT" w:cs="Arial"/>
        </w:rPr>
        <w:t xml:space="preserve">Одлуку о додели уговора/обустави </w:t>
      </w:r>
      <w:proofErr w:type="gramStart"/>
      <w:r w:rsidRPr="00025FD0">
        <w:rPr>
          <w:rFonts w:eastAsia="TimesNewRomanPSMT" w:cs="Arial"/>
        </w:rPr>
        <w:t>поступка  Наручилац</w:t>
      </w:r>
      <w:proofErr w:type="gramEnd"/>
      <w:r w:rsidRPr="00025FD0">
        <w:rPr>
          <w:rFonts w:eastAsia="TimesNewRomanPSMT" w:cs="Arial"/>
        </w:rPr>
        <w:t xml:space="preserve"> ће објавити на Порталу јавних набавки и на својој интернет страници у року од 3 (три) дана од дана доношења.</w:t>
      </w:r>
    </w:p>
    <w:p w14:paraId="60E27A1B" w14:textId="77777777" w:rsidR="008D2B23" w:rsidRPr="00025FD0" w:rsidRDefault="007A5319" w:rsidP="008D2B23">
      <w:pPr>
        <w:pStyle w:val="KDParagraf"/>
        <w:spacing w:before="0"/>
        <w:rPr>
          <w:rFonts w:eastAsia="TimesNewRomanPSMT" w:cs="Arial"/>
        </w:rPr>
      </w:pPr>
      <w:r w:rsidRPr="00025FD0">
        <w:rPr>
          <w:rFonts w:eastAsia="TimesNewRomanPSMT" w:cs="Arial"/>
        </w:rPr>
        <w:t>Наручилац ће донети одлуку о обустави поступка јавне набавке у складу са чланом 109. Закона.</w:t>
      </w:r>
    </w:p>
    <w:p w14:paraId="6B734C2D" w14:textId="77777777" w:rsidR="007A5319" w:rsidRPr="00025FD0" w:rsidRDefault="007A5319" w:rsidP="008D2B23">
      <w:pPr>
        <w:pStyle w:val="KDParagraf"/>
        <w:spacing w:before="0"/>
        <w:rPr>
          <w:rFonts w:eastAsia="TimesNewRomanPSMT" w:cs="Arial"/>
        </w:rPr>
      </w:pPr>
    </w:p>
    <w:p w14:paraId="413E498B" w14:textId="77777777" w:rsidR="008D2B23" w:rsidRPr="00025FD0" w:rsidRDefault="00D7558A" w:rsidP="00F2640A">
      <w:pPr>
        <w:pStyle w:val="KDPodnaslov2"/>
        <w:numPr>
          <w:ilvl w:val="1"/>
          <w:numId w:val="19"/>
        </w:numPr>
        <w:spacing w:before="0"/>
        <w:jc w:val="both"/>
        <w:rPr>
          <w:rFonts w:cs="Arial"/>
          <w:lang w:val="ru-RU"/>
        </w:rPr>
      </w:pPr>
      <w:bookmarkStart w:id="237" w:name="_Toc441651607"/>
      <w:bookmarkStart w:id="238" w:name="_Toc442559918"/>
      <w:r w:rsidRPr="00025FD0">
        <w:rPr>
          <w:rFonts w:cs="Arial"/>
        </w:rPr>
        <w:t xml:space="preserve"> </w:t>
      </w:r>
      <w:r w:rsidR="008D2B23" w:rsidRPr="00025FD0">
        <w:rPr>
          <w:rFonts w:cs="Arial"/>
          <w:lang w:val="ru-RU"/>
        </w:rPr>
        <w:t>Н</w:t>
      </w:r>
      <w:r w:rsidR="008D2B23" w:rsidRPr="00025FD0">
        <w:rPr>
          <w:rFonts w:cs="Arial"/>
        </w:rPr>
        <w:t>егативне референце</w:t>
      </w:r>
      <w:bookmarkEnd w:id="237"/>
      <w:bookmarkEnd w:id="238"/>
    </w:p>
    <w:p w14:paraId="0D982241" w14:textId="77777777" w:rsidR="008D2B23" w:rsidRPr="00025FD0" w:rsidRDefault="008D2B23" w:rsidP="008D2B23">
      <w:pPr>
        <w:spacing w:before="0"/>
        <w:rPr>
          <w:rFonts w:cs="Arial"/>
          <w:lang w:val="ru-RU"/>
        </w:rPr>
      </w:pPr>
      <w:r w:rsidRPr="00025FD0">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066D967" w14:textId="77777777" w:rsidR="008D2B23" w:rsidRPr="00025FD0" w:rsidRDefault="008D2B23" w:rsidP="008D2B23">
      <w:pPr>
        <w:pStyle w:val="KDNabrajanje"/>
        <w:spacing w:before="0"/>
        <w:rPr>
          <w:rFonts w:cs="Arial"/>
        </w:rPr>
      </w:pPr>
      <w:r w:rsidRPr="00025FD0">
        <w:rPr>
          <w:rFonts w:cs="Arial"/>
        </w:rPr>
        <w:t>поступао супротно забрани из чл. 23. и 25. Закона;</w:t>
      </w:r>
    </w:p>
    <w:p w14:paraId="24AF0A54" w14:textId="77777777" w:rsidR="008D2B23" w:rsidRPr="00025FD0" w:rsidRDefault="008D2B23" w:rsidP="008D2B23">
      <w:pPr>
        <w:pStyle w:val="KDNabrajanje"/>
        <w:spacing w:before="0"/>
        <w:rPr>
          <w:rFonts w:cs="Arial"/>
        </w:rPr>
      </w:pPr>
      <w:r w:rsidRPr="00025FD0">
        <w:rPr>
          <w:rFonts w:cs="Arial"/>
        </w:rPr>
        <w:t>учинио повреду конкуренције;</w:t>
      </w:r>
    </w:p>
    <w:p w14:paraId="6A2BFE0C" w14:textId="77777777" w:rsidR="008D2B23" w:rsidRPr="00025FD0" w:rsidRDefault="008D2B23" w:rsidP="008D2B23">
      <w:pPr>
        <w:pStyle w:val="KDNabrajanje"/>
        <w:spacing w:before="0"/>
        <w:rPr>
          <w:rFonts w:cs="Arial"/>
        </w:rPr>
      </w:pPr>
      <w:r w:rsidRPr="00025FD0">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34BE01C7" w14:textId="77777777" w:rsidR="008D2B23" w:rsidRPr="00025FD0" w:rsidRDefault="007454E2" w:rsidP="008D2B23">
      <w:pPr>
        <w:pStyle w:val="KDNabrajanje"/>
        <w:spacing w:before="0"/>
        <w:rPr>
          <w:rFonts w:cs="Arial"/>
        </w:rPr>
      </w:pPr>
      <w:r w:rsidRPr="00025FD0">
        <w:rPr>
          <w:rFonts w:cs="Arial"/>
        </w:rPr>
        <w:t xml:space="preserve">одбио </w:t>
      </w:r>
      <w:r w:rsidR="008D2B23" w:rsidRPr="00025FD0">
        <w:rPr>
          <w:rFonts w:cs="Arial"/>
        </w:rPr>
        <w:t>да достави доказе и средства обезбеђења на шта се у понуди обавезао.</w:t>
      </w:r>
    </w:p>
    <w:p w14:paraId="78570CF3" w14:textId="77777777" w:rsidR="008D2B23" w:rsidRPr="00025FD0" w:rsidRDefault="008D2B23" w:rsidP="008D2B23">
      <w:pPr>
        <w:pStyle w:val="KDParagraf"/>
        <w:spacing w:before="0"/>
        <w:rPr>
          <w:rFonts w:cs="Arial"/>
          <w:lang w:val="ru-RU"/>
        </w:rPr>
      </w:pPr>
      <w:r w:rsidRPr="00025FD0">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w:t>
      </w:r>
      <w:r w:rsidRPr="00025FD0">
        <w:rPr>
          <w:rFonts w:cs="Arial"/>
          <w:lang w:val="ru-RU"/>
        </w:rPr>
        <w:lastRenderedPageBreak/>
        <w:t xml:space="preserve">се односили на исти предмет набавке, за период од претходне три годинепре објављивања позива за подношење понуда. </w:t>
      </w:r>
    </w:p>
    <w:p w14:paraId="3E98C86E" w14:textId="77777777" w:rsidR="008D2B23" w:rsidRPr="00025FD0" w:rsidRDefault="008D2B23" w:rsidP="008D2B23">
      <w:pPr>
        <w:pStyle w:val="KDParagraf"/>
        <w:spacing w:before="0"/>
        <w:rPr>
          <w:rFonts w:cs="Arial"/>
        </w:rPr>
      </w:pPr>
      <w:r w:rsidRPr="00025FD0">
        <w:rPr>
          <w:rFonts w:cs="Arial"/>
        </w:rPr>
        <w:t>Доказ наведеног може бити:</w:t>
      </w:r>
    </w:p>
    <w:p w14:paraId="064DEB12" w14:textId="77777777" w:rsidR="008D2B23" w:rsidRPr="00025FD0" w:rsidRDefault="008D2B23" w:rsidP="008D2B23">
      <w:pPr>
        <w:pStyle w:val="KDNabrajanje"/>
        <w:spacing w:before="0"/>
        <w:rPr>
          <w:rFonts w:cs="Arial"/>
        </w:rPr>
      </w:pPr>
      <w:r w:rsidRPr="00025FD0">
        <w:rPr>
          <w:rFonts w:cs="Arial"/>
        </w:rPr>
        <w:t>правоснажна судска одлука или коначна одлука другог надлежног органа;</w:t>
      </w:r>
    </w:p>
    <w:p w14:paraId="763FD379" w14:textId="77777777" w:rsidR="008D2B23" w:rsidRPr="00025FD0" w:rsidRDefault="008D2B23" w:rsidP="008D2B23">
      <w:pPr>
        <w:pStyle w:val="KDNabrajanje"/>
        <w:spacing w:before="0"/>
        <w:rPr>
          <w:rFonts w:cs="Arial"/>
        </w:rPr>
      </w:pPr>
      <w:r w:rsidRPr="00025FD0">
        <w:rPr>
          <w:rFonts w:cs="Arial"/>
        </w:rPr>
        <w:t>исправа о реализованом средству обезбеђења испуњења обавеза у поступку јавне набавке или испуњења уговорних обавеза;</w:t>
      </w:r>
    </w:p>
    <w:p w14:paraId="09A0C32B" w14:textId="77777777" w:rsidR="008D2B23" w:rsidRPr="00025FD0" w:rsidRDefault="008D2B23" w:rsidP="008D2B23">
      <w:pPr>
        <w:pStyle w:val="KDNabrajanje"/>
        <w:spacing w:before="0"/>
        <w:rPr>
          <w:rFonts w:cs="Arial"/>
        </w:rPr>
      </w:pPr>
      <w:r w:rsidRPr="00025FD0">
        <w:rPr>
          <w:rFonts w:cs="Arial"/>
        </w:rPr>
        <w:t>исправа о наплаћеној уговорној казни;</w:t>
      </w:r>
    </w:p>
    <w:p w14:paraId="776C05FC" w14:textId="77777777" w:rsidR="00D56D71" w:rsidRPr="00025FD0" w:rsidRDefault="008D2B23" w:rsidP="009F6624">
      <w:pPr>
        <w:pStyle w:val="KDNabrajanje"/>
        <w:spacing w:before="0"/>
        <w:rPr>
          <w:rFonts w:cs="Arial"/>
        </w:rPr>
      </w:pPr>
      <w:r w:rsidRPr="00025FD0">
        <w:rPr>
          <w:rFonts w:cs="Arial"/>
        </w:rPr>
        <w:t>рекламације потрошача, односно корисника, ако нису отклоњене у уговореном року;</w:t>
      </w:r>
    </w:p>
    <w:p w14:paraId="062E8BB0" w14:textId="77777777" w:rsidR="008D2B23" w:rsidRPr="00025FD0" w:rsidRDefault="008D2B23" w:rsidP="008D2B23">
      <w:pPr>
        <w:pStyle w:val="KDNabrajanje"/>
        <w:spacing w:before="0"/>
        <w:rPr>
          <w:rFonts w:cs="Arial"/>
        </w:rPr>
      </w:pPr>
      <w:r w:rsidRPr="00025FD0">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42B18B38" w14:textId="77777777" w:rsidR="008D2B23" w:rsidRPr="00025FD0" w:rsidRDefault="008D2B23" w:rsidP="008D2B23">
      <w:pPr>
        <w:pStyle w:val="KDNabrajanje"/>
        <w:spacing w:before="0"/>
        <w:rPr>
          <w:rFonts w:cs="Arial"/>
        </w:rPr>
      </w:pPr>
      <w:r w:rsidRPr="00025FD0">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3036CA99" w14:textId="77777777" w:rsidR="008D2B23" w:rsidRPr="00025FD0" w:rsidRDefault="008D2B23" w:rsidP="008D2B23">
      <w:pPr>
        <w:pStyle w:val="KDNabrajanje"/>
        <w:spacing w:before="0"/>
        <w:rPr>
          <w:rFonts w:cs="Arial"/>
        </w:rPr>
      </w:pPr>
      <w:r w:rsidRPr="00025FD0">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41070E99" w14:textId="77777777" w:rsidR="008D2B23" w:rsidRPr="00025FD0" w:rsidRDefault="008D2B23" w:rsidP="008D2B23">
      <w:pPr>
        <w:pStyle w:val="KDParagraf"/>
        <w:spacing w:before="0"/>
        <w:rPr>
          <w:rFonts w:cs="Arial"/>
        </w:rPr>
      </w:pPr>
      <w:r w:rsidRPr="00025FD0">
        <w:rPr>
          <w:rFonts w:cs="Arial"/>
          <w:lang w:val="ru-RU"/>
        </w:rPr>
        <w:t xml:space="preserve">Наручилац може одбити понуду ако поседује доказ из става 3. тачка 1) члана 82. </w:t>
      </w:r>
      <w:r w:rsidRPr="00025FD0">
        <w:rPr>
          <w:rFonts w:cs="Arial"/>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46C7D434" w14:textId="77777777" w:rsidR="008D2B23" w:rsidRPr="00025FD0" w:rsidRDefault="008D2B23" w:rsidP="008D2B23">
      <w:pPr>
        <w:pStyle w:val="KDParagraf"/>
        <w:spacing w:before="0"/>
        <w:rPr>
          <w:rFonts w:cs="Arial"/>
          <w:lang w:bidi="en-US"/>
        </w:rPr>
      </w:pPr>
      <w:r w:rsidRPr="00025FD0">
        <w:rPr>
          <w:rFonts w:cs="Arial"/>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B24B9CF" w14:textId="77777777" w:rsidR="008D2B23" w:rsidRPr="00025FD0" w:rsidRDefault="008D2B23" w:rsidP="008D2B23">
      <w:pPr>
        <w:pStyle w:val="KDParagraf"/>
        <w:spacing w:before="0"/>
        <w:rPr>
          <w:rFonts w:cs="Arial"/>
          <w:lang w:bidi="en-US"/>
        </w:rPr>
      </w:pPr>
    </w:p>
    <w:p w14:paraId="4AF9421E" w14:textId="77777777" w:rsidR="008D2B23" w:rsidRPr="00025FD0" w:rsidRDefault="00D7558A" w:rsidP="00F2640A">
      <w:pPr>
        <w:pStyle w:val="KDPodnaslov2"/>
        <w:numPr>
          <w:ilvl w:val="1"/>
          <w:numId w:val="19"/>
        </w:numPr>
        <w:spacing w:before="0"/>
        <w:jc w:val="both"/>
        <w:rPr>
          <w:rFonts w:cs="Arial"/>
        </w:rPr>
      </w:pPr>
      <w:bookmarkStart w:id="239" w:name="_Toc441651608"/>
      <w:bookmarkStart w:id="240" w:name="_Toc442559919"/>
      <w:r w:rsidRPr="00025FD0">
        <w:rPr>
          <w:rFonts w:cs="Arial"/>
        </w:rPr>
        <w:t xml:space="preserve"> </w:t>
      </w:r>
      <w:r w:rsidR="008D2B23" w:rsidRPr="00025FD0">
        <w:rPr>
          <w:rFonts w:cs="Arial"/>
        </w:rPr>
        <w:t>Увид у документацију</w:t>
      </w:r>
      <w:bookmarkEnd w:id="239"/>
      <w:bookmarkEnd w:id="240"/>
    </w:p>
    <w:p w14:paraId="576A65EB" w14:textId="0AB0D329" w:rsidR="008D2B23" w:rsidRPr="00025FD0" w:rsidRDefault="008D2B23" w:rsidP="008D2B23">
      <w:pPr>
        <w:pStyle w:val="KDParagraf"/>
        <w:spacing w:before="0"/>
        <w:rPr>
          <w:rFonts w:cs="Arial"/>
          <w:lang w:bidi="en-US"/>
        </w:rPr>
      </w:pPr>
      <w:r w:rsidRPr="00025FD0">
        <w:rPr>
          <w:rFonts w:cs="Arial"/>
          <w:lang w:bidi="en-US"/>
        </w:rPr>
        <w:t xml:space="preserve">Понуђач има право да изврши увид у документацију о спроведеном поступку јавне набавке после доношења одлуке о </w:t>
      </w:r>
      <w:r w:rsidR="00F23FED">
        <w:rPr>
          <w:rFonts w:cs="Arial"/>
          <w:lang w:val="sr-Cyrl-RS" w:bidi="en-US"/>
        </w:rPr>
        <w:t>закључењу Оквирног споразума</w:t>
      </w:r>
      <w:r w:rsidRPr="00025FD0">
        <w:rPr>
          <w:rFonts w:cs="Arial"/>
          <w:lang w:bidi="en-US"/>
        </w:rPr>
        <w:t>, односно одлуке о обустави поступка о чему може поднети писмени захтев Наручиоцу.</w:t>
      </w:r>
    </w:p>
    <w:p w14:paraId="27D4CD3A" w14:textId="77777777" w:rsidR="008D2B23" w:rsidRPr="00025FD0" w:rsidRDefault="008D2B23" w:rsidP="008D2B23">
      <w:pPr>
        <w:pStyle w:val="KDParagraf"/>
        <w:spacing w:before="0"/>
        <w:rPr>
          <w:rFonts w:cs="Arial"/>
          <w:lang w:bidi="en-US"/>
        </w:rPr>
      </w:pPr>
      <w:r w:rsidRPr="00025FD0">
        <w:rPr>
          <w:rFonts w:cs="Arial"/>
          <w:lang w:bidi="en-US"/>
        </w:rPr>
        <w:t xml:space="preserve">Наручилац је дужан да лицу из става 1. </w:t>
      </w:r>
      <w:proofErr w:type="gramStart"/>
      <w:r w:rsidRPr="00025FD0">
        <w:rPr>
          <w:rFonts w:cs="Arial"/>
          <w:lang w:bidi="en-US"/>
        </w:rPr>
        <w:t>омогући</w:t>
      </w:r>
      <w:proofErr w:type="gramEnd"/>
      <w:r w:rsidRPr="00025FD0">
        <w:rPr>
          <w:rFonts w:cs="Arial"/>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9D1F048" w14:textId="77777777" w:rsidR="008D2B23" w:rsidRPr="00025FD0" w:rsidRDefault="008D2B23" w:rsidP="008D2B23">
      <w:pPr>
        <w:pStyle w:val="KDParagraf"/>
        <w:spacing w:before="0"/>
        <w:rPr>
          <w:rFonts w:cs="Arial"/>
          <w:lang w:bidi="en-US"/>
        </w:rPr>
      </w:pPr>
    </w:p>
    <w:p w14:paraId="75FBB532" w14:textId="77777777" w:rsidR="008D2B23" w:rsidRPr="00025FD0" w:rsidRDefault="00D7558A" w:rsidP="00F2640A">
      <w:pPr>
        <w:pStyle w:val="KDPodnaslov2"/>
        <w:numPr>
          <w:ilvl w:val="1"/>
          <w:numId w:val="19"/>
        </w:numPr>
        <w:spacing w:before="0"/>
        <w:jc w:val="both"/>
        <w:rPr>
          <w:rFonts w:cs="Arial"/>
        </w:rPr>
      </w:pPr>
      <w:bookmarkStart w:id="241" w:name="_Toc441651609"/>
      <w:bookmarkStart w:id="242" w:name="_Toc442559920"/>
      <w:r w:rsidRPr="00025FD0">
        <w:rPr>
          <w:rFonts w:cs="Arial"/>
        </w:rPr>
        <w:t xml:space="preserve"> </w:t>
      </w:r>
      <w:r w:rsidR="008D2B23" w:rsidRPr="00025FD0">
        <w:rPr>
          <w:rFonts w:cs="Arial"/>
          <w:lang w:val="ru-RU"/>
        </w:rPr>
        <w:t>З</w:t>
      </w:r>
      <w:r w:rsidR="008D2B23" w:rsidRPr="00025FD0">
        <w:rPr>
          <w:rFonts w:cs="Arial"/>
        </w:rPr>
        <w:t>аштита права понуђача</w:t>
      </w:r>
      <w:bookmarkEnd w:id="241"/>
      <w:bookmarkEnd w:id="242"/>
    </w:p>
    <w:p w14:paraId="54634476" w14:textId="77777777" w:rsidR="0031435B" w:rsidRPr="00025FD0" w:rsidRDefault="0031435B" w:rsidP="0031435B">
      <w:pPr>
        <w:rPr>
          <w:rFonts w:cs="Arial"/>
        </w:rPr>
      </w:pPr>
      <w:r w:rsidRPr="00025FD0">
        <w:rPr>
          <w:rFonts w:cs="Arial"/>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025FD0">
        <w:rPr>
          <w:rFonts w:cs="Arial"/>
        </w:rPr>
        <w:t>став</w:t>
      </w:r>
      <w:proofErr w:type="gramEnd"/>
      <w:r w:rsidRPr="00025FD0">
        <w:rPr>
          <w:rFonts w:cs="Arial"/>
        </w:rPr>
        <w:t xml:space="preserve"> 1. </w:t>
      </w:r>
      <w:proofErr w:type="gramStart"/>
      <w:r w:rsidRPr="00025FD0">
        <w:rPr>
          <w:rFonts w:cs="Arial"/>
        </w:rPr>
        <w:t>тач</w:t>
      </w:r>
      <w:proofErr w:type="gramEnd"/>
      <w:r w:rsidRPr="00025FD0">
        <w:rPr>
          <w:rFonts w:cs="Arial"/>
        </w:rPr>
        <w:t xml:space="preserve">. 1)–7) Закона, као и износом таксе из члана 156. </w:t>
      </w:r>
      <w:proofErr w:type="gramStart"/>
      <w:r w:rsidRPr="00025FD0">
        <w:rPr>
          <w:rFonts w:cs="Arial"/>
        </w:rPr>
        <w:t>став</w:t>
      </w:r>
      <w:proofErr w:type="gramEnd"/>
      <w:r w:rsidRPr="00025FD0">
        <w:rPr>
          <w:rFonts w:cs="Arial"/>
        </w:rPr>
        <w:t xml:space="preserve"> 1. </w:t>
      </w:r>
      <w:proofErr w:type="gramStart"/>
      <w:r w:rsidRPr="00025FD0">
        <w:rPr>
          <w:rFonts w:cs="Arial"/>
        </w:rPr>
        <w:t>тач</w:t>
      </w:r>
      <w:proofErr w:type="gramEnd"/>
      <w:r w:rsidRPr="00025FD0">
        <w:rPr>
          <w:rFonts w:cs="Arial"/>
        </w:rPr>
        <w:t xml:space="preserve">. 1)–3) Закона и детаљним упутством о потврди из члана 151. </w:t>
      </w:r>
      <w:proofErr w:type="gramStart"/>
      <w:r w:rsidRPr="00025FD0">
        <w:rPr>
          <w:rFonts w:cs="Arial"/>
        </w:rPr>
        <w:t>став</w:t>
      </w:r>
      <w:proofErr w:type="gramEnd"/>
      <w:r w:rsidRPr="00025FD0">
        <w:rPr>
          <w:rFonts w:cs="Arial"/>
        </w:rPr>
        <w:t xml:space="preserve"> 1. </w:t>
      </w:r>
      <w:proofErr w:type="gramStart"/>
      <w:r w:rsidRPr="00025FD0">
        <w:rPr>
          <w:rFonts w:cs="Arial"/>
        </w:rPr>
        <w:t>тачка</w:t>
      </w:r>
      <w:proofErr w:type="gramEnd"/>
      <w:r w:rsidRPr="00025FD0">
        <w:rPr>
          <w:rFonts w:cs="Arial"/>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7F464219" w14:textId="77777777" w:rsidR="0031435B" w:rsidRPr="00025FD0" w:rsidRDefault="0031435B" w:rsidP="0031435B">
      <w:pPr>
        <w:rPr>
          <w:rFonts w:cs="Arial"/>
        </w:rPr>
      </w:pPr>
      <w:r w:rsidRPr="00025FD0">
        <w:rPr>
          <w:rFonts w:cs="Arial"/>
        </w:rPr>
        <w:t>Рокови и начин подношења захтева за заштиту права:</w:t>
      </w:r>
    </w:p>
    <w:p w14:paraId="4562B41D" w14:textId="77777777" w:rsidR="0031435B" w:rsidRPr="00025FD0" w:rsidRDefault="0031435B" w:rsidP="0031435B">
      <w:pPr>
        <w:rPr>
          <w:rFonts w:cs="Arial"/>
          <w:lang w:val="sr-Latn-CS"/>
        </w:rPr>
      </w:pPr>
      <w:r w:rsidRPr="00025FD0">
        <w:rPr>
          <w:rFonts w:cs="Arial"/>
        </w:rPr>
        <w:t>Захтев за заштиту права подноси се лично или путем поште на адресу: ЈП „Електропривреда Србије</w:t>
      </w:r>
      <w:proofErr w:type="gramStart"/>
      <w:r w:rsidRPr="00025FD0">
        <w:rPr>
          <w:rFonts w:cs="Arial"/>
        </w:rPr>
        <w:t>“ Београд</w:t>
      </w:r>
      <w:proofErr w:type="gramEnd"/>
      <w:r w:rsidRPr="00025FD0">
        <w:rPr>
          <w:rFonts w:cs="Arial"/>
        </w:rPr>
        <w:t>,</w:t>
      </w:r>
      <w:r w:rsidR="00874F68" w:rsidRPr="00025FD0">
        <w:rPr>
          <w:rFonts w:cs="Arial"/>
        </w:rPr>
        <w:t xml:space="preserve"> адреса: </w:t>
      </w:r>
      <w:r w:rsidR="00874F68" w:rsidRPr="00025FD0">
        <w:rPr>
          <w:rFonts w:cs="Arial"/>
          <w:lang w:val="sr-Cyrl-RS"/>
        </w:rPr>
        <w:t>Балканска 13.,11000 Београд,</w:t>
      </w:r>
      <w:r w:rsidRPr="00025FD0">
        <w:rPr>
          <w:rFonts w:cs="Arial"/>
        </w:rPr>
        <w:t xml:space="preserve"> са назнак</w:t>
      </w:r>
      <w:r w:rsidR="00837563" w:rsidRPr="00025FD0">
        <w:rPr>
          <w:rFonts w:cs="Arial"/>
        </w:rPr>
        <w:t>ом Захтев за заштиту права за јавну набавку</w:t>
      </w:r>
      <w:r w:rsidRPr="00025FD0">
        <w:rPr>
          <w:rFonts w:cs="Arial"/>
        </w:rPr>
        <w:t xml:space="preserve"> </w:t>
      </w:r>
      <w:r w:rsidR="00873133" w:rsidRPr="00025FD0">
        <w:rPr>
          <w:rFonts w:cs="Arial"/>
          <w:lang w:val="sr-Cyrl-RS"/>
        </w:rPr>
        <w:t>услуга</w:t>
      </w:r>
      <w:r w:rsidR="00BC7094" w:rsidRPr="00025FD0">
        <w:rPr>
          <w:rFonts w:cs="Arial"/>
          <w:lang w:val="sr-Latn-RS"/>
        </w:rPr>
        <w:t xml:space="preserve"> </w:t>
      </w:r>
      <w:r w:rsidR="00EB0CB3" w:rsidRPr="00025FD0">
        <w:rPr>
          <w:rFonts w:cs="Arial"/>
          <w:bCs/>
          <w:lang w:val="sr-Cyrl-RS"/>
        </w:rPr>
        <w:t>“</w:t>
      </w:r>
      <w:r w:rsidR="005E0772" w:rsidRPr="005E0772">
        <w:rPr>
          <w:rFonts w:eastAsia="Arial" w:cs="Arial"/>
          <w:color w:val="000000"/>
        </w:rPr>
        <w:t xml:space="preserve"> </w:t>
      </w:r>
      <w:r w:rsidR="005E0772">
        <w:rPr>
          <w:rFonts w:eastAsia="Arial" w:cs="Arial"/>
          <w:color w:val="000000"/>
        </w:rPr>
        <w:t>Израда и измена идејних решења за потребе прибављања или измене Локацијских услова ТЕ Костолац Б</w:t>
      </w:r>
      <w:r w:rsidR="005E0772" w:rsidRPr="00025FD0">
        <w:rPr>
          <w:rFonts w:cs="Arial"/>
          <w:bCs/>
          <w:lang w:val="sr-Cyrl-RS"/>
        </w:rPr>
        <w:t xml:space="preserve"> </w:t>
      </w:r>
      <w:r w:rsidR="00EB0CB3" w:rsidRPr="00025FD0">
        <w:rPr>
          <w:rFonts w:cs="Arial"/>
          <w:bCs/>
          <w:lang w:val="sr-Cyrl-RS"/>
        </w:rPr>
        <w:t>”</w:t>
      </w:r>
      <w:r w:rsidR="007A5319" w:rsidRPr="00025FD0">
        <w:rPr>
          <w:rFonts w:cs="Arial"/>
          <w:bCs/>
          <w:lang w:val="sr-Cyrl-RS"/>
        </w:rPr>
        <w:t>,</w:t>
      </w:r>
      <w:r w:rsidR="00C41CE5" w:rsidRPr="00025FD0">
        <w:rPr>
          <w:rFonts w:cs="Arial"/>
          <w:lang w:val="sr-Latn-CS"/>
        </w:rPr>
        <w:t xml:space="preserve"> </w:t>
      </w:r>
      <w:r w:rsidR="005E0772">
        <w:rPr>
          <w:rFonts w:eastAsia="Arial" w:cs="Arial"/>
          <w:color w:val="000000"/>
        </w:rPr>
        <w:t xml:space="preserve">ЈН/1000/0530/2018  </w:t>
      </w:r>
      <w:r w:rsidR="005E0772">
        <w:rPr>
          <w:rFonts w:eastAsia="Arial" w:cs="Arial"/>
          <w:color w:val="000000"/>
          <w:lang w:val="sr-Cyrl-RS"/>
        </w:rPr>
        <w:t>(</w:t>
      </w:r>
      <w:r w:rsidR="005E0772">
        <w:rPr>
          <w:rFonts w:eastAsia="Arial" w:cs="Arial"/>
          <w:color w:val="000000"/>
        </w:rPr>
        <w:t>259/2018</w:t>
      </w:r>
      <w:r w:rsidR="005E0772">
        <w:rPr>
          <w:rFonts w:eastAsia="Arial" w:cs="Arial"/>
          <w:color w:val="000000"/>
          <w:lang w:val="sr-Cyrl-RS"/>
        </w:rPr>
        <w:t>)</w:t>
      </w:r>
      <w:r w:rsidR="00C41CE5" w:rsidRPr="00025FD0">
        <w:rPr>
          <w:rFonts w:cs="Arial"/>
          <w:lang w:val="sr-Cyrl-RS"/>
        </w:rPr>
        <w:t>,</w:t>
      </w:r>
      <w:r w:rsidR="00C41CE5" w:rsidRPr="00025FD0">
        <w:rPr>
          <w:rFonts w:cs="Arial"/>
        </w:rPr>
        <w:t xml:space="preserve"> </w:t>
      </w:r>
      <w:r w:rsidRPr="00025FD0">
        <w:rPr>
          <w:rFonts w:cs="Arial"/>
        </w:rPr>
        <w:t>а копија се истовремено доставља Републичкој комисији.</w:t>
      </w:r>
    </w:p>
    <w:p w14:paraId="76A4A043" w14:textId="77777777" w:rsidR="002153F6" w:rsidRPr="00025FD0" w:rsidRDefault="0031435B" w:rsidP="0031435B">
      <w:pPr>
        <w:rPr>
          <w:rFonts w:cs="Arial"/>
        </w:rPr>
      </w:pPr>
      <w:r w:rsidRPr="00025FD0">
        <w:rPr>
          <w:rFonts w:cs="Arial"/>
        </w:rPr>
        <w:t>Захтев за заштиту права се може доставити и путем електронске поште на e-mail:</w:t>
      </w:r>
      <w:r w:rsidR="00D1714E" w:rsidRPr="00025FD0">
        <w:rPr>
          <w:rFonts w:cs="Arial"/>
        </w:rPr>
        <w:t xml:space="preserve"> </w:t>
      </w:r>
      <w:hyperlink r:id="rId173" w:history="1">
        <w:r w:rsidR="004B01A9" w:rsidRPr="00025FD0">
          <w:rPr>
            <w:rStyle w:val="Hyperlink"/>
            <w:rFonts w:cs="Arial"/>
            <w:lang w:val="sr-Latn-RS"/>
          </w:rPr>
          <w:t>dragana.tosic</w:t>
        </w:r>
        <w:r w:rsidR="004B01A9" w:rsidRPr="00025FD0">
          <w:rPr>
            <w:rStyle w:val="Hyperlink"/>
            <w:rFonts w:cs="Arial"/>
          </w:rPr>
          <w:t>@eps.rs</w:t>
        </w:r>
      </w:hyperlink>
      <w:r w:rsidR="005E0772">
        <w:rPr>
          <w:rFonts w:cs="Arial"/>
          <w:lang w:val="sr-Cyrl-RS"/>
        </w:rPr>
        <w:t>.</w:t>
      </w:r>
    </w:p>
    <w:p w14:paraId="24A5217A" w14:textId="77777777" w:rsidR="0031435B" w:rsidRPr="00025FD0" w:rsidRDefault="0031435B" w:rsidP="0031435B">
      <w:pPr>
        <w:rPr>
          <w:rFonts w:cs="Arial"/>
        </w:rPr>
      </w:pPr>
      <w:r w:rsidRPr="00025FD0">
        <w:rPr>
          <w:rFonts w:cs="Arial"/>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E0217F7" w14:textId="77777777" w:rsidR="0031435B" w:rsidRPr="00025FD0" w:rsidRDefault="0031435B" w:rsidP="0031435B">
      <w:pPr>
        <w:rPr>
          <w:rFonts w:cs="Arial"/>
        </w:rPr>
      </w:pPr>
      <w:r w:rsidRPr="00025FD0">
        <w:rPr>
          <w:rFonts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proofErr w:type="gramStart"/>
      <w:r w:rsidRPr="00025FD0">
        <w:rPr>
          <w:rFonts w:cs="Arial"/>
        </w:rPr>
        <w:t>најкасније  7</w:t>
      </w:r>
      <w:proofErr w:type="gramEnd"/>
      <w:r w:rsidRPr="00025FD0">
        <w:rPr>
          <w:rFonts w:cs="Arial"/>
        </w:rPr>
        <w:t xml:space="preserve"> (</w:t>
      </w:r>
      <w:r w:rsidR="00CB7D68" w:rsidRPr="00025FD0">
        <w:rPr>
          <w:rFonts w:cs="Arial"/>
          <w:lang w:val="sr-Cyrl-RS"/>
        </w:rPr>
        <w:t>словима:</w:t>
      </w:r>
      <w:r w:rsidR="003B655A" w:rsidRPr="00025FD0">
        <w:rPr>
          <w:rFonts w:cs="Arial"/>
          <w:lang w:val="sr-Cyrl-RS"/>
        </w:rPr>
        <w:t xml:space="preserve"> </w:t>
      </w:r>
      <w:r w:rsidRPr="00025FD0">
        <w:rPr>
          <w:rFonts w:cs="Arial"/>
        </w:rPr>
        <w:t xml:space="preserve">седам) дана пре истека рока за </w:t>
      </w:r>
      <w:r w:rsidRPr="00025FD0">
        <w:rPr>
          <w:rFonts w:cs="Arial"/>
        </w:rPr>
        <w:lastRenderedPageBreak/>
        <w:t xml:space="preserve">подношење понуда, без обзира на начин достављања и уколико је подносилац захтева у складу са чланом 63. </w:t>
      </w:r>
      <w:proofErr w:type="gramStart"/>
      <w:r w:rsidRPr="00025FD0">
        <w:rPr>
          <w:rFonts w:cs="Arial"/>
        </w:rPr>
        <w:t>став</w:t>
      </w:r>
      <w:proofErr w:type="gramEnd"/>
      <w:r w:rsidRPr="00025FD0">
        <w:rPr>
          <w:rFonts w:cs="Arial"/>
        </w:rPr>
        <w:t xml:space="preserve"> 2. </w:t>
      </w:r>
      <w:proofErr w:type="gramStart"/>
      <w:r w:rsidRPr="00025FD0">
        <w:rPr>
          <w:rFonts w:cs="Arial"/>
        </w:rPr>
        <w:t>овог</w:t>
      </w:r>
      <w:proofErr w:type="gramEnd"/>
      <w:r w:rsidRPr="00025FD0">
        <w:rPr>
          <w:rFonts w:cs="Arial"/>
        </w:rPr>
        <w:t xml:space="preserve"> </w:t>
      </w:r>
      <w:r w:rsidR="00CB7D68" w:rsidRPr="00025FD0">
        <w:rPr>
          <w:rFonts w:cs="Arial"/>
        </w:rPr>
        <w:t>З</w:t>
      </w:r>
      <w:r w:rsidRPr="00025FD0">
        <w:rPr>
          <w:rFonts w:cs="Arial"/>
        </w:rPr>
        <w:t xml:space="preserve">акона указао наручиоцу на евентуалне недостатке и неправилности, а наручилац исте није отклонио. </w:t>
      </w:r>
    </w:p>
    <w:p w14:paraId="615E45FB" w14:textId="77777777" w:rsidR="0031435B" w:rsidRPr="00025FD0" w:rsidRDefault="0031435B" w:rsidP="0031435B">
      <w:pPr>
        <w:rPr>
          <w:rFonts w:cs="Arial"/>
        </w:rPr>
      </w:pPr>
      <w:r w:rsidRPr="00025FD0">
        <w:rPr>
          <w:rFonts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proofErr w:type="gramStart"/>
      <w:r w:rsidRPr="00025FD0">
        <w:rPr>
          <w:rFonts w:cs="Arial"/>
        </w:rPr>
        <w:t>ове</w:t>
      </w:r>
      <w:proofErr w:type="gramEnd"/>
      <w:r w:rsidRPr="00025FD0">
        <w:rPr>
          <w:rFonts w:cs="Arial"/>
        </w:rPr>
        <w:t xml:space="preserve"> тачке, сматраће се благовременим уколико је поднет најкасније до истека рока за подношење понуда. </w:t>
      </w:r>
    </w:p>
    <w:p w14:paraId="78AF93B5" w14:textId="194C681A" w:rsidR="0031435B" w:rsidRPr="00025FD0" w:rsidRDefault="00F23FED" w:rsidP="0031435B">
      <w:pPr>
        <w:rPr>
          <w:rFonts w:cs="Arial"/>
        </w:rPr>
      </w:pPr>
      <w:r>
        <w:rPr>
          <w:rFonts w:cs="Arial"/>
        </w:rPr>
        <w:t>После доношења одлуке о закључењу Оквирног споразума</w:t>
      </w:r>
      <w:r w:rsidR="0031435B" w:rsidRPr="00025FD0">
        <w:rPr>
          <w:rFonts w:cs="Arial"/>
        </w:rPr>
        <w:t xml:space="preserve"> и одлуке о обустави поступка, рок за подношење захтева за заштиту права је 10 (</w:t>
      </w:r>
      <w:r w:rsidR="00CB7D68" w:rsidRPr="00025FD0">
        <w:rPr>
          <w:rFonts w:cs="Arial"/>
          <w:lang w:val="sr-Cyrl-RS"/>
        </w:rPr>
        <w:t>словима:</w:t>
      </w:r>
      <w:r w:rsidR="003B655A" w:rsidRPr="00025FD0">
        <w:rPr>
          <w:rFonts w:cs="Arial"/>
          <w:lang w:val="sr-Cyrl-RS"/>
        </w:rPr>
        <w:t xml:space="preserve"> </w:t>
      </w:r>
      <w:r w:rsidR="0031435B" w:rsidRPr="00025FD0">
        <w:rPr>
          <w:rFonts w:cs="Arial"/>
        </w:rPr>
        <w:t xml:space="preserve">десет) дана од дана објављивања одлуке на Порталу јавних набавки. </w:t>
      </w:r>
    </w:p>
    <w:p w14:paraId="02C28BAE" w14:textId="77777777" w:rsidR="0031435B" w:rsidRPr="00025FD0" w:rsidRDefault="0031435B" w:rsidP="0031435B">
      <w:pPr>
        <w:rPr>
          <w:rFonts w:cs="Arial"/>
        </w:rPr>
      </w:pPr>
      <w:r w:rsidRPr="00025FD0">
        <w:rPr>
          <w:rFonts w:cs="Arial"/>
        </w:rPr>
        <w:t>Захтев за заштиту права не задржава даље активности наручиоца у поступку јавне набавке у ск</w:t>
      </w:r>
      <w:r w:rsidR="00077991" w:rsidRPr="00025FD0">
        <w:rPr>
          <w:rFonts w:cs="Arial"/>
        </w:rPr>
        <w:t>ладу са одредбама члана 150. Закона</w:t>
      </w:r>
      <w:r w:rsidRPr="00025FD0">
        <w:rPr>
          <w:rFonts w:cs="Arial"/>
        </w:rPr>
        <w:t xml:space="preserve">. </w:t>
      </w:r>
    </w:p>
    <w:p w14:paraId="7C754EAD" w14:textId="77777777" w:rsidR="0031435B" w:rsidRPr="00025FD0" w:rsidRDefault="0031435B" w:rsidP="0031435B">
      <w:pPr>
        <w:rPr>
          <w:rFonts w:cs="Arial"/>
        </w:rPr>
      </w:pPr>
      <w:r w:rsidRPr="00025FD0">
        <w:rPr>
          <w:rFonts w:cs="Arial"/>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14:paraId="3B583318" w14:textId="77777777" w:rsidR="0031435B" w:rsidRPr="00025FD0" w:rsidRDefault="0031435B" w:rsidP="0031435B">
      <w:pPr>
        <w:rPr>
          <w:rFonts w:cs="Arial"/>
        </w:rPr>
      </w:pPr>
      <w:r w:rsidRPr="00025FD0">
        <w:rPr>
          <w:rFonts w:cs="Arial"/>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41ACEE05" w14:textId="77777777" w:rsidR="0031435B" w:rsidRPr="00025FD0" w:rsidRDefault="0031435B" w:rsidP="0031435B">
      <w:pPr>
        <w:rPr>
          <w:rFonts w:cs="Arial"/>
        </w:rPr>
      </w:pPr>
      <w:r w:rsidRPr="00025FD0">
        <w:rPr>
          <w:rFonts w:cs="Arial"/>
        </w:rPr>
        <w:t>Детаљно упутство о садржини потпуног захтева за заштиту права у складу са чланом</w:t>
      </w:r>
      <w:r w:rsidR="00077991" w:rsidRPr="00025FD0">
        <w:rPr>
          <w:rFonts w:cs="Arial"/>
        </w:rPr>
        <w:t xml:space="preserve">   151. </w:t>
      </w:r>
      <w:proofErr w:type="gramStart"/>
      <w:r w:rsidR="00077991" w:rsidRPr="00025FD0">
        <w:rPr>
          <w:rFonts w:cs="Arial"/>
        </w:rPr>
        <w:t>став</w:t>
      </w:r>
      <w:proofErr w:type="gramEnd"/>
      <w:r w:rsidR="00077991" w:rsidRPr="00025FD0">
        <w:rPr>
          <w:rFonts w:cs="Arial"/>
        </w:rPr>
        <w:t xml:space="preserve"> 1. </w:t>
      </w:r>
      <w:proofErr w:type="gramStart"/>
      <w:r w:rsidR="00077991" w:rsidRPr="00025FD0">
        <w:rPr>
          <w:rFonts w:cs="Arial"/>
        </w:rPr>
        <w:t>тач</w:t>
      </w:r>
      <w:proofErr w:type="gramEnd"/>
      <w:r w:rsidR="00077991" w:rsidRPr="00025FD0">
        <w:rPr>
          <w:rFonts w:cs="Arial"/>
        </w:rPr>
        <w:t>. 1) – 7) Закона</w:t>
      </w:r>
      <w:r w:rsidRPr="00025FD0">
        <w:rPr>
          <w:rFonts w:cs="Arial"/>
        </w:rPr>
        <w:t>:</w:t>
      </w:r>
    </w:p>
    <w:p w14:paraId="2234088A" w14:textId="77777777" w:rsidR="0031435B" w:rsidRPr="00025FD0" w:rsidRDefault="0031435B" w:rsidP="0031435B">
      <w:pPr>
        <w:rPr>
          <w:rFonts w:cs="Arial"/>
        </w:rPr>
      </w:pPr>
      <w:r w:rsidRPr="00025FD0">
        <w:rPr>
          <w:rFonts w:cs="Arial"/>
        </w:rPr>
        <w:t>Захтев за заштиту права садржи:</w:t>
      </w:r>
    </w:p>
    <w:p w14:paraId="41385DFD" w14:textId="77777777" w:rsidR="0031435B" w:rsidRPr="00025FD0" w:rsidRDefault="0031435B" w:rsidP="005F7B8E">
      <w:pPr>
        <w:spacing w:before="0"/>
        <w:rPr>
          <w:rFonts w:cs="Arial"/>
        </w:rPr>
      </w:pPr>
      <w:r w:rsidRPr="00025FD0">
        <w:rPr>
          <w:rFonts w:cs="Arial"/>
        </w:rPr>
        <w:t xml:space="preserve">1) </w:t>
      </w:r>
      <w:proofErr w:type="gramStart"/>
      <w:r w:rsidRPr="00025FD0">
        <w:rPr>
          <w:rFonts w:cs="Arial"/>
        </w:rPr>
        <w:t>назив</w:t>
      </w:r>
      <w:proofErr w:type="gramEnd"/>
      <w:r w:rsidRPr="00025FD0">
        <w:rPr>
          <w:rFonts w:cs="Arial"/>
        </w:rPr>
        <w:t xml:space="preserve"> и адресу подносиоца захтева и лице за контакт</w:t>
      </w:r>
    </w:p>
    <w:p w14:paraId="2A7A942B" w14:textId="77777777" w:rsidR="0031435B" w:rsidRPr="00025FD0" w:rsidRDefault="0031435B" w:rsidP="005F7B8E">
      <w:pPr>
        <w:spacing w:before="0"/>
        <w:rPr>
          <w:rFonts w:cs="Arial"/>
        </w:rPr>
      </w:pPr>
      <w:r w:rsidRPr="00025FD0">
        <w:rPr>
          <w:rFonts w:cs="Arial"/>
        </w:rPr>
        <w:t xml:space="preserve">2) </w:t>
      </w:r>
      <w:proofErr w:type="gramStart"/>
      <w:r w:rsidRPr="00025FD0">
        <w:rPr>
          <w:rFonts w:cs="Arial"/>
        </w:rPr>
        <w:t>назив</w:t>
      </w:r>
      <w:proofErr w:type="gramEnd"/>
      <w:r w:rsidRPr="00025FD0">
        <w:rPr>
          <w:rFonts w:cs="Arial"/>
        </w:rPr>
        <w:t xml:space="preserve"> и адресу наручиоца</w:t>
      </w:r>
    </w:p>
    <w:p w14:paraId="3B93069F" w14:textId="77777777" w:rsidR="0031435B" w:rsidRPr="00025FD0" w:rsidRDefault="0031435B" w:rsidP="005F7B8E">
      <w:pPr>
        <w:spacing w:before="0"/>
        <w:rPr>
          <w:rFonts w:cs="Arial"/>
        </w:rPr>
      </w:pPr>
      <w:r w:rsidRPr="00025FD0">
        <w:rPr>
          <w:rFonts w:cs="Arial"/>
        </w:rPr>
        <w:t xml:space="preserve">3) </w:t>
      </w:r>
      <w:proofErr w:type="gramStart"/>
      <w:r w:rsidRPr="00025FD0">
        <w:rPr>
          <w:rFonts w:cs="Arial"/>
        </w:rPr>
        <w:t>податке</w:t>
      </w:r>
      <w:proofErr w:type="gramEnd"/>
      <w:r w:rsidRPr="00025FD0">
        <w:rPr>
          <w:rFonts w:cs="Arial"/>
        </w:rPr>
        <w:t xml:space="preserve"> о јавној набавци која је предмет захтева, односно о одлуци наручиоца</w:t>
      </w:r>
    </w:p>
    <w:p w14:paraId="1271C2CD" w14:textId="77777777" w:rsidR="0031435B" w:rsidRPr="00025FD0" w:rsidRDefault="0031435B" w:rsidP="005F7B8E">
      <w:pPr>
        <w:spacing w:before="0"/>
        <w:rPr>
          <w:rFonts w:cs="Arial"/>
        </w:rPr>
      </w:pPr>
      <w:r w:rsidRPr="00025FD0">
        <w:rPr>
          <w:rFonts w:cs="Arial"/>
        </w:rPr>
        <w:t xml:space="preserve">4) </w:t>
      </w:r>
      <w:proofErr w:type="gramStart"/>
      <w:r w:rsidRPr="00025FD0">
        <w:rPr>
          <w:rFonts w:cs="Arial"/>
        </w:rPr>
        <w:t>повреде</w:t>
      </w:r>
      <w:proofErr w:type="gramEnd"/>
      <w:r w:rsidRPr="00025FD0">
        <w:rPr>
          <w:rFonts w:cs="Arial"/>
        </w:rPr>
        <w:t xml:space="preserve"> прописа којима се уређује поступак јавне набавке</w:t>
      </w:r>
    </w:p>
    <w:p w14:paraId="314AFF6D" w14:textId="77777777" w:rsidR="0031435B" w:rsidRPr="00025FD0" w:rsidRDefault="0031435B" w:rsidP="005F7B8E">
      <w:pPr>
        <w:spacing w:before="0"/>
        <w:rPr>
          <w:rFonts w:cs="Arial"/>
        </w:rPr>
      </w:pPr>
      <w:r w:rsidRPr="00025FD0">
        <w:rPr>
          <w:rFonts w:cs="Arial"/>
        </w:rPr>
        <w:t xml:space="preserve">5) </w:t>
      </w:r>
      <w:proofErr w:type="gramStart"/>
      <w:r w:rsidRPr="00025FD0">
        <w:rPr>
          <w:rFonts w:cs="Arial"/>
        </w:rPr>
        <w:t>чињенице</w:t>
      </w:r>
      <w:proofErr w:type="gramEnd"/>
      <w:r w:rsidRPr="00025FD0">
        <w:rPr>
          <w:rFonts w:cs="Arial"/>
        </w:rPr>
        <w:t xml:space="preserve"> и доказе којима се повреде доказују</w:t>
      </w:r>
    </w:p>
    <w:p w14:paraId="2535C0FB" w14:textId="77777777" w:rsidR="0031435B" w:rsidRPr="00025FD0" w:rsidRDefault="0031435B" w:rsidP="005F7B8E">
      <w:pPr>
        <w:spacing w:before="0"/>
        <w:rPr>
          <w:rFonts w:cs="Arial"/>
        </w:rPr>
      </w:pPr>
      <w:r w:rsidRPr="00025FD0">
        <w:rPr>
          <w:rFonts w:cs="Arial"/>
        </w:rPr>
        <w:t xml:space="preserve">6) </w:t>
      </w:r>
      <w:proofErr w:type="gramStart"/>
      <w:r w:rsidRPr="00025FD0">
        <w:rPr>
          <w:rFonts w:cs="Arial"/>
        </w:rPr>
        <w:t>потврду</w:t>
      </w:r>
      <w:proofErr w:type="gramEnd"/>
      <w:r w:rsidRPr="00025FD0">
        <w:rPr>
          <w:rFonts w:cs="Arial"/>
        </w:rPr>
        <w:t xml:space="preserve"> </w:t>
      </w:r>
      <w:r w:rsidR="00077991" w:rsidRPr="00025FD0">
        <w:rPr>
          <w:rFonts w:cs="Arial"/>
        </w:rPr>
        <w:t>о уплати таксе из члана 156. Закона</w:t>
      </w:r>
    </w:p>
    <w:p w14:paraId="1A39227F" w14:textId="77777777" w:rsidR="0031435B" w:rsidRPr="00025FD0" w:rsidRDefault="0031435B" w:rsidP="005F7B8E">
      <w:pPr>
        <w:spacing w:before="0"/>
        <w:rPr>
          <w:rFonts w:cs="Arial"/>
        </w:rPr>
      </w:pPr>
      <w:r w:rsidRPr="00025FD0">
        <w:rPr>
          <w:rFonts w:cs="Arial"/>
        </w:rPr>
        <w:t xml:space="preserve">7) </w:t>
      </w:r>
      <w:proofErr w:type="gramStart"/>
      <w:r w:rsidRPr="00025FD0">
        <w:rPr>
          <w:rFonts w:cs="Arial"/>
        </w:rPr>
        <w:t>потпис</w:t>
      </w:r>
      <w:proofErr w:type="gramEnd"/>
      <w:r w:rsidRPr="00025FD0">
        <w:rPr>
          <w:rFonts w:cs="Arial"/>
        </w:rPr>
        <w:t xml:space="preserve"> подносиоца.</w:t>
      </w:r>
    </w:p>
    <w:p w14:paraId="1CED164A" w14:textId="77777777" w:rsidR="0031435B" w:rsidRPr="00025FD0" w:rsidRDefault="0031435B" w:rsidP="0031435B">
      <w:pPr>
        <w:rPr>
          <w:rFonts w:cs="Arial"/>
        </w:rPr>
      </w:pPr>
      <w:r w:rsidRPr="00025FD0">
        <w:rPr>
          <w:rFonts w:cs="Arial"/>
        </w:rPr>
        <w:t xml:space="preserve">Ако поднети захтев за заштиту права не садржи све обавезне елементе   наручилац ће такав захтев одбацити закључком. </w:t>
      </w:r>
    </w:p>
    <w:p w14:paraId="4E7CD88B" w14:textId="77777777" w:rsidR="0031435B" w:rsidRPr="00025FD0" w:rsidRDefault="0031435B" w:rsidP="0031435B">
      <w:pPr>
        <w:rPr>
          <w:rFonts w:cs="Arial"/>
        </w:rPr>
      </w:pPr>
      <w:r w:rsidRPr="00025FD0">
        <w:rPr>
          <w:rFonts w:cs="Arial"/>
        </w:rPr>
        <w:t xml:space="preserve">Закључак   наручилац доставља подносиоцу захтева и Републичкој комисији у року од три дана од дана доношења. </w:t>
      </w:r>
    </w:p>
    <w:p w14:paraId="268C2729" w14:textId="77777777" w:rsidR="0031435B" w:rsidRPr="00025FD0" w:rsidRDefault="0031435B" w:rsidP="0031435B">
      <w:pPr>
        <w:rPr>
          <w:rFonts w:cs="Arial"/>
        </w:rPr>
      </w:pPr>
      <w:r w:rsidRPr="00025FD0">
        <w:rPr>
          <w:rFonts w:cs="Arial"/>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9C7217D" w14:textId="77777777" w:rsidR="007A5319" w:rsidRPr="00025FD0" w:rsidRDefault="0031435B" w:rsidP="0031435B">
      <w:pPr>
        <w:rPr>
          <w:rFonts w:cs="Arial"/>
          <w:lang w:val="sr-Cyrl-RS"/>
        </w:rPr>
      </w:pPr>
      <w:r w:rsidRPr="00025FD0">
        <w:rPr>
          <w:rFonts w:cs="Arial"/>
        </w:rPr>
        <w:t xml:space="preserve">Износ таксе из члана 156. </w:t>
      </w:r>
      <w:proofErr w:type="gramStart"/>
      <w:r w:rsidRPr="00025FD0">
        <w:rPr>
          <w:rFonts w:cs="Arial"/>
        </w:rPr>
        <w:t>став</w:t>
      </w:r>
      <w:proofErr w:type="gramEnd"/>
      <w:r w:rsidRPr="00025FD0">
        <w:rPr>
          <w:rFonts w:cs="Arial"/>
        </w:rPr>
        <w:t xml:space="preserve"> 1. </w:t>
      </w:r>
      <w:proofErr w:type="gramStart"/>
      <w:r w:rsidRPr="00025FD0">
        <w:rPr>
          <w:rFonts w:cs="Arial"/>
        </w:rPr>
        <w:t>тач</w:t>
      </w:r>
      <w:proofErr w:type="gramEnd"/>
      <w:r w:rsidRPr="00025FD0">
        <w:rPr>
          <w:rFonts w:cs="Arial"/>
        </w:rPr>
        <w:t xml:space="preserve">. </w:t>
      </w:r>
      <w:proofErr w:type="gramStart"/>
      <w:r w:rsidR="00077991" w:rsidRPr="00025FD0">
        <w:rPr>
          <w:rFonts w:cs="Arial"/>
        </w:rPr>
        <w:t>1)-</w:t>
      </w:r>
      <w:proofErr w:type="gramEnd"/>
      <w:r w:rsidR="00077991" w:rsidRPr="00025FD0">
        <w:rPr>
          <w:rFonts w:cs="Arial"/>
        </w:rPr>
        <w:t xml:space="preserve"> 3) Закона</w:t>
      </w:r>
      <w:r w:rsidRPr="00025FD0">
        <w:rPr>
          <w:rFonts w:cs="Arial"/>
        </w:rPr>
        <w:t>:</w:t>
      </w:r>
      <w:r w:rsidR="00A64072" w:rsidRPr="00025FD0">
        <w:rPr>
          <w:rFonts w:cs="Arial"/>
          <w:lang w:val="sr-Cyrl-RS"/>
        </w:rPr>
        <w:t xml:space="preserve"> </w:t>
      </w:r>
    </w:p>
    <w:p w14:paraId="175CB133" w14:textId="77777777" w:rsidR="00C41CE5" w:rsidRPr="00025FD0" w:rsidRDefault="0031435B" w:rsidP="0031435B">
      <w:pPr>
        <w:rPr>
          <w:rFonts w:cs="Arial"/>
        </w:rPr>
      </w:pPr>
      <w:r w:rsidRPr="00025FD0">
        <w:rPr>
          <w:rFonts w:cs="Arial"/>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3B655A" w:rsidRPr="00025FD0">
        <w:rPr>
          <w:rFonts w:cs="Arial"/>
          <w:lang w:val="sr-Cyrl-RS"/>
        </w:rPr>
        <w:t xml:space="preserve">1000 </w:t>
      </w:r>
      <w:r w:rsidR="005E0772">
        <w:rPr>
          <w:rFonts w:cs="Arial"/>
          <w:lang w:val="sr-Cyrl-RS"/>
        </w:rPr>
        <w:t>0530</w:t>
      </w:r>
      <w:r w:rsidR="00C41CE5" w:rsidRPr="00025FD0">
        <w:rPr>
          <w:rFonts w:cs="Arial"/>
          <w:lang w:val="sr-Cyrl-RS"/>
        </w:rPr>
        <w:t xml:space="preserve"> 201</w:t>
      </w:r>
      <w:r w:rsidR="005E0772">
        <w:rPr>
          <w:rFonts w:cs="Arial"/>
          <w:lang w:val="sr-Cyrl-RS"/>
        </w:rPr>
        <w:t>8</w:t>
      </w:r>
      <w:r w:rsidR="00C41CE5" w:rsidRPr="00025FD0">
        <w:rPr>
          <w:rFonts w:cs="Arial"/>
          <w:lang w:val="sr-Cyrl-RS"/>
        </w:rPr>
        <w:t xml:space="preserve">, </w:t>
      </w:r>
      <w:r w:rsidR="00C41CE5" w:rsidRPr="00025FD0">
        <w:rPr>
          <w:rFonts w:cs="Arial"/>
        </w:rPr>
        <w:t>сврха: ЗЗП, ЈП ЕПС,</w:t>
      </w:r>
      <w:r w:rsidR="00114277" w:rsidRPr="00025FD0">
        <w:rPr>
          <w:rFonts w:cs="Arial"/>
        </w:rPr>
        <w:t xml:space="preserve"> </w:t>
      </w:r>
      <w:r w:rsidRPr="00025FD0">
        <w:rPr>
          <w:rFonts w:cs="Arial"/>
        </w:rPr>
        <w:t>бр.</w:t>
      </w:r>
      <w:r w:rsidR="00C41CE5" w:rsidRPr="00025FD0">
        <w:rPr>
          <w:rFonts w:cs="Arial"/>
          <w:lang w:val="sr-Cyrl-RS"/>
        </w:rPr>
        <w:t xml:space="preserve"> </w:t>
      </w:r>
      <w:r w:rsidR="00114277" w:rsidRPr="00025FD0">
        <w:rPr>
          <w:rFonts w:cs="Arial"/>
          <w:lang w:val="sr-Latn-CS"/>
        </w:rPr>
        <w:t>JN/1000/</w:t>
      </w:r>
      <w:r w:rsidR="005E0772">
        <w:rPr>
          <w:rFonts w:cs="Arial"/>
          <w:lang w:val="sr-Latn-CS"/>
        </w:rPr>
        <w:t>0530</w:t>
      </w:r>
      <w:r w:rsidR="00AE680D" w:rsidRPr="00025FD0">
        <w:rPr>
          <w:rFonts w:cs="Arial"/>
          <w:lang w:val="sr-Latn-CS"/>
        </w:rPr>
        <w:t>/201</w:t>
      </w:r>
      <w:r w:rsidR="005E0772">
        <w:rPr>
          <w:rFonts w:cs="Arial"/>
          <w:lang w:val="sr-Cyrl-RS"/>
        </w:rPr>
        <w:t>8</w:t>
      </w:r>
      <w:r w:rsidR="00C41CE5" w:rsidRPr="00025FD0">
        <w:rPr>
          <w:rFonts w:cs="Arial"/>
          <w:lang w:val="sr-Cyrl-RS"/>
        </w:rPr>
        <w:t xml:space="preserve"> </w:t>
      </w:r>
      <w:r w:rsidRPr="00025FD0">
        <w:rPr>
          <w:rFonts w:cs="Arial"/>
        </w:rPr>
        <w:t xml:space="preserve">, прималац уплате: буџет Републике Србије) уплати таксу од: </w:t>
      </w:r>
    </w:p>
    <w:p w14:paraId="5A069D82" w14:textId="77777777" w:rsidR="00874F68" w:rsidRPr="00025FD0" w:rsidRDefault="0031435B" w:rsidP="0031435B">
      <w:pPr>
        <w:rPr>
          <w:rFonts w:cs="Arial"/>
        </w:rPr>
      </w:pPr>
      <w:r w:rsidRPr="00025FD0">
        <w:rPr>
          <w:rFonts w:cs="Arial"/>
        </w:rPr>
        <w:t>1) 120.000</w:t>
      </w:r>
      <w:r w:rsidR="00873133" w:rsidRPr="00025FD0">
        <w:rPr>
          <w:rFonts w:cs="Arial"/>
          <w:lang w:val="sr-Cyrl-RS"/>
        </w:rPr>
        <w:t>,00</w:t>
      </w:r>
      <w:r w:rsidRPr="00025FD0">
        <w:rPr>
          <w:rFonts w:cs="Arial"/>
        </w:rPr>
        <w:t xml:space="preserve"> динара ако се захтев за заштиту права подноси пре отварања понуда </w:t>
      </w:r>
    </w:p>
    <w:p w14:paraId="4AD575F8" w14:textId="77777777" w:rsidR="0031435B" w:rsidRPr="00025FD0" w:rsidRDefault="0031435B" w:rsidP="0031435B">
      <w:pPr>
        <w:rPr>
          <w:rFonts w:cs="Arial"/>
        </w:rPr>
      </w:pPr>
      <w:r w:rsidRPr="00025FD0">
        <w:rPr>
          <w:rFonts w:cs="Arial"/>
        </w:rPr>
        <w:t>3) 120.000</w:t>
      </w:r>
      <w:r w:rsidR="00873133" w:rsidRPr="00025FD0">
        <w:rPr>
          <w:rFonts w:cs="Arial"/>
          <w:lang w:val="sr-Cyrl-RS"/>
        </w:rPr>
        <w:t>,00</w:t>
      </w:r>
      <w:r w:rsidRPr="00025FD0">
        <w:rPr>
          <w:rFonts w:cs="Arial"/>
        </w:rPr>
        <w:t xml:space="preserve"> динара ако се захтев за заштиту права подноси након отварања понуда </w:t>
      </w:r>
    </w:p>
    <w:p w14:paraId="7A1B7A97" w14:textId="77777777" w:rsidR="0031435B" w:rsidRPr="00025FD0" w:rsidRDefault="0031435B" w:rsidP="0031435B">
      <w:pPr>
        <w:rPr>
          <w:rFonts w:cs="Arial"/>
        </w:rPr>
      </w:pPr>
      <w:r w:rsidRPr="00025FD0">
        <w:rPr>
          <w:rFonts w:cs="Arial"/>
        </w:rPr>
        <w:t>Свака странка у поступку сноси трошкове које проузрокује својим радњама.</w:t>
      </w:r>
    </w:p>
    <w:p w14:paraId="0B3AE859" w14:textId="77777777" w:rsidR="0031435B" w:rsidRPr="00025FD0" w:rsidRDefault="0031435B" w:rsidP="0031435B">
      <w:pPr>
        <w:rPr>
          <w:rFonts w:cs="Arial"/>
        </w:rPr>
      </w:pPr>
      <w:r w:rsidRPr="00025FD0">
        <w:rPr>
          <w:rFonts w:cs="Arial"/>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6DF04A9D" w14:textId="77777777" w:rsidR="0031435B" w:rsidRPr="00025FD0" w:rsidRDefault="0031435B" w:rsidP="0031435B">
      <w:pPr>
        <w:rPr>
          <w:rFonts w:cs="Arial"/>
        </w:rPr>
      </w:pPr>
      <w:r w:rsidRPr="00025FD0">
        <w:rPr>
          <w:rFonts w:cs="Arial"/>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66B504A" w14:textId="77777777" w:rsidR="0031435B" w:rsidRPr="00025FD0" w:rsidRDefault="0031435B" w:rsidP="0031435B">
      <w:pPr>
        <w:rPr>
          <w:rFonts w:cs="Arial"/>
        </w:rPr>
      </w:pPr>
      <w:r w:rsidRPr="00025FD0">
        <w:rPr>
          <w:rFonts w:cs="Arial"/>
        </w:rPr>
        <w:lastRenderedPageBreak/>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4DF3E60C" w14:textId="77777777" w:rsidR="0031435B" w:rsidRPr="00025FD0" w:rsidRDefault="0031435B" w:rsidP="0031435B">
      <w:pPr>
        <w:rPr>
          <w:rFonts w:cs="Arial"/>
        </w:rPr>
      </w:pPr>
      <w:r w:rsidRPr="00025FD0">
        <w:rPr>
          <w:rFonts w:cs="Arial"/>
        </w:rPr>
        <w:t>Странке у захтеву морају прецизно да наведу трошкове за које траже накнаду.</w:t>
      </w:r>
    </w:p>
    <w:p w14:paraId="20CD38EC" w14:textId="77777777" w:rsidR="0031435B" w:rsidRPr="00025FD0" w:rsidRDefault="0031435B" w:rsidP="0031435B">
      <w:pPr>
        <w:rPr>
          <w:rFonts w:cs="Arial"/>
        </w:rPr>
      </w:pPr>
      <w:r w:rsidRPr="00025FD0">
        <w:rPr>
          <w:rFonts w:cs="Arial"/>
        </w:rPr>
        <w:t>Накнаду трошкова могуће је тражити до доношења одлуке наручиоца, односно Републичке комисије о поднетом захтеву за заштиту права.</w:t>
      </w:r>
    </w:p>
    <w:p w14:paraId="7C0D720C" w14:textId="77777777" w:rsidR="0031435B" w:rsidRPr="00025FD0" w:rsidRDefault="0031435B" w:rsidP="0031435B">
      <w:pPr>
        <w:rPr>
          <w:rFonts w:cs="Arial"/>
        </w:rPr>
      </w:pPr>
      <w:r w:rsidRPr="00025FD0">
        <w:rPr>
          <w:rFonts w:cs="Arial"/>
        </w:rPr>
        <w:t>О трошковима одлучује Републичка комисија. Одлука Републичке комисије је извршни наслов.</w:t>
      </w:r>
    </w:p>
    <w:p w14:paraId="2ADD3F08" w14:textId="77777777" w:rsidR="0031435B" w:rsidRPr="00025FD0" w:rsidRDefault="0031435B" w:rsidP="0031435B">
      <w:pPr>
        <w:rPr>
          <w:rFonts w:cs="Arial"/>
          <w:b/>
        </w:rPr>
      </w:pPr>
      <w:r w:rsidRPr="00025FD0">
        <w:rPr>
          <w:rFonts w:cs="Arial"/>
          <w:b/>
        </w:rPr>
        <w:t>Детаљно упутство о потврди из</w:t>
      </w:r>
      <w:r w:rsidR="00077991" w:rsidRPr="00025FD0">
        <w:rPr>
          <w:rFonts w:cs="Arial"/>
          <w:b/>
        </w:rPr>
        <w:t xml:space="preserve"> члана 151. </w:t>
      </w:r>
      <w:proofErr w:type="gramStart"/>
      <w:r w:rsidR="00077991" w:rsidRPr="00025FD0">
        <w:rPr>
          <w:rFonts w:cs="Arial"/>
          <w:b/>
        </w:rPr>
        <w:t>став</w:t>
      </w:r>
      <w:proofErr w:type="gramEnd"/>
      <w:r w:rsidR="00077991" w:rsidRPr="00025FD0">
        <w:rPr>
          <w:rFonts w:cs="Arial"/>
          <w:b/>
        </w:rPr>
        <w:t xml:space="preserve"> 1. </w:t>
      </w:r>
      <w:proofErr w:type="gramStart"/>
      <w:r w:rsidR="00077991" w:rsidRPr="00025FD0">
        <w:rPr>
          <w:rFonts w:cs="Arial"/>
          <w:b/>
        </w:rPr>
        <w:t>тачка</w:t>
      </w:r>
      <w:proofErr w:type="gramEnd"/>
      <w:r w:rsidR="00077991" w:rsidRPr="00025FD0">
        <w:rPr>
          <w:rFonts w:cs="Arial"/>
          <w:b/>
        </w:rPr>
        <w:t xml:space="preserve"> 6) Закона</w:t>
      </w:r>
    </w:p>
    <w:p w14:paraId="04C7D560" w14:textId="77777777" w:rsidR="0031435B" w:rsidRPr="00025FD0" w:rsidRDefault="0031435B" w:rsidP="0031435B">
      <w:pPr>
        <w:rPr>
          <w:rFonts w:cs="Arial"/>
        </w:rPr>
      </w:pPr>
      <w:r w:rsidRPr="00025FD0">
        <w:rPr>
          <w:rFonts w:cs="Arial"/>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1517196" w14:textId="77777777" w:rsidR="0031435B" w:rsidRPr="00025FD0" w:rsidRDefault="0031435B" w:rsidP="0031435B">
      <w:pPr>
        <w:rPr>
          <w:rFonts w:cs="Arial"/>
        </w:rPr>
      </w:pPr>
      <w:r w:rsidRPr="00025FD0">
        <w:rPr>
          <w:rFonts w:cs="Arial"/>
        </w:rPr>
        <w:t>Чланом 151. Закона о јавним набавкама („</w:t>
      </w:r>
      <w:proofErr w:type="gramStart"/>
      <w:r w:rsidRPr="00025FD0">
        <w:rPr>
          <w:rFonts w:cs="Arial"/>
        </w:rPr>
        <w:t>Службени  гласник</w:t>
      </w:r>
      <w:proofErr w:type="gramEnd"/>
      <w:r w:rsidRPr="00025FD0">
        <w:rPr>
          <w:rFonts w:cs="Arial"/>
        </w:rPr>
        <w:t xml:space="preserve"> РС“, број 124/12, 14/15 и 68/15) је прописано да захтев за заштиту права мора да садржи, између осталог, и потврду о уплати</w:t>
      </w:r>
      <w:r w:rsidR="00077991" w:rsidRPr="00025FD0">
        <w:rPr>
          <w:rFonts w:cs="Arial"/>
        </w:rPr>
        <w:t xml:space="preserve"> таксе из члана 156. Закона</w:t>
      </w:r>
    </w:p>
    <w:p w14:paraId="2C7F3354" w14:textId="77777777" w:rsidR="0031435B" w:rsidRPr="00025FD0" w:rsidRDefault="0031435B" w:rsidP="0031435B">
      <w:pPr>
        <w:rPr>
          <w:rFonts w:cs="Arial"/>
        </w:rPr>
      </w:pPr>
      <w:r w:rsidRPr="00025FD0">
        <w:rPr>
          <w:rFonts w:cs="Arial"/>
        </w:rPr>
        <w:t>Подносилац захтева за заштиту права је дужан да на одређени рачун буџета Републике Србије уплати таксу у из</w:t>
      </w:r>
      <w:r w:rsidR="00077991" w:rsidRPr="00025FD0">
        <w:rPr>
          <w:rFonts w:cs="Arial"/>
        </w:rPr>
        <w:t>носу прописаном чланом 156. Закона</w:t>
      </w:r>
    </w:p>
    <w:p w14:paraId="26E0DAF6" w14:textId="77777777" w:rsidR="0031435B" w:rsidRPr="00025FD0" w:rsidRDefault="0031435B" w:rsidP="0031435B">
      <w:pPr>
        <w:rPr>
          <w:rFonts w:cs="Arial"/>
        </w:rPr>
      </w:pPr>
      <w:r w:rsidRPr="00025FD0">
        <w:rPr>
          <w:rFonts w:cs="Arial"/>
        </w:rPr>
        <w:t>Као доказ о уплати таксе, у смислу</w:t>
      </w:r>
      <w:r w:rsidR="00077991" w:rsidRPr="00025FD0">
        <w:rPr>
          <w:rFonts w:cs="Arial"/>
        </w:rPr>
        <w:t xml:space="preserve"> члана 151. </w:t>
      </w:r>
      <w:proofErr w:type="gramStart"/>
      <w:r w:rsidR="00077991" w:rsidRPr="00025FD0">
        <w:rPr>
          <w:rFonts w:cs="Arial"/>
        </w:rPr>
        <w:t>став</w:t>
      </w:r>
      <w:proofErr w:type="gramEnd"/>
      <w:r w:rsidR="00077991" w:rsidRPr="00025FD0">
        <w:rPr>
          <w:rFonts w:cs="Arial"/>
        </w:rPr>
        <w:t xml:space="preserve"> 1. </w:t>
      </w:r>
      <w:proofErr w:type="gramStart"/>
      <w:r w:rsidR="00077991" w:rsidRPr="00025FD0">
        <w:rPr>
          <w:rFonts w:cs="Arial"/>
        </w:rPr>
        <w:t>тачка</w:t>
      </w:r>
      <w:proofErr w:type="gramEnd"/>
      <w:r w:rsidR="00077991" w:rsidRPr="00025FD0">
        <w:rPr>
          <w:rFonts w:cs="Arial"/>
        </w:rPr>
        <w:t xml:space="preserve"> 6) Закона</w:t>
      </w:r>
      <w:r w:rsidRPr="00025FD0">
        <w:rPr>
          <w:rFonts w:cs="Arial"/>
        </w:rPr>
        <w:t>, прихватиће се:</w:t>
      </w:r>
    </w:p>
    <w:p w14:paraId="1B3CCC40" w14:textId="77777777" w:rsidR="0031435B" w:rsidRPr="00025FD0" w:rsidRDefault="0031435B" w:rsidP="0031435B">
      <w:pPr>
        <w:rPr>
          <w:rFonts w:cs="Arial"/>
        </w:rPr>
      </w:pPr>
      <w:r w:rsidRPr="00025FD0">
        <w:rPr>
          <w:rFonts w:cs="Arial"/>
        </w:rPr>
        <w:t>1. Потврда о извршено</w:t>
      </w:r>
      <w:r w:rsidR="00077991" w:rsidRPr="00025FD0">
        <w:rPr>
          <w:rFonts w:cs="Arial"/>
        </w:rPr>
        <w:t>ј уплати таксе из члана 156. Закона</w:t>
      </w:r>
      <w:r w:rsidRPr="00025FD0">
        <w:rPr>
          <w:rFonts w:cs="Arial"/>
        </w:rPr>
        <w:t xml:space="preserve"> која садржи следеће елементе:</w:t>
      </w:r>
    </w:p>
    <w:p w14:paraId="067469EA" w14:textId="77777777" w:rsidR="0031435B" w:rsidRPr="00025FD0" w:rsidRDefault="0031435B" w:rsidP="005F7B8E">
      <w:pPr>
        <w:spacing w:before="0"/>
        <w:rPr>
          <w:rFonts w:cs="Arial"/>
        </w:rPr>
      </w:pPr>
      <w:r w:rsidRPr="00025FD0">
        <w:rPr>
          <w:rFonts w:cs="Arial"/>
        </w:rPr>
        <w:t xml:space="preserve">(1) </w:t>
      </w:r>
      <w:proofErr w:type="gramStart"/>
      <w:r w:rsidRPr="00025FD0">
        <w:rPr>
          <w:rFonts w:cs="Arial"/>
        </w:rPr>
        <w:t>да</w:t>
      </w:r>
      <w:proofErr w:type="gramEnd"/>
      <w:r w:rsidRPr="00025FD0">
        <w:rPr>
          <w:rFonts w:cs="Arial"/>
        </w:rPr>
        <w:t xml:space="preserve"> буде издата од стране банке и да садржи печат банке;</w:t>
      </w:r>
    </w:p>
    <w:p w14:paraId="3B0FE9BF" w14:textId="77777777" w:rsidR="0031435B" w:rsidRPr="00025FD0" w:rsidRDefault="0031435B" w:rsidP="005F7B8E">
      <w:pPr>
        <w:spacing w:before="0"/>
        <w:rPr>
          <w:rFonts w:cs="Arial"/>
        </w:rPr>
      </w:pPr>
      <w:r w:rsidRPr="00025FD0">
        <w:rPr>
          <w:rFonts w:cs="Arial"/>
        </w:rPr>
        <w:t xml:space="preserve">(2) </w:t>
      </w:r>
      <w:proofErr w:type="gramStart"/>
      <w:r w:rsidRPr="00025FD0">
        <w:rPr>
          <w:rFonts w:cs="Arial"/>
        </w:rPr>
        <w:t>да</w:t>
      </w:r>
      <w:proofErr w:type="gramEnd"/>
      <w:r w:rsidRPr="00025FD0">
        <w:rPr>
          <w:rFonts w:cs="Arial"/>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6C871B44" w14:textId="77777777" w:rsidR="0031435B" w:rsidRPr="00025FD0" w:rsidRDefault="0031435B" w:rsidP="005F7B8E">
      <w:pPr>
        <w:spacing w:before="0"/>
        <w:rPr>
          <w:rFonts w:cs="Arial"/>
        </w:rPr>
      </w:pPr>
      <w:r w:rsidRPr="00025FD0">
        <w:rPr>
          <w:rFonts w:cs="Arial"/>
        </w:rPr>
        <w:t>(</w:t>
      </w:r>
      <w:r w:rsidR="00077991" w:rsidRPr="00025FD0">
        <w:rPr>
          <w:rFonts w:cs="Arial"/>
        </w:rPr>
        <w:t xml:space="preserve">3) </w:t>
      </w:r>
      <w:proofErr w:type="gramStart"/>
      <w:r w:rsidR="00077991" w:rsidRPr="00025FD0">
        <w:rPr>
          <w:rFonts w:cs="Arial"/>
        </w:rPr>
        <w:t>износ</w:t>
      </w:r>
      <w:proofErr w:type="gramEnd"/>
      <w:r w:rsidR="00077991" w:rsidRPr="00025FD0">
        <w:rPr>
          <w:rFonts w:cs="Arial"/>
        </w:rPr>
        <w:t xml:space="preserve"> таксе из члана 156. Закона</w:t>
      </w:r>
      <w:r w:rsidRPr="00025FD0">
        <w:rPr>
          <w:rFonts w:cs="Arial"/>
        </w:rPr>
        <w:t xml:space="preserve"> чија се уплата врши;</w:t>
      </w:r>
    </w:p>
    <w:p w14:paraId="162DDDD1" w14:textId="77777777" w:rsidR="0031435B" w:rsidRPr="00025FD0" w:rsidRDefault="0031435B" w:rsidP="005F7B8E">
      <w:pPr>
        <w:spacing w:before="0"/>
        <w:rPr>
          <w:rFonts w:cs="Arial"/>
        </w:rPr>
      </w:pPr>
      <w:r w:rsidRPr="00025FD0">
        <w:rPr>
          <w:rFonts w:cs="Arial"/>
        </w:rPr>
        <w:t xml:space="preserve">(4) </w:t>
      </w:r>
      <w:proofErr w:type="gramStart"/>
      <w:r w:rsidRPr="00025FD0">
        <w:rPr>
          <w:rFonts w:cs="Arial"/>
        </w:rPr>
        <w:t>број</w:t>
      </w:r>
      <w:proofErr w:type="gramEnd"/>
      <w:r w:rsidRPr="00025FD0">
        <w:rPr>
          <w:rFonts w:cs="Arial"/>
        </w:rPr>
        <w:t xml:space="preserve"> рачуна: 840-30678845-06;</w:t>
      </w:r>
    </w:p>
    <w:p w14:paraId="78A353CB" w14:textId="77777777" w:rsidR="0031435B" w:rsidRPr="00025FD0" w:rsidRDefault="0031435B" w:rsidP="005F7B8E">
      <w:pPr>
        <w:spacing w:before="0"/>
        <w:rPr>
          <w:rFonts w:cs="Arial"/>
        </w:rPr>
      </w:pPr>
      <w:r w:rsidRPr="00025FD0">
        <w:rPr>
          <w:rFonts w:cs="Arial"/>
        </w:rPr>
        <w:t xml:space="preserve">(5) </w:t>
      </w:r>
      <w:proofErr w:type="gramStart"/>
      <w:r w:rsidRPr="00025FD0">
        <w:rPr>
          <w:rFonts w:cs="Arial"/>
        </w:rPr>
        <w:t>шифру</w:t>
      </w:r>
      <w:proofErr w:type="gramEnd"/>
      <w:r w:rsidRPr="00025FD0">
        <w:rPr>
          <w:rFonts w:cs="Arial"/>
        </w:rPr>
        <w:t xml:space="preserve"> плаћања: 153 или 253;</w:t>
      </w:r>
    </w:p>
    <w:p w14:paraId="2CD28DC8" w14:textId="77777777" w:rsidR="0031435B" w:rsidRPr="00025FD0" w:rsidRDefault="0031435B" w:rsidP="005F7B8E">
      <w:pPr>
        <w:spacing w:before="0"/>
        <w:rPr>
          <w:rFonts w:cs="Arial"/>
        </w:rPr>
      </w:pPr>
      <w:r w:rsidRPr="00025FD0">
        <w:rPr>
          <w:rFonts w:cs="Arial"/>
        </w:rPr>
        <w:t xml:space="preserve">(6) </w:t>
      </w:r>
      <w:proofErr w:type="gramStart"/>
      <w:r w:rsidRPr="00025FD0">
        <w:rPr>
          <w:rFonts w:cs="Arial"/>
        </w:rPr>
        <w:t>позив</w:t>
      </w:r>
      <w:proofErr w:type="gramEnd"/>
      <w:r w:rsidRPr="00025FD0">
        <w:rPr>
          <w:rFonts w:cs="Arial"/>
        </w:rPr>
        <w:t xml:space="preserve"> на број: подаци о броју или ознаци јавне набавке поводом које се подноси захтев за заштиту права;</w:t>
      </w:r>
    </w:p>
    <w:p w14:paraId="2495EF06" w14:textId="77777777" w:rsidR="0031435B" w:rsidRPr="00025FD0" w:rsidRDefault="0031435B" w:rsidP="005F7B8E">
      <w:pPr>
        <w:spacing w:before="0"/>
        <w:rPr>
          <w:rFonts w:cs="Arial"/>
        </w:rPr>
      </w:pPr>
      <w:r w:rsidRPr="00025FD0">
        <w:rPr>
          <w:rFonts w:cs="Arial"/>
        </w:rPr>
        <w:t xml:space="preserve">(7) </w:t>
      </w:r>
      <w:proofErr w:type="gramStart"/>
      <w:r w:rsidRPr="00025FD0">
        <w:rPr>
          <w:rFonts w:cs="Arial"/>
        </w:rPr>
        <w:t>сврха</w:t>
      </w:r>
      <w:proofErr w:type="gramEnd"/>
      <w:r w:rsidRPr="00025FD0">
        <w:rPr>
          <w:rFonts w:cs="Arial"/>
        </w:rPr>
        <w:t>: ЗЗП; назив наручиоца; број или ознака јавне набавке поводом које се подноси захтев за заштиту права;</w:t>
      </w:r>
    </w:p>
    <w:p w14:paraId="26FF89F4" w14:textId="77777777" w:rsidR="0031435B" w:rsidRPr="00025FD0" w:rsidRDefault="0031435B" w:rsidP="005F7B8E">
      <w:pPr>
        <w:spacing w:before="0"/>
        <w:rPr>
          <w:rFonts w:cs="Arial"/>
        </w:rPr>
      </w:pPr>
      <w:r w:rsidRPr="00025FD0">
        <w:rPr>
          <w:rFonts w:cs="Arial"/>
        </w:rPr>
        <w:t xml:space="preserve">(8) </w:t>
      </w:r>
      <w:proofErr w:type="gramStart"/>
      <w:r w:rsidRPr="00025FD0">
        <w:rPr>
          <w:rFonts w:cs="Arial"/>
        </w:rPr>
        <w:t>корисник</w:t>
      </w:r>
      <w:proofErr w:type="gramEnd"/>
      <w:r w:rsidRPr="00025FD0">
        <w:rPr>
          <w:rFonts w:cs="Arial"/>
        </w:rPr>
        <w:t>: буџет Републике Србије;</w:t>
      </w:r>
    </w:p>
    <w:p w14:paraId="345C2823" w14:textId="77777777" w:rsidR="0031435B" w:rsidRPr="00025FD0" w:rsidRDefault="0031435B" w:rsidP="005F7B8E">
      <w:pPr>
        <w:spacing w:before="0"/>
        <w:rPr>
          <w:rFonts w:cs="Arial"/>
        </w:rPr>
      </w:pPr>
      <w:r w:rsidRPr="00025FD0">
        <w:rPr>
          <w:rFonts w:cs="Arial"/>
        </w:rPr>
        <w:t xml:space="preserve">(9) </w:t>
      </w:r>
      <w:proofErr w:type="gramStart"/>
      <w:r w:rsidRPr="00025FD0">
        <w:rPr>
          <w:rFonts w:cs="Arial"/>
        </w:rPr>
        <w:t>назив</w:t>
      </w:r>
      <w:proofErr w:type="gramEnd"/>
      <w:r w:rsidRPr="00025FD0">
        <w:rPr>
          <w:rFonts w:cs="Arial"/>
        </w:rPr>
        <w:t xml:space="preserve"> уплатиоца, односно назив подносиоца захтева за заштиту права за којег је извршена уплата таксе;</w:t>
      </w:r>
    </w:p>
    <w:p w14:paraId="4E7CA007" w14:textId="77777777" w:rsidR="0031435B" w:rsidRPr="00025FD0" w:rsidRDefault="0031435B" w:rsidP="005F7B8E">
      <w:pPr>
        <w:spacing w:before="0"/>
        <w:rPr>
          <w:rFonts w:cs="Arial"/>
        </w:rPr>
      </w:pPr>
      <w:r w:rsidRPr="00025FD0">
        <w:rPr>
          <w:rFonts w:cs="Arial"/>
        </w:rPr>
        <w:t xml:space="preserve">(10) </w:t>
      </w:r>
      <w:proofErr w:type="gramStart"/>
      <w:r w:rsidRPr="00025FD0">
        <w:rPr>
          <w:rFonts w:cs="Arial"/>
        </w:rPr>
        <w:t>потпис</w:t>
      </w:r>
      <w:proofErr w:type="gramEnd"/>
      <w:r w:rsidRPr="00025FD0">
        <w:rPr>
          <w:rFonts w:cs="Arial"/>
        </w:rPr>
        <w:t xml:space="preserve"> овлашћеног лица банке.</w:t>
      </w:r>
    </w:p>
    <w:p w14:paraId="1E141A2A" w14:textId="77777777" w:rsidR="0031435B" w:rsidRPr="00025FD0" w:rsidRDefault="0031435B" w:rsidP="0031435B">
      <w:pPr>
        <w:rPr>
          <w:rFonts w:cs="Arial"/>
        </w:rPr>
      </w:pPr>
      <w:r w:rsidRPr="00025FD0">
        <w:rPr>
          <w:rFonts w:cs="Arial"/>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043C8D23" w14:textId="77777777" w:rsidR="0031435B" w:rsidRPr="00025FD0" w:rsidRDefault="0031435B" w:rsidP="0031435B">
      <w:pPr>
        <w:rPr>
          <w:rFonts w:cs="Arial"/>
        </w:rPr>
      </w:pPr>
      <w:r w:rsidRPr="00025FD0">
        <w:rPr>
          <w:rFonts w:cs="Arial"/>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21FF1CF5" w14:textId="77777777" w:rsidR="0031435B" w:rsidRPr="00025FD0" w:rsidRDefault="0031435B" w:rsidP="0031435B">
      <w:pPr>
        <w:rPr>
          <w:rFonts w:cs="Arial"/>
        </w:rPr>
      </w:pPr>
      <w:proofErr w:type="gramStart"/>
      <w:r w:rsidRPr="00025FD0">
        <w:rPr>
          <w:rFonts w:cs="Arial"/>
        </w:rPr>
        <w:t>извршеној</w:t>
      </w:r>
      <w:proofErr w:type="gramEnd"/>
      <w:r w:rsidRPr="00025FD0">
        <w:rPr>
          <w:rFonts w:cs="Arial"/>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5306A10B" w14:textId="77777777" w:rsidR="0031435B" w:rsidRPr="00025FD0" w:rsidRDefault="0031435B" w:rsidP="0031435B">
      <w:pPr>
        <w:rPr>
          <w:rFonts w:cs="Arial"/>
        </w:rPr>
      </w:pPr>
      <w:r w:rsidRPr="00025FD0">
        <w:rPr>
          <w:rFonts w:cs="Arial"/>
        </w:rPr>
        <w:lastRenderedPageBreak/>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405D0C1F" w14:textId="77777777" w:rsidR="0031435B" w:rsidRPr="00025FD0" w:rsidRDefault="0031435B" w:rsidP="0031435B">
      <w:pPr>
        <w:rPr>
          <w:rFonts w:cs="Arial"/>
        </w:rPr>
      </w:pPr>
      <w:r w:rsidRPr="00025FD0">
        <w:rPr>
          <w:rFonts w:cs="Arial"/>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14:paraId="4CA6D508" w14:textId="77777777" w:rsidR="0031435B" w:rsidRPr="00025FD0" w:rsidRDefault="0031435B" w:rsidP="0031435B">
      <w:pPr>
        <w:rPr>
          <w:rFonts w:cs="Arial"/>
        </w:rPr>
      </w:pPr>
      <w:r w:rsidRPr="00025FD0">
        <w:rPr>
          <w:rFonts w:cs="Arial"/>
        </w:rPr>
        <w:t>УПЛАТА ИЗ ИНОСТРАНСТВА</w:t>
      </w:r>
    </w:p>
    <w:p w14:paraId="37477098" w14:textId="77777777" w:rsidR="0031435B" w:rsidRPr="00025FD0" w:rsidRDefault="0031435B" w:rsidP="005F7B8E">
      <w:pPr>
        <w:spacing w:before="0"/>
        <w:rPr>
          <w:rFonts w:cs="Arial"/>
        </w:rPr>
      </w:pPr>
      <w:r w:rsidRPr="00025FD0">
        <w:rPr>
          <w:rFonts w:cs="Arial"/>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4AB74525" w14:textId="77777777" w:rsidR="0031435B" w:rsidRPr="00025FD0" w:rsidRDefault="0031435B" w:rsidP="005F7B8E">
      <w:pPr>
        <w:spacing w:before="0"/>
        <w:rPr>
          <w:rFonts w:cs="Arial"/>
        </w:rPr>
      </w:pPr>
      <w:r w:rsidRPr="00025FD0">
        <w:rPr>
          <w:rFonts w:cs="Arial"/>
        </w:rPr>
        <w:t>НАЗИВ И АДРЕСА БАНКЕ:</w:t>
      </w:r>
    </w:p>
    <w:p w14:paraId="73E472AE" w14:textId="77777777" w:rsidR="0031435B" w:rsidRPr="00025FD0" w:rsidRDefault="0031435B" w:rsidP="005F7B8E">
      <w:pPr>
        <w:spacing w:before="0"/>
        <w:rPr>
          <w:rFonts w:cs="Arial"/>
        </w:rPr>
      </w:pPr>
      <w:r w:rsidRPr="00025FD0">
        <w:rPr>
          <w:rFonts w:cs="Arial"/>
        </w:rPr>
        <w:t>Народна банка Србије (НБС)</w:t>
      </w:r>
    </w:p>
    <w:p w14:paraId="1E10800A" w14:textId="77777777" w:rsidR="0031435B" w:rsidRPr="00025FD0" w:rsidRDefault="0031435B" w:rsidP="005F7B8E">
      <w:pPr>
        <w:spacing w:before="0"/>
        <w:rPr>
          <w:rFonts w:cs="Arial"/>
        </w:rPr>
      </w:pPr>
      <w:proofErr w:type="gramStart"/>
      <w:r w:rsidRPr="00025FD0">
        <w:rPr>
          <w:rFonts w:cs="Arial"/>
        </w:rPr>
        <w:t>11000</w:t>
      </w:r>
      <w:proofErr w:type="gramEnd"/>
      <w:r w:rsidRPr="00025FD0">
        <w:rPr>
          <w:rFonts w:cs="Arial"/>
        </w:rPr>
        <w:t xml:space="preserve"> Београд, ул. Немањина бр. 17</w:t>
      </w:r>
    </w:p>
    <w:p w14:paraId="7A0CB8CD" w14:textId="77777777" w:rsidR="0031435B" w:rsidRPr="00025FD0" w:rsidRDefault="0031435B" w:rsidP="005F7B8E">
      <w:pPr>
        <w:spacing w:before="0"/>
        <w:rPr>
          <w:rFonts w:cs="Arial"/>
        </w:rPr>
      </w:pPr>
      <w:r w:rsidRPr="00025FD0">
        <w:rPr>
          <w:rFonts w:cs="Arial"/>
        </w:rPr>
        <w:t>Србија</w:t>
      </w:r>
    </w:p>
    <w:p w14:paraId="551A8104" w14:textId="77777777" w:rsidR="003B655A" w:rsidRPr="00025FD0" w:rsidRDefault="0031435B" w:rsidP="005F7B8E">
      <w:pPr>
        <w:spacing w:before="0"/>
        <w:rPr>
          <w:rFonts w:cs="Arial"/>
        </w:rPr>
      </w:pPr>
      <w:r w:rsidRPr="00025FD0">
        <w:rPr>
          <w:rFonts w:cs="Arial"/>
        </w:rPr>
        <w:t>SWIFT CODE: NBSRRSBGXXX</w:t>
      </w:r>
    </w:p>
    <w:p w14:paraId="74D449B2" w14:textId="77777777" w:rsidR="0031435B" w:rsidRPr="00025FD0" w:rsidRDefault="0031435B" w:rsidP="005F7B8E">
      <w:pPr>
        <w:spacing w:before="0"/>
        <w:rPr>
          <w:rFonts w:cs="Arial"/>
        </w:rPr>
      </w:pPr>
      <w:r w:rsidRPr="00025FD0">
        <w:rPr>
          <w:rFonts w:cs="Arial"/>
        </w:rPr>
        <w:t>НАЗИВ И АДРЕСА ИНСТИТУЦИЈЕ:</w:t>
      </w:r>
    </w:p>
    <w:p w14:paraId="0F1C2A4D" w14:textId="77777777" w:rsidR="0031435B" w:rsidRPr="00025FD0" w:rsidRDefault="0031435B" w:rsidP="005F7B8E">
      <w:pPr>
        <w:spacing w:before="0"/>
        <w:rPr>
          <w:rFonts w:cs="Arial"/>
        </w:rPr>
      </w:pPr>
      <w:r w:rsidRPr="00025FD0">
        <w:rPr>
          <w:rFonts w:cs="Arial"/>
        </w:rPr>
        <w:t>Министарство финансија</w:t>
      </w:r>
    </w:p>
    <w:p w14:paraId="468F9088" w14:textId="77777777" w:rsidR="0031435B" w:rsidRPr="00025FD0" w:rsidRDefault="0031435B" w:rsidP="005F7B8E">
      <w:pPr>
        <w:spacing w:before="0"/>
        <w:rPr>
          <w:rFonts w:cs="Arial"/>
        </w:rPr>
      </w:pPr>
      <w:r w:rsidRPr="00025FD0">
        <w:rPr>
          <w:rFonts w:cs="Arial"/>
        </w:rPr>
        <w:t>Управа за трезор</w:t>
      </w:r>
    </w:p>
    <w:p w14:paraId="0CA892F7" w14:textId="77777777" w:rsidR="0031435B" w:rsidRPr="00025FD0" w:rsidRDefault="0031435B" w:rsidP="005F7B8E">
      <w:pPr>
        <w:spacing w:before="0"/>
        <w:rPr>
          <w:rFonts w:cs="Arial"/>
        </w:rPr>
      </w:pPr>
      <w:proofErr w:type="gramStart"/>
      <w:r w:rsidRPr="00025FD0">
        <w:rPr>
          <w:rFonts w:cs="Arial"/>
        </w:rPr>
        <w:t>ул</w:t>
      </w:r>
      <w:proofErr w:type="gramEnd"/>
      <w:r w:rsidRPr="00025FD0">
        <w:rPr>
          <w:rFonts w:cs="Arial"/>
        </w:rPr>
        <w:t>. Поп Лукина бр. 7-9</w:t>
      </w:r>
    </w:p>
    <w:p w14:paraId="3A1AD43D" w14:textId="77777777" w:rsidR="0031435B" w:rsidRPr="00025FD0" w:rsidRDefault="0031435B" w:rsidP="005F7B8E">
      <w:pPr>
        <w:spacing w:before="0"/>
        <w:rPr>
          <w:rFonts w:cs="Arial"/>
        </w:rPr>
      </w:pPr>
      <w:proofErr w:type="gramStart"/>
      <w:r w:rsidRPr="00025FD0">
        <w:rPr>
          <w:rFonts w:cs="Arial"/>
        </w:rPr>
        <w:t>11000</w:t>
      </w:r>
      <w:proofErr w:type="gramEnd"/>
      <w:r w:rsidRPr="00025FD0">
        <w:rPr>
          <w:rFonts w:cs="Arial"/>
        </w:rPr>
        <w:t xml:space="preserve"> Београд</w:t>
      </w:r>
    </w:p>
    <w:p w14:paraId="324CFF14" w14:textId="77777777" w:rsidR="0031435B" w:rsidRPr="00025FD0" w:rsidRDefault="0031435B" w:rsidP="005F7B8E">
      <w:pPr>
        <w:spacing w:before="0"/>
        <w:rPr>
          <w:rFonts w:cs="Arial"/>
        </w:rPr>
      </w:pPr>
      <w:r w:rsidRPr="00025FD0">
        <w:rPr>
          <w:rFonts w:cs="Arial"/>
        </w:rPr>
        <w:t>IBAN: RS 35908500103019323073</w:t>
      </w:r>
    </w:p>
    <w:p w14:paraId="4EE270B7" w14:textId="77777777" w:rsidR="0031435B" w:rsidRPr="00025FD0" w:rsidRDefault="0031435B" w:rsidP="005F7B8E">
      <w:pPr>
        <w:spacing w:before="0"/>
        <w:rPr>
          <w:rFonts w:cs="Arial"/>
        </w:rPr>
      </w:pPr>
      <w:r w:rsidRPr="00025FD0">
        <w:rPr>
          <w:rFonts w:cs="Arial"/>
        </w:rPr>
        <w:t>НАПОМЕНА: Приликом уплата средстава потребно је навести следеће информације о плаћању - „детаљи плаћања</w:t>
      </w:r>
      <w:proofErr w:type="gramStart"/>
      <w:r w:rsidRPr="00025FD0">
        <w:rPr>
          <w:rFonts w:cs="Arial"/>
        </w:rPr>
        <w:t>“ (</w:t>
      </w:r>
      <w:proofErr w:type="gramEnd"/>
      <w:r w:rsidRPr="00025FD0">
        <w:rPr>
          <w:rFonts w:cs="Arial"/>
        </w:rPr>
        <w:t>FIELD 70: DETAILS OF PAYMENT):</w:t>
      </w:r>
    </w:p>
    <w:p w14:paraId="600AFD23" w14:textId="77777777" w:rsidR="0031435B" w:rsidRPr="00025FD0" w:rsidRDefault="0031435B" w:rsidP="005F7B8E">
      <w:pPr>
        <w:spacing w:before="0"/>
        <w:rPr>
          <w:rFonts w:cs="Arial"/>
        </w:rPr>
      </w:pPr>
      <w:r w:rsidRPr="00025FD0">
        <w:rPr>
          <w:rFonts w:cs="Arial"/>
        </w:rPr>
        <w:t xml:space="preserve">– </w:t>
      </w:r>
      <w:proofErr w:type="gramStart"/>
      <w:r w:rsidRPr="00025FD0">
        <w:rPr>
          <w:rFonts w:cs="Arial"/>
        </w:rPr>
        <w:t>број</w:t>
      </w:r>
      <w:proofErr w:type="gramEnd"/>
      <w:r w:rsidRPr="00025FD0">
        <w:rPr>
          <w:rFonts w:cs="Arial"/>
        </w:rPr>
        <w:t xml:space="preserve"> у поступку јавне набавке на које се захтев за заштиту права односи и</w:t>
      </w:r>
    </w:p>
    <w:p w14:paraId="209E0DB2" w14:textId="77777777" w:rsidR="0031435B" w:rsidRPr="00025FD0" w:rsidRDefault="0031435B" w:rsidP="005F7B8E">
      <w:pPr>
        <w:spacing w:before="0"/>
        <w:rPr>
          <w:rFonts w:cs="Arial"/>
        </w:rPr>
      </w:pPr>
      <w:proofErr w:type="gramStart"/>
      <w:r w:rsidRPr="00025FD0">
        <w:rPr>
          <w:rFonts w:cs="Arial"/>
        </w:rPr>
        <w:t>назив</w:t>
      </w:r>
      <w:proofErr w:type="gramEnd"/>
      <w:r w:rsidRPr="00025FD0">
        <w:rPr>
          <w:rFonts w:cs="Arial"/>
        </w:rPr>
        <w:t xml:space="preserve"> наручиоца у поступку јавне набавке.</w:t>
      </w:r>
    </w:p>
    <w:p w14:paraId="6A80214E" w14:textId="77777777" w:rsidR="007A5319" w:rsidRPr="00025FD0" w:rsidRDefault="0031435B" w:rsidP="005F7B8E">
      <w:pPr>
        <w:spacing w:before="0"/>
        <w:rPr>
          <w:rFonts w:cs="Arial"/>
        </w:rPr>
      </w:pPr>
      <w:r w:rsidRPr="00025FD0">
        <w:rPr>
          <w:rFonts w:cs="Arial"/>
        </w:rPr>
        <w:t>У прилогу су инструкције за уплате у валутама: EUR и USD.</w:t>
      </w:r>
    </w:p>
    <w:p w14:paraId="508A9DA7" w14:textId="77777777" w:rsidR="00A64072" w:rsidRPr="00025FD0" w:rsidRDefault="00A64072" w:rsidP="005F7B8E">
      <w:pPr>
        <w:spacing w:before="0"/>
        <w:rPr>
          <w:rFonts w:cs="Arial"/>
        </w:rPr>
      </w:pPr>
    </w:p>
    <w:p w14:paraId="70CEF438" w14:textId="77777777" w:rsidR="00886827" w:rsidRPr="00025FD0" w:rsidRDefault="00886827" w:rsidP="00886827">
      <w:pPr>
        <w:pStyle w:val="KDParagraf"/>
        <w:spacing w:before="0"/>
        <w:rPr>
          <w:rFonts w:cs="Arial"/>
          <w:lang w:bidi="en-US"/>
        </w:rPr>
      </w:pPr>
      <w:r w:rsidRPr="00025FD0">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71"/>
      </w:tblGrid>
      <w:tr w:rsidR="00886827" w:rsidRPr="00025FD0" w14:paraId="06020463" w14:textId="77777777" w:rsidTr="005C0AF9">
        <w:trPr>
          <w:trHeight w:val="30"/>
        </w:trPr>
        <w:tc>
          <w:tcPr>
            <w:tcW w:w="9576" w:type="dxa"/>
            <w:gridSpan w:val="2"/>
            <w:shd w:val="clear" w:color="auto" w:fill="auto"/>
          </w:tcPr>
          <w:p w14:paraId="4E7BFF67" w14:textId="77777777" w:rsidR="00886827" w:rsidRPr="00025FD0" w:rsidRDefault="00886827" w:rsidP="00886827">
            <w:pPr>
              <w:pStyle w:val="KDParagraf"/>
              <w:spacing w:before="0"/>
              <w:rPr>
                <w:rFonts w:cs="Arial"/>
                <w:lang w:bidi="en-US"/>
              </w:rPr>
            </w:pPr>
            <w:r w:rsidRPr="00025FD0">
              <w:rPr>
                <w:rFonts w:cs="Arial"/>
                <w:lang w:bidi="en-US"/>
              </w:rPr>
              <w:t>SWIFT MESSAGE MT103 – EUR</w:t>
            </w:r>
          </w:p>
        </w:tc>
      </w:tr>
      <w:tr w:rsidR="00886827" w:rsidRPr="00025FD0" w14:paraId="6D2D4A2D" w14:textId="77777777" w:rsidTr="005C0AF9">
        <w:trPr>
          <w:trHeight w:val="20"/>
        </w:trPr>
        <w:tc>
          <w:tcPr>
            <w:tcW w:w="4788" w:type="dxa"/>
            <w:shd w:val="clear" w:color="auto" w:fill="auto"/>
          </w:tcPr>
          <w:p w14:paraId="166F0802" w14:textId="77777777" w:rsidR="00886827" w:rsidRPr="00025FD0" w:rsidRDefault="00886827" w:rsidP="00886827">
            <w:pPr>
              <w:pStyle w:val="KDParagraf"/>
              <w:spacing w:before="0"/>
              <w:rPr>
                <w:rFonts w:cs="Arial"/>
                <w:lang w:bidi="en-US"/>
              </w:rPr>
            </w:pPr>
            <w:r w:rsidRPr="00025FD0">
              <w:rPr>
                <w:rFonts w:cs="Arial"/>
                <w:lang w:bidi="en-US"/>
              </w:rPr>
              <w:t xml:space="preserve">FIELD 32A: </w:t>
            </w:r>
          </w:p>
        </w:tc>
        <w:tc>
          <w:tcPr>
            <w:tcW w:w="4788" w:type="dxa"/>
            <w:shd w:val="clear" w:color="auto" w:fill="auto"/>
          </w:tcPr>
          <w:p w14:paraId="3C92F77D" w14:textId="77777777" w:rsidR="00886827" w:rsidRPr="00025FD0" w:rsidRDefault="00886827" w:rsidP="00886827">
            <w:pPr>
              <w:pStyle w:val="KDParagraf"/>
              <w:spacing w:before="0"/>
              <w:rPr>
                <w:rFonts w:cs="Arial"/>
                <w:lang w:bidi="en-US"/>
              </w:rPr>
            </w:pPr>
            <w:r w:rsidRPr="00025FD0">
              <w:rPr>
                <w:rFonts w:cs="Arial"/>
                <w:lang w:bidi="en-US"/>
              </w:rPr>
              <w:t>VALUE DATE – EUR- AMOUNT</w:t>
            </w:r>
          </w:p>
        </w:tc>
      </w:tr>
      <w:tr w:rsidR="00886827" w:rsidRPr="00025FD0" w14:paraId="785F4C5E" w14:textId="77777777" w:rsidTr="005C0AF9">
        <w:trPr>
          <w:trHeight w:val="20"/>
        </w:trPr>
        <w:tc>
          <w:tcPr>
            <w:tcW w:w="4788" w:type="dxa"/>
            <w:shd w:val="clear" w:color="auto" w:fill="auto"/>
          </w:tcPr>
          <w:p w14:paraId="7D83A365" w14:textId="77777777" w:rsidR="00886827" w:rsidRPr="00025FD0" w:rsidRDefault="00886827" w:rsidP="00886827">
            <w:pPr>
              <w:pStyle w:val="KDParagraf"/>
              <w:spacing w:before="0"/>
              <w:rPr>
                <w:rFonts w:cs="Arial"/>
                <w:lang w:bidi="en-US"/>
              </w:rPr>
            </w:pPr>
            <w:r w:rsidRPr="00025FD0">
              <w:rPr>
                <w:rFonts w:cs="Arial"/>
                <w:lang w:bidi="en-US"/>
              </w:rPr>
              <w:t xml:space="preserve">FIELD 50K:  </w:t>
            </w:r>
          </w:p>
        </w:tc>
        <w:tc>
          <w:tcPr>
            <w:tcW w:w="4788" w:type="dxa"/>
            <w:shd w:val="clear" w:color="auto" w:fill="auto"/>
          </w:tcPr>
          <w:p w14:paraId="3E204E0E" w14:textId="77777777" w:rsidR="00886827" w:rsidRPr="00025FD0" w:rsidRDefault="00886827" w:rsidP="00886827">
            <w:pPr>
              <w:pStyle w:val="KDParagraf"/>
              <w:spacing w:before="0"/>
              <w:rPr>
                <w:rFonts w:cs="Arial"/>
                <w:lang w:bidi="en-US"/>
              </w:rPr>
            </w:pPr>
            <w:r w:rsidRPr="00025FD0">
              <w:rPr>
                <w:rFonts w:cs="Arial"/>
                <w:lang w:bidi="en-US"/>
              </w:rPr>
              <w:t>ORDERING CUSTOMER</w:t>
            </w:r>
          </w:p>
        </w:tc>
      </w:tr>
      <w:tr w:rsidR="00886827" w:rsidRPr="00025FD0" w14:paraId="701039A1" w14:textId="77777777" w:rsidTr="005C0AF9">
        <w:trPr>
          <w:trHeight w:val="20"/>
        </w:trPr>
        <w:tc>
          <w:tcPr>
            <w:tcW w:w="4788" w:type="dxa"/>
            <w:shd w:val="clear" w:color="auto" w:fill="auto"/>
          </w:tcPr>
          <w:p w14:paraId="7B01B7D1" w14:textId="77777777" w:rsidR="00886827" w:rsidRPr="00025FD0" w:rsidRDefault="00886827" w:rsidP="00886827">
            <w:pPr>
              <w:pStyle w:val="KDParagraf"/>
              <w:spacing w:before="0"/>
              <w:rPr>
                <w:rFonts w:cs="Arial"/>
                <w:lang w:bidi="en-US"/>
              </w:rPr>
            </w:pPr>
            <w:r w:rsidRPr="00025FD0">
              <w:rPr>
                <w:rFonts w:cs="Arial"/>
                <w:lang w:bidi="en-US"/>
              </w:rPr>
              <w:t xml:space="preserve">FIELD 50K:  </w:t>
            </w:r>
          </w:p>
        </w:tc>
        <w:tc>
          <w:tcPr>
            <w:tcW w:w="4788" w:type="dxa"/>
            <w:shd w:val="clear" w:color="auto" w:fill="auto"/>
          </w:tcPr>
          <w:p w14:paraId="0BF5CEEE" w14:textId="77777777" w:rsidR="00886827" w:rsidRPr="00025FD0" w:rsidRDefault="00886827" w:rsidP="00886827">
            <w:pPr>
              <w:pStyle w:val="KDParagraf"/>
              <w:spacing w:before="0"/>
              <w:rPr>
                <w:rFonts w:cs="Arial"/>
                <w:lang w:bidi="en-US"/>
              </w:rPr>
            </w:pPr>
            <w:r w:rsidRPr="00025FD0">
              <w:rPr>
                <w:rFonts w:cs="Arial"/>
                <w:lang w:bidi="en-US"/>
              </w:rPr>
              <w:t>ORDERING CUSTOMER</w:t>
            </w:r>
          </w:p>
        </w:tc>
      </w:tr>
      <w:tr w:rsidR="00886827" w:rsidRPr="00025FD0" w14:paraId="535DBC35" w14:textId="77777777" w:rsidTr="005C0AF9">
        <w:trPr>
          <w:trHeight w:val="1113"/>
        </w:trPr>
        <w:tc>
          <w:tcPr>
            <w:tcW w:w="4788" w:type="dxa"/>
            <w:shd w:val="clear" w:color="auto" w:fill="auto"/>
          </w:tcPr>
          <w:p w14:paraId="397FC608" w14:textId="77777777" w:rsidR="00886827" w:rsidRPr="00025FD0" w:rsidRDefault="00886827" w:rsidP="00886827">
            <w:pPr>
              <w:pStyle w:val="KDParagraf"/>
              <w:spacing w:before="0"/>
              <w:rPr>
                <w:rFonts w:cs="Arial"/>
                <w:lang w:bidi="en-US"/>
              </w:rPr>
            </w:pPr>
            <w:r w:rsidRPr="00025FD0">
              <w:rPr>
                <w:rFonts w:cs="Arial"/>
                <w:lang w:bidi="en-US"/>
              </w:rPr>
              <w:t>FIELD 56A:</w:t>
            </w:r>
          </w:p>
          <w:p w14:paraId="75DCF426" w14:textId="77777777" w:rsidR="00886827" w:rsidRPr="00025FD0" w:rsidRDefault="00886827" w:rsidP="00886827">
            <w:pPr>
              <w:pStyle w:val="KDParagraf"/>
              <w:spacing w:before="0"/>
              <w:rPr>
                <w:rFonts w:cs="Arial"/>
                <w:lang w:bidi="en-US"/>
              </w:rPr>
            </w:pPr>
            <w:r w:rsidRPr="00025FD0">
              <w:rPr>
                <w:rFonts w:cs="Arial"/>
                <w:lang w:bidi="en-US"/>
              </w:rPr>
              <w:t>(INTERMEDIARY)</w:t>
            </w:r>
          </w:p>
        </w:tc>
        <w:tc>
          <w:tcPr>
            <w:tcW w:w="4788" w:type="dxa"/>
            <w:shd w:val="clear" w:color="auto" w:fill="auto"/>
          </w:tcPr>
          <w:p w14:paraId="388F4E71" w14:textId="77777777" w:rsidR="00886827" w:rsidRPr="00025FD0" w:rsidRDefault="00886827" w:rsidP="00886827">
            <w:pPr>
              <w:pStyle w:val="KDParagraf"/>
              <w:spacing w:before="0"/>
              <w:rPr>
                <w:rFonts w:cs="Arial"/>
                <w:lang w:bidi="en-US"/>
              </w:rPr>
            </w:pPr>
            <w:r w:rsidRPr="00025FD0">
              <w:rPr>
                <w:rFonts w:cs="Arial"/>
                <w:lang w:bidi="en-US"/>
              </w:rPr>
              <w:t>DEUTDEFFXXX</w:t>
            </w:r>
          </w:p>
          <w:p w14:paraId="6CC1099C" w14:textId="77777777" w:rsidR="00886827" w:rsidRPr="00025FD0" w:rsidRDefault="00886827" w:rsidP="00886827">
            <w:pPr>
              <w:pStyle w:val="KDParagraf"/>
              <w:spacing w:before="0"/>
              <w:rPr>
                <w:rFonts w:cs="Arial"/>
                <w:lang w:bidi="en-US"/>
              </w:rPr>
            </w:pPr>
            <w:r w:rsidRPr="00025FD0">
              <w:rPr>
                <w:rFonts w:cs="Arial"/>
                <w:lang w:bidi="en-US"/>
              </w:rPr>
              <w:t>DEUTSCHE BANK AG, F/M</w:t>
            </w:r>
          </w:p>
          <w:p w14:paraId="449A873B" w14:textId="77777777" w:rsidR="00886827" w:rsidRPr="00025FD0" w:rsidRDefault="00886827" w:rsidP="00886827">
            <w:pPr>
              <w:pStyle w:val="KDParagraf"/>
              <w:spacing w:before="0"/>
              <w:rPr>
                <w:rFonts w:cs="Arial"/>
                <w:lang w:bidi="en-US"/>
              </w:rPr>
            </w:pPr>
            <w:r w:rsidRPr="00025FD0">
              <w:rPr>
                <w:rFonts w:cs="Arial"/>
                <w:lang w:bidi="en-US"/>
              </w:rPr>
              <w:t>TAUNUSANLAGE 12</w:t>
            </w:r>
          </w:p>
          <w:p w14:paraId="7742A917" w14:textId="77777777" w:rsidR="00886827" w:rsidRPr="00025FD0" w:rsidRDefault="00886827" w:rsidP="00886827">
            <w:pPr>
              <w:pStyle w:val="KDParagraf"/>
              <w:spacing w:before="0"/>
              <w:rPr>
                <w:rFonts w:cs="Arial"/>
                <w:lang w:bidi="en-US"/>
              </w:rPr>
            </w:pPr>
            <w:r w:rsidRPr="00025FD0">
              <w:rPr>
                <w:rFonts w:cs="Arial"/>
                <w:lang w:bidi="en-US"/>
              </w:rPr>
              <w:t>GERMANY</w:t>
            </w:r>
          </w:p>
        </w:tc>
      </w:tr>
      <w:tr w:rsidR="00886827" w:rsidRPr="00025FD0" w14:paraId="3910197B" w14:textId="77777777" w:rsidTr="005C0AF9">
        <w:trPr>
          <w:trHeight w:val="1689"/>
        </w:trPr>
        <w:tc>
          <w:tcPr>
            <w:tcW w:w="4788" w:type="dxa"/>
            <w:shd w:val="clear" w:color="auto" w:fill="auto"/>
          </w:tcPr>
          <w:p w14:paraId="4E0A29F9" w14:textId="77777777" w:rsidR="00886827" w:rsidRPr="00025FD0" w:rsidRDefault="00886827" w:rsidP="00886827">
            <w:pPr>
              <w:pStyle w:val="KDParagraf"/>
              <w:spacing w:before="0"/>
              <w:rPr>
                <w:rFonts w:cs="Arial"/>
                <w:lang w:bidi="en-US"/>
              </w:rPr>
            </w:pPr>
            <w:r w:rsidRPr="00025FD0">
              <w:rPr>
                <w:rFonts w:cs="Arial"/>
                <w:lang w:bidi="en-US"/>
              </w:rPr>
              <w:t>FIELD 57A:</w:t>
            </w:r>
          </w:p>
          <w:p w14:paraId="76F924CC" w14:textId="77777777" w:rsidR="00886827" w:rsidRPr="00025FD0" w:rsidRDefault="00886827" w:rsidP="00886827">
            <w:pPr>
              <w:pStyle w:val="KDParagraf"/>
              <w:spacing w:before="0"/>
              <w:rPr>
                <w:rFonts w:cs="Arial"/>
                <w:lang w:bidi="en-US"/>
              </w:rPr>
            </w:pPr>
            <w:r w:rsidRPr="00025FD0">
              <w:rPr>
                <w:rFonts w:cs="Arial"/>
                <w:lang w:bidi="en-US"/>
              </w:rPr>
              <w:t>(ACC. WITH BANK)</w:t>
            </w:r>
          </w:p>
        </w:tc>
        <w:tc>
          <w:tcPr>
            <w:tcW w:w="4788" w:type="dxa"/>
            <w:shd w:val="clear" w:color="auto" w:fill="auto"/>
          </w:tcPr>
          <w:p w14:paraId="4F05A32A" w14:textId="77777777" w:rsidR="00886827" w:rsidRPr="00025FD0" w:rsidRDefault="00886827" w:rsidP="00886827">
            <w:pPr>
              <w:pStyle w:val="KDParagraf"/>
              <w:spacing w:before="0"/>
              <w:rPr>
                <w:rFonts w:cs="Arial"/>
                <w:lang w:bidi="en-US"/>
              </w:rPr>
            </w:pPr>
            <w:r w:rsidRPr="00025FD0">
              <w:rPr>
                <w:rFonts w:cs="Arial"/>
                <w:lang w:bidi="en-US"/>
              </w:rPr>
              <w:t>/DE20500700100935930800</w:t>
            </w:r>
          </w:p>
          <w:p w14:paraId="2651623E" w14:textId="77777777" w:rsidR="00886827" w:rsidRPr="00025FD0" w:rsidRDefault="00886827" w:rsidP="00886827">
            <w:pPr>
              <w:pStyle w:val="KDParagraf"/>
              <w:spacing w:before="0"/>
              <w:rPr>
                <w:rFonts w:cs="Arial"/>
                <w:lang w:bidi="en-US"/>
              </w:rPr>
            </w:pPr>
            <w:r w:rsidRPr="00025FD0">
              <w:rPr>
                <w:rFonts w:cs="Arial"/>
                <w:lang w:bidi="en-US"/>
              </w:rPr>
              <w:t>NBSRRSBGXXX</w:t>
            </w:r>
          </w:p>
          <w:p w14:paraId="1B32B227" w14:textId="77777777" w:rsidR="00886827" w:rsidRPr="00025FD0" w:rsidRDefault="00886827" w:rsidP="00886827">
            <w:pPr>
              <w:pStyle w:val="KDParagraf"/>
              <w:spacing w:before="0"/>
              <w:rPr>
                <w:rFonts w:cs="Arial"/>
                <w:lang w:bidi="en-US"/>
              </w:rPr>
            </w:pPr>
            <w:r w:rsidRPr="00025FD0">
              <w:rPr>
                <w:rFonts w:cs="Arial"/>
                <w:lang w:bidi="en-US"/>
              </w:rPr>
              <w:t>NARODNA BANKA SRBIJE (NATIONAL</w:t>
            </w:r>
          </w:p>
          <w:p w14:paraId="02E93C8B" w14:textId="77777777" w:rsidR="00886827" w:rsidRPr="00025FD0" w:rsidRDefault="00886827" w:rsidP="00886827">
            <w:pPr>
              <w:pStyle w:val="KDParagraf"/>
              <w:spacing w:before="0"/>
              <w:rPr>
                <w:rFonts w:cs="Arial"/>
                <w:lang w:bidi="en-US"/>
              </w:rPr>
            </w:pPr>
            <w:r w:rsidRPr="00025FD0">
              <w:rPr>
                <w:rFonts w:cs="Arial"/>
                <w:lang w:bidi="en-US"/>
              </w:rPr>
              <w:t>BANK OF SERBIA – NBS BEOGRAD,</w:t>
            </w:r>
          </w:p>
          <w:p w14:paraId="48C440B7" w14:textId="77777777" w:rsidR="00886827" w:rsidRPr="00025FD0" w:rsidRDefault="00886827" w:rsidP="00886827">
            <w:pPr>
              <w:pStyle w:val="KDParagraf"/>
              <w:spacing w:before="0"/>
              <w:rPr>
                <w:rFonts w:cs="Arial"/>
                <w:lang w:bidi="en-US"/>
              </w:rPr>
            </w:pPr>
            <w:r w:rsidRPr="00025FD0">
              <w:rPr>
                <w:rFonts w:cs="Arial"/>
                <w:lang w:bidi="en-US"/>
              </w:rPr>
              <w:t>NEMANJINA 17</w:t>
            </w:r>
          </w:p>
          <w:p w14:paraId="2BF38A5F" w14:textId="77777777" w:rsidR="00886827" w:rsidRPr="00025FD0" w:rsidRDefault="00886827" w:rsidP="00886827">
            <w:pPr>
              <w:pStyle w:val="KDParagraf"/>
              <w:spacing w:before="0"/>
              <w:rPr>
                <w:rFonts w:cs="Arial"/>
                <w:lang w:bidi="en-US"/>
              </w:rPr>
            </w:pPr>
            <w:r w:rsidRPr="00025FD0">
              <w:rPr>
                <w:rFonts w:cs="Arial"/>
                <w:lang w:bidi="en-US"/>
              </w:rPr>
              <w:t>SERBIA</w:t>
            </w:r>
          </w:p>
        </w:tc>
      </w:tr>
      <w:tr w:rsidR="00886827" w:rsidRPr="00025FD0" w14:paraId="4BDEA086" w14:textId="77777777" w:rsidTr="005C0AF9">
        <w:trPr>
          <w:trHeight w:val="20"/>
        </w:trPr>
        <w:tc>
          <w:tcPr>
            <w:tcW w:w="4788" w:type="dxa"/>
            <w:shd w:val="clear" w:color="auto" w:fill="auto"/>
          </w:tcPr>
          <w:p w14:paraId="39AE5BA6" w14:textId="77777777" w:rsidR="00886827" w:rsidRPr="00025FD0" w:rsidRDefault="00886827" w:rsidP="00886827">
            <w:pPr>
              <w:pStyle w:val="KDParagraf"/>
              <w:spacing w:before="0"/>
              <w:rPr>
                <w:rFonts w:cs="Arial"/>
                <w:lang w:bidi="en-US"/>
              </w:rPr>
            </w:pPr>
            <w:r w:rsidRPr="00025FD0">
              <w:rPr>
                <w:rFonts w:cs="Arial"/>
                <w:lang w:bidi="en-US"/>
              </w:rPr>
              <w:t>FIELD 59:</w:t>
            </w:r>
          </w:p>
          <w:p w14:paraId="70FED295" w14:textId="77777777" w:rsidR="00886827" w:rsidRPr="00025FD0" w:rsidRDefault="00886827" w:rsidP="00886827">
            <w:pPr>
              <w:pStyle w:val="KDParagraf"/>
              <w:spacing w:before="0"/>
              <w:rPr>
                <w:rFonts w:cs="Arial"/>
                <w:lang w:bidi="en-US"/>
              </w:rPr>
            </w:pPr>
            <w:r w:rsidRPr="00025FD0">
              <w:rPr>
                <w:rFonts w:cs="Arial"/>
                <w:lang w:bidi="en-US"/>
              </w:rPr>
              <w:t>(BENEFICIARY)</w:t>
            </w:r>
          </w:p>
        </w:tc>
        <w:tc>
          <w:tcPr>
            <w:tcW w:w="4788" w:type="dxa"/>
            <w:shd w:val="clear" w:color="auto" w:fill="auto"/>
          </w:tcPr>
          <w:p w14:paraId="7AE191D1" w14:textId="77777777" w:rsidR="00886827" w:rsidRPr="00025FD0" w:rsidRDefault="00886827" w:rsidP="00886827">
            <w:pPr>
              <w:pStyle w:val="KDParagraf"/>
              <w:spacing w:before="0"/>
              <w:rPr>
                <w:rFonts w:cs="Arial"/>
                <w:lang w:bidi="en-US"/>
              </w:rPr>
            </w:pPr>
            <w:r w:rsidRPr="00025FD0">
              <w:rPr>
                <w:rFonts w:cs="Arial"/>
                <w:lang w:bidi="en-US"/>
              </w:rPr>
              <w:t>/RS35908500103019323073</w:t>
            </w:r>
          </w:p>
          <w:p w14:paraId="3AA3EA26" w14:textId="77777777" w:rsidR="00886827" w:rsidRPr="00025FD0" w:rsidRDefault="00886827" w:rsidP="00886827">
            <w:pPr>
              <w:pStyle w:val="KDParagraf"/>
              <w:spacing w:before="0"/>
              <w:rPr>
                <w:rFonts w:cs="Arial"/>
                <w:lang w:bidi="en-US"/>
              </w:rPr>
            </w:pPr>
            <w:r w:rsidRPr="00025FD0">
              <w:rPr>
                <w:rFonts w:cs="Arial"/>
                <w:lang w:bidi="en-US"/>
              </w:rPr>
              <w:t>MINISTARSTVO FINANSIJA</w:t>
            </w:r>
          </w:p>
          <w:p w14:paraId="3D5A8AF2" w14:textId="77777777" w:rsidR="00886827" w:rsidRPr="00025FD0" w:rsidRDefault="00886827" w:rsidP="00886827">
            <w:pPr>
              <w:pStyle w:val="KDParagraf"/>
              <w:spacing w:before="0"/>
              <w:rPr>
                <w:rFonts w:cs="Arial"/>
                <w:lang w:bidi="en-US"/>
              </w:rPr>
            </w:pPr>
            <w:r w:rsidRPr="00025FD0">
              <w:rPr>
                <w:rFonts w:cs="Arial"/>
                <w:lang w:bidi="en-US"/>
              </w:rPr>
              <w:t>UPRAVA ZA TREZOR</w:t>
            </w:r>
          </w:p>
          <w:p w14:paraId="55914945" w14:textId="77777777" w:rsidR="00886827" w:rsidRPr="00025FD0" w:rsidRDefault="00886827" w:rsidP="00886827">
            <w:pPr>
              <w:pStyle w:val="KDParagraf"/>
              <w:spacing w:before="0"/>
              <w:rPr>
                <w:rFonts w:cs="Arial"/>
                <w:lang w:bidi="en-US"/>
              </w:rPr>
            </w:pPr>
            <w:r w:rsidRPr="00025FD0">
              <w:rPr>
                <w:rFonts w:cs="Arial"/>
                <w:lang w:bidi="en-US"/>
              </w:rPr>
              <w:t>POP LUKINA7-9</w:t>
            </w:r>
          </w:p>
          <w:p w14:paraId="41B4B05C" w14:textId="77777777" w:rsidR="00886827" w:rsidRPr="00025FD0" w:rsidRDefault="00886827" w:rsidP="00886827">
            <w:pPr>
              <w:pStyle w:val="KDParagraf"/>
              <w:spacing w:before="0"/>
              <w:rPr>
                <w:rFonts w:cs="Arial"/>
                <w:lang w:bidi="en-US"/>
              </w:rPr>
            </w:pPr>
            <w:r w:rsidRPr="00025FD0">
              <w:rPr>
                <w:rFonts w:cs="Arial"/>
                <w:lang w:bidi="en-US"/>
              </w:rPr>
              <w:t>BEOGRAD</w:t>
            </w:r>
          </w:p>
        </w:tc>
      </w:tr>
      <w:tr w:rsidR="00886827" w:rsidRPr="00025FD0" w14:paraId="008EE7CD" w14:textId="77777777" w:rsidTr="005C0AF9">
        <w:trPr>
          <w:trHeight w:val="20"/>
        </w:trPr>
        <w:tc>
          <w:tcPr>
            <w:tcW w:w="4788" w:type="dxa"/>
            <w:shd w:val="clear" w:color="auto" w:fill="auto"/>
          </w:tcPr>
          <w:p w14:paraId="36C10C1F" w14:textId="77777777" w:rsidR="00886827" w:rsidRPr="00025FD0" w:rsidRDefault="00886827" w:rsidP="00886827">
            <w:pPr>
              <w:pStyle w:val="KDParagraf"/>
              <w:spacing w:before="0"/>
              <w:rPr>
                <w:rFonts w:cs="Arial"/>
                <w:lang w:bidi="en-US"/>
              </w:rPr>
            </w:pPr>
            <w:r w:rsidRPr="00025FD0">
              <w:rPr>
                <w:rFonts w:cs="Arial"/>
                <w:lang w:bidi="en-US"/>
              </w:rPr>
              <w:t xml:space="preserve">FIELD 70:  </w:t>
            </w:r>
          </w:p>
        </w:tc>
        <w:tc>
          <w:tcPr>
            <w:tcW w:w="4788" w:type="dxa"/>
            <w:shd w:val="clear" w:color="auto" w:fill="auto"/>
          </w:tcPr>
          <w:p w14:paraId="26FADA21" w14:textId="77777777" w:rsidR="00886827" w:rsidRPr="00025FD0" w:rsidRDefault="00886827" w:rsidP="00886827">
            <w:pPr>
              <w:pStyle w:val="KDParagraf"/>
              <w:spacing w:before="0"/>
              <w:rPr>
                <w:rFonts w:cs="Arial"/>
                <w:lang w:bidi="en-US"/>
              </w:rPr>
            </w:pPr>
            <w:r w:rsidRPr="00025FD0">
              <w:rPr>
                <w:rFonts w:cs="Arial"/>
                <w:lang w:bidi="en-US"/>
              </w:rPr>
              <w:t>DETAILS OF PAYMENT</w:t>
            </w:r>
          </w:p>
        </w:tc>
      </w:tr>
      <w:tr w:rsidR="00886827" w:rsidRPr="00025FD0" w14:paraId="6B5DC09F" w14:textId="77777777" w:rsidTr="005C0AF9">
        <w:trPr>
          <w:trHeight w:val="20"/>
        </w:trPr>
        <w:tc>
          <w:tcPr>
            <w:tcW w:w="4788" w:type="dxa"/>
            <w:shd w:val="clear" w:color="auto" w:fill="auto"/>
          </w:tcPr>
          <w:p w14:paraId="055F65B7" w14:textId="77777777" w:rsidR="00886827" w:rsidRPr="00025FD0" w:rsidRDefault="00886827" w:rsidP="00886827">
            <w:pPr>
              <w:pStyle w:val="KDParagraf"/>
              <w:spacing w:before="0"/>
              <w:rPr>
                <w:rFonts w:cs="Arial"/>
                <w:lang w:bidi="en-US"/>
              </w:rPr>
            </w:pPr>
          </w:p>
        </w:tc>
        <w:tc>
          <w:tcPr>
            <w:tcW w:w="4788" w:type="dxa"/>
            <w:shd w:val="clear" w:color="auto" w:fill="auto"/>
          </w:tcPr>
          <w:p w14:paraId="37CDC079" w14:textId="77777777" w:rsidR="00886827" w:rsidRPr="00025FD0" w:rsidRDefault="00886827" w:rsidP="00886827">
            <w:pPr>
              <w:pStyle w:val="KDParagraf"/>
              <w:spacing w:before="0"/>
              <w:rPr>
                <w:rFonts w:cs="Arial"/>
                <w:lang w:bidi="en-US"/>
              </w:rPr>
            </w:pPr>
          </w:p>
        </w:tc>
      </w:tr>
    </w:tbl>
    <w:p w14:paraId="06B38C7A" w14:textId="77777777" w:rsidR="00886827" w:rsidRPr="00025FD0" w:rsidRDefault="00886827" w:rsidP="00886827">
      <w:pPr>
        <w:pStyle w:val="KDParagraf"/>
        <w:spacing w:before="0"/>
        <w:rPr>
          <w:rFonts w:cs="Arial"/>
          <w:lang w:bidi="en-U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680"/>
      </w:tblGrid>
      <w:tr w:rsidR="00886827" w:rsidRPr="00025FD0" w14:paraId="70542D09" w14:textId="77777777" w:rsidTr="00114277">
        <w:tc>
          <w:tcPr>
            <w:tcW w:w="4405" w:type="dxa"/>
            <w:shd w:val="clear" w:color="auto" w:fill="auto"/>
          </w:tcPr>
          <w:p w14:paraId="3120C969" w14:textId="77777777" w:rsidR="00886827" w:rsidRPr="00025FD0" w:rsidRDefault="00886827" w:rsidP="00886827">
            <w:pPr>
              <w:pStyle w:val="KDParagraf"/>
              <w:spacing w:before="0"/>
              <w:rPr>
                <w:rFonts w:cs="Arial"/>
                <w:lang w:bidi="en-US"/>
              </w:rPr>
            </w:pPr>
            <w:r w:rsidRPr="00025FD0">
              <w:rPr>
                <w:rFonts w:cs="Arial"/>
                <w:lang w:bidi="en-US"/>
              </w:rPr>
              <w:t>SWIFT MESSAGE MT103 – USD</w:t>
            </w:r>
          </w:p>
        </w:tc>
        <w:tc>
          <w:tcPr>
            <w:tcW w:w="4680" w:type="dxa"/>
            <w:shd w:val="clear" w:color="auto" w:fill="auto"/>
          </w:tcPr>
          <w:p w14:paraId="51DB979C" w14:textId="77777777" w:rsidR="00886827" w:rsidRPr="00025FD0" w:rsidRDefault="00886827" w:rsidP="00886827">
            <w:pPr>
              <w:pStyle w:val="KDParagraf"/>
              <w:spacing w:before="0"/>
              <w:rPr>
                <w:rFonts w:cs="Arial"/>
                <w:lang w:bidi="en-US"/>
              </w:rPr>
            </w:pPr>
          </w:p>
        </w:tc>
      </w:tr>
      <w:tr w:rsidR="00886827" w:rsidRPr="00025FD0" w14:paraId="23335ED4" w14:textId="77777777" w:rsidTr="00114277">
        <w:tc>
          <w:tcPr>
            <w:tcW w:w="4405" w:type="dxa"/>
            <w:shd w:val="clear" w:color="auto" w:fill="auto"/>
          </w:tcPr>
          <w:p w14:paraId="6850ABA7" w14:textId="77777777" w:rsidR="00886827" w:rsidRPr="00025FD0" w:rsidRDefault="00886827" w:rsidP="00886827">
            <w:pPr>
              <w:pStyle w:val="KDParagraf"/>
              <w:spacing w:before="0"/>
              <w:rPr>
                <w:rFonts w:cs="Arial"/>
                <w:lang w:bidi="en-US"/>
              </w:rPr>
            </w:pPr>
            <w:r w:rsidRPr="00025FD0">
              <w:rPr>
                <w:rFonts w:cs="Arial"/>
                <w:lang w:bidi="en-US"/>
              </w:rPr>
              <w:lastRenderedPageBreak/>
              <w:t xml:space="preserve">FIELD 32A: </w:t>
            </w:r>
          </w:p>
        </w:tc>
        <w:tc>
          <w:tcPr>
            <w:tcW w:w="4680" w:type="dxa"/>
            <w:shd w:val="clear" w:color="auto" w:fill="auto"/>
          </w:tcPr>
          <w:p w14:paraId="79D60965" w14:textId="77777777" w:rsidR="00886827" w:rsidRPr="00025FD0" w:rsidRDefault="00886827" w:rsidP="00886827">
            <w:pPr>
              <w:pStyle w:val="KDParagraf"/>
              <w:spacing w:before="0"/>
              <w:rPr>
                <w:rFonts w:cs="Arial"/>
                <w:lang w:bidi="en-US"/>
              </w:rPr>
            </w:pPr>
            <w:r w:rsidRPr="00025FD0">
              <w:rPr>
                <w:rFonts w:cs="Arial"/>
                <w:lang w:bidi="en-US"/>
              </w:rPr>
              <w:t>VALUE DATE – USD- AMOUNT</w:t>
            </w:r>
          </w:p>
        </w:tc>
      </w:tr>
      <w:tr w:rsidR="00886827" w:rsidRPr="00025FD0" w14:paraId="5A931651" w14:textId="77777777" w:rsidTr="00114277">
        <w:tc>
          <w:tcPr>
            <w:tcW w:w="4405" w:type="dxa"/>
            <w:shd w:val="clear" w:color="auto" w:fill="auto"/>
          </w:tcPr>
          <w:p w14:paraId="04C9BDAA" w14:textId="77777777" w:rsidR="00886827" w:rsidRPr="00025FD0" w:rsidRDefault="00886827" w:rsidP="00886827">
            <w:pPr>
              <w:pStyle w:val="KDParagraf"/>
              <w:spacing w:before="0"/>
              <w:rPr>
                <w:rFonts w:cs="Arial"/>
                <w:lang w:bidi="en-US"/>
              </w:rPr>
            </w:pPr>
            <w:r w:rsidRPr="00025FD0">
              <w:rPr>
                <w:rFonts w:cs="Arial"/>
                <w:lang w:bidi="en-US"/>
              </w:rPr>
              <w:t xml:space="preserve">FIELD 50K:  </w:t>
            </w:r>
          </w:p>
        </w:tc>
        <w:tc>
          <w:tcPr>
            <w:tcW w:w="4680" w:type="dxa"/>
            <w:shd w:val="clear" w:color="auto" w:fill="auto"/>
          </w:tcPr>
          <w:p w14:paraId="4A7DE3A5" w14:textId="77777777" w:rsidR="00886827" w:rsidRPr="00025FD0" w:rsidRDefault="00886827" w:rsidP="00886827">
            <w:pPr>
              <w:pStyle w:val="KDParagraf"/>
              <w:spacing w:before="0"/>
              <w:rPr>
                <w:rFonts w:cs="Arial"/>
                <w:lang w:bidi="en-US"/>
              </w:rPr>
            </w:pPr>
            <w:r w:rsidRPr="00025FD0">
              <w:rPr>
                <w:rFonts w:cs="Arial"/>
                <w:lang w:bidi="en-US"/>
              </w:rPr>
              <w:t>ORDERING CUSTOMER</w:t>
            </w:r>
          </w:p>
        </w:tc>
      </w:tr>
      <w:tr w:rsidR="00886827" w:rsidRPr="00025FD0" w14:paraId="5D226502" w14:textId="77777777" w:rsidTr="00114277">
        <w:tc>
          <w:tcPr>
            <w:tcW w:w="4405" w:type="dxa"/>
            <w:shd w:val="clear" w:color="auto" w:fill="auto"/>
          </w:tcPr>
          <w:p w14:paraId="57CC1869" w14:textId="77777777" w:rsidR="00886827" w:rsidRPr="00025FD0" w:rsidRDefault="00886827" w:rsidP="00886827">
            <w:pPr>
              <w:pStyle w:val="KDParagraf"/>
              <w:spacing w:before="0"/>
              <w:rPr>
                <w:rFonts w:cs="Arial"/>
                <w:lang w:bidi="en-US"/>
              </w:rPr>
            </w:pPr>
            <w:r w:rsidRPr="00025FD0">
              <w:rPr>
                <w:rFonts w:cs="Arial"/>
                <w:lang w:bidi="en-US"/>
              </w:rPr>
              <w:t>FIELD 56A:</w:t>
            </w:r>
          </w:p>
          <w:p w14:paraId="4BD15F11" w14:textId="77777777" w:rsidR="00886827" w:rsidRPr="00025FD0" w:rsidRDefault="00886827" w:rsidP="00886827">
            <w:pPr>
              <w:pStyle w:val="KDParagraf"/>
              <w:spacing w:before="0"/>
              <w:rPr>
                <w:rFonts w:cs="Arial"/>
                <w:lang w:bidi="en-US"/>
              </w:rPr>
            </w:pPr>
            <w:r w:rsidRPr="00025FD0">
              <w:rPr>
                <w:rFonts w:cs="Arial"/>
                <w:lang w:bidi="en-US"/>
              </w:rPr>
              <w:t>(INTERMEDIARY)</w:t>
            </w:r>
          </w:p>
          <w:p w14:paraId="3A38F0BC" w14:textId="77777777" w:rsidR="00886827" w:rsidRPr="00025FD0" w:rsidRDefault="00886827" w:rsidP="00886827">
            <w:pPr>
              <w:pStyle w:val="KDParagraf"/>
              <w:spacing w:before="0"/>
              <w:rPr>
                <w:rFonts w:cs="Arial"/>
                <w:lang w:bidi="en-US"/>
              </w:rPr>
            </w:pPr>
          </w:p>
        </w:tc>
        <w:tc>
          <w:tcPr>
            <w:tcW w:w="4680" w:type="dxa"/>
            <w:shd w:val="clear" w:color="auto" w:fill="auto"/>
          </w:tcPr>
          <w:p w14:paraId="357822CE" w14:textId="77777777" w:rsidR="00886827" w:rsidRPr="00025FD0" w:rsidRDefault="00886827" w:rsidP="00886827">
            <w:pPr>
              <w:pStyle w:val="KDParagraf"/>
              <w:spacing w:before="0"/>
              <w:rPr>
                <w:rFonts w:cs="Arial"/>
                <w:lang w:bidi="en-US"/>
              </w:rPr>
            </w:pPr>
            <w:r w:rsidRPr="00025FD0">
              <w:rPr>
                <w:rFonts w:cs="Arial"/>
                <w:lang w:bidi="en-US"/>
              </w:rPr>
              <w:t>BKTRUS33XXX</w:t>
            </w:r>
          </w:p>
          <w:p w14:paraId="5CDC0FC0" w14:textId="77777777" w:rsidR="00886827" w:rsidRPr="00025FD0" w:rsidRDefault="00886827" w:rsidP="00886827">
            <w:pPr>
              <w:pStyle w:val="KDParagraf"/>
              <w:spacing w:before="0"/>
              <w:rPr>
                <w:rFonts w:cs="Arial"/>
                <w:lang w:bidi="en-US"/>
              </w:rPr>
            </w:pPr>
            <w:r w:rsidRPr="00025FD0">
              <w:rPr>
                <w:rFonts w:cs="Arial"/>
                <w:lang w:bidi="en-US"/>
              </w:rPr>
              <w:t>DEUTSCHE BANK TRUST COMPANIY</w:t>
            </w:r>
          </w:p>
          <w:p w14:paraId="01552D91" w14:textId="77777777" w:rsidR="00886827" w:rsidRPr="00025FD0" w:rsidRDefault="00886827" w:rsidP="00886827">
            <w:pPr>
              <w:pStyle w:val="KDParagraf"/>
              <w:spacing w:before="0"/>
              <w:rPr>
                <w:rFonts w:cs="Arial"/>
                <w:lang w:bidi="en-US"/>
              </w:rPr>
            </w:pPr>
            <w:r w:rsidRPr="00025FD0">
              <w:rPr>
                <w:rFonts w:cs="Arial"/>
                <w:lang w:bidi="en-US"/>
              </w:rPr>
              <w:t>AMERICAS, NEW YORK</w:t>
            </w:r>
          </w:p>
          <w:p w14:paraId="3BC1CDF8" w14:textId="77777777" w:rsidR="00886827" w:rsidRPr="00025FD0" w:rsidRDefault="00886827" w:rsidP="00886827">
            <w:pPr>
              <w:pStyle w:val="KDParagraf"/>
              <w:spacing w:before="0"/>
              <w:rPr>
                <w:rFonts w:cs="Arial"/>
                <w:lang w:bidi="en-US"/>
              </w:rPr>
            </w:pPr>
            <w:r w:rsidRPr="00025FD0">
              <w:rPr>
                <w:rFonts w:cs="Arial"/>
                <w:lang w:bidi="en-US"/>
              </w:rPr>
              <w:t>60 WALL STREET</w:t>
            </w:r>
          </w:p>
          <w:p w14:paraId="15078913" w14:textId="77777777" w:rsidR="00886827" w:rsidRPr="00025FD0" w:rsidRDefault="00886827" w:rsidP="00886827">
            <w:pPr>
              <w:pStyle w:val="KDParagraf"/>
              <w:spacing w:before="0"/>
              <w:rPr>
                <w:rFonts w:cs="Arial"/>
                <w:lang w:bidi="en-US"/>
              </w:rPr>
            </w:pPr>
            <w:r w:rsidRPr="00025FD0">
              <w:rPr>
                <w:rFonts w:cs="Arial"/>
                <w:lang w:bidi="en-US"/>
              </w:rPr>
              <w:t>UNITED STATES</w:t>
            </w:r>
          </w:p>
        </w:tc>
      </w:tr>
      <w:tr w:rsidR="00886827" w:rsidRPr="00025FD0" w14:paraId="62B0C4F7" w14:textId="77777777" w:rsidTr="00114277">
        <w:tc>
          <w:tcPr>
            <w:tcW w:w="4405" w:type="dxa"/>
            <w:shd w:val="clear" w:color="auto" w:fill="auto"/>
          </w:tcPr>
          <w:p w14:paraId="0B89E608" w14:textId="77777777" w:rsidR="00886827" w:rsidRPr="00025FD0" w:rsidRDefault="00886827" w:rsidP="00886827">
            <w:pPr>
              <w:pStyle w:val="KDParagraf"/>
              <w:spacing w:before="0"/>
              <w:rPr>
                <w:rFonts w:cs="Arial"/>
                <w:lang w:bidi="en-US"/>
              </w:rPr>
            </w:pPr>
            <w:r w:rsidRPr="00025FD0">
              <w:rPr>
                <w:rFonts w:cs="Arial"/>
                <w:lang w:bidi="en-US"/>
              </w:rPr>
              <w:t>FIELD 57A:</w:t>
            </w:r>
          </w:p>
          <w:p w14:paraId="444A6E63" w14:textId="77777777" w:rsidR="00886827" w:rsidRPr="00025FD0" w:rsidRDefault="00886827" w:rsidP="00886827">
            <w:pPr>
              <w:pStyle w:val="KDParagraf"/>
              <w:spacing w:before="0"/>
              <w:rPr>
                <w:rFonts w:cs="Arial"/>
                <w:lang w:bidi="en-US"/>
              </w:rPr>
            </w:pPr>
            <w:r w:rsidRPr="00025FD0">
              <w:rPr>
                <w:rFonts w:cs="Arial"/>
                <w:lang w:bidi="en-US"/>
              </w:rPr>
              <w:t>(ACC. WITH BANK)</w:t>
            </w:r>
          </w:p>
          <w:p w14:paraId="7679AF9E" w14:textId="77777777" w:rsidR="00886827" w:rsidRPr="00025FD0" w:rsidRDefault="00886827" w:rsidP="00886827">
            <w:pPr>
              <w:pStyle w:val="KDParagraf"/>
              <w:spacing w:before="0"/>
              <w:rPr>
                <w:rFonts w:cs="Arial"/>
                <w:lang w:bidi="en-US"/>
              </w:rPr>
            </w:pPr>
          </w:p>
        </w:tc>
        <w:tc>
          <w:tcPr>
            <w:tcW w:w="4680" w:type="dxa"/>
            <w:shd w:val="clear" w:color="auto" w:fill="auto"/>
          </w:tcPr>
          <w:p w14:paraId="35533091" w14:textId="77777777" w:rsidR="00886827" w:rsidRPr="00025FD0" w:rsidRDefault="00886827" w:rsidP="00886827">
            <w:pPr>
              <w:pStyle w:val="KDParagraf"/>
              <w:spacing w:before="0"/>
              <w:rPr>
                <w:rFonts w:cs="Arial"/>
                <w:lang w:bidi="en-US"/>
              </w:rPr>
            </w:pPr>
            <w:r w:rsidRPr="00025FD0">
              <w:rPr>
                <w:rFonts w:cs="Arial"/>
                <w:lang w:bidi="en-US"/>
              </w:rPr>
              <w:t>NBSRRSBGXXX</w:t>
            </w:r>
          </w:p>
          <w:p w14:paraId="537B015E" w14:textId="77777777" w:rsidR="00886827" w:rsidRPr="00025FD0" w:rsidRDefault="00886827" w:rsidP="00886827">
            <w:pPr>
              <w:pStyle w:val="KDParagraf"/>
              <w:spacing w:before="0"/>
              <w:rPr>
                <w:rFonts w:cs="Arial"/>
                <w:lang w:bidi="en-US"/>
              </w:rPr>
            </w:pPr>
            <w:r w:rsidRPr="00025FD0">
              <w:rPr>
                <w:rFonts w:cs="Arial"/>
                <w:lang w:bidi="en-US"/>
              </w:rPr>
              <w:t>NARODNA BANKA SRBIJE (NATIONAL</w:t>
            </w:r>
          </w:p>
          <w:p w14:paraId="30F0530F" w14:textId="77777777" w:rsidR="00886827" w:rsidRPr="00025FD0" w:rsidRDefault="00886827" w:rsidP="00886827">
            <w:pPr>
              <w:pStyle w:val="KDParagraf"/>
              <w:spacing w:before="0"/>
              <w:rPr>
                <w:rFonts w:cs="Arial"/>
                <w:lang w:bidi="en-US"/>
              </w:rPr>
            </w:pPr>
            <w:r w:rsidRPr="00025FD0">
              <w:rPr>
                <w:rFonts w:cs="Arial"/>
                <w:lang w:bidi="en-US"/>
              </w:rPr>
              <w:t>BANK OF SERBIA – NB BEOGRAD,</w:t>
            </w:r>
          </w:p>
          <w:p w14:paraId="0EAF2D1C" w14:textId="77777777" w:rsidR="00886827" w:rsidRPr="00025FD0" w:rsidRDefault="00886827" w:rsidP="00886827">
            <w:pPr>
              <w:pStyle w:val="KDParagraf"/>
              <w:spacing w:before="0"/>
              <w:rPr>
                <w:rFonts w:cs="Arial"/>
                <w:lang w:bidi="en-US"/>
              </w:rPr>
            </w:pPr>
            <w:r w:rsidRPr="00025FD0">
              <w:rPr>
                <w:rFonts w:cs="Arial"/>
                <w:lang w:bidi="en-US"/>
              </w:rPr>
              <w:t>NEMANJINA 17</w:t>
            </w:r>
          </w:p>
          <w:p w14:paraId="716249A9" w14:textId="77777777" w:rsidR="00886827" w:rsidRPr="00025FD0" w:rsidRDefault="00886827" w:rsidP="00886827">
            <w:pPr>
              <w:pStyle w:val="KDParagraf"/>
              <w:spacing w:before="0"/>
              <w:rPr>
                <w:rFonts w:cs="Arial"/>
                <w:lang w:bidi="en-US"/>
              </w:rPr>
            </w:pPr>
            <w:r w:rsidRPr="00025FD0">
              <w:rPr>
                <w:rFonts w:cs="Arial"/>
                <w:lang w:bidi="en-US"/>
              </w:rPr>
              <w:t>SERBIA</w:t>
            </w:r>
          </w:p>
        </w:tc>
      </w:tr>
      <w:tr w:rsidR="00886827" w:rsidRPr="00025FD0" w14:paraId="16CF90C7" w14:textId="77777777" w:rsidTr="00114277">
        <w:tc>
          <w:tcPr>
            <w:tcW w:w="4405" w:type="dxa"/>
            <w:shd w:val="clear" w:color="auto" w:fill="auto"/>
          </w:tcPr>
          <w:p w14:paraId="32811937" w14:textId="77777777" w:rsidR="00886827" w:rsidRPr="00025FD0" w:rsidRDefault="00886827" w:rsidP="00886827">
            <w:pPr>
              <w:pStyle w:val="KDParagraf"/>
              <w:spacing w:before="0"/>
              <w:rPr>
                <w:rFonts w:cs="Arial"/>
                <w:lang w:bidi="en-US"/>
              </w:rPr>
            </w:pPr>
            <w:r w:rsidRPr="00025FD0">
              <w:rPr>
                <w:rFonts w:cs="Arial"/>
                <w:lang w:bidi="en-US"/>
              </w:rPr>
              <w:t>FIELD 59:</w:t>
            </w:r>
          </w:p>
          <w:p w14:paraId="1DB11286" w14:textId="77777777" w:rsidR="00886827" w:rsidRPr="00025FD0" w:rsidRDefault="00886827" w:rsidP="00886827">
            <w:pPr>
              <w:pStyle w:val="KDParagraf"/>
              <w:spacing w:before="0"/>
              <w:rPr>
                <w:rFonts w:cs="Arial"/>
                <w:lang w:bidi="en-US"/>
              </w:rPr>
            </w:pPr>
            <w:r w:rsidRPr="00025FD0">
              <w:rPr>
                <w:rFonts w:cs="Arial"/>
                <w:lang w:bidi="en-US"/>
              </w:rPr>
              <w:t>(BENEFICIARY)</w:t>
            </w:r>
          </w:p>
          <w:p w14:paraId="2D20535B" w14:textId="77777777" w:rsidR="00886827" w:rsidRPr="00025FD0" w:rsidRDefault="00886827" w:rsidP="00886827">
            <w:pPr>
              <w:pStyle w:val="KDParagraf"/>
              <w:spacing w:before="0"/>
              <w:rPr>
                <w:rFonts w:cs="Arial"/>
                <w:lang w:bidi="en-US"/>
              </w:rPr>
            </w:pPr>
          </w:p>
        </w:tc>
        <w:tc>
          <w:tcPr>
            <w:tcW w:w="4680" w:type="dxa"/>
            <w:shd w:val="clear" w:color="auto" w:fill="auto"/>
          </w:tcPr>
          <w:p w14:paraId="4C2A9822" w14:textId="77777777" w:rsidR="00886827" w:rsidRPr="00025FD0" w:rsidRDefault="00886827" w:rsidP="00886827">
            <w:pPr>
              <w:pStyle w:val="KDParagraf"/>
              <w:spacing w:before="0"/>
              <w:rPr>
                <w:rFonts w:cs="Arial"/>
                <w:lang w:bidi="en-US"/>
              </w:rPr>
            </w:pPr>
            <w:r w:rsidRPr="00025FD0">
              <w:rPr>
                <w:rFonts w:cs="Arial"/>
                <w:lang w:bidi="en-US"/>
              </w:rPr>
              <w:t>/RS35908500103019323073</w:t>
            </w:r>
          </w:p>
          <w:p w14:paraId="191B3489" w14:textId="77777777" w:rsidR="00886827" w:rsidRPr="00025FD0" w:rsidRDefault="00886827" w:rsidP="00886827">
            <w:pPr>
              <w:pStyle w:val="KDParagraf"/>
              <w:spacing w:before="0"/>
              <w:rPr>
                <w:rFonts w:cs="Arial"/>
                <w:lang w:bidi="en-US"/>
              </w:rPr>
            </w:pPr>
            <w:r w:rsidRPr="00025FD0">
              <w:rPr>
                <w:rFonts w:cs="Arial"/>
                <w:lang w:bidi="en-US"/>
              </w:rPr>
              <w:t>MINISTARSTVO FINANSIJA</w:t>
            </w:r>
          </w:p>
          <w:p w14:paraId="43BB19A0" w14:textId="77777777" w:rsidR="00886827" w:rsidRPr="00025FD0" w:rsidRDefault="00886827" w:rsidP="00886827">
            <w:pPr>
              <w:pStyle w:val="KDParagraf"/>
              <w:spacing w:before="0"/>
              <w:rPr>
                <w:rFonts w:cs="Arial"/>
                <w:lang w:bidi="en-US"/>
              </w:rPr>
            </w:pPr>
            <w:r w:rsidRPr="00025FD0">
              <w:rPr>
                <w:rFonts w:cs="Arial"/>
                <w:lang w:bidi="en-US"/>
              </w:rPr>
              <w:t>UPRAVA ZA TREZOR</w:t>
            </w:r>
          </w:p>
          <w:p w14:paraId="7BD2EF41" w14:textId="77777777" w:rsidR="00886827" w:rsidRPr="00025FD0" w:rsidRDefault="00886827" w:rsidP="00886827">
            <w:pPr>
              <w:pStyle w:val="KDParagraf"/>
              <w:spacing w:before="0"/>
              <w:rPr>
                <w:rFonts w:cs="Arial"/>
                <w:lang w:bidi="en-US"/>
              </w:rPr>
            </w:pPr>
            <w:r w:rsidRPr="00025FD0">
              <w:rPr>
                <w:rFonts w:cs="Arial"/>
                <w:lang w:bidi="en-US"/>
              </w:rPr>
              <w:t>POP LUKINA7-9</w:t>
            </w:r>
          </w:p>
          <w:p w14:paraId="66319289" w14:textId="77777777" w:rsidR="00886827" w:rsidRPr="00025FD0" w:rsidRDefault="00886827" w:rsidP="00886827">
            <w:pPr>
              <w:pStyle w:val="KDParagraf"/>
              <w:spacing w:before="0"/>
              <w:rPr>
                <w:rFonts w:cs="Arial"/>
                <w:lang w:bidi="en-US"/>
              </w:rPr>
            </w:pPr>
            <w:r w:rsidRPr="00025FD0">
              <w:rPr>
                <w:rFonts w:cs="Arial"/>
                <w:lang w:bidi="en-US"/>
              </w:rPr>
              <w:t>BEOGRAD</w:t>
            </w:r>
          </w:p>
        </w:tc>
      </w:tr>
      <w:tr w:rsidR="00886827" w:rsidRPr="00025FD0" w14:paraId="39BB9A38" w14:textId="77777777" w:rsidTr="00114277">
        <w:tc>
          <w:tcPr>
            <w:tcW w:w="4405" w:type="dxa"/>
            <w:shd w:val="clear" w:color="auto" w:fill="auto"/>
          </w:tcPr>
          <w:p w14:paraId="33F1D133" w14:textId="77777777" w:rsidR="00886827" w:rsidRPr="00025FD0" w:rsidRDefault="00886827" w:rsidP="00886827">
            <w:pPr>
              <w:pStyle w:val="KDParagraf"/>
              <w:spacing w:before="0"/>
              <w:rPr>
                <w:rFonts w:cs="Arial"/>
                <w:lang w:bidi="en-US"/>
              </w:rPr>
            </w:pPr>
            <w:r w:rsidRPr="00025FD0">
              <w:rPr>
                <w:rFonts w:cs="Arial"/>
                <w:lang w:bidi="en-US"/>
              </w:rPr>
              <w:t xml:space="preserve">FIELD 70:  </w:t>
            </w:r>
          </w:p>
        </w:tc>
        <w:tc>
          <w:tcPr>
            <w:tcW w:w="4680" w:type="dxa"/>
            <w:shd w:val="clear" w:color="auto" w:fill="auto"/>
          </w:tcPr>
          <w:p w14:paraId="5EF36020" w14:textId="77777777" w:rsidR="00886827" w:rsidRPr="00025FD0" w:rsidRDefault="00886827" w:rsidP="00886827">
            <w:pPr>
              <w:pStyle w:val="KDParagraf"/>
              <w:spacing w:before="0"/>
              <w:rPr>
                <w:rFonts w:cs="Arial"/>
                <w:lang w:bidi="en-US"/>
              </w:rPr>
            </w:pPr>
            <w:r w:rsidRPr="00025FD0">
              <w:rPr>
                <w:rFonts w:cs="Arial"/>
                <w:lang w:bidi="en-US"/>
              </w:rPr>
              <w:t>DETAILS OF PAYMENT</w:t>
            </w:r>
          </w:p>
        </w:tc>
      </w:tr>
    </w:tbl>
    <w:p w14:paraId="6D183414" w14:textId="77777777" w:rsidR="00D56D71" w:rsidRPr="00025FD0" w:rsidRDefault="00D56D71" w:rsidP="00D56D71">
      <w:pPr>
        <w:pStyle w:val="KDPodnaslov2"/>
        <w:spacing w:before="0"/>
        <w:jc w:val="both"/>
        <w:rPr>
          <w:rFonts w:cs="Arial"/>
        </w:rPr>
      </w:pPr>
      <w:bookmarkStart w:id="243" w:name="_Toc441651610"/>
      <w:bookmarkStart w:id="244" w:name="_Toc442559921"/>
    </w:p>
    <w:p w14:paraId="5492C605" w14:textId="4BC858E3" w:rsidR="008D2B23" w:rsidRPr="00025FD0" w:rsidRDefault="00DC1D23" w:rsidP="00F2640A">
      <w:pPr>
        <w:pStyle w:val="KDPodnaslov2"/>
        <w:numPr>
          <w:ilvl w:val="1"/>
          <w:numId w:val="19"/>
        </w:numPr>
        <w:spacing w:before="0"/>
        <w:jc w:val="both"/>
        <w:rPr>
          <w:rFonts w:cs="Arial"/>
        </w:rPr>
      </w:pPr>
      <w:r w:rsidRPr="00025FD0">
        <w:rPr>
          <w:rFonts w:cs="Arial"/>
        </w:rPr>
        <w:t xml:space="preserve"> </w:t>
      </w:r>
      <w:r w:rsidR="008D2B23" w:rsidRPr="00025FD0">
        <w:rPr>
          <w:rFonts w:cs="Arial"/>
        </w:rPr>
        <w:t xml:space="preserve">Закључивање </w:t>
      </w:r>
      <w:r w:rsidR="007E3AF6" w:rsidRPr="00025FD0">
        <w:rPr>
          <w:rFonts w:cs="Arial"/>
          <w:lang w:val="sr-Cyrl-RS"/>
        </w:rPr>
        <w:t xml:space="preserve">и ступање на снагу </w:t>
      </w:r>
      <w:bookmarkEnd w:id="243"/>
      <w:bookmarkEnd w:id="244"/>
      <w:r w:rsidR="000F755E">
        <w:rPr>
          <w:rFonts w:cs="Arial"/>
          <w:lang w:val="sr-Cyrl-RS"/>
        </w:rPr>
        <w:t>Оквирног споразума</w:t>
      </w:r>
    </w:p>
    <w:p w14:paraId="4F63C053" w14:textId="77777777" w:rsidR="00F23FED" w:rsidRDefault="00F23FED" w:rsidP="00F23FED">
      <w:pPr>
        <w:pStyle w:val="KDPodnaslov2"/>
        <w:spacing w:before="0"/>
        <w:jc w:val="both"/>
        <w:rPr>
          <w:b w:val="0"/>
          <w:lang w:val="ru-RU"/>
        </w:rPr>
      </w:pPr>
      <w:r>
        <w:rPr>
          <w:b w:val="0"/>
          <w:lang w:val="ru-RU"/>
        </w:rPr>
        <w:t>Наручилац ће доставити Оквирни споразум понуђачу којем је додељен Оквирни споразум  у року од 8 (словима: осам) дана од протека рока за подношење захтева за заштиту права.</w:t>
      </w:r>
    </w:p>
    <w:p w14:paraId="40D6147B" w14:textId="77777777" w:rsidR="00F23FED" w:rsidRDefault="00F23FED" w:rsidP="00F23FED">
      <w:pPr>
        <w:pStyle w:val="KDPodnaslov2"/>
        <w:spacing w:before="0"/>
        <w:jc w:val="both"/>
        <w:rPr>
          <w:b w:val="0"/>
          <w:lang w:val="ru-RU"/>
        </w:rPr>
      </w:pPr>
      <w:r>
        <w:rPr>
          <w:b w:val="0"/>
          <w:lang w:val="ru-RU"/>
        </w:rPr>
        <w:t>Понуђач којем буде додељен Оквирни споразум, обавезан је да у року од највише 10 (словима: десет)  дана  од дана закључења истог достави средство финансијског обезбеђења за добро извршење посла.</w:t>
      </w:r>
    </w:p>
    <w:p w14:paraId="6FDC94D6" w14:textId="77777777" w:rsidR="00F23FED" w:rsidRDefault="00F23FED" w:rsidP="00F23FED">
      <w:pPr>
        <w:pStyle w:val="KDPodnaslov2"/>
        <w:spacing w:before="0"/>
        <w:jc w:val="both"/>
        <w:rPr>
          <w:b w:val="0"/>
          <w:lang w:val="ru-RU"/>
        </w:rPr>
      </w:pPr>
      <w:r>
        <w:rPr>
          <w:b w:val="0"/>
          <w:lang w:val="ru-RU"/>
        </w:rPr>
        <w:t>Ако понуђач којем је додељен Оквирни споразум одбије да потпише Оквирни споразум или га не потпише, Наручилац може закључити са првим следећим најповољнијим понуђачем.</w:t>
      </w:r>
    </w:p>
    <w:p w14:paraId="7C46D3FE" w14:textId="77777777" w:rsidR="00F23FED" w:rsidRDefault="00F23FED" w:rsidP="00F23FED">
      <w:pPr>
        <w:pStyle w:val="KDPodnaslov2"/>
        <w:spacing w:before="0"/>
        <w:jc w:val="both"/>
        <w:rPr>
          <w:b w:val="0"/>
          <w:lang w:val="ru-RU"/>
        </w:rPr>
      </w:pPr>
      <w:r>
        <w:rPr>
          <w:b w:val="0"/>
          <w:lang w:val="ru-RU"/>
        </w:rPr>
        <w:t>Уколико у року за подношење понуда пристигне само једна понуда и та понуда буде прихватљива, Наручилац ће сходно члану 112. став 2. тачка 5) Закона закључити Оквирни споразум са понуђачем и пре истека рока за подношење захтева за заштиту права.</w:t>
      </w:r>
    </w:p>
    <w:p w14:paraId="443FBA06" w14:textId="77777777" w:rsidR="00F23FED" w:rsidRDefault="00F23FED" w:rsidP="00F23FED">
      <w:pPr>
        <w:rPr>
          <w:lang w:val="ru-RU"/>
        </w:rPr>
      </w:pPr>
    </w:p>
    <w:p w14:paraId="5BD050AB" w14:textId="083AA213" w:rsidR="00F23FED" w:rsidRDefault="00F23FED" w:rsidP="00F2640A">
      <w:pPr>
        <w:pStyle w:val="KDPodnaslov2"/>
        <w:numPr>
          <w:ilvl w:val="1"/>
          <w:numId w:val="19"/>
        </w:numPr>
        <w:spacing w:before="0"/>
        <w:rPr>
          <w:rFonts w:cs="Arial"/>
        </w:rPr>
      </w:pPr>
      <w:r>
        <w:rPr>
          <w:rFonts w:cs="Arial"/>
        </w:rPr>
        <w:t>Закључивање наруџбеница</w:t>
      </w:r>
    </w:p>
    <w:p w14:paraId="61B39DD0" w14:textId="77777777" w:rsidR="00F23FED" w:rsidRDefault="00F23FED" w:rsidP="00F23FED">
      <w:pPr>
        <w:rPr>
          <w:rFonts w:cs="Arial"/>
          <w:lang w:val="ru-RU" w:eastAsia="sr-Latn-CS"/>
        </w:rPr>
      </w:pPr>
      <w:r>
        <w:rPr>
          <w:rFonts w:cs="Arial"/>
          <w:lang w:val="ru-RU" w:eastAsia="sr-Latn-CS"/>
        </w:rPr>
        <w:t>Наруџбенице са елементима уговора који се закључују на основу Оквирног споразума морају се доделити пре завршетка трајања Оквирног споразума, с тим да се трајање појединих наруџбеница закључених на основу Оквирног споразума не мора подударати са трајањем Оквирног споразума, већ по потреби може трајати краће или дуже.</w:t>
      </w:r>
    </w:p>
    <w:p w14:paraId="42BA31C5" w14:textId="77777777" w:rsidR="00F23FED" w:rsidRDefault="00F23FED" w:rsidP="00F23FED">
      <w:pPr>
        <w:rPr>
          <w:color w:val="FF0000"/>
          <w:lang w:val="ru-RU" w:eastAsia="sr-Latn-CS"/>
        </w:rPr>
      </w:pPr>
      <w:r>
        <w:rPr>
          <w:rFonts w:cs="Arial"/>
          <w:lang w:val="ru-RU" w:eastAsia="sr-Latn-CS"/>
        </w:rPr>
        <w:t>При издавању наруџбеница на основу Оквирног споразума стране не могу мењати битне услове Оквирног споразума.</w:t>
      </w:r>
    </w:p>
    <w:p w14:paraId="7C141A0B" w14:textId="77777777" w:rsidR="00F23FED" w:rsidRDefault="00F23FED" w:rsidP="00F23FED">
      <w:pPr>
        <w:rPr>
          <w:color w:val="FF0000"/>
          <w:lang w:val="ru-RU" w:eastAsia="sr-Latn-CS"/>
        </w:rPr>
      </w:pPr>
    </w:p>
    <w:p w14:paraId="043C837B" w14:textId="77777777" w:rsidR="00D56D71" w:rsidRPr="00025FD0" w:rsidRDefault="00D56D71" w:rsidP="007E3AF6">
      <w:pPr>
        <w:spacing w:before="0"/>
        <w:rPr>
          <w:rFonts w:cs="Arial"/>
          <w:lang w:val="ru-RU"/>
        </w:rPr>
      </w:pPr>
    </w:p>
    <w:p w14:paraId="208CB1F8" w14:textId="16865B0D" w:rsidR="008D2B23" w:rsidRPr="000F755E" w:rsidRDefault="00DC1D23" w:rsidP="00F2640A">
      <w:pPr>
        <w:pStyle w:val="KDPodnaslov2"/>
        <w:numPr>
          <w:ilvl w:val="1"/>
          <w:numId w:val="19"/>
        </w:numPr>
        <w:spacing w:before="0"/>
        <w:jc w:val="both"/>
        <w:rPr>
          <w:rFonts w:cs="Arial"/>
        </w:rPr>
      </w:pPr>
      <w:bookmarkStart w:id="245" w:name="_Toc441651611"/>
      <w:bookmarkStart w:id="246" w:name="_Toc442559922"/>
      <w:r w:rsidRPr="00025FD0">
        <w:rPr>
          <w:rFonts w:cs="Arial"/>
        </w:rPr>
        <w:t xml:space="preserve"> </w:t>
      </w:r>
      <w:r w:rsidR="008D2B23" w:rsidRPr="000F755E">
        <w:rPr>
          <w:rFonts w:cs="Arial"/>
        </w:rPr>
        <w:t xml:space="preserve">Измене током трајања </w:t>
      </w:r>
      <w:bookmarkEnd w:id="245"/>
      <w:bookmarkEnd w:id="246"/>
      <w:r w:rsidR="00A85F2C" w:rsidRPr="000F755E">
        <w:rPr>
          <w:rFonts w:cs="Arial"/>
          <w:lang w:val="sr-Cyrl-RS"/>
        </w:rPr>
        <w:t>Оквирног споразума</w:t>
      </w:r>
    </w:p>
    <w:p w14:paraId="509437FB" w14:textId="443D7D0D" w:rsidR="008D2B23" w:rsidRPr="000F755E" w:rsidRDefault="008D2B23" w:rsidP="008D2B23">
      <w:pPr>
        <w:spacing w:before="0"/>
        <w:rPr>
          <w:rFonts w:cs="Arial"/>
          <w:lang w:eastAsia="sr-Latn-CS"/>
        </w:rPr>
      </w:pPr>
      <w:r w:rsidRPr="000F755E">
        <w:rPr>
          <w:rFonts w:cs="Arial"/>
          <w:lang w:eastAsia="sr-Latn-CS"/>
        </w:rPr>
        <w:t xml:space="preserve">Наручилац може након закључења </w:t>
      </w:r>
      <w:r w:rsidR="00A85F2C" w:rsidRPr="000F755E">
        <w:rPr>
          <w:rFonts w:cs="Arial"/>
          <w:lang w:val="sr-Cyrl-RS" w:eastAsia="sr-Latn-CS"/>
        </w:rPr>
        <w:t>Оквирног споразума</w:t>
      </w:r>
      <w:r w:rsidRPr="000F755E">
        <w:rPr>
          <w:rFonts w:cs="Arial"/>
          <w:lang w:eastAsia="sr-Latn-CS"/>
        </w:rPr>
        <w:t xml:space="preserve"> без спровођења поступка јавне набавке повећати обим предмета набавке до лимита пропис</w:t>
      </w:r>
      <w:r w:rsidR="00E6499E" w:rsidRPr="000F755E">
        <w:rPr>
          <w:rFonts w:cs="Arial"/>
          <w:lang w:eastAsia="sr-Latn-CS"/>
        </w:rPr>
        <w:t xml:space="preserve">аног чланом 115. </w:t>
      </w:r>
      <w:proofErr w:type="gramStart"/>
      <w:r w:rsidR="00E6499E" w:rsidRPr="000F755E">
        <w:rPr>
          <w:rFonts w:cs="Arial"/>
          <w:lang w:eastAsia="sr-Latn-CS"/>
        </w:rPr>
        <w:t>став</w:t>
      </w:r>
      <w:proofErr w:type="gramEnd"/>
      <w:r w:rsidR="00E6499E" w:rsidRPr="000F755E">
        <w:rPr>
          <w:rFonts w:cs="Arial"/>
          <w:lang w:eastAsia="sr-Latn-CS"/>
        </w:rPr>
        <w:t xml:space="preserve"> 1. Закона.</w:t>
      </w:r>
    </w:p>
    <w:p w14:paraId="61347D8F" w14:textId="77777777" w:rsidR="00874F68" w:rsidRPr="000F755E" w:rsidRDefault="00874F68" w:rsidP="008D2B23">
      <w:pPr>
        <w:spacing w:before="0"/>
        <w:rPr>
          <w:rFonts w:cs="Arial"/>
          <w:lang w:eastAsia="sr-Latn-CS"/>
        </w:rPr>
      </w:pPr>
    </w:p>
    <w:p w14:paraId="35C1CDF0" w14:textId="7A0B4907" w:rsidR="00750A33" w:rsidRPr="000F755E" w:rsidRDefault="007E3AF6" w:rsidP="00874F68">
      <w:pPr>
        <w:spacing w:before="0"/>
        <w:rPr>
          <w:rFonts w:cs="Arial"/>
          <w:lang w:eastAsia="sr-Latn-CS"/>
        </w:rPr>
      </w:pPr>
      <w:r w:rsidRPr="000F755E">
        <w:rPr>
          <w:rFonts w:cs="Arial"/>
          <w:lang w:eastAsia="sr-Latn-CS"/>
        </w:rPr>
        <w:t xml:space="preserve">Наручилац може повећати обим предмета јавне набавке из </w:t>
      </w:r>
      <w:r w:rsidR="00A85F2C" w:rsidRPr="000F755E">
        <w:rPr>
          <w:rFonts w:cs="Arial"/>
          <w:lang w:val="sr-Cyrl-RS" w:eastAsia="sr-Latn-CS"/>
        </w:rPr>
        <w:t>Оквирног споразума</w:t>
      </w:r>
      <w:r w:rsidRPr="000F755E">
        <w:rPr>
          <w:rFonts w:cs="Arial"/>
          <w:lang w:eastAsia="sr-Latn-CS"/>
        </w:rPr>
        <w:t xml:space="preserve"> о јавној набавци за максимално до 5% укупне вредности уговора под условом да има обезбеђена</w:t>
      </w:r>
      <w:r w:rsidR="00874F68" w:rsidRPr="000F755E">
        <w:rPr>
          <w:rFonts w:cs="Arial"/>
          <w:lang w:eastAsia="sr-Latn-CS"/>
        </w:rPr>
        <w:t xml:space="preserve"> финансијска средства.</w:t>
      </w:r>
    </w:p>
    <w:p w14:paraId="670634BF" w14:textId="77777777" w:rsidR="005D1B4A" w:rsidRPr="000F755E" w:rsidRDefault="005D1B4A" w:rsidP="00874F68">
      <w:pPr>
        <w:spacing w:before="0"/>
        <w:rPr>
          <w:rFonts w:cs="Arial"/>
          <w:lang w:eastAsia="sr-Latn-CS"/>
        </w:rPr>
      </w:pPr>
    </w:p>
    <w:p w14:paraId="742264F1" w14:textId="77777777" w:rsidR="00874F68" w:rsidRPr="000F755E" w:rsidRDefault="00874F68" w:rsidP="00874F68">
      <w:pPr>
        <w:spacing w:before="0"/>
        <w:rPr>
          <w:rFonts w:cs="Arial"/>
          <w:lang w:val="sr-Cyrl-RS" w:eastAsia="sr-Latn-CS"/>
        </w:rPr>
      </w:pPr>
      <w:r w:rsidRPr="000F755E">
        <w:rPr>
          <w:rFonts w:cs="Arial"/>
          <w:lang w:eastAsia="sr-Latn-CS"/>
        </w:rPr>
        <w:lastRenderedPageBreak/>
        <w:t>Наручилац може повећати обим предмета јавне набавке</w:t>
      </w:r>
      <w:r w:rsidR="005D1B4A" w:rsidRPr="000F755E">
        <w:rPr>
          <w:rFonts w:cs="Arial"/>
          <w:lang w:eastAsia="sr-Latn-CS"/>
        </w:rPr>
        <w:t xml:space="preserve"> </w:t>
      </w:r>
      <w:r w:rsidR="005D1B4A" w:rsidRPr="000F755E">
        <w:rPr>
          <w:rFonts w:cs="Arial"/>
          <w:lang w:val="sr-Cyrl-RS" w:eastAsia="sr-Latn-CS"/>
        </w:rPr>
        <w:t>у следећим случајевима:</w:t>
      </w:r>
    </w:p>
    <w:p w14:paraId="66875E6B" w14:textId="77777777" w:rsidR="00922EDB" w:rsidRPr="000F755E" w:rsidRDefault="00750A33" w:rsidP="00922EDB">
      <w:pPr>
        <w:spacing w:before="0"/>
        <w:rPr>
          <w:rFonts w:cs="Arial"/>
          <w:lang w:eastAsia="sr-Latn-CS"/>
        </w:rPr>
      </w:pPr>
      <w:r w:rsidRPr="000F755E">
        <w:rPr>
          <w:rFonts w:cs="Arial"/>
          <w:lang w:val="sr-Cyrl-RS" w:eastAsia="sr-Latn-CS"/>
        </w:rPr>
        <w:t>-</w:t>
      </w:r>
      <w:r w:rsidR="00922EDB" w:rsidRPr="000F755E">
        <w:rPr>
          <w:rFonts w:cs="Arial"/>
          <w:lang w:eastAsia="sr-Latn-CS"/>
        </w:rPr>
        <w:t>у случају непредвиђених околности приликом реализације Уговора, за које се није могло знати приликом планирања набавке.</w:t>
      </w:r>
    </w:p>
    <w:p w14:paraId="723E2C39" w14:textId="2076A09A" w:rsidR="00750A33" w:rsidRPr="000F755E" w:rsidRDefault="00750A33" w:rsidP="00922EDB">
      <w:pPr>
        <w:spacing w:before="0"/>
        <w:rPr>
          <w:rFonts w:cs="Arial"/>
          <w:lang w:eastAsia="sr-Latn-CS"/>
        </w:rPr>
      </w:pPr>
      <w:r w:rsidRPr="000F755E">
        <w:rPr>
          <w:rFonts w:cs="Arial"/>
          <w:lang w:eastAsia="sr-Latn-CS"/>
        </w:rPr>
        <w:t>-</w:t>
      </w:r>
      <w:r w:rsidR="00922EDB" w:rsidRPr="000F755E">
        <w:rPr>
          <w:rFonts w:cs="Arial"/>
          <w:lang w:eastAsia="sr-Latn-CS"/>
        </w:rPr>
        <w:t xml:space="preserve">у случају да приликом реализације </w:t>
      </w:r>
      <w:r w:rsidR="00A85F2C" w:rsidRPr="000F755E">
        <w:rPr>
          <w:rFonts w:cs="Arial"/>
          <w:lang w:val="sr-Cyrl-RS" w:eastAsia="sr-Latn-CS"/>
        </w:rPr>
        <w:t>Оквирног споразума</w:t>
      </w:r>
      <w:r w:rsidR="00922EDB" w:rsidRPr="000F755E">
        <w:rPr>
          <w:rFonts w:cs="Arial"/>
          <w:lang w:eastAsia="sr-Latn-CS"/>
        </w:rPr>
        <w:t xml:space="preserve"> наступе објективне околности због којих је потребно извршити додатне или непредвиђене услуге које с</w:t>
      </w:r>
      <w:r w:rsidR="008B6E76" w:rsidRPr="000F755E">
        <w:rPr>
          <w:rFonts w:cs="Arial"/>
          <w:lang w:eastAsia="sr-Latn-CS"/>
        </w:rPr>
        <w:t>у неопходне да би се реализовао предмет набавке.</w:t>
      </w:r>
    </w:p>
    <w:p w14:paraId="5633827D" w14:textId="77777777" w:rsidR="005D1B4A" w:rsidRPr="000F755E" w:rsidRDefault="005D1B4A" w:rsidP="00922EDB">
      <w:pPr>
        <w:spacing w:before="0"/>
        <w:rPr>
          <w:rFonts w:cs="Arial"/>
          <w:lang w:eastAsia="sr-Latn-CS"/>
        </w:rPr>
      </w:pPr>
    </w:p>
    <w:p w14:paraId="1121D1F3" w14:textId="00C0D87E" w:rsidR="00D56D71" w:rsidRPr="00025FD0" w:rsidRDefault="00191706" w:rsidP="00510395">
      <w:pPr>
        <w:spacing w:before="0"/>
        <w:rPr>
          <w:rFonts w:cs="Arial"/>
          <w:lang w:eastAsia="sr-Latn-CS"/>
        </w:rPr>
      </w:pPr>
      <w:r w:rsidRPr="000F755E">
        <w:rPr>
          <w:rFonts w:cs="Arial"/>
          <w:lang w:eastAsia="sr-Latn-CS"/>
        </w:rPr>
        <w:t xml:space="preserve">Након закључења </w:t>
      </w:r>
      <w:r w:rsidR="00A85F2C" w:rsidRPr="000F755E">
        <w:rPr>
          <w:rFonts w:cs="Arial"/>
          <w:lang w:val="sr-Cyrl-RS" w:eastAsia="sr-Latn-CS"/>
        </w:rPr>
        <w:t>Оквирног споразума</w:t>
      </w:r>
      <w:r w:rsidRPr="000F755E">
        <w:rPr>
          <w:rFonts w:cs="Arial"/>
          <w:lang w:eastAsia="sr-Latn-CS"/>
        </w:rPr>
        <w:t xml:space="preserve"> наручилац може да дозволи </w:t>
      </w:r>
      <w:r w:rsidR="00611A8D" w:rsidRPr="000F755E">
        <w:rPr>
          <w:rFonts w:cs="Arial"/>
          <w:lang w:eastAsia="sr-Latn-CS"/>
        </w:rPr>
        <w:t>промену цене и других битних елемената уговора из објективних разлога</w:t>
      </w:r>
      <w:r w:rsidR="005E0772" w:rsidRPr="000F755E">
        <w:rPr>
          <w:rFonts w:cs="Arial"/>
          <w:lang w:eastAsia="sr-Latn-CS"/>
        </w:rPr>
        <w:t xml:space="preserve"> </w:t>
      </w:r>
      <w:r w:rsidR="00922EDB" w:rsidRPr="000F755E">
        <w:rPr>
          <w:rFonts w:cs="Arial"/>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14:paraId="071EA4DF" w14:textId="77777777" w:rsidR="00CE6EA9" w:rsidRPr="00025FD0" w:rsidRDefault="00CE6EA9" w:rsidP="00510395">
      <w:pPr>
        <w:spacing w:before="0"/>
        <w:rPr>
          <w:rFonts w:cs="Arial"/>
          <w:lang w:eastAsia="sr-Latn-CS"/>
        </w:rPr>
      </w:pPr>
    </w:p>
    <w:p w14:paraId="3DA7C43F" w14:textId="77777777" w:rsidR="00CE6EA9" w:rsidRPr="00025FD0" w:rsidRDefault="00CE6EA9" w:rsidP="00510395">
      <w:pPr>
        <w:spacing w:before="0"/>
        <w:rPr>
          <w:rFonts w:cs="Arial"/>
          <w:lang w:eastAsia="sr-Latn-CS"/>
        </w:rPr>
      </w:pPr>
    </w:p>
    <w:p w14:paraId="6820786E" w14:textId="77777777" w:rsidR="00CE6EA9" w:rsidRPr="00025FD0" w:rsidRDefault="00CE6EA9" w:rsidP="00510395">
      <w:pPr>
        <w:spacing w:before="0"/>
        <w:rPr>
          <w:rFonts w:cs="Arial"/>
          <w:lang w:eastAsia="sr-Latn-CS"/>
        </w:rPr>
      </w:pPr>
    </w:p>
    <w:p w14:paraId="40B9021B" w14:textId="77777777" w:rsidR="00CE6EA9" w:rsidRPr="00025FD0" w:rsidRDefault="00CE6EA9" w:rsidP="00510395">
      <w:pPr>
        <w:spacing w:before="0"/>
        <w:rPr>
          <w:rFonts w:cs="Arial"/>
          <w:lang w:eastAsia="sr-Latn-CS"/>
        </w:rPr>
      </w:pPr>
    </w:p>
    <w:p w14:paraId="1492A01A" w14:textId="77777777" w:rsidR="00CE6EA9" w:rsidRPr="00025FD0" w:rsidRDefault="00CE6EA9" w:rsidP="00510395">
      <w:pPr>
        <w:spacing w:before="0"/>
        <w:rPr>
          <w:rFonts w:cs="Arial"/>
          <w:lang w:eastAsia="sr-Latn-CS"/>
        </w:rPr>
      </w:pPr>
    </w:p>
    <w:p w14:paraId="5814B433" w14:textId="77777777" w:rsidR="008C3986" w:rsidRPr="00025FD0" w:rsidRDefault="008C3986" w:rsidP="00F2640A">
      <w:pPr>
        <w:pStyle w:val="KDPodnaslov1"/>
        <w:numPr>
          <w:ilvl w:val="0"/>
          <w:numId w:val="19"/>
        </w:numPr>
        <w:spacing w:before="0"/>
        <w:jc w:val="center"/>
        <w:rPr>
          <w:rFonts w:cs="Arial"/>
        </w:rPr>
      </w:pPr>
      <w:r w:rsidRPr="00025FD0">
        <w:rPr>
          <w:rFonts w:cs="Arial"/>
        </w:rPr>
        <w:lastRenderedPageBreak/>
        <w:t>ОБРАСЦИ</w:t>
      </w:r>
    </w:p>
    <w:p w14:paraId="2D51EF8E" w14:textId="77777777" w:rsidR="00BC7094" w:rsidRPr="00025FD0" w:rsidRDefault="00BC7094" w:rsidP="00BC7094">
      <w:pPr>
        <w:pStyle w:val="KDPodnaslov1"/>
        <w:spacing w:before="0"/>
        <w:rPr>
          <w:rFonts w:cs="Arial"/>
        </w:rPr>
      </w:pPr>
    </w:p>
    <w:p w14:paraId="3B5FEB0F" w14:textId="77777777" w:rsidR="00BC7094" w:rsidRPr="00025FD0" w:rsidRDefault="00BC7094" w:rsidP="00BC7094">
      <w:pPr>
        <w:pStyle w:val="KDPodnaslov1"/>
        <w:spacing w:before="0"/>
        <w:rPr>
          <w:rFonts w:cs="Arial"/>
        </w:rPr>
      </w:pPr>
    </w:p>
    <w:p w14:paraId="69C97B6F" w14:textId="77777777" w:rsidR="00BC7094" w:rsidRPr="00025FD0" w:rsidRDefault="00BC7094" w:rsidP="00BC7094">
      <w:pPr>
        <w:pStyle w:val="KDPodnaslov1"/>
        <w:spacing w:before="0"/>
        <w:rPr>
          <w:rFonts w:cs="Arial"/>
        </w:rPr>
      </w:pPr>
    </w:p>
    <w:p w14:paraId="71913B1F" w14:textId="77777777" w:rsidR="00BC7094" w:rsidRPr="00025FD0" w:rsidRDefault="00BC7094" w:rsidP="00BC7094">
      <w:pPr>
        <w:pStyle w:val="KDPodnaslov1"/>
        <w:spacing w:before="0"/>
        <w:rPr>
          <w:rFonts w:cs="Arial"/>
        </w:rPr>
      </w:pPr>
    </w:p>
    <w:p w14:paraId="6B960062" w14:textId="77777777" w:rsidR="00BC7094" w:rsidRPr="00025FD0" w:rsidRDefault="00BC7094" w:rsidP="00BC7094">
      <w:pPr>
        <w:pStyle w:val="KDPodnaslov1"/>
        <w:spacing w:before="0"/>
        <w:rPr>
          <w:rFonts w:cs="Arial"/>
        </w:rPr>
      </w:pPr>
    </w:p>
    <w:p w14:paraId="74998DA2" w14:textId="77777777" w:rsidR="00BC7094" w:rsidRPr="00025FD0" w:rsidRDefault="00BC7094" w:rsidP="00BC7094">
      <w:pPr>
        <w:pStyle w:val="KDPodnaslov1"/>
        <w:spacing w:before="0"/>
        <w:rPr>
          <w:rFonts w:cs="Arial"/>
        </w:rPr>
      </w:pPr>
    </w:p>
    <w:p w14:paraId="41DB7E8E" w14:textId="77777777" w:rsidR="00BC7094" w:rsidRPr="00025FD0" w:rsidRDefault="00BC7094" w:rsidP="00BC7094">
      <w:pPr>
        <w:pStyle w:val="KDPodnaslov1"/>
        <w:spacing w:before="0"/>
        <w:rPr>
          <w:rFonts w:cs="Arial"/>
        </w:rPr>
      </w:pPr>
    </w:p>
    <w:p w14:paraId="1C92ED6C" w14:textId="77777777" w:rsidR="00BC7094" w:rsidRPr="00025FD0" w:rsidRDefault="00BC7094" w:rsidP="00BC7094">
      <w:pPr>
        <w:pStyle w:val="KDPodnaslov1"/>
        <w:spacing w:before="0"/>
        <w:rPr>
          <w:rFonts w:cs="Arial"/>
        </w:rPr>
      </w:pPr>
    </w:p>
    <w:p w14:paraId="4BAB07EC" w14:textId="77777777" w:rsidR="00BC7094" w:rsidRPr="00025FD0" w:rsidRDefault="00BC7094" w:rsidP="00BC7094">
      <w:pPr>
        <w:pStyle w:val="KDPodnaslov1"/>
        <w:spacing w:before="0"/>
        <w:rPr>
          <w:rFonts w:cs="Arial"/>
        </w:rPr>
      </w:pPr>
    </w:p>
    <w:p w14:paraId="7B5BD1B5" w14:textId="77777777" w:rsidR="00BC7094" w:rsidRPr="00025FD0" w:rsidRDefault="00BC7094" w:rsidP="00BC7094">
      <w:pPr>
        <w:pStyle w:val="KDPodnaslov1"/>
        <w:spacing w:before="0"/>
        <w:rPr>
          <w:rFonts w:cs="Arial"/>
        </w:rPr>
      </w:pPr>
    </w:p>
    <w:p w14:paraId="0C88F8F4" w14:textId="77777777" w:rsidR="00BC7094" w:rsidRPr="00025FD0" w:rsidRDefault="00BC7094" w:rsidP="00BC7094">
      <w:pPr>
        <w:pStyle w:val="KDPodnaslov1"/>
        <w:spacing w:before="0"/>
        <w:rPr>
          <w:rFonts w:cs="Arial"/>
        </w:rPr>
      </w:pPr>
    </w:p>
    <w:p w14:paraId="7DC36734" w14:textId="77777777" w:rsidR="00BC7094" w:rsidRPr="00025FD0" w:rsidRDefault="00BC7094" w:rsidP="00BC7094">
      <w:pPr>
        <w:pStyle w:val="KDPodnaslov1"/>
        <w:spacing w:before="0"/>
        <w:rPr>
          <w:rFonts w:cs="Arial"/>
        </w:rPr>
      </w:pPr>
    </w:p>
    <w:p w14:paraId="4C5B296E" w14:textId="77777777" w:rsidR="00BC7094" w:rsidRPr="00025FD0" w:rsidRDefault="00BC7094" w:rsidP="00BC7094">
      <w:pPr>
        <w:pStyle w:val="KDPodnaslov1"/>
        <w:spacing w:before="0"/>
        <w:rPr>
          <w:rFonts w:cs="Arial"/>
        </w:rPr>
      </w:pPr>
    </w:p>
    <w:p w14:paraId="60513E65" w14:textId="77777777" w:rsidR="00BC7094" w:rsidRPr="00025FD0" w:rsidRDefault="00BC7094" w:rsidP="00BC7094">
      <w:pPr>
        <w:pStyle w:val="KDPodnaslov1"/>
        <w:spacing w:before="0"/>
        <w:rPr>
          <w:rFonts w:cs="Arial"/>
        </w:rPr>
      </w:pPr>
    </w:p>
    <w:p w14:paraId="27D395F0" w14:textId="77777777" w:rsidR="00BC7094" w:rsidRPr="00025FD0" w:rsidRDefault="00BC7094" w:rsidP="00BC7094">
      <w:pPr>
        <w:pStyle w:val="KDPodnaslov1"/>
        <w:spacing w:before="0"/>
        <w:rPr>
          <w:rFonts w:cs="Arial"/>
        </w:rPr>
      </w:pPr>
    </w:p>
    <w:p w14:paraId="7B2BEB94" w14:textId="77777777" w:rsidR="00BC7094" w:rsidRPr="00025FD0" w:rsidRDefault="00BC7094" w:rsidP="00BC7094">
      <w:pPr>
        <w:pStyle w:val="KDPodnaslov1"/>
        <w:spacing w:before="0"/>
        <w:rPr>
          <w:rFonts w:cs="Arial"/>
        </w:rPr>
      </w:pPr>
    </w:p>
    <w:p w14:paraId="5EF99356" w14:textId="77777777" w:rsidR="00BC7094" w:rsidRPr="00025FD0" w:rsidRDefault="00BC7094" w:rsidP="00BC7094">
      <w:pPr>
        <w:pStyle w:val="KDPodnaslov1"/>
        <w:spacing w:before="0"/>
        <w:rPr>
          <w:rFonts w:cs="Arial"/>
        </w:rPr>
      </w:pPr>
    </w:p>
    <w:p w14:paraId="27962CC6" w14:textId="77777777" w:rsidR="00BC7094" w:rsidRPr="00025FD0" w:rsidRDefault="00BC7094" w:rsidP="00BC7094">
      <w:pPr>
        <w:pStyle w:val="KDPodnaslov1"/>
        <w:spacing w:before="0"/>
        <w:rPr>
          <w:rFonts w:cs="Arial"/>
        </w:rPr>
      </w:pPr>
    </w:p>
    <w:p w14:paraId="47407C4C" w14:textId="77777777" w:rsidR="00BC7094" w:rsidRPr="00025FD0" w:rsidRDefault="00BC7094" w:rsidP="00BC7094">
      <w:pPr>
        <w:pStyle w:val="KDPodnaslov1"/>
        <w:spacing w:before="0"/>
        <w:rPr>
          <w:rFonts w:cs="Arial"/>
        </w:rPr>
      </w:pPr>
    </w:p>
    <w:p w14:paraId="0FED5DAF" w14:textId="77777777" w:rsidR="00BC7094" w:rsidRPr="00025FD0" w:rsidRDefault="00BC7094" w:rsidP="00BC7094">
      <w:pPr>
        <w:pStyle w:val="KDPodnaslov1"/>
        <w:spacing w:before="0"/>
        <w:rPr>
          <w:rFonts w:cs="Arial"/>
        </w:rPr>
      </w:pPr>
    </w:p>
    <w:p w14:paraId="202FAF89" w14:textId="77777777" w:rsidR="00BC7094" w:rsidRPr="00025FD0" w:rsidRDefault="00BC7094" w:rsidP="00BC7094">
      <w:pPr>
        <w:pStyle w:val="KDPodnaslov1"/>
        <w:spacing w:before="0"/>
        <w:rPr>
          <w:rFonts w:cs="Arial"/>
        </w:rPr>
      </w:pPr>
    </w:p>
    <w:p w14:paraId="471DB037" w14:textId="1EE24BCF" w:rsidR="00BC7094" w:rsidRPr="00025FD0" w:rsidRDefault="00BC7094" w:rsidP="00BC7094">
      <w:pPr>
        <w:pStyle w:val="KDPodnaslov1"/>
        <w:spacing w:before="0"/>
        <w:rPr>
          <w:rFonts w:cs="Arial"/>
        </w:rPr>
      </w:pPr>
    </w:p>
    <w:p w14:paraId="58FDF948" w14:textId="77777777" w:rsidR="00BC7094" w:rsidRPr="00025FD0" w:rsidRDefault="00BC7094" w:rsidP="00BC7094">
      <w:pPr>
        <w:pStyle w:val="KDPodnaslov1"/>
        <w:spacing w:before="0"/>
        <w:rPr>
          <w:rFonts w:cs="Arial"/>
        </w:rPr>
      </w:pPr>
    </w:p>
    <w:p w14:paraId="22512E0D" w14:textId="77777777" w:rsidR="00BC7094" w:rsidRPr="00025FD0" w:rsidRDefault="00BC7094" w:rsidP="00BC7094">
      <w:pPr>
        <w:pStyle w:val="KDPodnaslov1"/>
        <w:spacing w:before="0"/>
        <w:rPr>
          <w:rFonts w:cs="Arial"/>
        </w:rPr>
      </w:pPr>
    </w:p>
    <w:p w14:paraId="1F607BF8" w14:textId="77777777" w:rsidR="00BC7094" w:rsidRPr="00025FD0" w:rsidRDefault="00BC7094" w:rsidP="00BC7094">
      <w:pPr>
        <w:pStyle w:val="KDPodnaslov1"/>
        <w:spacing w:before="0"/>
        <w:rPr>
          <w:rFonts w:cs="Arial"/>
        </w:rPr>
      </w:pPr>
    </w:p>
    <w:p w14:paraId="5380AB5D" w14:textId="77777777" w:rsidR="00BC7094" w:rsidRPr="00025FD0" w:rsidRDefault="00BC7094" w:rsidP="00BC7094">
      <w:pPr>
        <w:pStyle w:val="KDPodnaslov1"/>
        <w:spacing w:before="0"/>
        <w:rPr>
          <w:rFonts w:cs="Arial"/>
        </w:rPr>
      </w:pPr>
    </w:p>
    <w:p w14:paraId="0A3AF990" w14:textId="77777777" w:rsidR="00BC7094" w:rsidRPr="00025FD0" w:rsidRDefault="00BC7094" w:rsidP="00BC7094">
      <w:pPr>
        <w:pStyle w:val="KDPodnaslov1"/>
        <w:spacing w:before="0"/>
        <w:rPr>
          <w:rFonts w:cs="Arial"/>
        </w:rPr>
      </w:pPr>
    </w:p>
    <w:p w14:paraId="1384B692" w14:textId="77777777" w:rsidR="00BC7094" w:rsidRPr="00025FD0" w:rsidRDefault="00BC7094" w:rsidP="00BC7094">
      <w:pPr>
        <w:pStyle w:val="KDPodnaslov1"/>
        <w:spacing w:before="0"/>
        <w:rPr>
          <w:rFonts w:cs="Arial"/>
        </w:rPr>
      </w:pPr>
    </w:p>
    <w:p w14:paraId="655CCDC9" w14:textId="77777777" w:rsidR="00BC7094" w:rsidRPr="00025FD0" w:rsidRDefault="00BC7094" w:rsidP="00BC7094">
      <w:pPr>
        <w:pStyle w:val="KDPodnaslov1"/>
        <w:spacing w:before="0"/>
        <w:rPr>
          <w:rFonts w:cs="Arial"/>
        </w:rPr>
      </w:pPr>
    </w:p>
    <w:p w14:paraId="344F948D" w14:textId="77777777" w:rsidR="00BC7094" w:rsidRPr="00025FD0" w:rsidRDefault="00BC7094" w:rsidP="00BC7094">
      <w:pPr>
        <w:pStyle w:val="KDPodnaslov1"/>
        <w:spacing w:before="0"/>
        <w:rPr>
          <w:rFonts w:cs="Arial"/>
        </w:rPr>
      </w:pPr>
    </w:p>
    <w:p w14:paraId="6C02BAB7" w14:textId="77777777" w:rsidR="00BC7094" w:rsidRPr="00025FD0" w:rsidRDefault="00BC7094" w:rsidP="00BC7094">
      <w:pPr>
        <w:pStyle w:val="KDPodnaslov1"/>
        <w:spacing w:before="0"/>
        <w:rPr>
          <w:rFonts w:cs="Arial"/>
        </w:rPr>
      </w:pPr>
    </w:p>
    <w:p w14:paraId="3FC1E1FC" w14:textId="77777777" w:rsidR="00BC7094" w:rsidRPr="00025FD0" w:rsidRDefault="00BC7094" w:rsidP="00BC7094">
      <w:pPr>
        <w:pStyle w:val="KDPodnaslov1"/>
        <w:spacing w:before="0"/>
        <w:rPr>
          <w:rFonts w:cs="Arial"/>
        </w:rPr>
      </w:pPr>
    </w:p>
    <w:p w14:paraId="0C0762C8" w14:textId="77777777" w:rsidR="00BC7094" w:rsidRPr="00025FD0" w:rsidRDefault="00BC7094" w:rsidP="00BC7094">
      <w:pPr>
        <w:pStyle w:val="KDPodnaslov1"/>
        <w:spacing w:before="0"/>
        <w:rPr>
          <w:rFonts w:cs="Arial"/>
        </w:rPr>
      </w:pPr>
    </w:p>
    <w:p w14:paraId="12654B28" w14:textId="77777777" w:rsidR="00BC7094" w:rsidRPr="00025FD0" w:rsidRDefault="00BC7094" w:rsidP="00BC7094">
      <w:pPr>
        <w:pStyle w:val="KDPodnaslov1"/>
        <w:spacing w:before="0"/>
        <w:rPr>
          <w:rFonts w:cs="Arial"/>
        </w:rPr>
      </w:pPr>
    </w:p>
    <w:p w14:paraId="5300EF5C" w14:textId="77777777" w:rsidR="00BC7094" w:rsidRPr="00025FD0" w:rsidRDefault="00BC7094" w:rsidP="00BC7094">
      <w:pPr>
        <w:pStyle w:val="KDPodnaslov1"/>
        <w:spacing w:before="0"/>
        <w:rPr>
          <w:rFonts w:cs="Arial"/>
        </w:rPr>
      </w:pPr>
    </w:p>
    <w:p w14:paraId="65EB6E3E" w14:textId="77777777" w:rsidR="00BC7094" w:rsidRPr="00025FD0" w:rsidRDefault="00BC7094" w:rsidP="00BC7094">
      <w:pPr>
        <w:pStyle w:val="KDPodnaslov1"/>
        <w:spacing w:before="0"/>
        <w:rPr>
          <w:rFonts w:cs="Arial"/>
        </w:rPr>
      </w:pPr>
    </w:p>
    <w:p w14:paraId="13F127DA" w14:textId="77777777" w:rsidR="00BC7094" w:rsidRPr="00025FD0" w:rsidRDefault="00BC7094" w:rsidP="00BC7094">
      <w:pPr>
        <w:pStyle w:val="KDPodnaslov1"/>
        <w:spacing w:before="0"/>
        <w:rPr>
          <w:rFonts w:cs="Arial"/>
        </w:rPr>
      </w:pPr>
    </w:p>
    <w:p w14:paraId="25929C2E" w14:textId="77777777" w:rsidR="00BC7094" w:rsidRPr="00025FD0" w:rsidRDefault="00BC7094" w:rsidP="00BC7094">
      <w:pPr>
        <w:pStyle w:val="KDPodnaslov1"/>
        <w:spacing w:before="0"/>
        <w:rPr>
          <w:rFonts w:cs="Arial"/>
        </w:rPr>
      </w:pPr>
    </w:p>
    <w:p w14:paraId="047E5D37" w14:textId="77777777" w:rsidR="00BC7094" w:rsidRPr="00025FD0" w:rsidRDefault="00BC7094" w:rsidP="00BC7094">
      <w:pPr>
        <w:pStyle w:val="KDPodnaslov1"/>
        <w:spacing w:before="0"/>
        <w:rPr>
          <w:rFonts w:cs="Arial"/>
        </w:rPr>
      </w:pPr>
    </w:p>
    <w:p w14:paraId="7ECACBE9" w14:textId="77777777" w:rsidR="00BC7094" w:rsidRPr="00025FD0" w:rsidRDefault="00BC7094" w:rsidP="00BC7094">
      <w:pPr>
        <w:pStyle w:val="KDPodnaslov1"/>
        <w:spacing w:before="0"/>
        <w:rPr>
          <w:rFonts w:cs="Arial"/>
        </w:rPr>
      </w:pPr>
    </w:p>
    <w:p w14:paraId="44FDAE0B" w14:textId="77777777" w:rsidR="00BC7094" w:rsidRPr="00025FD0" w:rsidRDefault="00BC7094" w:rsidP="00BC7094">
      <w:pPr>
        <w:pStyle w:val="KDPodnaslov1"/>
        <w:spacing w:before="0"/>
        <w:rPr>
          <w:rFonts w:cs="Arial"/>
        </w:rPr>
      </w:pPr>
    </w:p>
    <w:p w14:paraId="530AB456" w14:textId="77777777" w:rsidR="00BC7094" w:rsidRDefault="00BC7094" w:rsidP="00BC7094">
      <w:pPr>
        <w:pStyle w:val="KDPodnaslov1"/>
        <w:spacing w:before="0"/>
        <w:rPr>
          <w:rFonts w:cs="Arial"/>
        </w:rPr>
      </w:pPr>
    </w:p>
    <w:p w14:paraId="5CB52700" w14:textId="77777777" w:rsidR="00025FD0" w:rsidRDefault="00025FD0" w:rsidP="00BC7094">
      <w:pPr>
        <w:pStyle w:val="KDPodnaslov1"/>
        <w:spacing w:before="0"/>
        <w:rPr>
          <w:rFonts w:cs="Arial"/>
        </w:rPr>
      </w:pPr>
    </w:p>
    <w:p w14:paraId="2CA60A16" w14:textId="77777777" w:rsidR="00025FD0" w:rsidRDefault="00025FD0" w:rsidP="00BC7094">
      <w:pPr>
        <w:pStyle w:val="KDPodnaslov1"/>
        <w:spacing w:before="0"/>
        <w:rPr>
          <w:rFonts w:cs="Arial"/>
        </w:rPr>
      </w:pPr>
    </w:p>
    <w:p w14:paraId="78DDB4B9" w14:textId="77777777" w:rsidR="00025FD0" w:rsidRPr="00025FD0" w:rsidRDefault="00025FD0" w:rsidP="00BC7094">
      <w:pPr>
        <w:pStyle w:val="KDPodnaslov1"/>
        <w:spacing w:before="0"/>
        <w:rPr>
          <w:rFonts w:cs="Arial"/>
        </w:rPr>
      </w:pPr>
    </w:p>
    <w:p w14:paraId="6C6B0907" w14:textId="77777777" w:rsidR="00BC7094" w:rsidRPr="00025FD0" w:rsidRDefault="00BC7094" w:rsidP="00BC7094">
      <w:pPr>
        <w:pStyle w:val="KDPodnaslov1"/>
        <w:spacing w:before="0"/>
        <w:rPr>
          <w:rFonts w:cs="Arial"/>
        </w:rPr>
      </w:pPr>
    </w:p>
    <w:p w14:paraId="61463A11" w14:textId="77777777" w:rsidR="00BC7094" w:rsidRPr="00025FD0" w:rsidRDefault="00BC7094" w:rsidP="00BC7094">
      <w:pPr>
        <w:pStyle w:val="KDPodnaslov1"/>
        <w:spacing w:before="0"/>
        <w:rPr>
          <w:rFonts w:cs="Arial"/>
        </w:rPr>
      </w:pPr>
    </w:p>
    <w:p w14:paraId="5E2E8700" w14:textId="77777777" w:rsidR="00922EDB" w:rsidRDefault="00922EDB" w:rsidP="00922EDB">
      <w:pPr>
        <w:spacing w:before="0"/>
        <w:rPr>
          <w:rFonts w:cs="Arial"/>
          <w:b/>
        </w:rPr>
      </w:pPr>
    </w:p>
    <w:p w14:paraId="39FDE943" w14:textId="77777777" w:rsidR="005E0772" w:rsidRDefault="005E0772" w:rsidP="00922EDB">
      <w:pPr>
        <w:spacing w:before="0"/>
        <w:rPr>
          <w:rFonts w:cs="Arial"/>
          <w:b/>
        </w:rPr>
      </w:pPr>
    </w:p>
    <w:p w14:paraId="5CEA7625" w14:textId="77777777" w:rsidR="005E0772" w:rsidRDefault="005E0772" w:rsidP="00922EDB">
      <w:pPr>
        <w:spacing w:before="0"/>
        <w:rPr>
          <w:rFonts w:cs="Arial"/>
          <w:b/>
        </w:rPr>
      </w:pPr>
    </w:p>
    <w:p w14:paraId="29C35C3C" w14:textId="77777777" w:rsidR="005E0772" w:rsidRPr="00025FD0" w:rsidRDefault="005E0772" w:rsidP="00922EDB">
      <w:pPr>
        <w:spacing w:before="0"/>
        <w:rPr>
          <w:rFonts w:cs="Arial"/>
          <w:b/>
        </w:rPr>
      </w:pPr>
    </w:p>
    <w:p w14:paraId="46B627C3" w14:textId="77777777" w:rsidR="00622656" w:rsidRPr="00025FD0" w:rsidRDefault="00622656" w:rsidP="00922EDB">
      <w:pPr>
        <w:spacing w:before="0"/>
        <w:rPr>
          <w:rFonts w:cs="Arial"/>
          <w:color w:val="00B0F0"/>
          <w:lang w:eastAsia="sr-Latn-CS"/>
        </w:rPr>
      </w:pPr>
    </w:p>
    <w:p w14:paraId="552045FF" w14:textId="77777777" w:rsidR="00343A18" w:rsidRPr="00025FD0" w:rsidRDefault="00343A18" w:rsidP="00622656">
      <w:pPr>
        <w:pStyle w:val="KDObrazac"/>
        <w:spacing w:before="0"/>
        <w:rPr>
          <w:noProof/>
        </w:rPr>
      </w:pPr>
      <w:bookmarkStart w:id="247" w:name="_Toc442559924"/>
      <w:r w:rsidRPr="00025FD0">
        <w:t xml:space="preserve">ОБРАЗАЦ </w:t>
      </w:r>
      <w:r w:rsidR="00351880" w:rsidRPr="00025FD0">
        <w:rPr>
          <w:lang w:val="sr-Cyrl-RS"/>
        </w:rPr>
        <w:t>1</w:t>
      </w:r>
      <w:bookmarkEnd w:id="247"/>
    </w:p>
    <w:p w14:paraId="522A1F87" w14:textId="77777777" w:rsidR="00343A18" w:rsidRPr="00025FD0" w:rsidRDefault="00343A18" w:rsidP="00343A18">
      <w:pPr>
        <w:spacing w:before="0"/>
        <w:jc w:val="center"/>
        <w:rPr>
          <w:rStyle w:val="BookTitle"/>
          <w:rFonts w:cs="Arial"/>
        </w:rPr>
      </w:pPr>
      <w:r w:rsidRPr="00025FD0">
        <w:rPr>
          <w:rStyle w:val="BookTitle"/>
          <w:rFonts w:cs="Arial"/>
        </w:rPr>
        <w:t>ОБРАЗАЦ ПОНУДЕ</w:t>
      </w:r>
    </w:p>
    <w:p w14:paraId="35085A5B" w14:textId="77777777" w:rsidR="00343A18" w:rsidRPr="00025FD0" w:rsidRDefault="00343A18" w:rsidP="00343A18">
      <w:pPr>
        <w:spacing w:before="0"/>
        <w:rPr>
          <w:rStyle w:val="BookTitle"/>
          <w:rFonts w:cs="Arial"/>
        </w:rPr>
      </w:pPr>
    </w:p>
    <w:p w14:paraId="1C7F2682" w14:textId="50CF6236" w:rsidR="00343A18" w:rsidRPr="00025FD0" w:rsidRDefault="00343A18" w:rsidP="00343A18">
      <w:pPr>
        <w:spacing w:before="0"/>
        <w:rPr>
          <w:rFonts w:eastAsia="TimesNewRomanPS-BoldMT" w:cs="Arial"/>
          <w:bCs/>
          <w:color w:val="000000" w:themeColor="text1"/>
          <w:lang w:val="sr-Cyrl-RS"/>
        </w:rPr>
      </w:pPr>
      <w:r w:rsidRPr="00025FD0">
        <w:rPr>
          <w:rFonts w:eastAsia="TimesNewRomanPS-BoldMT" w:cs="Arial"/>
          <w:bCs/>
          <w:color w:val="000000"/>
        </w:rPr>
        <w:t xml:space="preserve">Понуда бр._________ од _______________ </w:t>
      </w:r>
      <w:proofErr w:type="gramStart"/>
      <w:r w:rsidRPr="00025FD0">
        <w:rPr>
          <w:rFonts w:eastAsia="TimesNewRomanPS-BoldMT" w:cs="Arial"/>
          <w:bCs/>
          <w:color w:val="000000"/>
        </w:rPr>
        <w:t xml:space="preserve">за  </w:t>
      </w:r>
      <w:r w:rsidR="0031435B" w:rsidRPr="00025FD0">
        <w:rPr>
          <w:rFonts w:eastAsia="TimesNewRomanPS-BoldMT" w:cs="Arial"/>
          <w:bCs/>
          <w:color w:val="000000"/>
          <w:lang w:val="sr-Cyrl-RS"/>
        </w:rPr>
        <w:t>отворени</w:t>
      </w:r>
      <w:proofErr w:type="gramEnd"/>
      <w:r w:rsidR="0031435B" w:rsidRPr="00025FD0">
        <w:rPr>
          <w:rFonts w:eastAsia="TimesNewRomanPS-BoldMT" w:cs="Arial"/>
          <w:bCs/>
          <w:color w:val="000000"/>
          <w:lang w:val="sr-Cyrl-RS"/>
        </w:rPr>
        <w:t xml:space="preserve"> </w:t>
      </w:r>
      <w:r w:rsidR="00837563" w:rsidRPr="00025FD0">
        <w:rPr>
          <w:rFonts w:eastAsia="TimesNewRomanPS-BoldMT" w:cs="Arial"/>
          <w:bCs/>
          <w:color w:val="000000"/>
        </w:rPr>
        <w:t>поступак</w:t>
      </w:r>
      <w:r w:rsidR="00F23FED" w:rsidRPr="00F23FED">
        <w:rPr>
          <w:rFonts w:eastAsia="TimesNewRomanPS-BoldMT" w:cs="Arial"/>
          <w:bCs/>
          <w:color w:val="000000"/>
          <w:lang w:val="ru-RU"/>
        </w:rPr>
        <w:t xml:space="preserve"> </w:t>
      </w:r>
      <w:r w:rsidR="00F23FED" w:rsidRPr="000B10AF">
        <w:rPr>
          <w:rFonts w:eastAsia="TimesNewRomanPS-BoldMT" w:cs="Arial"/>
          <w:bCs/>
          <w:color w:val="000000"/>
          <w:lang w:val="ru-RU"/>
        </w:rPr>
        <w:t>ради закључења оквирног споразума са једним понуђачем на период до две године</w:t>
      </w:r>
      <w:r w:rsidR="00837563" w:rsidRPr="00025FD0">
        <w:rPr>
          <w:rFonts w:eastAsia="TimesNewRomanPS-BoldMT" w:cs="Arial"/>
          <w:bCs/>
          <w:color w:val="000000"/>
        </w:rPr>
        <w:t xml:space="preserve"> јавне набавке</w:t>
      </w:r>
      <w:r w:rsidRPr="00025FD0">
        <w:rPr>
          <w:rFonts w:eastAsia="TimesNewRomanPS-BoldMT" w:cs="Arial"/>
          <w:bCs/>
          <w:color w:val="000000"/>
        </w:rPr>
        <w:t xml:space="preserve"> </w:t>
      </w:r>
      <w:r w:rsidR="00AD1FB5" w:rsidRPr="00025FD0">
        <w:rPr>
          <w:rFonts w:cs="Arial"/>
        </w:rPr>
        <w:t xml:space="preserve"> </w:t>
      </w:r>
      <w:r w:rsidR="00837563" w:rsidRPr="00025FD0">
        <w:rPr>
          <w:rFonts w:eastAsia="TimesNewRomanPS-BoldMT" w:cs="Arial"/>
          <w:bCs/>
          <w:color w:val="000000" w:themeColor="text1"/>
        </w:rPr>
        <w:t>услуга</w:t>
      </w:r>
      <w:r w:rsidR="00215347" w:rsidRPr="00025FD0">
        <w:rPr>
          <w:rFonts w:eastAsia="TimesNewRomanPS-BoldMT" w:cs="Arial"/>
          <w:bCs/>
          <w:color w:val="000000" w:themeColor="text1"/>
          <w:lang w:val="sr-Cyrl-RS"/>
        </w:rPr>
        <w:t xml:space="preserve"> </w:t>
      </w:r>
      <w:r w:rsidR="00EB0CB3" w:rsidRPr="00025FD0">
        <w:rPr>
          <w:rFonts w:eastAsia="TimesNewRomanPS-BoldMT" w:cs="Arial"/>
          <w:bCs/>
          <w:color w:val="000000" w:themeColor="text1"/>
          <w:lang w:val="sr-Cyrl-RS"/>
        </w:rPr>
        <w:t>“</w:t>
      </w:r>
      <w:r w:rsidR="005E0772" w:rsidRPr="005E0772">
        <w:rPr>
          <w:rFonts w:eastAsia="Arial" w:cs="Arial"/>
          <w:color w:val="000000"/>
        </w:rPr>
        <w:t xml:space="preserve"> </w:t>
      </w:r>
      <w:r w:rsidR="005E0772">
        <w:rPr>
          <w:rFonts w:eastAsia="Arial" w:cs="Arial"/>
          <w:color w:val="000000"/>
        </w:rPr>
        <w:t>Израда и измена идејних решења за потребе прибављања или измене Локацијских услова ТЕ Костолац Б</w:t>
      </w:r>
      <w:r w:rsidR="005E0772" w:rsidRPr="00025FD0">
        <w:rPr>
          <w:rFonts w:eastAsia="TimesNewRomanPS-BoldMT" w:cs="Arial"/>
          <w:bCs/>
          <w:color w:val="000000" w:themeColor="text1"/>
          <w:lang w:val="sr-Cyrl-RS"/>
        </w:rPr>
        <w:t xml:space="preserve"> </w:t>
      </w:r>
      <w:r w:rsidR="00EB0CB3" w:rsidRPr="00025FD0">
        <w:rPr>
          <w:rFonts w:eastAsia="TimesNewRomanPS-BoldMT" w:cs="Arial"/>
          <w:bCs/>
          <w:color w:val="000000" w:themeColor="text1"/>
          <w:lang w:val="sr-Cyrl-RS"/>
        </w:rPr>
        <w:t>”</w:t>
      </w:r>
      <w:r w:rsidR="00114277" w:rsidRPr="00025FD0">
        <w:rPr>
          <w:rFonts w:eastAsia="TimesNewRomanPS-BoldMT" w:cs="Arial"/>
          <w:bCs/>
          <w:color w:val="000000" w:themeColor="text1"/>
          <w:lang w:val="sr-Cyrl-RS"/>
        </w:rPr>
        <w:t xml:space="preserve">, </w:t>
      </w:r>
      <w:r w:rsidR="005D1B4A" w:rsidRPr="00025FD0">
        <w:rPr>
          <w:rFonts w:eastAsia="TimesNewRomanPS-BoldMT" w:cs="Arial"/>
          <w:bCs/>
          <w:color w:val="000000" w:themeColor="text1"/>
          <w:lang w:val="sr-Cyrl-RS"/>
        </w:rPr>
        <w:t xml:space="preserve"> </w:t>
      </w:r>
      <w:r w:rsidR="005E0772">
        <w:rPr>
          <w:rFonts w:eastAsia="Arial" w:cs="Arial"/>
          <w:color w:val="000000"/>
        </w:rPr>
        <w:t xml:space="preserve">ЈН/1000/0530/2018  </w:t>
      </w:r>
      <w:r w:rsidR="005E0772">
        <w:rPr>
          <w:rFonts w:eastAsia="Arial" w:cs="Arial"/>
          <w:color w:val="000000"/>
          <w:lang w:val="sr-Cyrl-RS"/>
        </w:rPr>
        <w:t>(</w:t>
      </w:r>
      <w:r w:rsidR="005E0772">
        <w:rPr>
          <w:rFonts w:eastAsia="Arial" w:cs="Arial"/>
          <w:color w:val="000000"/>
        </w:rPr>
        <w:t>259/2018</w:t>
      </w:r>
      <w:r w:rsidR="005E0772">
        <w:rPr>
          <w:rFonts w:eastAsia="Arial" w:cs="Arial"/>
          <w:color w:val="000000"/>
          <w:lang w:val="sr-Cyrl-RS"/>
        </w:rPr>
        <w:t>)</w:t>
      </w:r>
    </w:p>
    <w:p w14:paraId="54F50DB6" w14:textId="77777777" w:rsidR="00343A18" w:rsidRPr="00025FD0" w:rsidRDefault="00343A18" w:rsidP="00343A18">
      <w:pPr>
        <w:spacing w:before="0"/>
        <w:rPr>
          <w:rFonts w:eastAsia="TimesNewRomanPS-BoldMT" w:cs="Arial"/>
          <w:bCs/>
          <w:color w:val="00B0F0"/>
        </w:rPr>
      </w:pPr>
    </w:p>
    <w:p w14:paraId="581BD9B4" w14:textId="77777777" w:rsidR="00343A18" w:rsidRPr="00025FD0" w:rsidRDefault="00343A18" w:rsidP="00343A18">
      <w:pPr>
        <w:spacing w:before="0"/>
        <w:rPr>
          <w:rFonts w:cs="Arial"/>
          <w:b/>
          <w:bCs/>
          <w:i/>
          <w:iCs/>
        </w:rPr>
      </w:pPr>
      <w:proofErr w:type="gramStart"/>
      <w:r w:rsidRPr="00025FD0">
        <w:rPr>
          <w:rFonts w:cs="Arial"/>
          <w:b/>
          <w:bCs/>
          <w:i/>
          <w:iCs/>
        </w:rPr>
        <w:t>1)ОПШТИ</w:t>
      </w:r>
      <w:proofErr w:type="gramEnd"/>
      <w:r w:rsidRPr="00025FD0">
        <w:rPr>
          <w:rFonts w:cs="Arial"/>
          <w:b/>
          <w:bCs/>
          <w:i/>
          <w:iCs/>
        </w:rPr>
        <w:t xml:space="preserve"> ПОДАЦИ О ПОНУЂАЧУ</w:t>
      </w:r>
    </w:p>
    <w:p w14:paraId="3F7BBF62" w14:textId="77777777" w:rsidR="00343A18" w:rsidRPr="00025FD0"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55619B" w:rsidRPr="00025FD0" w14:paraId="16C36B69"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0969E926" w14:textId="77777777" w:rsidR="0055619B" w:rsidRPr="00025FD0" w:rsidRDefault="0055619B" w:rsidP="00BC01DC">
            <w:pPr>
              <w:spacing w:before="0"/>
              <w:rPr>
                <w:rFonts w:cs="Arial"/>
                <w:i/>
                <w:iCs/>
              </w:rPr>
            </w:pPr>
            <w:r w:rsidRPr="00025FD0">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F22026A" w14:textId="77777777" w:rsidR="0055619B" w:rsidRPr="00025FD0" w:rsidRDefault="0055619B" w:rsidP="00BC01DC">
            <w:pPr>
              <w:snapToGrid w:val="0"/>
              <w:spacing w:before="0"/>
              <w:rPr>
                <w:rFonts w:cs="Arial"/>
                <w:b/>
                <w:bCs/>
                <w:i/>
                <w:iCs/>
              </w:rPr>
            </w:pPr>
          </w:p>
        </w:tc>
      </w:tr>
      <w:tr w:rsidR="00343A18" w:rsidRPr="00025FD0" w14:paraId="3A65B90F"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61FC58E2" w14:textId="77777777" w:rsidR="00343A18" w:rsidRPr="00025FD0" w:rsidRDefault="0055619B" w:rsidP="005D1B4A">
            <w:pPr>
              <w:spacing w:before="0"/>
              <w:rPr>
                <w:rFonts w:cs="Arial"/>
                <w:b/>
                <w:bCs/>
                <w:i/>
                <w:iCs/>
                <w:lang w:val="sr-Cyrl-RS"/>
              </w:rPr>
            </w:pPr>
            <w:r w:rsidRPr="00025FD0">
              <w:rPr>
                <w:rFonts w:cs="Arial"/>
                <w:i/>
                <w:iCs/>
              </w:rPr>
              <w:t xml:space="preserve">Врста правног лица: </w:t>
            </w:r>
            <w:r w:rsidR="005D1B4A" w:rsidRPr="00025FD0">
              <w:rPr>
                <w:rFonts w:cs="Arial"/>
                <w:i/>
                <w:iCs/>
              </w:rPr>
              <w:t>(микро, мало, средње, велико</w:t>
            </w:r>
            <w:r w:rsidRPr="00025FD0">
              <w:rPr>
                <w:rFonts w:cs="Arial"/>
                <w:i/>
                <w:iCs/>
              </w:rPr>
              <w:t>)</w:t>
            </w:r>
            <w:r w:rsidR="005D1B4A" w:rsidRPr="00025FD0">
              <w:rPr>
                <w:rFonts w:cs="Arial"/>
                <w:i/>
                <w:iCs/>
                <w:lang w:val="sr-Cyrl-RS"/>
              </w:rPr>
              <w:t xml:space="preserve"> или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8EAC9B8" w14:textId="77777777" w:rsidR="00343A18" w:rsidRPr="00025FD0" w:rsidRDefault="00343A18" w:rsidP="00BC01DC">
            <w:pPr>
              <w:snapToGrid w:val="0"/>
              <w:spacing w:before="0"/>
              <w:rPr>
                <w:rFonts w:cs="Arial"/>
                <w:b/>
                <w:bCs/>
                <w:i/>
                <w:iCs/>
              </w:rPr>
            </w:pPr>
          </w:p>
          <w:p w14:paraId="524955BC" w14:textId="77777777" w:rsidR="00343A18" w:rsidRPr="00025FD0" w:rsidRDefault="00343A18" w:rsidP="00BC01DC">
            <w:pPr>
              <w:spacing w:before="0"/>
              <w:rPr>
                <w:rFonts w:cs="Arial"/>
                <w:b/>
                <w:bCs/>
                <w:i/>
                <w:iCs/>
              </w:rPr>
            </w:pPr>
          </w:p>
          <w:p w14:paraId="626AE87C" w14:textId="77777777" w:rsidR="00343A18" w:rsidRPr="00025FD0" w:rsidRDefault="00343A18" w:rsidP="00BC01DC">
            <w:pPr>
              <w:spacing w:before="0"/>
              <w:rPr>
                <w:rFonts w:cs="Arial"/>
                <w:b/>
                <w:bCs/>
                <w:i/>
                <w:iCs/>
              </w:rPr>
            </w:pPr>
          </w:p>
        </w:tc>
      </w:tr>
      <w:tr w:rsidR="00343A18" w:rsidRPr="00025FD0" w14:paraId="2141613A"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6B795062" w14:textId="77777777" w:rsidR="00343A18" w:rsidRPr="00025FD0" w:rsidRDefault="00343A18" w:rsidP="00BC01DC">
            <w:pPr>
              <w:spacing w:before="0"/>
              <w:rPr>
                <w:rFonts w:cs="Arial"/>
                <w:b/>
                <w:bCs/>
                <w:i/>
                <w:iCs/>
              </w:rPr>
            </w:pPr>
            <w:r w:rsidRPr="00025FD0">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80DBAEF" w14:textId="77777777" w:rsidR="00343A18" w:rsidRPr="00025FD0" w:rsidRDefault="00343A18" w:rsidP="00BC01DC">
            <w:pPr>
              <w:snapToGrid w:val="0"/>
              <w:spacing w:before="0"/>
              <w:rPr>
                <w:rFonts w:cs="Arial"/>
                <w:b/>
                <w:bCs/>
                <w:i/>
                <w:iCs/>
              </w:rPr>
            </w:pPr>
          </w:p>
          <w:p w14:paraId="31C93C11" w14:textId="77777777" w:rsidR="00343A18" w:rsidRPr="00025FD0" w:rsidRDefault="00343A18" w:rsidP="00BC01DC">
            <w:pPr>
              <w:spacing w:before="0"/>
              <w:rPr>
                <w:rFonts w:cs="Arial"/>
                <w:b/>
                <w:bCs/>
                <w:i/>
                <w:iCs/>
              </w:rPr>
            </w:pPr>
          </w:p>
          <w:p w14:paraId="10121878" w14:textId="77777777" w:rsidR="00343A18" w:rsidRPr="00025FD0" w:rsidRDefault="00343A18" w:rsidP="00BC01DC">
            <w:pPr>
              <w:spacing w:before="0"/>
              <w:rPr>
                <w:rFonts w:cs="Arial"/>
                <w:b/>
                <w:bCs/>
                <w:i/>
                <w:iCs/>
              </w:rPr>
            </w:pPr>
          </w:p>
        </w:tc>
      </w:tr>
      <w:tr w:rsidR="00343A18" w:rsidRPr="00025FD0" w14:paraId="3FAD35F7" w14:textId="77777777" w:rsidTr="00AD1FB5">
        <w:trPr>
          <w:trHeight w:val="467"/>
        </w:trPr>
        <w:tc>
          <w:tcPr>
            <w:tcW w:w="4621" w:type="dxa"/>
            <w:tcBorders>
              <w:top w:val="single" w:sz="4" w:space="0" w:color="000000"/>
              <w:left w:val="single" w:sz="4" w:space="0" w:color="000000"/>
              <w:bottom w:val="single" w:sz="4" w:space="0" w:color="000000"/>
            </w:tcBorders>
            <w:shd w:val="clear" w:color="auto" w:fill="auto"/>
          </w:tcPr>
          <w:p w14:paraId="643BB94C" w14:textId="77777777" w:rsidR="00343A18" w:rsidRPr="00025FD0" w:rsidRDefault="00343A18" w:rsidP="00BC01DC">
            <w:pPr>
              <w:spacing w:before="0"/>
              <w:rPr>
                <w:rFonts w:cs="Arial"/>
                <w:b/>
                <w:bCs/>
                <w:i/>
                <w:iCs/>
              </w:rPr>
            </w:pPr>
            <w:r w:rsidRPr="00025FD0">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2408088" w14:textId="77777777" w:rsidR="00343A18" w:rsidRPr="00025FD0" w:rsidRDefault="00343A18" w:rsidP="00BC01DC">
            <w:pPr>
              <w:snapToGrid w:val="0"/>
              <w:spacing w:before="0"/>
              <w:rPr>
                <w:rFonts w:cs="Arial"/>
                <w:b/>
                <w:bCs/>
                <w:i/>
                <w:iCs/>
              </w:rPr>
            </w:pPr>
          </w:p>
          <w:p w14:paraId="5F8FDF22" w14:textId="77777777" w:rsidR="00343A18" w:rsidRPr="00025FD0" w:rsidRDefault="00343A18" w:rsidP="00BC01DC">
            <w:pPr>
              <w:spacing w:before="0"/>
              <w:rPr>
                <w:rFonts w:cs="Arial"/>
                <w:b/>
                <w:bCs/>
                <w:i/>
                <w:iCs/>
              </w:rPr>
            </w:pPr>
          </w:p>
          <w:p w14:paraId="2D70139D" w14:textId="77777777" w:rsidR="00343A18" w:rsidRPr="00025FD0" w:rsidRDefault="00343A18" w:rsidP="00BC01DC">
            <w:pPr>
              <w:spacing w:before="0"/>
              <w:rPr>
                <w:rFonts w:cs="Arial"/>
                <w:b/>
                <w:bCs/>
                <w:i/>
                <w:iCs/>
              </w:rPr>
            </w:pPr>
          </w:p>
        </w:tc>
      </w:tr>
      <w:tr w:rsidR="00343A18" w:rsidRPr="00025FD0" w14:paraId="1E17C2AB" w14:textId="77777777" w:rsidTr="00BC01DC">
        <w:tc>
          <w:tcPr>
            <w:tcW w:w="4621" w:type="dxa"/>
            <w:tcBorders>
              <w:top w:val="single" w:sz="4" w:space="0" w:color="000000"/>
              <w:left w:val="single" w:sz="4" w:space="0" w:color="000000"/>
              <w:bottom w:val="single" w:sz="4" w:space="0" w:color="000000"/>
            </w:tcBorders>
            <w:shd w:val="clear" w:color="auto" w:fill="auto"/>
          </w:tcPr>
          <w:p w14:paraId="72FC2CF4" w14:textId="77777777" w:rsidR="00343A18" w:rsidRPr="00025FD0" w:rsidRDefault="00343A18" w:rsidP="00BC01DC">
            <w:pPr>
              <w:spacing w:before="0"/>
              <w:rPr>
                <w:rFonts w:cs="Arial"/>
                <w:b/>
                <w:bCs/>
                <w:i/>
                <w:iCs/>
                <w:lang w:val="ru-RU"/>
              </w:rPr>
            </w:pPr>
            <w:r w:rsidRPr="00025FD0">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F557FE1" w14:textId="77777777" w:rsidR="00343A18" w:rsidRPr="00025FD0" w:rsidRDefault="00343A18" w:rsidP="00BC01DC">
            <w:pPr>
              <w:snapToGrid w:val="0"/>
              <w:spacing w:before="0"/>
              <w:rPr>
                <w:rFonts w:cs="Arial"/>
                <w:b/>
                <w:bCs/>
                <w:i/>
                <w:iCs/>
                <w:lang w:val="ru-RU"/>
              </w:rPr>
            </w:pPr>
          </w:p>
        </w:tc>
      </w:tr>
      <w:tr w:rsidR="00343A18" w:rsidRPr="00025FD0" w14:paraId="02FD07BE"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1093CB21" w14:textId="77777777" w:rsidR="00343A18" w:rsidRPr="00025FD0" w:rsidRDefault="00343A18" w:rsidP="00BC01DC">
            <w:pPr>
              <w:spacing w:before="0"/>
              <w:rPr>
                <w:rFonts w:cs="Arial"/>
                <w:i/>
                <w:iCs/>
              </w:rPr>
            </w:pPr>
          </w:p>
          <w:p w14:paraId="10E45C86" w14:textId="77777777" w:rsidR="00343A18" w:rsidRPr="00025FD0" w:rsidRDefault="00343A18" w:rsidP="00BC01DC">
            <w:pPr>
              <w:spacing w:before="0"/>
              <w:rPr>
                <w:rFonts w:cs="Arial"/>
                <w:b/>
                <w:bCs/>
                <w:i/>
                <w:iCs/>
              </w:rPr>
            </w:pPr>
            <w:r w:rsidRPr="00025FD0">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3BE489D" w14:textId="77777777" w:rsidR="00343A18" w:rsidRPr="00025FD0" w:rsidRDefault="00343A18" w:rsidP="00BC01DC">
            <w:pPr>
              <w:snapToGrid w:val="0"/>
              <w:spacing w:before="0"/>
              <w:rPr>
                <w:rFonts w:cs="Arial"/>
                <w:b/>
                <w:bCs/>
                <w:i/>
                <w:iCs/>
              </w:rPr>
            </w:pPr>
          </w:p>
          <w:p w14:paraId="55F470E5" w14:textId="77777777" w:rsidR="00343A18" w:rsidRPr="00025FD0" w:rsidRDefault="00343A18" w:rsidP="00BC01DC">
            <w:pPr>
              <w:spacing w:before="0"/>
              <w:rPr>
                <w:rFonts w:cs="Arial"/>
                <w:b/>
                <w:bCs/>
                <w:i/>
                <w:iCs/>
              </w:rPr>
            </w:pPr>
          </w:p>
          <w:p w14:paraId="1D9BF46F" w14:textId="77777777" w:rsidR="00343A18" w:rsidRPr="00025FD0" w:rsidRDefault="00343A18" w:rsidP="00BC01DC">
            <w:pPr>
              <w:spacing w:before="0"/>
              <w:rPr>
                <w:rFonts w:cs="Arial"/>
                <w:b/>
                <w:bCs/>
                <w:i/>
                <w:iCs/>
              </w:rPr>
            </w:pPr>
          </w:p>
        </w:tc>
      </w:tr>
      <w:tr w:rsidR="00343A18" w:rsidRPr="00025FD0" w14:paraId="05CCAD12" w14:textId="77777777" w:rsidTr="00BC01DC">
        <w:tc>
          <w:tcPr>
            <w:tcW w:w="4621" w:type="dxa"/>
            <w:tcBorders>
              <w:top w:val="single" w:sz="4" w:space="0" w:color="000000"/>
              <w:left w:val="single" w:sz="4" w:space="0" w:color="000000"/>
              <w:bottom w:val="single" w:sz="4" w:space="0" w:color="000000"/>
            </w:tcBorders>
            <w:shd w:val="clear" w:color="auto" w:fill="auto"/>
          </w:tcPr>
          <w:p w14:paraId="401EA717" w14:textId="77777777" w:rsidR="00343A18" w:rsidRPr="00025FD0" w:rsidRDefault="00343A18" w:rsidP="00BC01DC">
            <w:pPr>
              <w:spacing w:before="0"/>
              <w:rPr>
                <w:rFonts w:cs="Arial"/>
                <w:b/>
                <w:bCs/>
                <w:i/>
                <w:iCs/>
                <w:lang w:val="ru-RU"/>
              </w:rPr>
            </w:pPr>
            <w:r w:rsidRPr="00025FD0">
              <w:rPr>
                <w:rFonts w:cs="Arial"/>
                <w:i/>
                <w:iCs/>
                <w:lang w:val="ru-RU"/>
              </w:rPr>
              <w:t>Електронска адреса понуђача (</w:t>
            </w:r>
            <w:r w:rsidRPr="00025FD0">
              <w:rPr>
                <w:rFonts w:cs="Arial"/>
                <w:i/>
                <w:iCs/>
              </w:rPr>
              <w:t>e</w:t>
            </w:r>
            <w:r w:rsidRPr="00025FD0">
              <w:rPr>
                <w:rFonts w:cs="Arial"/>
                <w:i/>
                <w:iCs/>
                <w:lang w:val="ru-RU"/>
              </w:rPr>
              <w:t>-</w:t>
            </w:r>
            <w:r w:rsidRPr="00025FD0">
              <w:rPr>
                <w:rFonts w:cs="Arial"/>
                <w:i/>
                <w:iCs/>
              </w:rPr>
              <w:t>mail</w:t>
            </w:r>
            <w:r w:rsidRPr="00025FD0">
              <w:rPr>
                <w:rFonts w:cs="Arial"/>
                <w:i/>
                <w:iCs/>
                <w:lang w:val="ru-RU"/>
              </w:rPr>
              <w:t>):</w:t>
            </w:r>
          </w:p>
          <w:p w14:paraId="72FCF77E" w14:textId="77777777" w:rsidR="00343A18" w:rsidRPr="00025FD0"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DAFA152" w14:textId="77777777" w:rsidR="00343A18" w:rsidRPr="00025FD0" w:rsidRDefault="00343A18" w:rsidP="00BC01DC">
            <w:pPr>
              <w:snapToGrid w:val="0"/>
              <w:spacing w:before="0"/>
              <w:rPr>
                <w:rFonts w:cs="Arial"/>
                <w:b/>
                <w:bCs/>
                <w:i/>
                <w:iCs/>
                <w:lang w:val="ru-RU"/>
              </w:rPr>
            </w:pPr>
          </w:p>
        </w:tc>
      </w:tr>
      <w:tr w:rsidR="00343A18" w:rsidRPr="00025FD0" w14:paraId="0923FFC5" w14:textId="77777777" w:rsidTr="00AD1FB5">
        <w:trPr>
          <w:trHeight w:val="287"/>
        </w:trPr>
        <w:tc>
          <w:tcPr>
            <w:tcW w:w="4621" w:type="dxa"/>
            <w:tcBorders>
              <w:top w:val="single" w:sz="4" w:space="0" w:color="000000"/>
              <w:left w:val="single" w:sz="4" w:space="0" w:color="000000"/>
              <w:bottom w:val="single" w:sz="4" w:space="0" w:color="000000"/>
            </w:tcBorders>
            <w:shd w:val="clear" w:color="auto" w:fill="auto"/>
          </w:tcPr>
          <w:p w14:paraId="18183CC5" w14:textId="77777777" w:rsidR="00343A18" w:rsidRPr="00025FD0" w:rsidRDefault="00343A18" w:rsidP="00BC01DC">
            <w:pPr>
              <w:spacing w:before="0"/>
              <w:rPr>
                <w:rFonts w:cs="Arial"/>
                <w:b/>
                <w:bCs/>
                <w:i/>
                <w:iCs/>
              </w:rPr>
            </w:pPr>
            <w:r w:rsidRPr="00025FD0">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4E01200" w14:textId="77777777" w:rsidR="00343A18" w:rsidRPr="00025FD0" w:rsidRDefault="00343A18" w:rsidP="00BC01DC">
            <w:pPr>
              <w:snapToGrid w:val="0"/>
              <w:spacing w:before="0"/>
              <w:rPr>
                <w:rFonts w:cs="Arial"/>
                <w:b/>
                <w:bCs/>
                <w:i/>
                <w:iCs/>
              </w:rPr>
            </w:pPr>
          </w:p>
          <w:p w14:paraId="531F924B" w14:textId="77777777" w:rsidR="00343A18" w:rsidRPr="00025FD0" w:rsidRDefault="00343A18" w:rsidP="00BC01DC">
            <w:pPr>
              <w:spacing w:before="0"/>
              <w:rPr>
                <w:rFonts w:cs="Arial"/>
                <w:b/>
                <w:bCs/>
                <w:i/>
                <w:iCs/>
              </w:rPr>
            </w:pPr>
          </w:p>
          <w:p w14:paraId="7D3C30AB" w14:textId="77777777" w:rsidR="00343A18" w:rsidRPr="00025FD0" w:rsidRDefault="00343A18" w:rsidP="00BC01DC">
            <w:pPr>
              <w:spacing w:before="0"/>
              <w:rPr>
                <w:rFonts w:cs="Arial"/>
                <w:b/>
                <w:bCs/>
                <w:i/>
                <w:iCs/>
              </w:rPr>
            </w:pPr>
          </w:p>
        </w:tc>
      </w:tr>
      <w:tr w:rsidR="00343A18" w:rsidRPr="00025FD0" w14:paraId="081FF243"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4517CE8E" w14:textId="77777777" w:rsidR="00343A18" w:rsidRPr="00025FD0" w:rsidRDefault="00343A18" w:rsidP="00BC01DC">
            <w:pPr>
              <w:spacing w:before="0"/>
              <w:rPr>
                <w:rFonts w:cs="Arial"/>
                <w:b/>
                <w:bCs/>
                <w:i/>
                <w:iCs/>
              </w:rPr>
            </w:pPr>
            <w:r w:rsidRPr="00025FD0">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D5BFAF2" w14:textId="77777777" w:rsidR="00343A18" w:rsidRPr="00025FD0" w:rsidRDefault="00343A18" w:rsidP="00BC01DC">
            <w:pPr>
              <w:snapToGrid w:val="0"/>
              <w:spacing w:before="0"/>
              <w:rPr>
                <w:rFonts w:cs="Arial"/>
                <w:b/>
                <w:bCs/>
                <w:i/>
                <w:iCs/>
              </w:rPr>
            </w:pPr>
          </w:p>
          <w:p w14:paraId="0CB6FC32" w14:textId="77777777" w:rsidR="00343A18" w:rsidRPr="00025FD0" w:rsidRDefault="00343A18" w:rsidP="00BC01DC">
            <w:pPr>
              <w:spacing w:before="0"/>
              <w:rPr>
                <w:rFonts w:cs="Arial"/>
                <w:b/>
                <w:bCs/>
                <w:i/>
                <w:iCs/>
              </w:rPr>
            </w:pPr>
          </w:p>
          <w:p w14:paraId="62F5BB51" w14:textId="77777777" w:rsidR="00343A18" w:rsidRPr="00025FD0" w:rsidRDefault="00343A18" w:rsidP="00BC01DC">
            <w:pPr>
              <w:spacing w:before="0"/>
              <w:rPr>
                <w:rFonts w:cs="Arial"/>
                <w:b/>
                <w:bCs/>
                <w:i/>
                <w:iCs/>
              </w:rPr>
            </w:pPr>
          </w:p>
        </w:tc>
      </w:tr>
      <w:tr w:rsidR="00343A18" w:rsidRPr="00025FD0" w14:paraId="4E98887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C9DB407" w14:textId="77777777" w:rsidR="00343A18" w:rsidRPr="00025FD0" w:rsidRDefault="00343A18" w:rsidP="00BC01DC">
            <w:pPr>
              <w:spacing w:before="0"/>
              <w:rPr>
                <w:rFonts w:cs="Arial"/>
                <w:b/>
                <w:bCs/>
                <w:i/>
                <w:iCs/>
                <w:lang w:val="ru-RU"/>
              </w:rPr>
            </w:pPr>
            <w:r w:rsidRPr="00025FD0">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9105984" w14:textId="77777777" w:rsidR="00343A18" w:rsidRPr="00025FD0" w:rsidRDefault="00343A18" w:rsidP="00BC01DC">
            <w:pPr>
              <w:snapToGrid w:val="0"/>
              <w:spacing w:before="0"/>
              <w:rPr>
                <w:rFonts w:cs="Arial"/>
                <w:b/>
                <w:bCs/>
                <w:i/>
                <w:iCs/>
                <w:lang w:val="ru-RU"/>
              </w:rPr>
            </w:pPr>
          </w:p>
          <w:p w14:paraId="63470926" w14:textId="77777777" w:rsidR="00343A18" w:rsidRPr="00025FD0" w:rsidRDefault="00343A18" w:rsidP="00BC01DC">
            <w:pPr>
              <w:spacing w:before="0"/>
              <w:rPr>
                <w:rFonts w:cs="Arial"/>
                <w:b/>
                <w:bCs/>
                <w:i/>
                <w:iCs/>
                <w:lang w:val="ru-RU"/>
              </w:rPr>
            </w:pPr>
          </w:p>
          <w:p w14:paraId="3736DBBC" w14:textId="77777777" w:rsidR="00343A18" w:rsidRPr="00025FD0" w:rsidRDefault="00343A18" w:rsidP="00BC01DC">
            <w:pPr>
              <w:spacing w:before="0"/>
              <w:rPr>
                <w:rFonts w:cs="Arial"/>
                <w:b/>
                <w:bCs/>
                <w:i/>
                <w:iCs/>
                <w:lang w:val="ru-RU"/>
              </w:rPr>
            </w:pPr>
          </w:p>
        </w:tc>
      </w:tr>
      <w:tr w:rsidR="00343A18" w:rsidRPr="00025FD0" w14:paraId="236B8F5F"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CB8673E" w14:textId="77777777" w:rsidR="00343A18" w:rsidRPr="00025FD0" w:rsidRDefault="00343A18" w:rsidP="00BC01DC">
            <w:pPr>
              <w:spacing w:before="0"/>
              <w:rPr>
                <w:rFonts w:cs="Arial"/>
                <w:b/>
                <w:bCs/>
                <w:i/>
                <w:iCs/>
                <w:lang w:val="ru-RU"/>
              </w:rPr>
            </w:pPr>
            <w:r w:rsidRPr="00025FD0">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95D94D5" w14:textId="77777777" w:rsidR="00343A18" w:rsidRPr="00025FD0" w:rsidRDefault="00343A18" w:rsidP="00BC01DC">
            <w:pPr>
              <w:snapToGrid w:val="0"/>
              <w:spacing w:before="0"/>
              <w:ind w:firstLine="708"/>
              <w:rPr>
                <w:rFonts w:cs="Arial"/>
                <w:b/>
                <w:bCs/>
                <w:i/>
                <w:iCs/>
                <w:lang w:val="ru-RU"/>
              </w:rPr>
            </w:pPr>
          </w:p>
          <w:p w14:paraId="76238B03" w14:textId="77777777" w:rsidR="00343A18" w:rsidRPr="00025FD0" w:rsidRDefault="00343A18" w:rsidP="00BC01DC">
            <w:pPr>
              <w:spacing w:before="0"/>
              <w:ind w:firstLine="708"/>
              <w:rPr>
                <w:rFonts w:cs="Arial"/>
                <w:b/>
                <w:bCs/>
                <w:i/>
                <w:iCs/>
                <w:lang w:val="ru-RU"/>
              </w:rPr>
            </w:pPr>
          </w:p>
          <w:p w14:paraId="4C98F7E9" w14:textId="77777777" w:rsidR="00343A18" w:rsidRPr="00025FD0" w:rsidRDefault="00343A18" w:rsidP="00BC01DC">
            <w:pPr>
              <w:spacing w:before="0"/>
              <w:ind w:firstLine="708"/>
              <w:rPr>
                <w:rFonts w:cs="Arial"/>
                <w:b/>
                <w:bCs/>
                <w:i/>
                <w:iCs/>
                <w:lang w:val="ru-RU"/>
              </w:rPr>
            </w:pPr>
          </w:p>
        </w:tc>
      </w:tr>
    </w:tbl>
    <w:p w14:paraId="7067EE4D" w14:textId="77777777" w:rsidR="008B6762" w:rsidRPr="00025FD0" w:rsidRDefault="008B6762" w:rsidP="00343A18">
      <w:pPr>
        <w:spacing w:before="0"/>
        <w:rPr>
          <w:rFonts w:eastAsia="TimesNewRomanPSMT" w:cs="Arial"/>
          <w:b/>
          <w:bCs/>
          <w:i/>
          <w:iCs/>
        </w:rPr>
      </w:pPr>
    </w:p>
    <w:p w14:paraId="5E2DE20D" w14:textId="77777777" w:rsidR="00343A18" w:rsidRPr="00025FD0" w:rsidRDefault="00343A18" w:rsidP="00343A18">
      <w:pPr>
        <w:spacing w:before="0"/>
        <w:rPr>
          <w:rFonts w:eastAsia="TimesNewRomanPSMT" w:cs="Arial"/>
          <w:b/>
          <w:bCs/>
          <w:i/>
          <w:iCs/>
        </w:rPr>
      </w:pPr>
      <w:r w:rsidRPr="00025FD0">
        <w:rPr>
          <w:rFonts w:eastAsia="TimesNewRomanPSMT" w:cs="Arial"/>
          <w:b/>
          <w:bCs/>
          <w:i/>
          <w:iCs/>
        </w:rPr>
        <w:t xml:space="preserve">2) ПОНУДУ ПОДНОСИ: </w:t>
      </w:r>
    </w:p>
    <w:p w14:paraId="21460416" w14:textId="77777777" w:rsidR="00343A18" w:rsidRPr="00025FD0"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343A18" w:rsidRPr="00025FD0" w14:paraId="74CEAC4D"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6178108" w14:textId="77777777" w:rsidR="00343A18" w:rsidRPr="00025FD0" w:rsidRDefault="00343A18" w:rsidP="00BC01DC">
            <w:pPr>
              <w:snapToGrid w:val="0"/>
              <w:spacing w:before="0"/>
              <w:jc w:val="center"/>
              <w:rPr>
                <w:rFonts w:cs="Arial"/>
              </w:rPr>
            </w:pPr>
          </w:p>
          <w:p w14:paraId="1EBDDCDC" w14:textId="77777777" w:rsidR="00343A18" w:rsidRPr="00025FD0" w:rsidRDefault="00343A18" w:rsidP="00BC01DC">
            <w:pPr>
              <w:spacing w:before="0"/>
              <w:jc w:val="center"/>
              <w:rPr>
                <w:rFonts w:eastAsia="TimesNewRomanPSMT" w:cs="Arial"/>
                <w:b/>
                <w:bCs/>
              </w:rPr>
            </w:pPr>
            <w:r w:rsidRPr="00025FD0">
              <w:rPr>
                <w:rFonts w:eastAsia="TimesNewRomanPSMT" w:cs="Arial"/>
                <w:b/>
                <w:bCs/>
              </w:rPr>
              <w:t xml:space="preserve">А) САМОСТАЛНО </w:t>
            </w:r>
          </w:p>
        </w:tc>
      </w:tr>
      <w:tr w:rsidR="00343A18" w:rsidRPr="00025FD0" w14:paraId="2DBE2909"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7B4F1A5" w14:textId="77777777" w:rsidR="00343A18" w:rsidRPr="00025FD0" w:rsidRDefault="00343A18" w:rsidP="00BC01DC">
            <w:pPr>
              <w:snapToGrid w:val="0"/>
              <w:spacing w:before="0"/>
              <w:jc w:val="center"/>
              <w:rPr>
                <w:rFonts w:eastAsia="TimesNewRomanPSMT" w:cs="Arial"/>
                <w:b/>
                <w:bCs/>
              </w:rPr>
            </w:pPr>
          </w:p>
          <w:p w14:paraId="33A72188" w14:textId="77777777" w:rsidR="00343A18" w:rsidRPr="00025FD0" w:rsidRDefault="00343A18" w:rsidP="00BC01DC">
            <w:pPr>
              <w:spacing w:before="0"/>
              <w:jc w:val="center"/>
              <w:rPr>
                <w:rFonts w:eastAsia="TimesNewRomanPSMT" w:cs="Arial"/>
                <w:b/>
                <w:bCs/>
              </w:rPr>
            </w:pPr>
            <w:r w:rsidRPr="00025FD0">
              <w:rPr>
                <w:rFonts w:eastAsia="TimesNewRomanPSMT" w:cs="Arial"/>
                <w:b/>
                <w:bCs/>
              </w:rPr>
              <w:t>Б) СА ПОДИЗВОЂАЧЕМ</w:t>
            </w:r>
          </w:p>
        </w:tc>
      </w:tr>
      <w:tr w:rsidR="00343A18" w:rsidRPr="00025FD0" w14:paraId="093EF3D3"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733914CF" w14:textId="77777777" w:rsidR="00343A18" w:rsidRPr="00025FD0" w:rsidRDefault="00343A18" w:rsidP="00BC01DC">
            <w:pPr>
              <w:snapToGrid w:val="0"/>
              <w:spacing w:before="0"/>
              <w:jc w:val="center"/>
              <w:rPr>
                <w:rFonts w:eastAsia="TimesNewRomanPSMT" w:cs="Arial"/>
                <w:b/>
                <w:bCs/>
              </w:rPr>
            </w:pPr>
          </w:p>
          <w:p w14:paraId="6FE04188" w14:textId="77777777" w:rsidR="00343A18" w:rsidRPr="00025FD0" w:rsidRDefault="00343A18" w:rsidP="00BC01DC">
            <w:pPr>
              <w:spacing w:before="0"/>
              <w:jc w:val="center"/>
              <w:rPr>
                <w:rFonts w:cs="Arial"/>
                <w:b/>
                <w:i/>
                <w:iCs/>
                <w:lang w:val="ru-RU"/>
              </w:rPr>
            </w:pPr>
            <w:r w:rsidRPr="00025FD0">
              <w:rPr>
                <w:rFonts w:eastAsia="TimesNewRomanPSMT" w:cs="Arial"/>
                <w:b/>
                <w:bCs/>
              </w:rPr>
              <w:t>В) КАО ЗАЈЕДНИЧКУ ПОНУДУ</w:t>
            </w:r>
          </w:p>
        </w:tc>
      </w:tr>
    </w:tbl>
    <w:p w14:paraId="4F1C8B0A" w14:textId="77777777" w:rsidR="00343A18" w:rsidRPr="00025FD0" w:rsidRDefault="00343A18" w:rsidP="00343A18">
      <w:pPr>
        <w:spacing w:before="0"/>
        <w:rPr>
          <w:rFonts w:cs="Arial"/>
          <w:b/>
          <w:i/>
          <w:iCs/>
          <w:lang w:val="ru-RU"/>
        </w:rPr>
      </w:pPr>
    </w:p>
    <w:p w14:paraId="150EF0FA" w14:textId="77777777" w:rsidR="00343A18" w:rsidRPr="00025FD0" w:rsidRDefault="00343A18" w:rsidP="00343A18">
      <w:pPr>
        <w:spacing w:before="0"/>
        <w:rPr>
          <w:rFonts w:eastAsia="TimesNewRomanPSMT" w:cs="Arial"/>
          <w:bCs/>
        </w:rPr>
      </w:pPr>
      <w:r w:rsidRPr="00025FD0">
        <w:rPr>
          <w:rFonts w:cs="Arial"/>
          <w:b/>
          <w:i/>
          <w:iCs/>
          <w:lang w:val="ru-RU"/>
        </w:rPr>
        <w:t>Напомена:</w:t>
      </w:r>
      <w:r w:rsidRPr="00025FD0">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793F6156" w14:textId="77777777" w:rsidR="00343A18" w:rsidRPr="00025FD0" w:rsidRDefault="00343A18" w:rsidP="00343A18">
      <w:pPr>
        <w:spacing w:before="0"/>
        <w:rPr>
          <w:rFonts w:eastAsia="TimesNewRomanPSMT" w:cs="Arial"/>
          <w:bCs/>
        </w:rPr>
      </w:pPr>
    </w:p>
    <w:p w14:paraId="0F861B21" w14:textId="77777777" w:rsidR="00343A18" w:rsidRPr="00025FD0" w:rsidRDefault="00343A18" w:rsidP="00343A18">
      <w:pPr>
        <w:spacing w:before="0"/>
        <w:rPr>
          <w:rFonts w:eastAsia="TimesNewRomanPSMT" w:cs="Arial"/>
          <w:b/>
          <w:bCs/>
          <w:i/>
        </w:rPr>
      </w:pPr>
      <w:r w:rsidRPr="00025FD0">
        <w:rPr>
          <w:rFonts w:eastAsia="TimesNewRomanPSMT" w:cs="Arial"/>
          <w:b/>
          <w:bCs/>
          <w:i/>
          <w:lang w:val="sr-Cyrl-CS"/>
        </w:rPr>
        <w:t xml:space="preserve">3) </w:t>
      </w:r>
      <w:r w:rsidRPr="00025FD0">
        <w:rPr>
          <w:rFonts w:eastAsia="TimesNewRomanPSMT" w:cs="Arial"/>
          <w:b/>
          <w:bCs/>
          <w:i/>
        </w:rPr>
        <w:t xml:space="preserve">ПОДАЦИ О ПОДИЗВОЂАЧУ </w:t>
      </w:r>
    </w:p>
    <w:tbl>
      <w:tblPr>
        <w:tblW w:w="0" w:type="auto"/>
        <w:tblInd w:w="-20" w:type="dxa"/>
        <w:tblLayout w:type="fixed"/>
        <w:tblLook w:val="0000" w:firstRow="0" w:lastRow="0" w:firstColumn="0" w:lastColumn="0" w:noHBand="0" w:noVBand="0"/>
      </w:tblPr>
      <w:tblGrid>
        <w:gridCol w:w="465"/>
        <w:gridCol w:w="4219"/>
        <w:gridCol w:w="4598"/>
      </w:tblGrid>
      <w:tr w:rsidR="00343A18" w:rsidRPr="00025FD0" w14:paraId="3AC1886A" w14:textId="77777777" w:rsidTr="00BC01DC">
        <w:tc>
          <w:tcPr>
            <w:tcW w:w="465" w:type="dxa"/>
            <w:tcBorders>
              <w:top w:val="single" w:sz="4" w:space="0" w:color="000000"/>
              <w:left w:val="single" w:sz="4" w:space="0" w:color="000000"/>
              <w:bottom w:val="single" w:sz="4" w:space="0" w:color="000000"/>
            </w:tcBorders>
            <w:shd w:val="clear" w:color="auto" w:fill="auto"/>
          </w:tcPr>
          <w:p w14:paraId="26CB7045" w14:textId="77777777" w:rsidR="00343A18" w:rsidRPr="00025FD0" w:rsidRDefault="00343A18" w:rsidP="00BC01DC">
            <w:pPr>
              <w:snapToGrid w:val="0"/>
              <w:spacing w:before="0"/>
              <w:rPr>
                <w:rFonts w:cs="Arial"/>
              </w:rPr>
            </w:pPr>
          </w:p>
          <w:p w14:paraId="659ED225" w14:textId="77777777" w:rsidR="00343A18" w:rsidRPr="00025FD0" w:rsidRDefault="00343A18" w:rsidP="00BC01DC">
            <w:pPr>
              <w:spacing w:before="0"/>
              <w:rPr>
                <w:rFonts w:eastAsia="TimesNewRomanPSMT" w:cs="Arial"/>
                <w:bCs/>
                <w:i/>
              </w:rPr>
            </w:pPr>
            <w:r w:rsidRPr="00025FD0">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18F0AF6F" w14:textId="77777777" w:rsidR="00343A18" w:rsidRPr="00025FD0" w:rsidRDefault="00343A18" w:rsidP="00BC01DC">
            <w:pPr>
              <w:snapToGrid w:val="0"/>
              <w:spacing w:before="0"/>
              <w:rPr>
                <w:rFonts w:eastAsia="TimesNewRomanPSMT" w:cs="Arial"/>
                <w:bCs/>
                <w:i/>
              </w:rPr>
            </w:pPr>
          </w:p>
          <w:p w14:paraId="6486EE91" w14:textId="77777777" w:rsidR="00343A18" w:rsidRPr="00025FD0" w:rsidRDefault="00343A18" w:rsidP="00BC01DC">
            <w:pPr>
              <w:spacing w:before="0"/>
              <w:rPr>
                <w:rFonts w:eastAsia="TimesNewRomanPSMT" w:cs="Arial"/>
                <w:b/>
                <w:bCs/>
              </w:rPr>
            </w:pPr>
            <w:r w:rsidRPr="00025FD0">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7B2830" w14:textId="77777777" w:rsidR="00343A18" w:rsidRPr="00025FD0" w:rsidRDefault="00343A18" w:rsidP="00BC01DC">
            <w:pPr>
              <w:snapToGrid w:val="0"/>
              <w:spacing w:before="0"/>
              <w:rPr>
                <w:rFonts w:eastAsia="TimesNewRomanPSMT" w:cs="Arial"/>
                <w:b/>
                <w:bCs/>
              </w:rPr>
            </w:pPr>
          </w:p>
        </w:tc>
      </w:tr>
      <w:tr w:rsidR="0055619B" w:rsidRPr="00025FD0" w14:paraId="6DE52028"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2D9B0F38" w14:textId="77777777" w:rsidR="0055619B" w:rsidRPr="00025FD0" w:rsidRDefault="0055619B"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0A3A07A" w14:textId="77777777" w:rsidR="0055619B" w:rsidRPr="00025FD0" w:rsidRDefault="0055619B" w:rsidP="005D1B4A">
            <w:pPr>
              <w:snapToGrid w:val="0"/>
              <w:spacing w:before="0"/>
              <w:rPr>
                <w:rFonts w:eastAsia="TimesNewRomanPSMT" w:cs="Arial"/>
                <w:bCs/>
                <w:i/>
              </w:rPr>
            </w:pPr>
            <w:r w:rsidRPr="00025FD0">
              <w:rPr>
                <w:rFonts w:eastAsia="TimesNewRomanPSMT" w:cs="Arial"/>
                <w:bCs/>
                <w:i/>
              </w:rPr>
              <w:t xml:space="preserve">Врста правног лица: </w:t>
            </w:r>
            <w:r w:rsidR="005D1B4A" w:rsidRPr="00025FD0">
              <w:rPr>
                <w:rFonts w:eastAsia="TimesNewRomanPSMT" w:cs="Arial"/>
                <w:bCs/>
                <w:i/>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502697" w14:textId="77777777" w:rsidR="0055619B" w:rsidRPr="00025FD0" w:rsidRDefault="0055619B" w:rsidP="00BC01DC">
            <w:pPr>
              <w:snapToGrid w:val="0"/>
              <w:spacing w:before="0"/>
              <w:rPr>
                <w:rFonts w:eastAsia="TimesNewRomanPSMT" w:cs="Arial"/>
                <w:b/>
                <w:bCs/>
              </w:rPr>
            </w:pPr>
          </w:p>
        </w:tc>
      </w:tr>
      <w:tr w:rsidR="00343A18" w:rsidRPr="00025FD0" w14:paraId="3A888570" w14:textId="77777777" w:rsidTr="00BC01DC">
        <w:tc>
          <w:tcPr>
            <w:tcW w:w="465" w:type="dxa"/>
            <w:tcBorders>
              <w:top w:val="single" w:sz="4" w:space="0" w:color="000000"/>
              <w:left w:val="single" w:sz="4" w:space="0" w:color="000000"/>
              <w:bottom w:val="single" w:sz="4" w:space="0" w:color="000000"/>
            </w:tcBorders>
            <w:shd w:val="clear" w:color="auto" w:fill="auto"/>
          </w:tcPr>
          <w:p w14:paraId="0A0F8C4E" w14:textId="77777777" w:rsidR="00343A18" w:rsidRPr="00025FD0" w:rsidRDefault="00343A18" w:rsidP="00BC01DC">
            <w:pPr>
              <w:snapToGrid w:val="0"/>
              <w:spacing w:before="0"/>
              <w:rPr>
                <w:rFonts w:eastAsia="TimesNewRomanPSMT" w:cs="Arial"/>
                <w:bCs/>
                <w:i/>
              </w:rPr>
            </w:pPr>
          </w:p>
          <w:p w14:paraId="118643DC"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6E61940" w14:textId="77777777" w:rsidR="00343A18" w:rsidRPr="00025FD0" w:rsidRDefault="00343A18" w:rsidP="00BC01DC">
            <w:pPr>
              <w:snapToGrid w:val="0"/>
              <w:spacing w:before="0"/>
              <w:rPr>
                <w:rFonts w:eastAsia="TimesNewRomanPSMT" w:cs="Arial"/>
                <w:bCs/>
                <w:i/>
              </w:rPr>
            </w:pPr>
          </w:p>
          <w:p w14:paraId="24638D49" w14:textId="77777777" w:rsidR="00343A18" w:rsidRPr="00025FD0" w:rsidRDefault="00343A18" w:rsidP="00BC01DC">
            <w:pPr>
              <w:spacing w:before="0"/>
              <w:rPr>
                <w:rFonts w:eastAsia="TimesNewRomanPSMT" w:cs="Arial"/>
                <w:b/>
                <w:bCs/>
              </w:rPr>
            </w:pPr>
            <w:r w:rsidRPr="00025FD0">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A2FE59D" w14:textId="77777777" w:rsidR="00343A18" w:rsidRPr="00025FD0" w:rsidRDefault="00343A18" w:rsidP="00BC01DC">
            <w:pPr>
              <w:snapToGrid w:val="0"/>
              <w:spacing w:before="0"/>
              <w:rPr>
                <w:rFonts w:eastAsia="TimesNewRomanPSMT" w:cs="Arial"/>
                <w:b/>
                <w:bCs/>
              </w:rPr>
            </w:pPr>
          </w:p>
        </w:tc>
      </w:tr>
      <w:tr w:rsidR="00343A18" w:rsidRPr="00025FD0" w14:paraId="539AAD7B" w14:textId="77777777" w:rsidTr="00BC01DC">
        <w:tc>
          <w:tcPr>
            <w:tcW w:w="465" w:type="dxa"/>
            <w:tcBorders>
              <w:top w:val="single" w:sz="4" w:space="0" w:color="000000"/>
              <w:left w:val="single" w:sz="4" w:space="0" w:color="000000"/>
              <w:bottom w:val="single" w:sz="4" w:space="0" w:color="000000"/>
            </w:tcBorders>
            <w:shd w:val="clear" w:color="auto" w:fill="auto"/>
          </w:tcPr>
          <w:p w14:paraId="2273E584" w14:textId="77777777" w:rsidR="00343A18" w:rsidRPr="00025FD0" w:rsidRDefault="00343A18" w:rsidP="00BC01DC">
            <w:pPr>
              <w:snapToGrid w:val="0"/>
              <w:spacing w:before="0"/>
              <w:rPr>
                <w:rFonts w:eastAsia="TimesNewRomanPSMT" w:cs="Arial"/>
                <w:bCs/>
                <w:i/>
              </w:rPr>
            </w:pPr>
          </w:p>
          <w:p w14:paraId="5338CBE6"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4F31351" w14:textId="77777777" w:rsidR="00343A18" w:rsidRPr="00025FD0" w:rsidRDefault="00343A18" w:rsidP="00BC01DC">
            <w:pPr>
              <w:snapToGrid w:val="0"/>
              <w:spacing w:before="0"/>
              <w:rPr>
                <w:rFonts w:eastAsia="TimesNewRomanPSMT" w:cs="Arial"/>
                <w:bCs/>
                <w:i/>
              </w:rPr>
            </w:pPr>
          </w:p>
          <w:p w14:paraId="3C38DF52" w14:textId="77777777" w:rsidR="00343A18" w:rsidRPr="00025FD0" w:rsidRDefault="00343A18" w:rsidP="00BC01DC">
            <w:pPr>
              <w:spacing w:before="0"/>
              <w:rPr>
                <w:rFonts w:eastAsia="TimesNewRomanPSMT" w:cs="Arial"/>
                <w:b/>
                <w:bCs/>
              </w:rPr>
            </w:pPr>
            <w:r w:rsidRPr="00025FD0">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DC1EE8" w14:textId="77777777" w:rsidR="00343A18" w:rsidRPr="00025FD0" w:rsidRDefault="00343A18" w:rsidP="00BC01DC">
            <w:pPr>
              <w:snapToGrid w:val="0"/>
              <w:spacing w:before="0"/>
              <w:rPr>
                <w:rFonts w:eastAsia="TimesNewRomanPSMT" w:cs="Arial"/>
                <w:b/>
                <w:bCs/>
              </w:rPr>
            </w:pPr>
          </w:p>
        </w:tc>
      </w:tr>
      <w:tr w:rsidR="00343A18" w:rsidRPr="00025FD0" w14:paraId="6D1B57D8" w14:textId="77777777" w:rsidTr="00BC01DC">
        <w:tc>
          <w:tcPr>
            <w:tcW w:w="465" w:type="dxa"/>
            <w:tcBorders>
              <w:top w:val="single" w:sz="4" w:space="0" w:color="000000"/>
              <w:left w:val="single" w:sz="4" w:space="0" w:color="000000"/>
              <w:bottom w:val="single" w:sz="4" w:space="0" w:color="000000"/>
            </w:tcBorders>
            <w:shd w:val="clear" w:color="auto" w:fill="auto"/>
          </w:tcPr>
          <w:p w14:paraId="6FFE239E" w14:textId="77777777" w:rsidR="00343A18" w:rsidRPr="00025FD0" w:rsidRDefault="00343A18" w:rsidP="00BC01DC">
            <w:pPr>
              <w:snapToGrid w:val="0"/>
              <w:spacing w:before="0"/>
              <w:rPr>
                <w:rFonts w:eastAsia="TimesNewRomanPSMT" w:cs="Arial"/>
                <w:bCs/>
                <w:i/>
              </w:rPr>
            </w:pPr>
          </w:p>
          <w:p w14:paraId="03A95FBC"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CA622D" w14:textId="77777777" w:rsidR="00343A18" w:rsidRPr="00025FD0" w:rsidRDefault="00343A18" w:rsidP="00BC01DC">
            <w:pPr>
              <w:snapToGrid w:val="0"/>
              <w:spacing w:before="0"/>
              <w:rPr>
                <w:rFonts w:eastAsia="TimesNewRomanPSMT" w:cs="Arial"/>
                <w:bCs/>
                <w:i/>
              </w:rPr>
            </w:pPr>
          </w:p>
          <w:p w14:paraId="562518A3" w14:textId="77777777" w:rsidR="00343A18" w:rsidRPr="00025FD0" w:rsidRDefault="00343A18" w:rsidP="00BC01DC">
            <w:pPr>
              <w:spacing w:before="0"/>
              <w:rPr>
                <w:rFonts w:eastAsia="TimesNewRomanPSMT" w:cs="Arial"/>
                <w:b/>
                <w:bCs/>
              </w:rPr>
            </w:pPr>
            <w:r w:rsidRPr="00025FD0">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2EF935" w14:textId="77777777" w:rsidR="00343A18" w:rsidRPr="00025FD0" w:rsidRDefault="00343A18" w:rsidP="00BC01DC">
            <w:pPr>
              <w:snapToGrid w:val="0"/>
              <w:spacing w:before="0"/>
              <w:rPr>
                <w:rFonts w:eastAsia="TimesNewRomanPSMT" w:cs="Arial"/>
                <w:b/>
                <w:bCs/>
              </w:rPr>
            </w:pPr>
          </w:p>
        </w:tc>
      </w:tr>
      <w:tr w:rsidR="00343A18" w:rsidRPr="00025FD0" w14:paraId="34EAD483" w14:textId="77777777" w:rsidTr="00BC01DC">
        <w:tc>
          <w:tcPr>
            <w:tcW w:w="465" w:type="dxa"/>
            <w:tcBorders>
              <w:top w:val="single" w:sz="4" w:space="0" w:color="000000"/>
              <w:left w:val="single" w:sz="4" w:space="0" w:color="000000"/>
              <w:bottom w:val="single" w:sz="4" w:space="0" w:color="000000"/>
            </w:tcBorders>
            <w:shd w:val="clear" w:color="auto" w:fill="auto"/>
          </w:tcPr>
          <w:p w14:paraId="4D05E165" w14:textId="77777777" w:rsidR="00343A18" w:rsidRPr="00025FD0"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5A4B721" w14:textId="77777777" w:rsidR="00343A18" w:rsidRPr="00025FD0" w:rsidRDefault="00343A18" w:rsidP="00BC01DC">
            <w:pPr>
              <w:snapToGrid w:val="0"/>
              <w:spacing w:before="0"/>
              <w:rPr>
                <w:rFonts w:eastAsia="TimesNewRomanPSMT" w:cs="Arial"/>
                <w:bCs/>
                <w:i/>
              </w:rPr>
            </w:pPr>
          </w:p>
          <w:p w14:paraId="4B126C37" w14:textId="77777777" w:rsidR="00343A18" w:rsidRPr="00025FD0" w:rsidRDefault="00343A18" w:rsidP="00BC01DC">
            <w:pPr>
              <w:spacing w:before="0"/>
              <w:rPr>
                <w:rFonts w:eastAsia="TimesNewRomanPSMT" w:cs="Arial"/>
                <w:b/>
                <w:bCs/>
              </w:rPr>
            </w:pPr>
            <w:r w:rsidRPr="00025FD0">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CE644E" w14:textId="77777777" w:rsidR="00343A18" w:rsidRPr="00025FD0" w:rsidRDefault="00343A18" w:rsidP="00BC01DC">
            <w:pPr>
              <w:snapToGrid w:val="0"/>
              <w:spacing w:before="0"/>
              <w:rPr>
                <w:rFonts w:eastAsia="TimesNewRomanPSMT" w:cs="Arial"/>
                <w:b/>
                <w:bCs/>
              </w:rPr>
            </w:pPr>
          </w:p>
        </w:tc>
      </w:tr>
      <w:tr w:rsidR="00343A18" w:rsidRPr="00025FD0" w14:paraId="108B45D7" w14:textId="77777777" w:rsidTr="00BC01DC">
        <w:tc>
          <w:tcPr>
            <w:tcW w:w="465" w:type="dxa"/>
            <w:tcBorders>
              <w:top w:val="single" w:sz="4" w:space="0" w:color="000000"/>
              <w:left w:val="single" w:sz="4" w:space="0" w:color="000000"/>
              <w:bottom w:val="single" w:sz="4" w:space="0" w:color="000000"/>
            </w:tcBorders>
            <w:shd w:val="clear" w:color="auto" w:fill="auto"/>
          </w:tcPr>
          <w:p w14:paraId="2FE766B4" w14:textId="77777777" w:rsidR="00343A18" w:rsidRPr="00025FD0"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B5BDB4F" w14:textId="77777777" w:rsidR="00343A18" w:rsidRPr="00025FD0" w:rsidRDefault="00343A18" w:rsidP="00BC01DC">
            <w:pPr>
              <w:spacing w:before="0"/>
              <w:rPr>
                <w:rFonts w:eastAsia="TimesNewRomanPSMT" w:cs="Arial"/>
                <w:b/>
                <w:bCs/>
                <w:lang w:val="ru-RU"/>
              </w:rPr>
            </w:pPr>
            <w:r w:rsidRPr="00025FD0">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F95052" w14:textId="77777777" w:rsidR="00343A18" w:rsidRPr="00025FD0" w:rsidRDefault="00343A18" w:rsidP="00BC01DC">
            <w:pPr>
              <w:snapToGrid w:val="0"/>
              <w:spacing w:before="0"/>
              <w:rPr>
                <w:rFonts w:eastAsia="TimesNewRomanPSMT" w:cs="Arial"/>
                <w:b/>
                <w:bCs/>
                <w:lang w:val="ru-RU"/>
              </w:rPr>
            </w:pPr>
          </w:p>
        </w:tc>
      </w:tr>
      <w:tr w:rsidR="00343A18" w:rsidRPr="00025FD0" w14:paraId="51A44B49" w14:textId="77777777" w:rsidTr="00BC01DC">
        <w:tc>
          <w:tcPr>
            <w:tcW w:w="465" w:type="dxa"/>
            <w:tcBorders>
              <w:top w:val="single" w:sz="4" w:space="0" w:color="000000"/>
              <w:left w:val="single" w:sz="4" w:space="0" w:color="000000"/>
              <w:bottom w:val="single" w:sz="4" w:space="0" w:color="000000"/>
            </w:tcBorders>
            <w:shd w:val="clear" w:color="auto" w:fill="auto"/>
          </w:tcPr>
          <w:p w14:paraId="4A02F9E2" w14:textId="77777777" w:rsidR="00343A18" w:rsidRPr="00025FD0"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F393674" w14:textId="77777777" w:rsidR="00343A18" w:rsidRPr="00025FD0" w:rsidRDefault="00343A18" w:rsidP="00BC01DC">
            <w:pPr>
              <w:spacing w:before="0"/>
              <w:rPr>
                <w:rFonts w:eastAsia="TimesNewRomanPSMT" w:cs="Arial"/>
                <w:b/>
                <w:bCs/>
                <w:lang w:val="ru-RU"/>
              </w:rPr>
            </w:pPr>
            <w:r w:rsidRPr="00025FD0">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0EAFACD" w14:textId="77777777" w:rsidR="00343A18" w:rsidRPr="00025FD0" w:rsidRDefault="00343A18" w:rsidP="00BC01DC">
            <w:pPr>
              <w:snapToGrid w:val="0"/>
              <w:spacing w:before="0"/>
              <w:rPr>
                <w:rFonts w:eastAsia="TimesNewRomanPSMT" w:cs="Arial"/>
                <w:b/>
                <w:bCs/>
                <w:lang w:val="ru-RU"/>
              </w:rPr>
            </w:pPr>
          </w:p>
        </w:tc>
      </w:tr>
      <w:tr w:rsidR="00343A18" w:rsidRPr="00025FD0" w14:paraId="750597AA" w14:textId="77777777" w:rsidTr="00BC01DC">
        <w:tc>
          <w:tcPr>
            <w:tcW w:w="465" w:type="dxa"/>
            <w:tcBorders>
              <w:top w:val="single" w:sz="4" w:space="0" w:color="000000"/>
              <w:left w:val="single" w:sz="4" w:space="0" w:color="000000"/>
              <w:bottom w:val="single" w:sz="4" w:space="0" w:color="000000"/>
            </w:tcBorders>
            <w:shd w:val="clear" w:color="auto" w:fill="auto"/>
          </w:tcPr>
          <w:p w14:paraId="26E90DEF" w14:textId="77777777" w:rsidR="00343A18" w:rsidRPr="00025FD0" w:rsidRDefault="00343A18" w:rsidP="00BC01DC">
            <w:pPr>
              <w:snapToGrid w:val="0"/>
              <w:spacing w:before="0"/>
              <w:rPr>
                <w:rFonts w:eastAsia="TimesNewRomanPSMT" w:cs="Arial"/>
                <w:bCs/>
                <w:i/>
                <w:lang w:val="ru-RU"/>
              </w:rPr>
            </w:pPr>
          </w:p>
          <w:p w14:paraId="55C843AB" w14:textId="77777777" w:rsidR="00343A18" w:rsidRPr="00025FD0" w:rsidRDefault="00343A18" w:rsidP="00BC01DC">
            <w:pPr>
              <w:spacing w:before="0"/>
              <w:rPr>
                <w:rFonts w:eastAsia="TimesNewRomanPSMT" w:cs="Arial"/>
                <w:bCs/>
                <w:i/>
              </w:rPr>
            </w:pPr>
            <w:r w:rsidRPr="00025FD0">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ED8D9A6" w14:textId="77777777" w:rsidR="00343A18" w:rsidRPr="00025FD0" w:rsidRDefault="00343A18" w:rsidP="00BC01DC">
            <w:pPr>
              <w:snapToGrid w:val="0"/>
              <w:spacing w:before="0"/>
              <w:rPr>
                <w:rFonts w:eastAsia="TimesNewRomanPSMT" w:cs="Arial"/>
                <w:bCs/>
                <w:i/>
              </w:rPr>
            </w:pPr>
          </w:p>
          <w:p w14:paraId="6022B009" w14:textId="77777777" w:rsidR="00343A18" w:rsidRPr="00025FD0" w:rsidRDefault="00343A18" w:rsidP="00BC01DC">
            <w:pPr>
              <w:spacing w:before="0"/>
              <w:rPr>
                <w:rFonts w:eastAsia="TimesNewRomanPSMT" w:cs="Arial"/>
                <w:b/>
                <w:bCs/>
              </w:rPr>
            </w:pPr>
            <w:r w:rsidRPr="00025FD0">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C8377E" w14:textId="77777777" w:rsidR="00343A18" w:rsidRPr="00025FD0" w:rsidRDefault="00343A18" w:rsidP="00BC01DC">
            <w:pPr>
              <w:snapToGrid w:val="0"/>
              <w:spacing w:before="0"/>
              <w:rPr>
                <w:rFonts w:eastAsia="TimesNewRomanPSMT" w:cs="Arial"/>
                <w:b/>
                <w:bCs/>
              </w:rPr>
            </w:pPr>
          </w:p>
        </w:tc>
      </w:tr>
      <w:tr w:rsidR="0055619B" w:rsidRPr="00025FD0" w14:paraId="0D65663E" w14:textId="77777777" w:rsidTr="0055619B">
        <w:trPr>
          <w:trHeight w:val="512"/>
        </w:trPr>
        <w:tc>
          <w:tcPr>
            <w:tcW w:w="465" w:type="dxa"/>
            <w:tcBorders>
              <w:top w:val="single" w:sz="4" w:space="0" w:color="000000"/>
              <w:left w:val="single" w:sz="4" w:space="0" w:color="000000"/>
              <w:bottom w:val="single" w:sz="4" w:space="0" w:color="000000"/>
            </w:tcBorders>
            <w:shd w:val="clear" w:color="auto" w:fill="auto"/>
          </w:tcPr>
          <w:p w14:paraId="72984C1E" w14:textId="77777777" w:rsidR="0055619B" w:rsidRPr="00025FD0" w:rsidRDefault="0055619B"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7AD0260" w14:textId="77777777" w:rsidR="0055619B" w:rsidRPr="00025FD0" w:rsidRDefault="0055619B" w:rsidP="00BC01DC">
            <w:pPr>
              <w:snapToGrid w:val="0"/>
              <w:spacing w:before="0"/>
              <w:rPr>
                <w:rFonts w:eastAsia="TimesNewRomanPSMT" w:cs="Arial"/>
                <w:bCs/>
                <w:i/>
              </w:rPr>
            </w:pPr>
            <w:r w:rsidRPr="00025FD0">
              <w:rPr>
                <w:rFonts w:eastAsia="TimesNewRomanPSMT" w:cs="Arial"/>
                <w:bCs/>
                <w:i/>
              </w:rPr>
              <w:t>Врста правног лица: (микро, мало, ср</w:t>
            </w:r>
            <w:r w:rsidR="005D1B4A" w:rsidRPr="00025FD0">
              <w:rPr>
                <w:rFonts w:eastAsia="TimesNewRomanPSMT" w:cs="Arial"/>
                <w:bCs/>
                <w:i/>
              </w:rPr>
              <w:t>едње, велико)</w:t>
            </w:r>
            <w:r w:rsidR="005D1B4A" w:rsidRPr="00025FD0">
              <w:rPr>
                <w:rFonts w:eastAsia="TimesNewRomanPSMT" w:cs="Arial"/>
                <w:bCs/>
                <w:i/>
                <w:lang w:val="sr-Cyrl-RS"/>
              </w:rPr>
              <w:t>или</w:t>
            </w:r>
            <w:r w:rsidRPr="00025FD0">
              <w:rPr>
                <w:rFonts w:eastAsia="TimesNewRomanPSMT" w:cs="Arial"/>
                <w:bCs/>
                <w:i/>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40F0DF" w14:textId="77777777" w:rsidR="0055619B" w:rsidRPr="00025FD0" w:rsidRDefault="0055619B" w:rsidP="00BC01DC">
            <w:pPr>
              <w:snapToGrid w:val="0"/>
              <w:spacing w:before="0"/>
              <w:rPr>
                <w:rFonts w:eastAsia="TimesNewRomanPSMT" w:cs="Arial"/>
                <w:b/>
                <w:bCs/>
              </w:rPr>
            </w:pPr>
          </w:p>
        </w:tc>
      </w:tr>
      <w:tr w:rsidR="00343A18" w:rsidRPr="00025FD0" w14:paraId="1620336B" w14:textId="77777777" w:rsidTr="00BC01DC">
        <w:tc>
          <w:tcPr>
            <w:tcW w:w="465" w:type="dxa"/>
            <w:tcBorders>
              <w:top w:val="single" w:sz="4" w:space="0" w:color="000000"/>
              <w:left w:val="single" w:sz="4" w:space="0" w:color="000000"/>
              <w:bottom w:val="single" w:sz="4" w:space="0" w:color="000000"/>
            </w:tcBorders>
            <w:shd w:val="clear" w:color="auto" w:fill="auto"/>
          </w:tcPr>
          <w:p w14:paraId="06101A17" w14:textId="77777777" w:rsidR="00343A18" w:rsidRPr="00025FD0" w:rsidRDefault="00343A18" w:rsidP="00BC01DC">
            <w:pPr>
              <w:snapToGrid w:val="0"/>
              <w:spacing w:before="0"/>
              <w:rPr>
                <w:rFonts w:eastAsia="TimesNewRomanPSMT" w:cs="Arial"/>
                <w:bCs/>
                <w:i/>
              </w:rPr>
            </w:pPr>
          </w:p>
          <w:p w14:paraId="32C5955C"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0FFBC51" w14:textId="77777777" w:rsidR="00343A18" w:rsidRPr="00025FD0" w:rsidRDefault="00343A18" w:rsidP="00BC01DC">
            <w:pPr>
              <w:snapToGrid w:val="0"/>
              <w:spacing w:before="0"/>
              <w:rPr>
                <w:rFonts w:eastAsia="TimesNewRomanPSMT" w:cs="Arial"/>
                <w:bCs/>
                <w:i/>
              </w:rPr>
            </w:pPr>
          </w:p>
          <w:p w14:paraId="4DE85DB8" w14:textId="77777777" w:rsidR="00343A18" w:rsidRPr="00025FD0" w:rsidRDefault="00343A18" w:rsidP="00BC01DC">
            <w:pPr>
              <w:spacing w:before="0"/>
              <w:rPr>
                <w:rFonts w:eastAsia="TimesNewRomanPSMT" w:cs="Arial"/>
                <w:b/>
                <w:bCs/>
              </w:rPr>
            </w:pPr>
            <w:r w:rsidRPr="00025FD0">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604411" w14:textId="77777777" w:rsidR="00343A18" w:rsidRPr="00025FD0" w:rsidRDefault="00343A18" w:rsidP="00BC01DC">
            <w:pPr>
              <w:snapToGrid w:val="0"/>
              <w:spacing w:before="0"/>
              <w:rPr>
                <w:rFonts w:eastAsia="TimesNewRomanPSMT" w:cs="Arial"/>
                <w:b/>
                <w:bCs/>
              </w:rPr>
            </w:pPr>
          </w:p>
        </w:tc>
      </w:tr>
      <w:tr w:rsidR="00343A18" w:rsidRPr="00025FD0" w14:paraId="7E5473DC" w14:textId="77777777" w:rsidTr="00BC01DC">
        <w:tc>
          <w:tcPr>
            <w:tcW w:w="465" w:type="dxa"/>
            <w:tcBorders>
              <w:top w:val="single" w:sz="4" w:space="0" w:color="000000"/>
              <w:left w:val="single" w:sz="4" w:space="0" w:color="000000"/>
              <w:bottom w:val="single" w:sz="4" w:space="0" w:color="000000"/>
            </w:tcBorders>
            <w:shd w:val="clear" w:color="auto" w:fill="auto"/>
          </w:tcPr>
          <w:p w14:paraId="6C615148" w14:textId="77777777" w:rsidR="00343A18" w:rsidRPr="00025FD0" w:rsidRDefault="00343A18" w:rsidP="00BC01DC">
            <w:pPr>
              <w:snapToGrid w:val="0"/>
              <w:spacing w:before="0"/>
              <w:rPr>
                <w:rFonts w:eastAsia="TimesNewRomanPSMT" w:cs="Arial"/>
                <w:bCs/>
                <w:i/>
              </w:rPr>
            </w:pPr>
          </w:p>
          <w:p w14:paraId="6C7826F2"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87B126A" w14:textId="77777777" w:rsidR="00343A18" w:rsidRPr="00025FD0" w:rsidRDefault="00343A18" w:rsidP="00BC01DC">
            <w:pPr>
              <w:spacing w:before="0"/>
              <w:rPr>
                <w:rFonts w:eastAsia="TimesNewRomanPSMT" w:cs="Arial"/>
                <w:b/>
                <w:bCs/>
              </w:rPr>
            </w:pPr>
            <w:r w:rsidRPr="00025FD0">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7E5A22" w14:textId="77777777" w:rsidR="00343A18" w:rsidRPr="00025FD0" w:rsidRDefault="00343A18" w:rsidP="00BC01DC">
            <w:pPr>
              <w:snapToGrid w:val="0"/>
              <w:spacing w:before="0"/>
              <w:rPr>
                <w:rFonts w:eastAsia="TimesNewRomanPSMT" w:cs="Arial"/>
                <w:b/>
                <w:bCs/>
              </w:rPr>
            </w:pPr>
          </w:p>
        </w:tc>
      </w:tr>
      <w:tr w:rsidR="00343A18" w:rsidRPr="00025FD0" w14:paraId="1E3FAFEB" w14:textId="77777777" w:rsidTr="00BC01DC">
        <w:tc>
          <w:tcPr>
            <w:tcW w:w="465" w:type="dxa"/>
            <w:tcBorders>
              <w:top w:val="single" w:sz="4" w:space="0" w:color="000000"/>
              <w:left w:val="single" w:sz="4" w:space="0" w:color="000000"/>
              <w:bottom w:val="single" w:sz="4" w:space="0" w:color="000000"/>
            </w:tcBorders>
            <w:shd w:val="clear" w:color="auto" w:fill="auto"/>
          </w:tcPr>
          <w:p w14:paraId="08EDB0E4" w14:textId="77777777" w:rsidR="00343A18" w:rsidRPr="00025FD0" w:rsidRDefault="00343A18" w:rsidP="00BC01DC">
            <w:pPr>
              <w:snapToGrid w:val="0"/>
              <w:spacing w:before="0"/>
              <w:rPr>
                <w:rFonts w:eastAsia="TimesNewRomanPSMT" w:cs="Arial"/>
                <w:bCs/>
                <w:i/>
              </w:rPr>
            </w:pPr>
          </w:p>
          <w:p w14:paraId="21A7D8F2"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F3A85A5" w14:textId="77777777" w:rsidR="00343A18" w:rsidRPr="00025FD0" w:rsidRDefault="00343A18" w:rsidP="00BC01DC">
            <w:pPr>
              <w:spacing w:before="0"/>
              <w:rPr>
                <w:rFonts w:eastAsia="TimesNewRomanPSMT" w:cs="Arial"/>
                <w:b/>
                <w:bCs/>
              </w:rPr>
            </w:pPr>
            <w:r w:rsidRPr="00025FD0">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25DA97" w14:textId="77777777" w:rsidR="00343A18" w:rsidRPr="00025FD0" w:rsidRDefault="00343A18" w:rsidP="00BC01DC">
            <w:pPr>
              <w:snapToGrid w:val="0"/>
              <w:spacing w:before="0"/>
              <w:rPr>
                <w:rFonts w:eastAsia="TimesNewRomanPSMT" w:cs="Arial"/>
                <w:b/>
                <w:bCs/>
              </w:rPr>
            </w:pPr>
          </w:p>
        </w:tc>
      </w:tr>
      <w:tr w:rsidR="00343A18" w:rsidRPr="00025FD0" w14:paraId="5D4DAAA4" w14:textId="77777777" w:rsidTr="00BC01DC">
        <w:tc>
          <w:tcPr>
            <w:tcW w:w="465" w:type="dxa"/>
            <w:tcBorders>
              <w:top w:val="single" w:sz="4" w:space="0" w:color="000000"/>
              <w:left w:val="single" w:sz="4" w:space="0" w:color="000000"/>
              <w:bottom w:val="single" w:sz="4" w:space="0" w:color="000000"/>
            </w:tcBorders>
            <w:shd w:val="clear" w:color="auto" w:fill="auto"/>
          </w:tcPr>
          <w:p w14:paraId="0C4C94C7" w14:textId="77777777" w:rsidR="00343A18" w:rsidRPr="00025FD0"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0F457ED" w14:textId="77777777" w:rsidR="00343A18" w:rsidRPr="00025FD0" w:rsidRDefault="00343A18" w:rsidP="00BC01DC">
            <w:pPr>
              <w:snapToGrid w:val="0"/>
              <w:spacing w:before="0"/>
              <w:rPr>
                <w:rFonts w:eastAsia="TimesNewRomanPSMT" w:cs="Arial"/>
                <w:bCs/>
                <w:i/>
              </w:rPr>
            </w:pPr>
          </w:p>
          <w:p w14:paraId="68DE23CB" w14:textId="77777777" w:rsidR="00343A18" w:rsidRPr="00025FD0" w:rsidRDefault="00343A18" w:rsidP="00BC01DC">
            <w:pPr>
              <w:spacing w:before="0"/>
              <w:rPr>
                <w:rFonts w:eastAsia="TimesNewRomanPSMT" w:cs="Arial"/>
                <w:b/>
                <w:bCs/>
              </w:rPr>
            </w:pPr>
            <w:r w:rsidRPr="00025FD0">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1016F6" w14:textId="77777777" w:rsidR="00343A18" w:rsidRPr="00025FD0" w:rsidRDefault="00343A18" w:rsidP="00BC01DC">
            <w:pPr>
              <w:snapToGrid w:val="0"/>
              <w:spacing w:before="0"/>
              <w:rPr>
                <w:rFonts w:eastAsia="TimesNewRomanPSMT" w:cs="Arial"/>
                <w:b/>
                <w:bCs/>
              </w:rPr>
            </w:pPr>
          </w:p>
        </w:tc>
      </w:tr>
      <w:tr w:rsidR="00343A18" w:rsidRPr="00025FD0" w14:paraId="2336F304" w14:textId="77777777" w:rsidTr="00BC01DC">
        <w:tc>
          <w:tcPr>
            <w:tcW w:w="465" w:type="dxa"/>
            <w:tcBorders>
              <w:top w:val="single" w:sz="4" w:space="0" w:color="000000"/>
              <w:left w:val="single" w:sz="4" w:space="0" w:color="000000"/>
              <w:bottom w:val="single" w:sz="4" w:space="0" w:color="000000"/>
            </w:tcBorders>
            <w:shd w:val="clear" w:color="auto" w:fill="auto"/>
          </w:tcPr>
          <w:p w14:paraId="0798362A" w14:textId="77777777" w:rsidR="00343A18" w:rsidRPr="00025FD0"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562A1E7" w14:textId="77777777" w:rsidR="00343A18" w:rsidRPr="00025FD0" w:rsidRDefault="00343A18" w:rsidP="00BC01DC">
            <w:pPr>
              <w:spacing w:before="0"/>
              <w:rPr>
                <w:rFonts w:eastAsia="TimesNewRomanPSMT" w:cs="Arial"/>
                <w:b/>
                <w:bCs/>
                <w:lang w:val="ru-RU"/>
              </w:rPr>
            </w:pPr>
            <w:r w:rsidRPr="00025FD0">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EA010B" w14:textId="77777777" w:rsidR="00343A18" w:rsidRPr="00025FD0" w:rsidRDefault="00343A18" w:rsidP="00BC01DC">
            <w:pPr>
              <w:snapToGrid w:val="0"/>
              <w:spacing w:before="0"/>
              <w:rPr>
                <w:rFonts w:eastAsia="TimesNewRomanPSMT" w:cs="Arial"/>
                <w:b/>
                <w:bCs/>
                <w:lang w:val="ru-RU"/>
              </w:rPr>
            </w:pPr>
          </w:p>
        </w:tc>
      </w:tr>
      <w:tr w:rsidR="00343A18" w:rsidRPr="00025FD0" w14:paraId="32B1B8A2" w14:textId="77777777" w:rsidTr="00BC01DC">
        <w:tc>
          <w:tcPr>
            <w:tcW w:w="465" w:type="dxa"/>
            <w:tcBorders>
              <w:top w:val="single" w:sz="4" w:space="0" w:color="000000"/>
              <w:left w:val="single" w:sz="4" w:space="0" w:color="000000"/>
              <w:bottom w:val="single" w:sz="4" w:space="0" w:color="000000"/>
            </w:tcBorders>
            <w:shd w:val="clear" w:color="auto" w:fill="auto"/>
          </w:tcPr>
          <w:p w14:paraId="0E15A923" w14:textId="77777777" w:rsidR="00343A18" w:rsidRPr="00025FD0"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0065E88" w14:textId="77777777" w:rsidR="00343A18" w:rsidRPr="00025FD0" w:rsidRDefault="00343A18" w:rsidP="00BC01DC">
            <w:pPr>
              <w:spacing w:before="0"/>
              <w:rPr>
                <w:rFonts w:eastAsia="TimesNewRomanPSMT" w:cs="Arial"/>
                <w:b/>
                <w:bCs/>
                <w:lang w:val="ru-RU"/>
              </w:rPr>
            </w:pPr>
            <w:r w:rsidRPr="00025FD0">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6577CD" w14:textId="77777777" w:rsidR="00343A18" w:rsidRPr="00025FD0" w:rsidRDefault="00343A18" w:rsidP="00BC01DC">
            <w:pPr>
              <w:snapToGrid w:val="0"/>
              <w:spacing w:before="0"/>
              <w:rPr>
                <w:rFonts w:eastAsia="TimesNewRomanPSMT" w:cs="Arial"/>
                <w:b/>
                <w:bCs/>
                <w:lang w:val="ru-RU"/>
              </w:rPr>
            </w:pPr>
          </w:p>
        </w:tc>
      </w:tr>
    </w:tbl>
    <w:p w14:paraId="6704EB6D" w14:textId="77777777" w:rsidR="000015BA" w:rsidRPr="00025FD0" w:rsidRDefault="000015BA" w:rsidP="00343A18">
      <w:pPr>
        <w:spacing w:before="0"/>
        <w:rPr>
          <w:rFonts w:cs="Arial"/>
          <w:b/>
          <w:bCs/>
          <w:i/>
          <w:iCs/>
          <w:u w:val="single"/>
          <w:lang w:val="ru-RU"/>
        </w:rPr>
      </w:pPr>
    </w:p>
    <w:p w14:paraId="42C8A6DD" w14:textId="77777777" w:rsidR="00343A18" w:rsidRPr="00025FD0" w:rsidRDefault="00343A18" w:rsidP="00343A18">
      <w:pPr>
        <w:spacing w:before="0"/>
        <w:rPr>
          <w:rFonts w:cs="Arial"/>
          <w:i/>
          <w:iCs/>
          <w:lang w:val="ru-RU"/>
        </w:rPr>
      </w:pPr>
      <w:r w:rsidRPr="00025FD0">
        <w:rPr>
          <w:rFonts w:cs="Arial"/>
          <w:b/>
          <w:bCs/>
          <w:i/>
          <w:iCs/>
          <w:u w:val="single"/>
          <w:lang w:val="ru-RU"/>
        </w:rPr>
        <w:t>Напомена:</w:t>
      </w:r>
    </w:p>
    <w:p w14:paraId="26B64633" w14:textId="77777777" w:rsidR="00343A18" w:rsidRPr="00025FD0" w:rsidRDefault="00343A18" w:rsidP="00343A18">
      <w:pPr>
        <w:spacing w:before="0"/>
        <w:rPr>
          <w:rFonts w:eastAsia="TimesNewRomanPSMT" w:cs="Arial"/>
          <w:b/>
          <w:bCs/>
          <w:lang w:val="ru-RU"/>
        </w:rPr>
      </w:pPr>
      <w:r w:rsidRPr="00025FD0">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39AFEB2B" w14:textId="77777777" w:rsidR="00343A18" w:rsidRPr="00025FD0" w:rsidRDefault="00343A18" w:rsidP="00343A18">
      <w:pPr>
        <w:spacing w:before="0"/>
        <w:rPr>
          <w:rFonts w:eastAsia="TimesNewRomanPSMT" w:cs="Arial"/>
          <w:b/>
          <w:bCs/>
          <w:lang w:val="ru-RU"/>
        </w:rPr>
      </w:pPr>
    </w:p>
    <w:p w14:paraId="2CDDA5E4" w14:textId="77777777" w:rsidR="00622656" w:rsidRPr="00025FD0" w:rsidRDefault="00622656" w:rsidP="00343A18">
      <w:pPr>
        <w:spacing w:before="0"/>
        <w:rPr>
          <w:rFonts w:eastAsia="TimesNewRomanPSMT" w:cs="Arial"/>
          <w:b/>
          <w:bCs/>
          <w:lang w:val="ru-RU"/>
        </w:rPr>
      </w:pPr>
    </w:p>
    <w:p w14:paraId="4E31EA6D" w14:textId="77777777" w:rsidR="00622656" w:rsidRPr="00025FD0" w:rsidRDefault="00622656" w:rsidP="00343A18">
      <w:pPr>
        <w:spacing w:before="0"/>
        <w:rPr>
          <w:rFonts w:eastAsia="TimesNewRomanPSMT" w:cs="Arial"/>
          <w:b/>
          <w:bCs/>
          <w:lang w:val="ru-RU"/>
        </w:rPr>
      </w:pPr>
    </w:p>
    <w:p w14:paraId="6BFB4631" w14:textId="77777777" w:rsidR="00357256" w:rsidRPr="00025FD0" w:rsidRDefault="00357256" w:rsidP="00343A18">
      <w:pPr>
        <w:spacing w:before="0"/>
        <w:rPr>
          <w:rFonts w:eastAsia="TimesNewRomanPSMT" w:cs="Arial"/>
          <w:b/>
          <w:bCs/>
          <w:lang w:val="ru-RU"/>
        </w:rPr>
      </w:pPr>
    </w:p>
    <w:p w14:paraId="21C0A38A" w14:textId="77777777" w:rsidR="00333E1E" w:rsidRPr="00025FD0" w:rsidRDefault="00333E1E" w:rsidP="00343A18">
      <w:pPr>
        <w:spacing w:before="0"/>
        <w:rPr>
          <w:rFonts w:eastAsia="TimesNewRomanPSMT" w:cs="Arial"/>
          <w:b/>
          <w:bCs/>
          <w:lang w:val="ru-RU"/>
        </w:rPr>
      </w:pPr>
    </w:p>
    <w:p w14:paraId="764EA199" w14:textId="77777777" w:rsidR="00343A18" w:rsidRPr="00025FD0" w:rsidRDefault="00343A18" w:rsidP="00343A18">
      <w:pPr>
        <w:spacing w:before="0"/>
        <w:rPr>
          <w:rFonts w:eastAsia="TimesNewRomanPSMT" w:cs="Arial"/>
          <w:b/>
          <w:bCs/>
          <w:i/>
          <w:lang w:val="ru-RU"/>
        </w:rPr>
      </w:pPr>
      <w:r w:rsidRPr="00025FD0">
        <w:rPr>
          <w:rFonts w:eastAsia="TimesNewRomanPSMT" w:cs="Arial"/>
          <w:b/>
          <w:bCs/>
          <w:i/>
          <w:lang w:val="sr-Cyrl-CS"/>
        </w:rPr>
        <w:t xml:space="preserve">4) </w:t>
      </w:r>
      <w:r w:rsidRPr="00025FD0">
        <w:rPr>
          <w:rFonts w:eastAsia="TimesNewRomanPSMT" w:cs="Arial"/>
          <w:b/>
          <w:bCs/>
          <w:i/>
          <w:lang w:val="ru-RU"/>
        </w:rPr>
        <w:t>ПОДАЦИ ЧЛАНУ ГРУПЕ ПОНУЂАЧА</w:t>
      </w:r>
    </w:p>
    <w:p w14:paraId="419A5AD3" w14:textId="77777777" w:rsidR="00343A18" w:rsidRPr="00025FD0"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343A18" w:rsidRPr="00025FD0" w14:paraId="59A06AC9" w14:textId="77777777" w:rsidTr="00BC01DC">
        <w:tc>
          <w:tcPr>
            <w:tcW w:w="465" w:type="dxa"/>
            <w:tcBorders>
              <w:top w:val="single" w:sz="4" w:space="0" w:color="000000"/>
              <w:left w:val="single" w:sz="4" w:space="0" w:color="000000"/>
              <w:bottom w:val="single" w:sz="4" w:space="0" w:color="000000"/>
            </w:tcBorders>
            <w:shd w:val="clear" w:color="auto" w:fill="auto"/>
          </w:tcPr>
          <w:p w14:paraId="599B2E63" w14:textId="77777777" w:rsidR="00343A18" w:rsidRPr="00025FD0" w:rsidRDefault="00343A18" w:rsidP="00BC01DC">
            <w:pPr>
              <w:snapToGrid w:val="0"/>
              <w:spacing w:before="0"/>
              <w:rPr>
                <w:rFonts w:cs="Arial"/>
              </w:rPr>
            </w:pPr>
          </w:p>
          <w:p w14:paraId="314F6EB9" w14:textId="77777777" w:rsidR="00343A18" w:rsidRPr="00025FD0" w:rsidRDefault="00343A18" w:rsidP="00BC01DC">
            <w:pPr>
              <w:spacing w:before="0"/>
              <w:rPr>
                <w:rFonts w:eastAsia="TimesNewRomanPSMT" w:cs="Arial"/>
                <w:bCs/>
                <w:i/>
                <w:lang w:val="ru-RU"/>
              </w:rPr>
            </w:pPr>
            <w:r w:rsidRPr="00025FD0">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F57721E" w14:textId="77777777" w:rsidR="00343A18" w:rsidRPr="00025FD0" w:rsidRDefault="00343A18" w:rsidP="00BC01DC">
            <w:pPr>
              <w:snapToGrid w:val="0"/>
              <w:spacing w:before="0"/>
              <w:rPr>
                <w:rFonts w:eastAsia="TimesNewRomanPSMT" w:cs="Arial"/>
                <w:bCs/>
                <w:i/>
                <w:lang w:val="ru-RU"/>
              </w:rPr>
            </w:pPr>
          </w:p>
          <w:p w14:paraId="68C1CA9A" w14:textId="77777777" w:rsidR="00343A18" w:rsidRPr="00025FD0" w:rsidRDefault="00343A18" w:rsidP="00BC01DC">
            <w:pPr>
              <w:spacing w:before="0"/>
              <w:rPr>
                <w:rFonts w:eastAsia="TimesNewRomanPSMT" w:cs="Arial"/>
                <w:b/>
                <w:bCs/>
                <w:lang w:val="ru-RU"/>
              </w:rPr>
            </w:pPr>
            <w:r w:rsidRPr="00025FD0">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8670C0" w14:textId="77777777" w:rsidR="00343A18" w:rsidRPr="00025FD0" w:rsidRDefault="00343A18" w:rsidP="00BC01DC">
            <w:pPr>
              <w:snapToGrid w:val="0"/>
              <w:spacing w:before="0"/>
              <w:rPr>
                <w:rFonts w:eastAsia="TimesNewRomanPSMT" w:cs="Arial"/>
                <w:b/>
                <w:bCs/>
                <w:lang w:val="ru-RU"/>
              </w:rPr>
            </w:pPr>
          </w:p>
        </w:tc>
      </w:tr>
      <w:tr w:rsidR="0055619B" w:rsidRPr="00025FD0" w14:paraId="1F4ACD12" w14:textId="77777777" w:rsidTr="0055619B">
        <w:trPr>
          <w:trHeight w:val="557"/>
        </w:trPr>
        <w:tc>
          <w:tcPr>
            <w:tcW w:w="465" w:type="dxa"/>
            <w:tcBorders>
              <w:top w:val="single" w:sz="4" w:space="0" w:color="000000"/>
              <w:left w:val="single" w:sz="4" w:space="0" w:color="000000"/>
              <w:bottom w:val="single" w:sz="4" w:space="0" w:color="000000"/>
            </w:tcBorders>
            <w:shd w:val="clear" w:color="auto" w:fill="auto"/>
          </w:tcPr>
          <w:p w14:paraId="7A2D96BB" w14:textId="77777777" w:rsidR="0055619B" w:rsidRPr="00025FD0" w:rsidRDefault="0055619B"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1FC6B7C" w14:textId="77777777" w:rsidR="0055619B" w:rsidRPr="00025FD0" w:rsidRDefault="0055619B" w:rsidP="00BC01DC">
            <w:pPr>
              <w:snapToGrid w:val="0"/>
              <w:spacing w:before="0"/>
              <w:rPr>
                <w:rFonts w:eastAsia="TimesNewRomanPSMT" w:cs="Arial"/>
                <w:bCs/>
                <w:i/>
                <w:lang w:val="ru-RU"/>
              </w:rPr>
            </w:pPr>
            <w:r w:rsidRPr="00025FD0">
              <w:rPr>
                <w:rFonts w:eastAsia="TimesNewRomanPSMT" w:cs="Arial"/>
                <w:bCs/>
                <w:i/>
                <w:lang w:val="ru-RU"/>
              </w:rPr>
              <w:t xml:space="preserve">Врста правног лица: </w:t>
            </w:r>
            <w:r w:rsidR="005D1B4A" w:rsidRPr="00025FD0">
              <w:rPr>
                <w:rFonts w:eastAsia="TimesNewRomanPSMT" w:cs="Arial"/>
                <w:bCs/>
                <w:i/>
                <w:lang w:val="ru-RU"/>
              </w:rPr>
              <w:t>(микро, мало, средње, велико) или</w:t>
            </w:r>
            <w:r w:rsidRPr="00025FD0">
              <w:rPr>
                <w:rFonts w:eastAsia="TimesNewRomanPSMT" w:cs="Arial"/>
                <w:bCs/>
                <w:i/>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B44F17" w14:textId="77777777" w:rsidR="0055619B" w:rsidRPr="00025FD0" w:rsidRDefault="0055619B" w:rsidP="00BC01DC">
            <w:pPr>
              <w:snapToGrid w:val="0"/>
              <w:spacing w:before="0"/>
              <w:rPr>
                <w:rFonts w:eastAsia="TimesNewRomanPSMT" w:cs="Arial"/>
                <w:b/>
                <w:bCs/>
              </w:rPr>
            </w:pPr>
          </w:p>
        </w:tc>
      </w:tr>
      <w:tr w:rsidR="00343A18" w:rsidRPr="00025FD0" w14:paraId="5F84D6B0" w14:textId="77777777" w:rsidTr="00BC01DC">
        <w:tc>
          <w:tcPr>
            <w:tcW w:w="465" w:type="dxa"/>
            <w:tcBorders>
              <w:top w:val="single" w:sz="4" w:space="0" w:color="000000"/>
              <w:left w:val="single" w:sz="4" w:space="0" w:color="000000"/>
              <w:bottom w:val="single" w:sz="4" w:space="0" w:color="000000"/>
            </w:tcBorders>
            <w:shd w:val="clear" w:color="auto" w:fill="auto"/>
          </w:tcPr>
          <w:p w14:paraId="13A9E95C" w14:textId="77777777" w:rsidR="00343A18" w:rsidRPr="00025FD0" w:rsidRDefault="00343A18" w:rsidP="00BC01DC">
            <w:pPr>
              <w:snapToGrid w:val="0"/>
              <w:spacing w:before="0"/>
              <w:rPr>
                <w:rFonts w:eastAsia="TimesNewRomanPSMT" w:cs="Arial"/>
                <w:bCs/>
                <w:i/>
                <w:lang w:val="ru-RU"/>
              </w:rPr>
            </w:pPr>
          </w:p>
          <w:p w14:paraId="786A1C46" w14:textId="77777777" w:rsidR="00343A18" w:rsidRPr="00025FD0"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19CBAFEE" w14:textId="77777777" w:rsidR="00343A18" w:rsidRPr="00025FD0" w:rsidRDefault="00343A18" w:rsidP="00BC01DC">
            <w:pPr>
              <w:snapToGrid w:val="0"/>
              <w:spacing w:before="0"/>
              <w:rPr>
                <w:rFonts w:eastAsia="TimesNewRomanPSMT" w:cs="Arial"/>
                <w:bCs/>
                <w:i/>
                <w:lang w:val="ru-RU"/>
              </w:rPr>
            </w:pPr>
          </w:p>
          <w:p w14:paraId="3628F2BC" w14:textId="77777777" w:rsidR="00343A18" w:rsidRPr="00025FD0" w:rsidRDefault="00343A18" w:rsidP="00BC01DC">
            <w:pPr>
              <w:spacing w:before="0"/>
              <w:rPr>
                <w:rFonts w:eastAsia="TimesNewRomanPSMT" w:cs="Arial"/>
                <w:b/>
                <w:bCs/>
              </w:rPr>
            </w:pPr>
            <w:r w:rsidRPr="00025FD0">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BF4F5C1" w14:textId="77777777" w:rsidR="00343A18" w:rsidRPr="00025FD0" w:rsidRDefault="00343A18" w:rsidP="00BC01DC">
            <w:pPr>
              <w:snapToGrid w:val="0"/>
              <w:spacing w:before="0"/>
              <w:rPr>
                <w:rFonts w:eastAsia="TimesNewRomanPSMT" w:cs="Arial"/>
                <w:b/>
                <w:bCs/>
              </w:rPr>
            </w:pPr>
          </w:p>
        </w:tc>
      </w:tr>
      <w:tr w:rsidR="00343A18" w:rsidRPr="00025FD0" w14:paraId="253A5683" w14:textId="77777777" w:rsidTr="00BC01DC">
        <w:tc>
          <w:tcPr>
            <w:tcW w:w="465" w:type="dxa"/>
            <w:tcBorders>
              <w:top w:val="single" w:sz="4" w:space="0" w:color="000000"/>
              <w:left w:val="single" w:sz="4" w:space="0" w:color="000000"/>
              <w:bottom w:val="single" w:sz="4" w:space="0" w:color="000000"/>
            </w:tcBorders>
            <w:shd w:val="clear" w:color="auto" w:fill="auto"/>
          </w:tcPr>
          <w:p w14:paraId="062CF528" w14:textId="77777777" w:rsidR="00343A18" w:rsidRPr="00025FD0" w:rsidRDefault="00343A18" w:rsidP="00BC01DC">
            <w:pPr>
              <w:snapToGrid w:val="0"/>
              <w:spacing w:before="0"/>
              <w:rPr>
                <w:rFonts w:eastAsia="TimesNewRomanPSMT" w:cs="Arial"/>
                <w:bCs/>
                <w:i/>
              </w:rPr>
            </w:pPr>
          </w:p>
          <w:p w14:paraId="05C5C37F"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EE988F3" w14:textId="77777777" w:rsidR="00343A18" w:rsidRPr="00025FD0" w:rsidRDefault="00343A18" w:rsidP="00BC01DC">
            <w:pPr>
              <w:snapToGrid w:val="0"/>
              <w:spacing w:before="0"/>
              <w:rPr>
                <w:rFonts w:eastAsia="TimesNewRomanPSMT" w:cs="Arial"/>
                <w:bCs/>
                <w:i/>
              </w:rPr>
            </w:pPr>
          </w:p>
          <w:p w14:paraId="30379364" w14:textId="77777777" w:rsidR="00343A18" w:rsidRPr="00025FD0" w:rsidRDefault="00343A18" w:rsidP="00BC01DC">
            <w:pPr>
              <w:spacing w:before="0"/>
              <w:rPr>
                <w:rFonts w:eastAsia="TimesNewRomanPSMT" w:cs="Arial"/>
                <w:b/>
                <w:bCs/>
              </w:rPr>
            </w:pPr>
            <w:r w:rsidRPr="00025FD0">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1E373F" w14:textId="77777777" w:rsidR="00343A18" w:rsidRPr="00025FD0" w:rsidRDefault="00343A18" w:rsidP="00BC01DC">
            <w:pPr>
              <w:snapToGrid w:val="0"/>
              <w:spacing w:before="0"/>
              <w:rPr>
                <w:rFonts w:eastAsia="TimesNewRomanPSMT" w:cs="Arial"/>
                <w:b/>
                <w:bCs/>
              </w:rPr>
            </w:pPr>
          </w:p>
        </w:tc>
      </w:tr>
      <w:tr w:rsidR="00343A18" w:rsidRPr="00025FD0" w14:paraId="4AF51A02" w14:textId="77777777" w:rsidTr="00BC01DC">
        <w:tc>
          <w:tcPr>
            <w:tcW w:w="465" w:type="dxa"/>
            <w:tcBorders>
              <w:top w:val="single" w:sz="4" w:space="0" w:color="000000"/>
              <w:left w:val="single" w:sz="4" w:space="0" w:color="000000"/>
              <w:bottom w:val="single" w:sz="4" w:space="0" w:color="000000"/>
            </w:tcBorders>
            <w:shd w:val="clear" w:color="auto" w:fill="auto"/>
          </w:tcPr>
          <w:p w14:paraId="4A15A546" w14:textId="77777777" w:rsidR="00343A18" w:rsidRPr="00025FD0" w:rsidRDefault="00343A18" w:rsidP="00BC01DC">
            <w:pPr>
              <w:snapToGrid w:val="0"/>
              <w:spacing w:before="0"/>
              <w:rPr>
                <w:rFonts w:eastAsia="TimesNewRomanPSMT" w:cs="Arial"/>
                <w:bCs/>
                <w:i/>
              </w:rPr>
            </w:pPr>
          </w:p>
          <w:p w14:paraId="3B72456C"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9DE15A8" w14:textId="77777777" w:rsidR="00343A18" w:rsidRPr="00025FD0" w:rsidRDefault="00343A18" w:rsidP="00BC01DC">
            <w:pPr>
              <w:snapToGrid w:val="0"/>
              <w:spacing w:before="0"/>
              <w:rPr>
                <w:rFonts w:eastAsia="TimesNewRomanPSMT" w:cs="Arial"/>
                <w:bCs/>
                <w:i/>
              </w:rPr>
            </w:pPr>
          </w:p>
          <w:p w14:paraId="47F18434" w14:textId="77777777" w:rsidR="00343A18" w:rsidRPr="00025FD0" w:rsidRDefault="00343A18" w:rsidP="00BC01DC">
            <w:pPr>
              <w:spacing w:before="0"/>
              <w:rPr>
                <w:rFonts w:eastAsia="TimesNewRomanPSMT" w:cs="Arial"/>
                <w:b/>
                <w:bCs/>
              </w:rPr>
            </w:pPr>
            <w:r w:rsidRPr="00025FD0">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769A53F" w14:textId="77777777" w:rsidR="00343A18" w:rsidRPr="00025FD0" w:rsidRDefault="00343A18" w:rsidP="00BC01DC">
            <w:pPr>
              <w:snapToGrid w:val="0"/>
              <w:spacing w:before="0"/>
              <w:rPr>
                <w:rFonts w:eastAsia="TimesNewRomanPSMT" w:cs="Arial"/>
                <w:b/>
                <w:bCs/>
              </w:rPr>
            </w:pPr>
          </w:p>
        </w:tc>
      </w:tr>
      <w:tr w:rsidR="00343A18" w:rsidRPr="00025FD0" w14:paraId="68EB3C4D" w14:textId="77777777" w:rsidTr="00BC01DC">
        <w:tc>
          <w:tcPr>
            <w:tcW w:w="465" w:type="dxa"/>
            <w:tcBorders>
              <w:top w:val="single" w:sz="4" w:space="0" w:color="000000"/>
              <w:left w:val="single" w:sz="4" w:space="0" w:color="000000"/>
              <w:bottom w:val="single" w:sz="4" w:space="0" w:color="000000"/>
            </w:tcBorders>
            <w:shd w:val="clear" w:color="auto" w:fill="auto"/>
          </w:tcPr>
          <w:p w14:paraId="37F39A71" w14:textId="77777777" w:rsidR="00343A18" w:rsidRPr="00025FD0"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78A11E" w14:textId="77777777" w:rsidR="00343A18" w:rsidRPr="00025FD0" w:rsidRDefault="00343A18" w:rsidP="00BC01DC">
            <w:pPr>
              <w:snapToGrid w:val="0"/>
              <w:spacing w:before="0"/>
              <w:rPr>
                <w:rFonts w:eastAsia="TimesNewRomanPSMT" w:cs="Arial"/>
                <w:bCs/>
                <w:i/>
              </w:rPr>
            </w:pPr>
          </w:p>
          <w:p w14:paraId="09C9BAFE" w14:textId="77777777" w:rsidR="00343A18" w:rsidRPr="00025FD0" w:rsidRDefault="00343A18" w:rsidP="00BC01DC">
            <w:pPr>
              <w:spacing w:before="0"/>
              <w:rPr>
                <w:rFonts w:eastAsia="TimesNewRomanPSMT" w:cs="Arial"/>
                <w:b/>
                <w:bCs/>
              </w:rPr>
            </w:pPr>
            <w:r w:rsidRPr="00025FD0">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175381" w14:textId="77777777" w:rsidR="00343A18" w:rsidRPr="00025FD0" w:rsidRDefault="00343A18" w:rsidP="00BC01DC">
            <w:pPr>
              <w:snapToGrid w:val="0"/>
              <w:spacing w:before="0"/>
              <w:rPr>
                <w:rFonts w:eastAsia="TimesNewRomanPSMT" w:cs="Arial"/>
                <w:b/>
                <w:bCs/>
              </w:rPr>
            </w:pPr>
          </w:p>
        </w:tc>
      </w:tr>
      <w:tr w:rsidR="00343A18" w:rsidRPr="00025FD0" w14:paraId="1A7A3277" w14:textId="77777777" w:rsidTr="00BC01DC">
        <w:tc>
          <w:tcPr>
            <w:tcW w:w="465" w:type="dxa"/>
            <w:tcBorders>
              <w:top w:val="single" w:sz="4" w:space="0" w:color="000000"/>
              <w:left w:val="single" w:sz="4" w:space="0" w:color="000000"/>
              <w:bottom w:val="single" w:sz="4" w:space="0" w:color="000000"/>
            </w:tcBorders>
            <w:shd w:val="clear" w:color="auto" w:fill="auto"/>
          </w:tcPr>
          <w:p w14:paraId="237537E8" w14:textId="77777777" w:rsidR="00343A18" w:rsidRPr="00025FD0" w:rsidRDefault="00343A18" w:rsidP="00BC01DC">
            <w:pPr>
              <w:snapToGrid w:val="0"/>
              <w:spacing w:before="0"/>
              <w:rPr>
                <w:rFonts w:eastAsia="TimesNewRomanPSMT" w:cs="Arial"/>
                <w:bCs/>
                <w:i/>
              </w:rPr>
            </w:pPr>
          </w:p>
          <w:p w14:paraId="62EE8244" w14:textId="77777777" w:rsidR="00343A18" w:rsidRPr="00025FD0" w:rsidRDefault="00343A18" w:rsidP="00BC01DC">
            <w:pPr>
              <w:spacing w:before="0"/>
              <w:rPr>
                <w:rFonts w:eastAsia="TimesNewRomanPSMT" w:cs="Arial"/>
                <w:bCs/>
                <w:i/>
                <w:lang w:val="ru-RU"/>
              </w:rPr>
            </w:pPr>
            <w:r w:rsidRPr="00025FD0">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3085360" w14:textId="77777777" w:rsidR="00343A18" w:rsidRPr="00025FD0" w:rsidRDefault="00343A18" w:rsidP="00BC01DC">
            <w:pPr>
              <w:snapToGrid w:val="0"/>
              <w:spacing w:before="0"/>
              <w:rPr>
                <w:rFonts w:eastAsia="TimesNewRomanPSMT" w:cs="Arial"/>
                <w:bCs/>
                <w:i/>
                <w:lang w:val="ru-RU"/>
              </w:rPr>
            </w:pPr>
          </w:p>
          <w:p w14:paraId="21738090" w14:textId="77777777" w:rsidR="00343A18" w:rsidRPr="00025FD0" w:rsidRDefault="00343A18" w:rsidP="00BC01DC">
            <w:pPr>
              <w:spacing w:before="0"/>
              <w:rPr>
                <w:rFonts w:eastAsia="TimesNewRomanPSMT" w:cs="Arial"/>
                <w:b/>
                <w:bCs/>
                <w:lang w:val="ru-RU"/>
              </w:rPr>
            </w:pPr>
            <w:r w:rsidRPr="00025FD0">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17E35C" w14:textId="77777777" w:rsidR="00343A18" w:rsidRPr="00025FD0" w:rsidRDefault="00343A18" w:rsidP="00BC01DC">
            <w:pPr>
              <w:snapToGrid w:val="0"/>
              <w:spacing w:before="0"/>
              <w:rPr>
                <w:rFonts w:eastAsia="TimesNewRomanPSMT" w:cs="Arial"/>
                <w:b/>
                <w:bCs/>
                <w:lang w:val="ru-RU"/>
              </w:rPr>
            </w:pPr>
          </w:p>
        </w:tc>
      </w:tr>
      <w:tr w:rsidR="0055619B" w:rsidRPr="00025FD0" w14:paraId="6D647095" w14:textId="77777777" w:rsidTr="0055619B">
        <w:trPr>
          <w:trHeight w:val="602"/>
        </w:trPr>
        <w:tc>
          <w:tcPr>
            <w:tcW w:w="465" w:type="dxa"/>
            <w:tcBorders>
              <w:top w:val="single" w:sz="4" w:space="0" w:color="000000"/>
              <w:left w:val="single" w:sz="4" w:space="0" w:color="000000"/>
              <w:bottom w:val="single" w:sz="4" w:space="0" w:color="000000"/>
            </w:tcBorders>
            <w:shd w:val="clear" w:color="auto" w:fill="auto"/>
          </w:tcPr>
          <w:p w14:paraId="5CEEC43D" w14:textId="77777777" w:rsidR="0055619B" w:rsidRPr="00025FD0" w:rsidRDefault="0055619B"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EEB3D2A" w14:textId="77777777" w:rsidR="0055619B" w:rsidRPr="00025FD0" w:rsidRDefault="0055619B" w:rsidP="005D1B4A">
            <w:pPr>
              <w:snapToGrid w:val="0"/>
              <w:spacing w:before="0"/>
              <w:rPr>
                <w:rFonts w:eastAsia="TimesNewRomanPSMT" w:cs="Arial"/>
                <w:bCs/>
                <w:i/>
                <w:lang w:val="ru-RU"/>
              </w:rPr>
            </w:pPr>
            <w:r w:rsidRPr="00025FD0">
              <w:rPr>
                <w:rFonts w:eastAsia="TimesNewRomanPSMT" w:cs="Arial"/>
                <w:bCs/>
                <w:i/>
                <w:lang w:val="ru-RU"/>
              </w:rPr>
              <w:t xml:space="preserve">Врста правног лица: </w:t>
            </w:r>
            <w:r w:rsidR="005D1B4A" w:rsidRPr="00025FD0">
              <w:rPr>
                <w:rFonts w:eastAsia="TimesNewRomanPSMT" w:cs="Arial"/>
                <w:bCs/>
                <w:i/>
                <w:lang w:val="ru-RU"/>
              </w:rPr>
              <w:t>(микро, мало, средње, велико) или</w:t>
            </w:r>
            <w:r w:rsidRPr="00025FD0">
              <w:rPr>
                <w:rFonts w:eastAsia="TimesNewRomanPSMT" w:cs="Arial"/>
                <w:bCs/>
                <w:i/>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964867" w14:textId="77777777" w:rsidR="0055619B" w:rsidRPr="00025FD0" w:rsidRDefault="0055619B" w:rsidP="00BC01DC">
            <w:pPr>
              <w:snapToGrid w:val="0"/>
              <w:spacing w:before="0"/>
              <w:rPr>
                <w:rFonts w:eastAsia="TimesNewRomanPSMT" w:cs="Arial"/>
                <w:b/>
                <w:bCs/>
              </w:rPr>
            </w:pPr>
          </w:p>
        </w:tc>
      </w:tr>
      <w:tr w:rsidR="00343A18" w:rsidRPr="00025FD0" w14:paraId="18D7CDAC" w14:textId="77777777" w:rsidTr="00BC01DC">
        <w:tc>
          <w:tcPr>
            <w:tcW w:w="465" w:type="dxa"/>
            <w:tcBorders>
              <w:top w:val="single" w:sz="4" w:space="0" w:color="000000"/>
              <w:left w:val="single" w:sz="4" w:space="0" w:color="000000"/>
              <w:bottom w:val="single" w:sz="4" w:space="0" w:color="000000"/>
            </w:tcBorders>
            <w:shd w:val="clear" w:color="auto" w:fill="auto"/>
          </w:tcPr>
          <w:p w14:paraId="413FE3D0" w14:textId="77777777" w:rsidR="00343A18" w:rsidRPr="00025FD0" w:rsidRDefault="00343A18" w:rsidP="00BC01DC">
            <w:pPr>
              <w:snapToGrid w:val="0"/>
              <w:spacing w:before="0"/>
              <w:rPr>
                <w:rFonts w:eastAsia="TimesNewRomanPSMT" w:cs="Arial"/>
                <w:bCs/>
                <w:i/>
                <w:lang w:val="ru-RU"/>
              </w:rPr>
            </w:pPr>
          </w:p>
          <w:p w14:paraId="4B137AC1" w14:textId="77777777" w:rsidR="00343A18" w:rsidRPr="00025FD0"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5590FEF" w14:textId="77777777" w:rsidR="00343A18" w:rsidRPr="00025FD0" w:rsidRDefault="00343A18" w:rsidP="00BC01DC">
            <w:pPr>
              <w:snapToGrid w:val="0"/>
              <w:spacing w:before="0"/>
              <w:rPr>
                <w:rFonts w:eastAsia="TimesNewRomanPSMT" w:cs="Arial"/>
                <w:bCs/>
                <w:i/>
                <w:lang w:val="ru-RU"/>
              </w:rPr>
            </w:pPr>
          </w:p>
          <w:p w14:paraId="04C52B27" w14:textId="77777777" w:rsidR="00343A18" w:rsidRPr="00025FD0" w:rsidRDefault="00343A18" w:rsidP="00BC01DC">
            <w:pPr>
              <w:spacing w:before="0"/>
              <w:rPr>
                <w:rFonts w:eastAsia="TimesNewRomanPSMT" w:cs="Arial"/>
                <w:b/>
                <w:bCs/>
              </w:rPr>
            </w:pPr>
            <w:r w:rsidRPr="00025FD0">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153D27" w14:textId="77777777" w:rsidR="00343A18" w:rsidRPr="00025FD0" w:rsidRDefault="00343A18" w:rsidP="00BC01DC">
            <w:pPr>
              <w:snapToGrid w:val="0"/>
              <w:spacing w:before="0"/>
              <w:rPr>
                <w:rFonts w:eastAsia="TimesNewRomanPSMT" w:cs="Arial"/>
                <w:b/>
                <w:bCs/>
              </w:rPr>
            </w:pPr>
          </w:p>
        </w:tc>
      </w:tr>
      <w:tr w:rsidR="00343A18" w:rsidRPr="00025FD0" w14:paraId="230243BB" w14:textId="77777777" w:rsidTr="00BC01DC">
        <w:tc>
          <w:tcPr>
            <w:tcW w:w="465" w:type="dxa"/>
            <w:tcBorders>
              <w:top w:val="single" w:sz="4" w:space="0" w:color="000000"/>
              <w:left w:val="single" w:sz="4" w:space="0" w:color="000000"/>
              <w:bottom w:val="single" w:sz="4" w:space="0" w:color="000000"/>
            </w:tcBorders>
            <w:shd w:val="clear" w:color="auto" w:fill="auto"/>
          </w:tcPr>
          <w:p w14:paraId="29FA046C" w14:textId="77777777" w:rsidR="00343A18" w:rsidRPr="00025FD0" w:rsidRDefault="00343A18" w:rsidP="00BC01DC">
            <w:pPr>
              <w:snapToGrid w:val="0"/>
              <w:spacing w:before="0"/>
              <w:rPr>
                <w:rFonts w:eastAsia="TimesNewRomanPSMT" w:cs="Arial"/>
                <w:bCs/>
                <w:i/>
              </w:rPr>
            </w:pPr>
          </w:p>
          <w:p w14:paraId="77885AE7"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5144E8C" w14:textId="77777777" w:rsidR="00343A18" w:rsidRPr="00025FD0" w:rsidRDefault="00343A18" w:rsidP="00BC01DC">
            <w:pPr>
              <w:snapToGrid w:val="0"/>
              <w:spacing w:before="0"/>
              <w:rPr>
                <w:rFonts w:eastAsia="TimesNewRomanPSMT" w:cs="Arial"/>
                <w:bCs/>
                <w:i/>
              </w:rPr>
            </w:pPr>
          </w:p>
          <w:p w14:paraId="371629CD" w14:textId="77777777" w:rsidR="00343A18" w:rsidRPr="00025FD0" w:rsidRDefault="00343A18" w:rsidP="00BC01DC">
            <w:pPr>
              <w:spacing w:before="0"/>
              <w:rPr>
                <w:rFonts w:eastAsia="TimesNewRomanPSMT" w:cs="Arial"/>
                <w:b/>
                <w:bCs/>
              </w:rPr>
            </w:pPr>
            <w:r w:rsidRPr="00025FD0">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4E6840" w14:textId="77777777" w:rsidR="00343A18" w:rsidRPr="00025FD0" w:rsidRDefault="00343A18" w:rsidP="00BC01DC">
            <w:pPr>
              <w:snapToGrid w:val="0"/>
              <w:spacing w:before="0"/>
              <w:rPr>
                <w:rFonts w:eastAsia="TimesNewRomanPSMT" w:cs="Arial"/>
                <w:b/>
                <w:bCs/>
              </w:rPr>
            </w:pPr>
          </w:p>
        </w:tc>
      </w:tr>
      <w:tr w:rsidR="00343A18" w:rsidRPr="00025FD0" w14:paraId="27E2E16D" w14:textId="77777777" w:rsidTr="00BC01DC">
        <w:tc>
          <w:tcPr>
            <w:tcW w:w="465" w:type="dxa"/>
            <w:tcBorders>
              <w:top w:val="single" w:sz="4" w:space="0" w:color="000000"/>
              <w:left w:val="single" w:sz="4" w:space="0" w:color="000000"/>
              <w:bottom w:val="single" w:sz="4" w:space="0" w:color="000000"/>
            </w:tcBorders>
            <w:shd w:val="clear" w:color="auto" w:fill="auto"/>
          </w:tcPr>
          <w:p w14:paraId="28ED26AA" w14:textId="77777777" w:rsidR="00343A18" w:rsidRPr="00025FD0" w:rsidRDefault="00343A18" w:rsidP="00BC01DC">
            <w:pPr>
              <w:snapToGrid w:val="0"/>
              <w:spacing w:before="0"/>
              <w:rPr>
                <w:rFonts w:eastAsia="TimesNewRomanPSMT" w:cs="Arial"/>
                <w:bCs/>
                <w:i/>
              </w:rPr>
            </w:pPr>
          </w:p>
          <w:p w14:paraId="2CF11768"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81BCDD8" w14:textId="77777777" w:rsidR="00343A18" w:rsidRPr="00025FD0" w:rsidRDefault="00343A18" w:rsidP="00BC01DC">
            <w:pPr>
              <w:snapToGrid w:val="0"/>
              <w:spacing w:before="0"/>
              <w:rPr>
                <w:rFonts w:eastAsia="TimesNewRomanPSMT" w:cs="Arial"/>
                <w:bCs/>
                <w:i/>
              </w:rPr>
            </w:pPr>
          </w:p>
          <w:p w14:paraId="1DB4A1E0" w14:textId="77777777" w:rsidR="00343A18" w:rsidRPr="00025FD0" w:rsidRDefault="00343A18" w:rsidP="00BC01DC">
            <w:pPr>
              <w:spacing w:before="0"/>
              <w:rPr>
                <w:rFonts w:eastAsia="TimesNewRomanPSMT" w:cs="Arial"/>
                <w:b/>
                <w:bCs/>
              </w:rPr>
            </w:pPr>
            <w:r w:rsidRPr="00025FD0">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5B2D003" w14:textId="77777777" w:rsidR="00343A18" w:rsidRPr="00025FD0" w:rsidRDefault="00343A18" w:rsidP="00BC01DC">
            <w:pPr>
              <w:snapToGrid w:val="0"/>
              <w:spacing w:before="0"/>
              <w:rPr>
                <w:rFonts w:eastAsia="TimesNewRomanPSMT" w:cs="Arial"/>
                <w:b/>
                <w:bCs/>
              </w:rPr>
            </w:pPr>
          </w:p>
        </w:tc>
      </w:tr>
      <w:tr w:rsidR="00343A18" w:rsidRPr="00025FD0" w14:paraId="745CF3B9" w14:textId="77777777" w:rsidTr="00BC01DC">
        <w:tc>
          <w:tcPr>
            <w:tcW w:w="465" w:type="dxa"/>
            <w:tcBorders>
              <w:top w:val="single" w:sz="4" w:space="0" w:color="000000"/>
              <w:left w:val="single" w:sz="4" w:space="0" w:color="000000"/>
              <w:bottom w:val="single" w:sz="4" w:space="0" w:color="000000"/>
            </w:tcBorders>
            <w:shd w:val="clear" w:color="auto" w:fill="auto"/>
          </w:tcPr>
          <w:p w14:paraId="45EEE060" w14:textId="77777777" w:rsidR="00343A18" w:rsidRPr="00025FD0"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8228B2D" w14:textId="77777777" w:rsidR="00343A18" w:rsidRPr="00025FD0" w:rsidRDefault="00343A18" w:rsidP="00BC01DC">
            <w:pPr>
              <w:snapToGrid w:val="0"/>
              <w:spacing w:before="0"/>
              <w:rPr>
                <w:rFonts w:eastAsia="TimesNewRomanPSMT" w:cs="Arial"/>
                <w:bCs/>
                <w:i/>
              </w:rPr>
            </w:pPr>
          </w:p>
          <w:p w14:paraId="6042486A" w14:textId="77777777" w:rsidR="00343A18" w:rsidRPr="00025FD0" w:rsidRDefault="00343A18" w:rsidP="00BC01DC">
            <w:pPr>
              <w:spacing w:before="0"/>
              <w:rPr>
                <w:rFonts w:eastAsia="TimesNewRomanPSMT" w:cs="Arial"/>
                <w:b/>
                <w:bCs/>
              </w:rPr>
            </w:pPr>
            <w:r w:rsidRPr="00025FD0">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E0E924" w14:textId="77777777" w:rsidR="00343A18" w:rsidRPr="00025FD0" w:rsidRDefault="00343A18" w:rsidP="00BC01DC">
            <w:pPr>
              <w:snapToGrid w:val="0"/>
              <w:spacing w:before="0"/>
              <w:rPr>
                <w:rFonts w:eastAsia="TimesNewRomanPSMT" w:cs="Arial"/>
                <w:b/>
                <w:bCs/>
              </w:rPr>
            </w:pPr>
          </w:p>
        </w:tc>
      </w:tr>
      <w:tr w:rsidR="00343A18" w:rsidRPr="00025FD0" w14:paraId="27E67228" w14:textId="77777777" w:rsidTr="00BC01DC">
        <w:tc>
          <w:tcPr>
            <w:tcW w:w="465" w:type="dxa"/>
            <w:tcBorders>
              <w:top w:val="single" w:sz="4" w:space="0" w:color="000000"/>
              <w:left w:val="single" w:sz="4" w:space="0" w:color="000000"/>
              <w:bottom w:val="single" w:sz="4" w:space="0" w:color="000000"/>
            </w:tcBorders>
            <w:shd w:val="clear" w:color="auto" w:fill="auto"/>
          </w:tcPr>
          <w:p w14:paraId="2CFF04C2" w14:textId="77777777" w:rsidR="00343A18" w:rsidRPr="00025FD0" w:rsidRDefault="00343A18" w:rsidP="00BC01DC">
            <w:pPr>
              <w:snapToGrid w:val="0"/>
              <w:spacing w:before="0"/>
              <w:rPr>
                <w:rFonts w:eastAsia="TimesNewRomanPSMT" w:cs="Arial"/>
                <w:bCs/>
                <w:i/>
              </w:rPr>
            </w:pPr>
          </w:p>
          <w:p w14:paraId="4E664664" w14:textId="77777777" w:rsidR="00343A18" w:rsidRPr="00025FD0" w:rsidRDefault="00343A18" w:rsidP="00BC01DC">
            <w:pPr>
              <w:spacing w:before="0"/>
              <w:rPr>
                <w:rFonts w:eastAsia="TimesNewRomanPSMT" w:cs="Arial"/>
                <w:bCs/>
                <w:i/>
                <w:lang w:val="ru-RU"/>
              </w:rPr>
            </w:pPr>
            <w:r w:rsidRPr="00025FD0">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44A741D8" w14:textId="77777777" w:rsidR="00343A18" w:rsidRPr="00025FD0" w:rsidRDefault="00343A18" w:rsidP="00BC01DC">
            <w:pPr>
              <w:snapToGrid w:val="0"/>
              <w:spacing w:before="0"/>
              <w:rPr>
                <w:rFonts w:eastAsia="TimesNewRomanPSMT" w:cs="Arial"/>
                <w:bCs/>
                <w:i/>
                <w:lang w:val="ru-RU"/>
              </w:rPr>
            </w:pPr>
          </w:p>
          <w:p w14:paraId="5F95DB4D" w14:textId="77777777" w:rsidR="00343A18" w:rsidRPr="00025FD0" w:rsidRDefault="00343A18" w:rsidP="00BC01DC">
            <w:pPr>
              <w:spacing w:before="0"/>
              <w:rPr>
                <w:rFonts w:eastAsia="TimesNewRomanPSMT" w:cs="Arial"/>
                <w:b/>
                <w:bCs/>
                <w:lang w:val="ru-RU"/>
              </w:rPr>
            </w:pPr>
            <w:r w:rsidRPr="00025FD0">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30AFF07" w14:textId="77777777" w:rsidR="00343A18" w:rsidRPr="00025FD0" w:rsidRDefault="00343A18" w:rsidP="00BC01DC">
            <w:pPr>
              <w:snapToGrid w:val="0"/>
              <w:spacing w:before="0"/>
              <w:rPr>
                <w:rFonts w:eastAsia="TimesNewRomanPSMT" w:cs="Arial"/>
                <w:b/>
                <w:bCs/>
                <w:lang w:val="ru-RU"/>
              </w:rPr>
            </w:pPr>
          </w:p>
        </w:tc>
      </w:tr>
      <w:tr w:rsidR="0055619B" w:rsidRPr="00025FD0" w14:paraId="7B4C1950" w14:textId="77777777" w:rsidTr="0055619B">
        <w:trPr>
          <w:trHeight w:val="503"/>
        </w:trPr>
        <w:tc>
          <w:tcPr>
            <w:tcW w:w="465" w:type="dxa"/>
            <w:tcBorders>
              <w:top w:val="single" w:sz="4" w:space="0" w:color="000000"/>
              <w:left w:val="single" w:sz="4" w:space="0" w:color="000000"/>
              <w:bottom w:val="single" w:sz="4" w:space="0" w:color="000000"/>
            </w:tcBorders>
            <w:shd w:val="clear" w:color="auto" w:fill="auto"/>
          </w:tcPr>
          <w:p w14:paraId="4EB62E5D" w14:textId="77777777" w:rsidR="0055619B" w:rsidRPr="00025FD0" w:rsidRDefault="0055619B"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E1D8AB7" w14:textId="77777777" w:rsidR="0055619B" w:rsidRPr="00025FD0" w:rsidRDefault="0055619B" w:rsidP="00BC01DC">
            <w:pPr>
              <w:snapToGrid w:val="0"/>
              <w:spacing w:before="0"/>
              <w:rPr>
                <w:rFonts w:eastAsia="TimesNewRomanPSMT" w:cs="Arial"/>
                <w:bCs/>
                <w:i/>
                <w:lang w:val="ru-RU"/>
              </w:rPr>
            </w:pPr>
            <w:r w:rsidRPr="00025FD0">
              <w:rPr>
                <w:rFonts w:eastAsia="TimesNewRomanPSMT" w:cs="Arial"/>
                <w:bCs/>
                <w:i/>
                <w:lang w:val="ru-RU"/>
              </w:rPr>
              <w:t>Врста правног лица: (микро</w:t>
            </w:r>
            <w:r w:rsidR="005D1B4A" w:rsidRPr="00025FD0">
              <w:rPr>
                <w:rFonts w:eastAsia="TimesNewRomanPSMT" w:cs="Arial"/>
                <w:bCs/>
                <w:i/>
                <w:lang w:val="ru-RU"/>
              </w:rPr>
              <w:t xml:space="preserve">, мало, средње, велико) или </w:t>
            </w:r>
            <w:r w:rsidRPr="00025FD0">
              <w:rPr>
                <w:rFonts w:eastAsia="TimesNewRomanPSMT" w:cs="Arial"/>
                <w:bCs/>
                <w:i/>
                <w:lang w:val="ru-RU"/>
              </w:rPr>
              <w:t>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5F5BA9" w14:textId="77777777" w:rsidR="0055619B" w:rsidRPr="00025FD0" w:rsidRDefault="0055619B" w:rsidP="00BC01DC">
            <w:pPr>
              <w:snapToGrid w:val="0"/>
              <w:spacing w:before="0"/>
              <w:rPr>
                <w:rFonts w:eastAsia="TimesNewRomanPSMT" w:cs="Arial"/>
                <w:b/>
                <w:bCs/>
              </w:rPr>
            </w:pPr>
          </w:p>
        </w:tc>
      </w:tr>
      <w:tr w:rsidR="00343A18" w:rsidRPr="00025FD0" w14:paraId="369BE221" w14:textId="77777777" w:rsidTr="00BC01DC">
        <w:tc>
          <w:tcPr>
            <w:tcW w:w="465" w:type="dxa"/>
            <w:tcBorders>
              <w:top w:val="single" w:sz="4" w:space="0" w:color="000000"/>
              <w:left w:val="single" w:sz="4" w:space="0" w:color="000000"/>
              <w:bottom w:val="single" w:sz="4" w:space="0" w:color="000000"/>
            </w:tcBorders>
            <w:shd w:val="clear" w:color="auto" w:fill="auto"/>
          </w:tcPr>
          <w:p w14:paraId="317417BC" w14:textId="77777777" w:rsidR="00343A18" w:rsidRPr="00025FD0" w:rsidRDefault="00343A18" w:rsidP="00BC01DC">
            <w:pPr>
              <w:snapToGrid w:val="0"/>
              <w:spacing w:before="0"/>
              <w:rPr>
                <w:rFonts w:eastAsia="TimesNewRomanPSMT" w:cs="Arial"/>
                <w:bCs/>
                <w:i/>
                <w:lang w:val="ru-RU"/>
              </w:rPr>
            </w:pPr>
          </w:p>
          <w:p w14:paraId="4DBF62EF" w14:textId="77777777" w:rsidR="00343A18" w:rsidRPr="00025FD0"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2434A48" w14:textId="77777777" w:rsidR="00343A18" w:rsidRPr="00025FD0" w:rsidRDefault="00343A18" w:rsidP="00BC01DC">
            <w:pPr>
              <w:snapToGrid w:val="0"/>
              <w:spacing w:before="0"/>
              <w:rPr>
                <w:rFonts w:eastAsia="TimesNewRomanPSMT" w:cs="Arial"/>
                <w:bCs/>
                <w:i/>
                <w:lang w:val="ru-RU"/>
              </w:rPr>
            </w:pPr>
          </w:p>
          <w:p w14:paraId="2A8595BB" w14:textId="77777777" w:rsidR="00343A18" w:rsidRPr="00025FD0" w:rsidRDefault="00343A18" w:rsidP="00BC01DC">
            <w:pPr>
              <w:spacing w:before="0"/>
              <w:rPr>
                <w:rFonts w:eastAsia="TimesNewRomanPSMT" w:cs="Arial"/>
                <w:b/>
                <w:bCs/>
              </w:rPr>
            </w:pPr>
            <w:r w:rsidRPr="00025FD0">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CDFE26" w14:textId="77777777" w:rsidR="00343A18" w:rsidRPr="00025FD0" w:rsidRDefault="00343A18" w:rsidP="00BC01DC">
            <w:pPr>
              <w:snapToGrid w:val="0"/>
              <w:spacing w:before="0"/>
              <w:rPr>
                <w:rFonts w:eastAsia="TimesNewRomanPSMT" w:cs="Arial"/>
                <w:b/>
                <w:bCs/>
              </w:rPr>
            </w:pPr>
          </w:p>
        </w:tc>
      </w:tr>
      <w:tr w:rsidR="00343A18" w:rsidRPr="00025FD0" w14:paraId="47F19336" w14:textId="77777777" w:rsidTr="00BC01DC">
        <w:tc>
          <w:tcPr>
            <w:tcW w:w="465" w:type="dxa"/>
            <w:tcBorders>
              <w:top w:val="single" w:sz="4" w:space="0" w:color="000000"/>
              <w:left w:val="single" w:sz="4" w:space="0" w:color="000000"/>
              <w:bottom w:val="single" w:sz="4" w:space="0" w:color="000000"/>
            </w:tcBorders>
            <w:shd w:val="clear" w:color="auto" w:fill="auto"/>
          </w:tcPr>
          <w:p w14:paraId="153EDC2A" w14:textId="77777777" w:rsidR="00343A18" w:rsidRPr="00025FD0" w:rsidRDefault="00343A18" w:rsidP="00BC01DC">
            <w:pPr>
              <w:snapToGrid w:val="0"/>
              <w:spacing w:before="0"/>
              <w:rPr>
                <w:rFonts w:eastAsia="TimesNewRomanPSMT" w:cs="Arial"/>
                <w:bCs/>
                <w:i/>
              </w:rPr>
            </w:pPr>
          </w:p>
          <w:p w14:paraId="2790F85F"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F95286E" w14:textId="77777777" w:rsidR="00343A18" w:rsidRPr="00025FD0" w:rsidRDefault="00343A18" w:rsidP="00BC01DC">
            <w:pPr>
              <w:snapToGrid w:val="0"/>
              <w:spacing w:before="0"/>
              <w:rPr>
                <w:rFonts w:eastAsia="TimesNewRomanPSMT" w:cs="Arial"/>
                <w:bCs/>
                <w:i/>
              </w:rPr>
            </w:pPr>
          </w:p>
          <w:p w14:paraId="183CEE96" w14:textId="77777777" w:rsidR="00343A18" w:rsidRPr="00025FD0" w:rsidRDefault="00343A18" w:rsidP="00BC01DC">
            <w:pPr>
              <w:spacing w:before="0"/>
              <w:rPr>
                <w:rFonts w:eastAsia="TimesNewRomanPSMT" w:cs="Arial"/>
                <w:b/>
                <w:bCs/>
              </w:rPr>
            </w:pPr>
            <w:r w:rsidRPr="00025FD0">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99B63F" w14:textId="77777777" w:rsidR="00343A18" w:rsidRPr="00025FD0" w:rsidRDefault="00343A18" w:rsidP="00BC01DC">
            <w:pPr>
              <w:snapToGrid w:val="0"/>
              <w:spacing w:before="0"/>
              <w:rPr>
                <w:rFonts w:eastAsia="TimesNewRomanPSMT" w:cs="Arial"/>
                <w:b/>
                <w:bCs/>
              </w:rPr>
            </w:pPr>
          </w:p>
        </w:tc>
      </w:tr>
      <w:tr w:rsidR="00343A18" w:rsidRPr="00025FD0" w14:paraId="23E17FCD" w14:textId="77777777" w:rsidTr="00BC01DC">
        <w:tc>
          <w:tcPr>
            <w:tcW w:w="465" w:type="dxa"/>
            <w:tcBorders>
              <w:top w:val="single" w:sz="4" w:space="0" w:color="000000"/>
              <w:left w:val="single" w:sz="4" w:space="0" w:color="000000"/>
              <w:bottom w:val="single" w:sz="4" w:space="0" w:color="000000"/>
            </w:tcBorders>
            <w:shd w:val="clear" w:color="auto" w:fill="auto"/>
          </w:tcPr>
          <w:p w14:paraId="19A95011" w14:textId="77777777" w:rsidR="00343A18" w:rsidRPr="00025FD0" w:rsidRDefault="00343A18" w:rsidP="00BC01DC">
            <w:pPr>
              <w:snapToGrid w:val="0"/>
              <w:spacing w:before="0"/>
              <w:rPr>
                <w:rFonts w:eastAsia="TimesNewRomanPSMT" w:cs="Arial"/>
                <w:bCs/>
                <w:i/>
              </w:rPr>
            </w:pPr>
          </w:p>
          <w:p w14:paraId="0F7160AA" w14:textId="77777777" w:rsidR="00343A18" w:rsidRPr="00025FD0"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B960DFD" w14:textId="77777777" w:rsidR="00343A18" w:rsidRPr="00025FD0" w:rsidRDefault="00343A18" w:rsidP="00BC01DC">
            <w:pPr>
              <w:snapToGrid w:val="0"/>
              <w:spacing w:before="0"/>
              <w:rPr>
                <w:rFonts w:eastAsia="TimesNewRomanPSMT" w:cs="Arial"/>
                <w:bCs/>
                <w:i/>
              </w:rPr>
            </w:pPr>
          </w:p>
          <w:p w14:paraId="16A3472E" w14:textId="77777777" w:rsidR="00343A18" w:rsidRPr="00025FD0" w:rsidRDefault="00343A18" w:rsidP="00BC01DC">
            <w:pPr>
              <w:spacing w:before="0"/>
              <w:rPr>
                <w:rFonts w:eastAsia="TimesNewRomanPSMT" w:cs="Arial"/>
                <w:b/>
                <w:bCs/>
              </w:rPr>
            </w:pPr>
            <w:r w:rsidRPr="00025FD0">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EE5FE5" w14:textId="77777777" w:rsidR="00343A18" w:rsidRPr="00025FD0" w:rsidRDefault="00343A18" w:rsidP="00BC01DC">
            <w:pPr>
              <w:snapToGrid w:val="0"/>
              <w:spacing w:before="0"/>
              <w:rPr>
                <w:rFonts w:eastAsia="TimesNewRomanPSMT" w:cs="Arial"/>
                <w:b/>
                <w:bCs/>
              </w:rPr>
            </w:pPr>
          </w:p>
        </w:tc>
      </w:tr>
      <w:tr w:rsidR="00343A18" w:rsidRPr="00025FD0" w14:paraId="2410B124" w14:textId="77777777" w:rsidTr="00BC01DC">
        <w:tc>
          <w:tcPr>
            <w:tcW w:w="465" w:type="dxa"/>
            <w:tcBorders>
              <w:top w:val="single" w:sz="4" w:space="0" w:color="000000"/>
              <w:left w:val="single" w:sz="4" w:space="0" w:color="000000"/>
              <w:bottom w:val="single" w:sz="4" w:space="0" w:color="000000"/>
            </w:tcBorders>
            <w:shd w:val="clear" w:color="auto" w:fill="auto"/>
          </w:tcPr>
          <w:p w14:paraId="1CF0AA60" w14:textId="77777777" w:rsidR="00343A18" w:rsidRPr="00025FD0"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7C4E29D" w14:textId="77777777" w:rsidR="00343A18" w:rsidRPr="00025FD0" w:rsidRDefault="00343A18" w:rsidP="00BC01DC">
            <w:pPr>
              <w:snapToGrid w:val="0"/>
              <w:spacing w:before="0"/>
              <w:rPr>
                <w:rFonts w:eastAsia="TimesNewRomanPSMT" w:cs="Arial"/>
                <w:bCs/>
                <w:i/>
              </w:rPr>
            </w:pPr>
          </w:p>
          <w:p w14:paraId="373694A6" w14:textId="77777777" w:rsidR="00343A18" w:rsidRPr="00025FD0" w:rsidRDefault="00343A18" w:rsidP="00BC01DC">
            <w:pPr>
              <w:spacing w:before="0"/>
              <w:rPr>
                <w:rFonts w:eastAsia="TimesNewRomanPSMT" w:cs="Arial"/>
                <w:b/>
                <w:bCs/>
              </w:rPr>
            </w:pPr>
            <w:r w:rsidRPr="00025FD0">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F1888F" w14:textId="77777777" w:rsidR="00343A18" w:rsidRPr="00025FD0" w:rsidRDefault="00343A18" w:rsidP="00BC01DC">
            <w:pPr>
              <w:snapToGrid w:val="0"/>
              <w:spacing w:before="0"/>
              <w:rPr>
                <w:rFonts w:eastAsia="TimesNewRomanPSMT" w:cs="Arial"/>
                <w:b/>
                <w:bCs/>
              </w:rPr>
            </w:pPr>
          </w:p>
        </w:tc>
      </w:tr>
    </w:tbl>
    <w:p w14:paraId="2F6867BA" w14:textId="77777777" w:rsidR="00343A18" w:rsidRPr="00025FD0" w:rsidRDefault="00343A18" w:rsidP="00343A18">
      <w:pPr>
        <w:spacing w:before="0"/>
        <w:rPr>
          <w:rFonts w:cs="Arial"/>
          <w:b/>
          <w:bCs/>
          <w:i/>
          <w:iCs/>
          <w:u w:val="single"/>
        </w:rPr>
      </w:pPr>
    </w:p>
    <w:p w14:paraId="53602682" w14:textId="77777777" w:rsidR="00343A18" w:rsidRPr="00025FD0" w:rsidRDefault="00343A18" w:rsidP="00343A18">
      <w:pPr>
        <w:spacing w:before="0"/>
        <w:rPr>
          <w:rFonts w:cs="Arial"/>
          <w:i/>
          <w:iCs/>
          <w:lang w:val="ru-RU"/>
        </w:rPr>
      </w:pPr>
      <w:r w:rsidRPr="00025FD0">
        <w:rPr>
          <w:rFonts w:cs="Arial"/>
          <w:b/>
          <w:bCs/>
          <w:i/>
          <w:iCs/>
          <w:u w:val="single"/>
        </w:rPr>
        <w:t>Напомена:</w:t>
      </w:r>
    </w:p>
    <w:p w14:paraId="2AB21E32" w14:textId="77777777" w:rsidR="00343A18" w:rsidRPr="00025FD0" w:rsidRDefault="00343A18" w:rsidP="00343A18">
      <w:pPr>
        <w:spacing w:before="0"/>
        <w:rPr>
          <w:rFonts w:cs="Arial"/>
          <w:i/>
          <w:iCs/>
          <w:lang w:val="ru-RU"/>
        </w:rPr>
      </w:pPr>
      <w:r w:rsidRPr="00025FD0">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0E3D3D42" w14:textId="77777777" w:rsidR="008B6762" w:rsidRPr="00025FD0" w:rsidRDefault="008B6762" w:rsidP="00343A18">
      <w:pPr>
        <w:spacing w:before="0"/>
        <w:rPr>
          <w:rFonts w:cs="Arial"/>
          <w:i/>
          <w:iCs/>
          <w:lang w:val="ru-RU"/>
        </w:rPr>
      </w:pPr>
    </w:p>
    <w:p w14:paraId="5E63BF54" w14:textId="77777777" w:rsidR="00357256" w:rsidRPr="00025FD0" w:rsidRDefault="00357256" w:rsidP="00343A18">
      <w:pPr>
        <w:spacing w:before="0"/>
        <w:rPr>
          <w:rFonts w:cs="Arial"/>
          <w:i/>
          <w:iCs/>
          <w:lang w:val="ru-RU"/>
        </w:rPr>
      </w:pPr>
    </w:p>
    <w:p w14:paraId="33AFD5C1" w14:textId="77777777" w:rsidR="00357256" w:rsidRDefault="00357256" w:rsidP="00343A18">
      <w:pPr>
        <w:spacing w:before="0"/>
        <w:rPr>
          <w:rFonts w:cs="Arial"/>
          <w:i/>
          <w:iCs/>
          <w:lang w:val="ru-RU"/>
        </w:rPr>
      </w:pPr>
    </w:p>
    <w:p w14:paraId="7BA81797" w14:textId="77777777" w:rsidR="000F3D9A" w:rsidRDefault="000F3D9A" w:rsidP="00343A18">
      <w:pPr>
        <w:spacing w:before="0"/>
        <w:rPr>
          <w:rFonts w:cs="Arial"/>
          <w:i/>
          <w:iCs/>
          <w:lang w:val="ru-RU"/>
        </w:rPr>
      </w:pPr>
    </w:p>
    <w:p w14:paraId="7A9DEAD2" w14:textId="77777777" w:rsidR="000F3D9A" w:rsidRDefault="000F3D9A" w:rsidP="00343A18">
      <w:pPr>
        <w:spacing w:before="0"/>
        <w:rPr>
          <w:rFonts w:cs="Arial"/>
          <w:i/>
          <w:iCs/>
          <w:lang w:val="ru-RU"/>
        </w:rPr>
      </w:pPr>
    </w:p>
    <w:p w14:paraId="17467AF2" w14:textId="77777777" w:rsidR="000F3D9A" w:rsidRDefault="000F3D9A" w:rsidP="00343A18">
      <w:pPr>
        <w:spacing w:before="0"/>
        <w:rPr>
          <w:rFonts w:cs="Arial"/>
          <w:i/>
          <w:iCs/>
          <w:lang w:val="ru-RU"/>
        </w:rPr>
      </w:pPr>
    </w:p>
    <w:p w14:paraId="05E744C0" w14:textId="77777777" w:rsidR="000F3D9A" w:rsidRDefault="000F3D9A" w:rsidP="00343A18">
      <w:pPr>
        <w:spacing w:before="0"/>
        <w:rPr>
          <w:rFonts w:cs="Arial"/>
          <w:i/>
          <w:iCs/>
          <w:lang w:val="ru-RU"/>
        </w:rPr>
      </w:pPr>
    </w:p>
    <w:p w14:paraId="14451B05" w14:textId="77777777" w:rsidR="000F3D9A" w:rsidRDefault="000F3D9A" w:rsidP="00343A18">
      <w:pPr>
        <w:spacing w:before="0"/>
        <w:rPr>
          <w:rFonts w:cs="Arial"/>
          <w:i/>
          <w:iCs/>
          <w:lang w:val="ru-RU"/>
        </w:rPr>
      </w:pPr>
    </w:p>
    <w:p w14:paraId="3A2A5B2B" w14:textId="77777777" w:rsidR="000F3D9A" w:rsidRDefault="000F3D9A" w:rsidP="00343A18">
      <w:pPr>
        <w:spacing w:before="0"/>
        <w:rPr>
          <w:rFonts w:cs="Arial"/>
          <w:i/>
          <w:iCs/>
          <w:lang w:val="ru-RU"/>
        </w:rPr>
      </w:pPr>
    </w:p>
    <w:p w14:paraId="05F85DFC" w14:textId="77777777" w:rsidR="000F3D9A" w:rsidRDefault="000F3D9A" w:rsidP="00343A18">
      <w:pPr>
        <w:spacing w:before="0"/>
        <w:rPr>
          <w:rFonts w:cs="Arial"/>
          <w:i/>
          <w:iCs/>
          <w:lang w:val="ru-RU"/>
        </w:rPr>
      </w:pPr>
    </w:p>
    <w:p w14:paraId="243A4C76" w14:textId="77777777" w:rsidR="000F3D9A" w:rsidRDefault="000F3D9A" w:rsidP="00343A18">
      <w:pPr>
        <w:spacing w:before="0"/>
        <w:rPr>
          <w:rFonts w:cs="Arial"/>
          <w:i/>
          <w:iCs/>
          <w:lang w:val="ru-RU"/>
        </w:rPr>
      </w:pPr>
    </w:p>
    <w:p w14:paraId="6B942262" w14:textId="77777777" w:rsidR="000F3D9A" w:rsidRDefault="000F3D9A" w:rsidP="00343A18">
      <w:pPr>
        <w:spacing w:before="0"/>
        <w:rPr>
          <w:rFonts w:cs="Arial"/>
          <w:i/>
          <w:iCs/>
          <w:lang w:val="ru-RU"/>
        </w:rPr>
      </w:pPr>
    </w:p>
    <w:p w14:paraId="2CF7E970" w14:textId="77777777" w:rsidR="000F3D9A" w:rsidRDefault="000F3D9A" w:rsidP="00343A18">
      <w:pPr>
        <w:spacing w:before="0"/>
        <w:rPr>
          <w:rFonts w:cs="Arial"/>
          <w:i/>
          <w:iCs/>
          <w:lang w:val="ru-RU"/>
        </w:rPr>
      </w:pPr>
    </w:p>
    <w:p w14:paraId="3DC32D74" w14:textId="77777777" w:rsidR="005E0772" w:rsidRDefault="005E0772" w:rsidP="00343A18">
      <w:pPr>
        <w:spacing w:before="0"/>
        <w:rPr>
          <w:rFonts w:cs="Arial"/>
          <w:i/>
          <w:iCs/>
          <w:lang w:val="ru-RU"/>
        </w:rPr>
      </w:pPr>
    </w:p>
    <w:p w14:paraId="03B384B9" w14:textId="77777777" w:rsidR="005E0772" w:rsidRDefault="005E0772" w:rsidP="00343A18">
      <w:pPr>
        <w:spacing w:before="0"/>
        <w:rPr>
          <w:rFonts w:cs="Arial"/>
          <w:i/>
          <w:iCs/>
          <w:lang w:val="ru-RU"/>
        </w:rPr>
      </w:pPr>
    </w:p>
    <w:p w14:paraId="18F76EEC" w14:textId="77777777" w:rsidR="000F3D9A" w:rsidRPr="00025FD0" w:rsidRDefault="000F3D9A" w:rsidP="00343A18">
      <w:pPr>
        <w:spacing w:before="0"/>
        <w:rPr>
          <w:rFonts w:cs="Arial"/>
          <w:i/>
          <w:iCs/>
          <w:lang w:val="ru-RU"/>
        </w:rPr>
      </w:pPr>
    </w:p>
    <w:p w14:paraId="676712AC" w14:textId="77777777" w:rsidR="0055343F" w:rsidRPr="00025FD0" w:rsidRDefault="0055343F" w:rsidP="00343A18">
      <w:pPr>
        <w:spacing w:before="0"/>
        <w:rPr>
          <w:rFonts w:cs="Arial"/>
          <w:i/>
          <w:iCs/>
          <w:lang w:val="ru-RU"/>
        </w:rPr>
      </w:pPr>
    </w:p>
    <w:p w14:paraId="78444080" w14:textId="77777777" w:rsidR="00357256" w:rsidRPr="00025FD0" w:rsidRDefault="00357256" w:rsidP="00343A18">
      <w:pPr>
        <w:spacing w:before="0"/>
        <w:rPr>
          <w:rFonts w:cs="Arial"/>
          <w:i/>
          <w:iCs/>
          <w:lang w:val="ru-RU"/>
        </w:rPr>
      </w:pPr>
    </w:p>
    <w:p w14:paraId="6D6B5D8B" w14:textId="77777777" w:rsidR="00357256" w:rsidRPr="00025FD0" w:rsidRDefault="00357256" w:rsidP="00343A18">
      <w:pPr>
        <w:spacing w:before="0"/>
        <w:rPr>
          <w:rFonts w:cs="Arial"/>
          <w:i/>
          <w:iCs/>
          <w:lang w:val="ru-RU"/>
        </w:rPr>
      </w:pPr>
    </w:p>
    <w:p w14:paraId="4AF07ED4" w14:textId="77777777" w:rsidR="000E75A0" w:rsidRPr="00025FD0" w:rsidRDefault="00BA2C2D" w:rsidP="00BA2C2D">
      <w:pPr>
        <w:spacing w:before="0"/>
        <w:rPr>
          <w:rFonts w:eastAsia="TimesNewRomanPSMT" w:cs="Arial"/>
          <w:b/>
          <w:bCs/>
          <w:i/>
          <w:lang w:val="sr-Cyrl-CS"/>
        </w:rPr>
      </w:pPr>
      <w:r w:rsidRPr="00025FD0">
        <w:rPr>
          <w:rFonts w:eastAsia="TimesNewRomanPSMT" w:cs="Arial"/>
          <w:b/>
          <w:bCs/>
          <w:i/>
          <w:lang w:val="sr-Cyrl-CS"/>
        </w:rPr>
        <w:lastRenderedPageBreak/>
        <w:t xml:space="preserve">5) </w:t>
      </w:r>
      <w:r w:rsidR="000E75A0" w:rsidRPr="00025FD0">
        <w:rPr>
          <w:rFonts w:eastAsia="TimesNewRomanPSMT" w:cs="Arial"/>
          <w:b/>
          <w:bCs/>
          <w:i/>
          <w:lang w:val="sr-Cyrl-CS"/>
        </w:rPr>
        <w:t>ЦЕНА И КОМЕРЦИЈАЛНИ УСЛОВИ ПОНУДЕ</w:t>
      </w:r>
    </w:p>
    <w:p w14:paraId="073E630F" w14:textId="77777777" w:rsidR="000E75A0" w:rsidRPr="00025FD0" w:rsidRDefault="000E75A0" w:rsidP="000E75A0">
      <w:pPr>
        <w:spacing w:before="0"/>
        <w:jc w:val="center"/>
        <w:rPr>
          <w:rFonts w:cs="Arial"/>
          <w:bCs/>
          <w:i/>
          <w:iCs/>
          <w:lang w:val="sr-Cyrl-CS"/>
        </w:rPr>
      </w:pPr>
    </w:p>
    <w:p w14:paraId="7F6AFA55" w14:textId="77777777" w:rsidR="000E75A0" w:rsidRPr="00025FD0" w:rsidRDefault="000E75A0" w:rsidP="000E75A0">
      <w:pPr>
        <w:spacing w:before="0"/>
        <w:jc w:val="center"/>
        <w:rPr>
          <w:rFonts w:cs="Arial"/>
          <w:b/>
          <w:bCs/>
          <w:i/>
          <w:iCs/>
          <w:u w:val="single"/>
          <w:lang w:val="sr-Cyrl-CS"/>
        </w:rPr>
      </w:pPr>
      <w:r w:rsidRPr="00025FD0">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23"/>
      </w:tblGrid>
      <w:tr w:rsidR="000E75A0" w:rsidRPr="00025FD0" w14:paraId="16A77182" w14:textId="77777777" w:rsidTr="00AD1FB5">
        <w:trPr>
          <w:trHeight w:val="485"/>
        </w:trPr>
        <w:tc>
          <w:tcPr>
            <w:tcW w:w="5395" w:type="dxa"/>
            <w:shd w:val="clear" w:color="auto" w:fill="C6D9F1" w:themeFill="text2" w:themeFillTint="33"/>
            <w:vAlign w:val="center"/>
          </w:tcPr>
          <w:p w14:paraId="46127E72" w14:textId="77777777" w:rsidR="000E75A0" w:rsidRPr="00025FD0" w:rsidRDefault="000E75A0" w:rsidP="006075EC">
            <w:pPr>
              <w:spacing w:before="0"/>
              <w:jc w:val="center"/>
              <w:rPr>
                <w:rFonts w:cs="Arial"/>
                <w:b/>
                <w:bCs/>
                <w:i/>
                <w:iCs/>
                <w:color w:val="4F81BD" w:themeColor="accent1"/>
                <w:lang w:val="sr-Cyrl-CS"/>
              </w:rPr>
            </w:pPr>
            <w:r w:rsidRPr="00025FD0">
              <w:rPr>
                <w:rFonts w:eastAsia="TimesNewRomanPSMT" w:cs="Arial"/>
                <w:b/>
                <w:bCs/>
              </w:rPr>
              <w:t>ПРЕДМЕТ</w:t>
            </w:r>
            <w:r w:rsidRPr="00025FD0">
              <w:rPr>
                <w:rFonts w:eastAsia="TimesNewRomanPSMT" w:cs="Arial"/>
                <w:b/>
                <w:bCs/>
                <w:lang w:val="sr-Cyrl-CS"/>
              </w:rPr>
              <w:t xml:space="preserve"> </w:t>
            </w:r>
            <w:r w:rsidRPr="00025FD0">
              <w:rPr>
                <w:rFonts w:eastAsia="TimesNewRomanPSMT" w:cs="Arial"/>
                <w:b/>
                <w:bCs/>
              </w:rPr>
              <w:t>НАБАВКЕ</w:t>
            </w:r>
          </w:p>
        </w:tc>
        <w:tc>
          <w:tcPr>
            <w:tcW w:w="3623" w:type="dxa"/>
            <w:shd w:val="clear" w:color="auto" w:fill="C6D9F1" w:themeFill="text2" w:themeFillTint="33"/>
            <w:vAlign w:val="center"/>
          </w:tcPr>
          <w:p w14:paraId="4E89C716" w14:textId="77777777" w:rsidR="000E75A0" w:rsidRPr="00025FD0" w:rsidRDefault="000E75A0" w:rsidP="00AF3AF8">
            <w:pPr>
              <w:spacing w:before="0"/>
              <w:jc w:val="center"/>
              <w:rPr>
                <w:rFonts w:cs="Arial"/>
                <w:b/>
                <w:bCs/>
                <w:i/>
                <w:iCs/>
                <w:lang w:val="sr-Cyrl-CS"/>
              </w:rPr>
            </w:pPr>
            <w:r w:rsidRPr="00025FD0">
              <w:rPr>
                <w:rFonts w:cs="Arial"/>
                <w:b/>
                <w:bCs/>
                <w:i/>
                <w:iCs/>
                <w:lang w:val="sr-Cyrl-CS"/>
              </w:rPr>
              <w:t xml:space="preserve">УКУПНА ЦЕНА </w:t>
            </w:r>
            <w:r w:rsidRPr="00025FD0">
              <w:rPr>
                <w:rFonts w:eastAsia="Arial Unicode MS" w:cs="Arial"/>
                <w:b/>
                <w:bCs/>
                <w:i/>
                <w:iCs/>
                <w:kern w:val="1"/>
                <w:lang w:val="sr-Cyrl-CS" w:eastAsia="ar-SA"/>
              </w:rPr>
              <w:t xml:space="preserve">дин. / </w:t>
            </w:r>
            <w:r w:rsidRPr="00025FD0">
              <w:rPr>
                <w:rFonts w:eastAsia="Arial Unicode MS" w:cs="Arial"/>
                <w:b/>
                <w:bCs/>
                <w:i/>
                <w:iCs/>
                <w:color w:val="00B0F0"/>
                <w:kern w:val="1"/>
                <w:lang w:val="sr-Cyrl-CS" w:eastAsia="ar-SA"/>
              </w:rPr>
              <w:t>€</w:t>
            </w:r>
            <w:r w:rsidRPr="00025FD0">
              <w:rPr>
                <w:rFonts w:cs="Arial"/>
                <w:b/>
                <w:bCs/>
                <w:i/>
                <w:iCs/>
                <w:color w:val="00B0F0"/>
                <w:lang w:val="sr-Cyrl-CS"/>
              </w:rPr>
              <w:t xml:space="preserve"> </w:t>
            </w:r>
            <w:r w:rsidRPr="00025FD0">
              <w:rPr>
                <w:rFonts w:cs="Arial"/>
                <w:b/>
                <w:bCs/>
                <w:i/>
                <w:iCs/>
                <w:lang w:val="sr-Cyrl-CS"/>
              </w:rPr>
              <w:t>без ПДВ-а</w:t>
            </w:r>
          </w:p>
        </w:tc>
      </w:tr>
      <w:tr w:rsidR="000E75A0" w:rsidRPr="00025FD0" w14:paraId="1E9D103A" w14:textId="77777777" w:rsidTr="00AD1FB5">
        <w:trPr>
          <w:trHeight w:val="440"/>
        </w:trPr>
        <w:tc>
          <w:tcPr>
            <w:tcW w:w="5395" w:type="dxa"/>
            <w:vAlign w:val="center"/>
          </w:tcPr>
          <w:p w14:paraId="30BA4BE3" w14:textId="77777777" w:rsidR="005E0772" w:rsidRDefault="005E0772" w:rsidP="0055343F">
            <w:pPr>
              <w:spacing w:before="0"/>
              <w:ind w:left="28"/>
              <w:rPr>
                <w:rFonts w:cs="Arial"/>
                <w:bCs/>
                <w:lang w:val="sr-Cyrl-RS"/>
              </w:rPr>
            </w:pPr>
            <w:r>
              <w:rPr>
                <w:rFonts w:eastAsia="Arial" w:cs="Arial"/>
                <w:color w:val="000000"/>
              </w:rPr>
              <w:t xml:space="preserve">ЈН/1000/0530/2018  </w:t>
            </w:r>
            <w:r>
              <w:rPr>
                <w:rFonts w:eastAsia="Arial" w:cs="Arial"/>
                <w:color w:val="000000"/>
                <w:lang w:val="sr-Cyrl-RS"/>
              </w:rPr>
              <w:t>(</w:t>
            </w:r>
            <w:r>
              <w:rPr>
                <w:rFonts w:eastAsia="Arial" w:cs="Arial"/>
                <w:color w:val="000000"/>
              </w:rPr>
              <w:t>259/2018</w:t>
            </w:r>
            <w:r>
              <w:rPr>
                <w:rFonts w:eastAsia="Arial" w:cs="Arial"/>
                <w:color w:val="000000"/>
                <w:lang w:val="sr-Cyrl-RS"/>
              </w:rPr>
              <w:t>)</w:t>
            </w:r>
            <w:r w:rsidRPr="00025FD0">
              <w:rPr>
                <w:rFonts w:cs="Arial"/>
                <w:bCs/>
                <w:lang w:val="sr-Cyrl-RS"/>
              </w:rPr>
              <w:t xml:space="preserve"> </w:t>
            </w:r>
          </w:p>
          <w:p w14:paraId="75FE1E20" w14:textId="77777777" w:rsidR="000E75A0" w:rsidRPr="005E0772" w:rsidRDefault="00AD1FB5" w:rsidP="0055343F">
            <w:pPr>
              <w:spacing w:before="0"/>
              <w:ind w:left="28"/>
              <w:rPr>
                <w:rFonts w:cs="Arial"/>
                <w:bCs/>
                <w:lang w:val="sr-Cyrl-RS"/>
              </w:rPr>
            </w:pPr>
            <w:r w:rsidRPr="00025FD0">
              <w:rPr>
                <w:rFonts w:cs="Arial"/>
                <w:bCs/>
                <w:lang w:val="sr-Cyrl-RS"/>
              </w:rPr>
              <w:t>Набавка услугe</w:t>
            </w:r>
            <w:r w:rsidR="0055343F" w:rsidRPr="00025FD0">
              <w:rPr>
                <w:rFonts w:cs="Arial"/>
                <w:bCs/>
                <w:lang w:val="sr-Cyrl-RS"/>
              </w:rPr>
              <w:t xml:space="preserve"> </w:t>
            </w:r>
            <w:r w:rsidR="005E0772">
              <w:rPr>
                <w:rFonts w:cs="Arial"/>
                <w:bCs/>
                <w:lang w:val="sr-Cyrl-RS"/>
              </w:rPr>
              <w:t>„</w:t>
            </w:r>
            <w:r w:rsidR="005E0772">
              <w:rPr>
                <w:rFonts w:eastAsia="Arial" w:cs="Arial"/>
                <w:color w:val="000000"/>
              </w:rPr>
              <w:t>Израда и измена идејних решења за потребе прибављања или измене Локацијских услова ТЕ Костолац Б</w:t>
            </w:r>
            <w:r w:rsidR="005E0772">
              <w:rPr>
                <w:rFonts w:eastAsia="Arial" w:cs="Arial"/>
                <w:color w:val="000000"/>
                <w:lang w:val="sr-Cyrl-RS"/>
              </w:rPr>
              <w:t>“</w:t>
            </w:r>
          </w:p>
        </w:tc>
        <w:tc>
          <w:tcPr>
            <w:tcW w:w="3623" w:type="dxa"/>
          </w:tcPr>
          <w:p w14:paraId="30D6A996" w14:textId="77777777" w:rsidR="000E75A0" w:rsidRPr="00025FD0" w:rsidRDefault="000E75A0" w:rsidP="00AF3AF8">
            <w:pPr>
              <w:spacing w:before="0"/>
              <w:jc w:val="center"/>
              <w:rPr>
                <w:rFonts w:cs="Arial"/>
                <w:b/>
                <w:bCs/>
                <w:i/>
                <w:iCs/>
                <w:lang w:val="sr-Cyrl-CS"/>
              </w:rPr>
            </w:pPr>
          </w:p>
          <w:p w14:paraId="3634B1FD" w14:textId="77777777" w:rsidR="000E75A0" w:rsidRPr="00025FD0" w:rsidRDefault="000E75A0" w:rsidP="00AF3AF8">
            <w:pPr>
              <w:spacing w:before="0"/>
              <w:jc w:val="center"/>
              <w:rPr>
                <w:rFonts w:cs="Arial"/>
                <w:b/>
                <w:bCs/>
                <w:i/>
                <w:iCs/>
                <w:lang w:val="sr-Cyrl-CS"/>
              </w:rPr>
            </w:pPr>
          </w:p>
        </w:tc>
      </w:tr>
    </w:tbl>
    <w:p w14:paraId="0A844855" w14:textId="77777777" w:rsidR="000E75A0" w:rsidRPr="00025FD0" w:rsidRDefault="000E75A0" w:rsidP="000E75A0">
      <w:pPr>
        <w:spacing w:before="0"/>
        <w:jc w:val="center"/>
        <w:rPr>
          <w:rFonts w:cs="Arial"/>
          <w:b/>
          <w:bCs/>
          <w:i/>
          <w:iCs/>
          <w:u w:val="single"/>
          <w:lang w:val="sr-Cyrl-CS"/>
        </w:rPr>
      </w:pPr>
      <w:r w:rsidRPr="00025FD0">
        <w:rPr>
          <w:rFonts w:cs="Arial"/>
          <w:b/>
          <w:bCs/>
          <w:i/>
          <w:iCs/>
          <w:u w:val="single"/>
          <w:lang w:val="sr-Cyrl-CS"/>
        </w:rPr>
        <w:t>КОМЕРЦИЈАЛНИ УСЛОВИ</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690"/>
      </w:tblGrid>
      <w:tr w:rsidR="000E75A0" w:rsidRPr="00025FD0" w14:paraId="19E657DE" w14:textId="77777777" w:rsidTr="00AD1FB5">
        <w:trPr>
          <w:trHeight w:val="647"/>
        </w:trPr>
        <w:tc>
          <w:tcPr>
            <w:tcW w:w="5395" w:type="dxa"/>
            <w:shd w:val="clear" w:color="auto" w:fill="C6D9F1" w:themeFill="text2" w:themeFillTint="33"/>
            <w:vAlign w:val="center"/>
          </w:tcPr>
          <w:p w14:paraId="0FD78E64" w14:textId="77777777" w:rsidR="000E75A0" w:rsidRPr="00025FD0" w:rsidRDefault="000E75A0" w:rsidP="00AF3AF8">
            <w:pPr>
              <w:spacing w:before="0"/>
              <w:jc w:val="center"/>
              <w:rPr>
                <w:rFonts w:cs="Arial"/>
                <w:b/>
                <w:bCs/>
                <w:i/>
                <w:iCs/>
                <w:lang w:val="sr-Cyrl-CS"/>
              </w:rPr>
            </w:pPr>
            <w:r w:rsidRPr="00025FD0">
              <w:rPr>
                <w:rFonts w:cs="Arial"/>
                <w:b/>
                <w:bCs/>
                <w:i/>
                <w:iCs/>
                <w:lang w:val="sr-Cyrl-CS"/>
              </w:rPr>
              <w:t>УСЛОВ НАРУЧИОЦА</w:t>
            </w:r>
          </w:p>
        </w:tc>
        <w:tc>
          <w:tcPr>
            <w:tcW w:w="3690" w:type="dxa"/>
            <w:shd w:val="clear" w:color="auto" w:fill="C6D9F1" w:themeFill="text2" w:themeFillTint="33"/>
            <w:vAlign w:val="center"/>
          </w:tcPr>
          <w:p w14:paraId="5B7E5DEE" w14:textId="77777777" w:rsidR="000E75A0" w:rsidRPr="00025FD0" w:rsidRDefault="000E75A0" w:rsidP="00AF3AF8">
            <w:pPr>
              <w:spacing w:before="0"/>
              <w:jc w:val="center"/>
              <w:rPr>
                <w:rFonts w:cs="Arial"/>
                <w:b/>
                <w:bCs/>
                <w:i/>
                <w:iCs/>
                <w:lang w:val="sr-Cyrl-CS"/>
              </w:rPr>
            </w:pPr>
            <w:r w:rsidRPr="00025FD0">
              <w:rPr>
                <w:rFonts w:cs="Arial"/>
                <w:b/>
                <w:bCs/>
                <w:i/>
                <w:iCs/>
                <w:lang w:val="sr-Cyrl-CS"/>
              </w:rPr>
              <w:t>ПОНУДА ПОНУЂАЧА</w:t>
            </w:r>
          </w:p>
        </w:tc>
      </w:tr>
      <w:tr w:rsidR="000E75A0" w:rsidRPr="00025FD0" w14:paraId="218DFA8C" w14:textId="77777777" w:rsidTr="00AD1FB5">
        <w:trPr>
          <w:trHeight w:val="1022"/>
        </w:trPr>
        <w:tc>
          <w:tcPr>
            <w:tcW w:w="5395" w:type="dxa"/>
            <w:vAlign w:val="center"/>
          </w:tcPr>
          <w:p w14:paraId="34C5A269" w14:textId="77777777" w:rsidR="000E75A0" w:rsidRPr="00025FD0" w:rsidRDefault="004F03C6" w:rsidP="004F03C6">
            <w:pPr>
              <w:spacing w:before="0"/>
              <w:rPr>
                <w:rFonts w:cs="Arial"/>
                <w:b/>
                <w:bCs/>
                <w:iCs/>
                <w:lang w:val="sr-Cyrl-CS"/>
              </w:rPr>
            </w:pPr>
            <w:r w:rsidRPr="00025FD0">
              <w:rPr>
                <w:rFonts w:cs="Arial"/>
                <w:b/>
                <w:bCs/>
                <w:iCs/>
                <w:lang w:val="sr-Cyrl-CS"/>
              </w:rPr>
              <w:t xml:space="preserve"> </w:t>
            </w:r>
            <w:r w:rsidR="00217266" w:rsidRPr="00025FD0">
              <w:rPr>
                <w:rFonts w:cs="Arial"/>
                <w:b/>
                <w:bCs/>
                <w:iCs/>
                <w:lang w:val="sr-Cyrl-CS"/>
              </w:rPr>
              <w:t xml:space="preserve">  </w:t>
            </w:r>
            <w:r w:rsidR="00460C1A" w:rsidRPr="00025FD0">
              <w:rPr>
                <w:rFonts w:cs="Arial"/>
                <w:b/>
                <w:bCs/>
                <w:iCs/>
                <w:lang w:val="sr-Cyrl-CS"/>
              </w:rPr>
              <w:t xml:space="preserve">              </w:t>
            </w:r>
            <w:r w:rsidR="000E75A0" w:rsidRPr="00025FD0">
              <w:rPr>
                <w:rFonts w:cs="Arial"/>
                <w:b/>
                <w:bCs/>
                <w:iCs/>
                <w:lang w:val="sr-Cyrl-CS"/>
              </w:rPr>
              <w:t>РОК И НАЧИН ПЛАЋАЊА</w:t>
            </w:r>
            <w:r w:rsidRPr="00025FD0">
              <w:rPr>
                <w:rFonts w:cs="Arial"/>
                <w:b/>
                <w:bCs/>
                <w:iCs/>
                <w:lang w:val="sr-Cyrl-CS"/>
              </w:rPr>
              <w:t>:</w:t>
            </w:r>
            <w:r w:rsidR="00460C1A" w:rsidRPr="00025FD0">
              <w:rPr>
                <w:rFonts w:cs="Arial"/>
                <w:b/>
                <w:bCs/>
                <w:iCs/>
                <w:lang w:val="sr-Cyrl-CS"/>
              </w:rPr>
              <w:t xml:space="preserve"> </w:t>
            </w:r>
          </w:p>
          <w:p w14:paraId="679012B1" w14:textId="519CA542" w:rsidR="00460C1A" w:rsidRPr="002F7520" w:rsidRDefault="002F7520" w:rsidP="00F23FED">
            <w:pPr>
              <w:tabs>
                <w:tab w:val="left" w:pos="567"/>
              </w:tabs>
              <w:rPr>
                <w:rFonts w:eastAsia="Calibri" w:cs="Arial"/>
                <w:lang w:val="sr-Cyrl-RS"/>
              </w:rPr>
            </w:pPr>
            <w:r>
              <w:rPr>
                <w:rFonts w:eastAsia="Calibri" w:cs="Arial"/>
                <w:lang w:val="ru-RU"/>
              </w:rPr>
              <w:t xml:space="preserve">Корисник услуге се обавезује да Пружаоцу услуге плати пружене услуге на следећи начин: </w:t>
            </w:r>
            <w:r>
              <w:rPr>
                <w:rFonts w:eastAsia="Calibri" w:cs="Arial"/>
                <w:lang w:val="sr-Latn-CS"/>
              </w:rPr>
              <w:t xml:space="preserve">сукцесивно </w:t>
            </w:r>
            <w:r>
              <w:rPr>
                <w:rFonts w:eastAsia="Calibri" w:cs="Arial"/>
                <w:lang w:val="sr-Cyrl-RS"/>
              </w:rPr>
              <w:t>и то</w:t>
            </w:r>
            <w:r>
              <w:rPr>
                <w:rFonts w:eastAsia="Calibri" w:cs="Arial"/>
                <w:lang w:val="sr-Latn-CS"/>
              </w:rPr>
              <w:t xml:space="preserve"> након извршења сваке појединачне </w:t>
            </w:r>
            <w:r>
              <w:rPr>
                <w:rFonts w:eastAsia="Calibri" w:cs="Arial"/>
                <w:lang w:val="sr-Cyrl-RS"/>
              </w:rPr>
              <w:t>услуге, а</w:t>
            </w:r>
            <w:r w:rsidR="005E0772">
              <w:rPr>
                <w:rFonts w:eastAsia="Calibri" w:cs="Arial"/>
                <w:lang w:val="sr-Cyrl-RS"/>
              </w:rPr>
              <w:t xml:space="preserve"> по добијању Локацијских услова, у року од 45 (четрдесет</w:t>
            </w:r>
            <w:r w:rsidR="00015F78">
              <w:rPr>
                <w:rFonts w:eastAsia="Calibri" w:cs="Arial"/>
                <w:lang w:val="sr-Cyrl-RS"/>
              </w:rPr>
              <w:t>пет</w:t>
            </w:r>
            <w:r w:rsidR="005E0772">
              <w:rPr>
                <w:rFonts w:eastAsia="Calibri" w:cs="Arial"/>
                <w:lang w:val="sr-Cyrl-RS"/>
              </w:rPr>
              <w:t xml:space="preserve">) дана од дана пријема </w:t>
            </w:r>
            <w:r w:rsidR="00F23FED" w:rsidRPr="000B10AF">
              <w:rPr>
                <w:rFonts w:eastAsia="TimesNewRomanPSMT" w:cs="Arial"/>
                <w:bCs/>
              </w:rPr>
              <w:t>исправног рачуна</w:t>
            </w:r>
            <w:r w:rsidR="00E174C6" w:rsidRPr="00025FD0">
              <w:rPr>
                <w:rFonts w:eastAsia="Calibri" w:cs="Arial"/>
                <w:color w:val="000000" w:themeColor="text1"/>
              </w:rPr>
              <w:t>.</w:t>
            </w:r>
          </w:p>
        </w:tc>
        <w:tc>
          <w:tcPr>
            <w:tcW w:w="3690" w:type="dxa"/>
            <w:vAlign w:val="center"/>
          </w:tcPr>
          <w:p w14:paraId="1D2A0498" w14:textId="77777777" w:rsidR="00D54CD0" w:rsidRPr="00025FD0" w:rsidRDefault="00D54CD0" w:rsidP="00D54CD0">
            <w:pPr>
              <w:spacing w:before="0"/>
              <w:jc w:val="center"/>
              <w:rPr>
                <w:rFonts w:cs="Arial"/>
                <w:bCs/>
                <w:iCs/>
                <w:lang w:val="sr-Cyrl-CS"/>
              </w:rPr>
            </w:pPr>
            <w:r w:rsidRPr="00025FD0">
              <w:rPr>
                <w:rFonts w:cs="Arial"/>
                <w:bCs/>
                <w:iCs/>
                <w:lang w:val="sr-Cyrl-CS"/>
              </w:rPr>
              <w:t>Сагласан за захтевом наручиоца</w:t>
            </w:r>
          </w:p>
          <w:p w14:paraId="6FFEEB18" w14:textId="77777777" w:rsidR="008B6782" w:rsidRPr="00025FD0" w:rsidRDefault="00D54CD0" w:rsidP="00D54CD0">
            <w:pPr>
              <w:spacing w:before="0"/>
              <w:jc w:val="center"/>
              <w:rPr>
                <w:rFonts w:cs="Arial"/>
                <w:bCs/>
                <w:iCs/>
                <w:lang w:val="sr-Cyrl-CS"/>
              </w:rPr>
            </w:pPr>
            <w:r w:rsidRPr="00025FD0">
              <w:rPr>
                <w:rFonts w:cs="Arial"/>
                <w:bCs/>
                <w:iCs/>
                <w:lang w:val="sr-Cyrl-CS"/>
              </w:rPr>
              <w:t>ДА/НЕ (заокружити)</w:t>
            </w:r>
          </w:p>
        </w:tc>
      </w:tr>
      <w:tr w:rsidR="000A755A" w:rsidRPr="00025FD0" w14:paraId="11809EF5" w14:textId="77777777" w:rsidTr="00AD1FB5">
        <w:trPr>
          <w:trHeight w:val="1250"/>
        </w:trPr>
        <w:tc>
          <w:tcPr>
            <w:tcW w:w="5395" w:type="dxa"/>
            <w:vAlign w:val="center"/>
          </w:tcPr>
          <w:p w14:paraId="5ED18607" w14:textId="208446FA" w:rsidR="000A755A" w:rsidRPr="00025FD0" w:rsidRDefault="00402712" w:rsidP="000A755A">
            <w:pPr>
              <w:spacing w:before="0"/>
              <w:jc w:val="center"/>
              <w:rPr>
                <w:rFonts w:cs="Arial"/>
                <w:b/>
                <w:bCs/>
                <w:iCs/>
                <w:lang w:val="sr-Cyrl-CS"/>
              </w:rPr>
            </w:pPr>
            <w:r>
              <w:rPr>
                <w:rFonts w:cs="Arial"/>
                <w:b/>
                <w:bCs/>
                <w:iCs/>
                <w:lang w:val="sr-Cyrl-CS"/>
              </w:rPr>
              <w:t xml:space="preserve">РОК </w:t>
            </w:r>
            <w:r w:rsidR="000A755A" w:rsidRPr="00025FD0">
              <w:rPr>
                <w:rFonts w:cs="Arial"/>
                <w:b/>
                <w:bCs/>
                <w:iCs/>
                <w:lang w:val="sr-Cyrl-CS"/>
              </w:rPr>
              <w:t>З</w:t>
            </w:r>
            <w:r w:rsidR="002F7520">
              <w:rPr>
                <w:rFonts w:cs="Arial"/>
                <w:b/>
                <w:bCs/>
                <w:iCs/>
                <w:lang w:val="sr-Cyrl-CS"/>
              </w:rPr>
              <w:t>А И</w:t>
            </w:r>
            <w:r w:rsidR="000A755A" w:rsidRPr="00025FD0">
              <w:rPr>
                <w:rFonts w:cs="Arial"/>
                <w:b/>
                <w:bCs/>
                <w:iCs/>
                <w:lang w:val="sr-Cyrl-CS"/>
              </w:rPr>
              <w:t>ВРШЕЊА УСЛУГЕ:</w:t>
            </w:r>
          </w:p>
          <w:p w14:paraId="72EF475A" w14:textId="77777777" w:rsidR="00B203B1" w:rsidRDefault="00B203B1" w:rsidP="002F7520">
            <w:pPr>
              <w:spacing w:before="0"/>
              <w:rPr>
                <w:rStyle w:val="FontStyle13"/>
                <w:lang w:val="sr-Cyrl-CS" w:eastAsia="sr-Cyrl-CS"/>
              </w:rPr>
            </w:pPr>
          </w:p>
          <w:p w14:paraId="28E12A2C" w14:textId="19CDA2D0" w:rsidR="00B203B1" w:rsidRPr="00B203B1" w:rsidRDefault="00B203B1" w:rsidP="00B203B1">
            <w:pPr>
              <w:autoSpaceDE w:val="0"/>
              <w:autoSpaceDN w:val="0"/>
              <w:adjustRightInd w:val="0"/>
              <w:spacing w:before="0"/>
              <w:contextualSpacing/>
              <w:rPr>
                <w:rFonts w:cs="Arial"/>
                <w:lang w:val="sr-Cyrl-RS" w:eastAsia="ar-SA"/>
              </w:rPr>
            </w:pPr>
            <w:r>
              <w:rPr>
                <w:rFonts w:eastAsia="Calibri" w:cs="Arial"/>
                <w:lang w:val="sr-Cyrl-CS" w:eastAsia="ar-SA"/>
              </w:rPr>
              <w:t>Рок за извршење</w:t>
            </w:r>
            <w:r w:rsidRPr="00B203B1">
              <w:rPr>
                <w:rFonts w:eastAsia="Calibri" w:cs="Arial"/>
                <w:lang w:val="sr-Cyrl-CS" w:eastAsia="ar-SA"/>
              </w:rPr>
              <w:t xml:space="preserve"> </w:t>
            </w:r>
            <w:r>
              <w:rPr>
                <w:rFonts w:eastAsia="Calibri" w:cs="Arial"/>
                <w:lang w:val="sr-Cyrl-CS" w:eastAsia="ar-SA"/>
              </w:rPr>
              <w:t xml:space="preserve">сваке појединачне </w:t>
            </w:r>
            <w:r w:rsidRPr="00B203B1">
              <w:rPr>
                <w:rFonts w:eastAsia="Calibri" w:cs="Arial"/>
                <w:lang w:val="sr-Cyrl-CS" w:eastAsia="ar-SA"/>
              </w:rPr>
              <w:t>услуг</w:t>
            </w:r>
            <w:r>
              <w:rPr>
                <w:rFonts w:eastAsia="Calibri" w:cs="Arial"/>
                <w:lang w:val="sr-Cyrl-RS" w:eastAsia="ar-SA"/>
              </w:rPr>
              <w:t>е</w:t>
            </w:r>
            <w:r w:rsidRPr="00B203B1">
              <w:rPr>
                <w:rFonts w:eastAsia="Calibri" w:cs="Arial"/>
                <w:lang w:val="sr-Cyrl-CS" w:eastAsia="ar-SA"/>
              </w:rPr>
              <w:t xml:space="preserve"> </w:t>
            </w:r>
            <w:r w:rsidRPr="00B203B1">
              <w:rPr>
                <w:rFonts w:cs="Arial"/>
                <w:lang w:val="sr-Cyrl-RS" w:eastAsia="ar-SA"/>
              </w:rPr>
              <w:t xml:space="preserve">износи </w:t>
            </w:r>
            <w:r>
              <w:rPr>
                <w:rStyle w:val="FontStyle13"/>
                <w:lang w:val="sr-Cyrl-CS" w:eastAsia="sr-Cyrl-CS"/>
              </w:rPr>
              <w:t>надуже 30</w:t>
            </w:r>
            <w:r w:rsidR="007F7E00">
              <w:rPr>
                <w:rStyle w:val="FontStyle13"/>
                <w:lang w:val="sr-Cyrl-CS" w:eastAsia="sr-Cyrl-CS"/>
              </w:rPr>
              <w:t>(тридесет)</w:t>
            </w:r>
            <w:r w:rsidRPr="00B203B1">
              <w:rPr>
                <w:rFonts w:cs="Arial"/>
                <w:lang w:val="sr-Cyrl-RS" w:eastAsia="ar-SA"/>
              </w:rPr>
              <w:t xml:space="preserve"> календарских дана од дана издавања сваке појединачне наруџбенице и достављања техничких подлога потребних за реализацију сваке појединачне измене идејног решења од стране Корисника услуге.</w:t>
            </w:r>
          </w:p>
          <w:p w14:paraId="2BFD49A4" w14:textId="77777777" w:rsidR="00B203B1" w:rsidRPr="00B203B1" w:rsidRDefault="00B203B1" w:rsidP="002F7520">
            <w:pPr>
              <w:spacing w:before="0"/>
              <w:rPr>
                <w:rStyle w:val="FontStyle13"/>
                <w:i/>
                <w:lang w:val="sr-Cyrl-CS" w:eastAsia="sr-Cyrl-CS"/>
              </w:rPr>
            </w:pPr>
          </w:p>
          <w:p w14:paraId="270FAB16" w14:textId="52E6E80A" w:rsidR="002F7520" w:rsidRPr="00025FD0" w:rsidRDefault="002F7520" w:rsidP="00B203B1">
            <w:pPr>
              <w:spacing w:before="0"/>
              <w:rPr>
                <w:rFonts w:cs="Arial"/>
                <w:bCs/>
                <w:iCs/>
                <w:lang w:val="sr-Cyrl-CS"/>
              </w:rPr>
            </w:pPr>
          </w:p>
        </w:tc>
        <w:tc>
          <w:tcPr>
            <w:tcW w:w="3690" w:type="dxa"/>
            <w:vAlign w:val="center"/>
          </w:tcPr>
          <w:p w14:paraId="1F233E17" w14:textId="77777777" w:rsidR="00D77A3B" w:rsidRPr="00025FD0" w:rsidRDefault="00D77A3B" w:rsidP="006D3B5C">
            <w:pPr>
              <w:spacing w:before="0"/>
              <w:jc w:val="center"/>
              <w:rPr>
                <w:rFonts w:cs="Arial"/>
                <w:bCs/>
                <w:iCs/>
                <w:lang w:val="sr-Latn-RS"/>
              </w:rPr>
            </w:pPr>
          </w:p>
          <w:p w14:paraId="0A3DF99B" w14:textId="4D9FB45D" w:rsidR="00B203B1" w:rsidRPr="00B203B1" w:rsidRDefault="00B203B1" w:rsidP="00B203B1">
            <w:pPr>
              <w:autoSpaceDE w:val="0"/>
              <w:autoSpaceDN w:val="0"/>
              <w:adjustRightInd w:val="0"/>
              <w:spacing w:before="0"/>
              <w:contextualSpacing/>
              <w:rPr>
                <w:rFonts w:cs="Arial"/>
                <w:lang w:val="sr-Cyrl-RS" w:eastAsia="ar-SA"/>
              </w:rPr>
            </w:pPr>
            <w:r>
              <w:rPr>
                <w:rStyle w:val="FontStyle13"/>
                <w:lang w:val="sr-Cyrl-CS" w:eastAsia="sr-Cyrl-CS"/>
              </w:rPr>
              <w:t>_____</w:t>
            </w:r>
            <w:r w:rsidRPr="00B203B1">
              <w:rPr>
                <w:rFonts w:cs="Arial"/>
                <w:lang w:val="sr-Cyrl-RS" w:eastAsia="ar-SA"/>
              </w:rPr>
              <w:t xml:space="preserve"> календарских дана од дана издавања сваке појединачне наруџбенице и достављања техничких подлога потребних за реализацију сваке појединачне измене идејног решења од стране Корисника услуге.</w:t>
            </w:r>
          </w:p>
          <w:p w14:paraId="2611BCB1" w14:textId="60AA8F07" w:rsidR="000A755A" w:rsidRPr="00025FD0" w:rsidRDefault="000A755A" w:rsidP="00402712">
            <w:pPr>
              <w:spacing w:before="0"/>
              <w:rPr>
                <w:rFonts w:cs="Arial"/>
                <w:b/>
                <w:bCs/>
                <w:i/>
                <w:iCs/>
                <w:lang w:val="sr-Latn-RS"/>
              </w:rPr>
            </w:pPr>
          </w:p>
        </w:tc>
      </w:tr>
      <w:tr w:rsidR="00181C4F" w:rsidRPr="00025FD0" w14:paraId="6E0FC2CC" w14:textId="77777777" w:rsidTr="00AD1FB5">
        <w:trPr>
          <w:trHeight w:val="1250"/>
        </w:trPr>
        <w:tc>
          <w:tcPr>
            <w:tcW w:w="5395" w:type="dxa"/>
            <w:vAlign w:val="center"/>
          </w:tcPr>
          <w:p w14:paraId="0E5EC984" w14:textId="77777777" w:rsidR="00622656" w:rsidRPr="00025FD0" w:rsidRDefault="00622656" w:rsidP="00622656">
            <w:pPr>
              <w:pStyle w:val="Heading10"/>
              <w:spacing w:before="0"/>
              <w:contextualSpacing/>
              <w:jc w:val="center"/>
              <w:rPr>
                <w:rFonts w:cs="Arial"/>
              </w:rPr>
            </w:pPr>
            <w:r w:rsidRPr="00025FD0">
              <w:rPr>
                <w:rFonts w:cs="Arial"/>
              </w:rPr>
              <w:t>Место извршења услуга</w:t>
            </w:r>
          </w:p>
          <w:p w14:paraId="65657C61" w14:textId="751A3EAE" w:rsidR="00181C4F" w:rsidRPr="00025FD0" w:rsidRDefault="00622656" w:rsidP="005E0772">
            <w:pPr>
              <w:spacing w:before="0"/>
              <w:contextualSpacing/>
              <w:jc w:val="center"/>
              <w:rPr>
                <w:rFonts w:cs="Arial"/>
                <w:bCs/>
                <w:lang w:val="sr-Cyrl-RS" w:eastAsia="sr-Cyrl-CS"/>
              </w:rPr>
            </w:pPr>
            <w:r w:rsidRPr="00025FD0">
              <w:rPr>
                <w:rStyle w:val="FontStyle136"/>
                <w:rFonts w:eastAsia="TimesNewRomanPSMT"/>
                <w:b w:val="0"/>
                <w:sz w:val="22"/>
                <w:szCs w:val="22"/>
                <w:lang w:val="sr-Cyrl-RS" w:eastAsia="sr-Cyrl-CS"/>
              </w:rPr>
              <w:t xml:space="preserve">Место извршења услуга је </w:t>
            </w:r>
            <w:r w:rsidR="005E0772">
              <w:rPr>
                <w:rFonts w:eastAsia="Calibri" w:cs="Arial"/>
                <w:lang w:val="sr-Cyrl-RS"/>
              </w:rPr>
              <w:t xml:space="preserve">Пословница </w:t>
            </w:r>
            <w:r w:rsidR="002C3F66">
              <w:rPr>
                <w:rFonts w:eastAsia="Calibri" w:cs="Arial"/>
                <w:lang w:val="sr-Cyrl-RS"/>
              </w:rPr>
              <w:t>П</w:t>
            </w:r>
            <w:r w:rsidR="005E0772">
              <w:rPr>
                <w:rFonts w:eastAsia="Calibri" w:cs="Arial"/>
                <w:lang w:val="sr-Cyrl-RS"/>
              </w:rPr>
              <w:t>ружаоца услуге</w:t>
            </w:r>
          </w:p>
        </w:tc>
        <w:tc>
          <w:tcPr>
            <w:tcW w:w="3690" w:type="dxa"/>
            <w:vAlign w:val="center"/>
          </w:tcPr>
          <w:p w14:paraId="0161949F" w14:textId="77777777" w:rsidR="00622656" w:rsidRPr="00025FD0" w:rsidRDefault="00622656" w:rsidP="00622656">
            <w:pPr>
              <w:spacing w:before="0"/>
              <w:jc w:val="center"/>
              <w:rPr>
                <w:rFonts w:cs="Arial"/>
                <w:bCs/>
                <w:iCs/>
                <w:lang w:val="sr-Cyrl-CS"/>
              </w:rPr>
            </w:pPr>
            <w:r w:rsidRPr="00025FD0">
              <w:rPr>
                <w:rFonts w:cs="Arial"/>
                <w:bCs/>
                <w:iCs/>
                <w:lang w:val="sr-Cyrl-CS"/>
              </w:rPr>
              <w:t>Сагласан за захтевом наручиоца</w:t>
            </w:r>
          </w:p>
          <w:p w14:paraId="178F4326" w14:textId="77777777" w:rsidR="00181C4F" w:rsidRPr="00025FD0" w:rsidRDefault="00622656" w:rsidP="00622656">
            <w:pPr>
              <w:spacing w:before="0"/>
              <w:jc w:val="center"/>
              <w:rPr>
                <w:rFonts w:cs="Arial"/>
                <w:bCs/>
                <w:iCs/>
                <w:lang w:val="sr-Cyrl-CS"/>
              </w:rPr>
            </w:pPr>
            <w:r w:rsidRPr="00025FD0">
              <w:rPr>
                <w:rFonts w:cs="Arial"/>
                <w:bCs/>
                <w:iCs/>
                <w:lang w:val="sr-Cyrl-CS"/>
              </w:rPr>
              <w:t>ДА/НЕ (заокружити)</w:t>
            </w:r>
          </w:p>
        </w:tc>
      </w:tr>
      <w:tr w:rsidR="000E75A0" w:rsidRPr="00025FD0" w14:paraId="588CE5DB" w14:textId="77777777" w:rsidTr="00AD1FB5">
        <w:trPr>
          <w:trHeight w:val="800"/>
        </w:trPr>
        <w:tc>
          <w:tcPr>
            <w:tcW w:w="5395" w:type="dxa"/>
            <w:vAlign w:val="center"/>
          </w:tcPr>
          <w:p w14:paraId="6DB10813" w14:textId="77777777" w:rsidR="000E75A0" w:rsidRPr="00025FD0" w:rsidRDefault="000E75A0" w:rsidP="00AF3AF8">
            <w:pPr>
              <w:spacing w:before="0"/>
              <w:jc w:val="center"/>
              <w:rPr>
                <w:rFonts w:cs="Arial"/>
                <w:b/>
                <w:bCs/>
                <w:iCs/>
                <w:lang w:val="sr-Cyrl-CS"/>
              </w:rPr>
            </w:pPr>
            <w:r w:rsidRPr="00025FD0">
              <w:rPr>
                <w:rFonts w:cs="Arial"/>
                <w:b/>
                <w:bCs/>
                <w:iCs/>
                <w:lang w:val="sr-Cyrl-CS"/>
              </w:rPr>
              <w:t>РОК ВАЖЕЊА ПОНУДЕ:</w:t>
            </w:r>
          </w:p>
          <w:p w14:paraId="3B8FC227" w14:textId="77777777" w:rsidR="000E75A0" w:rsidRPr="00025FD0" w:rsidRDefault="000E75A0" w:rsidP="007454E2">
            <w:pPr>
              <w:spacing w:before="0"/>
              <w:jc w:val="center"/>
              <w:rPr>
                <w:rFonts w:cs="Arial"/>
                <w:b/>
                <w:bCs/>
                <w:i/>
                <w:iCs/>
                <w:lang w:val="sr-Cyrl-CS"/>
              </w:rPr>
            </w:pPr>
            <w:r w:rsidRPr="00025FD0">
              <w:rPr>
                <w:rFonts w:cs="Arial"/>
                <w:bCs/>
                <w:iCs/>
                <w:lang w:val="sr-Cyrl-CS"/>
              </w:rPr>
              <w:t>не може бити краћ</w:t>
            </w:r>
            <w:r w:rsidRPr="00025FD0">
              <w:rPr>
                <w:rFonts w:cs="Arial"/>
                <w:bCs/>
                <w:iCs/>
              </w:rPr>
              <w:t>и</w:t>
            </w:r>
            <w:r w:rsidRPr="00025FD0">
              <w:rPr>
                <w:rFonts w:cs="Arial"/>
                <w:bCs/>
                <w:iCs/>
                <w:lang w:val="sr-Cyrl-CS"/>
              </w:rPr>
              <w:t xml:space="preserve"> од </w:t>
            </w:r>
            <w:r w:rsidR="00FE6030" w:rsidRPr="00025FD0">
              <w:rPr>
                <w:rFonts w:cs="Arial"/>
                <w:bCs/>
                <w:iCs/>
                <w:lang w:val="sr-Cyrl-CS"/>
              </w:rPr>
              <w:t>9</w:t>
            </w:r>
            <w:r w:rsidRPr="00025FD0">
              <w:rPr>
                <w:rFonts w:cs="Arial"/>
                <w:bCs/>
                <w:iCs/>
                <w:lang w:val="sr-Cyrl-CS"/>
              </w:rPr>
              <w:t>0</w:t>
            </w:r>
            <w:r w:rsidR="007454E2" w:rsidRPr="00025FD0">
              <w:rPr>
                <w:rFonts w:cs="Arial"/>
                <w:bCs/>
                <w:iCs/>
              </w:rPr>
              <w:t xml:space="preserve"> </w:t>
            </w:r>
            <w:r w:rsidR="007454E2" w:rsidRPr="00025FD0">
              <w:rPr>
                <w:rFonts w:cs="Arial"/>
                <w:bCs/>
                <w:iCs/>
                <w:lang w:val="sr-Cyrl-CS"/>
              </w:rPr>
              <w:t>(словима: д</w:t>
            </w:r>
            <w:r w:rsidR="007454E2" w:rsidRPr="00025FD0">
              <w:rPr>
                <w:rFonts w:cs="Arial"/>
                <w:bCs/>
                <w:iCs/>
                <w:lang w:val="sr-Cyrl-RS"/>
              </w:rPr>
              <w:t>еведесе</w:t>
            </w:r>
            <w:r w:rsidR="007454E2" w:rsidRPr="00025FD0">
              <w:rPr>
                <w:rFonts w:cs="Arial"/>
                <w:bCs/>
                <w:iCs/>
                <w:lang w:val="sr-Cyrl-CS"/>
              </w:rPr>
              <w:t xml:space="preserve">т) </w:t>
            </w:r>
            <w:r w:rsidRPr="00025FD0">
              <w:rPr>
                <w:rFonts w:cs="Arial"/>
                <w:bCs/>
                <w:iCs/>
                <w:lang w:val="sr-Cyrl-CS"/>
              </w:rPr>
              <w:t xml:space="preserve"> дана од дана отварања понуда</w:t>
            </w:r>
          </w:p>
        </w:tc>
        <w:tc>
          <w:tcPr>
            <w:tcW w:w="3690" w:type="dxa"/>
            <w:vAlign w:val="center"/>
          </w:tcPr>
          <w:p w14:paraId="151838BF" w14:textId="77777777" w:rsidR="000E75A0" w:rsidRPr="00025FD0" w:rsidRDefault="000E75A0" w:rsidP="00D77A3B">
            <w:pPr>
              <w:spacing w:before="0"/>
              <w:rPr>
                <w:rFonts w:cs="Arial"/>
                <w:b/>
                <w:bCs/>
                <w:iCs/>
                <w:lang w:val="sr-Cyrl-CS"/>
              </w:rPr>
            </w:pPr>
          </w:p>
          <w:p w14:paraId="5D45C469" w14:textId="77777777" w:rsidR="000E75A0" w:rsidRPr="00025FD0" w:rsidRDefault="000E75A0" w:rsidP="00D77A3B">
            <w:pPr>
              <w:spacing w:before="0"/>
              <w:rPr>
                <w:rFonts w:cs="Arial"/>
                <w:b/>
                <w:bCs/>
                <w:i/>
                <w:iCs/>
                <w:lang w:val="sr-Cyrl-CS"/>
              </w:rPr>
            </w:pPr>
            <w:r w:rsidRPr="00025FD0">
              <w:rPr>
                <w:rFonts w:cs="Arial"/>
                <w:bCs/>
                <w:iCs/>
                <w:lang w:val="sr-Cyrl-CS"/>
              </w:rPr>
              <w:t>_____ дана од дана отварања понуда</w:t>
            </w:r>
          </w:p>
        </w:tc>
      </w:tr>
      <w:tr w:rsidR="000E75A0" w:rsidRPr="00025FD0" w14:paraId="2AD40F10" w14:textId="77777777" w:rsidTr="00A57F83">
        <w:tc>
          <w:tcPr>
            <w:tcW w:w="9085" w:type="dxa"/>
            <w:gridSpan w:val="2"/>
          </w:tcPr>
          <w:p w14:paraId="305AEA1C" w14:textId="77777777" w:rsidR="000E75A0" w:rsidRPr="00025FD0" w:rsidRDefault="000E75A0" w:rsidP="00092A5F">
            <w:pPr>
              <w:spacing w:before="0"/>
              <w:rPr>
                <w:rFonts w:cs="Arial"/>
                <w:bCs/>
                <w:iCs/>
                <w:lang w:val="sr-Cyrl-CS"/>
              </w:rPr>
            </w:pPr>
            <w:r w:rsidRPr="00025FD0">
              <w:rPr>
                <w:rFonts w:cs="Arial"/>
                <w:bCs/>
                <w:iCs/>
                <w:lang w:val="sr-Cyrl-CS"/>
              </w:rPr>
              <w:t xml:space="preserve">Понуда понуђача који не прихвата услове наручиоца за рок и начин плаћања, рок </w:t>
            </w:r>
            <w:r w:rsidR="00092A5F" w:rsidRPr="00025FD0">
              <w:rPr>
                <w:rFonts w:cs="Arial"/>
                <w:bCs/>
                <w:iCs/>
                <w:lang w:val="sr-Cyrl-CS"/>
              </w:rPr>
              <w:t>извршења</w:t>
            </w:r>
            <w:r w:rsidR="00D54CD0" w:rsidRPr="00025FD0">
              <w:rPr>
                <w:rFonts w:cs="Arial"/>
                <w:bCs/>
                <w:iCs/>
                <w:lang w:val="sr-Cyrl-CS"/>
              </w:rPr>
              <w:t xml:space="preserve">, </w:t>
            </w:r>
            <w:r w:rsidRPr="00025FD0">
              <w:rPr>
                <w:rFonts w:cs="Arial"/>
                <w:bCs/>
                <w:iCs/>
                <w:lang w:val="sr-Cyrl-CS"/>
              </w:rPr>
              <w:t xml:space="preserve"> рок важења понуде сматраће се неприхватљивом.</w:t>
            </w:r>
          </w:p>
        </w:tc>
      </w:tr>
    </w:tbl>
    <w:p w14:paraId="245298F4" w14:textId="77777777" w:rsidR="00BA2C2D" w:rsidRPr="00025FD0" w:rsidRDefault="00BA2C2D" w:rsidP="00BA2C2D">
      <w:pPr>
        <w:spacing w:before="0"/>
        <w:rPr>
          <w:rFonts w:cs="Arial"/>
          <w:b/>
          <w:bCs/>
          <w:i/>
          <w:iCs/>
          <w:lang w:val="sr-Cyrl-CS"/>
        </w:rPr>
      </w:pPr>
    </w:p>
    <w:p w14:paraId="0FC28EB4" w14:textId="77777777" w:rsidR="000E75A0" w:rsidRPr="00025FD0" w:rsidRDefault="00BA2C2D" w:rsidP="00BA2C2D">
      <w:pPr>
        <w:spacing w:before="0"/>
        <w:rPr>
          <w:rFonts w:eastAsia="TimesNewRomanPSMT" w:cs="Arial"/>
          <w:bCs/>
          <w:lang w:val="sr-Cyrl-CS"/>
        </w:rPr>
      </w:pPr>
      <w:r w:rsidRPr="00025FD0">
        <w:rPr>
          <w:rFonts w:cs="Arial"/>
          <w:b/>
          <w:bCs/>
          <w:i/>
          <w:iCs/>
          <w:lang w:val="sr-Cyrl-CS"/>
        </w:rPr>
        <w:t xml:space="preserve">               </w:t>
      </w:r>
      <w:r w:rsidR="000E75A0" w:rsidRPr="00025FD0">
        <w:rPr>
          <w:rFonts w:eastAsia="TimesNewRomanPSMT" w:cs="Arial"/>
          <w:bCs/>
        </w:rPr>
        <w:t xml:space="preserve">Датум </w:t>
      </w:r>
      <w:r w:rsidR="000E75A0" w:rsidRPr="00025FD0">
        <w:rPr>
          <w:rFonts w:eastAsia="TimesNewRomanPSMT" w:cs="Arial"/>
          <w:bCs/>
        </w:rPr>
        <w:tab/>
      </w:r>
      <w:r w:rsidR="000E75A0" w:rsidRPr="00025FD0">
        <w:rPr>
          <w:rFonts w:eastAsia="TimesNewRomanPSMT" w:cs="Arial"/>
          <w:bCs/>
        </w:rPr>
        <w:tab/>
      </w:r>
      <w:r w:rsidR="000E75A0" w:rsidRPr="00025FD0">
        <w:rPr>
          <w:rFonts w:eastAsia="TimesNewRomanPSMT" w:cs="Arial"/>
          <w:bCs/>
        </w:rPr>
        <w:tab/>
      </w:r>
      <w:r w:rsidR="000E75A0" w:rsidRPr="00025FD0">
        <w:rPr>
          <w:rFonts w:eastAsia="TimesNewRomanPSMT" w:cs="Arial"/>
          <w:bCs/>
        </w:rPr>
        <w:tab/>
        <w:t xml:space="preserve">             </w:t>
      </w:r>
      <w:r w:rsidRPr="00025FD0">
        <w:rPr>
          <w:rFonts w:eastAsia="TimesNewRomanPSMT" w:cs="Arial"/>
          <w:bCs/>
          <w:lang w:val="sr-Cyrl-CS"/>
        </w:rPr>
        <w:t xml:space="preserve">                </w:t>
      </w:r>
      <w:r w:rsidR="000E75A0" w:rsidRPr="00025FD0">
        <w:rPr>
          <w:rFonts w:eastAsia="TimesNewRomanPSMT" w:cs="Arial"/>
          <w:bCs/>
          <w:lang w:val="sr-Cyrl-CS"/>
        </w:rPr>
        <w:t xml:space="preserve"> </w:t>
      </w:r>
      <w:r w:rsidRPr="00025FD0">
        <w:rPr>
          <w:rFonts w:eastAsia="TimesNewRomanPSMT" w:cs="Arial"/>
          <w:bCs/>
          <w:lang w:val="sr-Cyrl-CS"/>
        </w:rPr>
        <w:t xml:space="preserve">        </w:t>
      </w:r>
      <w:r w:rsidR="000E75A0" w:rsidRPr="00025FD0">
        <w:rPr>
          <w:rFonts w:eastAsia="TimesNewRomanPSMT" w:cs="Arial"/>
          <w:bCs/>
        </w:rPr>
        <w:t>Понуђач</w:t>
      </w:r>
    </w:p>
    <w:p w14:paraId="35E93C80" w14:textId="77777777" w:rsidR="000E75A0" w:rsidRPr="00025FD0" w:rsidRDefault="000E75A0" w:rsidP="000E75A0">
      <w:pPr>
        <w:spacing w:before="0"/>
        <w:rPr>
          <w:rFonts w:eastAsia="TimesNewRomanPS-BoldMT" w:cs="Arial"/>
          <w:b/>
          <w:bCs/>
          <w:i/>
          <w:iCs/>
          <w:lang w:val="sr-Cyrl-CS"/>
        </w:rPr>
      </w:pPr>
      <w:r w:rsidRPr="00025FD0">
        <w:rPr>
          <w:rFonts w:eastAsia="TimesNewRomanPS-BoldMT" w:cs="Arial"/>
          <w:b/>
          <w:bCs/>
          <w:i/>
          <w:iCs/>
        </w:rPr>
        <w:t>_______________________</w:t>
      </w:r>
      <w:r w:rsidR="00BA2C2D" w:rsidRPr="00025FD0">
        <w:rPr>
          <w:rFonts w:eastAsia="TimesNewRomanPS-BoldMT" w:cs="Arial"/>
          <w:b/>
          <w:bCs/>
          <w:i/>
          <w:iCs/>
          <w:lang w:val="sr-Cyrl-CS"/>
        </w:rPr>
        <w:t xml:space="preserve">          </w:t>
      </w:r>
      <w:r w:rsidRPr="00025FD0">
        <w:rPr>
          <w:rFonts w:eastAsia="TimesNewRomanPS-BoldMT" w:cs="Arial"/>
          <w:b/>
          <w:bCs/>
          <w:i/>
          <w:iCs/>
          <w:lang w:val="sr-Cyrl-CS"/>
        </w:rPr>
        <w:t xml:space="preserve">        М.П.</w:t>
      </w:r>
      <w:r w:rsidRPr="00025FD0">
        <w:rPr>
          <w:rFonts w:eastAsia="TimesNewRomanPS-BoldMT" w:cs="Arial"/>
          <w:b/>
          <w:bCs/>
          <w:i/>
          <w:iCs/>
        </w:rPr>
        <w:tab/>
      </w:r>
      <w:r w:rsidRPr="00025FD0">
        <w:rPr>
          <w:rFonts w:eastAsia="TimesNewRomanPS-BoldMT" w:cs="Arial"/>
          <w:b/>
          <w:bCs/>
          <w:i/>
          <w:iCs/>
          <w:lang w:val="sr-Cyrl-CS"/>
        </w:rPr>
        <w:t xml:space="preserve">              </w:t>
      </w:r>
      <w:r w:rsidR="00BA2C2D" w:rsidRPr="00025FD0">
        <w:rPr>
          <w:rFonts w:eastAsia="TimesNewRomanPS-BoldMT" w:cs="Arial"/>
          <w:b/>
          <w:bCs/>
          <w:i/>
          <w:iCs/>
          <w:lang w:val="sr-Cyrl-CS"/>
        </w:rPr>
        <w:t>___</w:t>
      </w:r>
      <w:r w:rsidRPr="00025FD0">
        <w:rPr>
          <w:rFonts w:eastAsia="TimesNewRomanPS-BoldMT" w:cs="Arial"/>
          <w:b/>
          <w:bCs/>
          <w:i/>
          <w:iCs/>
          <w:lang w:val="sr-Cyrl-CS"/>
        </w:rPr>
        <w:t xml:space="preserve">__________________                                      </w:t>
      </w:r>
    </w:p>
    <w:p w14:paraId="4FC2BB50" w14:textId="77777777" w:rsidR="000609A0" w:rsidRPr="00025FD0" w:rsidRDefault="000609A0" w:rsidP="000E75A0">
      <w:pPr>
        <w:spacing w:before="0"/>
        <w:rPr>
          <w:rFonts w:cs="Arial"/>
          <w:b/>
          <w:bCs/>
          <w:i/>
          <w:iCs/>
          <w:u w:val="single"/>
          <w:lang w:val="sr-Cyrl-RS"/>
        </w:rPr>
      </w:pPr>
    </w:p>
    <w:p w14:paraId="7C98CA78" w14:textId="77777777" w:rsidR="000E75A0" w:rsidRPr="00025FD0" w:rsidRDefault="000E75A0" w:rsidP="000E75A0">
      <w:pPr>
        <w:spacing w:before="0"/>
        <w:rPr>
          <w:rFonts w:cs="Arial"/>
          <w:b/>
          <w:bCs/>
          <w:i/>
          <w:iCs/>
          <w:u w:val="single"/>
          <w:lang w:val="sr-Cyrl-RS"/>
        </w:rPr>
      </w:pPr>
      <w:r w:rsidRPr="00025FD0">
        <w:rPr>
          <w:rFonts w:cs="Arial"/>
          <w:b/>
          <w:bCs/>
          <w:i/>
          <w:iCs/>
          <w:u w:val="single"/>
        </w:rPr>
        <w:t>Напомене:</w:t>
      </w:r>
    </w:p>
    <w:p w14:paraId="0C9C58B4" w14:textId="77777777" w:rsidR="00BA2C2D" w:rsidRPr="00025FD0" w:rsidRDefault="00BA2C2D" w:rsidP="00BA2C2D">
      <w:pPr>
        <w:autoSpaceDE w:val="0"/>
        <w:autoSpaceDN w:val="0"/>
        <w:adjustRightInd w:val="0"/>
        <w:rPr>
          <w:rFonts w:eastAsia="TimesNewRomanPS-BoldMT" w:cs="Arial"/>
          <w:bCs/>
          <w:i/>
          <w:iCs/>
          <w:lang w:val="sr-Cyrl-RS"/>
        </w:rPr>
      </w:pPr>
      <w:r w:rsidRPr="00025FD0">
        <w:rPr>
          <w:rFonts w:eastAsia="TimesNewRomanPS-BoldMT" w:cs="Arial"/>
          <w:bCs/>
          <w:i/>
          <w:iCs/>
          <w:lang w:val="sr-Cyrl-RS"/>
        </w:rPr>
        <w:t>-  Понуђач је обавезан да у обрасцу понуде попуни све комерцијалне услове (сва празна поља).</w:t>
      </w:r>
    </w:p>
    <w:p w14:paraId="6503B5A6" w14:textId="77777777" w:rsidR="008C3986" w:rsidRPr="00025FD0" w:rsidRDefault="00BA2C2D" w:rsidP="00AD1FB5">
      <w:pPr>
        <w:autoSpaceDE w:val="0"/>
        <w:autoSpaceDN w:val="0"/>
        <w:adjustRightInd w:val="0"/>
        <w:rPr>
          <w:rFonts w:eastAsia="TimesNewRomanPS-BoldMT" w:cs="Arial"/>
          <w:bCs/>
          <w:i/>
          <w:iCs/>
          <w:lang w:val="sr-Cyrl-RS"/>
        </w:rPr>
      </w:pPr>
      <w:r w:rsidRPr="00025FD0">
        <w:rPr>
          <w:rFonts w:eastAsia="TimesNewRomanPS-BoldMT" w:cs="Arial"/>
          <w:bCs/>
          <w:i/>
          <w:iCs/>
          <w:lang w:val="sr-Cyrl-RS"/>
        </w:rPr>
        <w:t xml:space="preserve">- </w:t>
      </w:r>
      <w:r w:rsidRPr="00025FD0">
        <w:rPr>
          <w:rFonts w:eastAsia="TimesNewRomanPS-BoldMT" w:cs="Arial"/>
          <w:bCs/>
          <w:i/>
          <w:iCs/>
          <w:lang w:val="ru-RU"/>
        </w:rPr>
        <w:t>Уколико понуђачи подносе заједничку понуду,</w:t>
      </w:r>
      <w:r w:rsidRPr="00025FD0">
        <w:rPr>
          <w:rFonts w:eastAsia="TimesNewRomanPS-BoldMT" w:cs="Arial"/>
          <w:bCs/>
          <w:i/>
          <w:iCs/>
          <w:lang w:val="sr-Cyrl-RS"/>
        </w:rPr>
        <w:t xml:space="preserve"> </w:t>
      </w:r>
      <w:r w:rsidRPr="00025FD0">
        <w:rPr>
          <w:rFonts w:eastAsia="TimesNewRomanPS-BoldMT" w:cs="Arial"/>
          <w:bCs/>
          <w:i/>
          <w:iCs/>
          <w:lang w:val="ru-RU"/>
        </w:rPr>
        <w:t>група понуђача може да о</w:t>
      </w:r>
      <w:r w:rsidRPr="00025FD0">
        <w:rPr>
          <w:rFonts w:eastAsia="TimesNewRomanPS-BoldMT" w:cs="Arial"/>
          <w:bCs/>
          <w:i/>
          <w:iCs/>
          <w:lang w:val="sr-Cyrl-RS"/>
        </w:rPr>
        <w:t>власти</w:t>
      </w:r>
      <w:r w:rsidRPr="00025FD0">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sidRPr="00025FD0">
        <w:rPr>
          <w:rFonts w:eastAsia="TimesNewRomanPS-BoldMT" w:cs="Arial"/>
          <w:bCs/>
          <w:i/>
          <w:iCs/>
          <w:lang w:val="ru-RU"/>
        </w:rPr>
        <w:t>лагодити већем броју потписника</w:t>
      </w:r>
    </w:p>
    <w:p w14:paraId="5A5C8D5A" w14:textId="77777777" w:rsidR="00A04EEE" w:rsidRPr="00025FD0" w:rsidRDefault="00C76CE4" w:rsidP="000609A0">
      <w:pPr>
        <w:tabs>
          <w:tab w:val="left" w:pos="360"/>
        </w:tabs>
        <w:autoSpaceDE w:val="0"/>
        <w:autoSpaceDN w:val="0"/>
        <w:adjustRightInd w:val="0"/>
        <w:spacing w:after="200" w:line="276" w:lineRule="auto"/>
        <w:contextualSpacing/>
        <w:rPr>
          <w:rFonts w:eastAsia="TimesNewRomanPS-BoldMT" w:cs="Arial"/>
          <w:bCs/>
          <w:i/>
          <w:iCs/>
          <w:lang w:val="sr-Cyrl-RS"/>
        </w:rPr>
      </w:pPr>
      <w:r w:rsidRPr="00025FD0">
        <w:rPr>
          <w:rFonts w:eastAsia="TimesNewRomanPS-BoldMT" w:cs="Arial"/>
          <w:bCs/>
          <w:i/>
          <w:iCs/>
        </w:rPr>
        <w:lastRenderedPageBreak/>
        <w:t xml:space="preserve">- </w:t>
      </w:r>
      <w:r w:rsidRPr="00025FD0">
        <w:rPr>
          <w:rFonts w:eastAsia="TimesNewRomanPS-BoldMT" w:cs="Arial"/>
          <w:bCs/>
          <w:i/>
          <w:iCs/>
          <w:lang w:val="sr-Cyrl-RS"/>
        </w:rPr>
        <w:t>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bookmarkStart w:id="248" w:name="_Toc442559925"/>
    </w:p>
    <w:p w14:paraId="2BA78CB0" w14:textId="77777777" w:rsidR="0055343F" w:rsidRPr="00025FD0" w:rsidRDefault="0055343F" w:rsidP="00333E1E">
      <w:pPr>
        <w:pStyle w:val="KDObrazac"/>
        <w:spacing w:before="0"/>
        <w:jc w:val="both"/>
      </w:pPr>
    </w:p>
    <w:p w14:paraId="55CD115B" w14:textId="77777777" w:rsidR="0055343F" w:rsidRDefault="0055343F" w:rsidP="00D54CD0">
      <w:pPr>
        <w:pStyle w:val="KDObrazac"/>
        <w:spacing w:before="0"/>
      </w:pPr>
    </w:p>
    <w:p w14:paraId="23616524" w14:textId="415752AD" w:rsidR="006B790D" w:rsidRPr="00025FD0" w:rsidRDefault="00C54B86" w:rsidP="00F23FED">
      <w:pPr>
        <w:spacing w:before="0"/>
        <w:jc w:val="left"/>
      </w:pPr>
      <w:r>
        <w:br w:type="page"/>
      </w:r>
      <w:r w:rsidR="00343A18" w:rsidRPr="00025FD0">
        <w:lastRenderedPageBreak/>
        <w:t xml:space="preserve">ОБРАЗАЦ </w:t>
      </w:r>
      <w:r w:rsidR="00351880" w:rsidRPr="00025FD0">
        <w:rPr>
          <w:lang w:val="sr-Cyrl-RS"/>
        </w:rPr>
        <w:t>2</w:t>
      </w:r>
      <w:bookmarkEnd w:id="248"/>
    </w:p>
    <w:p w14:paraId="6A71D265" w14:textId="77777777" w:rsidR="006B790D" w:rsidRPr="00025FD0" w:rsidRDefault="006B790D" w:rsidP="005B3CEE">
      <w:pPr>
        <w:rPr>
          <w:rFonts w:cs="Arial"/>
        </w:rPr>
      </w:pPr>
    </w:p>
    <w:p w14:paraId="2BA14F00" w14:textId="77777777" w:rsidR="00343A18" w:rsidRPr="00025FD0" w:rsidRDefault="00343A18" w:rsidP="00343A18">
      <w:pPr>
        <w:spacing w:before="0"/>
        <w:jc w:val="center"/>
        <w:rPr>
          <w:rFonts w:cs="Arial"/>
          <w:b/>
        </w:rPr>
      </w:pPr>
      <w:r w:rsidRPr="00025FD0">
        <w:rPr>
          <w:rFonts w:cs="Arial"/>
          <w:b/>
        </w:rPr>
        <w:t>ОБРАЗАЦ СТРУК</w:t>
      </w:r>
      <w:r w:rsidR="00357190" w:rsidRPr="00025FD0">
        <w:rPr>
          <w:rFonts w:cs="Arial"/>
          <w:b/>
          <w:lang w:val="sr-Cyrl-RS"/>
        </w:rPr>
        <w:t>Т</w:t>
      </w:r>
      <w:r w:rsidRPr="00025FD0">
        <w:rPr>
          <w:rFonts w:cs="Arial"/>
          <w:b/>
        </w:rPr>
        <w:t>УРЕ ЦЕНЕ</w:t>
      </w:r>
    </w:p>
    <w:p w14:paraId="66607276" w14:textId="77777777" w:rsidR="006B790D" w:rsidRPr="00025FD0" w:rsidRDefault="006B790D" w:rsidP="006B790D">
      <w:pPr>
        <w:spacing w:before="0"/>
        <w:rPr>
          <w:rFonts w:cs="Arial"/>
        </w:rPr>
      </w:pPr>
    </w:p>
    <w:tbl>
      <w:tblPr>
        <w:tblW w:w="54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2"/>
        <w:gridCol w:w="1417"/>
        <w:gridCol w:w="1277"/>
        <w:gridCol w:w="1134"/>
        <w:gridCol w:w="1840"/>
        <w:gridCol w:w="1983"/>
      </w:tblGrid>
      <w:tr w:rsidR="00402712" w:rsidRPr="00025FD0" w14:paraId="2CED1227" w14:textId="77777777" w:rsidTr="00C54B86">
        <w:tc>
          <w:tcPr>
            <w:tcW w:w="283" w:type="pct"/>
            <w:shd w:val="clear" w:color="auto" w:fill="C6D9F1" w:themeFill="text2" w:themeFillTint="33"/>
            <w:vAlign w:val="center"/>
          </w:tcPr>
          <w:p w14:paraId="2C044311" w14:textId="77777777" w:rsidR="00402712" w:rsidRPr="00025FD0" w:rsidRDefault="00402712" w:rsidP="00402712">
            <w:pPr>
              <w:spacing w:before="0"/>
              <w:jc w:val="center"/>
              <w:rPr>
                <w:rFonts w:cs="Arial"/>
                <w:bCs/>
                <w:iCs/>
                <w:lang w:val="sr-Cyrl-CS"/>
              </w:rPr>
            </w:pPr>
            <w:r w:rsidRPr="00025FD0">
              <w:rPr>
                <w:rFonts w:cs="Arial"/>
                <w:bCs/>
                <w:iCs/>
                <w:lang w:val="sr-Cyrl-CS"/>
              </w:rPr>
              <w:t>Рбр</w:t>
            </w:r>
          </w:p>
        </w:tc>
        <w:tc>
          <w:tcPr>
            <w:tcW w:w="858" w:type="pct"/>
            <w:shd w:val="clear" w:color="auto" w:fill="C6D9F1" w:themeFill="text2" w:themeFillTint="33"/>
            <w:vAlign w:val="center"/>
          </w:tcPr>
          <w:p w14:paraId="3A8DBE5D" w14:textId="77777777" w:rsidR="00402712" w:rsidRPr="00025FD0" w:rsidRDefault="00402712" w:rsidP="00402712">
            <w:pPr>
              <w:spacing w:before="0"/>
              <w:jc w:val="center"/>
              <w:rPr>
                <w:rFonts w:cs="Arial"/>
                <w:b/>
                <w:bCs/>
                <w:iCs/>
                <w:lang w:val="sr-Cyrl-CS"/>
              </w:rPr>
            </w:pPr>
            <w:r w:rsidRPr="00025FD0">
              <w:rPr>
                <w:rFonts w:cs="Arial"/>
                <w:b/>
                <w:bCs/>
                <w:iCs/>
              </w:rPr>
              <w:t>Врста</w:t>
            </w:r>
            <w:r w:rsidRPr="00025FD0">
              <w:rPr>
                <w:rFonts w:cs="Arial"/>
                <w:b/>
                <w:bCs/>
                <w:iCs/>
                <w:lang w:val="sr-Cyrl-CS"/>
              </w:rPr>
              <w:t xml:space="preserve"> услуге</w:t>
            </w:r>
          </w:p>
        </w:tc>
        <w:tc>
          <w:tcPr>
            <w:tcW w:w="714" w:type="pct"/>
            <w:shd w:val="clear" w:color="auto" w:fill="C6D9F1" w:themeFill="text2" w:themeFillTint="33"/>
            <w:vAlign w:val="center"/>
          </w:tcPr>
          <w:p w14:paraId="6ACCD1CB" w14:textId="320A645A" w:rsidR="00402712" w:rsidRPr="00025FD0" w:rsidRDefault="002F7520" w:rsidP="00402712">
            <w:pPr>
              <w:spacing w:before="0"/>
              <w:jc w:val="center"/>
              <w:rPr>
                <w:rFonts w:cs="Arial"/>
                <w:b/>
                <w:bCs/>
                <w:iCs/>
                <w:lang w:val="sr-Cyrl-CS"/>
              </w:rPr>
            </w:pPr>
            <w:r>
              <w:rPr>
                <w:rFonts w:cs="Arial"/>
                <w:b/>
                <w:bCs/>
                <w:iCs/>
                <w:lang w:val="sr-Cyrl-CS"/>
              </w:rPr>
              <w:t>Оквирне количине</w:t>
            </w:r>
          </w:p>
        </w:tc>
        <w:tc>
          <w:tcPr>
            <w:tcW w:w="644" w:type="pct"/>
            <w:shd w:val="clear" w:color="auto" w:fill="C6D9F1" w:themeFill="text2" w:themeFillTint="33"/>
            <w:vAlign w:val="center"/>
          </w:tcPr>
          <w:p w14:paraId="4E995B0C" w14:textId="77777777" w:rsidR="00402712" w:rsidRPr="00025FD0" w:rsidRDefault="00402712" w:rsidP="00402712">
            <w:pPr>
              <w:spacing w:before="0"/>
              <w:jc w:val="center"/>
              <w:rPr>
                <w:rFonts w:cs="Arial"/>
                <w:b/>
                <w:bCs/>
                <w:iCs/>
                <w:lang w:val="sr-Cyrl-CS"/>
              </w:rPr>
            </w:pPr>
            <w:r w:rsidRPr="00025FD0">
              <w:rPr>
                <w:rFonts w:cs="Arial"/>
                <w:b/>
                <w:bCs/>
                <w:iCs/>
                <w:lang w:val="sr-Cyrl-CS"/>
              </w:rPr>
              <w:t>Јед.</w:t>
            </w:r>
          </w:p>
          <w:p w14:paraId="6C46B067" w14:textId="77777777" w:rsidR="00402712" w:rsidRPr="00025FD0" w:rsidRDefault="00402712" w:rsidP="00402712">
            <w:pPr>
              <w:spacing w:before="0"/>
              <w:jc w:val="center"/>
              <w:rPr>
                <w:rFonts w:cs="Arial"/>
                <w:b/>
                <w:bCs/>
                <w:iCs/>
                <w:lang w:val="sr-Cyrl-CS"/>
              </w:rPr>
            </w:pPr>
            <w:r w:rsidRPr="00025FD0">
              <w:rPr>
                <w:rFonts w:cs="Arial"/>
                <w:b/>
                <w:bCs/>
                <w:iCs/>
                <w:lang w:val="sr-Cyrl-CS"/>
              </w:rPr>
              <w:t>цена без ПДВ</w:t>
            </w:r>
          </w:p>
          <w:p w14:paraId="6EEA3F79" w14:textId="77777777" w:rsidR="00402712" w:rsidRPr="00025FD0" w:rsidRDefault="00402712" w:rsidP="00402712">
            <w:pPr>
              <w:spacing w:before="0"/>
              <w:jc w:val="center"/>
              <w:rPr>
                <w:rFonts w:cs="Arial"/>
                <w:b/>
                <w:bCs/>
                <w:iCs/>
                <w:lang w:val="sr-Cyrl-CS"/>
              </w:rPr>
            </w:pPr>
            <w:r w:rsidRPr="00025FD0">
              <w:rPr>
                <w:rFonts w:cs="Arial"/>
                <w:b/>
                <w:bCs/>
                <w:iCs/>
                <w:lang w:val="sr-Cyrl-CS"/>
              </w:rPr>
              <w:t xml:space="preserve">дин. </w:t>
            </w:r>
          </w:p>
        </w:tc>
        <w:tc>
          <w:tcPr>
            <w:tcW w:w="572" w:type="pct"/>
            <w:shd w:val="clear" w:color="auto" w:fill="C6D9F1" w:themeFill="text2" w:themeFillTint="33"/>
            <w:vAlign w:val="center"/>
          </w:tcPr>
          <w:p w14:paraId="2B920011" w14:textId="77777777" w:rsidR="00402712" w:rsidRPr="00025FD0" w:rsidRDefault="00402712" w:rsidP="00402712">
            <w:pPr>
              <w:spacing w:before="0"/>
              <w:jc w:val="center"/>
              <w:rPr>
                <w:rFonts w:cs="Arial"/>
                <w:b/>
                <w:bCs/>
                <w:iCs/>
                <w:lang w:val="sr-Cyrl-CS"/>
              </w:rPr>
            </w:pPr>
            <w:r w:rsidRPr="00025FD0">
              <w:rPr>
                <w:rFonts w:cs="Arial"/>
                <w:b/>
                <w:bCs/>
                <w:iCs/>
                <w:lang w:val="sr-Cyrl-CS"/>
              </w:rPr>
              <w:t>Јед.</w:t>
            </w:r>
          </w:p>
          <w:p w14:paraId="1B195070" w14:textId="77777777" w:rsidR="00402712" w:rsidRPr="00025FD0" w:rsidRDefault="00402712" w:rsidP="00402712">
            <w:pPr>
              <w:spacing w:before="0"/>
              <w:jc w:val="center"/>
              <w:rPr>
                <w:rFonts w:cs="Arial"/>
                <w:b/>
                <w:bCs/>
                <w:iCs/>
                <w:lang w:val="sr-Cyrl-CS"/>
              </w:rPr>
            </w:pPr>
            <w:r w:rsidRPr="00025FD0">
              <w:rPr>
                <w:rFonts w:cs="Arial"/>
                <w:b/>
                <w:bCs/>
                <w:iCs/>
                <w:lang w:val="sr-Cyrl-CS"/>
              </w:rPr>
              <w:t>цена са ПДВ</w:t>
            </w:r>
          </w:p>
          <w:p w14:paraId="352F9E5F" w14:textId="77777777" w:rsidR="00402712" w:rsidRPr="00025FD0" w:rsidRDefault="00402712" w:rsidP="00402712">
            <w:pPr>
              <w:spacing w:before="0"/>
              <w:jc w:val="center"/>
              <w:rPr>
                <w:rFonts w:cs="Arial"/>
                <w:b/>
                <w:bCs/>
                <w:iCs/>
                <w:lang w:val="sr-Cyrl-CS"/>
              </w:rPr>
            </w:pPr>
            <w:r w:rsidRPr="00025FD0">
              <w:rPr>
                <w:rFonts w:cs="Arial"/>
                <w:b/>
                <w:bCs/>
                <w:iCs/>
                <w:lang w:val="sr-Cyrl-CS"/>
              </w:rPr>
              <w:t xml:space="preserve">дин. </w:t>
            </w:r>
          </w:p>
        </w:tc>
        <w:tc>
          <w:tcPr>
            <w:tcW w:w="928" w:type="pct"/>
            <w:shd w:val="clear" w:color="auto" w:fill="C6D9F1" w:themeFill="text2" w:themeFillTint="33"/>
            <w:vAlign w:val="center"/>
          </w:tcPr>
          <w:p w14:paraId="7EDB7980" w14:textId="77777777" w:rsidR="00402712" w:rsidRPr="00025FD0" w:rsidRDefault="00402712" w:rsidP="00402712">
            <w:pPr>
              <w:spacing w:before="0"/>
              <w:jc w:val="center"/>
              <w:rPr>
                <w:rFonts w:cs="Arial"/>
                <w:b/>
                <w:bCs/>
                <w:iCs/>
                <w:lang w:val="sr-Cyrl-CS"/>
              </w:rPr>
            </w:pPr>
            <w:r w:rsidRPr="00025FD0">
              <w:rPr>
                <w:rFonts w:cs="Arial"/>
                <w:b/>
                <w:bCs/>
                <w:iCs/>
                <w:lang w:val="sr-Cyrl-CS"/>
              </w:rPr>
              <w:t>Укупна цена без ПДВ</w:t>
            </w:r>
          </w:p>
          <w:p w14:paraId="44D11F48" w14:textId="77777777" w:rsidR="00402712" w:rsidRPr="00025FD0" w:rsidRDefault="00402712" w:rsidP="00402712">
            <w:pPr>
              <w:spacing w:before="0"/>
              <w:jc w:val="center"/>
              <w:rPr>
                <w:rFonts w:cs="Arial"/>
                <w:b/>
                <w:bCs/>
                <w:iCs/>
                <w:lang w:val="sr-Cyrl-CS"/>
              </w:rPr>
            </w:pPr>
            <w:r w:rsidRPr="00025FD0">
              <w:rPr>
                <w:rFonts w:cs="Arial"/>
                <w:b/>
                <w:bCs/>
                <w:iCs/>
                <w:lang w:val="sr-Cyrl-CS"/>
              </w:rPr>
              <w:t>дин.</w:t>
            </w:r>
          </w:p>
        </w:tc>
        <w:tc>
          <w:tcPr>
            <w:tcW w:w="1000" w:type="pct"/>
            <w:shd w:val="clear" w:color="auto" w:fill="C6D9F1" w:themeFill="text2" w:themeFillTint="33"/>
            <w:vAlign w:val="center"/>
          </w:tcPr>
          <w:p w14:paraId="25A9E9B2" w14:textId="77777777" w:rsidR="00402712" w:rsidRPr="00025FD0" w:rsidRDefault="00402712" w:rsidP="00402712">
            <w:pPr>
              <w:spacing w:before="0"/>
              <w:jc w:val="center"/>
              <w:rPr>
                <w:rFonts w:cs="Arial"/>
                <w:b/>
                <w:bCs/>
                <w:iCs/>
                <w:lang w:val="sr-Cyrl-CS"/>
              </w:rPr>
            </w:pPr>
            <w:r w:rsidRPr="00025FD0">
              <w:rPr>
                <w:rFonts w:cs="Arial"/>
                <w:b/>
                <w:bCs/>
                <w:iCs/>
                <w:lang w:val="sr-Cyrl-CS"/>
              </w:rPr>
              <w:t>Укупна цена са ПДВ</w:t>
            </w:r>
          </w:p>
          <w:p w14:paraId="027711A8" w14:textId="77777777" w:rsidR="00402712" w:rsidRPr="00025FD0" w:rsidRDefault="00402712" w:rsidP="00402712">
            <w:pPr>
              <w:spacing w:before="0"/>
              <w:jc w:val="center"/>
              <w:rPr>
                <w:rFonts w:cs="Arial"/>
                <w:b/>
                <w:bCs/>
                <w:iCs/>
                <w:lang w:val="sr-Cyrl-CS"/>
              </w:rPr>
            </w:pPr>
            <w:r w:rsidRPr="00025FD0">
              <w:rPr>
                <w:rFonts w:cs="Arial"/>
                <w:b/>
                <w:bCs/>
                <w:iCs/>
                <w:lang w:val="sr-Cyrl-CS"/>
              </w:rPr>
              <w:t xml:space="preserve">дин. </w:t>
            </w:r>
          </w:p>
        </w:tc>
      </w:tr>
      <w:tr w:rsidR="00402712" w:rsidRPr="00025FD0" w14:paraId="2D0731B7" w14:textId="77777777" w:rsidTr="00C54B86">
        <w:tc>
          <w:tcPr>
            <w:tcW w:w="283" w:type="pct"/>
            <w:shd w:val="clear" w:color="auto" w:fill="auto"/>
          </w:tcPr>
          <w:p w14:paraId="1DDE3DE3" w14:textId="77777777" w:rsidR="00402712" w:rsidRPr="00025FD0" w:rsidRDefault="00402712" w:rsidP="00402712">
            <w:pPr>
              <w:spacing w:before="0"/>
              <w:jc w:val="center"/>
              <w:rPr>
                <w:rFonts w:cs="Arial"/>
                <w:b/>
                <w:bCs/>
                <w:iCs/>
                <w:lang w:val="sr-Cyrl-CS"/>
              </w:rPr>
            </w:pPr>
            <w:r w:rsidRPr="00025FD0">
              <w:rPr>
                <w:rFonts w:cs="Arial"/>
                <w:b/>
                <w:bCs/>
                <w:iCs/>
                <w:lang w:val="sr-Cyrl-CS"/>
              </w:rPr>
              <w:t>(1)</w:t>
            </w:r>
          </w:p>
        </w:tc>
        <w:tc>
          <w:tcPr>
            <w:tcW w:w="858" w:type="pct"/>
            <w:shd w:val="clear" w:color="auto" w:fill="auto"/>
          </w:tcPr>
          <w:p w14:paraId="71F8DE2A" w14:textId="77777777" w:rsidR="00402712" w:rsidRPr="00025FD0" w:rsidRDefault="00402712" w:rsidP="00402712">
            <w:pPr>
              <w:spacing w:before="0"/>
              <w:jc w:val="center"/>
              <w:rPr>
                <w:rFonts w:cs="Arial"/>
                <w:b/>
                <w:bCs/>
                <w:iCs/>
                <w:lang w:val="sr-Cyrl-CS"/>
              </w:rPr>
            </w:pPr>
            <w:r w:rsidRPr="00025FD0">
              <w:rPr>
                <w:rFonts w:cs="Arial"/>
                <w:b/>
                <w:bCs/>
                <w:iCs/>
                <w:lang w:val="sr-Cyrl-CS"/>
              </w:rPr>
              <w:t>(2)</w:t>
            </w:r>
          </w:p>
        </w:tc>
        <w:tc>
          <w:tcPr>
            <w:tcW w:w="714" w:type="pct"/>
            <w:shd w:val="clear" w:color="auto" w:fill="auto"/>
          </w:tcPr>
          <w:p w14:paraId="736FF401" w14:textId="77777777" w:rsidR="00402712" w:rsidRPr="00025FD0" w:rsidRDefault="00402712" w:rsidP="00402712">
            <w:pPr>
              <w:spacing w:before="0"/>
              <w:jc w:val="center"/>
              <w:rPr>
                <w:rFonts w:cs="Arial"/>
                <w:b/>
                <w:bCs/>
                <w:iCs/>
                <w:lang w:val="sr-Cyrl-CS"/>
              </w:rPr>
            </w:pPr>
            <w:r w:rsidRPr="00025FD0">
              <w:rPr>
                <w:rFonts w:cs="Arial"/>
                <w:b/>
                <w:bCs/>
                <w:iCs/>
                <w:lang w:val="sr-Cyrl-CS"/>
              </w:rPr>
              <w:t>(3)</w:t>
            </w:r>
          </w:p>
        </w:tc>
        <w:tc>
          <w:tcPr>
            <w:tcW w:w="644" w:type="pct"/>
            <w:shd w:val="clear" w:color="auto" w:fill="auto"/>
          </w:tcPr>
          <w:p w14:paraId="28F0C938" w14:textId="77777777" w:rsidR="00402712" w:rsidRPr="00025FD0" w:rsidRDefault="00402712" w:rsidP="00402712">
            <w:pPr>
              <w:spacing w:before="0"/>
              <w:jc w:val="center"/>
              <w:rPr>
                <w:rFonts w:cs="Arial"/>
                <w:b/>
                <w:bCs/>
                <w:iCs/>
                <w:lang w:val="sr-Cyrl-CS"/>
              </w:rPr>
            </w:pPr>
            <w:r w:rsidRPr="00025FD0">
              <w:rPr>
                <w:rFonts w:cs="Arial"/>
                <w:b/>
                <w:bCs/>
                <w:iCs/>
                <w:lang w:val="sr-Cyrl-CS"/>
              </w:rPr>
              <w:t>(4)</w:t>
            </w:r>
          </w:p>
        </w:tc>
        <w:tc>
          <w:tcPr>
            <w:tcW w:w="572" w:type="pct"/>
            <w:shd w:val="clear" w:color="auto" w:fill="auto"/>
          </w:tcPr>
          <w:p w14:paraId="386430C0" w14:textId="77777777" w:rsidR="00402712" w:rsidRPr="00025FD0" w:rsidRDefault="00402712" w:rsidP="00402712">
            <w:pPr>
              <w:spacing w:before="0"/>
              <w:jc w:val="center"/>
              <w:rPr>
                <w:rFonts w:cs="Arial"/>
                <w:b/>
                <w:bCs/>
                <w:iCs/>
                <w:lang w:val="sr-Cyrl-CS"/>
              </w:rPr>
            </w:pPr>
            <w:r w:rsidRPr="00025FD0">
              <w:rPr>
                <w:rFonts w:cs="Arial"/>
                <w:b/>
                <w:bCs/>
                <w:iCs/>
                <w:lang w:val="sr-Cyrl-CS"/>
              </w:rPr>
              <w:t>(5)</w:t>
            </w:r>
          </w:p>
        </w:tc>
        <w:tc>
          <w:tcPr>
            <w:tcW w:w="928" w:type="pct"/>
            <w:shd w:val="clear" w:color="auto" w:fill="auto"/>
          </w:tcPr>
          <w:p w14:paraId="76AF138F" w14:textId="77777777" w:rsidR="00402712" w:rsidRPr="00025FD0" w:rsidRDefault="00402712" w:rsidP="00402712">
            <w:pPr>
              <w:spacing w:before="0"/>
              <w:jc w:val="center"/>
              <w:rPr>
                <w:rFonts w:cs="Arial"/>
                <w:b/>
                <w:bCs/>
                <w:iCs/>
                <w:lang w:val="sr-Cyrl-CS"/>
              </w:rPr>
            </w:pPr>
            <w:r w:rsidRPr="00025FD0">
              <w:rPr>
                <w:rFonts w:cs="Arial"/>
                <w:b/>
                <w:bCs/>
                <w:iCs/>
                <w:lang w:val="sr-Cyrl-CS"/>
              </w:rPr>
              <w:t>(6)</w:t>
            </w:r>
          </w:p>
        </w:tc>
        <w:tc>
          <w:tcPr>
            <w:tcW w:w="1000" w:type="pct"/>
            <w:shd w:val="clear" w:color="auto" w:fill="auto"/>
          </w:tcPr>
          <w:p w14:paraId="358E3EAD" w14:textId="77777777" w:rsidR="00402712" w:rsidRPr="00025FD0" w:rsidRDefault="00402712" w:rsidP="00402712">
            <w:pPr>
              <w:spacing w:before="0"/>
              <w:jc w:val="center"/>
              <w:rPr>
                <w:rFonts w:cs="Arial"/>
                <w:b/>
                <w:bCs/>
                <w:iCs/>
                <w:lang w:val="sr-Cyrl-CS"/>
              </w:rPr>
            </w:pPr>
            <w:r w:rsidRPr="00025FD0">
              <w:rPr>
                <w:rFonts w:cs="Arial"/>
                <w:b/>
                <w:bCs/>
                <w:iCs/>
                <w:lang w:val="sr-Cyrl-CS"/>
              </w:rPr>
              <w:t>(7)</w:t>
            </w:r>
          </w:p>
        </w:tc>
      </w:tr>
      <w:tr w:rsidR="00402712" w:rsidRPr="00025FD0" w14:paraId="7B702BAD" w14:textId="77777777" w:rsidTr="00C54B86">
        <w:trPr>
          <w:trHeight w:val="708"/>
        </w:trPr>
        <w:tc>
          <w:tcPr>
            <w:tcW w:w="283" w:type="pct"/>
            <w:shd w:val="clear" w:color="auto" w:fill="auto"/>
            <w:vAlign w:val="center"/>
          </w:tcPr>
          <w:p w14:paraId="080AFC2C" w14:textId="77777777" w:rsidR="00402712" w:rsidRPr="00025FD0" w:rsidRDefault="00402712" w:rsidP="00402712">
            <w:pPr>
              <w:spacing w:before="0"/>
              <w:jc w:val="center"/>
              <w:rPr>
                <w:rFonts w:cs="Arial"/>
                <w:b/>
                <w:bCs/>
                <w:iCs/>
                <w:lang w:val="sr-Cyrl-CS"/>
              </w:rPr>
            </w:pPr>
            <w:r w:rsidRPr="00025FD0">
              <w:rPr>
                <w:rFonts w:cs="Arial"/>
                <w:b/>
                <w:bCs/>
                <w:iCs/>
                <w:lang w:val="sr-Cyrl-CS"/>
              </w:rPr>
              <w:t>1.</w:t>
            </w:r>
          </w:p>
        </w:tc>
        <w:tc>
          <w:tcPr>
            <w:tcW w:w="858" w:type="pct"/>
            <w:shd w:val="clear" w:color="auto" w:fill="auto"/>
          </w:tcPr>
          <w:p w14:paraId="2878CA6D" w14:textId="77777777" w:rsidR="00402712" w:rsidRPr="00025FD0" w:rsidRDefault="00402712" w:rsidP="00402712">
            <w:pPr>
              <w:spacing w:before="0"/>
              <w:jc w:val="center"/>
              <w:rPr>
                <w:rFonts w:cs="Arial"/>
                <w:bCs/>
                <w:iCs/>
                <w:lang w:val="sr-Cyrl-RS"/>
              </w:rPr>
            </w:pPr>
            <w:r>
              <w:rPr>
                <w:rFonts w:cs="Arial"/>
                <w:lang w:val="sr-Cyrl-RS" w:eastAsia="x-none"/>
              </w:rPr>
              <w:t>Измена ИДР бр. 1</w:t>
            </w:r>
          </w:p>
        </w:tc>
        <w:tc>
          <w:tcPr>
            <w:tcW w:w="714" w:type="pct"/>
            <w:shd w:val="clear" w:color="auto" w:fill="auto"/>
            <w:vAlign w:val="center"/>
          </w:tcPr>
          <w:p w14:paraId="3CFA720B" w14:textId="77777777" w:rsidR="00402712" w:rsidRPr="00025FD0" w:rsidRDefault="00402712" w:rsidP="00402712">
            <w:pPr>
              <w:spacing w:before="0"/>
              <w:jc w:val="center"/>
              <w:rPr>
                <w:rFonts w:cs="Arial"/>
                <w:bCs/>
                <w:iCs/>
                <w:lang w:val="sr-Cyrl-CS"/>
              </w:rPr>
            </w:pPr>
            <w:r w:rsidRPr="00025FD0">
              <w:rPr>
                <w:rFonts w:cs="Arial"/>
                <w:bCs/>
                <w:iCs/>
                <w:lang w:val="sr-Cyrl-CS"/>
              </w:rPr>
              <w:t>1</w:t>
            </w:r>
          </w:p>
        </w:tc>
        <w:tc>
          <w:tcPr>
            <w:tcW w:w="644" w:type="pct"/>
            <w:shd w:val="clear" w:color="auto" w:fill="auto"/>
            <w:vAlign w:val="center"/>
          </w:tcPr>
          <w:p w14:paraId="6EF5DD8B" w14:textId="77777777" w:rsidR="00402712" w:rsidRPr="00025FD0" w:rsidRDefault="00402712" w:rsidP="00402712">
            <w:pPr>
              <w:spacing w:before="0"/>
              <w:jc w:val="center"/>
              <w:rPr>
                <w:rFonts w:cs="Arial"/>
                <w:b/>
                <w:bCs/>
                <w:iCs/>
              </w:rPr>
            </w:pPr>
          </w:p>
        </w:tc>
        <w:tc>
          <w:tcPr>
            <w:tcW w:w="572" w:type="pct"/>
            <w:shd w:val="clear" w:color="auto" w:fill="auto"/>
            <w:vAlign w:val="center"/>
          </w:tcPr>
          <w:p w14:paraId="69411D9F" w14:textId="77777777" w:rsidR="00402712" w:rsidRPr="00025FD0" w:rsidRDefault="00402712" w:rsidP="00402712">
            <w:pPr>
              <w:spacing w:before="0"/>
              <w:jc w:val="center"/>
              <w:rPr>
                <w:rFonts w:cs="Arial"/>
                <w:b/>
                <w:bCs/>
                <w:iCs/>
              </w:rPr>
            </w:pPr>
          </w:p>
        </w:tc>
        <w:tc>
          <w:tcPr>
            <w:tcW w:w="928" w:type="pct"/>
            <w:shd w:val="clear" w:color="auto" w:fill="auto"/>
            <w:vAlign w:val="center"/>
          </w:tcPr>
          <w:p w14:paraId="021A4DFC" w14:textId="77777777" w:rsidR="00402712" w:rsidRPr="00025FD0" w:rsidRDefault="00402712" w:rsidP="00402712">
            <w:pPr>
              <w:spacing w:before="0"/>
              <w:jc w:val="center"/>
              <w:rPr>
                <w:rFonts w:cs="Arial"/>
                <w:b/>
                <w:bCs/>
                <w:iCs/>
              </w:rPr>
            </w:pPr>
          </w:p>
        </w:tc>
        <w:tc>
          <w:tcPr>
            <w:tcW w:w="1000" w:type="pct"/>
            <w:shd w:val="clear" w:color="auto" w:fill="auto"/>
            <w:vAlign w:val="center"/>
          </w:tcPr>
          <w:p w14:paraId="462E5B44" w14:textId="77777777" w:rsidR="00402712" w:rsidRPr="00025FD0" w:rsidRDefault="00402712" w:rsidP="00402712">
            <w:pPr>
              <w:spacing w:before="0"/>
              <w:jc w:val="center"/>
              <w:rPr>
                <w:rFonts w:cs="Arial"/>
                <w:b/>
                <w:bCs/>
                <w:iCs/>
              </w:rPr>
            </w:pPr>
          </w:p>
        </w:tc>
      </w:tr>
      <w:tr w:rsidR="00402712" w:rsidRPr="00025FD0" w14:paraId="621D7776" w14:textId="77777777" w:rsidTr="00C54B86">
        <w:tc>
          <w:tcPr>
            <w:tcW w:w="283" w:type="pct"/>
            <w:shd w:val="clear" w:color="auto" w:fill="auto"/>
            <w:vAlign w:val="center"/>
          </w:tcPr>
          <w:p w14:paraId="194872E0" w14:textId="77777777" w:rsidR="00402712" w:rsidRPr="00025FD0" w:rsidRDefault="00402712" w:rsidP="00402712">
            <w:pPr>
              <w:spacing w:before="0"/>
              <w:jc w:val="center"/>
              <w:rPr>
                <w:rFonts w:cs="Arial"/>
                <w:b/>
                <w:bCs/>
                <w:iCs/>
                <w:lang w:val="sr-Cyrl-CS"/>
              </w:rPr>
            </w:pPr>
            <w:r>
              <w:rPr>
                <w:rFonts w:cs="Arial"/>
                <w:b/>
                <w:bCs/>
                <w:iCs/>
                <w:lang w:val="sr-Cyrl-CS"/>
              </w:rPr>
              <w:t>2</w:t>
            </w:r>
          </w:p>
        </w:tc>
        <w:tc>
          <w:tcPr>
            <w:tcW w:w="858" w:type="pct"/>
            <w:shd w:val="clear" w:color="auto" w:fill="auto"/>
          </w:tcPr>
          <w:p w14:paraId="0B6BCBED" w14:textId="77777777" w:rsidR="00402712" w:rsidRPr="00025FD0" w:rsidRDefault="00402712" w:rsidP="00402712">
            <w:pPr>
              <w:spacing w:before="0"/>
              <w:jc w:val="center"/>
              <w:rPr>
                <w:rFonts w:cs="Arial"/>
                <w:lang w:val="sr-Cyrl-RS" w:eastAsia="x-none"/>
              </w:rPr>
            </w:pPr>
            <w:r>
              <w:rPr>
                <w:rFonts w:cs="Arial"/>
                <w:lang w:val="sr-Cyrl-RS" w:eastAsia="x-none"/>
              </w:rPr>
              <w:t>Измена ИДР бр. 2</w:t>
            </w:r>
          </w:p>
        </w:tc>
        <w:tc>
          <w:tcPr>
            <w:tcW w:w="714" w:type="pct"/>
            <w:shd w:val="clear" w:color="auto" w:fill="auto"/>
            <w:vAlign w:val="center"/>
          </w:tcPr>
          <w:p w14:paraId="417B00B0" w14:textId="77777777" w:rsidR="00402712" w:rsidRPr="00025FD0" w:rsidRDefault="00402712" w:rsidP="00402712">
            <w:pPr>
              <w:spacing w:before="0"/>
              <w:jc w:val="center"/>
              <w:rPr>
                <w:rFonts w:cs="Arial"/>
                <w:bCs/>
                <w:iCs/>
                <w:lang w:val="sr-Cyrl-CS"/>
              </w:rPr>
            </w:pPr>
            <w:r>
              <w:rPr>
                <w:rFonts w:cs="Arial"/>
                <w:bCs/>
                <w:iCs/>
                <w:lang w:val="sr-Cyrl-CS"/>
              </w:rPr>
              <w:t>1</w:t>
            </w:r>
          </w:p>
        </w:tc>
        <w:tc>
          <w:tcPr>
            <w:tcW w:w="644" w:type="pct"/>
            <w:shd w:val="clear" w:color="auto" w:fill="auto"/>
            <w:vAlign w:val="center"/>
          </w:tcPr>
          <w:p w14:paraId="26D6459E" w14:textId="77777777" w:rsidR="00402712" w:rsidRPr="00025FD0" w:rsidRDefault="00402712" w:rsidP="00402712">
            <w:pPr>
              <w:spacing w:before="0"/>
              <w:jc w:val="center"/>
              <w:rPr>
                <w:rFonts w:cs="Arial"/>
                <w:b/>
                <w:bCs/>
                <w:iCs/>
              </w:rPr>
            </w:pPr>
          </w:p>
        </w:tc>
        <w:tc>
          <w:tcPr>
            <w:tcW w:w="572" w:type="pct"/>
            <w:shd w:val="clear" w:color="auto" w:fill="auto"/>
            <w:vAlign w:val="center"/>
          </w:tcPr>
          <w:p w14:paraId="05398489" w14:textId="77777777" w:rsidR="00402712" w:rsidRPr="00025FD0" w:rsidRDefault="00402712" w:rsidP="00402712">
            <w:pPr>
              <w:spacing w:before="0"/>
              <w:jc w:val="center"/>
              <w:rPr>
                <w:rFonts w:cs="Arial"/>
                <w:b/>
                <w:bCs/>
                <w:iCs/>
              </w:rPr>
            </w:pPr>
          </w:p>
        </w:tc>
        <w:tc>
          <w:tcPr>
            <w:tcW w:w="928" w:type="pct"/>
            <w:shd w:val="clear" w:color="auto" w:fill="auto"/>
            <w:vAlign w:val="center"/>
          </w:tcPr>
          <w:p w14:paraId="0A9E2FD9" w14:textId="47F1A8EB" w:rsidR="00402712" w:rsidRPr="00402712" w:rsidRDefault="00402712" w:rsidP="00402712">
            <w:pPr>
              <w:spacing w:before="0"/>
              <w:jc w:val="center"/>
              <w:rPr>
                <w:rFonts w:cs="Arial"/>
                <w:bCs/>
                <w:iCs/>
                <w:lang w:val="sr-Cyrl-RS"/>
              </w:rPr>
            </w:pPr>
          </w:p>
        </w:tc>
        <w:tc>
          <w:tcPr>
            <w:tcW w:w="1000" w:type="pct"/>
            <w:shd w:val="clear" w:color="auto" w:fill="auto"/>
            <w:vAlign w:val="center"/>
          </w:tcPr>
          <w:p w14:paraId="719E5485" w14:textId="77777777" w:rsidR="00402712" w:rsidRPr="00025FD0" w:rsidRDefault="00402712" w:rsidP="00402712">
            <w:pPr>
              <w:spacing w:before="0"/>
              <w:jc w:val="center"/>
              <w:rPr>
                <w:rFonts w:cs="Arial"/>
                <w:b/>
                <w:bCs/>
                <w:iCs/>
              </w:rPr>
            </w:pPr>
          </w:p>
        </w:tc>
      </w:tr>
      <w:tr w:rsidR="00402712" w:rsidRPr="00025FD0" w14:paraId="796FEDA5" w14:textId="77777777" w:rsidTr="00C54B86">
        <w:tc>
          <w:tcPr>
            <w:tcW w:w="283" w:type="pct"/>
            <w:shd w:val="clear" w:color="auto" w:fill="auto"/>
            <w:vAlign w:val="center"/>
          </w:tcPr>
          <w:p w14:paraId="1F7CE188" w14:textId="77777777" w:rsidR="00402712" w:rsidRPr="00025FD0" w:rsidRDefault="00402712" w:rsidP="00402712">
            <w:pPr>
              <w:spacing w:before="0"/>
              <w:jc w:val="center"/>
              <w:rPr>
                <w:rFonts w:cs="Arial"/>
                <w:b/>
                <w:bCs/>
                <w:iCs/>
                <w:lang w:val="sr-Cyrl-CS"/>
              </w:rPr>
            </w:pPr>
            <w:r>
              <w:rPr>
                <w:rFonts w:cs="Arial"/>
                <w:b/>
                <w:bCs/>
                <w:iCs/>
                <w:lang w:val="sr-Cyrl-CS"/>
              </w:rPr>
              <w:t>3</w:t>
            </w:r>
          </w:p>
        </w:tc>
        <w:tc>
          <w:tcPr>
            <w:tcW w:w="858" w:type="pct"/>
            <w:shd w:val="clear" w:color="auto" w:fill="auto"/>
          </w:tcPr>
          <w:p w14:paraId="14E4D4F5" w14:textId="77777777" w:rsidR="00402712" w:rsidRPr="00025FD0" w:rsidRDefault="00402712" w:rsidP="00402712">
            <w:pPr>
              <w:spacing w:before="0"/>
              <w:jc w:val="center"/>
              <w:rPr>
                <w:rFonts w:cs="Arial"/>
                <w:lang w:val="sr-Cyrl-RS" w:eastAsia="x-none"/>
              </w:rPr>
            </w:pPr>
            <w:r>
              <w:rPr>
                <w:rFonts w:cs="Arial"/>
                <w:lang w:val="sr-Cyrl-RS" w:eastAsia="x-none"/>
              </w:rPr>
              <w:t>Измена ИДР бр. 3</w:t>
            </w:r>
          </w:p>
        </w:tc>
        <w:tc>
          <w:tcPr>
            <w:tcW w:w="714" w:type="pct"/>
            <w:shd w:val="clear" w:color="auto" w:fill="auto"/>
            <w:vAlign w:val="center"/>
          </w:tcPr>
          <w:p w14:paraId="29CA7779" w14:textId="77777777" w:rsidR="00402712" w:rsidRPr="00025FD0" w:rsidRDefault="00402712" w:rsidP="00402712">
            <w:pPr>
              <w:spacing w:before="0"/>
              <w:jc w:val="center"/>
              <w:rPr>
                <w:rFonts w:cs="Arial"/>
                <w:bCs/>
                <w:iCs/>
                <w:lang w:val="sr-Cyrl-CS"/>
              </w:rPr>
            </w:pPr>
            <w:r>
              <w:rPr>
                <w:rFonts w:cs="Arial"/>
                <w:bCs/>
                <w:iCs/>
                <w:lang w:val="sr-Cyrl-CS"/>
              </w:rPr>
              <w:t>1</w:t>
            </w:r>
          </w:p>
        </w:tc>
        <w:tc>
          <w:tcPr>
            <w:tcW w:w="644" w:type="pct"/>
            <w:shd w:val="clear" w:color="auto" w:fill="auto"/>
            <w:vAlign w:val="center"/>
          </w:tcPr>
          <w:p w14:paraId="575626D6" w14:textId="77777777" w:rsidR="00402712" w:rsidRPr="00025FD0" w:rsidRDefault="00402712" w:rsidP="00402712">
            <w:pPr>
              <w:spacing w:before="0"/>
              <w:jc w:val="center"/>
              <w:rPr>
                <w:rFonts w:cs="Arial"/>
                <w:b/>
                <w:bCs/>
                <w:iCs/>
              </w:rPr>
            </w:pPr>
          </w:p>
        </w:tc>
        <w:tc>
          <w:tcPr>
            <w:tcW w:w="572" w:type="pct"/>
            <w:shd w:val="clear" w:color="auto" w:fill="auto"/>
            <w:vAlign w:val="center"/>
          </w:tcPr>
          <w:p w14:paraId="1F1CBD54" w14:textId="77777777" w:rsidR="00402712" w:rsidRPr="00025FD0" w:rsidRDefault="00402712" w:rsidP="00402712">
            <w:pPr>
              <w:spacing w:before="0"/>
              <w:jc w:val="center"/>
              <w:rPr>
                <w:rFonts w:cs="Arial"/>
                <w:b/>
                <w:bCs/>
                <w:iCs/>
              </w:rPr>
            </w:pPr>
          </w:p>
        </w:tc>
        <w:tc>
          <w:tcPr>
            <w:tcW w:w="928" w:type="pct"/>
            <w:shd w:val="clear" w:color="auto" w:fill="auto"/>
            <w:vAlign w:val="center"/>
          </w:tcPr>
          <w:p w14:paraId="2C981456" w14:textId="1D957F7E" w:rsidR="00402712" w:rsidRPr="00402712" w:rsidRDefault="00402712" w:rsidP="00402712">
            <w:pPr>
              <w:spacing w:before="0"/>
              <w:jc w:val="center"/>
              <w:rPr>
                <w:rFonts w:cs="Arial"/>
                <w:bCs/>
                <w:iCs/>
              </w:rPr>
            </w:pPr>
          </w:p>
        </w:tc>
        <w:tc>
          <w:tcPr>
            <w:tcW w:w="1000" w:type="pct"/>
            <w:shd w:val="clear" w:color="auto" w:fill="auto"/>
            <w:vAlign w:val="center"/>
          </w:tcPr>
          <w:p w14:paraId="6150F265" w14:textId="77777777" w:rsidR="00402712" w:rsidRPr="00025FD0" w:rsidRDefault="00402712" w:rsidP="00402712">
            <w:pPr>
              <w:spacing w:before="0"/>
              <w:jc w:val="center"/>
              <w:rPr>
                <w:rFonts w:cs="Arial"/>
                <w:b/>
                <w:bCs/>
                <w:iCs/>
              </w:rPr>
            </w:pPr>
          </w:p>
        </w:tc>
      </w:tr>
      <w:tr w:rsidR="00402712" w:rsidRPr="00025FD0" w14:paraId="5AC386E7" w14:textId="77777777" w:rsidTr="00C54B86">
        <w:tc>
          <w:tcPr>
            <w:tcW w:w="283" w:type="pct"/>
            <w:shd w:val="clear" w:color="auto" w:fill="auto"/>
            <w:vAlign w:val="center"/>
          </w:tcPr>
          <w:p w14:paraId="55FCD4CB" w14:textId="77777777" w:rsidR="00402712" w:rsidRPr="00025FD0" w:rsidRDefault="00402712" w:rsidP="00402712">
            <w:pPr>
              <w:spacing w:before="0"/>
              <w:jc w:val="center"/>
              <w:rPr>
                <w:rFonts w:cs="Arial"/>
                <w:b/>
                <w:bCs/>
                <w:iCs/>
                <w:lang w:val="sr-Cyrl-CS"/>
              </w:rPr>
            </w:pPr>
            <w:r>
              <w:rPr>
                <w:rFonts w:cs="Arial"/>
                <w:b/>
                <w:bCs/>
                <w:iCs/>
                <w:lang w:val="sr-Cyrl-CS"/>
              </w:rPr>
              <w:t>4</w:t>
            </w:r>
          </w:p>
        </w:tc>
        <w:tc>
          <w:tcPr>
            <w:tcW w:w="858" w:type="pct"/>
            <w:shd w:val="clear" w:color="auto" w:fill="auto"/>
          </w:tcPr>
          <w:p w14:paraId="5F7C4157" w14:textId="77777777" w:rsidR="00402712" w:rsidRPr="00025FD0" w:rsidRDefault="00402712" w:rsidP="00402712">
            <w:pPr>
              <w:spacing w:before="0"/>
              <w:jc w:val="center"/>
              <w:rPr>
                <w:rFonts w:cs="Arial"/>
                <w:lang w:val="sr-Cyrl-RS" w:eastAsia="x-none"/>
              </w:rPr>
            </w:pPr>
            <w:r>
              <w:rPr>
                <w:rFonts w:cs="Arial"/>
                <w:lang w:val="sr-Cyrl-RS" w:eastAsia="x-none"/>
              </w:rPr>
              <w:t>Измена ИДР бр. 4</w:t>
            </w:r>
          </w:p>
        </w:tc>
        <w:tc>
          <w:tcPr>
            <w:tcW w:w="714" w:type="pct"/>
            <w:shd w:val="clear" w:color="auto" w:fill="auto"/>
            <w:vAlign w:val="center"/>
          </w:tcPr>
          <w:p w14:paraId="3CE39F64" w14:textId="77777777" w:rsidR="00402712" w:rsidRPr="00025FD0" w:rsidRDefault="00402712" w:rsidP="00402712">
            <w:pPr>
              <w:spacing w:before="0"/>
              <w:jc w:val="center"/>
              <w:rPr>
                <w:rFonts w:cs="Arial"/>
                <w:bCs/>
                <w:iCs/>
                <w:lang w:val="sr-Cyrl-CS"/>
              </w:rPr>
            </w:pPr>
            <w:r>
              <w:rPr>
                <w:rFonts w:cs="Arial"/>
                <w:bCs/>
                <w:iCs/>
                <w:lang w:val="sr-Cyrl-CS"/>
              </w:rPr>
              <w:t>1</w:t>
            </w:r>
          </w:p>
        </w:tc>
        <w:tc>
          <w:tcPr>
            <w:tcW w:w="644" w:type="pct"/>
            <w:shd w:val="clear" w:color="auto" w:fill="auto"/>
            <w:vAlign w:val="center"/>
          </w:tcPr>
          <w:p w14:paraId="036691AE" w14:textId="77777777" w:rsidR="00402712" w:rsidRPr="00025FD0" w:rsidRDefault="00402712" w:rsidP="00402712">
            <w:pPr>
              <w:spacing w:before="0"/>
              <w:jc w:val="center"/>
              <w:rPr>
                <w:rFonts w:cs="Arial"/>
                <w:b/>
                <w:bCs/>
                <w:iCs/>
              </w:rPr>
            </w:pPr>
          </w:p>
        </w:tc>
        <w:tc>
          <w:tcPr>
            <w:tcW w:w="572" w:type="pct"/>
            <w:shd w:val="clear" w:color="auto" w:fill="auto"/>
            <w:vAlign w:val="center"/>
          </w:tcPr>
          <w:p w14:paraId="10EF653B" w14:textId="77777777" w:rsidR="00402712" w:rsidRPr="00025FD0" w:rsidRDefault="00402712" w:rsidP="00402712">
            <w:pPr>
              <w:spacing w:before="0"/>
              <w:jc w:val="center"/>
              <w:rPr>
                <w:rFonts w:cs="Arial"/>
                <w:b/>
                <w:bCs/>
                <w:iCs/>
              </w:rPr>
            </w:pPr>
          </w:p>
        </w:tc>
        <w:tc>
          <w:tcPr>
            <w:tcW w:w="928" w:type="pct"/>
            <w:shd w:val="clear" w:color="auto" w:fill="auto"/>
            <w:vAlign w:val="center"/>
          </w:tcPr>
          <w:p w14:paraId="4B0B3192" w14:textId="5906C3FF" w:rsidR="00402712" w:rsidRPr="00402712" w:rsidRDefault="00402712" w:rsidP="00402712">
            <w:pPr>
              <w:spacing w:before="0"/>
              <w:jc w:val="center"/>
              <w:rPr>
                <w:rFonts w:cs="Arial"/>
                <w:bCs/>
                <w:iCs/>
              </w:rPr>
            </w:pPr>
          </w:p>
        </w:tc>
        <w:tc>
          <w:tcPr>
            <w:tcW w:w="1000" w:type="pct"/>
            <w:shd w:val="clear" w:color="auto" w:fill="auto"/>
            <w:vAlign w:val="center"/>
          </w:tcPr>
          <w:p w14:paraId="07797D2B" w14:textId="77777777" w:rsidR="00402712" w:rsidRPr="00025FD0" w:rsidRDefault="00402712" w:rsidP="00402712">
            <w:pPr>
              <w:spacing w:before="0"/>
              <w:jc w:val="center"/>
              <w:rPr>
                <w:rFonts w:cs="Arial"/>
                <w:b/>
                <w:bCs/>
                <w:iCs/>
              </w:rPr>
            </w:pPr>
          </w:p>
        </w:tc>
      </w:tr>
      <w:tr w:rsidR="00402712" w:rsidRPr="00025FD0" w14:paraId="51135DC2" w14:textId="77777777" w:rsidTr="00C54B86">
        <w:tc>
          <w:tcPr>
            <w:tcW w:w="283" w:type="pct"/>
            <w:shd w:val="clear" w:color="auto" w:fill="auto"/>
            <w:vAlign w:val="center"/>
          </w:tcPr>
          <w:p w14:paraId="1A1B332C" w14:textId="77777777" w:rsidR="00402712" w:rsidRPr="00025FD0" w:rsidRDefault="00402712" w:rsidP="00402712">
            <w:pPr>
              <w:spacing w:before="0"/>
              <w:jc w:val="center"/>
              <w:rPr>
                <w:rFonts w:cs="Arial"/>
                <w:b/>
                <w:bCs/>
                <w:iCs/>
                <w:lang w:val="sr-Cyrl-CS"/>
              </w:rPr>
            </w:pPr>
            <w:r>
              <w:rPr>
                <w:rFonts w:cs="Arial"/>
                <w:b/>
                <w:bCs/>
                <w:iCs/>
                <w:lang w:val="sr-Cyrl-CS"/>
              </w:rPr>
              <w:t>5</w:t>
            </w:r>
          </w:p>
        </w:tc>
        <w:tc>
          <w:tcPr>
            <w:tcW w:w="858" w:type="pct"/>
            <w:shd w:val="clear" w:color="auto" w:fill="auto"/>
          </w:tcPr>
          <w:p w14:paraId="2086DE00" w14:textId="77777777" w:rsidR="00402712" w:rsidRPr="00025FD0" w:rsidRDefault="00402712" w:rsidP="00402712">
            <w:pPr>
              <w:spacing w:before="0"/>
              <w:jc w:val="center"/>
              <w:rPr>
                <w:rFonts w:cs="Arial"/>
                <w:lang w:val="sr-Cyrl-RS" w:eastAsia="x-none"/>
              </w:rPr>
            </w:pPr>
            <w:r>
              <w:rPr>
                <w:rFonts w:cs="Arial"/>
                <w:lang w:val="sr-Cyrl-RS" w:eastAsia="x-none"/>
              </w:rPr>
              <w:t>Измена ИДР бр. 5</w:t>
            </w:r>
          </w:p>
        </w:tc>
        <w:tc>
          <w:tcPr>
            <w:tcW w:w="714" w:type="pct"/>
            <w:shd w:val="clear" w:color="auto" w:fill="auto"/>
            <w:vAlign w:val="center"/>
          </w:tcPr>
          <w:p w14:paraId="70FF769F" w14:textId="77777777" w:rsidR="00402712" w:rsidRPr="00025FD0" w:rsidRDefault="00402712" w:rsidP="00402712">
            <w:pPr>
              <w:spacing w:before="0"/>
              <w:jc w:val="center"/>
              <w:rPr>
                <w:rFonts w:cs="Arial"/>
                <w:bCs/>
                <w:iCs/>
                <w:lang w:val="sr-Cyrl-CS"/>
              </w:rPr>
            </w:pPr>
            <w:r>
              <w:rPr>
                <w:rFonts w:cs="Arial"/>
                <w:bCs/>
                <w:iCs/>
                <w:lang w:val="sr-Cyrl-CS"/>
              </w:rPr>
              <w:t>1</w:t>
            </w:r>
          </w:p>
        </w:tc>
        <w:tc>
          <w:tcPr>
            <w:tcW w:w="644" w:type="pct"/>
            <w:shd w:val="clear" w:color="auto" w:fill="auto"/>
            <w:vAlign w:val="center"/>
          </w:tcPr>
          <w:p w14:paraId="13769CB0" w14:textId="77777777" w:rsidR="00402712" w:rsidRPr="00025FD0" w:rsidRDefault="00402712" w:rsidP="00402712">
            <w:pPr>
              <w:spacing w:before="0"/>
              <w:jc w:val="center"/>
              <w:rPr>
                <w:rFonts w:cs="Arial"/>
                <w:b/>
                <w:bCs/>
                <w:iCs/>
              </w:rPr>
            </w:pPr>
          </w:p>
        </w:tc>
        <w:tc>
          <w:tcPr>
            <w:tcW w:w="572" w:type="pct"/>
            <w:shd w:val="clear" w:color="auto" w:fill="auto"/>
            <w:vAlign w:val="center"/>
          </w:tcPr>
          <w:p w14:paraId="4865C735" w14:textId="77777777" w:rsidR="00402712" w:rsidRPr="00025FD0" w:rsidRDefault="00402712" w:rsidP="00402712">
            <w:pPr>
              <w:spacing w:before="0"/>
              <w:jc w:val="center"/>
              <w:rPr>
                <w:rFonts w:cs="Arial"/>
                <w:b/>
                <w:bCs/>
                <w:iCs/>
              </w:rPr>
            </w:pPr>
          </w:p>
        </w:tc>
        <w:tc>
          <w:tcPr>
            <w:tcW w:w="928" w:type="pct"/>
            <w:shd w:val="clear" w:color="auto" w:fill="auto"/>
            <w:vAlign w:val="center"/>
          </w:tcPr>
          <w:p w14:paraId="039809BC" w14:textId="0F717767" w:rsidR="00402712" w:rsidRPr="00402712" w:rsidRDefault="00402712" w:rsidP="00402712">
            <w:pPr>
              <w:spacing w:before="0"/>
              <w:jc w:val="center"/>
              <w:rPr>
                <w:rFonts w:cs="Arial"/>
                <w:bCs/>
                <w:iCs/>
              </w:rPr>
            </w:pPr>
          </w:p>
        </w:tc>
        <w:tc>
          <w:tcPr>
            <w:tcW w:w="1000" w:type="pct"/>
            <w:shd w:val="clear" w:color="auto" w:fill="auto"/>
            <w:vAlign w:val="center"/>
          </w:tcPr>
          <w:p w14:paraId="7ABA1DBA" w14:textId="77777777" w:rsidR="00402712" w:rsidRPr="00025FD0" w:rsidRDefault="00402712" w:rsidP="00402712">
            <w:pPr>
              <w:spacing w:before="0"/>
              <w:jc w:val="center"/>
              <w:rPr>
                <w:rFonts w:cs="Arial"/>
                <w:b/>
                <w:bCs/>
                <w:iCs/>
              </w:rPr>
            </w:pPr>
          </w:p>
        </w:tc>
      </w:tr>
    </w:tbl>
    <w:p w14:paraId="4A172B6D" w14:textId="77777777" w:rsidR="006B790D" w:rsidRPr="00025FD0" w:rsidRDefault="006B790D" w:rsidP="00343A18">
      <w:pPr>
        <w:spacing w:before="0"/>
        <w:rPr>
          <w:rFonts w:cs="Arial"/>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E174C6" w:rsidRPr="00025FD0" w14:paraId="18BD4B3D" w14:textId="77777777" w:rsidTr="00C36AE3">
        <w:trPr>
          <w:trHeight w:val="418"/>
        </w:trPr>
        <w:tc>
          <w:tcPr>
            <w:tcW w:w="568" w:type="dxa"/>
            <w:vAlign w:val="center"/>
          </w:tcPr>
          <w:p w14:paraId="75E9E36A" w14:textId="77777777" w:rsidR="00E174C6" w:rsidRPr="00025FD0" w:rsidRDefault="00E174C6" w:rsidP="00C36AE3">
            <w:pPr>
              <w:spacing w:before="0"/>
              <w:jc w:val="center"/>
              <w:rPr>
                <w:rFonts w:cs="Arial"/>
                <w:b/>
                <w:lang w:val="sr-Latn-CS"/>
              </w:rPr>
            </w:pPr>
            <w:r w:rsidRPr="00025FD0">
              <w:rPr>
                <w:rFonts w:cs="Arial"/>
                <w:b/>
              </w:rPr>
              <w:t>I</w:t>
            </w:r>
          </w:p>
        </w:tc>
        <w:tc>
          <w:tcPr>
            <w:tcW w:w="6740" w:type="dxa"/>
          </w:tcPr>
          <w:p w14:paraId="28C64C26" w14:textId="77777777" w:rsidR="00E174C6" w:rsidRPr="00025FD0" w:rsidRDefault="00E174C6" w:rsidP="00C36AE3">
            <w:pPr>
              <w:spacing w:before="0"/>
              <w:jc w:val="center"/>
              <w:rPr>
                <w:rFonts w:cs="Arial"/>
                <w:b/>
              </w:rPr>
            </w:pPr>
            <w:r w:rsidRPr="00025FD0">
              <w:rPr>
                <w:rFonts w:cs="Arial"/>
                <w:b/>
              </w:rPr>
              <w:t>УКУПНО ПОНУЂЕНА ЦЕНА  без ПДВ динара</w:t>
            </w:r>
          </w:p>
          <w:p w14:paraId="5A642458" w14:textId="77777777" w:rsidR="00E174C6" w:rsidRPr="00025FD0" w:rsidRDefault="00E174C6" w:rsidP="00C36AE3">
            <w:pPr>
              <w:spacing w:before="0"/>
              <w:jc w:val="center"/>
              <w:rPr>
                <w:rFonts w:cs="Arial"/>
                <w:b/>
              </w:rPr>
            </w:pPr>
            <w:r w:rsidRPr="00025FD0">
              <w:rPr>
                <w:rFonts w:cs="Arial"/>
                <w:b/>
              </w:rPr>
              <w:t xml:space="preserve">(збир колоне бр. </w:t>
            </w:r>
            <w:r w:rsidR="00215347" w:rsidRPr="00025FD0">
              <w:rPr>
                <w:rFonts w:cs="Arial"/>
                <w:b/>
                <w:lang w:val="sr-Cyrl-CS"/>
              </w:rPr>
              <w:t>6</w:t>
            </w:r>
            <w:r w:rsidRPr="00025FD0">
              <w:rPr>
                <w:rFonts w:cs="Arial"/>
                <w:b/>
              </w:rPr>
              <w:t>)</w:t>
            </w:r>
          </w:p>
        </w:tc>
        <w:tc>
          <w:tcPr>
            <w:tcW w:w="2610" w:type="dxa"/>
          </w:tcPr>
          <w:p w14:paraId="4ED33C4E" w14:textId="77777777" w:rsidR="00E174C6" w:rsidRPr="00025FD0" w:rsidRDefault="00E174C6" w:rsidP="00C36AE3">
            <w:pPr>
              <w:spacing w:before="0"/>
              <w:rPr>
                <w:rFonts w:cs="Arial"/>
              </w:rPr>
            </w:pPr>
          </w:p>
        </w:tc>
      </w:tr>
      <w:tr w:rsidR="00E174C6" w:rsidRPr="00025FD0" w14:paraId="4CF8F090" w14:textId="77777777" w:rsidTr="00C36AE3">
        <w:trPr>
          <w:trHeight w:val="610"/>
        </w:trPr>
        <w:tc>
          <w:tcPr>
            <w:tcW w:w="568" w:type="dxa"/>
            <w:tcBorders>
              <w:bottom w:val="single" w:sz="4" w:space="0" w:color="auto"/>
            </w:tcBorders>
            <w:vAlign w:val="center"/>
          </w:tcPr>
          <w:p w14:paraId="30FC20E7" w14:textId="77777777" w:rsidR="00E174C6" w:rsidRPr="00025FD0" w:rsidRDefault="00E174C6" w:rsidP="00C36AE3">
            <w:pPr>
              <w:spacing w:before="0"/>
              <w:jc w:val="center"/>
              <w:rPr>
                <w:rFonts w:cs="Arial"/>
                <w:b/>
                <w:lang w:val="sr-Latn-CS"/>
              </w:rPr>
            </w:pPr>
            <w:r w:rsidRPr="00025FD0">
              <w:rPr>
                <w:rFonts w:cs="Arial"/>
                <w:b/>
                <w:lang w:val="sr-Latn-CS"/>
              </w:rPr>
              <w:t>II</w:t>
            </w:r>
          </w:p>
        </w:tc>
        <w:tc>
          <w:tcPr>
            <w:tcW w:w="6740" w:type="dxa"/>
            <w:tcBorders>
              <w:bottom w:val="single" w:sz="4" w:space="0" w:color="auto"/>
              <w:right w:val="single" w:sz="4" w:space="0" w:color="auto"/>
            </w:tcBorders>
          </w:tcPr>
          <w:p w14:paraId="53870B2B" w14:textId="77777777" w:rsidR="00E174C6" w:rsidRPr="00025FD0" w:rsidRDefault="00E174C6" w:rsidP="00C36AE3">
            <w:pPr>
              <w:spacing w:before="0"/>
              <w:jc w:val="center"/>
              <w:rPr>
                <w:rFonts w:cs="Arial"/>
                <w:b/>
              </w:rPr>
            </w:pPr>
            <w:r w:rsidRPr="00025FD0">
              <w:rPr>
                <w:rFonts w:cs="Arial"/>
                <w:b/>
              </w:rPr>
              <w:t>УКУПАН ИЗНОС  ПДВ динара</w:t>
            </w:r>
          </w:p>
        </w:tc>
        <w:tc>
          <w:tcPr>
            <w:tcW w:w="2610" w:type="dxa"/>
            <w:tcBorders>
              <w:bottom w:val="single" w:sz="4" w:space="0" w:color="auto"/>
              <w:right w:val="single" w:sz="4" w:space="0" w:color="auto"/>
            </w:tcBorders>
          </w:tcPr>
          <w:p w14:paraId="7EC454DF" w14:textId="77777777" w:rsidR="00E174C6" w:rsidRPr="00025FD0" w:rsidRDefault="00E174C6" w:rsidP="00C36AE3">
            <w:pPr>
              <w:spacing w:before="0"/>
              <w:rPr>
                <w:rFonts w:cs="Arial"/>
              </w:rPr>
            </w:pPr>
          </w:p>
        </w:tc>
      </w:tr>
      <w:tr w:rsidR="00E174C6" w:rsidRPr="00025FD0" w14:paraId="1BB15A9C" w14:textId="77777777" w:rsidTr="00C36AE3">
        <w:trPr>
          <w:trHeight w:val="562"/>
        </w:trPr>
        <w:tc>
          <w:tcPr>
            <w:tcW w:w="568" w:type="dxa"/>
            <w:tcBorders>
              <w:bottom w:val="single" w:sz="4" w:space="0" w:color="auto"/>
            </w:tcBorders>
            <w:vAlign w:val="center"/>
          </w:tcPr>
          <w:p w14:paraId="0531A067" w14:textId="77777777" w:rsidR="00E174C6" w:rsidRPr="00025FD0" w:rsidRDefault="00E174C6" w:rsidP="00C36AE3">
            <w:pPr>
              <w:spacing w:before="0"/>
              <w:jc w:val="center"/>
              <w:rPr>
                <w:rFonts w:cs="Arial"/>
                <w:b/>
                <w:lang w:val="sr-Latn-CS"/>
              </w:rPr>
            </w:pPr>
            <w:r w:rsidRPr="00025FD0">
              <w:rPr>
                <w:rFonts w:cs="Arial"/>
                <w:b/>
                <w:lang w:val="sr-Latn-CS"/>
              </w:rPr>
              <w:t>III</w:t>
            </w:r>
          </w:p>
        </w:tc>
        <w:tc>
          <w:tcPr>
            <w:tcW w:w="6740" w:type="dxa"/>
            <w:tcBorders>
              <w:bottom w:val="single" w:sz="4" w:space="0" w:color="auto"/>
              <w:right w:val="single" w:sz="4" w:space="0" w:color="auto"/>
            </w:tcBorders>
          </w:tcPr>
          <w:p w14:paraId="5BE34BF5" w14:textId="77777777" w:rsidR="00E174C6" w:rsidRPr="00025FD0" w:rsidRDefault="00E174C6" w:rsidP="00C36AE3">
            <w:pPr>
              <w:spacing w:before="0"/>
              <w:jc w:val="center"/>
              <w:rPr>
                <w:rFonts w:cs="Arial"/>
                <w:b/>
              </w:rPr>
            </w:pPr>
            <w:r w:rsidRPr="00025FD0">
              <w:rPr>
                <w:rFonts w:cs="Arial"/>
                <w:b/>
              </w:rPr>
              <w:t>УКУПНО ПОНУЂЕНА ЦЕНА  са ПДВ</w:t>
            </w:r>
          </w:p>
          <w:p w14:paraId="39E5ED37" w14:textId="77777777" w:rsidR="00E174C6" w:rsidRPr="00025FD0" w:rsidRDefault="00E174C6" w:rsidP="00C36AE3">
            <w:pPr>
              <w:spacing w:before="0"/>
              <w:jc w:val="center"/>
              <w:rPr>
                <w:rFonts w:cs="Arial"/>
                <w:b/>
              </w:rPr>
            </w:pPr>
            <w:r w:rsidRPr="00025FD0">
              <w:rPr>
                <w:rFonts w:cs="Arial"/>
                <w:b/>
              </w:rPr>
              <w:t>(ред. бр.</w:t>
            </w:r>
            <w:r w:rsidRPr="00025FD0">
              <w:rPr>
                <w:rFonts w:cs="Arial"/>
                <w:b/>
                <w:lang w:val="sr-Latn-CS"/>
              </w:rPr>
              <w:t>I</w:t>
            </w:r>
            <w:r w:rsidRPr="00025FD0">
              <w:rPr>
                <w:rFonts w:cs="Arial"/>
                <w:b/>
              </w:rPr>
              <w:t>+ред.бр.</w:t>
            </w:r>
            <w:r w:rsidRPr="00025FD0">
              <w:rPr>
                <w:rFonts w:cs="Arial"/>
                <w:b/>
                <w:lang w:val="sr-Latn-CS"/>
              </w:rPr>
              <w:t>II</w:t>
            </w:r>
            <w:r w:rsidRPr="00025FD0">
              <w:rPr>
                <w:rFonts w:cs="Arial"/>
                <w:b/>
              </w:rPr>
              <w:t>) динара</w:t>
            </w:r>
          </w:p>
        </w:tc>
        <w:tc>
          <w:tcPr>
            <w:tcW w:w="2610" w:type="dxa"/>
            <w:tcBorders>
              <w:bottom w:val="single" w:sz="4" w:space="0" w:color="auto"/>
              <w:right w:val="single" w:sz="4" w:space="0" w:color="auto"/>
            </w:tcBorders>
          </w:tcPr>
          <w:p w14:paraId="44CA3072" w14:textId="77777777" w:rsidR="00E174C6" w:rsidRPr="00025FD0" w:rsidRDefault="00E174C6" w:rsidP="00C36AE3">
            <w:pPr>
              <w:spacing w:before="0"/>
              <w:rPr>
                <w:rFonts w:cs="Arial"/>
              </w:rPr>
            </w:pPr>
          </w:p>
        </w:tc>
      </w:tr>
    </w:tbl>
    <w:p w14:paraId="06BC55BB" w14:textId="77777777" w:rsidR="000F755E" w:rsidRDefault="000F755E" w:rsidP="000F755E">
      <w:pPr>
        <w:spacing w:after="120" w:line="216" w:lineRule="auto"/>
        <w:rPr>
          <w:rFonts w:cs="Arial"/>
          <w:b/>
          <w:i/>
          <w:lang w:val="sr-Cyrl-CS"/>
        </w:rPr>
      </w:pPr>
    </w:p>
    <w:p w14:paraId="31EE26B9" w14:textId="77777777" w:rsidR="000F755E" w:rsidRDefault="000F755E" w:rsidP="000F755E">
      <w:pPr>
        <w:spacing w:after="120" w:line="216" w:lineRule="auto"/>
        <w:rPr>
          <w:rFonts w:cs="Arial"/>
          <w:b/>
          <w:i/>
          <w:lang w:val="sr-Cyrl-CS"/>
        </w:rPr>
      </w:pPr>
      <w:r w:rsidRPr="000F755E">
        <w:rPr>
          <w:rFonts w:cs="Arial"/>
          <w:b/>
          <w:i/>
          <w:lang w:val="sr-Cyrl-CS"/>
        </w:rPr>
        <w:t xml:space="preserve">Напомена: </w:t>
      </w:r>
    </w:p>
    <w:p w14:paraId="201BEFFD" w14:textId="77777777" w:rsidR="000F755E" w:rsidRDefault="000F755E" w:rsidP="000F755E">
      <w:pPr>
        <w:rPr>
          <w:rFonts w:eastAsia="Arial Unicode MS" w:cs="Arial"/>
          <w:lang w:val="sr-Cyrl-RS"/>
        </w:rPr>
      </w:pPr>
    </w:p>
    <w:p w14:paraId="661374D0" w14:textId="75A19476" w:rsidR="000F755E" w:rsidRDefault="000F755E" w:rsidP="000F755E">
      <w:pPr>
        <w:spacing w:line="100" w:lineRule="atLeast"/>
        <w:rPr>
          <w:rFonts w:cs="Arial"/>
          <w:b/>
          <w:i/>
          <w:lang w:val="sr-Cyrl-RS"/>
        </w:rPr>
      </w:pPr>
      <w:r w:rsidRPr="000F755E">
        <w:rPr>
          <w:rFonts w:cs="Arial"/>
          <w:b/>
          <w:i/>
          <w:lang w:val="sr-Cyrl-RS"/>
        </w:rPr>
        <w:t>Укупна понуђена цена се користи за рангирање понуда и оцену прихватљивости према члану 3 тачка 33, а оквирни споразум се закључује на укупну понуђену вредност</w:t>
      </w:r>
      <w:r>
        <w:rPr>
          <w:rFonts w:cs="Arial"/>
          <w:b/>
          <w:i/>
          <w:lang w:val="sr-Cyrl-RS"/>
        </w:rPr>
        <w:t xml:space="preserve"> без ПДВ-а  из структуре цене. </w:t>
      </w:r>
    </w:p>
    <w:p w14:paraId="52C96E93" w14:textId="77777777" w:rsidR="000F755E" w:rsidRPr="000F755E" w:rsidRDefault="000F755E" w:rsidP="000F755E">
      <w:pPr>
        <w:spacing w:line="100" w:lineRule="atLeast"/>
        <w:rPr>
          <w:rFonts w:cs="Arial"/>
          <w:b/>
          <w:i/>
          <w:lang w:val="sr-Cyrl-RS"/>
        </w:rPr>
      </w:pPr>
    </w:p>
    <w:p w14:paraId="08595D7B" w14:textId="10DC14B7" w:rsidR="000F755E" w:rsidRPr="000F755E" w:rsidRDefault="000F755E" w:rsidP="000F755E">
      <w:pPr>
        <w:spacing w:after="120" w:line="216" w:lineRule="auto"/>
        <w:rPr>
          <w:rFonts w:cs="Arial"/>
          <w:b/>
          <w:i/>
          <w:lang w:val="sr-Cyrl-CS"/>
        </w:rPr>
      </w:pPr>
      <w:r w:rsidRPr="000F755E">
        <w:rPr>
          <w:rFonts w:cs="Arial"/>
          <w:b/>
          <w:i/>
          <w:lang w:val="sr-Cyrl-CS"/>
        </w:rPr>
        <w:t>Обрачун за извршене услуге извршиће се на основу јединичних цена из понуде и стварно извршених услуга.</w:t>
      </w:r>
    </w:p>
    <w:p w14:paraId="6763E9CF" w14:textId="77777777" w:rsidR="000F755E" w:rsidRPr="000F755E" w:rsidRDefault="000F755E" w:rsidP="000F755E">
      <w:pPr>
        <w:spacing w:after="120" w:line="216" w:lineRule="auto"/>
        <w:rPr>
          <w:rFonts w:cs="Arial"/>
          <w:b/>
          <w:i/>
          <w:lang w:val="sr-Cyrl-RS"/>
        </w:rPr>
      </w:pPr>
      <w:r w:rsidRPr="000F755E">
        <w:rPr>
          <w:rFonts w:cs="Arial"/>
          <w:b/>
          <w:i/>
          <w:lang w:val="sr-Cyrl-RS"/>
        </w:rPr>
        <w:t xml:space="preserve">Наручилац задржава право да не изврши све услуге који су наведени у обрасцу структуре цене. </w:t>
      </w:r>
    </w:p>
    <w:p w14:paraId="7FFF07A6" w14:textId="48D1AD2B" w:rsidR="000F755E" w:rsidRDefault="000F755E" w:rsidP="006B790D">
      <w:pPr>
        <w:spacing w:before="0"/>
        <w:rPr>
          <w:rFonts w:cs="Arial"/>
        </w:rPr>
      </w:pPr>
    </w:p>
    <w:p w14:paraId="73BB97E7" w14:textId="77777777" w:rsidR="000F755E" w:rsidRPr="00025FD0" w:rsidRDefault="000F755E" w:rsidP="006B790D">
      <w:pPr>
        <w:spacing w:before="0"/>
        <w:rPr>
          <w:rFonts w:cs="Arial"/>
        </w:rPr>
      </w:pPr>
    </w:p>
    <w:tbl>
      <w:tblPr>
        <w:tblW w:w="10031" w:type="dxa"/>
        <w:jc w:val="center"/>
        <w:tblLayout w:type="fixed"/>
        <w:tblLook w:val="0000" w:firstRow="0" w:lastRow="0" w:firstColumn="0" w:lastColumn="0" w:noHBand="0" w:noVBand="0"/>
      </w:tblPr>
      <w:tblGrid>
        <w:gridCol w:w="3882"/>
        <w:gridCol w:w="2127"/>
        <w:gridCol w:w="4022"/>
      </w:tblGrid>
      <w:tr w:rsidR="006B790D" w:rsidRPr="00025FD0" w14:paraId="3E3702E0" w14:textId="77777777" w:rsidTr="00BF50ED">
        <w:trPr>
          <w:jc w:val="center"/>
        </w:trPr>
        <w:tc>
          <w:tcPr>
            <w:tcW w:w="3882" w:type="dxa"/>
          </w:tcPr>
          <w:p w14:paraId="1F24F0C2" w14:textId="77777777" w:rsidR="006B790D" w:rsidRPr="00025FD0" w:rsidRDefault="006B790D" w:rsidP="006B790D">
            <w:pPr>
              <w:spacing w:before="0"/>
              <w:rPr>
                <w:rFonts w:cs="Arial"/>
              </w:rPr>
            </w:pPr>
            <w:r w:rsidRPr="00025FD0">
              <w:rPr>
                <w:rFonts w:cs="Arial"/>
              </w:rPr>
              <w:t>Датум:</w:t>
            </w:r>
          </w:p>
        </w:tc>
        <w:tc>
          <w:tcPr>
            <w:tcW w:w="2127" w:type="dxa"/>
          </w:tcPr>
          <w:p w14:paraId="673515DF" w14:textId="77777777" w:rsidR="006B790D" w:rsidRPr="00025FD0" w:rsidRDefault="006B790D" w:rsidP="006B790D">
            <w:pPr>
              <w:spacing w:before="0"/>
              <w:rPr>
                <w:rFonts w:cs="Arial"/>
                <w:lang w:val="ru-RU"/>
              </w:rPr>
            </w:pPr>
          </w:p>
        </w:tc>
        <w:tc>
          <w:tcPr>
            <w:tcW w:w="4022" w:type="dxa"/>
          </w:tcPr>
          <w:p w14:paraId="7A94EC37" w14:textId="77777777" w:rsidR="006B790D" w:rsidRPr="00025FD0" w:rsidRDefault="006B790D" w:rsidP="006B790D">
            <w:pPr>
              <w:spacing w:before="0"/>
              <w:rPr>
                <w:rFonts w:cs="Arial"/>
                <w:lang w:val="sr-Cyrl-CS"/>
              </w:rPr>
            </w:pPr>
            <w:r w:rsidRPr="00025FD0">
              <w:rPr>
                <w:rFonts w:cs="Arial"/>
                <w:lang w:val="sr-Cyrl-CS"/>
              </w:rPr>
              <w:t>П</w:t>
            </w:r>
            <w:r w:rsidRPr="00025FD0">
              <w:rPr>
                <w:rFonts w:cs="Arial"/>
              </w:rPr>
              <w:t>онуђач</w:t>
            </w:r>
          </w:p>
        </w:tc>
      </w:tr>
      <w:tr w:rsidR="006B790D" w:rsidRPr="00025FD0" w14:paraId="536D5F13" w14:textId="77777777" w:rsidTr="00BF50ED">
        <w:trPr>
          <w:jc w:val="center"/>
        </w:trPr>
        <w:tc>
          <w:tcPr>
            <w:tcW w:w="3882" w:type="dxa"/>
          </w:tcPr>
          <w:p w14:paraId="5F761FD1" w14:textId="77777777" w:rsidR="006B790D" w:rsidRPr="00025FD0" w:rsidRDefault="006B790D" w:rsidP="006B790D">
            <w:pPr>
              <w:spacing w:before="0"/>
              <w:rPr>
                <w:rFonts w:cs="Arial"/>
              </w:rPr>
            </w:pPr>
          </w:p>
        </w:tc>
        <w:tc>
          <w:tcPr>
            <w:tcW w:w="2127" w:type="dxa"/>
          </w:tcPr>
          <w:p w14:paraId="51AF89F7" w14:textId="77777777" w:rsidR="006B790D" w:rsidRPr="00025FD0" w:rsidRDefault="006B790D" w:rsidP="006B790D">
            <w:pPr>
              <w:spacing w:before="0"/>
              <w:rPr>
                <w:rFonts w:cs="Arial"/>
              </w:rPr>
            </w:pPr>
            <w:r w:rsidRPr="00025FD0">
              <w:rPr>
                <w:rFonts w:cs="Arial"/>
              </w:rPr>
              <w:t>М.П.</w:t>
            </w:r>
          </w:p>
        </w:tc>
        <w:tc>
          <w:tcPr>
            <w:tcW w:w="4022" w:type="dxa"/>
          </w:tcPr>
          <w:p w14:paraId="564C97EE" w14:textId="77777777" w:rsidR="006B790D" w:rsidRPr="00025FD0" w:rsidRDefault="006B790D" w:rsidP="006B790D">
            <w:pPr>
              <w:spacing w:before="0"/>
              <w:rPr>
                <w:rFonts w:cs="Arial"/>
                <w:lang w:val="ru-RU"/>
              </w:rPr>
            </w:pPr>
          </w:p>
        </w:tc>
      </w:tr>
      <w:tr w:rsidR="006B790D" w:rsidRPr="00025FD0" w14:paraId="72349174" w14:textId="77777777" w:rsidTr="00BF50ED">
        <w:trPr>
          <w:jc w:val="center"/>
        </w:trPr>
        <w:tc>
          <w:tcPr>
            <w:tcW w:w="3882" w:type="dxa"/>
            <w:tcBorders>
              <w:bottom w:val="single" w:sz="4" w:space="0" w:color="auto"/>
            </w:tcBorders>
          </w:tcPr>
          <w:p w14:paraId="25E53F09" w14:textId="77777777" w:rsidR="006B790D" w:rsidRPr="00025FD0" w:rsidRDefault="006B790D" w:rsidP="006B790D">
            <w:pPr>
              <w:spacing w:before="0"/>
              <w:rPr>
                <w:rFonts w:cs="Arial"/>
              </w:rPr>
            </w:pPr>
          </w:p>
        </w:tc>
        <w:tc>
          <w:tcPr>
            <w:tcW w:w="2127" w:type="dxa"/>
          </w:tcPr>
          <w:p w14:paraId="66AFFBA8" w14:textId="77777777" w:rsidR="006B790D" w:rsidRPr="00025FD0" w:rsidRDefault="006B790D" w:rsidP="006B790D">
            <w:pPr>
              <w:spacing w:before="0"/>
              <w:rPr>
                <w:rFonts w:cs="Arial"/>
                <w:lang w:val="ru-RU"/>
              </w:rPr>
            </w:pPr>
          </w:p>
        </w:tc>
        <w:tc>
          <w:tcPr>
            <w:tcW w:w="4022" w:type="dxa"/>
            <w:tcBorders>
              <w:bottom w:val="single" w:sz="4" w:space="0" w:color="auto"/>
            </w:tcBorders>
          </w:tcPr>
          <w:p w14:paraId="08564F80" w14:textId="77777777" w:rsidR="006B790D" w:rsidRPr="00025FD0" w:rsidRDefault="006B790D" w:rsidP="006B790D">
            <w:pPr>
              <w:spacing w:before="0"/>
              <w:rPr>
                <w:rFonts w:cs="Arial"/>
                <w:lang w:val="ru-RU"/>
              </w:rPr>
            </w:pPr>
          </w:p>
        </w:tc>
      </w:tr>
      <w:tr w:rsidR="006B790D" w:rsidRPr="00025FD0" w14:paraId="48316459" w14:textId="77777777" w:rsidTr="00BF50ED">
        <w:trPr>
          <w:trHeight w:val="389"/>
          <w:jc w:val="center"/>
        </w:trPr>
        <w:tc>
          <w:tcPr>
            <w:tcW w:w="3882" w:type="dxa"/>
            <w:tcBorders>
              <w:top w:val="single" w:sz="4" w:space="0" w:color="auto"/>
            </w:tcBorders>
          </w:tcPr>
          <w:p w14:paraId="65BCF292" w14:textId="77777777" w:rsidR="006B790D" w:rsidRPr="00025FD0" w:rsidRDefault="006B790D" w:rsidP="006B790D">
            <w:pPr>
              <w:spacing w:before="0"/>
              <w:rPr>
                <w:rFonts w:cs="Arial"/>
              </w:rPr>
            </w:pPr>
          </w:p>
        </w:tc>
        <w:tc>
          <w:tcPr>
            <w:tcW w:w="2127" w:type="dxa"/>
          </w:tcPr>
          <w:p w14:paraId="1CB2A661" w14:textId="77777777" w:rsidR="006B790D" w:rsidRPr="00025FD0" w:rsidRDefault="006B790D" w:rsidP="006B790D">
            <w:pPr>
              <w:spacing w:before="0"/>
              <w:rPr>
                <w:rFonts w:cs="Arial"/>
                <w:lang w:val="ru-RU"/>
              </w:rPr>
            </w:pPr>
          </w:p>
        </w:tc>
        <w:tc>
          <w:tcPr>
            <w:tcW w:w="4022" w:type="dxa"/>
            <w:tcBorders>
              <w:top w:val="single" w:sz="4" w:space="0" w:color="auto"/>
            </w:tcBorders>
          </w:tcPr>
          <w:p w14:paraId="0CA59AD4" w14:textId="77777777" w:rsidR="006B790D" w:rsidRPr="00025FD0" w:rsidRDefault="006B790D" w:rsidP="006B790D">
            <w:pPr>
              <w:spacing w:before="0"/>
              <w:rPr>
                <w:rFonts w:cs="Arial"/>
                <w:lang w:val="ru-RU"/>
              </w:rPr>
            </w:pPr>
          </w:p>
        </w:tc>
      </w:tr>
    </w:tbl>
    <w:p w14:paraId="79BF0F6E" w14:textId="77777777" w:rsidR="000609A0" w:rsidRPr="00025FD0" w:rsidRDefault="000609A0" w:rsidP="006B790D">
      <w:pPr>
        <w:spacing w:before="0"/>
        <w:rPr>
          <w:rFonts w:cs="Arial"/>
          <w:b/>
          <w:lang w:val="sr-Latn-CS"/>
        </w:rPr>
      </w:pPr>
    </w:p>
    <w:p w14:paraId="31BFF54F" w14:textId="647CABA5" w:rsidR="006B790D" w:rsidRDefault="006B790D" w:rsidP="006B790D">
      <w:pPr>
        <w:spacing w:before="0"/>
        <w:rPr>
          <w:rFonts w:cs="Arial"/>
          <w:b/>
          <w:i/>
          <w:lang w:val="sr-Cyrl-CS"/>
        </w:rPr>
      </w:pPr>
      <w:r w:rsidRPr="00025FD0">
        <w:rPr>
          <w:rFonts w:cs="Arial"/>
          <w:b/>
          <w:i/>
          <w:lang w:val="sr-Cyrl-CS"/>
        </w:rPr>
        <w:t>Напомена:</w:t>
      </w:r>
    </w:p>
    <w:p w14:paraId="1DD1B674" w14:textId="35340CF7" w:rsidR="000F755E" w:rsidRDefault="000F755E" w:rsidP="006B790D">
      <w:pPr>
        <w:spacing w:before="0"/>
        <w:rPr>
          <w:rFonts w:cs="Arial"/>
          <w:b/>
          <w:i/>
          <w:lang w:val="sr-Cyrl-CS"/>
        </w:rPr>
      </w:pPr>
    </w:p>
    <w:p w14:paraId="28E236A6" w14:textId="0002B019" w:rsidR="000F755E" w:rsidRDefault="000F755E" w:rsidP="006B790D">
      <w:pPr>
        <w:spacing w:before="0"/>
        <w:rPr>
          <w:rFonts w:cs="Arial"/>
          <w:b/>
          <w:i/>
          <w:lang w:val="sr-Cyrl-CS"/>
        </w:rPr>
      </w:pPr>
    </w:p>
    <w:p w14:paraId="022A5A52" w14:textId="77777777" w:rsidR="000F755E" w:rsidRPr="00025FD0" w:rsidRDefault="000F755E" w:rsidP="006B790D">
      <w:pPr>
        <w:spacing w:before="0"/>
        <w:rPr>
          <w:rFonts w:cs="Arial"/>
          <w:b/>
          <w:i/>
          <w:lang w:val="sr-Cyrl-CS"/>
        </w:rPr>
      </w:pPr>
    </w:p>
    <w:p w14:paraId="2C32A567" w14:textId="77777777" w:rsidR="006B790D" w:rsidRPr="00025FD0" w:rsidRDefault="006B790D" w:rsidP="006B790D">
      <w:pPr>
        <w:spacing w:before="0"/>
        <w:rPr>
          <w:rFonts w:cs="Arial"/>
          <w:i/>
          <w:lang w:val="ru-RU"/>
        </w:rPr>
      </w:pPr>
      <w:r w:rsidRPr="00025FD0">
        <w:rPr>
          <w:rFonts w:cs="Arial"/>
          <w:i/>
          <w:lang w:val="ru-RU"/>
        </w:rPr>
        <w:t xml:space="preserve">-Уколико </w:t>
      </w:r>
      <w:r w:rsidRPr="00025FD0">
        <w:rPr>
          <w:rFonts w:cs="Arial"/>
          <w:i/>
          <w:lang w:val="sr-Cyrl-CS"/>
        </w:rPr>
        <w:t>група понуђача подноси заједничку понуду овај образац потписује и оверава Носилац посла</w:t>
      </w:r>
      <w:r w:rsidRPr="00025FD0">
        <w:rPr>
          <w:rFonts w:cs="Arial"/>
          <w:i/>
          <w:lang w:val="ru-RU"/>
        </w:rPr>
        <w:t>.</w:t>
      </w:r>
    </w:p>
    <w:p w14:paraId="2E0021C2" w14:textId="77777777" w:rsidR="006B790D" w:rsidRPr="00025FD0" w:rsidRDefault="006B790D" w:rsidP="006B790D">
      <w:pPr>
        <w:spacing w:before="0"/>
        <w:rPr>
          <w:rFonts w:cs="Arial"/>
          <w:i/>
          <w:lang w:val="ru-RU"/>
        </w:rPr>
      </w:pPr>
      <w:r w:rsidRPr="00025FD0">
        <w:rPr>
          <w:rFonts w:cs="Arial"/>
          <w:i/>
          <w:lang w:val="sr-Cyrl-CS"/>
        </w:rPr>
        <w:t xml:space="preserve">- </w:t>
      </w:r>
      <w:r w:rsidRPr="00025FD0">
        <w:rPr>
          <w:rFonts w:cs="Arial"/>
          <w:i/>
          <w:lang w:val="ru-RU"/>
        </w:rPr>
        <w:t xml:space="preserve">Уколико понуђач подноси понуду са подизвођачем овај образац потписује и оверава печатом понуђач. </w:t>
      </w:r>
    </w:p>
    <w:p w14:paraId="561BD1F0" w14:textId="77777777" w:rsidR="00A04EEE" w:rsidRPr="00025FD0" w:rsidRDefault="00F216F9" w:rsidP="00D7438E">
      <w:pPr>
        <w:spacing w:before="0"/>
        <w:rPr>
          <w:rFonts w:cs="Arial"/>
          <w:i/>
          <w:lang w:val="ru-RU"/>
        </w:rPr>
      </w:pPr>
      <w:r w:rsidRPr="00025FD0">
        <w:rPr>
          <w:rFonts w:cs="Arial"/>
          <w:i/>
          <w:lang w:val="ru-RU"/>
        </w:rPr>
        <w:t>--- Страни 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 а домаћи Понуђач у динарима.</w:t>
      </w:r>
    </w:p>
    <w:p w14:paraId="7E96E5B2" w14:textId="41A5665D" w:rsidR="00C54B86" w:rsidRDefault="00C54B86">
      <w:pPr>
        <w:spacing w:before="0"/>
        <w:jc w:val="left"/>
        <w:rPr>
          <w:rFonts w:eastAsia="TimesNewRomanPS-BoldMT" w:cs="Arial"/>
        </w:rPr>
      </w:pPr>
    </w:p>
    <w:p w14:paraId="5CD82868" w14:textId="77777777" w:rsidR="00333E1E" w:rsidRPr="00025FD0" w:rsidRDefault="00333E1E" w:rsidP="00781B02">
      <w:pPr>
        <w:rPr>
          <w:rFonts w:eastAsia="TimesNewRomanPS-BoldMT" w:cs="Arial"/>
        </w:rPr>
      </w:pPr>
    </w:p>
    <w:p w14:paraId="7DF6E62E" w14:textId="77777777" w:rsidR="00343A18" w:rsidRPr="00025FD0" w:rsidRDefault="00343A18" w:rsidP="00343A18">
      <w:pPr>
        <w:pStyle w:val="KDObrazac"/>
        <w:spacing w:before="0"/>
      </w:pPr>
      <w:bookmarkStart w:id="249" w:name="_Toc442559926"/>
      <w:r w:rsidRPr="00025FD0">
        <w:t xml:space="preserve">ОБРАЗАЦ </w:t>
      </w:r>
      <w:r w:rsidR="00351880" w:rsidRPr="00025FD0">
        <w:rPr>
          <w:lang w:val="sr-Cyrl-RS"/>
        </w:rPr>
        <w:t>3</w:t>
      </w:r>
      <w:bookmarkEnd w:id="249"/>
    </w:p>
    <w:p w14:paraId="03E9711E" w14:textId="77777777" w:rsidR="00343A18" w:rsidRPr="00025FD0" w:rsidRDefault="00343A18" w:rsidP="005F7B8E">
      <w:pPr>
        <w:tabs>
          <w:tab w:val="left" w:pos="6870"/>
        </w:tabs>
        <w:spacing w:before="0"/>
        <w:rPr>
          <w:rFonts w:cs="Arial"/>
        </w:rPr>
      </w:pPr>
    </w:p>
    <w:p w14:paraId="2DA54FDC" w14:textId="77777777" w:rsidR="00343A18" w:rsidRPr="00025FD0" w:rsidRDefault="00343A18" w:rsidP="00343A18">
      <w:pPr>
        <w:ind w:right="-360"/>
        <w:rPr>
          <w:rFonts w:cs="Arial"/>
          <w:lang w:val="ru-RU"/>
        </w:rPr>
      </w:pPr>
      <w:r w:rsidRPr="00025FD0">
        <w:rPr>
          <w:rFonts w:cs="Arial"/>
          <w:lang w:val="ru-RU"/>
        </w:rPr>
        <w:t xml:space="preserve">На основу члана </w:t>
      </w:r>
      <w:r w:rsidR="0056463C" w:rsidRPr="00025FD0">
        <w:rPr>
          <w:rFonts w:cs="Arial"/>
          <w:lang w:val="ru-RU"/>
        </w:rPr>
        <w:t>26. Закона о јавним набавкама (</w:t>
      </w:r>
      <w:r w:rsidRPr="00025FD0">
        <w:rPr>
          <w:rFonts w:cs="Arial"/>
          <w:lang w:val="ru-RU"/>
        </w:rPr>
        <w:t>„Службени гласник РС“</w:t>
      </w:r>
      <w:r w:rsidR="005F7B8E" w:rsidRPr="00025FD0">
        <w:rPr>
          <w:rFonts w:cs="Arial"/>
          <w:lang w:val="ru-RU"/>
        </w:rPr>
        <w:t xml:space="preserve">, бр. 124/2012, 14/15 и 68/15) (даље: Закон), </w:t>
      </w:r>
      <w:r w:rsidRPr="00025FD0">
        <w:rPr>
          <w:rFonts w:cs="Arial"/>
          <w:lang w:val="ru-RU"/>
        </w:rPr>
        <w:t xml:space="preserve">члана </w:t>
      </w:r>
      <w:r w:rsidR="00A83AB8" w:rsidRPr="00025FD0">
        <w:rPr>
          <w:rFonts w:cs="Arial"/>
          <w:lang w:val="ru-RU"/>
        </w:rPr>
        <w:t>2</w:t>
      </w:r>
      <w:r w:rsidRPr="00025FD0">
        <w:rPr>
          <w:rFonts w:cs="Arial"/>
          <w:lang w:val="ru-RU"/>
        </w:rPr>
        <w:t xml:space="preserve">. став 1. тачка 6) подтачка (4) и члана 16. Правилника о обавезним елементима конкурсне документације у поступцима јавних набавки начину </w:t>
      </w:r>
      <w:r w:rsidR="0056463C" w:rsidRPr="00025FD0">
        <w:rPr>
          <w:rFonts w:cs="Arial"/>
          <w:lang w:val="ru-RU"/>
        </w:rPr>
        <w:t>доказивања испуњености услова („</w:t>
      </w:r>
      <w:r w:rsidRPr="00025FD0">
        <w:rPr>
          <w:rFonts w:cs="Arial"/>
          <w:lang w:val="ru-RU"/>
        </w:rPr>
        <w:t>Службени гласник РС</w:t>
      </w:r>
      <w:r w:rsidR="0056463C" w:rsidRPr="00025FD0">
        <w:rPr>
          <w:rFonts w:cs="Arial"/>
          <w:lang w:val="ru-RU"/>
        </w:rPr>
        <w:t>“</w:t>
      </w:r>
      <w:r w:rsidRPr="00025FD0">
        <w:rPr>
          <w:rFonts w:cs="Arial"/>
          <w:lang w:val="ru-RU"/>
        </w:rPr>
        <w:t>, бр.86/15) понуђач даје:</w:t>
      </w:r>
    </w:p>
    <w:p w14:paraId="39F57B19" w14:textId="77777777" w:rsidR="00343A18" w:rsidRPr="00025FD0" w:rsidRDefault="00343A18" w:rsidP="00343A18">
      <w:pPr>
        <w:rPr>
          <w:rFonts w:cs="Arial"/>
          <w:lang w:val="ru-RU"/>
        </w:rPr>
      </w:pPr>
    </w:p>
    <w:p w14:paraId="19802F33" w14:textId="77777777" w:rsidR="00343A18" w:rsidRPr="00025FD0" w:rsidRDefault="00343A18" w:rsidP="00343A18">
      <w:pPr>
        <w:jc w:val="center"/>
        <w:rPr>
          <w:rFonts w:cs="Arial"/>
          <w:b/>
          <w:lang w:val="ru-RU"/>
        </w:rPr>
      </w:pPr>
      <w:r w:rsidRPr="00025FD0">
        <w:rPr>
          <w:rFonts w:cs="Arial"/>
          <w:b/>
          <w:lang w:val="ru-RU"/>
        </w:rPr>
        <w:t>ИЗЈАВУ О НЕЗАВИСНОЈ ПОНУДИ</w:t>
      </w:r>
    </w:p>
    <w:p w14:paraId="659F6515" w14:textId="77777777" w:rsidR="00343A18" w:rsidRPr="00025FD0" w:rsidRDefault="00343A18" w:rsidP="0024731E">
      <w:pPr>
        <w:rPr>
          <w:rFonts w:cs="Arial"/>
          <w:b/>
          <w:lang w:val="ru-RU"/>
        </w:rPr>
      </w:pPr>
    </w:p>
    <w:p w14:paraId="2EF5C141" w14:textId="5AC80FFF" w:rsidR="00343A18" w:rsidRPr="00025FD0" w:rsidRDefault="00343A18" w:rsidP="00343A18">
      <w:pPr>
        <w:rPr>
          <w:rFonts w:cs="Arial"/>
          <w:lang w:val="sr-Latn-CS"/>
        </w:rPr>
      </w:pPr>
      <w:r w:rsidRPr="00025FD0">
        <w:rPr>
          <w:rFonts w:cs="Arial"/>
          <w:lang w:val="ru-RU"/>
        </w:rPr>
        <w:t>и под пуном материјалном и кривичном одговорношћу потвр</w:t>
      </w:r>
      <w:r w:rsidR="0056463C" w:rsidRPr="00025FD0">
        <w:rPr>
          <w:rFonts w:cs="Arial"/>
          <w:lang w:val="ru-RU"/>
        </w:rPr>
        <w:t>ђује да је Понуду број________</w:t>
      </w:r>
      <w:r w:rsidR="0024731E" w:rsidRPr="00025FD0">
        <w:rPr>
          <w:rFonts w:cs="Arial"/>
          <w:lang w:val="ru-RU"/>
        </w:rPr>
        <w:t>од ______</w:t>
      </w:r>
      <w:r w:rsidR="00A83AB8" w:rsidRPr="00025FD0">
        <w:rPr>
          <w:rFonts w:cs="Arial"/>
          <w:lang w:val="ru-RU"/>
        </w:rPr>
        <w:t>2018</w:t>
      </w:r>
      <w:r w:rsidR="0024731E" w:rsidRPr="00025FD0">
        <w:rPr>
          <w:rFonts w:cs="Arial"/>
          <w:lang w:val="ru-RU"/>
        </w:rPr>
        <w:t xml:space="preserve">. године </w:t>
      </w:r>
      <w:r w:rsidRPr="00025FD0">
        <w:rPr>
          <w:rFonts w:cs="Arial"/>
          <w:lang w:val="ru-RU"/>
        </w:rPr>
        <w:t xml:space="preserve">за јавну набавку </w:t>
      </w:r>
      <w:r w:rsidR="00FD6BCE" w:rsidRPr="00025FD0">
        <w:rPr>
          <w:rFonts w:cs="Arial"/>
          <w:lang w:val="ru-RU"/>
        </w:rPr>
        <w:t>услуга</w:t>
      </w:r>
      <w:r w:rsidR="00BC7094" w:rsidRPr="00025FD0">
        <w:rPr>
          <w:rFonts w:cs="Arial"/>
          <w:lang w:val="sr-Latn-RS"/>
        </w:rPr>
        <w:t xml:space="preserve"> </w:t>
      </w:r>
      <w:r w:rsidR="00EB0CB3" w:rsidRPr="00025FD0">
        <w:rPr>
          <w:rFonts w:cs="Arial"/>
          <w:bCs/>
          <w:lang w:val="sr-Cyrl-RS"/>
        </w:rPr>
        <w:t>“</w:t>
      </w:r>
      <w:r w:rsidR="005E0772">
        <w:rPr>
          <w:rFonts w:eastAsia="Arial" w:cs="Arial"/>
          <w:color w:val="000000"/>
        </w:rPr>
        <w:t>Израда и измена идејних решења за потребе прибављања или измене Локацијских услова ТЕ Костолац Б</w:t>
      </w:r>
      <w:r w:rsidR="005E0772">
        <w:rPr>
          <w:rFonts w:eastAsia="Arial" w:cs="Arial"/>
          <w:color w:val="000000"/>
          <w:lang w:val="sr-Cyrl-RS"/>
        </w:rPr>
        <w:t>“</w:t>
      </w:r>
      <w:r w:rsidR="00114277" w:rsidRPr="00025FD0">
        <w:rPr>
          <w:rFonts w:cs="Arial"/>
          <w:bCs/>
          <w:lang w:val="sr-Cyrl-RS"/>
        </w:rPr>
        <w:t xml:space="preserve"> </w:t>
      </w:r>
      <w:r w:rsidR="005E0772" w:rsidRPr="005E0772">
        <w:rPr>
          <w:rFonts w:cs="Arial"/>
          <w:lang w:val="sr-Latn-CS"/>
        </w:rPr>
        <w:t>ЈН/1000/0530/2018  (259/2018)</w:t>
      </w:r>
      <w:r w:rsidR="000A755A" w:rsidRPr="00025FD0">
        <w:rPr>
          <w:rFonts w:cs="Arial"/>
          <w:lang w:val="ru-RU"/>
        </w:rPr>
        <w:t xml:space="preserve">, </w:t>
      </w:r>
      <w:r w:rsidR="00873133" w:rsidRPr="00025FD0">
        <w:rPr>
          <w:rFonts w:cs="Arial"/>
          <w:lang w:val="ru-RU"/>
        </w:rPr>
        <w:t>у отвореном поступку</w:t>
      </w:r>
      <w:r w:rsidR="00F23FED" w:rsidRPr="00F23FED">
        <w:rPr>
          <w:rFonts w:eastAsia="TimesNewRomanPS-BoldMT" w:cs="Arial"/>
          <w:bCs/>
          <w:color w:val="000000"/>
          <w:lang w:val="ru-RU"/>
        </w:rPr>
        <w:t xml:space="preserve"> </w:t>
      </w:r>
      <w:r w:rsidR="00F23FED">
        <w:rPr>
          <w:rFonts w:eastAsia="TimesNewRomanPS-BoldMT" w:cs="Arial"/>
          <w:bCs/>
          <w:color w:val="000000"/>
          <w:lang w:val="ru-RU"/>
        </w:rPr>
        <w:t>ради закључења оквирног споразума са једним понуђачем на период до две године</w:t>
      </w:r>
      <w:r w:rsidR="00873133" w:rsidRPr="00025FD0">
        <w:rPr>
          <w:rFonts w:cs="Arial"/>
          <w:lang w:val="ru-RU"/>
        </w:rPr>
        <w:t xml:space="preserve"> јавне набавке </w:t>
      </w:r>
      <w:r w:rsidRPr="00025FD0">
        <w:rPr>
          <w:rFonts w:cs="Arial"/>
          <w:lang w:val="ru-RU"/>
        </w:rPr>
        <w:t xml:space="preserve">Наручиоца </w:t>
      </w:r>
      <w:r w:rsidRPr="00025FD0">
        <w:rPr>
          <w:rFonts w:eastAsia="Arial Unicode MS" w:cs="Arial"/>
          <w:color w:val="000000"/>
          <w:kern w:val="1"/>
          <w:lang w:eastAsia="ar-SA"/>
        </w:rPr>
        <w:t>Јавно предузеће „Електропривреда Србије“ Београд</w:t>
      </w:r>
      <w:r w:rsidRPr="00025FD0">
        <w:rPr>
          <w:rFonts w:cs="Arial"/>
          <w:lang w:val="ru-RU"/>
        </w:rPr>
        <w:t>, поднео независно, без договора са другим понуђачима или заинтересованим лицима.</w:t>
      </w:r>
    </w:p>
    <w:p w14:paraId="2503A04C" w14:textId="77777777" w:rsidR="00343A18" w:rsidRPr="00025FD0" w:rsidRDefault="00343A18" w:rsidP="00343A18">
      <w:pPr>
        <w:tabs>
          <w:tab w:val="left" w:pos="0"/>
        </w:tabs>
        <w:rPr>
          <w:rFonts w:cs="Arial"/>
          <w:lang w:val="ru-RU"/>
        </w:rPr>
      </w:pPr>
      <w:r w:rsidRPr="00025FD0">
        <w:rPr>
          <w:rFonts w:cs="Arial"/>
          <w:lang w:val="ru-RU"/>
        </w:rPr>
        <w:t>У супротном упознат је да ће сходно члану 168.став 1.тачка 2) Закона, уговор о јавној набавци бити ништав.</w:t>
      </w:r>
    </w:p>
    <w:p w14:paraId="17295A9B" w14:textId="77777777" w:rsidR="00343A18" w:rsidRPr="00025FD0" w:rsidRDefault="00343A18" w:rsidP="00343A18">
      <w:pPr>
        <w:rPr>
          <w:rFonts w:cs="Arial"/>
          <w:b/>
          <w:lang w:val="ru-RU"/>
        </w:rPr>
      </w:pPr>
    </w:p>
    <w:p w14:paraId="28859B5E" w14:textId="77777777" w:rsidR="00343A18" w:rsidRPr="00025FD0"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025FD0" w14:paraId="2743FE07" w14:textId="77777777" w:rsidTr="00BC01DC">
        <w:trPr>
          <w:jc w:val="center"/>
        </w:trPr>
        <w:tc>
          <w:tcPr>
            <w:tcW w:w="3882" w:type="dxa"/>
          </w:tcPr>
          <w:p w14:paraId="28A61B53" w14:textId="77777777" w:rsidR="00343A18" w:rsidRPr="00025FD0" w:rsidRDefault="00343A18" w:rsidP="00BC01DC">
            <w:pPr>
              <w:spacing w:before="0"/>
              <w:jc w:val="center"/>
              <w:rPr>
                <w:rFonts w:cs="Arial"/>
              </w:rPr>
            </w:pPr>
            <w:r w:rsidRPr="00025FD0">
              <w:rPr>
                <w:rFonts w:cs="Arial"/>
              </w:rPr>
              <w:t>Датум:</w:t>
            </w:r>
          </w:p>
        </w:tc>
        <w:tc>
          <w:tcPr>
            <w:tcW w:w="2127" w:type="dxa"/>
          </w:tcPr>
          <w:p w14:paraId="0772FF25" w14:textId="77777777" w:rsidR="00343A18" w:rsidRPr="00025FD0" w:rsidRDefault="00343A18" w:rsidP="00BC01DC">
            <w:pPr>
              <w:spacing w:before="0"/>
              <w:jc w:val="center"/>
              <w:rPr>
                <w:rFonts w:cs="Arial"/>
                <w:lang w:val="ru-RU"/>
              </w:rPr>
            </w:pPr>
          </w:p>
        </w:tc>
        <w:tc>
          <w:tcPr>
            <w:tcW w:w="4022" w:type="dxa"/>
          </w:tcPr>
          <w:p w14:paraId="61B2E690" w14:textId="77777777" w:rsidR="00343A18" w:rsidRPr="00025FD0" w:rsidRDefault="00343A18" w:rsidP="00BC01DC">
            <w:pPr>
              <w:spacing w:before="0"/>
              <w:jc w:val="center"/>
              <w:rPr>
                <w:rFonts w:cs="Arial"/>
              </w:rPr>
            </w:pPr>
            <w:r w:rsidRPr="00025FD0">
              <w:rPr>
                <w:rFonts w:cs="Arial"/>
                <w:lang w:val="sr-Cyrl-CS"/>
              </w:rPr>
              <w:t>П</w:t>
            </w:r>
            <w:r w:rsidRPr="00025FD0">
              <w:rPr>
                <w:rFonts w:cs="Arial"/>
              </w:rPr>
              <w:t>онуђач/члан групе</w:t>
            </w:r>
          </w:p>
        </w:tc>
      </w:tr>
      <w:tr w:rsidR="00343A18" w:rsidRPr="00025FD0" w14:paraId="6F63A380" w14:textId="77777777" w:rsidTr="00BC01DC">
        <w:trPr>
          <w:jc w:val="center"/>
        </w:trPr>
        <w:tc>
          <w:tcPr>
            <w:tcW w:w="3882" w:type="dxa"/>
          </w:tcPr>
          <w:p w14:paraId="7675129B" w14:textId="77777777" w:rsidR="00343A18" w:rsidRPr="00025FD0" w:rsidRDefault="00343A18" w:rsidP="00BC01DC">
            <w:pPr>
              <w:spacing w:before="0"/>
              <w:jc w:val="center"/>
              <w:rPr>
                <w:rFonts w:cs="Arial"/>
              </w:rPr>
            </w:pPr>
          </w:p>
        </w:tc>
        <w:tc>
          <w:tcPr>
            <w:tcW w:w="2127" w:type="dxa"/>
          </w:tcPr>
          <w:p w14:paraId="0457A9C4" w14:textId="77777777" w:rsidR="00343A18" w:rsidRPr="00025FD0" w:rsidRDefault="00343A18" w:rsidP="00BC01DC">
            <w:pPr>
              <w:spacing w:before="0"/>
              <w:jc w:val="center"/>
              <w:rPr>
                <w:rFonts w:cs="Arial"/>
              </w:rPr>
            </w:pPr>
            <w:r w:rsidRPr="00025FD0">
              <w:rPr>
                <w:rFonts w:cs="Arial"/>
              </w:rPr>
              <w:t>М.П.</w:t>
            </w:r>
          </w:p>
        </w:tc>
        <w:tc>
          <w:tcPr>
            <w:tcW w:w="4022" w:type="dxa"/>
          </w:tcPr>
          <w:p w14:paraId="32187595" w14:textId="77777777" w:rsidR="00343A18" w:rsidRPr="00025FD0" w:rsidRDefault="00343A18" w:rsidP="00BC01DC">
            <w:pPr>
              <w:spacing w:before="0"/>
              <w:jc w:val="center"/>
              <w:rPr>
                <w:rFonts w:cs="Arial"/>
                <w:lang w:val="ru-RU"/>
              </w:rPr>
            </w:pPr>
          </w:p>
        </w:tc>
      </w:tr>
      <w:tr w:rsidR="00343A18" w:rsidRPr="00025FD0" w14:paraId="3F41A19A" w14:textId="77777777" w:rsidTr="00BC01DC">
        <w:trPr>
          <w:jc w:val="center"/>
        </w:trPr>
        <w:tc>
          <w:tcPr>
            <w:tcW w:w="3882" w:type="dxa"/>
            <w:tcBorders>
              <w:bottom w:val="single" w:sz="4" w:space="0" w:color="auto"/>
            </w:tcBorders>
          </w:tcPr>
          <w:p w14:paraId="5C84658D" w14:textId="77777777" w:rsidR="00343A18" w:rsidRPr="00025FD0" w:rsidRDefault="00343A18" w:rsidP="00BC01DC">
            <w:pPr>
              <w:spacing w:before="0"/>
              <w:jc w:val="center"/>
              <w:rPr>
                <w:rFonts w:cs="Arial"/>
              </w:rPr>
            </w:pPr>
          </w:p>
        </w:tc>
        <w:tc>
          <w:tcPr>
            <w:tcW w:w="2127" w:type="dxa"/>
          </w:tcPr>
          <w:p w14:paraId="5E38BC65" w14:textId="77777777" w:rsidR="00343A18" w:rsidRPr="00025FD0" w:rsidRDefault="00343A18" w:rsidP="00BC01DC">
            <w:pPr>
              <w:spacing w:before="0"/>
              <w:jc w:val="center"/>
              <w:rPr>
                <w:rFonts w:cs="Arial"/>
                <w:lang w:val="ru-RU"/>
              </w:rPr>
            </w:pPr>
          </w:p>
        </w:tc>
        <w:tc>
          <w:tcPr>
            <w:tcW w:w="4022" w:type="dxa"/>
            <w:tcBorders>
              <w:bottom w:val="single" w:sz="4" w:space="0" w:color="auto"/>
            </w:tcBorders>
          </w:tcPr>
          <w:p w14:paraId="41A0574B" w14:textId="77777777" w:rsidR="00343A18" w:rsidRPr="00025FD0" w:rsidRDefault="00343A18" w:rsidP="00BC01DC">
            <w:pPr>
              <w:spacing w:before="0"/>
              <w:jc w:val="center"/>
              <w:rPr>
                <w:rFonts w:cs="Arial"/>
                <w:lang w:val="ru-RU"/>
              </w:rPr>
            </w:pPr>
          </w:p>
        </w:tc>
      </w:tr>
      <w:tr w:rsidR="00343A18" w:rsidRPr="00025FD0" w14:paraId="15087BF5" w14:textId="77777777" w:rsidTr="00BC01DC">
        <w:trPr>
          <w:trHeight w:val="389"/>
          <w:jc w:val="center"/>
        </w:trPr>
        <w:tc>
          <w:tcPr>
            <w:tcW w:w="3882" w:type="dxa"/>
            <w:tcBorders>
              <w:top w:val="single" w:sz="4" w:space="0" w:color="auto"/>
            </w:tcBorders>
          </w:tcPr>
          <w:p w14:paraId="53E1641D" w14:textId="77777777" w:rsidR="00343A18" w:rsidRPr="00025FD0" w:rsidRDefault="00343A18" w:rsidP="00BC01DC">
            <w:pPr>
              <w:spacing w:before="0"/>
              <w:jc w:val="center"/>
              <w:rPr>
                <w:rFonts w:cs="Arial"/>
              </w:rPr>
            </w:pPr>
          </w:p>
          <w:p w14:paraId="08CA9E34" w14:textId="77777777" w:rsidR="00343A18" w:rsidRPr="00025FD0" w:rsidRDefault="00343A18" w:rsidP="00BC01DC">
            <w:pPr>
              <w:spacing w:before="0"/>
              <w:jc w:val="center"/>
              <w:rPr>
                <w:rFonts w:cs="Arial"/>
              </w:rPr>
            </w:pPr>
          </w:p>
        </w:tc>
        <w:tc>
          <w:tcPr>
            <w:tcW w:w="2127" w:type="dxa"/>
          </w:tcPr>
          <w:p w14:paraId="6023F96B" w14:textId="77777777" w:rsidR="00343A18" w:rsidRPr="00025FD0" w:rsidRDefault="00343A18" w:rsidP="00BC01DC">
            <w:pPr>
              <w:spacing w:before="0"/>
              <w:jc w:val="center"/>
              <w:rPr>
                <w:rFonts w:cs="Arial"/>
                <w:lang w:val="ru-RU"/>
              </w:rPr>
            </w:pPr>
          </w:p>
        </w:tc>
        <w:tc>
          <w:tcPr>
            <w:tcW w:w="4022" w:type="dxa"/>
            <w:tcBorders>
              <w:top w:val="single" w:sz="4" w:space="0" w:color="auto"/>
            </w:tcBorders>
          </w:tcPr>
          <w:p w14:paraId="5F24777A" w14:textId="77777777" w:rsidR="00343A18" w:rsidRPr="00025FD0" w:rsidRDefault="00343A18" w:rsidP="00BC01DC">
            <w:pPr>
              <w:spacing w:before="0"/>
              <w:jc w:val="center"/>
              <w:rPr>
                <w:rFonts w:cs="Arial"/>
                <w:lang w:val="ru-RU"/>
              </w:rPr>
            </w:pPr>
          </w:p>
        </w:tc>
      </w:tr>
    </w:tbl>
    <w:p w14:paraId="01882A6B" w14:textId="77777777" w:rsidR="00343A18" w:rsidRPr="00025FD0" w:rsidRDefault="00343A18" w:rsidP="00C41CE5">
      <w:pPr>
        <w:rPr>
          <w:rFonts w:cs="Arial"/>
          <w:b/>
          <w:lang w:val="ru-RU"/>
        </w:rPr>
      </w:pPr>
    </w:p>
    <w:p w14:paraId="5FCFF820" w14:textId="77777777" w:rsidR="000A755A" w:rsidRPr="00025FD0" w:rsidRDefault="00343A18" w:rsidP="000A755A">
      <w:pPr>
        <w:rPr>
          <w:rFonts w:cs="Arial"/>
          <w:i/>
        </w:rPr>
      </w:pPr>
      <w:r w:rsidRPr="00025FD0">
        <w:rPr>
          <w:rFonts w:cs="Arial"/>
          <w:b/>
          <w:i/>
          <w:lang w:val="ru-RU"/>
        </w:rPr>
        <w:t>Напомена:</w:t>
      </w:r>
      <w:r w:rsidR="000A755A" w:rsidRPr="00025FD0">
        <w:rPr>
          <w:rFonts w:cs="Arial"/>
          <w:i/>
        </w:rPr>
        <w:t xml:space="preserve"> </w:t>
      </w:r>
      <w:r w:rsidR="000A755A" w:rsidRPr="00025FD0">
        <w:rPr>
          <w:rFonts w:cs="Arial"/>
          <w:i/>
          <w:lang w:val="ru-RU"/>
        </w:rPr>
        <w:t xml:space="preserve">Напомена: </w:t>
      </w:r>
      <w:r w:rsidR="000A755A" w:rsidRPr="00025FD0">
        <w:rPr>
          <w:rFonts w:cs="Arial"/>
          <w:i/>
        </w:rPr>
        <w:t>у</w:t>
      </w:r>
      <w:r w:rsidR="000A755A" w:rsidRPr="00025FD0">
        <w:rPr>
          <w:rFonts w:cs="Arial"/>
          <w:i/>
          <w:lang w:val="sr-Cyrl-RS"/>
        </w:rPr>
        <w:t xml:space="preserve"> </w:t>
      </w:r>
      <w:r w:rsidR="000A755A" w:rsidRPr="00025FD0">
        <w:rPr>
          <w:rFonts w:cs="Arial"/>
          <w:i/>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w:t>
      </w:r>
      <w:proofErr w:type="gramStart"/>
      <w:r w:rsidR="000A755A" w:rsidRPr="00025FD0">
        <w:rPr>
          <w:rFonts w:cs="Arial"/>
          <w:i/>
        </w:rPr>
        <w:t>став</w:t>
      </w:r>
      <w:proofErr w:type="gramEnd"/>
      <w:r w:rsidR="000A755A" w:rsidRPr="00025FD0">
        <w:rPr>
          <w:rFonts w:cs="Arial"/>
          <w:i/>
        </w:rPr>
        <w:t xml:space="preserve"> 1. </w:t>
      </w:r>
      <w:proofErr w:type="gramStart"/>
      <w:r w:rsidR="000A755A" w:rsidRPr="00025FD0">
        <w:rPr>
          <w:rFonts w:cs="Arial"/>
          <w:i/>
        </w:rPr>
        <w:t>тачка</w:t>
      </w:r>
      <w:proofErr w:type="gramEnd"/>
      <w:r w:rsidR="000A755A" w:rsidRPr="00025FD0">
        <w:rPr>
          <w:rFonts w:cs="Arial"/>
          <w:i/>
        </w:rPr>
        <w:t xml:space="preserve"> 2) Закона. </w:t>
      </w:r>
    </w:p>
    <w:p w14:paraId="486ED8BD" w14:textId="77777777" w:rsidR="000A755A" w:rsidRPr="00025FD0" w:rsidRDefault="000A755A" w:rsidP="000A755A">
      <w:pPr>
        <w:rPr>
          <w:rFonts w:cs="Arial"/>
          <w:i/>
        </w:rPr>
      </w:pPr>
      <w:r w:rsidRPr="00025FD0">
        <w:rPr>
          <w:rFonts w:cs="Arial"/>
          <w:i/>
        </w:rPr>
        <w:t>Уколико понуду подноси група понуђача</w:t>
      </w:r>
      <w:proofErr w:type="gramStart"/>
      <w:r w:rsidRPr="00025FD0">
        <w:rPr>
          <w:rFonts w:cs="Arial"/>
          <w:i/>
        </w:rPr>
        <w:t>,Изјава</w:t>
      </w:r>
      <w:proofErr w:type="gramEnd"/>
      <w:r w:rsidRPr="00025FD0">
        <w:rPr>
          <w:rFonts w:cs="Arial"/>
          <w:i/>
        </w:rPr>
        <w:t xml:space="preserve"> мора бити потписана од стране овлашћеног лица сваког понуђача из групе понуђача и оверена печатом.</w:t>
      </w:r>
    </w:p>
    <w:p w14:paraId="5F7DAC4A" w14:textId="77777777" w:rsidR="000A755A" w:rsidRPr="00025FD0" w:rsidRDefault="000A755A" w:rsidP="000A755A">
      <w:pPr>
        <w:rPr>
          <w:rFonts w:cs="Arial"/>
          <w:i/>
        </w:rPr>
      </w:pPr>
      <w:r w:rsidRPr="00025FD0">
        <w:rPr>
          <w:rFonts w:cs="Arial"/>
          <w:i/>
        </w:rPr>
        <w:t>(У случају да понуду даје група понуђача образац копирати.)</w:t>
      </w:r>
    </w:p>
    <w:p w14:paraId="734786B8" w14:textId="77777777" w:rsidR="00A04EEE" w:rsidRPr="00025FD0" w:rsidRDefault="00A04EEE" w:rsidP="00343A18">
      <w:pPr>
        <w:rPr>
          <w:rFonts w:cs="Arial"/>
          <w:i/>
          <w:lang w:val="ru-RU"/>
        </w:rPr>
      </w:pPr>
    </w:p>
    <w:p w14:paraId="1A083A01" w14:textId="77777777" w:rsidR="00D77A3B" w:rsidRDefault="00D77A3B" w:rsidP="00343A18">
      <w:pPr>
        <w:rPr>
          <w:rFonts w:cs="Arial"/>
          <w:i/>
          <w:lang w:val="ru-RU"/>
        </w:rPr>
      </w:pPr>
    </w:p>
    <w:p w14:paraId="48A60743" w14:textId="77777777" w:rsidR="005E0772" w:rsidRDefault="005E0772" w:rsidP="00343A18">
      <w:pPr>
        <w:rPr>
          <w:rFonts w:cs="Arial"/>
          <w:i/>
          <w:lang w:val="ru-RU"/>
        </w:rPr>
      </w:pPr>
    </w:p>
    <w:p w14:paraId="24717972" w14:textId="77777777" w:rsidR="005E0772" w:rsidRDefault="005E0772" w:rsidP="00343A18">
      <w:pPr>
        <w:rPr>
          <w:rFonts w:cs="Arial"/>
          <w:i/>
          <w:lang w:val="ru-RU"/>
        </w:rPr>
      </w:pPr>
    </w:p>
    <w:p w14:paraId="304CD7AB" w14:textId="77777777" w:rsidR="005E0772" w:rsidRDefault="005E0772" w:rsidP="00343A18">
      <w:pPr>
        <w:rPr>
          <w:rFonts w:cs="Arial"/>
          <w:i/>
          <w:lang w:val="ru-RU"/>
        </w:rPr>
      </w:pPr>
    </w:p>
    <w:p w14:paraId="0EFA7904" w14:textId="77777777" w:rsidR="005E0772" w:rsidRDefault="005E0772" w:rsidP="00343A18">
      <w:pPr>
        <w:rPr>
          <w:rFonts w:cs="Arial"/>
          <w:i/>
          <w:lang w:val="ru-RU"/>
        </w:rPr>
      </w:pPr>
    </w:p>
    <w:p w14:paraId="3A014347" w14:textId="3DF09F04" w:rsidR="00C54B86" w:rsidRDefault="00C54B86">
      <w:pPr>
        <w:spacing w:before="0"/>
        <w:jc w:val="left"/>
        <w:rPr>
          <w:rFonts w:cs="Arial"/>
          <w:i/>
          <w:lang w:val="ru-RU"/>
        </w:rPr>
      </w:pPr>
    </w:p>
    <w:p w14:paraId="02770650" w14:textId="77777777" w:rsidR="005E0772" w:rsidRPr="00025FD0" w:rsidRDefault="005E0772" w:rsidP="00343A18">
      <w:pPr>
        <w:rPr>
          <w:rFonts w:cs="Arial"/>
          <w:i/>
          <w:lang w:val="ru-RU"/>
        </w:rPr>
      </w:pPr>
    </w:p>
    <w:p w14:paraId="5D7ED6CE" w14:textId="77777777" w:rsidR="00343A18" w:rsidRPr="00025FD0" w:rsidRDefault="00343A18" w:rsidP="00343A18">
      <w:pPr>
        <w:pStyle w:val="KDObrazac"/>
        <w:spacing w:before="0"/>
      </w:pPr>
      <w:bookmarkStart w:id="250" w:name="_Toc442559928"/>
      <w:r w:rsidRPr="00025FD0">
        <w:t xml:space="preserve">ОБРАЗАЦ </w:t>
      </w:r>
      <w:r w:rsidR="00351880" w:rsidRPr="00025FD0">
        <w:rPr>
          <w:lang w:val="sr-Cyrl-RS"/>
        </w:rPr>
        <w:t>4</w:t>
      </w:r>
      <w:bookmarkEnd w:id="250"/>
    </w:p>
    <w:p w14:paraId="660378C5" w14:textId="77777777" w:rsidR="00343A18" w:rsidRPr="00025FD0" w:rsidRDefault="00343A18" w:rsidP="00343A18">
      <w:pPr>
        <w:pStyle w:val="KDParagraf"/>
        <w:spacing w:before="0"/>
        <w:rPr>
          <w:rFonts w:cs="Arial"/>
        </w:rPr>
      </w:pPr>
    </w:p>
    <w:p w14:paraId="2E3D18E6" w14:textId="77777777" w:rsidR="00343A18" w:rsidRPr="00025FD0" w:rsidRDefault="00343A18" w:rsidP="00C90386">
      <w:pPr>
        <w:pStyle w:val="Title"/>
        <w:spacing w:before="0"/>
        <w:jc w:val="both"/>
        <w:rPr>
          <w:rFonts w:cs="Arial"/>
          <w:b w:val="0"/>
          <w:caps/>
          <w:sz w:val="22"/>
          <w:szCs w:val="22"/>
        </w:rPr>
      </w:pPr>
    </w:p>
    <w:p w14:paraId="78F108A4" w14:textId="77777777" w:rsidR="00343A18" w:rsidRPr="00025FD0" w:rsidRDefault="00343A18" w:rsidP="00343A18">
      <w:pPr>
        <w:rPr>
          <w:rFonts w:cs="Arial"/>
          <w:lang w:val="ru-RU"/>
        </w:rPr>
      </w:pPr>
      <w:r w:rsidRPr="00025FD0">
        <w:rPr>
          <w:rFonts w:cs="Arial"/>
          <w:lang w:val="ru-RU"/>
        </w:rPr>
        <w:t>На основу члана 75. став 2. Закона о јавним набавкама („Службени гласник РС“ бр.124/2012, 14/15  и 68/15)</w:t>
      </w:r>
      <w:r w:rsidRPr="00025FD0">
        <w:rPr>
          <w:rFonts w:cs="Arial"/>
        </w:rPr>
        <w:t xml:space="preserve"> као </w:t>
      </w:r>
      <w:r w:rsidRPr="00025FD0">
        <w:rPr>
          <w:rFonts w:cs="Arial"/>
          <w:lang w:val="ru-RU"/>
        </w:rPr>
        <w:t>понуђач/подизвођач дајем:</w:t>
      </w:r>
    </w:p>
    <w:p w14:paraId="51E57AA8" w14:textId="77777777" w:rsidR="00343A18" w:rsidRPr="00025FD0" w:rsidRDefault="00343A18" w:rsidP="00343A18">
      <w:pPr>
        <w:rPr>
          <w:rFonts w:cs="Arial"/>
          <w:lang w:val="ru-RU"/>
        </w:rPr>
      </w:pPr>
    </w:p>
    <w:p w14:paraId="6B9F5B44" w14:textId="77777777" w:rsidR="00343A18" w:rsidRPr="00025FD0" w:rsidRDefault="00343A18" w:rsidP="00781B02">
      <w:pPr>
        <w:jc w:val="center"/>
        <w:rPr>
          <w:rFonts w:cs="Arial"/>
          <w:b/>
          <w:lang w:val="ru-RU"/>
        </w:rPr>
      </w:pPr>
      <w:bookmarkStart w:id="251" w:name="_Toc442559929"/>
      <w:r w:rsidRPr="00025FD0">
        <w:rPr>
          <w:rFonts w:cs="Arial"/>
          <w:b/>
          <w:lang w:val="ru-RU"/>
        </w:rPr>
        <w:t>И З Ј А В У</w:t>
      </w:r>
      <w:bookmarkEnd w:id="251"/>
    </w:p>
    <w:p w14:paraId="5B7D308B" w14:textId="77777777" w:rsidR="00343A18" w:rsidRPr="00025FD0" w:rsidRDefault="00343A18" w:rsidP="00781B02">
      <w:pPr>
        <w:rPr>
          <w:rFonts w:cs="Arial"/>
        </w:rPr>
      </w:pPr>
    </w:p>
    <w:p w14:paraId="6CBC339D" w14:textId="64183386" w:rsidR="00343A18" w:rsidRPr="00025FD0" w:rsidRDefault="00343A18" w:rsidP="00343A18">
      <w:pPr>
        <w:rPr>
          <w:rFonts w:cs="Arial"/>
          <w:lang w:val="sr-Latn-CS"/>
        </w:rPr>
      </w:pPr>
      <w:r w:rsidRPr="00025FD0">
        <w:rPr>
          <w:rFonts w:cs="Arial"/>
          <w:lang w:val="ru-RU"/>
        </w:rPr>
        <w:t xml:space="preserve">којом изричито наводимо да </w:t>
      </w:r>
      <w:r w:rsidRPr="00025FD0">
        <w:rPr>
          <w:rFonts w:cs="Arial"/>
        </w:rPr>
        <w:t>смо у свом досадашњем раду и</w:t>
      </w:r>
      <w:r w:rsidRPr="00025FD0">
        <w:rPr>
          <w:rFonts w:cs="Arial"/>
          <w:lang w:val="ru-RU"/>
        </w:rPr>
        <w:t xml:space="preserve"> при састављању Понуде </w:t>
      </w:r>
      <w:r w:rsidRPr="00025FD0">
        <w:rPr>
          <w:rFonts w:cs="Arial"/>
        </w:rPr>
        <w:t xml:space="preserve"> број: </w:t>
      </w:r>
      <w:r w:rsidR="007E7BB8" w:rsidRPr="00025FD0">
        <w:rPr>
          <w:rFonts w:cs="Arial"/>
          <w:lang w:val="sr-Cyrl-RS"/>
        </w:rPr>
        <w:t>______________</w:t>
      </w:r>
      <w:r w:rsidRPr="00025FD0">
        <w:rPr>
          <w:rFonts w:cs="Arial"/>
        </w:rPr>
        <w:t xml:space="preserve"> </w:t>
      </w:r>
      <w:r w:rsidRPr="00025FD0">
        <w:rPr>
          <w:rFonts w:cs="Arial"/>
          <w:lang w:val="ru-RU"/>
        </w:rPr>
        <w:t xml:space="preserve">за јавну набавку </w:t>
      </w:r>
      <w:r w:rsidR="00FD6BCE" w:rsidRPr="00025FD0">
        <w:rPr>
          <w:rFonts w:cs="Arial"/>
          <w:lang w:val="ru-RU"/>
        </w:rPr>
        <w:t>услуга</w:t>
      </w:r>
      <w:r w:rsidR="003B7460" w:rsidRPr="00025FD0">
        <w:rPr>
          <w:rFonts w:cs="Arial"/>
          <w:lang w:val="ru-RU"/>
        </w:rPr>
        <w:t xml:space="preserve"> </w:t>
      </w:r>
      <w:r w:rsidR="00EB0CB3" w:rsidRPr="00025FD0">
        <w:rPr>
          <w:rFonts w:cs="Arial"/>
          <w:bCs/>
          <w:lang w:val="sr-Cyrl-RS"/>
        </w:rPr>
        <w:t>“</w:t>
      </w:r>
      <w:r w:rsidR="005E0772" w:rsidRPr="005E0772">
        <w:rPr>
          <w:rFonts w:eastAsia="Arial" w:cs="Arial"/>
          <w:color w:val="000000"/>
        </w:rPr>
        <w:t xml:space="preserve"> </w:t>
      </w:r>
      <w:r w:rsidR="005E0772">
        <w:rPr>
          <w:rFonts w:eastAsia="Arial" w:cs="Arial"/>
          <w:color w:val="000000"/>
        </w:rPr>
        <w:t>Израда и измена идејних решења за потребе прибављања или измене Локацијских услова ТЕ Костолац Б</w:t>
      </w:r>
      <w:r w:rsidR="005E0772" w:rsidRPr="00025FD0">
        <w:rPr>
          <w:rFonts w:cs="Arial"/>
          <w:bCs/>
          <w:lang w:val="sr-Cyrl-RS"/>
        </w:rPr>
        <w:t xml:space="preserve"> </w:t>
      </w:r>
      <w:r w:rsidR="00EB0CB3" w:rsidRPr="00025FD0">
        <w:rPr>
          <w:rFonts w:cs="Arial"/>
          <w:bCs/>
          <w:lang w:val="sr-Cyrl-RS"/>
        </w:rPr>
        <w:t>”</w:t>
      </w:r>
      <w:r w:rsidR="00023095" w:rsidRPr="00025FD0">
        <w:rPr>
          <w:rFonts w:cs="Arial"/>
          <w:bCs/>
          <w:lang w:val="sr-Cyrl-RS"/>
        </w:rPr>
        <w:t xml:space="preserve"> </w:t>
      </w:r>
      <w:r w:rsidRPr="00025FD0">
        <w:rPr>
          <w:rFonts w:cs="Arial"/>
        </w:rPr>
        <w:t xml:space="preserve">у </w:t>
      </w:r>
      <w:r w:rsidR="006825F2" w:rsidRPr="00025FD0">
        <w:rPr>
          <w:rFonts w:cs="Arial"/>
          <w:lang w:val="sr-Cyrl-RS"/>
        </w:rPr>
        <w:t xml:space="preserve">отвореном </w:t>
      </w:r>
      <w:r w:rsidRPr="00025FD0">
        <w:rPr>
          <w:rFonts w:cs="Arial"/>
        </w:rPr>
        <w:t>поступку</w:t>
      </w:r>
      <w:r w:rsidR="00F23FED" w:rsidRPr="00F23FED">
        <w:rPr>
          <w:rFonts w:eastAsia="TimesNewRomanPS-BoldMT" w:cs="Arial"/>
          <w:bCs/>
          <w:color w:val="000000"/>
          <w:lang w:val="ru-RU"/>
        </w:rPr>
        <w:t xml:space="preserve"> </w:t>
      </w:r>
      <w:r w:rsidR="00F23FED">
        <w:rPr>
          <w:rFonts w:eastAsia="TimesNewRomanPS-BoldMT" w:cs="Arial"/>
          <w:bCs/>
          <w:color w:val="000000"/>
          <w:lang w:val="ru-RU"/>
        </w:rPr>
        <w:t>ради закључења оквирног споразума са једним понуђачем на период до две године</w:t>
      </w:r>
      <w:r w:rsidR="000F683D" w:rsidRPr="00025FD0">
        <w:rPr>
          <w:rFonts w:cs="Arial"/>
          <w:lang w:val="sr-Cyrl-RS"/>
        </w:rPr>
        <w:t xml:space="preserve"> </w:t>
      </w:r>
      <w:r w:rsidR="006825F2" w:rsidRPr="00025FD0">
        <w:rPr>
          <w:rFonts w:cs="Arial"/>
          <w:lang w:val="ru-RU"/>
        </w:rPr>
        <w:t>јавне набавке</w:t>
      </w:r>
      <w:r w:rsidR="00CB7D68" w:rsidRPr="00025FD0">
        <w:rPr>
          <w:rFonts w:cs="Arial"/>
          <w:lang w:val="ru-RU"/>
        </w:rPr>
        <w:t xml:space="preserve">, </w:t>
      </w:r>
      <w:r w:rsidR="005E0772">
        <w:rPr>
          <w:rFonts w:eastAsia="Arial" w:cs="Arial"/>
          <w:color w:val="000000"/>
        </w:rPr>
        <w:t xml:space="preserve">ЈН/1000/0530/2018  </w:t>
      </w:r>
      <w:r w:rsidR="005E0772">
        <w:rPr>
          <w:rFonts w:eastAsia="Arial" w:cs="Arial"/>
          <w:color w:val="000000"/>
          <w:lang w:val="sr-Cyrl-RS"/>
        </w:rPr>
        <w:t>(</w:t>
      </w:r>
      <w:r w:rsidR="005E0772">
        <w:rPr>
          <w:rFonts w:eastAsia="Arial" w:cs="Arial"/>
          <w:color w:val="000000"/>
        </w:rPr>
        <w:t>259/2018</w:t>
      </w:r>
      <w:r w:rsidR="005E0772">
        <w:rPr>
          <w:rFonts w:eastAsia="Arial" w:cs="Arial"/>
          <w:color w:val="000000"/>
          <w:lang w:val="sr-Cyrl-RS"/>
        </w:rPr>
        <w:t>)</w:t>
      </w:r>
      <w:r w:rsidR="00C41CE5" w:rsidRPr="00025FD0">
        <w:rPr>
          <w:rFonts w:cs="Arial"/>
          <w:lang w:val="sr-Cyrl-RS"/>
        </w:rPr>
        <w:t>,</w:t>
      </w:r>
      <w:r w:rsidRPr="00025FD0">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025FD0">
        <w:rPr>
          <w:rFonts w:cs="Arial"/>
        </w:rPr>
        <w:t>,</w:t>
      </w:r>
      <w:r w:rsidRPr="00025FD0">
        <w:rPr>
          <w:rFonts w:cs="Arial"/>
          <w:lang w:val="ru-RU"/>
        </w:rPr>
        <w:t xml:space="preserve"> као и да </w:t>
      </w:r>
      <w:r w:rsidRPr="00025FD0">
        <w:rPr>
          <w:rFonts w:cs="Arial"/>
        </w:rPr>
        <w:t>немамо забрану обављања делатности која је на снази у време подношења Понуде.</w:t>
      </w:r>
    </w:p>
    <w:p w14:paraId="0B14F630" w14:textId="77777777" w:rsidR="00343A18" w:rsidRPr="00025FD0" w:rsidRDefault="00343A18" w:rsidP="00343A18">
      <w:pPr>
        <w:rPr>
          <w:rFonts w:cs="Arial"/>
        </w:rPr>
      </w:pPr>
    </w:p>
    <w:p w14:paraId="3E35557F" w14:textId="77777777" w:rsidR="00343A18" w:rsidRPr="00025FD0" w:rsidRDefault="00343A18" w:rsidP="00343A18">
      <w:pPr>
        <w:tabs>
          <w:tab w:val="left" w:pos="6028"/>
        </w:tabs>
        <w:autoSpaceDE w:val="0"/>
        <w:autoSpaceDN w:val="0"/>
        <w:adjustRightInd w:val="0"/>
        <w:ind w:left="360"/>
        <w:rPr>
          <w:rFonts w:eastAsia="Calibri" w:cs="Arial"/>
          <w:bCs/>
          <w:iCs/>
        </w:rPr>
      </w:pPr>
    </w:p>
    <w:p w14:paraId="1F1DBC9C" w14:textId="77777777" w:rsidR="00343A18" w:rsidRPr="00025FD0" w:rsidRDefault="00343A18" w:rsidP="00343A18">
      <w:pPr>
        <w:tabs>
          <w:tab w:val="left" w:pos="6028"/>
        </w:tabs>
        <w:autoSpaceDE w:val="0"/>
        <w:autoSpaceDN w:val="0"/>
        <w:adjustRightInd w:val="0"/>
        <w:ind w:left="360"/>
        <w:rPr>
          <w:rFonts w:eastAsia="Calibri" w:cs="Arial"/>
          <w:bCs/>
          <w:iCs/>
        </w:rPr>
      </w:pPr>
    </w:p>
    <w:p w14:paraId="52D96D7C" w14:textId="77777777" w:rsidR="00343A18" w:rsidRPr="00025FD0" w:rsidRDefault="00343A18" w:rsidP="00343A18">
      <w:pPr>
        <w:tabs>
          <w:tab w:val="left" w:pos="6028"/>
        </w:tabs>
        <w:autoSpaceDE w:val="0"/>
        <w:autoSpaceDN w:val="0"/>
        <w:adjustRightInd w:val="0"/>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343A18" w:rsidRPr="00025FD0" w14:paraId="7D13B745" w14:textId="77777777" w:rsidTr="00BC01DC">
        <w:trPr>
          <w:jc w:val="center"/>
        </w:trPr>
        <w:tc>
          <w:tcPr>
            <w:tcW w:w="3882" w:type="dxa"/>
          </w:tcPr>
          <w:p w14:paraId="7A4A0C74" w14:textId="77777777" w:rsidR="00343A18" w:rsidRPr="00025FD0" w:rsidRDefault="00343A18" w:rsidP="00BC01DC">
            <w:pPr>
              <w:spacing w:before="0"/>
              <w:jc w:val="center"/>
              <w:rPr>
                <w:rFonts w:cs="Arial"/>
              </w:rPr>
            </w:pPr>
            <w:r w:rsidRPr="00025FD0">
              <w:rPr>
                <w:rFonts w:cs="Arial"/>
              </w:rPr>
              <w:t>Датум:</w:t>
            </w:r>
          </w:p>
        </w:tc>
        <w:tc>
          <w:tcPr>
            <w:tcW w:w="2127" w:type="dxa"/>
          </w:tcPr>
          <w:p w14:paraId="05CCB940" w14:textId="77777777" w:rsidR="00343A18" w:rsidRPr="00025FD0" w:rsidRDefault="00343A18" w:rsidP="00BC01DC">
            <w:pPr>
              <w:spacing w:before="0"/>
              <w:jc w:val="center"/>
              <w:rPr>
                <w:rFonts w:cs="Arial"/>
                <w:lang w:val="ru-RU"/>
              </w:rPr>
            </w:pPr>
          </w:p>
        </w:tc>
        <w:tc>
          <w:tcPr>
            <w:tcW w:w="4022" w:type="dxa"/>
          </w:tcPr>
          <w:p w14:paraId="19EB9083" w14:textId="77777777" w:rsidR="00343A18" w:rsidRPr="00025FD0" w:rsidRDefault="00343A18" w:rsidP="007E7BB8">
            <w:pPr>
              <w:spacing w:before="0"/>
              <w:jc w:val="center"/>
              <w:rPr>
                <w:rFonts w:cs="Arial"/>
                <w:lang w:val="sr-Cyrl-CS"/>
              </w:rPr>
            </w:pPr>
            <w:r w:rsidRPr="00025FD0">
              <w:rPr>
                <w:rFonts w:cs="Arial"/>
                <w:lang w:val="sr-Cyrl-CS"/>
              </w:rPr>
              <w:t>П</w:t>
            </w:r>
            <w:r w:rsidRPr="00025FD0">
              <w:rPr>
                <w:rFonts w:cs="Arial"/>
              </w:rPr>
              <w:t>онуђач</w:t>
            </w:r>
            <w:r w:rsidRPr="00025FD0">
              <w:rPr>
                <w:rFonts w:cs="Arial"/>
                <w:lang w:val="sr-Cyrl-CS"/>
              </w:rPr>
              <w:t>/члан групе</w:t>
            </w:r>
          </w:p>
        </w:tc>
      </w:tr>
      <w:tr w:rsidR="00343A18" w:rsidRPr="00025FD0" w14:paraId="205DA102" w14:textId="77777777" w:rsidTr="00BC01DC">
        <w:trPr>
          <w:jc w:val="center"/>
        </w:trPr>
        <w:tc>
          <w:tcPr>
            <w:tcW w:w="3882" w:type="dxa"/>
          </w:tcPr>
          <w:p w14:paraId="786ACF6B" w14:textId="77777777" w:rsidR="00343A18" w:rsidRPr="00025FD0" w:rsidRDefault="00343A18" w:rsidP="00BC01DC">
            <w:pPr>
              <w:spacing w:before="0"/>
              <w:jc w:val="center"/>
              <w:rPr>
                <w:rFonts w:cs="Arial"/>
              </w:rPr>
            </w:pPr>
          </w:p>
        </w:tc>
        <w:tc>
          <w:tcPr>
            <w:tcW w:w="2127" w:type="dxa"/>
          </w:tcPr>
          <w:p w14:paraId="34A437BB" w14:textId="77777777" w:rsidR="00343A18" w:rsidRPr="00025FD0" w:rsidRDefault="00343A18" w:rsidP="00BC01DC">
            <w:pPr>
              <w:spacing w:before="0"/>
              <w:jc w:val="center"/>
              <w:rPr>
                <w:rFonts w:cs="Arial"/>
              </w:rPr>
            </w:pPr>
            <w:r w:rsidRPr="00025FD0">
              <w:rPr>
                <w:rFonts w:cs="Arial"/>
              </w:rPr>
              <w:t>М.П.</w:t>
            </w:r>
          </w:p>
        </w:tc>
        <w:tc>
          <w:tcPr>
            <w:tcW w:w="4022" w:type="dxa"/>
          </w:tcPr>
          <w:p w14:paraId="1AFABE27" w14:textId="77777777" w:rsidR="00343A18" w:rsidRPr="00025FD0" w:rsidRDefault="00343A18" w:rsidP="00BC01DC">
            <w:pPr>
              <w:spacing w:before="0"/>
              <w:jc w:val="center"/>
              <w:rPr>
                <w:rFonts w:cs="Arial"/>
                <w:lang w:val="ru-RU"/>
              </w:rPr>
            </w:pPr>
          </w:p>
        </w:tc>
      </w:tr>
      <w:tr w:rsidR="00343A18" w:rsidRPr="00025FD0" w14:paraId="003E100E" w14:textId="77777777" w:rsidTr="00BC01DC">
        <w:trPr>
          <w:jc w:val="center"/>
        </w:trPr>
        <w:tc>
          <w:tcPr>
            <w:tcW w:w="3882" w:type="dxa"/>
            <w:tcBorders>
              <w:bottom w:val="single" w:sz="4" w:space="0" w:color="auto"/>
            </w:tcBorders>
          </w:tcPr>
          <w:p w14:paraId="42F67E1A" w14:textId="77777777" w:rsidR="00343A18" w:rsidRPr="00025FD0" w:rsidRDefault="00343A18" w:rsidP="00BC01DC">
            <w:pPr>
              <w:spacing w:before="0"/>
              <w:jc w:val="center"/>
              <w:rPr>
                <w:rFonts w:cs="Arial"/>
              </w:rPr>
            </w:pPr>
          </w:p>
        </w:tc>
        <w:tc>
          <w:tcPr>
            <w:tcW w:w="2127" w:type="dxa"/>
          </w:tcPr>
          <w:p w14:paraId="05508404" w14:textId="77777777" w:rsidR="00343A18" w:rsidRPr="00025FD0" w:rsidRDefault="00343A18" w:rsidP="00BC01DC">
            <w:pPr>
              <w:spacing w:before="0"/>
              <w:jc w:val="center"/>
              <w:rPr>
                <w:rFonts w:cs="Arial"/>
                <w:lang w:val="ru-RU"/>
              </w:rPr>
            </w:pPr>
          </w:p>
        </w:tc>
        <w:tc>
          <w:tcPr>
            <w:tcW w:w="4022" w:type="dxa"/>
            <w:tcBorders>
              <w:bottom w:val="single" w:sz="4" w:space="0" w:color="auto"/>
            </w:tcBorders>
          </w:tcPr>
          <w:p w14:paraId="7CE53563" w14:textId="77777777" w:rsidR="00343A18" w:rsidRPr="00025FD0" w:rsidRDefault="00343A18" w:rsidP="00BC01DC">
            <w:pPr>
              <w:spacing w:before="0"/>
              <w:jc w:val="center"/>
              <w:rPr>
                <w:rFonts w:cs="Arial"/>
                <w:lang w:val="ru-RU"/>
              </w:rPr>
            </w:pPr>
          </w:p>
        </w:tc>
      </w:tr>
      <w:tr w:rsidR="00343A18" w:rsidRPr="00025FD0" w14:paraId="30F192B6" w14:textId="77777777" w:rsidTr="00BC01DC">
        <w:trPr>
          <w:trHeight w:val="389"/>
          <w:jc w:val="center"/>
        </w:trPr>
        <w:tc>
          <w:tcPr>
            <w:tcW w:w="3882" w:type="dxa"/>
            <w:tcBorders>
              <w:top w:val="single" w:sz="4" w:space="0" w:color="auto"/>
            </w:tcBorders>
          </w:tcPr>
          <w:p w14:paraId="67FA8A94" w14:textId="77777777" w:rsidR="00343A18" w:rsidRPr="00025FD0" w:rsidRDefault="00343A18" w:rsidP="00BC01DC">
            <w:pPr>
              <w:spacing w:before="0"/>
              <w:jc w:val="center"/>
              <w:rPr>
                <w:rFonts w:cs="Arial"/>
              </w:rPr>
            </w:pPr>
          </w:p>
          <w:p w14:paraId="11A33107" w14:textId="77777777" w:rsidR="00343A18" w:rsidRPr="00025FD0" w:rsidRDefault="00343A18" w:rsidP="00BC01DC">
            <w:pPr>
              <w:spacing w:before="0"/>
              <w:jc w:val="center"/>
              <w:rPr>
                <w:rFonts w:cs="Arial"/>
              </w:rPr>
            </w:pPr>
          </w:p>
        </w:tc>
        <w:tc>
          <w:tcPr>
            <w:tcW w:w="2127" w:type="dxa"/>
          </w:tcPr>
          <w:p w14:paraId="3C9C9290" w14:textId="77777777" w:rsidR="00343A18" w:rsidRPr="00025FD0" w:rsidRDefault="00343A18" w:rsidP="00BC01DC">
            <w:pPr>
              <w:spacing w:before="0"/>
              <w:jc w:val="center"/>
              <w:rPr>
                <w:rFonts w:cs="Arial"/>
                <w:lang w:val="ru-RU"/>
              </w:rPr>
            </w:pPr>
          </w:p>
        </w:tc>
        <w:tc>
          <w:tcPr>
            <w:tcW w:w="4022" w:type="dxa"/>
            <w:tcBorders>
              <w:top w:val="single" w:sz="4" w:space="0" w:color="auto"/>
            </w:tcBorders>
          </w:tcPr>
          <w:p w14:paraId="5DAF80EB" w14:textId="77777777" w:rsidR="00343A18" w:rsidRPr="00025FD0" w:rsidRDefault="00343A18" w:rsidP="00BC01DC">
            <w:pPr>
              <w:spacing w:before="0"/>
              <w:jc w:val="center"/>
              <w:rPr>
                <w:rFonts w:cs="Arial"/>
                <w:lang w:val="ru-RU"/>
              </w:rPr>
            </w:pPr>
          </w:p>
        </w:tc>
      </w:tr>
    </w:tbl>
    <w:p w14:paraId="3E9613B4" w14:textId="77777777" w:rsidR="00343A18" w:rsidRPr="00025FD0" w:rsidRDefault="00343A18" w:rsidP="00343A18">
      <w:pPr>
        <w:rPr>
          <w:rFonts w:cs="Arial"/>
          <w:i/>
          <w:lang w:val="sr-Cyrl-CS"/>
        </w:rPr>
      </w:pPr>
      <w:r w:rsidRPr="00025FD0">
        <w:rPr>
          <w:rFonts w:cs="Arial"/>
          <w:b/>
          <w:i/>
        </w:rPr>
        <w:t>Напомена:</w:t>
      </w:r>
      <w:r w:rsidRPr="00025FD0">
        <w:rPr>
          <w:rFonts w:cs="Arial"/>
          <w:i/>
        </w:rPr>
        <w:t xml:space="preserve"> Уколико </w:t>
      </w:r>
      <w:r w:rsidRPr="00025FD0">
        <w:rPr>
          <w:rFonts w:cs="Arial"/>
          <w:i/>
          <w:lang w:val="sr-Cyrl-CS"/>
        </w:rPr>
        <w:t xml:space="preserve">заједничку </w:t>
      </w:r>
      <w:r w:rsidRPr="00025FD0">
        <w:rPr>
          <w:rFonts w:cs="Arial"/>
          <w:i/>
        </w:rPr>
        <w:t xml:space="preserve">понуду подноси група понуђача Изјава </w:t>
      </w:r>
      <w:r w:rsidRPr="00025FD0">
        <w:rPr>
          <w:rFonts w:cs="Arial"/>
          <w:i/>
          <w:lang w:val="sr-Cyrl-CS"/>
        </w:rPr>
        <w:t xml:space="preserve">се доставља за сваког члана групе понуђача. Изјава </w:t>
      </w:r>
      <w:r w:rsidRPr="00025FD0">
        <w:rPr>
          <w:rFonts w:cs="Arial"/>
          <w:i/>
        </w:rPr>
        <w:t>мора бити попуњена, потписана од стране овлашћеног лица</w:t>
      </w:r>
      <w:r w:rsidRPr="00025FD0">
        <w:rPr>
          <w:rFonts w:cs="Arial"/>
          <w:i/>
          <w:lang w:val="sr-Cyrl-CS"/>
        </w:rPr>
        <w:t xml:space="preserve"> за заступање</w:t>
      </w:r>
      <w:r w:rsidRPr="00025FD0">
        <w:rPr>
          <w:rFonts w:cs="Arial"/>
          <w:i/>
        </w:rPr>
        <w:t xml:space="preserve"> понуђача из групе понуђача и оверена печатом. </w:t>
      </w:r>
    </w:p>
    <w:p w14:paraId="1E7EB417" w14:textId="77777777" w:rsidR="00343A18" w:rsidRPr="00025FD0" w:rsidRDefault="00343A18" w:rsidP="00343A18">
      <w:pPr>
        <w:rPr>
          <w:rFonts w:cs="Arial"/>
          <w:i/>
        </w:rPr>
      </w:pPr>
      <w:r w:rsidRPr="00025FD0">
        <w:rPr>
          <w:rFonts w:eastAsia="Calibri" w:cs="Arial"/>
          <w:i/>
        </w:rPr>
        <w:t xml:space="preserve">У случају да понуђач подноси понуду са подизвођачем, Изјава </w:t>
      </w:r>
      <w:r w:rsidRPr="00025FD0">
        <w:rPr>
          <w:rFonts w:eastAsia="Calibri" w:cs="Arial"/>
          <w:i/>
          <w:lang w:val="sr-Cyrl-CS"/>
        </w:rPr>
        <w:t xml:space="preserve">се доставља за понуђача и сваког подизвођача. Изјава </w:t>
      </w:r>
      <w:r w:rsidRPr="00025FD0">
        <w:rPr>
          <w:rFonts w:eastAsia="Calibri" w:cs="Arial"/>
          <w:i/>
        </w:rPr>
        <w:t xml:space="preserve">мора бити </w:t>
      </w:r>
      <w:r w:rsidRPr="00025FD0">
        <w:rPr>
          <w:rFonts w:eastAsia="Calibri" w:cs="Arial"/>
          <w:i/>
          <w:lang w:val="sr-Cyrl-CS"/>
        </w:rPr>
        <w:t>попуњена,</w:t>
      </w:r>
      <w:r w:rsidRPr="00025FD0">
        <w:rPr>
          <w:rFonts w:eastAsia="Calibri" w:cs="Arial"/>
          <w:i/>
        </w:rPr>
        <w:t xml:space="preserve"> потписана</w:t>
      </w:r>
      <w:r w:rsidRPr="00025FD0">
        <w:rPr>
          <w:rFonts w:eastAsia="Calibri" w:cs="Arial"/>
          <w:i/>
          <w:lang w:val="sr-Cyrl-CS"/>
        </w:rPr>
        <w:t xml:space="preserve"> и оверена</w:t>
      </w:r>
      <w:r w:rsidRPr="00025FD0">
        <w:rPr>
          <w:rFonts w:eastAsia="Calibri" w:cs="Arial"/>
          <w:i/>
        </w:rPr>
        <w:t xml:space="preserve"> од стране овлашћеног лица за заступање </w:t>
      </w:r>
      <w:r w:rsidRPr="00025FD0">
        <w:rPr>
          <w:rFonts w:eastAsia="Calibri" w:cs="Arial"/>
          <w:i/>
          <w:lang w:val="sr-Cyrl-CS"/>
        </w:rPr>
        <w:t>понуђача/подизво</w:t>
      </w:r>
      <w:r w:rsidRPr="00025FD0">
        <w:rPr>
          <w:rFonts w:eastAsia="Calibri" w:cs="Arial"/>
          <w:i/>
        </w:rPr>
        <w:t>ђача</w:t>
      </w:r>
      <w:r w:rsidRPr="00025FD0">
        <w:rPr>
          <w:rFonts w:eastAsia="Calibri" w:cs="Arial"/>
          <w:i/>
          <w:lang w:val="sr-Cyrl-CS"/>
        </w:rPr>
        <w:t xml:space="preserve"> и оверена печатом.</w:t>
      </w:r>
    </w:p>
    <w:p w14:paraId="7DCF85B5" w14:textId="77777777" w:rsidR="00343A18" w:rsidRPr="00025FD0" w:rsidRDefault="00343A18" w:rsidP="00343A18">
      <w:pPr>
        <w:rPr>
          <w:rFonts w:cs="Arial"/>
          <w:lang w:val="sr-Cyrl-CS"/>
        </w:rPr>
      </w:pPr>
      <w:r w:rsidRPr="00025FD0">
        <w:rPr>
          <w:rFonts w:cs="Arial"/>
          <w:i/>
        </w:rPr>
        <w:t>Приликом подношења понуде овај образац копирати у потребном броју примерака.</w:t>
      </w:r>
    </w:p>
    <w:p w14:paraId="1D49692B" w14:textId="77777777" w:rsidR="00343A18" w:rsidRPr="00025FD0" w:rsidRDefault="00343A18" w:rsidP="00781B02">
      <w:pPr>
        <w:rPr>
          <w:rFonts w:cs="Arial"/>
        </w:rPr>
      </w:pPr>
    </w:p>
    <w:p w14:paraId="24544634" w14:textId="77777777" w:rsidR="0042687E" w:rsidRPr="00025FD0" w:rsidRDefault="0042687E" w:rsidP="00781B02">
      <w:pPr>
        <w:rPr>
          <w:rFonts w:cs="Arial"/>
        </w:rPr>
      </w:pPr>
    </w:p>
    <w:p w14:paraId="5015F97A" w14:textId="77777777" w:rsidR="0042687E" w:rsidRPr="00025FD0" w:rsidRDefault="0042687E" w:rsidP="00781B02">
      <w:pPr>
        <w:rPr>
          <w:rFonts w:cs="Arial"/>
        </w:rPr>
      </w:pPr>
    </w:p>
    <w:p w14:paraId="7610AD2F" w14:textId="77777777" w:rsidR="00351880" w:rsidRPr="00025FD0" w:rsidRDefault="00351880" w:rsidP="00343A18">
      <w:pPr>
        <w:rPr>
          <w:rFonts w:cs="Arial"/>
        </w:rPr>
      </w:pPr>
    </w:p>
    <w:p w14:paraId="78D0EB8B" w14:textId="77777777" w:rsidR="0055343F" w:rsidRPr="00025FD0" w:rsidRDefault="0055343F" w:rsidP="00343A18">
      <w:pPr>
        <w:rPr>
          <w:rFonts w:cs="Arial"/>
        </w:rPr>
      </w:pPr>
    </w:p>
    <w:p w14:paraId="01E91CED" w14:textId="77777777" w:rsidR="00622656" w:rsidRPr="00025FD0" w:rsidRDefault="00622656" w:rsidP="00343A18">
      <w:pPr>
        <w:rPr>
          <w:rFonts w:cs="Arial"/>
        </w:rPr>
      </w:pPr>
    </w:p>
    <w:p w14:paraId="67075316" w14:textId="77777777" w:rsidR="00333E1E" w:rsidRPr="00025FD0" w:rsidRDefault="00333E1E" w:rsidP="00343A18">
      <w:pPr>
        <w:rPr>
          <w:rFonts w:cs="Arial"/>
        </w:rPr>
      </w:pPr>
    </w:p>
    <w:p w14:paraId="1F0B6C88" w14:textId="77777777" w:rsidR="00333E1E" w:rsidRPr="00025FD0" w:rsidRDefault="00333E1E" w:rsidP="00343A18">
      <w:pPr>
        <w:rPr>
          <w:rFonts w:cs="Arial"/>
        </w:rPr>
      </w:pPr>
    </w:p>
    <w:p w14:paraId="144F595A" w14:textId="77777777" w:rsidR="00333E1E" w:rsidRPr="00025FD0" w:rsidRDefault="00333E1E" w:rsidP="00343A18">
      <w:pPr>
        <w:rPr>
          <w:rFonts w:cs="Arial"/>
        </w:rPr>
      </w:pPr>
    </w:p>
    <w:p w14:paraId="43239129" w14:textId="77777777" w:rsidR="00333E1E" w:rsidRPr="00025FD0" w:rsidRDefault="00333E1E" w:rsidP="00343A18">
      <w:pPr>
        <w:rPr>
          <w:rFonts w:cs="Arial"/>
        </w:rPr>
      </w:pPr>
    </w:p>
    <w:p w14:paraId="4684A5F7" w14:textId="77777777" w:rsidR="0055343F" w:rsidRPr="00025FD0" w:rsidRDefault="0055343F" w:rsidP="00351880">
      <w:pPr>
        <w:pStyle w:val="KDObrazac"/>
      </w:pPr>
      <w:bookmarkStart w:id="252" w:name="_Toc442559940"/>
    </w:p>
    <w:p w14:paraId="69DFC6ED" w14:textId="77777777" w:rsidR="00B6569C" w:rsidRDefault="00B6569C" w:rsidP="0055343F">
      <w:pPr>
        <w:ind w:left="709" w:hanging="709"/>
        <w:jc w:val="center"/>
        <w:outlineLvl w:val="1"/>
        <w:rPr>
          <w:rFonts w:cs="Arial"/>
          <w:b/>
        </w:rPr>
      </w:pPr>
    </w:p>
    <w:p w14:paraId="48DF55E7" w14:textId="77777777" w:rsidR="00B6569C" w:rsidRPr="00B6569C" w:rsidRDefault="00B6569C" w:rsidP="00B6569C">
      <w:pPr>
        <w:ind w:left="709" w:hanging="709"/>
        <w:jc w:val="right"/>
        <w:outlineLvl w:val="1"/>
        <w:rPr>
          <w:rFonts w:cs="Arial"/>
          <w:b/>
          <w:lang w:val="sr-Cyrl-RS"/>
        </w:rPr>
      </w:pPr>
      <w:r>
        <w:rPr>
          <w:rFonts w:cs="Arial"/>
          <w:b/>
          <w:lang w:val="sr-Cyrl-RS"/>
        </w:rPr>
        <w:t>ОБРАЗАЦ 5</w:t>
      </w:r>
    </w:p>
    <w:p w14:paraId="3AEF56A9" w14:textId="30D60617" w:rsidR="0055343F" w:rsidRPr="00025FD0" w:rsidRDefault="00A43F9D" w:rsidP="0055343F">
      <w:pPr>
        <w:ind w:left="709" w:hanging="709"/>
        <w:jc w:val="center"/>
        <w:outlineLvl w:val="1"/>
        <w:rPr>
          <w:rFonts w:cs="Arial"/>
          <w:b/>
          <w:lang w:eastAsia="ar-SA"/>
        </w:rPr>
      </w:pPr>
      <w:r>
        <w:rPr>
          <w:rFonts w:cs="Arial"/>
          <w:b/>
          <w:lang w:val="sr-Cyrl-RS"/>
        </w:rPr>
        <w:t>Изјава</w:t>
      </w:r>
      <w:r w:rsidRPr="00025FD0">
        <w:rPr>
          <w:rFonts w:cs="Arial"/>
          <w:b/>
        </w:rPr>
        <w:t xml:space="preserve"> </w:t>
      </w:r>
      <w:r w:rsidRPr="00025FD0">
        <w:rPr>
          <w:rFonts w:cs="Arial"/>
          <w:lang w:val="sr-Cyrl-CS"/>
        </w:rPr>
        <w:t xml:space="preserve">о кадровском капацитету запослених/ангажованих лица </w:t>
      </w:r>
    </w:p>
    <w:p w14:paraId="0ADC5FC6" w14:textId="77777777" w:rsidR="0055343F" w:rsidRPr="00025FD0" w:rsidRDefault="0055343F" w:rsidP="0055343F">
      <w:pPr>
        <w:ind w:left="709" w:hanging="709"/>
        <w:jc w:val="center"/>
        <w:outlineLvl w:val="1"/>
        <w:rPr>
          <w:rFonts w:cs="Arial"/>
          <w:b/>
          <w:lang w:val="sr-Cyrl-CS" w:eastAsia="ar-SA"/>
        </w:rPr>
      </w:pPr>
    </w:p>
    <w:tbl>
      <w:tblPr>
        <w:tblW w:w="7608"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2"/>
        <w:gridCol w:w="3213"/>
      </w:tblGrid>
      <w:tr w:rsidR="00D77A3B" w:rsidRPr="00025FD0" w14:paraId="23D54F05" w14:textId="77777777" w:rsidTr="00D77A3B">
        <w:tc>
          <w:tcPr>
            <w:tcW w:w="993" w:type="dxa"/>
            <w:tcBorders>
              <w:top w:val="single" w:sz="4" w:space="0" w:color="auto"/>
              <w:left w:val="single" w:sz="4" w:space="0" w:color="auto"/>
              <w:bottom w:val="single" w:sz="4" w:space="0" w:color="auto"/>
              <w:right w:val="single" w:sz="4" w:space="0" w:color="auto"/>
            </w:tcBorders>
            <w:vAlign w:val="center"/>
            <w:hideMark/>
          </w:tcPr>
          <w:p w14:paraId="4352E241" w14:textId="77777777" w:rsidR="00D77A3B" w:rsidRPr="00025FD0" w:rsidRDefault="00D77A3B">
            <w:pPr>
              <w:tabs>
                <w:tab w:val="center" w:pos="7380"/>
              </w:tabs>
              <w:rPr>
                <w:rFonts w:cs="Arial"/>
                <w:b/>
                <w:lang w:val="sr-Latn-CS" w:eastAsia="sr-Latn-CS"/>
              </w:rPr>
            </w:pPr>
            <w:r w:rsidRPr="00025FD0">
              <w:rPr>
                <w:rFonts w:cs="Arial"/>
                <w:b/>
                <w:lang w:val="sr-Latn-CS" w:eastAsia="sr-Latn-CS"/>
              </w:rPr>
              <w:t>Ред</w:t>
            </w:r>
            <w:r w:rsidRPr="00025FD0">
              <w:rPr>
                <w:rFonts w:cs="Arial"/>
                <w:b/>
                <w:lang w:val="sr-Cyrl-CS" w:eastAsia="sr-Latn-CS"/>
              </w:rPr>
              <w:t xml:space="preserve">ни </w:t>
            </w:r>
            <w:r w:rsidRPr="00025FD0">
              <w:rPr>
                <w:rFonts w:cs="Arial"/>
                <w:b/>
                <w:lang w:val="sr-Latn-CS" w:eastAsia="sr-Latn-CS"/>
              </w:rPr>
              <w:t>бр.</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BEC1B6" w14:textId="77777777" w:rsidR="00D77A3B" w:rsidRPr="00025FD0" w:rsidRDefault="00D77A3B">
            <w:pPr>
              <w:tabs>
                <w:tab w:val="center" w:pos="7380"/>
              </w:tabs>
              <w:jc w:val="center"/>
              <w:rPr>
                <w:rFonts w:cs="Arial"/>
                <w:b/>
                <w:lang w:val="sr-Latn-CS" w:eastAsia="sr-Latn-CS"/>
              </w:rPr>
            </w:pPr>
            <w:r w:rsidRPr="00025FD0">
              <w:rPr>
                <w:rFonts w:cs="Arial"/>
                <w:b/>
                <w:lang w:val="sr-Latn-CS" w:eastAsia="sr-Latn-CS"/>
              </w:rPr>
              <w:t>Име и презиме</w:t>
            </w:r>
          </w:p>
        </w:tc>
        <w:tc>
          <w:tcPr>
            <w:tcW w:w="3213" w:type="dxa"/>
            <w:tcBorders>
              <w:top w:val="single" w:sz="4" w:space="0" w:color="auto"/>
              <w:left w:val="single" w:sz="4" w:space="0" w:color="auto"/>
              <w:bottom w:val="single" w:sz="4" w:space="0" w:color="auto"/>
              <w:right w:val="single" w:sz="4" w:space="0" w:color="auto"/>
            </w:tcBorders>
            <w:vAlign w:val="center"/>
            <w:hideMark/>
          </w:tcPr>
          <w:p w14:paraId="7A1A44BF" w14:textId="77777777" w:rsidR="00D77A3B" w:rsidRPr="00025FD0" w:rsidRDefault="00D77A3B">
            <w:pPr>
              <w:tabs>
                <w:tab w:val="center" w:pos="7380"/>
              </w:tabs>
              <w:jc w:val="center"/>
              <w:rPr>
                <w:rFonts w:cs="Arial"/>
                <w:b/>
                <w:lang w:val="sr-Latn-CS" w:eastAsia="sr-Latn-CS"/>
              </w:rPr>
            </w:pPr>
            <w:r w:rsidRPr="00025FD0">
              <w:rPr>
                <w:rFonts w:cs="Arial"/>
                <w:b/>
                <w:lang w:val="sr-Latn-CS" w:eastAsia="sr-Latn-CS"/>
              </w:rPr>
              <w:t>Квалификација</w:t>
            </w:r>
          </w:p>
          <w:p w14:paraId="5CCC4739" w14:textId="77777777" w:rsidR="00D77A3B" w:rsidRPr="00025FD0" w:rsidRDefault="00D77A3B">
            <w:pPr>
              <w:tabs>
                <w:tab w:val="center" w:pos="7380"/>
              </w:tabs>
              <w:jc w:val="center"/>
              <w:rPr>
                <w:rFonts w:cs="Arial"/>
                <w:b/>
                <w:lang w:val="sr-Latn-CS" w:eastAsia="sr-Latn-CS"/>
              </w:rPr>
            </w:pPr>
            <w:r w:rsidRPr="00025FD0">
              <w:rPr>
                <w:rFonts w:cs="Arial"/>
                <w:b/>
                <w:lang w:val="sr-Latn-CS" w:eastAsia="sr-Latn-CS"/>
              </w:rPr>
              <w:t>/звање</w:t>
            </w:r>
          </w:p>
        </w:tc>
      </w:tr>
      <w:tr w:rsidR="00D77A3B" w:rsidRPr="00025FD0" w14:paraId="5EE2CAF9" w14:textId="77777777" w:rsidTr="00D77A3B">
        <w:tc>
          <w:tcPr>
            <w:tcW w:w="993" w:type="dxa"/>
            <w:tcBorders>
              <w:top w:val="single" w:sz="4" w:space="0" w:color="auto"/>
              <w:left w:val="single" w:sz="4" w:space="0" w:color="auto"/>
              <w:bottom w:val="single" w:sz="4" w:space="0" w:color="auto"/>
              <w:right w:val="single" w:sz="4" w:space="0" w:color="auto"/>
            </w:tcBorders>
          </w:tcPr>
          <w:p w14:paraId="49452937"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7D4AF7DF"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40141E7F" w14:textId="77777777" w:rsidR="00D77A3B" w:rsidRPr="00025FD0" w:rsidRDefault="00D77A3B">
            <w:pPr>
              <w:tabs>
                <w:tab w:val="center" w:pos="7380"/>
              </w:tabs>
              <w:rPr>
                <w:rFonts w:cs="Arial"/>
                <w:lang w:val="sr-Latn-CS" w:eastAsia="sr-Latn-CS"/>
              </w:rPr>
            </w:pPr>
          </w:p>
        </w:tc>
      </w:tr>
      <w:tr w:rsidR="00D77A3B" w:rsidRPr="00025FD0" w14:paraId="4B50CE8F" w14:textId="77777777" w:rsidTr="00D77A3B">
        <w:tc>
          <w:tcPr>
            <w:tcW w:w="993" w:type="dxa"/>
            <w:tcBorders>
              <w:top w:val="single" w:sz="4" w:space="0" w:color="auto"/>
              <w:left w:val="single" w:sz="4" w:space="0" w:color="auto"/>
              <w:bottom w:val="single" w:sz="4" w:space="0" w:color="auto"/>
              <w:right w:val="single" w:sz="4" w:space="0" w:color="auto"/>
            </w:tcBorders>
          </w:tcPr>
          <w:p w14:paraId="3D918E52"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140DADCB"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6BD0FB97" w14:textId="77777777" w:rsidR="00D77A3B" w:rsidRPr="00025FD0" w:rsidRDefault="00D77A3B">
            <w:pPr>
              <w:tabs>
                <w:tab w:val="center" w:pos="7380"/>
              </w:tabs>
              <w:rPr>
                <w:rFonts w:cs="Arial"/>
                <w:lang w:val="sr-Latn-CS" w:eastAsia="sr-Latn-CS"/>
              </w:rPr>
            </w:pPr>
          </w:p>
        </w:tc>
      </w:tr>
      <w:tr w:rsidR="00D77A3B" w:rsidRPr="00025FD0" w14:paraId="11257083" w14:textId="77777777" w:rsidTr="00D77A3B">
        <w:tc>
          <w:tcPr>
            <w:tcW w:w="993" w:type="dxa"/>
            <w:tcBorders>
              <w:top w:val="single" w:sz="4" w:space="0" w:color="auto"/>
              <w:left w:val="single" w:sz="4" w:space="0" w:color="auto"/>
              <w:bottom w:val="single" w:sz="4" w:space="0" w:color="auto"/>
              <w:right w:val="single" w:sz="4" w:space="0" w:color="auto"/>
            </w:tcBorders>
          </w:tcPr>
          <w:p w14:paraId="761123C8"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0A9695B6"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4DFA29E1" w14:textId="77777777" w:rsidR="00D77A3B" w:rsidRPr="00025FD0" w:rsidRDefault="00D77A3B">
            <w:pPr>
              <w:tabs>
                <w:tab w:val="center" w:pos="7380"/>
              </w:tabs>
              <w:rPr>
                <w:rFonts w:cs="Arial"/>
                <w:lang w:val="sr-Latn-CS" w:eastAsia="sr-Latn-CS"/>
              </w:rPr>
            </w:pPr>
          </w:p>
        </w:tc>
      </w:tr>
      <w:tr w:rsidR="00D77A3B" w:rsidRPr="00025FD0" w14:paraId="163B84B7" w14:textId="77777777" w:rsidTr="00D77A3B">
        <w:tc>
          <w:tcPr>
            <w:tcW w:w="993" w:type="dxa"/>
            <w:tcBorders>
              <w:top w:val="single" w:sz="4" w:space="0" w:color="auto"/>
              <w:left w:val="single" w:sz="4" w:space="0" w:color="auto"/>
              <w:bottom w:val="single" w:sz="4" w:space="0" w:color="auto"/>
              <w:right w:val="single" w:sz="4" w:space="0" w:color="auto"/>
            </w:tcBorders>
          </w:tcPr>
          <w:p w14:paraId="645A07E9"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6CEE69EE"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1162CC12" w14:textId="77777777" w:rsidR="00D77A3B" w:rsidRPr="00025FD0" w:rsidRDefault="00D77A3B">
            <w:pPr>
              <w:tabs>
                <w:tab w:val="center" w:pos="7380"/>
              </w:tabs>
              <w:rPr>
                <w:rFonts w:cs="Arial"/>
                <w:lang w:val="sr-Latn-CS" w:eastAsia="sr-Latn-CS"/>
              </w:rPr>
            </w:pPr>
          </w:p>
        </w:tc>
      </w:tr>
      <w:tr w:rsidR="00D77A3B" w:rsidRPr="00025FD0" w14:paraId="4957593F" w14:textId="77777777" w:rsidTr="00D77A3B">
        <w:tc>
          <w:tcPr>
            <w:tcW w:w="993" w:type="dxa"/>
            <w:tcBorders>
              <w:top w:val="single" w:sz="4" w:space="0" w:color="auto"/>
              <w:left w:val="single" w:sz="4" w:space="0" w:color="auto"/>
              <w:bottom w:val="single" w:sz="4" w:space="0" w:color="auto"/>
              <w:right w:val="single" w:sz="4" w:space="0" w:color="auto"/>
            </w:tcBorders>
          </w:tcPr>
          <w:p w14:paraId="045F2079"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506D7A14"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12F12CFB" w14:textId="77777777" w:rsidR="00D77A3B" w:rsidRPr="00025FD0" w:rsidRDefault="00D77A3B">
            <w:pPr>
              <w:tabs>
                <w:tab w:val="center" w:pos="7380"/>
              </w:tabs>
              <w:rPr>
                <w:rFonts w:cs="Arial"/>
                <w:lang w:val="sr-Latn-CS" w:eastAsia="sr-Latn-CS"/>
              </w:rPr>
            </w:pPr>
          </w:p>
        </w:tc>
      </w:tr>
      <w:tr w:rsidR="00D77A3B" w:rsidRPr="00025FD0" w14:paraId="3B9F39AA" w14:textId="77777777" w:rsidTr="00D77A3B">
        <w:tc>
          <w:tcPr>
            <w:tcW w:w="993" w:type="dxa"/>
            <w:tcBorders>
              <w:top w:val="single" w:sz="4" w:space="0" w:color="auto"/>
              <w:left w:val="single" w:sz="4" w:space="0" w:color="auto"/>
              <w:bottom w:val="single" w:sz="4" w:space="0" w:color="auto"/>
              <w:right w:val="single" w:sz="4" w:space="0" w:color="auto"/>
            </w:tcBorders>
          </w:tcPr>
          <w:p w14:paraId="3707AB57"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3C450032"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3E2564F7" w14:textId="77777777" w:rsidR="00D77A3B" w:rsidRPr="00025FD0" w:rsidRDefault="00D77A3B">
            <w:pPr>
              <w:tabs>
                <w:tab w:val="center" w:pos="7380"/>
              </w:tabs>
              <w:rPr>
                <w:rFonts w:cs="Arial"/>
                <w:lang w:val="sr-Latn-CS" w:eastAsia="sr-Latn-CS"/>
              </w:rPr>
            </w:pPr>
          </w:p>
        </w:tc>
      </w:tr>
      <w:tr w:rsidR="00D77A3B" w:rsidRPr="00025FD0" w14:paraId="515860BE" w14:textId="77777777" w:rsidTr="00D77A3B">
        <w:tc>
          <w:tcPr>
            <w:tcW w:w="993" w:type="dxa"/>
            <w:tcBorders>
              <w:top w:val="single" w:sz="4" w:space="0" w:color="auto"/>
              <w:left w:val="single" w:sz="4" w:space="0" w:color="auto"/>
              <w:bottom w:val="single" w:sz="4" w:space="0" w:color="auto"/>
              <w:right w:val="single" w:sz="4" w:space="0" w:color="auto"/>
            </w:tcBorders>
          </w:tcPr>
          <w:p w14:paraId="6673F1BE"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090DEEB4"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768B1959" w14:textId="77777777" w:rsidR="00D77A3B" w:rsidRPr="00025FD0" w:rsidRDefault="00D77A3B">
            <w:pPr>
              <w:tabs>
                <w:tab w:val="center" w:pos="7380"/>
              </w:tabs>
              <w:rPr>
                <w:rFonts w:cs="Arial"/>
                <w:lang w:val="sr-Latn-CS" w:eastAsia="sr-Latn-CS"/>
              </w:rPr>
            </w:pPr>
          </w:p>
        </w:tc>
      </w:tr>
      <w:tr w:rsidR="00D77A3B" w:rsidRPr="00025FD0" w14:paraId="733B639C" w14:textId="77777777" w:rsidTr="00D77A3B">
        <w:tc>
          <w:tcPr>
            <w:tcW w:w="993" w:type="dxa"/>
            <w:tcBorders>
              <w:top w:val="single" w:sz="4" w:space="0" w:color="auto"/>
              <w:left w:val="single" w:sz="4" w:space="0" w:color="auto"/>
              <w:bottom w:val="single" w:sz="4" w:space="0" w:color="auto"/>
              <w:right w:val="single" w:sz="4" w:space="0" w:color="auto"/>
            </w:tcBorders>
          </w:tcPr>
          <w:p w14:paraId="46844B24"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5C43700E"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222EA9F8" w14:textId="77777777" w:rsidR="00D77A3B" w:rsidRPr="00025FD0" w:rsidRDefault="00D77A3B">
            <w:pPr>
              <w:tabs>
                <w:tab w:val="center" w:pos="7380"/>
              </w:tabs>
              <w:rPr>
                <w:rFonts w:cs="Arial"/>
                <w:lang w:val="sr-Latn-CS" w:eastAsia="sr-Latn-CS"/>
              </w:rPr>
            </w:pPr>
          </w:p>
        </w:tc>
      </w:tr>
      <w:tr w:rsidR="00D77A3B" w:rsidRPr="00025FD0" w14:paraId="3017D183" w14:textId="77777777" w:rsidTr="00D77A3B">
        <w:tc>
          <w:tcPr>
            <w:tcW w:w="993" w:type="dxa"/>
            <w:tcBorders>
              <w:top w:val="single" w:sz="4" w:space="0" w:color="auto"/>
              <w:left w:val="single" w:sz="4" w:space="0" w:color="auto"/>
              <w:bottom w:val="single" w:sz="4" w:space="0" w:color="auto"/>
              <w:right w:val="single" w:sz="4" w:space="0" w:color="auto"/>
            </w:tcBorders>
          </w:tcPr>
          <w:p w14:paraId="486953AE"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0BBC055E"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4726A1BE" w14:textId="77777777" w:rsidR="00D77A3B" w:rsidRPr="00025FD0" w:rsidRDefault="00D77A3B">
            <w:pPr>
              <w:tabs>
                <w:tab w:val="center" w:pos="7380"/>
              </w:tabs>
              <w:rPr>
                <w:rFonts w:cs="Arial"/>
                <w:lang w:val="sr-Latn-CS" w:eastAsia="sr-Latn-CS"/>
              </w:rPr>
            </w:pPr>
          </w:p>
        </w:tc>
      </w:tr>
      <w:tr w:rsidR="00D77A3B" w:rsidRPr="00025FD0" w14:paraId="2C596F3E" w14:textId="77777777" w:rsidTr="00D77A3B">
        <w:tc>
          <w:tcPr>
            <w:tcW w:w="993" w:type="dxa"/>
            <w:tcBorders>
              <w:top w:val="single" w:sz="4" w:space="0" w:color="auto"/>
              <w:left w:val="single" w:sz="4" w:space="0" w:color="auto"/>
              <w:bottom w:val="single" w:sz="4" w:space="0" w:color="auto"/>
              <w:right w:val="single" w:sz="4" w:space="0" w:color="auto"/>
            </w:tcBorders>
          </w:tcPr>
          <w:p w14:paraId="1CCD601D"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0DED03FE"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58BED760" w14:textId="77777777" w:rsidR="00D77A3B" w:rsidRPr="00025FD0" w:rsidRDefault="00D77A3B">
            <w:pPr>
              <w:tabs>
                <w:tab w:val="center" w:pos="7380"/>
              </w:tabs>
              <w:rPr>
                <w:rFonts w:cs="Arial"/>
                <w:lang w:val="sr-Latn-CS" w:eastAsia="sr-Latn-CS"/>
              </w:rPr>
            </w:pPr>
          </w:p>
        </w:tc>
      </w:tr>
      <w:tr w:rsidR="00D77A3B" w:rsidRPr="00025FD0" w14:paraId="633A95D5" w14:textId="77777777" w:rsidTr="00D77A3B">
        <w:tc>
          <w:tcPr>
            <w:tcW w:w="993" w:type="dxa"/>
            <w:tcBorders>
              <w:top w:val="single" w:sz="4" w:space="0" w:color="auto"/>
              <w:left w:val="single" w:sz="4" w:space="0" w:color="auto"/>
              <w:bottom w:val="single" w:sz="4" w:space="0" w:color="auto"/>
              <w:right w:val="single" w:sz="4" w:space="0" w:color="auto"/>
            </w:tcBorders>
          </w:tcPr>
          <w:p w14:paraId="7E0D708A"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64A36839"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6BE249EA" w14:textId="77777777" w:rsidR="00D77A3B" w:rsidRPr="00025FD0" w:rsidRDefault="00D77A3B">
            <w:pPr>
              <w:tabs>
                <w:tab w:val="center" w:pos="7380"/>
              </w:tabs>
              <w:rPr>
                <w:rFonts w:cs="Arial"/>
                <w:lang w:val="sr-Latn-CS" w:eastAsia="sr-Latn-CS"/>
              </w:rPr>
            </w:pPr>
          </w:p>
        </w:tc>
      </w:tr>
      <w:tr w:rsidR="00D77A3B" w:rsidRPr="00025FD0" w14:paraId="0CCD166C" w14:textId="77777777" w:rsidTr="00D77A3B">
        <w:tc>
          <w:tcPr>
            <w:tcW w:w="993" w:type="dxa"/>
            <w:tcBorders>
              <w:top w:val="single" w:sz="4" w:space="0" w:color="auto"/>
              <w:left w:val="single" w:sz="4" w:space="0" w:color="auto"/>
              <w:bottom w:val="single" w:sz="4" w:space="0" w:color="auto"/>
              <w:right w:val="single" w:sz="4" w:space="0" w:color="auto"/>
            </w:tcBorders>
          </w:tcPr>
          <w:p w14:paraId="59930816" w14:textId="77777777" w:rsidR="00D77A3B" w:rsidRPr="00025FD0" w:rsidRDefault="00D77A3B">
            <w:pPr>
              <w:tabs>
                <w:tab w:val="center" w:pos="7380"/>
              </w:tabs>
              <w:rPr>
                <w:rFonts w:cs="Arial"/>
                <w:lang w:val="sr-Latn-CS" w:eastAsia="sr-Latn-CS"/>
              </w:rPr>
            </w:pPr>
          </w:p>
        </w:tc>
        <w:tc>
          <w:tcPr>
            <w:tcW w:w="3402" w:type="dxa"/>
            <w:tcBorders>
              <w:top w:val="single" w:sz="4" w:space="0" w:color="auto"/>
              <w:left w:val="single" w:sz="4" w:space="0" w:color="auto"/>
              <w:bottom w:val="single" w:sz="4" w:space="0" w:color="auto"/>
              <w:right w:val="single" w:sz="4" w:space="0" w:color="auto"/>
            </w:tcBorders>
          </w:tcPr>
          <w:p w14:paraId="78AA098F" w14:textId="77777777" w:rsidR="00D77A3B" w:rsidRPr="00025FD0" w:rsidRDefault="00D77A3B">
            <w:pPr>
              <w:tabs>
                <w:tab w:val="center" w:pos="7380"/>
              </w:tabs>
              <w:rPr>
                <w:rFonts w:cs="Arial"/>
                <w:lang w:val="sr-Latn-CS" w:eastAsia="sr-Latn-CS"/>
              </w:rPr>
            </w:pPr>
          </w:p>
        </w:tc>
        <w:tc>
          <w:tcPr>
            <w:tcW w:w="3213" w:type="dxa"/>
            <w:tcBorders>
              <w:top w:val="single" w:sz="4" w:space="0" w:color="auto"/>
              <w:left w:val="single" w:sz="4" w:space="0" w:color="auto"/>
              <w:bottom w:val="single" w:sz="4" w:space="0" w:color="auto"/>
              <w:right w:val="single" w:sz="4" w:space="0" w:color="auto"/>
            </w:tcBorders>
          </w:tcPr>
          <w:p w14:paraId="2E3D9D6C" w14:textId="77777777" w:rsidR="00D77A3B" w:rsidRPr="00025FD0" w:rsidRDefault="00D77A3B">
            <w:pPr>
              <w:tabs>
                <w:tab w:val="center" w:pos="7380"/>
              </w:tabs>
              <w:rPr>
                <w:rFonts w:cs="Arial"/>
                <w:lang w:val="sr-Latn-CS" w:eastAsia="sr-Latn-CS"/>
              </w:rPr>
            </w:pPr>
          </w:p>
        </w:tc>
      </w:tr>
    </w:tbl>
    <w:p w14:paraId="32E1ED13" w14:textId="77777777" w:rsidR="0055343F" w:rsidRPr="00025FD0" w:rsidRDefault="0055343F" w:rsidP="0055343F">
      <w:pPr>
        <w:tabs>
          <w:tab w:val="center" w:pos="7380"/>
        </w:tabs>
        <w:rPr>
          <w:rFonts w:cs="Arial"/>
        </w:rPr>
      </w:pPr>
    </w:p>
    <w:p w14:paraId="2050C274" w14:textId="77777777" w:rsidR="0055343F" w:rsidRPr="00025FD0" w:rsidRDefault="0055343F" w:rsidP="0055343F">
      <w:pPr>
        <w:tabs>
          <w:tab w:val="center" w:pos="7380"/>
        </w:tabs>
        <w:rPr>
          <w:rFonts w:cs="Arial"/>
          <w:lang w:val="sr-Cyrl-CS"/>
        </w:rPr>
      </w:pPr>
    </w:p>
    <w:tbl>
      <w:tblPr>
        <w:tblpPr w:leftFromText="180" w:rightFromText="180" w:vertAnchor="text" w:horzAnchor="margin" w:tblpY="62"/>
        <w:tblW w:w="0" w:type="auto"/>
        <w:tblLook w:val="01E0" w:firstRow="1" w:lastRow="1" w:firstColumn="1" w:lastColumn="1" w:noHBand="0" w:noVBand="0"/>
      </w:tblPr>
      <w:tblGrid>
        <w:gridCol w:w="3492"/>
        <w:gridCol w:w="1909"/>
        <w:gridCol w:w="3628"/>
      </w:tblGrid>
      <w:tr w:rsidR="0055343F" w:rsidRPr="00025FD0" w14:paraId="751BC50E" w14:textId="77777777" w:rsidTr="0055343F">
        <w:tc>
          <w:tcPr>
            <w:tcW w:w="3492" w:type="dxa"/>
            <w:hideMark/>
          </w:tcPr>
          <w:p w14:paraId="554099BB" w14:textId="77777777" w:rsidR="0055343F" w:rsidRPr="00025FD0" w:rsidRDefault="0055343F">
            <w:pPr>
              <w:jc w:val="center"/>
              <w:rPr>
                <w:rFonts w:cs="Arial"/>
                <w:lang w:val="sr-Latn-CS" w:eastAsia="sr-Latn-CS"/>
              </w:rPr>
            </w:pPr>
            <w:r w:rsidRPr="00025FD0">
              <w:rPr>
                <w:rFonts w:cs="Arial"/>
                <w:lang w:val="sr-Latn-CS" w:eastAsia="sr-Latn-CS"/>
              </w:rPr>
              <w:t>Датум:</w:t>
            </w:r>
          </w:p>
        </w:tc>
        <w:tc>
          <w:tcPr>
            <w:tcW w:w="1909" w:type="dxa"/>
            <w:hideMark/>
          </w:tcPr>
          <w:p w14:paraId="2A56809D" w14:textId="77777777" w:rsidR="0055343F" w:rsidRPr="00025FD0" w:rsidRDefault="0055343F">
            <w:pPr>
              <w:jc w:val="center"/>
              <w:rPr>
                <w:rFonts w:cs="Arial"/>
                <w:lang w:val="sr-Latn-CS" w:eastAsia="sr-Latn-CS"/>
              </w:rPr>
            </w:pPr>
            <w:r w:rsidRPr="00025FD0">
              <w:rPr>
                <w:rFonts w:cs="Arial"/>
                <w:lang w:val="sr-Latn-CS" w:eastAsia="sr-Latn-CS"/>
              </w:rPr>
              <w:t>М.П.</w:t>
            </w:r>
          </w:p>
        </w:tc>
        <w:tc>
          <w:tcPr>
            <w:tcW w:w="3628" w:type="dxa"/>
            <w:hideMark/>
          </w:tcPr>
          <w:p w14:paraId="5390CD2B" w14:textId="77777777" w:rsidR="0055343F" w:rsidRPr="00025FD0" w:rsidRDefault="0055343F">
            <w:pPr>
              <w:jc w:val="center"/>
              <w:rPr>
                <w:rFonts w:cs="Arial"/>
                <w:lang w:val="sr-Latn-CS" w:eastAsia="sr-Latn-CS"/>
              </w:rPr>
            </w:pPr>
            <w:r w:rsidRPr="00025FD0">
              <w:rPr>
                <w:rFonts w:cs="Arial"/>
                <w:lang w:val="sr-Latn-CS" w:eastAsia="sr-Latn-CS"/>
              </w:rPr>
              <w:t>Понуђач:</w:t>
            </w:r>
          </w:p>
        </w:tc>
      </w:tr>
      <w:tr w:rsidR="0055343F" w:rsidRPr="00025FD0" w14:paraId="535EBBC4" w14:textId="77777777" w:rsidTr="0055343F">
        <w:tc>
          <w:tcPr>
            <w:tcW w:w="3492" w:type="dxa"/>
            <w:vAlign w:val="center"/>
          </w:tcPr>
          <w:p w14:paraId="4563B381" w14:textId="77777777" w:rsidR="0055343F" w:rsidRPr="00025FD0" w:rsidRDefault="0055343F">
            <w:pPr>
              <w:rPr>
                <w:rFonts w:cs="Arial"/>
                <w:lang w:val="sr-Latn-CS" w:eastAsia="sr-Latn-CS"/>
              </w:rPr>
            </w:pPr>
          </w:p>
        </w:tc>
        <w:tc>
          <w:tcPr>
            <w:tcW w:w="1909" w:type="dxa"/>
            <w:vAlign w:val="center"/>
          </w:tcPr>
          <w:p w14:paraId="1CEA3ACD" w14:textId="77777777" w:rsidR="0055343F" w:rsidRPr="00025FD0" w:rsidRDefault="0055343F">
            <w:pPr>
              <w:rPr>
                <w:rFonts w:cs="Arial"/>
                <w:lang w:val="sr-Latn-CS" w:eastAsia="sr-Latn-CS"/>
              </w:rPr>
            </w:pPr>
          </w:p>
        </w:tc>
        <w:tc>
          <w:tcPr>
            <w:tcW w:w="3628" w:type="dxa"/>
            <w:vAlign w:val="center"/>
          </w:tcPr>
          <w:p w14:paraId="60DE8344" w14:textId="77777777" w:rsidR="0055343F" w:rsidRPr="00025FD0" w:rsidRDefault="0055343F">
            <w:pPr>
              <w:rPr>
                <w:rFonts w:cs="Arial"/>
                <w:lang w:val="sr-Latn-CS" w:eastAsia="sr-Latn-CS"/>
              </w:rPr>
            </w:pPr>
          </w:p>
        </w:tc>
      </w:tr>
      <w:tr w:rsidR="0055343F" w:rsidRPr="00025FD0" w14:paraId="525E7132" w14:textId="77777777" w:rsidTr="0055343F">
        <w:tc>
          <w:tcPr>
            <w:tcW w:w="3492" w:type="dxa"/>
            <w:tcBorders>
              <w:top w:val="nil"/>
              <w:left w:val="nil"/>
              <w:bottom w:val="single" w:sz="4" w:space="0" w:color="auto"/>
              <w:right w:val="nil"/>
            </w:tcBorders>
            <w:vAlign w:val="center"/>
          </w:tcPr>
          <w:p w14:paraId="745635E7" w14:textId="77777777" w:rsidR="0055343F" w:rsidRPr="00025FD0" w:rsidRDefault="0055343F">
            <w:pPr>
              <w:rPr>
                <w:rFonts w:cs="Arial"/>
                <w:lang w:val="sr-Latn-CS" w:eastAsia="sr-Latn-CS"/>
              </w:rPr>
            </w:pPr>
          </w:p>
        </w:tc>
        <w:tc>
          <w:tcPr>
            <w:tcW w:w="1909" w:type="dxa"/>
            <w:vAlign w:val="center"/>
          </w:tcPr>
          <w:p w14:paraId="2A5EC7BF" w14:textId="77777777" w:rsidR="0055343F" w:rsidRPr="00025FD0" w:rsidRDefault="0055343F">
            <w:pPr>
              <w:rPr>
                <w:rFonts w:cs="Arial"/>
                <w:lang w:val="sr-Latn-CS" w:eastAsia="sr-Latn-CS"/>
              </w:rPr>
            </w:pPr>
          </w:p>
        </w:tc>
        <w:tc>
          <w:tcPr>
            <w:tcW w:w="3628" w:type="dxa"/>
            <w:tcBorders>
              <w:top w:val="nil"/>
              <w:left w:val="nil"/>
              <w:bottom w:val="single" w:sz="4" w:space="0" w:color="auto"/>
              <w:right w:val="nil"/>
            </w:tcBorders>
            <w:vAlign w:val="center"/>
          </w:tcPr>
          <w:p w14:paraId="1121A25D" w14:textId="77777777" w:rsidR="0055343F" w:rsidRPr="00025FD0" w:rsidRDefault="0055343F">
            <w:pPr>
              <w:rPr>
                <w:rFonts w:cs="Arial"/>
                <w:lang w:val="sr-Latn-CS" w:eastAsia="sr-Latn-CS"/>
              </w:rPr>
            </w:pPr>
          </w:p>
        </w:tc>
      </w:tr>
    </w:tbl>
    <w:p w14:paraId="0C2979D6" w14:textId="77777777" w:rsidR="0055343F" w:rsidRPr="00025FD0" w:rsidRDefault="0055343F" w:rsidP="0055343F">
      <w:pPr>
        <w:spacing w:before="0"/>
        <w:rPr>
          <w:rFonts w:cs="Arial"/>
        </w:rPr>
      </w:pPr>
    </w:p>
    <w:p w14:paraId="2E33C515" w14:textId="77777777" w:rsidR="0055343F" w:rsidRDefault="0055343F" w:rsidP="0055343F">
      <w:pPr>
        <w:spacing w:before="0"/>
        <w:rPr>
          <w:rFonts w:cs="Arial"/>
        </w:rPr>
      </w:pPr>
    </w:p>
    <w:p w14:paraId="2E5D0B58" w14:textId="77777777" w:rsidR="00A43F9D" w:rsidRDefault="00A43F9D" w:rsidP="0055343F">
      <w:pPr>
        <w:spacing w:before="0"/>
        <w:rPr>
          <w:rFonts w:cs="Arial"/>
        </w:rPr>
      </w:pPr>
    </w:p>
    <w:p w14:paraId="4288EB70" w14:textId="77777777" w:rsidR="00A43F9D" w:rsidRDefault="00A43F9D" w:rsidP="0055343F">
      <w:pPr>
        <w:spacing w:before="0"/>
        <w:rPr>
          <w:rFonts w:cs="Arial"/>
        </w:rPr>
      </w:pPr>
    </w:p>
    <w:p w14:paraId="19BCF192" w14:textId="008C2544" w:rsidR="00A43F9D" w:rsidRDefault="00A43F9D" w:rsidP="0055343F">
      <w:pPr>
        <w:spacing w:before="0"/>
        <w:rPr>
          <w:rFonts w:cs="Arial"/>
          <w:lang w:val="sr-Cyrl-RS"/>
        </w:rPr>
      </w:pPr>
      <w:r>
        <w:rPr>
          <w:rFonts w:cs="Arial"/>
          <w:lang w:val="sr-Cyrl-RS"/>
        </w:rPr>
        <w:t>Напомена:</w:t>
      </w:r>
    </w:p>
    <w:p w14:paraId="57D6000C" w14:textId="78F1548F" w:rsidR="00A43F9D" w:rsidRDefault="00A43F9D" w:rsidP="0055343F">
      <w:pPr>
        <w:spacing w:before="0"/>
        <w:rPr>
          <w:rFonts w:cs="Arial"/>
          <w:lang w:val="sr-Cyrl-CS"/>
        </w:rPr>
      </w:pPr>
      <w:r>
        <w:rPr>
          <w:rFonts w:cs="Arial"/>
          <w:lang w:val="sr-Cyrl-RS"/>
        </w:rPr>
        <w:t xml:space="preserve">- Изјава </w:t>
      </w:r>
      <w:r w:rsidRPr="00025FD0">
        <w:rPr>
          <w:rFonts w:cs="Arial"/>
          <w:lang w:val="sr-Cyrl-CS"/>
        </w:rPr>
        <w:t>о кадровском капацитету запослених/ангажованих лица</w:t>
      </w:r>
      <w:r>
        <w:rPr>
          <w:rFonts w:cs="Arial"/>
          <w:lang w:val="sr-Cyrl-CS"/>
        </w:rPr>
        <w:t xml:space="preserve"> се даје само за потребе испуњавања додатних услова у погледу кадровског капацитета и стручне оцене понуда</w:t>
      </w:r>
    </w:p>
    <w:p w14:paraId="5D45D8AD" w14:textId="13320397" w:rsidR="00A43F9D" w:rsidRPr="00A43F9D" w:rsidRDefault="00A43F9D" w:rsidP="0055343F">
      <w:pPr>
        <w:spacing w:before="0"/>
        <w:rPr>
          <w:rFonts w:cs="Arial"/>
          <w:lang w:val="sr-Cyrl-RS"/>
        </w:rPr>
      </w:pPr>
      <w:r>
        <w:rPr>
          <w:rFonts w:cs="Arial"/>
          <w:lang w:val="sr-Cyrl-CS"/>
        </w:rPr>
        <w:t xml:space="preserve">- предметне услуге могу да реализују лица запослена код Пружаоца услуге или ангажована од стране Пружаоца услуге </w:t>
      </w:r>
      <w:r w:rsidR="002B059E">
        <w:rPr>
          <w:rFonts w:cs="Arial"/>
          <w:lang w:val="sr-Cyrl-CS"/>
        </w:rPr>
        <w:t xml:space="preserve">по другом основу, </w:t>
      </w:r>
      <w:r>
        <w:rPr>
          <w:rFonts w:cs="Arial"/>
          <w:lang w:val="sr-Cyrl-CS"/>
        </w:rPr>
        <w:t xml:space="preserve">која поседују одговарајуће </w:t>
      </w:r>
      <w:r w:rsidR="002B059E">
        <w:rPr>
          <w:rFonts w:cs="Arial"/>
          <w:lang w:val="sr-Cyrl-CS"/>
        </w:rPr>
        <w:t>лиценце за израду техничке документације</w:t>
      </w:r>
    </w:p>
    <w:p w14:paraId="131C9544" w14:textId="77777777" w:rsidR="0055343F" w:rsidRDefault="0055343F" w:rsidP="00351880">
      <w:pPr>
        <w:pStyle w:val="KDObrazac"/>
      </w:pPr>
    </w:p>
    <w:p w14:paraId="1B7E5029" w14:textId="77777777" w:rsidR="00A43F9D" w:rsidRPr="00025FD0" w:rsidRDefault="00A43F9D" w:rsidP="00351880">
      <w:pPr>
        <w:pStyle w:val="KDObrazac"/>
      </w:pPr>
    </w:p>
    <w:p w14:paraId="4A9714FD" w14:textId="77777777" w:rsidR="0055343F" w:rsidRPr="00025FD0" w:rsidRDefault="0055343F" w:rsidP="00351880">
      <w:pPr>
        <w:pStyle w:val="KDObrazac"/>
      </w:pPr>
    </w:p>
    <w:p w14:paraId="210D0C19" w14:textId="77777777" w:rsidR="0055343F" w:rsidRPr="00025FD0" w:rsidRDefault="0055343F" w:rsidP="00351880">
      <w:pPr>
        <w:pStyle w:val="KDObrazac"/>
      </w:pPr>
    </w:p>
    <w:p w14:paraId="0C95DAED" w14:textId="77777777" w:rsidR="0055343F" w:rsidRPr="00025FD0" w:rsidRDefault="0055343F" w:rsidP="00351880">
      <w:pPr>
        <w:pStyle w:val="KDObrazac"/>
      </w:pPr>
    </w:p>
    <w:p w14:paraId="123460B5" w14:textId="207F0A03" w:rsidR="00A43F9D" w:rsidRDefault="00A43F9D">
      <w:pPr>
        <w:spacing w:before="0"/>
        <w:jc w:val="left"/>
        <w:rPr>
          <w:rFonts w:cs="Arial"/>
          <w:b/>
        </w:rPr>
      </w:pPr>
      <w:r>
        <w:br w:type="page"/>
      </w:r>
    </w:p>
    <w:p w14:paraId="44AFD90D" w14:textId="77777777" w:rsidR="00B6569C" w:rsidRDefault="00B6569C" w:rsidP="00351880">
      <w:pPr>
        <w:pStyle w:val="KDObrazac"/>
      </w:pPr>
    </w:p>
    <w:p w14:paraId="7E6EB373" w14:textId="77777777" w:rsidR="00B6569C" w:rsidRDefault="00B6569C" w:rsidP="00351880">
      <w:pPr>
        <w:pStyle w:val="KDObrazac"/>
      </w:pPr>
    </w:p>
    <w:p w14:paraId="77E74FB7" w14:textId="77777777" w:rsidR="00B6569C" w:rsidRPr="00025FD0" w:rsidRDefault="00B6569C" w:rsidP="00351880">
      <w:pPr>
        <w:pStyle w:val="KDObrazac"/>
      </w:pPr>
    </w:p>
    <w:p w14:paraId="7FEA12F1" w14:textId="77777777" w:rsidR="00343A18" w:rsidRPr="00025FD0" w:rsidRDefault="00343A18" w:rsidP="000F683D">
      <w:pPr>
        <w:pStyle w:val="KDObrazac"/>
        <w:rPr>
          <w:lang w:val="sr-Cyrl-RS"/>
        </w:rPr>
      </w:pPr>
      <w:bookmarkStart w:id="253" w:name="_Toc442559941"/>
      <w:bookmarkEnd w:id="252"/>
      <w:r w:rsidRPr="00025FD0">
        <w:t xml:space="preserve">ОБРАЗАЦ </w:t>
      </w:r>
      <w:bookmarkEnd w:id="253"/>
      <w:r w:rsidR="00B6569C">
        <w:rPr>
          <w:lang w:val="sr-Cyrl-RS"/>
        </w:rPr>
        <w:t>6</w:t>
      </w:r>
      <w:r w:rsidR="00351880" w:rsidRPr="00025FD0">
        <w:rPr>
          <w:lang w:val="sr-Cyrl-RS"/>
        </w:rPr>
        <w:t>.</w:t>
      </w:r>
    </w:p>
    <w:p w14:paraId="51E5A44E" w14:textId="77777777" w:rsidR="007A5319" w:rsidRPr="00025FD0" w:rsidRDefault="007A5319" w:rsidP="000F683D">
      <w:pPr>
        <w:pStyle w:val="KDObrazac"/>
        <w:rPr>
          <w:lang w:val="sr-Cyrl-RS"/>
        </w:rPr>
      </w:pPr>
    </w:p>
    <w:p w14:paraId="71DD2ECE" w14:textId="77777777" w:rsidR="00023095" w:rsidRPr="00025FD0" w:rsidRDefault="00023095" w:rsidP="00351880">
      <w:pPr>
        <w:jc w:val="center"/>
        <w:rPr>
          <w:rFonts w:cs="Arial"/>
          <w:b/>
        </w:rPr>
      </w:pPr>
      <w:r w:rsidRPr="00025FD0">
        <w:rPr>
          <w:rFonts w:cs="Arial"/>
          <w:b/>
        </w:rPr>
        <w:t>РЕФЕРЕНТНА ЛИСТА ПОНУЂАЧА</w:t>
      </w:r>
    </w:p>
    <w:p w14:paraId="4D59994F" w14:textId="77777777" w:rsidR="00351880" w:rsidRPr="00025FD0" w:rsidRDefault="00351880" w:rsidP="00351880">
      <w:pPr>
        <w:jc w:val="center"/>
        <w:rPr>
          <w:rFonts w:cs="Arial"/>
          <w:b/>
        </w:rPr>
      </w:pP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471"/>
        <w:gridCol w:w="1223"/>
        <w:gridCol w:w="1223"/>
        <w:gridCol w:w="2423"/>
        <w:gridCol w:w="2249"/>
      </w:tblGrid>
      <w:tr w:rsidR="005D3EF2" w:rsidRPr="00025FD0" w14:paraId="6E39441C" w14:textId="77777777" w:rsidTr="005D3EF2">
        <w:trPr>
          <w:trHeight w:val="727"/>
        </w:trPr>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015B4AF0" w14:textId="77777777" w:rsidR="005D3EF2" w:rsidRPr="00025FD0" w:rsidRDefault="005D3EF2" w:rsidP="004F66B5">
            <w:pPr>
              <w:jc w:val="center"/>
              <w:rPr>
                <w:rFonts w:cs="Arial"/>
              </w:rPr>
            </w:pPr>
            <w:r w:rsidRPr="00025FD0">
              <w:rPr>
                <w:rFonts w:cs="Arial"/>
              </w:rPr>
              <w:t>Ред</w:t>
            </w:r>
            <w:proofErr w:type="gramStart"/>
            <w:r w:rsidRPr="00025FD0">
              <w:rPr>
                <w:rFonts w:cs="Arial"/>
              </w:rPr>
              <w:t>.</w:t>
            </w:r>
            <w:proofErr w:type="gramEnd"/>
            <w:r w:rsidRPr="00025FD0">
              <w:rPr>
                <w:rFonts w:cs="Arial"/>
              </w:rPr>
              <w:br/>
              <w:t>бр.</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2656877F" w14:textId="77777777" w:rsidR="005D3EF2" w:rsidRPr="00025FD0" w:rsidRDefault="005D3EF2" w:rsidP="004F66B5">
            <w:pPr>
              <w:jc w:val="center"/>
              <w:rPr>
                <w:rFonts w:cs="Arial"/>
              </w:rPr>
            </w:pPr>
            <w:r w:rsidRPr="00025FD0">
              <w:rPr>
                <w:rFonts w:cs="Arial"/>
              </w:rPr>
              <w:t>Назив и седиште наручиоца и контакт телефон и лице</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6098D05A" w14:textId="77777777" w:rsidR="005D3EF2" w:rsidRPr="00025FD0" w:rsidRDefault="005D3EF2" w:rsidP="004F66B5">
            <w:pPr>
              <w:jc w:val="center"/>
              <w:rPr>
                <w:rFonts w:cs="Arial"/>
              </w:rPr>
            </w:pPr>
            <w:r w:rsidRPr="00025FD0">
              <w:rPr>
                <w:rFonts w:cs="Arial"/>
              </w:rPr>
              <w:t>Држава у којој је услуга извршена</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617E0165" w14:textId="77777777" w:rsidR="005D3EF2" w:rsidRPr="00025FD0" w:rsidRDefault="005D3EF2" w:rsidP="004F66B5">
            <w:pPr>
              <w:jc w:val="center"/>
              <w:rPr>
                <w:rFonts w:cs="Arial"/>
                <w:i/>
              </w:rPr>
            </w:pPr>
            <w:r w:rsidRPr="00025FD0">
              <w:rPr>
                <w:rFonts w:cs="Arial"/>
              </w:rPr>
              <w:t>Период у којем је извршена услуга</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tcPr>
          <w:p w14:paraId="3A08690B" w14:textId="77777777" w:rsidR="005D3EF2" w:rsidRPr="00025FD0" w:rsidRDefault="005D3EF2" w:rsidP="004F66B5">
            <w:pPr>
              <w:jc w:val="center"/>
              <w:rPr>
                <w:rFonts w:cs="Arial"/>
              </w:rPr>
            </w:pPr>
            <w:r w:rsidRPr="00025FD0">
              <w:rPr>
                <w:rFonts w:cs="Arial"/>
              </w:rPr>
              <w:t>Назив, опис  извршене услуге</w:t>
            </w:r>
          </w:p>
          <w:p w14:paraId="6FB28D4E" w14:textId="77777777" w:rsidR="005D3EF2" w:rsidRPr="00025FD0" w:rsidRDefault="005D3EF2" w:rsidP="004F66B5">
            <w:pPr>
              <w:jc w:val="center"/>
              <w:rPr>
                <w:rFonts w:cs="Arial"/>
              </w:rPr>
            </w:pPr>
          </w:p>
        </w:tc>
        <w:tc>
          <w:tcPr>
            <w:tcW w:w="1214" w:type="pct"/>
            <w:tcBorders>
              <w:top w:val="single" w:sz="4" w:space="0" w:color="auto"/>
              <w:left w:val="single" w:sz="4" w:space="0" w:color="auto"/>
              <w:bottom w:val="single" w:sz="4" w:space="0" w:color="auto"/>
              <w:right w:val="single" w:sz="4" w:space="0" w:color="auto"/>
            </w:tcBorders>
            <w:shd w:val="clear" w:color="auto" w:fill="FFFFFF"/>
          </w:tcPr>
          <w:p w14:paraId="2FE3E006" w14:textId="77777777" w:rsidR="005D3EF2" w:rsidRPr="00025FD0" w:rsidRDefault="005D3EF2" w:rsidP="004F66B5">
            <w:pPr>
              <w:jc w:val="center"/>
              <w:rPr>
                <w:rFonts w:cs="Arial"/>
              </w:rPr>
            </w:pPr>
          </w:p>
          <w:p w14:paraId="5416153A" w14:textId="77777777" w:rsidR="005D3EF2" w:rsidRPr="00025FD0" w:rsidRDefault="005D3EF2" w:rsidP="005D3EF2">
            <w:pPr>
              <w:rPr>
                <w:rFonts w:cs="Arial"/>
                <w:lang w:val="sr-Cyrl-RS"/>
              </w:rPr>
            </w:pPr>
            <w:r w:rsidRPr="00025FD0">
              <w:rPr>
                <w:rFonts w:cs="Arial"/>
                <w:lang w:val="sr-Cyrl-RS"/>
              </w:rPr>
              <w:t>Вредност (цена) извршене услуге</w:t>
            </w:r>
            <w:r w:rsidR="00CC346E" w:rsidRPr="00025FD0">
              <w:rPr>
                <w:rFonts w:cs="Arial"/>
                <w:lang w:val="sr-Cyrl-RS"/>
              </w:rPr>
              <w:t xml:space="preserve"> </w:t>
            </w:r>
          </w:p>
        </w:tc>
      </w:tr>
      <w:tr w:rsidR="005D3EF2" w:rsidRPr="00025FD0" w14:paraId="3A21897B" w14:textId="77777777" w:rsidTr="005D3EF2">
        <w:tc>
          <w:tcPr>
            <w:tcW w:w="364" w:type="pct"/>
            <w:tcBorders>
              <w:top w:val="single" w:sz="4" w:space="0" w:color="auto"/>
              <w:left w:val="single" w:sz="4" w:space="0" w:color="auto"/>
              <w:bottom w:val="single" w:sz="4" w:space="0" w:color="auto"/>
              <w:right w:val="single" w:sz="4" w:space="0" w:color="auto"/>
            </w:tcBorders>
            <w:vAlign w:val="center"/>
          </w:tcPr>
          <w:p w14:paraId="25F6D18C" w14:textId="77777777" w:rsidR="005D3EF2" w:rsidRPr="00025FD0" w:rsidRDefault="005D3EF2" w:rsidP="004F66B5">
            <w:pPr>
              <w:rPr>
                <w:rFonts w:cs="Arial"/>
              </w:rPr>
            </w:pPr>
            <w:r w:rsidRPr="00025FD0">
              <w:rPr>
                <w:rFonts w:cs="Arial"/>
              </w:rPr>
              <w:t>1</w:t>
            </w:r>
          </w:p>
        </w:tc>
        <w:tc>
          <w:tcPr>
            <w:tcW w:w="794" w:type="pct"/>
            <w:tcBorders>
              <w:top w:val="single" w:sz="4" w:space="0" w:color="auto"/>
              <w:left w:val="single" w:sz="4" w:space="0" w:color="auto"/>
              <w:bottom w:val="single" w:sz="4" w:space="0" w:color="auto"/>
              <w:right w:val="single" w:sz="4" w:space="0" w:color="auto"/>
            </w:tcBorders>
          </w:tcPr>
          <w:p w14:paraId="08D1A694"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6DF03083"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32820CFF" w14:textId="77777777" w:rsidR="005D3EF2" w:rsidRPr="00025FD0" w:rsidRDefault="005D3EF2" w:rsidP="004F66B5">
            <w:pPr>
              <w:rPr>
                <w:rFonts w:cs="Arial"/>
              </w:rPr>
            </w:pPr>
          </w:p>
        </w:tc>
        <w:tc>
          <w:tcPr>
            <w:tcW w:w="1308" w:type="pct"/>
            <w:tcBorders>
              <w:top w:val="single" w:sz="4" w:space="0" w:color="auto"/>
              <w:left w:val="single" w:sz="4" w:space="0" w:color="auto"/>
              <w:bottom w:val="single" w:sz="4" w:space="0" w:color="auto"/>
              <w:right w:val="single" w:sz="4" w:space="0" w:color="auto"/>
            </w:tcBorders>
          </w:tcPr>
          <w:p w14:paraId="423972C5" w14:textId="77777777" w:rsidR="005D3EF2" w:rsidRPr="00025FD0" w:rsidRDefault="005D3EF2" w:rsidP="004F66B5">
            <w:pPr>
              <w:rPr>
                <w:rFonts w:cs="Arial"/>
              </w:rPr>
            </w:pPr>
          </w:p>
        </w:tc>
        <w:tc>
          <w:tcPr>
            <w:tcW w:w="1214" w:type="pct"/>
            <w:tcBorders>
              <w:top w:val="single" w:sz="4" w:space="0" w:color="auto"/>
              <w:left w:val="single" w:sz="4" w:space="0" w:color="auto"/>
              <w:bottom w:val="single" w:sz="4" w:space="0" w:color="auto"/>
              <w:right w:val="single" w:sz="4" w:space="0" w:color="auto"/>
            </w:tcBorders>
          </w:tcPr>
          <w:p w14:paraId="30F4CB21" w14:textId="77777777" w:rsidR="005D3EF2" w:rsidRPr="00025FD0" w:rsidRDefault="005D3EF2" w:rsidP="004F66B5">
            <w:pPr>
              <w:rPr>
                <w:rFonts w:cs="Arial"/>
              </w:rPr>
            </w:pPr>
          </w:p>
        </w:tc>
      </w:tr>
      <w:tr w:rsidR="005D3EF2" w:rsidRPr="00025FD0" w14:paraId="0F6DD42F" w14:textId="77777777" w:rsidTr="005D3EF2">
        <w:tc>
          <w:tcPr>
            <w:tcW w:w="364" w:type="pct"/>
            <w:tcBorders>
              <w:top w:val="single" w:sz="4" w:space="0" w:color="auto"/>
              <w:left w:val="single" w:sz="4" w:space="0" w:color="auto"/>
              <w:bottom w:val="single" w:sz="4" w:space="0" w:color="auto"/>
              <w:right w:val="single" w:sz="4" w:space="0" w:color="auto"/>
            </w:tcBorders>
            <w:vAlign w:val="center"/>
          </w:tcPr>
          <w:p w14:paraId="33A3FB04" w14:textId="77777777" w:rsidR="005D3EF2" w:rsidRPr="00025FD0" w:rsidRDefault="005D3EF2" w:rsidP="004F66B5">
            <w:pPr>
              <w:rPr>
                <w:rFonts w:cs="Arial"/>
              </w:rPr>
            </w:pPr>
            <w:r w:rsidRPr="00025FD0">
              <w:rPr>
                <w:rFonts w:cs="Arial"/>
              </w:rPr>
              <w:t>2</w:t>
            </w:r>
          </w:p>
        </w:tc>
        <w:tc>
          <w:tcPr>
            <w:tcW w:w="794" w:type="pct"/>
            <w:tcBorders>
              <w:top w:val="single" w:sz="4" w:space="0" w:color="auto"/>
              <w:left w:val="single" w:sz="4" w:space="0" w:color="auto"/>
              <w:bottom w:val="single" w:sz="4" w:space="0" w:color="auto"/>
              <w:right w:val="single" w:sz="4" w:space="0" w:color="auto"/>
            </w:tcBorders>
          </w:tcPr>
          <w:p w14:paraId="34E19F4C"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4EA8EE17"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41C2CD22" w14:textId="77777777" w:rsidR="005D3EF2" w:rsidRPr="00025FD0" w:rsidRDefault="005D3EF2" w:rsidP="004F66B5">
            <w:pPr>
              <w:rPr>
                <w:rFonts w:cs="Arial"/>
              </w:rPr>
            </w:pPr>
          </w:p>
        </w:tc>
        <w:tc>
          <w:tcPr>
            <w:tcW w:w="1308" w:type="pct"/>
            <w:tcBorders>
              <w:top w:val="single" w:sz="4" w:space="0" w:color="auto"/>
              <w:left w:val="single" w:sz="4" w:space="0" w:color="auto"/>
              <w:bottom w:val="single" w:sz="4" w:space="0" w:color="auto"/>
              <w:right w:val="single" w:sz="4" w:space="0" w:color="auto"/>
            </w:tcBorders>
          </w:tcPr>
          <w:p w14:paraId="694476F4" w14:textId="77777777" w:rsidR="005D3EF2" w:rsidRPr="00025FD0" w:rsidRDefault="005D3EF2" w:rsidP="004F66B5">
            <w:pPr>
              <w:rPr>
                <w:rFonts w:cs="Arial"/>
              </w:rPr>
            </w:pPr>
          </w:p>
        </w:tc>
        <w:tc>
          <w:tcPr>
            <w:tcW w:w="1214" w:type="pct"/>
            <w:tcBorders>
              <w:top w:val="single" w:sz="4" w:space="0" w:color="auto"/>
              <w:left w:val="single" w:sz="4" w:space="0" w:color="auto"/>
              <w:bottom w:val="single" w:sz="4" w:space="0" w:color="auto"/>
              <w:right w:val="single" w:sz="4" w:space="0" w:color="auto"/>
            </w:tcBorders>
          </w:tcPr>
          <w:p w14:paraId="0294542C" w14:textId="77777777" w:rsidR="005D3EF2" w:rsidRPr="00025FD0" w:rsidRDefault="005D3EF2" w:rsidP="004F66B5">
            <w:pPr>
              <w:rPr>
                <w:rFonts w:cs="Arial"/>
              </w:rPr>
            </w:pPr>
          </w:p>
        </w:tc>
      </w:tr>
      <w:tr w:rsidR="005D3EF2" w:rsidRPr="00025FD0" w14:paraId="6D757204" w14:textId="77777777" w:rsidTr="005D3EF2">
        <w:tc>
          <w:tcPr>
            <w:tcW w:w="364" w:type="pct"/>
            <w:tcBorders>
              <w:top w:val="single" w:sz="4" w:space="0" w:color="auto"/>
              <w:left w:val="single" w:sz="4" w:space="0" w:color="auto"/>
              <w:bottom w:val="single" w:sz="4" w:space="0" w:color="auto"/>
              <w:right w:val="single" w:sz="4" w:space="0" w:color="auto"/>
            </w:tcBorders>
            <w:vAlign w:val="center"/>
          </w:tcPr>
          <w:p w14:paraId="0371CB66" w14:textId="77777777" w:rsidR="005D3EF2" w:rsidRPr="00025FD0" w:rsidRDefault="005D3EF2" w:rsidP="004F66B5">
            <w:pPr>
              <w:rPr>
                <w:rFonts w:cs="Arial"/>
              </w:rPr>
            </w:pPr>
            <w:r w:rsidRPr="00025FD0">
              <w:rPr>
                <w:rFonts w:cs="Arial"/>
              </w:rPr>
              <w:t>3</w:t>
            </w:r>
          </w:p>
        </w:tc>
        <w:tc>
          <w:tcPr>
            <w:tcW w:w="794" w:type="pct"/>
            <w:tcBorders>
              <w:top w:val="single" w:sz="4" w:space="0" w:color="auto"/>
              <w:left w:val="single" w:sz="4" w:space="0" w:color="auto"/>
              <w:bottom w:val="single" w:sz="4" w:space="0" w:color="auto"/>
              <w:right w:val="single" w:sz="4" w:space="0" w:color="auto"/>
            </w:tcBorders>
          </w:tcPr>
          <w:p w14:paraId="3F94B4A3"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46E2ADFA"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013924B8" w14:textId="77777777" w:rsidR="005D3EF2" w:rsidRPr="00025FD0" w:rsidRDefault="005D3EF2" w:rsidP="004F66B5">
            <w:pPr>
              <w:rPr>
                <w:rFonts w:cs="Arial"/>
              </w:rPr>
            </w:pPr>
          </w:p>
        </w:tc>
        <w:tc>
          <w:tcPr>
            <w:tcW w:w="1308" w:type="pct"/>
            <w:tcBorders>
              <w:top w:val="single" w:sz="4" w:space="0" w:color="auto"/>
              <w:left w:val="single" w:sz="4" w:space="0" w:color="auto"/>
              <w:bottom w:val="single" w:sz="4" w:space="0" w:color="auto"/>
              <w:right w:val="single" w:sz="4" w:space="0" w:color="auto"/>
            </w:tcBorders>
          </w:tcPr>
          <w:p w14:paraId="0842529B" w14:textId="77777777" w:rsidR="005D3EF2" w:rsidRPr="00025FD0" w:rsidRDefault="005D3EF2" w:rsidP="004F66B5">
            <w:pPr>
              <w:rPr>
                <w:rFonts w:cs="Arial"/>
              </w:rPr>
            </w:pPr>
          </w:p>
        </w:tc>
        <w:tc>
          <w:tcPr>
            <w:tcW w:w="1214" w:type="pct"/>
            <w:tcBorders>
              <w:top w:val="single" w:sz="4" w:space="0" w:color="auto"/>
              <w:left w:val="single" w:sz="4" w:space="0" w:color="auto"/>
              <w:bottom w:val="single" w:sz="4" w:space="0" w:color="auto"/>
              <w:right w:val="single" w:sz="4" w:space="0" w:color="auto"/>
            </w:tcBorders>
          </w:tcPr>
          <w:p w14:paraId="7367BAC8" w14:textId="77777777" w:rsidR="005D3EF2" w:rsidRPr="00025FD0" w:rsidRDefault="005D3EF2" w:rsidP="004F66B5">
            <w:pPr>
              <w:rPr>
                <w:rFonts w:cs="Arial"/>
              </w:rPr>
            </w:pPr>
          </w:p>
        </w:tc>
      </w:tr>
      <w:tr w:rsidR="005D3EF2" w:rsidRPr="00025FD0" w14:paraId="5792AC6D" w14:textId="77777777" w:rsidTr="005D3EF2">
        <w:tc>
          <w:tcPr>
            <w:tcW w:w="364" w:type="pct"/>
            <w:tcBorders>
              <w:top w:val="single" w:sz="4" w:space="0" w:color="auto"/>
              <w:left w:val="single" w:sz="4" w:space="0" w:color="auto"/>
              <w:bottom w:val="single" w:sz="4" w:space="0" w:color="auto"/>
              <w:right w:val="single" w:sz="4" w:space="0" w:color="auto"/>
            </w:tcBorders>
            <w:vAlign w:val="center"/>
          </w:tcPr>
          <w:p w14:paraId="4DA40681" w14:textId="77777777" w:rsidR="005D3EF2" w:rsidRPr="00025FD0" w:rsidRDefault="005D3EF2" w:rsidP="004F66B5">
            <w:pPr>
              <w:rPr>
                <w:rFonts w:cs="Arial"/>
              </w:rPr>
            </w:pPr>
            <w:r w:rsidRPr="00025FD0">
              <w:rPr>
                <w:rFonts w:cs="Arial"/>
              </w:rPr>
              <w:t>n</w:t>
            </w:r>
          </w:p>
        </w:tc>
        <w:tc>
          <w:tcPr>
            <w:tcW w:w="794" w:type="pct"/>
            <w:tcBorders>
              <w:top w:val="single" w:sz="4" w:space="0" w:color="auto"/>
              <w:left w:val="single" w:sz="4" w:space="0" w:color="auto"/>
              <w:bottom w:val="single" w:sz="4" w:space="0" w:color="auto"/>
              <w:right w:val="single" w:sz="4" w:space="0" w:color="auto"/>
            </w:tcBorders>
          </w:tcPr>
          <w:p w14:paraId="289A50DE"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431D0B7F" w14:textId="77777777" w:rsidR="005D3EF2" w:rsidRPr="00025FD0" w:rsidRDefault="005D3EF2" w:rsidP="004F66B5">
            <w:pPr>
              <w:rPr>
                <w:rFonts w:cs="Arial"/>
              </w:rPr>
            </w:pPr>
          </w:p>
        </w:tc>
        <w:tc>
          <w:tcPr>
            <w:tcW w:w="660" w:type="pct"/>
            <w:tcBorders>
              <w:top w:val="single" w:sz="4" w:space="0" w:color="auto"/>
              <w:left w:val="single" w:sz="4" w:space="0" w:color="auto"/>
              <w:bottom w:val="single" w:sz="4" w:space="0" w:color="auto"/>
              <w:right w:val="single" w:sz="4" w:space="0" w:color="auto"/>
            </w:tcBorders>
          </w:tcPr>
          <w:p w14:paraId="4C4EDF7A" w14:textId="77777777" w:rsidR="005D3EF2" w:rsidRPr="00025FD0" w:rsidRDefault="005D3EF2" w:rsidP="004F66B5">
            <w:pPr>
              <w:rPr>
                <w:rFonts w:cs="Arial"/>
              </w:rPr>
            </w:pPr>
          </w:p>
        </w:tc>
        <w:tc>
          <w:tcPr>
            <w:tcW w:w="1308" w:type="pct"/>
            <w:tcBorders>
              <w:top w:val="single" w:sz="4" w:space="0" w:color="auto"/>
              <w:left w:val="single" w:sz="4" w:space="0" w:color="auto"/>
              <w:bottom w:val="single" w:sz="4" w:space="0" w:color="auto"/>
              <w:right w:val="single" w:sz="4" w:space="0" w:color="auto"/>
            </w:tcBorders>
          </w:tcPr>
          <w:p w14:paraId="08E02B15" w14:textId="77777777" w:rsidR="005D3EF2" w:rsidRPr="00025FD0" w:rsidRDefault="005D3EF2" w:rsidP="004F66B5">
            <w:pPr>
              <w:rPr>
                <w:rFonts w:cs="Arial"/>
              </w:rPr>
            </w:pPr>
          </w:p>
        </w:tc>
        <w:tc>
          <w:tcPr>
            <w:tcW w:w="1214" w:type="pct"/>
            <w:tcBorders>
              <w:top w:val="single" w:sz="4" w:space="0" w:color="auto"/>
              <w:left w:val="single" w:sz="4" w:space="0" w:color="auto"/>
              <w:bottom w:val="single" w:sz="4" w:space="0" w:color="auto"/>
              <w:right w:val="single" w:sz="4" w:space="0" w:color="auto"/>
            </w:tcBorders>
          </w:tcPr>
          <w:p w14:paraId="1AE17D5A" w14:textId="77777777" w:rsidR="005D3EF2" w:rsidRPr="00025FD0" w:rsidRDefault="005D3EF2" w:rsidP="004F66B5">
            <w:pPr>
              <w:rPr>
                <w:rFonts w:cs="Arial"/>
              </w:rPr>
            </w:pPr>
          </w:p>
        </w:tc>
      </w:tr>
    </w:tbl>
    <w:p w14:paraId="30EDBD6C" w14:textId="77777777" w:rsidR="00023095" w:rsidRPr="00025FD0" w:rsidRDefault="00023095" w:rsidP="00023095">
      <w:pPr>
        <w:rPr>
          <w:rFonts w:cs="Arial"/>
        </w:rPr>
      </w:pPr>
    </w:p>
    <w:p w14:paraId="2B889A53" w14:textId="77777777" w:rsidR="00CC346E" w:rsidRPr="00025FD0" w:rsidRDefault="00CC346E" w:rsidP="00023095">
      <w:pPr>
        <w:rPr>
          <w:rFonts w:cs="Arial"/>
        </w:rPr>
      </w:pPr>
    </w:p>
    <w:p w14:paraId="32951D92" w14:textId="77777777" w:rsidR="00CC346E" w:rsidRPr="00025FD0" w:rsidRDefault="00CC346E" w:rsidP="00023095">
      <w:pPr>
        <w:rPr>
          <w:rFonts w:cs="Arial"/>
        </w:rPr>
      </w:pPr>
    </w:p>
    <w:tbl>
      <w:tblPr>
        <w:tblW w:w="0" w:type="auto"/>
        <w:jc w:val="center"/>
        <w:tblLook w:val="01E0" w:firstRow="1" w:lastRow="1" w:firstColumn="1" w:lastColumn="1" w:noHBand="0" w:noVBand="0"/>
      </w:tblPr>
      <w:tblGrid>
        <w:gridCol w:w="2342"/>
        <w:gridCol w:w="3603"/>
        <w:gridCol w:w="3084"/>
      </w:tblGrid>
      <w:tr w:rsidR="00023095" w:rsidRPr="00025FD0" w14:paraId="42F7EB41" w14:textId="77777777" w:rsidTr="004F66B5">
        <w:trPr>
          <w:jc w:val="center"/>
        </w:trPr>
        <w:tc>
          <w:tcPr>
            <w:tcW w:w="3633" w:type="dxa"/>
          </w:tcPr>
          <w:p w14:paraId="1D9C4574" w14:textId="77777777" w:rsidR="00023095" w:rsidRPr="00025FD0" w:rsidRDefault="00023095" w:rsidP="004F66B5">
            <w:pPr>
              <w:rPr>
                <w:rFonts w:cs="Arial"/>
              </w:rPr>
            </w:pPr>
            <w:r w:rsidRPr="00025FD0">
              <w:rPr>
                <w:rFonts w:cs="Arial"/>
              </w:rPr>
              <w:t>Датум:</w:t>
            </w:r>
          </w:p>
        </w:tc>
        <w:tc>
          <w:tcPr>
            <w:tcW w:w="6237" w:type="dxa"/>
          </w:tcPr>
          <w:p w14:paraId="0F213DB3" w14:textId="77777777" w:rsidR="00023095" w:rsidRPr="00025FD0" w:rsidRDefault="00023095" w:rsidP="004F66B5">
            <w:pPr>
              <w:jc w:val="center"/>
              <w:rPr>
                <w:rFonts w:cs="Arial"/>
              </w:rPr>
            </w:pPr>
            <w:r w:rsidRPr="00025FD0">
              <w:rPr>
                <w:rFonts w:cs="Arial"/>
              </w:rPr>
              <w:t>М.П.</w:t>
            </w:r>
          </w:p>
        </w:tc>
        <w:tc>
          <w:tcPr>
            <w:tcW w:w="4827" w:type="dxa"/>
          </w:tcPr>
          <w:p w14:paraId="0948A53E" w14:textId="77777777" w:rsidR="00023095" w:rsidRPr="00025FD0" w:rsidRDefault="008A5BE2" w:rsidP="004F66B5">
            <w:pPr>
              <w:rPr>
                <w:rFonts w:cs="Arial"/>
              </w:rPr>
            </w:pPr>
            <w:r w:rsidRPr="00025FD0">
              <w:rPr>
                <w:rFonts w:cs="Arial"/>
                <w:lang w:val="sr-Cyrl-RS"/>
              </w:rPr>
              <w:t xml:space="preserve">                    </w:t>
            </w:r>
            <w:r w:rsidR="00023095" w:rsidRPr="00025FD0">
              <w:rPr>
                <w:rFonts w:cs="Arial"/>
              </w:rPr>
              <w:t>Понуђач:</w:t>
            </w:r>
          </w:p>
        </w:tc>
      </w:tr>
      <w:tr w:rsidR="00023095" w:rsidRPr="00025FD0" w14:paraId="227D5D40" w14:textId="77777777" w:rsidTr="004F66B5">
        <w:trPr>
          <w:jc w:val="center"/>
        </w:trPr>
        <w:tc>
          <w:tcPr>
            <w:tcW w:w="3633" w:type="dxa"/>
            <w:vAlign w:val="center"/>
          </w:tcPr>
          <w:p w14:paraId="3C08EB24" w14:textId="77777777" w:rsidR="00023095" w:rsidRPr="00025FD0" w:rsidRDefault="00023095" w:rsidP="004F66B5">
            <w:pPr>
              <w:rPr>
                <w:rFonts w:cs="Arial"/>
              </w:rPr>
            </w:pPr>
          </w:p>
        </w:tc>
        <w:tc>
          <w:tcPr>
            <w:tcW w:w="6237" w:type="dxa"/>
            <w:vAlign w:val="center"/>
          </w:tcPr>
          <w:p w14:paraId="3D318557" w14:textId="77777777" w:rsidR="00023095" w:rsidRPr="00025FD0" w:rsidRDefault="00023095" w:rsidP="004F66B5">
            <w:pPr>
              <w:jc w:val="center"/>
              <w:rPr>
                <w:rFonts w:cs="Arial"/>
              </w:rPr>
            </w:pPr>
          </w:p>
        </w:tc>
        <w:tc>
          <w:tcPr>
            <w:tcW w:w="4827" w:type="dxa"/>
            <w:vAlign w:val="center"/>
          </w:tcPr>
          <w:p w14:paraId="2FD53C77" w14:textId="77777777" w:rsidR="00023095" w:rsidRPr="00025FD0" w:rsidRDefault="00023095" w:rsidP="004F66B5">
            <w:pPr>
              <w:rPr>
                <w:rFonts w:cs="Arial"/>
              </w:rPr>
            </w:pPr>
          </w:p>
        </w:tc>
      </w:tr>
      <w:tr w:rsidR="00023095" w:rsidRPr="00025FD0" w14:paraId="127B3189" w14:textId="77777777" w:rsidTr="004F66B5">
        <w:trPr>
          <w:jc w:val="center"/>
        </w:trPr>
        <w:tc>
          <w:tcPr>
            <w:tcW w:w="3633" w:type="dxa"/>
            <w:tcBorders>
              <w:bottom w:val="single" w:sz="4" w:space="0" w:color="auto"/>
            </w:tcBorders>
            <w:vAlign w:val="center"/>
          </w:tcPr>
          <w:p w14:paraId="3E6F26AF" w14:textId="77777777" w:rsidR="00023095" w:rsidRPr="00025FD0" w:rsidRDefault="00023095" w:rsidP="004F66B5">
            <w:pPr>
              <w:rPr>
                <w:rFonts w:cs="Arial"/>
              </w:rPr>
            </w:pPr>
          </w:p>
        </w:tc>
        <w:tc>
          <w:tcPr>
            <w:tcW w:w="6237" w:type="dxa"/>
            <w:vAlign w:val="center"/>
          </w:tcPr>
          <w:p w14:paraId="492BD786" w14:textId="77777777" w:rsidR="00023095" w:rsidRPr="00025FD0" w:rsidRDefault="00023095" w:rsidP="004F66B5">
            <w:pPr>
              <w:jc w:val="center"/>
              <w:rPr>
                <w:rFonts w:cs="Arial"/>
              </w:rPr>
            </w:pPr>
          </w:p>
        </w:tc>
        <w:tc>
          <w:tcPr>
            <w:tcW w:w="4827" w:type="dxa"/>
            <w:tcBorders>
              <w:bottom w:val="single" w:sz="4" w:space="0" w:color="auto"/>
            </w:tcBorders>
            <w:vAlign w:val="center"/>
          </w:tcPr>
          <w:p w14:paraId="31F80240" w14:textId="77777777" w:rsidR="00023095" w:rsidRPr="00025FD0" w:rsidRDefault="00023095" w:rsidP="004F66B5">
            <w:pPr>
              <w:rPr>
                <w:rFonts w:cs="Arial"/>
              </w:rPr>
            </w:pPr>
          </w:p>
        </w:tc>
      </w:tr>
    </w:tbl>
    <w:p w14:paraId="1B2817E8" w14:textId="77777777" w:rsidR="00023095" w:rsidRPr="00025FD0" w:rsidRDefault="00023095" w:rsidP="00023095">
      <w:pPr>
        <w:rPr>
          <w:rFonts w:cs="Arial"/>
        </w:rPr>
      </w:pPr>
    </w:p>
    <w:p w14:paraId="6C29EF87" w14:textId="77777777" w:rsidR="00023095" w:rsidRPr="00025FD0" w:rsidRDefault="00023095" w:rsidP="00023095">
      <w:pPr>
        <w:pStyle w:val="Napomena"/>
        <w:rPr>
          <w:b w:val="0"/>
          <w:sz w:val="22"/>
          <w:szCs w:val="22"/>
        </w:rPr>
      </w:pPr>
      <w:r w:rsidRPr="00025FD0">
        <w:rPr>
          <w:bCs/>
          <w:iCs/>
          <w:sz w:val="22"/>
          <w:szCs w:val="22"/>
        </w:rPr>
        <w:t xml:space="preserve">Напомена: </w:t>
      </w:r>
      <w:r w:rsidRPr="00025FD0">
        <w:rPr>
          <w:b w:val="0"/>
          <w:bCs/>
          <w:iCs/>
          <w:sz w:val="22"/>
          <w:szCs w:val="22"/>
        </w:rPr>
        <w:tab/>
      </w:r>
      <w:r w:rsidR="00E562D6" w:rsidRPr="00025FD0">
        <w:rPr>
          <w:b w:val="0"/>
          <w:sz w:val="22"/>
          <w:szCs w:val="22"/>
        </w:rPr>
        <w:t>У Обрасцу 6</w:t>
      </w:r>
      <w:r w:rsidRPr="00025FD0">
        <w:rPr>
          <w:b w:val="0"/>
          <w:sz w:val="22"/>
          <w:szCs w:val="22"/>
        </w:rPr>
        <w:t xml:space="preserve"> Референтна листа понуђача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референце ранијег наручиоца, у складу са Обрасцем </w:t>
      </w:r>
      <w:r w:rsidR="00E562D6" w:rsidRPr="00025FD0">
        <w:rPr>
          <w:b w:val="0"/>
          <w:bCs/>
          <w:sz w:val="22"/>
          <w:szCs w:val="22"/>
        </w:rPr>
        <w:t>6</w:t>
      </w:r>
      <w:r w:rsidRPr="00025FD0">
        <w:rPr>
          <w:b w:val="0"/>
          <w:bCs/>
          <w:sz w:val="22"/>
          <w:szCs w:val="22"/>
        </w:rPr>
        <w:t>.1. Потврда о извршеним услугама понуђача.</w:t>
      </w:r>
    </w:p>
    <w:p w14:paraId="1FD6FC7D" w14:textId="77777777" w:rsidR="00657291" w:rsidRPr="00025FD0" w:rsidRDefault="00657291" w:rsidP="00343A18">
      <w:pPr>
        <w:rPr>
          <w:rFonts w:cs="Arial"/>
          <w:color w:val="00B0F0"/>
          <w:lang w:val="sr-Cyrl-CS"/>
        </w:rPr>
      </w:pPr>
    </w:p>
    <w:p w14:paraId="15A1175D" w14:textId="77777777" w:rsidR="008A5BE2" w:rsidRPr="00025FD0" w:rsidRDefault="008A5BE2" w:rsidP="00343A18">
      <w:pPr>
        <w:rPr>
          <w:rFonts w:cs="Arial"/>
          <w:color w:val="00B0F0"/>
          <w:lang w:val="sr-Cyrl-CS"/>
        </w:rPr>
      </w:pPr>
    </w:p>
    <w:p w14:paraId="6009F6FE" w14:textId="77777777" w:rsidR="008A5BE2" w:rsidRPr="00025FD0" w:rsidRDefault="008A5BE2" w:rsidP="00343A18">
      <w:pPr>
        <w:rPr>
          <w:rFonts w:cs="Arial"/>
          <w:color w:val="00B0F0"/>
          <w:lang w:val="sr-Cyrl-CS"/>
        </w:rPr>
      </w:pPr>
    </w:p>
    <w:p w14:paraId="79554E8E" w14:textId="77777777" w:rsidR="008A5BE2" w:rsidRPr="00025FD0" w:rsidRDefault="008A5BE2" w:rsidP="00343A18">
      <w:pPr>
        <w:rPr>
          <w:rFonts w:cs="Arial"/>
          <w:color w:val="00B0F0"/>
          <w:lang w:val="sr-Cyrl-CS"/>
        </w:rPr>
      </w:pPr>
    </w:p>
    <w:p w14:paraId="58B38715" w14:textId="77777777" w:rsidR="008A5BE2" w:rsidRPr="00025FD0" w:rsidRDefault="008A5BE2" w:rsidP="00343A18">
      <w:pPr>
        <w:rPr>
          <w:rFonts w:cs="Arial"/>
          <w:color w:val="00B0F0"/>
          <w:lang w:val="sr-Cyrl-CS"/>
        </w:rPr>
      </w:pPr>
    </w:p>
    <w:p w14:paraId="7A52273D" w14:textId="77777777" w:rsidR="008A5BE2" w:rsidRPr="00025FD0" w:rsidRDefault="008A5BE2" w:rsidP="00343A18">
      <w:pPr>
        <w:rPr>
          <w:rFonts w:cs="Arial"/>
          <w:color w:val="00B0F0"/>
          <w:lang w:val="sr-Cyrl-CS"/>
        </w:rPr>
      </w:pPr>
    </w:p>
    <w:p w14:paraId="3CB83D9B" w14:textId="77777777" w:rsidR="008A5BE2" w:rsidRPr="00025FD0" w:rsidRDefault="008A5BE2" w:rsidP="00343A18">
      <w:pPr>
        <w:rPr>
          <w:rFonts w:cs="Arial"/>
          <w:color w:val="00B0F0"/>
          <w:lang w:val="sr-Cyrl-CS"/>
        </w:rPr>
      </w:pPr>
    </w:p>
    <w:p w14:paraId="03203343" w14:textId="77777777" w:rsidR="008A5BE2" w:rsidRPr="00025FD0" w:rsidRDefault="008A5BE2" w:rsidP="00343A18">
      <w:pPr>
        <w:rPr>
          <w:rFonts w:cs="Arial"/>
          <w:color w:val="00B0F0"/>
          <w:lang w:val="sr-Cyrl-CS"/>
        </w:rPr>
      </w:pPr>
    </w:p>
    <w:p w14:paraId="055B3D8D" w14:textId="77777777" w:rsidR="008A5BE2" w:rsidRPr="00025FD0" w:rsidRDefault="008A5BE2" w:rsidP="00343A18">
      <w:pPr>
        <w:rPr>
          <w:rFonts w:cs="Arial"/>
          <w:color w:val="00B0F0"/>
          <w:lang w:val="sr-Cyrl-CS"/>
        </w:rPr>
      </w:pPr>
    </w:p>
    <w:p w14:paraId="18550426" w14:textId="77777777" w:rsidR="00343A18" w:rsidRPr="00025FD0" w:rsidRDefault="00343A18" w:rsidP="00343A18">
      <w:pPr>
        <w:rPr>
          <w:rFonts w:cs="Arial"/>
          <w:color w:val="00B0F0"/>
        </w:rPr>
      </w:pPr>
      <w:r w:rsidRPr="00025FD0">
        <w:rPr>
          <w:rFonts w:cs="Arial"/>
          <w:color w:val="00B0F0"/>
        </w:rPr>
        <w:t>.</w:t>
      </w:r>
    </w:p>
    <w:p w14:paraId="108CD993" w14:textId="77777777" w:rsidR="00333E1E" w:rsidRPr="00025FD0" w:rsidRDefault="00333E1E" w:rsidP="00B6569C">
      <w:pPr>
        <w:pStyle w:val="KDObrazac"/>
        <w:jc w:val="both"/>
      </w:pPr>
      <w:bookmarkStart w:id="254" w:name="_Toc442559942"/>
      <w:bookmarkStart w:id="255" w:name="_Toc442559946"/>
    </w:p>
    <w:p w14:paraId="06839457" w14:textId="7B3B780B" w:rsidR="00C54B86" w:rsidRDefault="00C54B86">
      <w:pPr>
        <w:spacing w:before="0"/>
        <w:jc w:val="left"/>
        <w:rPr>
          <w:rFonts w:cs="Arial"/>
          <w:b/>
        </w:rPr>
      </w:pPr>
      <w:r>
        <w:br w:type="page"/>
      </w:r>
    </w:p>
    <w:p w14:paraId="33793A9A" w14:textId="77777777" w:rsidR="00333E1E" w:rsidRPr="00025FD0" w:rsidRDefault="00333E1E" w:rsidP="003352E0">
      <w:pPr>
        <w:pStyle w:val="KDObrazac"/>
      </w:pPr>
    </w:p>
    <w:p w14:paraId="00DE84B8" w14:textId="77777777" w:rsidR="003352E0" w:rsidRPr="00025FD0" w:rsidRDefault="003352E0" w:rsidP="003352E0">
      <w:pPr>
        <w:pStyle w:val="KDObrazac"/>
        <w:rPr>
          <w:lang w:val="sr-Cyrl-RS"/>
        </w:rPr>
      </w:pPr>
      <w:r w:rsidRPr="00025FD0">
        <w:t xml:space="preserve">ОБРАЗАЦ </w:t>
      </w:r>
      <w:bookmarkEnd w:id="254"/>
      <w:r w:rsidR="00B6569C">
        <w:rPr>
          <w:lang w:val="sr-Cyrl-RS"/>
        </w:rPr>
        <w:t>6</w:t>
      </w:r>
      <w:r w:rsidRPr="00025FD0">
        <w:rPr>
          <w:lang w:val="sr-Cyrl-RS"/>
        </w:rPr>
        <w:t>.1.</w:t>
      </w:r>
    </w:p>
    <w:p w14:paraId="73963E07" w14:textId="77777777" w:rsidR="003352E0" w:rsidRPr="00025FD0" w:rsidRDefault="003352E0" w:rsidP="003352E0">
      <w:pPr>
        <w:pStyle w:val="Brojobrasca"/>
        <w:rPr>
          <w:rFonts w:ascii="Arial" w:hAnsi="Arial" w:cs="Arial"/>
          <w:sz w:val="22"/>
          <w:szCs w:val="22"/>
          <w:u w:val="single"/>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3352E0" w:rsidRPr="00025FD0" w14:paraId="44400D42" w14:textId="77777777" w:rsidTr="00BF50ED">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65D6770F" w14:textId="77777777" w:rsidR="003352E0" w:rsidRPr="00025FD0" w:rsidRDefault="003352E0" w:rsidP="00BF50ED">
            <w:pPr>
              <w:rPr>
                <w:rFonts w:cs="Arial"/>
              </w:rPr>
            </w:pPr>
            <w:r w:rsidRPr="00025FD0">
              <w:rPr>
                <w:rFonts w:cs="Arial"/>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6FA2666B" w14:textId="77777777" w:rsidR="003352E0" w:rsidRPr="00025FD0" w:rsidRDefault="003352E0" w:rsidP="00BF50ED">
            <w:pPr>
              <w:rPr>
                <w:rFonts w:cs="Arial"/>
                <w:u w:val="single"/>
              </w:rPr>
            </w:pPr>
          </w:p>
        </w:tc>
      </w:tr>
      <w:tr w:rsidR="003352E0" w:rsidRPr="00025FD0" w14:paraId="76107C68" w14:textId="77777777" w:rsidTr="00BF50ED">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68497684" w14:textId="77777777" w:rsidR="003352E0" w:rsidRPr="00025FD0" w:rsidRDefault="003352E0" w:rsidP="00BF50ED">
            <w:pPr>
              <w:rPr>
                <w:rFonts w:cs="Arial"/>
              </w:rPr>
            </w:pPr>
            <w:r w:rsidRPr="00025FD0">
              <w:rPr>
                <w:rFonts w:cs="Arial"/>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6554821D" w14:textId="77777777" w:rsidR="003352E0" w:rsidRPr="00025FD0" w:rsidRDefault="003352E0" w:rsidP="00BF50ED">
            <w:pPr>
              <w:rPr>
                <w:rFonts w:cs="Arial"/>
              </w:rPr>
            </w:pPr>
          </w:p>
        </w:tc>
      </w:tr>
      <w:tr w:rsidR="003352E0" w:rsidRPr="00025FD0" w14:paraId="0E1564F2" w14:textId="77777777" w:rsidTr="00BF50ED">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718194DE" w14:textId="77777777" w:rsidR="003352E0" w:rsidRPr="00025FD0" w:rsidRDefault="003352E0" w:rsidP="00BF50ED">
            <w:pPr>
              <w:rPr>
                <w:rFonts w:cs="Arial"/>
              </w:rPr>
            </w:pPr>
            <w:r w:rsidRPr="00025FD0">
              <w:rPr>
                <w:rFonts w:cs="Arial"/>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133908DB" w14:textId="77777777" w:rsidR="003352E0" w:rsidRPr="00025FD0" w:rsidRDefault="003352E0" w:rsidP="00BF50ED">
            <w:pPr>
              <w:rPr>
                <w:rFonts w:cs="Arial"/>
              </w:rPr>
            </w:pPr>
          </w:p>
        </w:tc>
      </w:tr>
      <w:tr w:rsidR="003352E0" w:rsidRPr="00025FD0" w14:paraId="40008EE1" w14:textId="77777777" w:rsidTr="00BF50ED">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65CE51E8" w14:textId="77777777" w:rsidR="003352E0" w:rsidRPr="00025FD0" w:rsidRDefault="003352E0" w:rsidP="00BF50ED">
            <w:pPr>
              <w:rPr>
                <w:rFonts w:cs="Arial"/>
              </w:rPr>
            </w:pPr>
            <w:r w:rsidRPr="00025FD0">
              <w:rPr>
                <w:rFonts w:cs="Arial"/>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372921C0" w14:textId="77777777" w:rsidR="003352E0" w:rsidRPr="00025FD0" w:rsidRDefault="003352E0" w:rsidP="00BF50ED">
            <w:pPr>
              <w:rPr>
                <w:rFonts w:cs="Arial"/>
              </w:rPr>
            </w:pPr>
          </w:p>
        </w:tc>
      </w:tr>
      <w:tr w:rsidR="003352E0" w:rsidRPr="00025FD0" w14:paraId="596DED97" w14:textId="77777777" w:rsidTr="00BF50ED">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70761631" w14:textId="77777777" w:rsidR="003352E0" w:rsidRPr="00025FD0" w:rsidRDefault="003352E0" w:rsidP="00BF50ED">
            <w:pPr>
              <w:rPr>
                <w:rFonts w:cs="Arial"/>
              </w:rPr>
            </w:pPr>
            <w:r w:rsidRPr="00025FD0">
              <w:rPr>
                <w:rFonts w:cs="Arial"/>
              </w:rPr>
              <w:t>ПИБ</w:t>
            </w:r>
          </w:p>
        </w:tc>
        <w:tc>
          <w:tcPr>
            <w:tcW w:w="5805" w:type="dxa"/>
            <w:tcBorders>
              <w:top w:val="single" w:sz="4" w:space="0" w:color="auto"/>
              <w:left w:val="single" w:sz="4" w:space="0" w:color="auto"/>
              <w:bottom w:val="single" w:sz="4" w:space="0" w:color="auto"/>
              <w:right w:val="single" w:sz="4" w:space="0" w:color="auto"/>
            </w:tcBorders>
          </w:tcPr>
          <w:p w14:paraId="7D3E4870" w14:textId="77777777" w:rsidR="003352E0" w:rsidRPr="00025FD0" w:rsidRDefault="003352E0" w:rsidP="00BF50ED">
            <w:pPr>
              <w:rPr>
                <w:rFonts w:cs="Arial"/>
              </w:rPr>
            </w:pPr>
          </w:p>
        </w:tc>
      </w:tr>
      <w:tr w:rsidR="003352E0" w:rsidRPr="00025FD0" w14:paraId="1299B106" w14:textId="77777777" w:rsidTr="00BF50ED">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6940B243" w14:textId="77777777" w:rsidR="003352E0" w:rsidRPr="00025FD0" w:rsidRDefault="003352E0" w:rsidP="00BF50ED">
            <w:pPr>
              <w:rPr>
                <w:rFonts w:cs="Arial"/>
              </w:rPr>
            </w:pPr>
            <w:r w:rsidRPr="00025FD0">
              <w:rPr>
                <w:rFonts w:cs="Arial"/>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7203B091" w14:textId="77777777" w:rsidR="003352E0" w:rsidRPr="00025FD0" w:rsidRDefault="003352E0" w:rsidP="00BF50ED">
            <w:pPr>
              <w:rPr>
                <w:rFonts w:cs="Arial"/>
              </w:rPr>
            </w:pPr>
          </w:p>
        </w:tc>
      </w:tr>
    </w:tbl>
    <w:p w14:paraId="2D2900E2" w14:textId="77777777" w:rsidR="003352E0" w:rsidRPr="00025FD0" w:rsidRDefault="003352E0" w:rsidP="003352E0">
      <w:pPr>
        <w:rPr>
          <w:rFonts w:cs="Arial"/>
        </w:rPr>
      </w:pPr>
    </w:p>
    <w:p w14:paraId="19139F71" w14:textId="77777777" w:rsidR="003352E0" w:rsidRPr="00025FD0" w:rsidRDefault="003352E0" w:rsidP="003352E0">
      <w:pPr>
        <w:jc w:val="center"/>
        <w:rPr>
          <w:rFonts w:cs="Arial"/>
          <w:b/>
        </w:rPr>
      </w:pPr>
      <w:r w:rsidRPr="00025FD0">
        <w:rPr>
          <w:rFonts w:cs="Arial"/>
          <w:b/>
        </w:rPr>
        <w:t>ПОТВРДА РЕФЕРЕНЦЕ ПОНУЂАЧА</w:t>
      </w:r>
    </w:p>
    <w:p w14:paraId="20D87484" w14:textId="77777777" w:rsidR="003352E0" w:rsidRPr="00025FD0" w:rsidRDefault="003352E0" w:rsidP="003352E0">
      <w:pPr>
        <w:rPr>
          <w:rFonts w:cs="Arial"/>
        </w:rPr>
      </w:pPr>
      <w:r w:rsidRPr="00025FD0">
        <w:rPr>
          <w:rFonts w:cs="Arial"/>
        </w:rPr>
        <w:t xml:space="preserve">Ја, доле потписани овим потврђујем да је </w:t>
      </w:r>
      <w:proofErr w:type="gramStart"/>
      <w:r w:rsidRPr="00025FD0">
        <w:rPr>
          <w:rFonts w:cs="Arial"/>
        </w:rPr>
        <w:t>фирма  _</w:t>
      </w:r>
      <w:proofErr w:type="gramEnd"/>
      <w:r w:rsidRPr="00025FD0">
        <w:rPr>
          <w:rFonts w:cs="Arial"/>
        </w:rPr>
        <w:t>______________________________________ за нас извршила услуге ___________________________________________ које су обухватале __________________________________________</w:t>
      </w:r>
      <w:r w:rsidR="00C90386" w:rsidRPr="00025FD0">
        <w:rPr>
          <w:rFonts w:cs="Arial"/>
        </w:rPr>
        <w:t>______________________________</w:t>
      </w:r>
    </w:p>
    <w:p w14:paraId="2AFAA3DA" w14:textId="61F09EA1" w:rsidR="00215347" w:rsidRPr="00025FD0" w:rsidRDefault="003352E0" w:rsidP="00215347">
      <w:pPr>
        <w:rPr>
          <w:rFonts w:cs="Arial"/>
          <w:bCs/>
          <w:lang w:val="sr-Cyrl-CS"/>
        </w:rPr>
      </w:pPr>
      <w:r w:rsidRPr="00025FD0">
        <w:rPr>
          <w:rFonts w:cs="Arial"/>
        </w:rPr>
        <w:t>(</w:t>
      </w:r>
      <w:proofErr w:type="gramStart"/>
      <w:r w:rsidRPr="00025FD0">
        <w:rPr>
          <w:rFonts w:cs="Arial"/>
        </w:rPr>
        <w:t>прецизирати</w:t>
      </w:r>
      <w:proofErr w:type="gramEnd"/>
      <w:r w:rsidRPr="00025FD0">
        <w:rPr>
          <w:rFonts w:cs="Arial"/>
        </w:rPr>
        <w:t xml:space="preserve"> врсту, опис услуге) у периоду од ________ године до _________ године</w:t>
      </w:r>
      <w:r w:rsidR="00271E45">
        <w:rPr>
          <w:rFonts w:cs="Arial"/>
          <w:lang w:val="sr-Latn-RS"/>
        </w:rPr>
        <w:t>.</w:t>
      </w:r>
      <w:r w:rsidR="00D77A3B" w:rsidRPr="00025FD0">
        <w:rPr>
          <w:rFonts w:cs="Arial"/>
          <w:lang w:val="sr-Cyrl-RS"/>
        </w:rPr>
        <w:t>И</w:t>
      </w:r>
      <w:r w:rsidR="00215347" w:rsidRPr="00025FD0">
        <w:rPr>
          <w:rFonts w:cs="Arial"/>
          <w:lang w:val="sr-Cyrl-RS"/>
        </w:rPr>
        <w:t xml:space="preserve">сте </w:t>
      </w:r>
      <w:r w:rsidR="00D77A3B" w:rsidRPr="00025FD0">
        <w:rPr>
          <w:rFonts w:cs="Arial"/>
          <w:lang w:val="sr-Cyrl-RS"/>
        </w:rPr>
        <w:t xml:space="preserve">је </w:t>
      </w:r>
      <w:r w:rsidR="00215347" w:rsidRPr="00025FD0">
        <w:rPr>
          <w:rFonts w:cs="Arial"/>
          <w:lang w:val="sr-Cyrl-RS"/>
        </w:rPr>
        <w:t xml:space="preserve">извршио </w:t>
      </w:r>
      <w:r w:rsidR="00215347" w:rsidRPr="00025FD0">
        <w:rPr>
          <w:rFonts w:cs="Arial"/>
          <w:bCs/>
          <w:lang w:val="sr-Cyrl-CS"/>
        </w:rPr>
        <w:t>у уговореном року, обиму и квалитету.</w:t>
      </w:r>
    </w:p>
    <w:p w14:paraId="6C6CA900" w14:textId="77777777" w:rsidR="003352E0" w:rsidRPr="00025FD0" w:rsidRDefault="00CC346E" w:rsidP="003352E0">
      <w:pPr>
        <w:rPr>
          <w:rFonts w:cs="Arial"/>
        </w:rPr>
      </w:pPr>
      <w:r w:rsidRPr="00025FD0">
        <w:rPr>
          <w:rFonts w:cs="Arial"/>
        </w:rPr>
        <w:t>Укупна вредност извршених услуга је __________ (уписати вредност извршених услуга у РСД)</w:t>
      </w:r>
    </w:p>
    <w:p w14:paraId="1F9C57CB" w14:textId="77777777" w:rsidR="003352E0" w:rsidRPr="00025FD0" w:rsidRDefault="003352E0" w:rsidP="003352E0">
      <w:pPr>
        <w:rPr>
          <w:rFonts w:cs="Arial"/>
        </w:rPr>
      </w:pPr>
      <w:r w:rsidRPr="00025FD0">
        <w:rPr>
          <w:rFonts w:cs="Arial"/>
        </w:rPr>
        <w:t>Место вршења услуга је _____________________________________________.</w:t>
      </w:r>
    </w:p>
    <w:p w14:paraId="4BE0C4B6" w14:textId="77777777" w:rsidR="003352E0" w:rsidRPr="00025FD0" w:rsidRDefault="003352E0" w:rsidP="003352E0">
      <w:pPr>
        <w:rPr>
          <w:rFonts w:cs="Arial"/>
          <w:bCs/>
          <w:lang w:val="sr-Latn-CS"/>
        </w:rPr>
      </w:pPr>
      <w:r w:rsidRPr="00025FD0">
        <w:rPr>
          <w:rFonts w:cs="Arial"/>
        </w:rPr>
        <w:t>Референца се издаје на захтев ______________________________________ ради учешћа у отвореном поступку јавне набавке услуга</w:t>
      </w:r>
      <w:r w:rsidR="00BC7094" w:rsidRPr="00025FD0">
        <w:rPr>
          <w:rFonts w:cs="Arial"/>
          <w:lang w:val="sr-Latn-RS"/>
        </w:rPr>
        <w:t xml:space="preserve"> </w:t>
      </w:r>
      <w:r w:rsidR="005E0772">
        <w:rPr>
          <w:rFonts w:eastAsia="Arial" w:cs="Arial"/>
          <w:color w:val="000000"/>
        </w:rPr>
        <w:t>Израда и измена идејних решења за потребе прибављања или измене Локацијских услова ТЕ Костолац Б</w:t>
      </w:r>
      <w:r w:rsidR="005E0772" w:rsidRPr="00025FD0">
        <w:rPr>
          <w:rFonts w:cs="Arial"/>
          <w:bCs/>
          <w:lang w:val="sr-Latn-CS"/>
        </w:rPr>
        <w:t xml:space="preserve"> </w:t>
      </w:r>
      <w:r w:rsidR="005E0772">
        <w:rPr>
          <w:rFonts w:eastAsia="Arial" w:cs="Arial"/>
          <w:color w:val="000000"/>
        </w:rPr>
        <w:t>ЈН/1000/0530/</w:t>
      </w:r>
      <w:proofErr w:type="gramStart"/>
      <w:r w:rsidR="005E0772">
        <w:rPr>
          <w:rFonts w:eastAsia="Arial" w:cs="Arial"/>
          <w:color w:val="000000"/>
        </w:rPr>
        <w:t xml:space="preserve">2018  </w:t>
      </w:r>
      <w:r w:rsidR="005E0772">
        <w:rPr>
          <w:rFonts w:eastAsia="Arial" w:cs="Arial"/>
          <w:color w:val="000000"/>
          <w:lang w:val="sr-Cyrl-RS"/>
        </w:rPr>
        <w:t>(</w:t>
      </w:r>
      <w:proofErr w:type="gramEnd"/>
      <w:r w:rsidR="005E0772">
        <w:rPr>
          <w:rFonts w:eastAsia="Arial" w:cs="Arial"/>
          <w:color w:val="000000"/>
        </w:rPr>
        <w:t>259/2018</w:t>
      </w:r>
      <w:r w:rsidR="005E0772">
        <w:rPr>
          <w:rFonts w:eastAsia="Arial" w:cs="Arial"/>
          <w:color w:val="000000"/>
          <w:lang w:val="sr-Cyrl-RS"/>
        </w:rPr>
        <w:t>)</w:t>
      </w:r>
      <w:r w:rsidRPr="00025FD0">
        <w:rPr>
          <w:rFonts w:cs="Arial"/>
        </w:rPr>
        <w:t>, и у друге сврхе се не може користити.</w:t>
      </w:r>
    </w:p>
    <w:p w14:paraId="08E75C47" w14:textId="77777777" w:rsidR="003352E0" w:rsidRPr="00025FD0" w:rsidRDefault="003352E0" w:rsidP="003352E0">
      <w:pPr>
        <w:rPr>
          <w:rFonts w:cs="Arial"/>
        </w:rPr>
      </w:pPr>
    </w:p>
    <w:tbl>
      <w:tblPr>
        <w:tblW w:w="0" w:type="auto"/>
        <w:jc w:val="center"/>
        <w:tblLook w:val="01E0" w:firstRow="1" w:lastRow="1" w:firstColumn="1" w:lastColumn="1" w:noHBand="0" w:noVBand="0"/>
      </w:tblPr>
      <w:tblGrid>
        <w:gridCol w:w="3485"/>
        <w:gridCol w:w="1906"/>
        <w:gridCol w:w="3638"/>
      </w:tblGrid>
      <w:tr w:rsidR="003352E0" w:rsidRPr="00025FD0" w14:paraId="48D4CEAD" w14:textId="77777777" w:rsidTr="00BF50ED">
        <w:trPr>
          <w:jc w:val="center"/>
        </w:trPr>
        <w:tc>
          <w:tcPr>
            <w:tcW w:w="3652" w:type="dxa"/>
          </w:tcPr>
          <w:p w14:paraId="2ECBC152" w14:textId="77777777" w:rsidR="003352E0" w:rsidRPr="00025FD0" w:rsidRDefault="003352E0" w:rsidP="00BF50ED">
            <w:pPr>
              <w:rPr>
                <w:rFonts w:cs="Arial"/>
              </w:rPr>
            </w:pPr>
            <w:r w:rsidRPr="00025FD0">
              <w:rPr>
                <w:rFonts w:cs="Arial"/>
              </w:rPr>
              <w:t>Место, датум:</w:t>
            </w:r>
          </w:p>
        </w:tc>
        <w:tc>
          <w:tcPr>
            <w:tcW w:w="1985" w:type="dxa"/>
          </w:tcPr>
          <w:p w14:paraId="59C44319" w14:textId="77777777" w:rsidR="003352E0" w:rsidRPr="00025FD0" w:rsidRDefault="003352E0" w:rsidP="00BF50ED">
            <w:pPr>
              <w:jc w:val="center"/>
              <w:rPr>
                <w:rFonts w:cs="Arial"/>
              </w:rPr>
            </w:pPr>
            <w:r w:rsidRPr="00025FD0">
              <w:rPr>
                <w:rFonts w:cs="Arial"/>
              </w:rPr>
              <w:t>М.П.</w:t>
            </w:r>
          </w:p>
        </w:tc>
        <w:tc>
          <w:tcPr>
            <w:tcW w:w="3782" w:type="dxa"/>
          </w:tcPr>
          <w:p w14:paraId="594F0DE4" w14:textId="77777777" w:rsidR="003352E0" w:rsidRPr="00025FD0" w:rsidRDefault="003352E0" w:rsidP="00BF50ED">
            <w:pPr>
              <w:rPr>
                <w:rFonts w:cs="Arial"/>
              </w:rPr>
            </w:pPr>
            <w:r w:rsidRPr="00025FD0">
              <w:rPr>
                <w:rFonts w:cs="Arial"/>
              </w:rPr>
              <w:t>Овлашћено лице Наручиоца:</w:t>
            </w:r>
          </w:p>
        </w:tc>
      </w:tr>
      <w:tr w:rsidR="003352E0" w:rsidRPr="00025FD0" w14:paraId="21D1ED11" w14:textId="77777777" w:rsidTr="00BF50ED">
        <w:trPr>
          <w:jc w:val="center"/>
        </w:trPr>
        <w:tc>
          <w:tcPr>
            <w:tcW w:w="3652" w:type="dxa"/>
            <w:vAlign w:val="center"/>
          </w:tcPr>
          <w:p w14:paraId="27099D70" w14:textId="77777777" w:rsidR="003352E0" w:rsidRPr="00025FD0" w:rsidRDefault="003352E0" w:rsidP="00BF50ED">
            <w:pPr>
              <w:rPr>
                <w:rFonts w:cs="Arial"/>
              </w:rPr>
            </w:pPr>
          </w:p>
        </w:tc>
        <w:tc>
          <w:tcPr>
            <w:tcW w:w="1985" w:type="dxa"/>
            <w:vAlign w:val="center"/>
          </w:tcPr>
          <w:p w14:paraId="36E99C51" w14:textId="77777777" w:rsidR="003352E0" w:rsidRPr="00025FD0" w:rsidRDefault="003352E0" w:rsidP="00BF50ED">
            <w:pPr>
              <w:jc w:val="center"/>
              <w:rPr>
                <w:rFonts w:cs="Arial"/>
              </w:rPr>
            </w:pPr>
          </w:p>
        </w:tc>
        <w:tc>
          <w:tcPr>
            <w:tcW w:w="3782" w:type="dxa"/>
            <w:vAlign w:val="center"/>
          </w:tcPr>
          <w:p w14:paraId="3B1EA5F8" w14:textId="77777777" w:rsidR="003352E0" w:rsidRPr="00025FD0" w:rsidRDefault="003352E0" w:rsidP="00BF50ED">
            <w:pPr>
              <w:rPr>
                <w:rFonts w:cs="Arial"/>
              </w:rPr>
            </w:pPr>
          </w:p>
        </w:tc>
      </w:tr>
      <w:tr w:rsidR="003352E0" w:rsidRPr="00025FD0" w14:paraId="7BB11912" w14:textId="77777777" w:rsidTr="00BF50ED">
        <w:trPr>
          <w:jc w:val="center"/>
        </w:trPr>
        <w:tc>
          <w:tcPr>
            <w:tcW w:w="3652" w:type="dxa"/>
            <w:tcBorders>
              <w:bottom w:val="single" w:sz="4" w:space="0" w:color="auto"/>
            </w:tcBorders>
            <w:vAlign w:val="center"/>
          </w:tcPr>
          <w:p w14:paraId="0D807414" w14:textId="77777777" w:rsidR="003352E0" w:rsidRPr="00025FD0" w:rsidRDefault="003352E0" w:rsidP="00BF50ED">
            <w:pPr>
              <w:rPr>
                <w:rFonts w:cs="Arial"/>
              </w:rPr>
            </w:pPr>
          </w:p>
        </w:tc>
        <w:tc>
          <w:tcPr>
            <w:tcW w:w="1985" w:type="dxa"/>
            <w:vAlign w:val="center"/>
          </w:tcPr>
          <w:p w14:paraId="13F1E102" w14:textId="77777777" w:rsidR="003352E0" w:rsidRPr="00025FD0" w:rsidRDefault="003352E0" w:rsidP="00BF50ED">
            <w:pPr>
              <w:jc w:val="center"/>
              <w:rPr>
                <w:rFonts w:cs="Arial"/>
              </w:rPr>
            </w:pPr>
          </w:p>
        </w:tc>
        <w:tc>
          <w:tcPr>
            <w:tcW w:w="3782" w:type="dxa"/>
            <w:tcBorders>
              <w:bottom w:val="single" w:sz="4" w:space="0" w:color="auto"/>
            </w:tcBorders>
            <w:vAlign w:val="center"/>
          </w:tcPr>
          <w:p w14:paraId="4151D6FA" w14:textId="77777777" w:rsidR="003352E0" w:rsidRPr="00025FD0" w:rsidRDefault="003352E0" w:rsidP="00BF50ED">
            <w:pPr>
              <w:rPr>
                <w:rFonts w:cs="Arial"/>
              </w:rPr>
            </w:pPr>
          </w:p>
        </w:tc>
      </w:tr>
    </w:tbl>
    <w:p w14:paraId="541BC917" w14:textId="77777777" w:rsidR="003352E0" w:rsidRPr="00025FD0" w:rsidRDefault="003352E0" w:rsidP="003352E0">
      <w:pPr>
        <w:rPr>
          <w:rFonts w:cs="Arial"/>
        </w:rPr>
      </w:pPr>
      <w:r w:rsidRPr="00025FD0">
        <w:rPr>
          <w:rFonts w:cs="Arial"/>
        </w:rPr>
        <w:t xml:space="preserve">                                                                                                         (Име и презиме)</w:t>
      </w:r>
    </w:p>
    <w:p w14:paraId="48FE5371" w14:textId="77777777" w:rsidR="003352E0" w:rsidRPr="00025FD0" w:rsidRDefault="003352E0" w:rsidP="003352E0">
      <w:pPr>
        <w:pStyle w:val="BodyText"/>
        <w:rPr>
          <w:rFonts w:cs="Arial"/>
          <w:sz w:val="22"/>
          <w:szCs w:val="22"/>
        </w:rPr>
      </w:pPr>
    </w:p>
    <w:p w14:paraId="5FD3F8F4" w14:textId="77777777" w:rsidR="003352E0" w:rsidRPr="00025FD0" w:rsidRDefault="003352E0" w:rsidP="00C65126">
      <w:pPr>
        <w:pStyle w:val="Napomena"/>
        <w:rPr>
          <w:sz w:val="22"/>
          <w:szCs w:val="22"/>
        </w:rPr>
      </w:pPr>
      <w:r w:rsidRPr="00025FD0">
        <w:rPr>
          <w:sz w:val="22"/>
          <w:szCs w:val="22"/>
        </w:rPr>
        <w:t xml:space="preserve">Напомена: </w:t>
      </w:r>
      <w:r w:rsidRPr="00025FD0">
        <w:rPr>
          <w:b w:val="0"/>
          <w:sz w:val="22"/>
          <w:szCs w:val="22"/>
        </w:rPr>
        <w:t>Потврда која садржи све затражене информације о референтном пројекту може бити издата и у другој форми на меморандуму претходног наручиоца. На њој не мора бити наведен назив и број јавне набавке.</w:t>
      </w:r>
      <w:r w:rsidRPr="00025FD0">
        <w:rPr>
          <w:sz w:val="22"/>
          <w:szCs w:val="22"/>
        </w:rPr>
        <w:t xml:space="preserve"> </w:t>
      </w:r>
    </w:p>
    <w:p w14:paraId="62029FDA" w14:textId="77777777" w:rsidR="003352E0" w:rsidRPr="00025FD0" w:rsidRDefault="003352E0" w:rsidP="003352E0">
      <w:pPr>
        <w:rPr>
          <w:rFonts w:cs="Arial"/>
        </w:rPr>
      </w:pPr>
    </w:p>
    <w:p w14:paraId="19BB47AA" w14:textId="77777777" w:rsidR="00C65126" w:rsidRPr="00025FD0" w:rsidRDefault="00C65126" w:rsidP="003352E0">
      <w:pPr>
        <w:rPr>
          <w:rFonts w:cs="Arial"/>
        </w:rPr>
      </w:pPr>
    </w:p>
    <w:bookmarkEnd w:id="255"/>
    <w:p w14:paraId="40B8F397" w14:textId="77777777" w:rsidR="00145D1D" w:rsidRDefault="00145D1D" w:rsidP="00EA09FB">
      <w:pPr>
        <w:rPr>
          <w:rFonts w:cs="Arial"/>
        </w:rPr>
      </w:pPr>
    </w:p>
    <w:p w14:paraId="1265AF7D" w14:textId="77777777" w:rsidR="005E0772" w:rsidRDefault="005E0772" w:rsidP="00EA09FB">
      <w:pPr>
        <w:rPr>
          <w:rFonts w:cs="Arial"/>
        </w:rPr>
      </w:pPr>
    </w:p>
    <w:p w14:paraId="620A1AC3" w14:textId="77777777" w:rsidR="005E0772" w:rsidRDefault="005E0772" w:rsidP="00EA09FB">
      <w:pPr>
        <w:rPr>
          <w:rFonts w:cs="Arial"/>
        </w:rPr>
      </w:pPr>
    </w:p>
    <w:p w14:paraId="38B18834" w14:textId="248D2A68" w:rsidR="005E0772" w:rsidRPr="00A80DDA" w:rsidRDefault="00A80DDA" w:rsidP="00A80DDA">
      <w:pPr>
        <w:pStyle w:val="Brojobrasca"/>
        <w:rPr>
          <w:lang w:val="sr-Cyrl-RS"/>
        </w:rPr>
      </w:pPr>
      <w:r>
        <w:rPr>
          <w:lang w:val="sr-Cyrl-RS"/>
        </w:rPr>
        <w:lastRenderedPageBreak/>
        <w:t>ОБРАЗАЦ 6.2</w:t>
      </w:r>
    </w:p>
    <w:p w14:paraId="5DA6137B" w14:textId="77777777" w:rsidR="00A80DDA" w:rsidRPr="00FD3775" w:rsidRDefault="00A80DDA" w:rsidP="00A80DDA">
      <w:pPr>
        <w:ind w:left="2160" w:hanging="2160"/>
        <w:jc w:val="center"/>
        <w:outlineLvl w:val="1"/>
        <w:rPr>
          <w:rFonts w:cs="Arial"/>
          <w:b/>
          <w:i/>
          <w:iCs/>
          <w:sz w:val="24"/>
          <w:szCs w:val="24"/>
          <w:lang w:eastAsia="ar-SA"/>
        </w:rPr>
      </w:pPr>
      <w:r w:rsidRPr="00FD3775">
        <w:rPr>
          <w:rFonts w:cs="Arial"/>
          <w:b/>
          <w:i/>
          <w:iCs/>
          <w:sz w:val="24"/>
          <w:szCs w:val="24"/>
          <w:lang w:eastAsia="ar-SA"/>
        </w:rPr>
        <w:t>ЛИСТА РЕФЕРЕНТНИХ УГОВОРА/ПРОЈЕКАТА ЗА ОСОБЉЕ</w:t>
      </w:r>
    </w:p>
    <w:p w14:paraId="47463C8F" w14:textId="77777777" w:rsidR="00A80DDA" w:rsidRPr="00FD3775" w:rsidRDefault="00A80DDA" w:rsidP="00A80DDA">
      <w:pPr>
        <w:tabs>
          <w:tab w:val="num" w:pos="0"/>
        </w:tabs>
        <w:suppressAutoHyphens/>
        <w:spacing w:before="0"/>
        <w:ind w:left="357"/>
        <w:rPr>
          <w:rFonts w:cs="Arial"/>
          <w:sz w:val="24"/>
          <w:szCs w:val="24"/>
        </w:rPr>
      </w:pPr>
    </w:p>
    <w:p w14:paraId="6C8E22D9" w14:textId="77777777" w:rsidR="00A80DDA" w:rsidRPr="00FD3775" w:rsidRDefault="00A80DDA" w:rsidP="00A80DDA">
      <w:pPr>
        <w:tabs>
          <w:tab w:val="num" w:pos="0"/>
        </w:tabs>
        <w:suppressAutoHyphens/>
        <w:spacing w:before="0"/>
        <w:ind w:left="357"/>
        <w:rPr>
          <w:rFonts w:cs="Arial"/>
          <w:sz w:val="24"/>
          <w:szCs w:val="24"/>
        </w:rPr>
      </w:pPr>
    </w:p>
    <w:p w14:paraId="23DBC410" w14:textId="77777777" w:rsidR="00A80DDA" w:rsidRPr="00FD3775" w:rsidRDefault="00A80DDA" w:rsidP="00A80DDA">
      <w:pPr>
        <w:tabs>
          <w:tab w:val="left" w:leader="underscore" w:pos="5678"/>
        </w:tabs>
        <w:suppressAutoHyphens/>
        <w:spacing w:before="0"/>
        <w:rPr>
          <w:rFonts w:eastAsia="Calibri" w:cs="Arial"/>
          <w:sz w:val="24"/>
          <w:szCs w:val="24"/>
          <w:lang w:val="sr-Cyrl-CS" w:eastAsia="sr-Cyrl-CS"/>
        </w:rPr>
      </w:pPr>
      <w:r w:rsidRPr="00FD3775">
        <w:rPr>
          <w:rFonts w:eastAsia="Calibri" w:cs="Arial"/>
          <w:sz w:val="24"/>
          <w:szCs w:val="24"/>
          <w:lang w:val="sr-Cyrl-CS" w:eastAsia="sr-Cyrl-CS"/>
        </w:rPr>
        <w:t>Име и презиме ___________________________</w:t>
      </w:r>
    </w:p>
    <w:p w14:paraId="40FD5C93" w14:textId="77777777" w:rsidR="00A80DDA" w:rsidRPr="00FD3775" w:rsidRDefault="00A80DDA" w:rsidP="00A80DDA">
      <w:pPr>
        <w:tabs>
          <w:tab w:val="left" w:leader="underscore" w:pos="5678"/>
        </w:tabs>
        <w:rPr>
          <w:rFonts w:cs="Arial"/>
          <w:sz w:val="24"/>
          <w:szCs w:val="24"/>
          <w:lang w:val="sr-Cyrl-CS" w:eastAsia="sr-Cyrl-CS"/>
        </w:rPr>
      </w:pPr>
    </w:p>
    <w:tbl>
      <w:tblPr>
        <w:tblW w:w="9649" w:type="dxa"/>
        <w:tblInd w:w="40" w:type="dxa"/>
        <w:tblLayout w:type="fixed"/>
        <w:tblCellMar>
          <w:left w:w="40" w:type="dxa"/>
          <w:right w:w="40" w:type="dxa"/>
        </w:tblCellMar>
        <w:tblLook w:val="0000" w:firstRow="0" w:lastRow="0" w:firstColumn="0" w:lastColumn="0" w:noHBand="0" w:noVBand="0"/>
      </w:tblPr>
      <w:tblGrid>
        <w:gridCol w:w="610"/>
        <w:gridCol w:w="2402"/>
        <w:gridCol w:w="1890"/>
        <w:gridCol w:w="1858"/>
        <w:gridCol w:w="1406"/>
        <w:gridCol w:w="1483"/>
      </w:tblGrid>
      <w:tr w:rsidR="00A80DDA" w:rsidRPr="00FD3775" w14:paraId="2685F2CB" w14:textId="77777777" w:rsidTr="0068428A">
        <w:trPr>
          <w:cantSplit/>
          <w:trHeight w:val="1134"/>
        </w:trPr>
        <w:tc>
          <w:tcPr>
            <w:tcW w:w="610" w:type="dxa"/>
            <w:tcBorders>
              <w:top w:val="single" w:sz="6" w:space="0" w:color="auto"/>
              <w:left w:val="single" w:sz="6" w:space="0" w:color="auto"/>
              <w:bottom w:val="single" w:sz="6" w:space="0" w:color="auto"/>
              <w:right w:val="single" w:sz="6" w:space="0" w:color="auto"/>
            </w:tcBorders>
            <w:textDirection w:val="btLr"/>
            <w:vAlign w:val="center"/>
          </w:tcPr>
          <w:p w14:paraId="52D5472C" w14:textId="77777777" w:rsidR="00A80DDA" w:rsidRPr="00FD3775" w:rsidRDefault="00A80DDA" w:rsidP="0068428A">
            <w:pPr>
              <w:autoSpaceDE w:val="0"/>
              <w:autoSpaceDN w:val="0"/>
              <w:adjustRightInd w:val="0"/>
              <w:ind w:left="113" w:right="113"/>
              <w:jc w:val="center"/>
              <w:rPr>
                <w:rFonts w:cs="Arial"/>
                <w:b/>
                <w:bCs/>
                <w:sz w:val="20"/>
                <w:szCs w:val="20"/>
                <w:lang w:val="hr-HR" w:eastAsia="sr-Cyrl-CS"/>
              </w:rPr>
            </w:pPr>
            <w:r w:rsidRPr="00FD3775">
              <w:rPr>
                <w:rFonts w:cs="Arial"/>
                <w:sz w:val="20"/>
                <w:szCs w:val="20"/>
                <w:lang w:val="sr-Cyrl-CS" w:eastAsia="sr-Cyrl-CS"/>
              </w:rPr>
              <w:t>Редни бр.</w:t>
            </w:r>
          </w:p>
        </w:tc>
        <w:tc>
          <w:tcPr>
            <w:tcW w:w="2402" w:type="dxa"/>
            <w:tcBorders>
              <w:top w:val="single" w:sz="6" w:space="0" w:color="auto"/>
              <w:left w:val="single" w:sz="6" w:space="0" w:color="auto"/>
              <w:bottom w:val="single" w:sz="6" w:space="0" w:color="auto"/>
              <w:right w:val="single" w:sz="6" w:space="0" w:color="auto"/>
            </w:tcBorders>
          </w:tcPr>
          <w:p w14:paraId="5B183FAB" w14:textId="77777777" w:rsidR="00A80DDA" w:rsidRPr="00FD3775" w:rsidRDefault="00A80DDA" w:rsidP="0068428A">
            <w:pPr>
              <w:autoSpaceDE w:val="0"/>
              <w:autoSpaceDN w:val="0"/>
              <w:adjustRightInd w:val="0"/>
              <w:jc w:val="center"/>
              <w:rPr>
                <w:rFonts w:cs="Arial"/>
                <w:sz w:val="20"/>
                <w:szCs w:val="20"/>
                <w:lang w:val="sr-Cyrl-CS" w:eastAsia="sr-Cyrl-CS"/>
              </w:rPr>
            </w:pPr>
            <w:r w:rsidRPr="00FD3775">
              <w:rPr>
                <w:rFonts w:cs="Arial"/>
                <w:sz w:val="20"/>
                <w:szCs w:val="20"/>
                <w:lang w:val="sr-Cyrl-CS" w:eastAsia="sr-Cyrl-CS"/>
              </w:rPr>
              <w:t>Референтни Наручилац, пун назив уговора и датум закључења</w:t>
            </w:r>
          </w:p>
        </w:tc>
        <w:tc>
          <w:tcPr>
            <w:tcW w:w="1890" w:type="dxa"/>
            <w:tcBorders>
              <w:top w:val="single" w:sz="6" w:space="0" w:color="auto"/>
              <w:left w:val="single" w:sz="6" w:space="0" w:color="auto"/>
              <w:bottom w:val="single" w:sz="6" w:space="0" w:color="auto"/>
              <w:right w:val="single" w:sz="6" w:space="0" w:color="auto"/>
            </w:tcBorders>
          </w:tcPr>
          <w:p w14:paraId="4C4F7769" w14:textId="77777777" w:rsidR="00A80DDA" w:rsidRPr="00FD3775" w:rsidRDefault="00A80DDA" w:rsidP="0068428A">
            <w:pPr>
              <w:autoSpaceDE w:val="0"/>
              <w:autoSpaceDN w:val="0"/>
              <w:adjustRightInd w:val="0"/>
              <w:jc w:val="center"/>
              <w:rPr>
                <w:rFonts w:cs="Arial"/>
                <w:sz w:val="20"/>
                <w:szCs w:val="20"/>
                <w:lang w:val="sr-Cyrl-CS" w:eastAsia="sr-Cyrl-CS"/>
              </w:rPr>
            </w:pPr>
            <w:r w:rsidRPr="00FD3775">
              <w:rPr>
                <w:rFonts w:cs="Arial"/>
                <w:sz w:val="20"/>
                <w:szCs w:val="20"/>
                <w:lang w:val="sr-Cyrl-CS" w:eastAsia="sr-Cyrl-CS"/>
              </w:rPr>
              <w:t>пројекат израде техничке спецификациј за набавку машинске, хидромеханичке и електро опреме</w:t>
            </w:r>
          </w:p>
        </w:tc>
        <w:tc>
          <w:tcPr>
            <w:tcW w:w="1858" w:type="dxa"/>
            <w:tcBorders>
              <w:top w:val="single" w:sz="6" w:space="0" w:color="auto"/>
              <w:left w:val="single" w:sz="6" w:space="0" w:color="auto"/>
              <w:bottom w:val="single" w:sz="6" w:space="0" w:color="auto"/>
              <w:right w:val="single" w:sz="6" w:space="0" w:color="auto"/>
            </w:tcBorders>
          </w:tcPr>
          <w:p w14:paraId="1FA4CD64" w14:textId="77777777" w:rsidR="00A80DDA" w:rsidRPr="00FD3775" w:rsidRDefault="00A80DDA" w:rsidP="0068428A">
            <w:pPr>
              <w:autoSpaceDE w:val="0"/>
              <w:autoSpaceDN w:val="0"/>
              <w:adjustRightInd w:val="0"/>
              <w:jc w:val="center"/>
              <w:rPr>
                <w:rFonts w:cs="Arial"/>
                <w:sz w:val="20"/>
                <w:szCs w:val="20"/>
                <w:lang w:val="sr-Cyrl-CS" w:eastAsia="sr-Cyrl-CS"/>
              </w:rPr>
            </w:pPr>
            <w:r w:rsidRPr="00FD3775">
              <w:rPr>
                <w:rFonts w:cs="Arial"/>
                <w:sz w:val="20"/>
                <w:szCs w:val="20"/>
                <w:lang w:val="sr-Cyrl-CS" w:eastAsia="sr-Cyrl-CS"/>
              </w:rPr>
              <w:t>Позиција на којој је радио у реализацији уговора</w:t>
            </w:r>
          </w:p>
          <w:p w14:paraId="10682B6E" w14:textId="77777777" w:rsidR="00A80DDA" w:rsidRPr="00FD3775" w:rsidRDefault="00A80DDA" w:rsidP="0068428A">
            <w:pPr>
              <w:autoSpaceDE w:val="0"/>
              <w:autoSpaceDN w:val="0"/>
              <w:adjustRightInd w:val="0"/>
              <w:jc w:val="center"/>
              <w:rPr>
                <w:rFonts w:cs="Arial"/>
                <w:sz w:val="20"/>
                <w:szCs w:val="20"/>
                <w:lang w:val="sr-Cyrl-CS" w:eastAsia="sr-Cyrl-CS"/>
              </w:rPr>
            </w:pPr>
          </w:p>
        </w:tc>
        <w:tc>
          <w:tcPr>
            <w:tcW w:w="1406" w:type="dxa"/>
            <w:tcBorders>
              <w:top w:val="single" w:sz="6" w:space="0" w:color="auto"/>
              <w:left w:val="single" w:sz="6" w:space="0" w:color="auto"/>
              <w:bottom w:val="single" w:sz="6" w:space="0" w:color="auto"/>
              <w:right w:val="single" w:sz="6" w:space="0" w:color="auto"/>
            </w:tcBorders>
          </w:tcPr>
          <w:p w14:paraId="0756D3FC" w14:textId="77777777" w:rsidR="00A80DDA" w:rsidRPr="00FD3775" w:rsidRDefault="00A80DDA" w:rsidP="0068428A">
            <w:pPr>
              <w:autoSpaceDE w:val="0"/>
              <w:autoSpaceDN w:val="0"/>
              <w:adjustRightInd w:val="0"/>
              <w:jc w:val="center"/>
              <w:rPr>
                <w:rFonts w:cs="Arial"/>
                <w:sz w:val="20"/>
                <w:szCs w:val="20"/>
                <w:lang w:val="sr-Cyrl-CS" w:eastAsia="sr-Cyrl-CS"/>
              </w:rPr>
            </w:pPr>
            <w:r w:rsidRPr="00FD3775">
              <w:rPr>
                <w:rFonts w:cs="Arial"/>
                <w:sz w:val="20"/>
                <w:szCs w:val="20"/>
                <w:lang w:val="sr-Cyrl-CS" w:eastAsia="sr-Cyrl-CS"/>
              </w:rPr>
              <w:t>Период реализације уговора</w:t>
            </w:r>
          </w:p>
          <w:p w14:paraId="290F26CA" w14:textId="77777777" w:rsidR="00A80DDA" w:rsidRPr="00FD3775" w:rsidRDefault="00A80DDA" w:rsidP="0068428A">
            <w:pPr>
              <w:autoSpaceDE w:val="0"/>
              <w:autoSpaceDN w:val="0"/>
              <w:adjustRightInd w:val="0"/>
              <w:jc w:val="center"/>
              <w:rPr>
                <w:rFonts w:cs="Arial"/>
                <w:sz w:val="20"/>
                <w:szCs w:val="20"/>
                <w:lang w:val="sr-Cyrl-CS" w:eastAsia="sr-Cyrl-CS"/>
              </w:rPr>
            </w:pPr>
            <w:r w:rsidRPr="00FD3775">
              <w:rPr>
                <w:rFonts w:cs="Arial"/>
                <w:sz w:val="20"/>
                <w:szCs w:val="20"/>
                <w:lang w:val="sr-Cyrl-CS" w:eastAsia="sr-Cyrl-CS"/>
              </w:rPr>
              <w:t>(дд.мм.гг – дд.мм.гг)</w:t>
            </w:r>
          </w:p>
        </w:tc>
        <w:tc>
          <w:tcPr>
            <w:tcW w:w="1483" w:type="dxa"/>
            <w:tcBorders>
              <w:top w:val="single" w:sz="6" w:space="0" w:color="auto"/>
              <w:left w:val="single" w:sz="6" w:space="0" w:color="auto"/>
              <w:bottom w:val="single" w:sz="6" w:space="0" w:color="auto"/>
              <w:right w:val="single" w:sz="6" w:space="0" w:color="auto"/>
            </w:tcBorders>
          </w:tcPr>
          <w:p w14:paraId="454FEEB8" w14:textId="77777777" w:rsidR="00A80DDA" w:rsidRPr="00FD3775" w:rsidRDefault="00A80DDA" w:rsidP="0068428A">
            <w:pPr>
              <w:autoSpaceDE w:val="0"/>
              <w:autoSpaceDN w:val="0"/>
              <w:adjustRightInd w:val="0"/>
              <w:jc w:val="center"/>
              <w:rPr>
                <w:rFonts w:cs="Arial"/>
                <w:sz w:val="20"/>
                <w:szCs w:val="20"/>
                <w:lang w:val="sr-Cyrl-CS" w:eastAsia="sr-Cyrl-CS"/>
              </w:rPr>
            </w:pPr>
            <w:r w:rsidRPr="00FD3775">
              <w:rPr>
                <w:rFonts w:cs="Arial"/>
                <w:sz w:val="20"/>
                <w:szCs w:val="20"/>
                <w:lang w:val="sr-Cyrl-CS" w:eastAsia="sr-Cyrl-CS"/>
              </w:rPr>
              <w:t>Лице за контакт код Наручиоца и број телефона</w:t>
            </w:r>
          </w:p>
        </w:tc>
      </w:tr>
      <w:tr w:rsidR="00A80DDA" w:rsidRPr="00FD3775" w14:paraId="1916D503" w14:textId="77777777" w:rsidTr="0068428A">
        <w:trPr>
          <w:trHeight w:val="5687"/>
        </w:trPr>
        <w:tc>
          <w:tcPr>
            <w:tcW w:w="610" w:type="dxa"/>
            <w:tcBorders>
              <w:top w:val="single" w:sz="6" w:space="0" w:color="auto"/>
              <w:left w:val="single" w:sz="6" w:space="0" w:color="auto"/>
              <w:bottom w:val="single" w:sz="6" w:space="0" w:color="auto"/>
              <w:right w:val="single" w:sz="6" w:space="0" w:color="auto"/>
            </w:tcBorders>
          </w:tcPr>
          <w:p w14:paraId="7BC02970" w14:textId="77777777" w:rsidR="00A80DDA" w:rsidRPr="00FD3775" w:rsidRDefault="00A80DDA" w:rsidP="0068428A">
            <w:pPr>
              <w:autoSpaceDE w:val="0"/>
              <w:autoSpaceDN w:val="0"/>
              <w:adjustRightInd w:val="0"/>
              <w:rPr>
                <w:rFonts w:cs="Arial"/>
                <w:sz w:val="20"/>
                <w:szCs w:val="20"/>
                <w:lang w:val="sr-Cyrl-CS"/>
              </w:rPr>
            </w:pPr>
          </w:p>
        </w:tc>
        <w:tc>
          <w:tcPr>
            <w:tcW w:w="2402" w:type="dxa"/>
            <w:tcBorders>
              <w:top w:val="single" w:sz="6" w:space="0" w:color="auto"/>
              <w:left w:val="single" w:sz="6" w:space="0" w:color="auto"/>
              <w:bottom w:val="single" w:sz="6" w:space="0" w:color="auto"/>
              <w:right w:val="single" w:sz="6" w:space="0" w:color="auto"/>
            </w:tcBorders>
          </w:tcPr>
          <w:p w14:paraId="1602A9C6" w14:textId="77777777" w:rsidR="00A80DDA" w:rsidRPr="00FD3775" w:rsidRDefault="00A80DDA" w:rsidP="0068428A">
            <w:pPr>
              <w:autoSpaceDE w:val="0"/>
              <w:autoSpaceDN w:val="0"/>
              <w:adjustRightInd w:val="0"/>
              <w:rPr>
                <w:rFonts w:cs="Arial"/>
                <w:sz w:val="20"/>
                <w:szCs w:val="20"/>
                <w:lang w:val="sr-Cyrl-CS"/>
              </w:rPr>
            </w:pPr>
          </w:p>
        </w:tc>
        <w:tc>
          <w:tcPr>
            <w:tcW w:w="1890" w:type="dxa"/>
            <w:tcBorders>
              <w:top w:val="single" w:sz="6" w:space="0" w:color="auto"/>
              <w:left w:val="single" w:sz="6" w:space="0" w:color="auto"/>
              <w:bottom w:val="single" w:sz="6" w:space="0" w:color="auto"/>
              <w:right w:val="single" w:sz="6" w:space="0" w:color="auto"/>
            </w:tcBorders>
          </w:tcPr>
          <w:p w14:paraId="7F37BC9C" w14:textId="77777777" w:rsidR="00A80DDA" w:rsidRPr="00FD3775" w:rsidRDefault="00A80DDA" w:rsidP="0068428A">
            <w:pPr>
              <w:autoSpaceDE w:val="0"/>
              <w:autoSpaceDN w:val="0"/>
              <w:adjustRightInd w:val="0"/>
              <w:rPr>
                <w:rFonts w:cs="Arial"/>
                <w:sz w:val="20"/>
                <w:szCs w:val="20"/>
                <w:lang w:val="sr-Cyrl-CS"/>
              </w:rPr>
            </w:pPr>
          </w:p>
        </w:tc>
        <w:tc>
          <w:tcPr>
            <w:tcW w:w="1858" w:type="dxa"/>
            <w:tcBorders>
              <w:top w:val="single" w:sz="6" w:space="0" w:color="auto"/>
              <w:left w:val="single" w:sz="6" w:space="0" w:color="auto"/>
              <w:bottom w:val="single" w:sz="6" w:space="0" w:color="auto"/>
              <w:right w:val="single" w:sz="6" w:space="0" w:color="auto"/>
            </w:tcBorders>
          </w:tcPr>
          <w:p w14:paraId="184BA8E8" w14:textId="77777777" w:rsidR="00A80DDA" w:rsidRPr="00FD3775" w:rsidRDefault="00A80DDA" w:rsidP="0068428A">
            <w:pPr>
              <w:autoSpaceDE w:val="0"/>
              <w:autoSpaceDN w:val="0"/>
              <w:adjustRightInd w:val="0"/>
              <w:rPr>
                <w:rFonts w:cs="Arial"/>
                <w:sz w:val="20"/>
                <w:szCs w:val="20"/>
                <w:lang w:val="sr-Cyrl-CS"/>
              </w:rPr>
            </w:pPr>
          </w:p>
        </w:tc>
        <w:tc>
          <w:tcPr>
            <w:tcW w:w="1406" w:type="dxa"/>
            <w:tcBorders>
              <w:top w:val="single" w:sz="6" w:space="0" w:color="auto"/>
              <w:left w:val="single" w:sz="6" w:space="0" w:color="auto"/>
              <w:bottom w:val="single" w:sz="6" w:space="0" w:color="auto"/>
              <w:right w:val="single" w:sz="6" w:space="0" w:color="auto"/>
            </w:tcBorders>
          </w:tcPr>
          <w:p w14:paraId="299B860D" w14:textId="77777777" w:rsidR="00A80DDA" w:rsidRPr="00FD3775" w:rsidRDefault="00A80DDA" w:rsidP="0068428A">
            <w:pPr>
              <w:autoSpaceDE w:val="0"/>
              <w:autoSpaceDN w:val="0"/>
              <w:adjustRightInd w:val="0"/>
              <w:rPr>
                <w:rFonts w:cs="Arial"/>
                <w:sz w:val="20"/>
                <w:szCs w:val="20"/>
                <w:lang w:val="sr-Cyrl-CS"/>
              </w:rPr>
            </w:pPr>
          </w:p>
        </w:tc>
        <w:tc>
          <w:tcPr>
            <w:tcW w:w="1483" w:type="dxa"/>
            <w:tcBorders>
              <w:top w:val="single" w:sz="6" w:space="0" w:color="auto"/>
              <w:left w:val="single" w:sz="6" w:space="0" w:color="auto"/>
              <w:bottom w:val="single" w:sz="6" w:space="0" w:color="auto"/>
              <w:right w:val="single" w:sz="6" w:space="0" w:color="auto"/>
            </w:tcBorders>
          </w:tcPr>
          <w:p w14:paraId="4E727C49" w14:textId="77777777" w:rsidR="00A80DDA" w:rsidRPr="00FD3775" w:rsidRDefault="00A80DDA" w:rsidP="0068428A">
            <w:pPr>
              <w:autoSpaceDE w:val="0"/>
              <w:autoSpaceDN w:val="0"/>
              <w:adjustRightInd w:val="0"/>
              <w:rPr>
                <w:rFonts w:cs="Arial"/>
                <w:sz w:val="20"/>
                <w:szCs w:val="20"/>
                <w:lang w:val="sr-Cyrl-CS"/>
              </w:rPr>
            </w:pPr>
          </w:p>
        </w:tc>
      </w:tr>
    </w:tbl>
    <w:p w14:paraId="1BF69B6D" w14:textId="77777777" w:rsidR="00A80DDA" w:rsidRPr="00FD3775" w:rsidRDefault="00A80DDA" w:rsidP="00A80DDA">
      <w:pPr>
        <w:tabs>
          <w:tab w:val="left" w:leader="underscore" w:pos="5678"/>
        </w:tabs>
        <w:rPr>
          <w:rFonts w:cs="Arial"/>
          <w:sz w:val="24"/>
          <w:szCs w:val="24"/>
          <w:lang w:val="sr-Cyrl-CS" w:eastAsia="sr-Cyrl-CS"/>
        </w:rPr>
      </w:pPr>
    </w:p>
    <w:p w14:paraId="5EB55513" w14:textId="77777777" w:rsidR="00A80DDA" w:rsidRPr="00FD3775" w:rsidRDefault="00A80DDA" w:rsidP="00A80DDA">
      <w:pPr>
        <w:autoSpaceDE w:val="0"/>
        <w:autoSpaceDN w:val="0"/>
        <w:adjustRightInd w:val="0"/>
        <w:rPr>
          <w:rFonts w:cs="Arial"/>
          <w:b/>
          <w:bCs/>
          <w:sz w:val="20"/>
          <w:szCs w:val="20"/>
          <w:u w:val="single"/>
          <w:lang w:val="sr-Cyrl-CS" w:eastAsia="sr-Cyrl-CS"/>
        </w:rPr>
      </w:pPr>
      <w:r w:rsidRPr="00FD3775">
        <w:rPr>
          <w:rFonts w:cs="Arial"/>
          <w:b/>
          <w:bCs/>
          <w:sz w:val="20"/>
          <w:szCs w:val="20"/>
          <w:u w:val="single"/>
          <w:lang w:val="sr-Cyrl-CS" w:eastAsia="sr-Cyrl-CS"/>
        </w:rPr>
        <w:t>Напомене:</w:t>
      </w:r>
    </w:p>
    <w:p w14:paraId="6D8DA7BF" w14:textId="77777777" w:rsidR="00A80DDA" w:rsidRPr="00FD3775" w:rsidRDefault="00A80DDA" w:rsidP="00F2640A">
      <w:pPr>
        <w:widowControl w:val="0"/>
        <w:numPr>
          <w:ilvl w:val="0"/>
          <w:numId w:val="29"/>
        </w:numPr>
        <w:tabs>
          <w:tab w:val="left" w:pos="600"/>
        </w:tabs>
        <w:overflowPunct w:val="0"/>
        <w:autoSpaceDE w:val="0"/>
        <w:autoSpaceDN w:val="0"/>
        <w:adjustRightInd w:val="0"/>
        <w:spacing w:before="0"/>
        <w:ind w:left="780"/>
        <w:textAlignment w:val="baseline"/>
        <w:rPr>
          <w:rFonts w:cs="Arial"/>
          <w:sz w:val="20"/>
          <w:szCs w:val="20"/>
          <w:lang w:val="hr-HR" w:eastAsia="hr-HR"/>
        </w:rPr>
      </w:pPr>
      <w:r w:rsidRPr="00FD3775">
        <w:rPr>
          <w:rFonts w:cs="Arial"/>
          <w:sz w:val="20"/>
          <w:szCs w:val="20"/>
          <w:lang w:val="sr-Cyrl-CS" w:eastAsia="sr-Cyrl-CS"/>
        </w:rPr>
        <w:t>За сваку од приказаних референци као доказ Понуђач прилаже Потврду наручиоца/корисника да је предложени члан извршио консултантске услуге на пројекату који се приказује као референца и који је успешно завршен за тог наручиоца (образац „Потврда о референцама кључног особља“).</w:t>
      </w:r>
    </w:p>
    <w:p w14:paraId="6E692F2A" w14:textId="77777777" w:rsidR="00A80DDA" w:rsidRPr="00296A73" w:rsidRDefault="00A80DDA" w:rsidP="00A80DDA">
      <w:pPr>
        <w:spacing w:before="0"/>
        <w:ind w:left="720"/>
        <w:contextualSpacing/>
        <w:rPr>
          <w:rFonts w:eastAsia="Calibri" w:cs="Arial"/>
          <w:color w:val="000000" w:themeColor="text1"/>
          <w:sz w:val="24"/>
          <w:szCs w:val="24"/>
          <w:lang w:val="sr-Cyrl-RS"/>
        </w:rPr>
      </w:pPr>
    </w:p>
    <w:p w14:paraId="544343EF" w14:textId="77777777" w:rsidR="00A80DDA" w:rsidRDefault="00A80DDA" w:rsidP="00A80DDA">
      <w:pPr>
        <w:spacing w:before="0"/>
        <w:ind w:left="720"/>
        <w:contextualSpacing/>
        <w:rPr>
          <w:rFonts w:eastAsia="Calibri" w:cs="Arial"/>
          <w:color w:val="000000" w:themeColor="text1"/>
          <w:sz w:val="24"/>
          <w:szCs w:val="24"/>
          <w:lang w:val="sr-Cyrl-RS"/>
        </w:rPr>
      </w:pPr>
    </w:p>
    <w:p w14:paraId="33921465" w14:textId="77777777" w:rsidR="00A80DDA" w:rsidRDefault="00A80DDA" w:rsidP="00A80DDA">
      <w:pPr>
        <w:spacing w:before="0"/>
        <w:ind w:left="720"/>
        <w:contextualSpacing/>
        <w:rPr>
          <w:rFonts w:eastAsia="Calibri" w:cs="Arial"/>
          <w:color w:val="000000" w:themeColor="text1"/>
          <w:sz w:val="24"/>
          <w:szCs w:val="24"/>
          <w:lang w:val="sr-Cyrl-RS"/>
        </w:rPr>
      </w:pPr>
    </w:p>
    <w:p w14:paraId="0DC2F2CF" w14:textId="77777777" w:rsidR="00145D1D" w:rsidRDefault="00145D1D" w:rsidP="00EA09FB">
      <w:pPr>
        <w:rPr>
          <w:rFonts w:cs="Arial"/>
        </w:rPr>
      </w:pPr>
    </w:p>
    <w:p w14:paraId="0AE9A05B" w14:textId="79EDC398" w:rsidR="00025FD0" w:rsidRDefault="00025FD0" w:rsidP="00EA09FB">
      <w:pPr>
        <w:rPr>
          <w:rFonts w:cs="Arial"/>
        </w:rPr>
      </w:pPr>
    </w:p>
    <w:p w14:paraId="3175913C" w14:textId="05386552" w:rsidR="00A80DDA" w:rsidRDefault="00A80DDA" w:rsidP="00EA09FB">
      <w:pPr>
        <w:rPr>
          <w:rFonts w:cs="Arial"/>
        </w:rPr>
      </w:pPr>
    </w:p>
    <w:p w14:paraId="5F93A8DE" w14:textId="48169C13" w:rsidR="00A80DDA" w:rsidRDefault="00A80DDA" w:rsidP="00EA09FB">
      <w:pPr>
        <w:rPr>
          <w:rFonts w:cs="Arial"/>
        </w:rPr>
      </w:pPr>
    </w:p>
    <w:p w14:paraId="266E6D34" w14:textId="79827C9E" w:rsidR="00A80DDA" w:rsidRDefault="00A80DDA" w:rsidP="00EA09FB">
      <w:pPr>
        <w:rPr>
          <w:rFonts w:cs="Arial"/>
        </w:rPr>
      </w:pPr>
    </w:p>
    <w:p w14:paraId="1DF3A1DA" w14:textId="77777777" w:rsidR="00A80DDA" w:rsidRPr="00025FD0" w:rsidRDefault="00A80DDA" w:rsidP="00EA09FB">
      <w:pPr>
        <w:rPr>
          <w:rFonts w:cs="Arial"/>
        </w:rPr>
      </w:pPr>
    </w:p>
    <w:p w14:paraId="3FB97C87" w14:textId="77777777" w:rsidR="007E7BB8" w:rsidRPr="00025FD0" w:rsidRDefault="007C7FEC" w:rsidP="00C7376D">
      <w:pPr>
        <w:pStyle w:val="Heading2"/>
        <w:jc w:val="right"/>
        <w:rPr>
          <w:rFonts w:cs="Arial"/>
          <w:lang w:val="sr-Cyrl-CS"/>
        </w:rPr>
      </w:pPr>
      <w:r w:rsidRPr="00025FD0">
        <w:rPr>
          <w:rFonts w:cs="Arial"/>
          <w:lang w:val="sr-Cyrl-CS"/>
        </w:rPr>
        <w:lastRenderedPageBreak/>
        <w:t>ОБРАЗА</w:t>
      </w:r>
      <w:r w:rsidR="00B6569C">
        <w:rPr>
          <w:rFonts w:cs="Arial"/>
          <w:lang w:val="sr-Cyrl-CS"/>
        </w:rPr>
        <w:t xml:space="preserve">Ц 7 </w:t>
      </w:r>
      <w:r w:rsidR="00C7376D" w:rsidRPr="00025FD0">
        <w:rPr>
          <w:rFonts w:cs="Arial"/>
          <w:lang w:val="sr-Cyrl-CS"/>
        </w:rPr>
        <w:t>.</w:t>
      </w:r>
    </w:p>
    <w:p w14:paraId="49EB2D18" w14:textId="77777777" w:rsidR="00CC346E" w:rsidRPr="00025FD0" w:rsidRDefault="00CC346E" w:rsidP="00CC346E">
      <w:pPr>
        <w:rPr>
          <w:rFonts w:cs="Arial"/>
          <w:lang w:val="sr-Cyrl-CS" w:eastAsia="ar-SA"/>
        </w:rPr>
      </w:pPr>
    </w:p>
    <w:p w14:paraId="5E2DDAB1" w14:textId="77777777" w:rsidR="007E7BB8" w:rsidRPr="00025FD0" w:rsidRDefault="007E7BB8" w:rsidP="007E7BB8">
      <w:pPr>
        <w:spacing w:before="0"/>
        <w:jc w:val="center"/>
        <w:rPr>
          <w:rFonts w:cs="Arial"/>
          <w:b/>
        </w:rPr>
      </w:pPr>
      <w:r w:rsidRPr="00025FD0">
        <w:rPr>
          <w:rFonts w:cs="Arial"/>
          <w:b/>
        </w:rPr>
        <w:t>ОБРАЗАЦ ТРОШКОВА ПРИПРЕМЕ ПОНУДЕ</w:t>
      </w:r>
    </w:p>
    <w:p w14:paraId="202BA480" w14:textId="77777777" w:rsidR="00C41CE5" w:rsidRPr="00025FD0" w:rsidRDefault="007E7BB8" w:rsidP="00C41CE5">
      <w:pPr>
        <w:spacing w:after="120"/>
        <w:jc w:val="center"/>
        <w:rPr>
          <w:rFonts w:cs="Arial"/>
          <w:bCs/>
          <w:lang w:val="sr-Latn-CS"/>
        </w:rPr>
      </w:pPr>
      <w:proofErr w:type="gramStart"/>
      <w:r w:rsidRPr="00025FD0">
        <w:rPr>
          <w:rFonts w:cs="Arial"/>
        </w:rPr>
        <w:t>за</w:t>
      </w:r>
      <w:proofErr w:type="gramEnd"/>
      <w:r w:rsidRPr="00025FD0">
        <w:rPr>
          <w:rFonts w:cs="Arial"/>
        </w:rPr>
        <w:t xml:space="preserve"> јавну набавку </w:t>
      </w:r>
      <w:r w:rsidR="00FD6BCE" w:rsidRPr="00025FD0">
        <w:rPr>
          <w:rFonts w:cs="Arial"/>
          <w:lang w:val="sr-Cyrl-RS"/>
        </w:rPr>
        <w:t>услуга</w:t>
      </w:r>
      <w:r w:rsidR="005E0772" w:rsidRPr="005E0772">
        <w:t xml:space="preserve"> </w:t>
      </w:r>
      <w:r w:rsidR="005E0772" w:rsidRPr="005E0772">
        <w:rPr>
          <w:rFonts w:cs="Arial"/>
        </w:rPr>
        <w:t xml:space="preserve">Израда и измена идејних решења за потребе прибављања или измене Локацијских услова ТЕ Костолац Б </w:t>
      </w:r>
      <w:r w:rsidR="005E0772">
        <w:rPr>
          <w:rFonts w:eastAsia="Arial" w:cs="Arial"/>
          <w:color w:val="000000"/>
        </w:rPr>
        <w:t xml:space="preserve">ЈН/1000/0530/2018  </w:t>
      </w:r>
      <w:r w:rsidR="005E0772">
        <w:rPr>
          <w:rFonts w:eastAsia="Arial" w:cs="Arial"/>
          <w:color w:val="000000"/>
          <w:lang w:val="sr-Cyrl-RS"/>
        </w:rPr>
        <w:t>(</w:t>
      </w:r>
      <w:r w:rsidR="005E0772">
        <w:rPr>
          <w:rFonts w:eastAsia="Arial" w:cs="Arial"/>
          <w:color w:val="000000"/>
        </w:rPr>
        <w:t>259/2018</w:t>
      </w:r>
      <w:r w:rsidR="005E0772">
        <w:rPr>
          <w:rFonts w:eastAsia="Arial" w:cs="Arial"/>
          <w:color w:val="000000"/>
          <w:lang w:val="sr-Cyrl-RS"/>
        </w:rPr>
        <w:t>)</w:t>
      </w:r>
    </w:p>
    <w:p w14:paraId="45528111" w14:textId="77777777" w:rsidR="00C41CE5" w:rsidRPr="00025FD0" w:rsidRDefault="00C41CE5" w:rsidP="007E7BB8">
      <w:pPr>
        <w:tabs>
          <w:tab w:val="left" w:pos="0"/>
        </w:tabs>
        <w:rPr>
          <w:rFonts w:cs="Arial"/>
        </w:rPr>
      </w:pPr>
    </w:p>
    <w:p w14:paraId="092E365B" w14:textId="77777777" w:rsidR="007E7BB8" w:rsidRPr="00025FD0" w:rsidRDefault="007E7BB8" w:rsidP="007E7BB8">
      <w:pPr>
        <w:tabs>
          <w:tab w:val="left" w:pos="0"/>
        </w:tabs>
        <w:rPr>
          <w:rFonts w:cs="Arial"/>
          <w:lang w:val="ru-RU"/>
        </w:rPr>
      </w:pPr>
      <w:r w:rsidRPr="00025FD0">
        <w:rPr>
          <w:rFonts w:cs="Arial"/>
          <w:lang w:val="ru-RU"/>
        </w:rPr>
        <w:t>На основу члана 88. став 1. Закона о јавним набавкама („Службени гласник</w:t>
      </w:r>
      <w:r w:rsidR="00BE0E2D" w:rsidRPr="00025FD0">
        <w:rPr>
          <w:rFonts w:cs="Arial"/>
          <w:lang w:val="ru-RU"/>
        </w:rPr>
        <w:t xml:space="preserve"> РС“, бр.124/12, 14/15 и 68/15)</w:t>
      </w:r>
      <w:r w:rsidRPr="00025FD0">
        <w:rPr>
          <w:rFonts w:cs="Arial"/>
          <w:lang w:val="ru-RU"/>
        </w:rPr>
        <w:t xml:space="preserve"> </w:t>
      </w:r>
      <w:r w:rsidR="00BE0E2D" w:rsidRPr="00025FD0">
        <w:rPr>
          <w:rFonts w:cs="Arial"/>
          <w:lang w:val="ru-RU"/>
        </w:rPr>
        <w:t>(даље: Закон)</w:t>
      </w:r>
      <w:r w:rsidR="00BE0E2D" w:rsidRPr="00025FD0">
        <w:rPr>
          <w:rFonts w:cs="Arial"/>
        </w:rPr>
        <w:t>,</w:t>
      </w:r>
      <w:r w:rsidR="00BE0E2D" w:rsidRPr="00025FD0">
        <w:rPr>
          <w:rFonts w:cs="Arial"/>
          <w:lang w:val="sr-Cyrl-RS"/>
        </w:rPr>
        <w:t xml:space="preserve"> </w:t>
      </w:r>
      <w:r w:rsidRPr="00025FD0">
        <w:rPr>
          <w:rFonts w:cs="Arial"/>
          <w:lang w:val="ru-RU"/>
        </w:rPr>
        <w:t xml:space="preserve">члана </w:t>
      </w:r>
      <w:r w:rsidR="00A83AB8" w:rsidRPr="00025FD0">
        <w:rPr>
          <w:rFonts w:cs="Arial"/>
          <w:lang w:val="ru-RU"/>
        </w:rPr>
        <w:t>2</w:t>
      </w:r>
      <w:r w:rsidRPr="00025FD0">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4CE7F7FB" w14:textId="77777777" w:rsidR="003B655A" w:rsidRPr="00025FD0" w:rsidRDefault="003B655A" w:rsidP="007E7BB8">
      <w:pPr>
        <w:tabs>
          <w:tab w:val="left" w:pos="0"/>
        </w:tabs>
        <w:rPr>
          <w:rFonts w:cs="Arial"/>
          <w:lang w:val="ru-RU"/>
        </w:rPr>
      </w:pPr>
    </w:p>
    <w:p w14:paraId="7A21377D" w14:textId="77777777" w:rsidR="007E7BB8" w:rsidRPr="00025FD0" w:rsidRDefault="007E7BB8" w:rsidP="007E7BB8">
      <w:pPr>
        <w:tabs>
          <w:tab w:val="left" w:pos="0"/>
        </w:tabs>
        <w:jc w:val="center"/>
        <w:rPr>
          <w:rFonts w:cs="Arial"/>
          <w:lang w:val="ru-RU"/>
        </w:rPr>
      </w:pPr>
      <w:r w:rsidRPr="00025FD0">
        <w:rPr>
          <w:rFonts w:cs="Arial"/>
          <w:lang w:val="ru-RU"/>
        </w:rPr>
        <w:t>СТРУКТУРУ ТРОШКОВА ПРИПРЕМЕ ПОНУДЕ</w:t>
      </w:r>
    </w:p>
    <w:tbl>
      <w:tblPr>
        <w:tblW w:w="9450" w:type="dxa"/>
        <w:tblCellSpacing w:w="20" w:type="dxa"/>
        <w:tblInd w:w="8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580"/>
        <w:gridCol w:w="3870"/>
      </w:tblGrid>
      <w:tr w:rsidR="007E7BB8" w:rsidRPr="00025FD0" w14:paraId="5672636C" w14:textId="77777777" w:rsidTr="005F7B8E">
        <w:trPr>
          <w:trHeight w:val="749"/>
          <w:tblCellSpacing w:w="20" w:type="dxa"/>
        </w:trPr>
        <w:tc>
          <w:tcPr>
            <w:tcW w:w="5520" w:type="dxa"/>
            <w:shd w:val="clear" w:color="auto" w:fill="auto"/>
            <w:vAlign w:val="center"/>
          </w:tcPr>
          <w:p w14:paraId="675AB869" w14:textId="77777777" w:rsidR="007E7BB8" w:rsidRPr="00025FD0" w:rsidRDefault="007E7BB8" w:rsidP="00BE2EA9">
            <w:pPr>
              <w:jc w:val="center"/>
              <w:rPr>
                <w:rFonts w:cs="Arial"/>
                <w:color w:val="00B0F0"/>
              </w:rPr>
            </w:pPr>
            <w:r w:rsidRPr="00025FD0">
              <w:rPr>
                <w:rFonts w:cs="Arial"/>
              </w:rPr>
              <w:t>трошкови прибављања средстава обезбеђења</w:t>
            </w:r>
          </w:p>
        </w:tc>
        <w:tc>
          <w:tcPr>
            <w:tcW w:w="3810" w:type="dxa"/>
            <w:shd w:val="clear" w:color="auto" w:fill="auto"/>
          </w:tcPr>
          <w:p w14:paraId="1E6173AE" w14:textId="77777777" w:rsidR="007E7BB8" w:rsidRPr="00025FD0" w:rsidRDefault="007E7BB8" w:rsidP="00BE2EA9">
            <w:pPr>
              <w:rPr>
                <w:rFonts w:cs="Arial"/>
              </w:rPr>
            </w:pPr>
          </w:p>
          <w:p w14:paraId="1B9FA464" w14:textId="77777777" w:rsidR="007E7BB8" w:rsidRPr="00025FD0" w:rsidRDefault="007E7BB8" w:rsidP="007E7BB8">
            <w:pPr>
              <w:rPr>
                <w:rFonts w:cs="Arial"/>
                <w:lang w:val="sr-Cyrl-RS"/>
              </w:rPr>
            </w:pPr>
            <w:r w:rsidRPr="00025FD0">
              <w:rPr>
                <w:rFonts w:cs="Arial"/>
              </w:rPr>
              <w:t xml:space="preserve">__________ динара </w:t>
            </w:r>
            <w:r w:rsidR="004420AD" w:rsidRPr="00025FD0">
              <w:rPr>
                <w:rFonts w:cs="Arial"/>
                <w:lang w:val="sr-Cyrl-RS"/>
              </w:rPr>
              <w:t>без ПДВ</w:t>
            </w:r>
          </w:p>
        </w:tc>
      </w:tr>
      <w:tr w:rsidR="007E7BB8" w:rsidRPr="00025FD0" w14:paraId="45F7B444" w14:textId="77777777" w:rsidTr="005F7B8E">
        <w:trPr>
          <w:trHeight w:val="307"/>
          <w:tblCellSpacing w:w="20" w:type="dxa"/>
        </w:trPr>
        <w:tc>
          <w:tcPr>
            <w:tcW w:w="5520" w:type="dxa"/>
            <w:shd w:val="clear" w:color="auto" w:fill="auto"/>
            <w:vAlign w:val="center"/>
          </w:tcPr>
          <w:p w14:paraId="7D5D10EE" w14:textId="77777777" w:rsidR="007E7BB8" w:rsidRPr="00025FD0" w:rsidRDefault="007E7BB8" w:rsidP="00BE2EA9">
            <w:pPr>
              <w:jc w:val="center"/>
              <w:rPr>
                <w:rFonts w:cs="Arial"/>
              </w:rPr>
            </w:pPr>
            <w:r w:rsidRPr="00025FD0">
              <w:rPr>
                <w:rFonts w:cs="Arial"/>
              </w:rPr>
              <w:t>Укупни трошкови без ПДВ</w:t>
            </w:r>
          </w:p>
        </w:tc>
        <w:tc>
          <w:tcPr>
            <w:tcW w:w="3810" w:type="dxa"/>
            <w:shd w:val="clear" w:color="auto" w:fill="auto"/>
          </w:tcPr>
          <w:p w14:paraId="765F6D79" w14:textId="77777777" w:rsidR="007E7BB8" w:rsidRPr="00025FD0" w:rsidRDefault="007E7BB8" w:rsidP="00BE2EA9">
            <w:pPr>
              <w:rPr>
                <w:rFonts w:cs="Arial"/>
                <w:lang w:val="sr-Cyrl-RS"/>
              </w:rPr>
            </w:pPr>
            <w:r w:rsidRPr="00025FD0">
              <w:rPr>
                <w:rFonts w:cs="Arial"/>
              </w:rPr>
              <w:t>__________ динара</w:t>
            </w:r>
            <w:r w:rsidR="004420AD" w:rsidRPr="00025FD0">
              <w:rPr>
                <w:rFonts w:cs="Arial"/>
                <w:lang w:val="sr-Cyrl-RS"/>
              </w:rPr>
              <w:t xml:space="preserve"> без ПДВ</w:t>
            </w:r>
          </w:p>
        </w:tc>
      </w:tr>
      <w:tr w:rsidR="007E7BB8" w:rsidRPr="00025FD0" w14:paraId="2BE082A3" w14:textId="77777777" w:rsidTr="005F7B8E">
        <w:trPr>
          <w:trHeight w:val="622"/>
          <w:tblCellSpacing w:w="20" w:type="dxa"/>
        </w:trPr>
        <w:tc>
          <w:tcPr>
            <w:tcW w:w="5520" w:type="dxa"/>
            <w:shd w:val="clear" w:color="auto" w:fill="auto"/>
            <w:vAlign w:val="center"/>
          </w:tcPr>
          <w:p w14:paraId="4ACB718A" w14:textId="77777777" w:rsidR="007E7BB8" w:rsidRPr="00025FD0" w:rsidRDefault="007E7BB8" w:rsidP="00BE2EA9">
            <w:pPr>
              <w:autoSpaceDE w:val="0"/>
              <w:autoSpaceDN w:val="0"/>
              <w:adjustRightInd w:val="0"/>
              <w:jc w:val="center"/>
              <w:rPr>
                <w:rFonts w:cs="Arial"/>
              </w:rPr>
            </w:pPr>
            <w:r w:rsidRPr="00025FD0">
              <w:rPr>
                <w:rFonts w:cs="Arial"/>
              </w:rPr>
              <w:t>ПДВ</w:t>
            </w:r>
          </w:p>
        </w:tc>
        <w:tc>
          <w:tcPr>
            <w:tcW w:w="3810" w:type="dxa"/>
            <w:shd w:val="clear" w:color="auto" w:fill="auto"/>
          </w:tcPr>
          <w:p w14:paraId="79CF96FE" w14:textId="77777777" w:rsidR="007E7BB8" w:rsidRPr="00025FD0" w:rsidRDefault="007E7BB8" w:rsidP="00BE2EA9">
            <w:pPr>
              <w:rPr>
                <w:rFonts w:cs="Arial"/>
                <w:lang w:val="sr-Cyrl-RS"/>
              </w:rPr>
            </w:pPr>
            <w:r w:rsidRPr="00025FD0">
              <w:rPr>
                <w:rFonts w:cs="Arial"/>
              </w:rPr>
              <w:t>__________ динара</w:t>
            </w:r>
            <w:r w:rsidR="004420AD" w:rsidRPr="00025FD0">
              <w:rPr>
                <w:rFonts w:cs="Arial"/>
                <w:lang w:val="sr-Cyrl-RS"/>
              </w:rPr>
              <w:t xml:space="preserve"> без ПДВ</w:t>
            </w:r>
          </w:p>
        </w:tc>
      </w:tr>
      <w:tr w:rsidR="007E7BB8" w:rsidRPr="00025FD0" w14:paraId="2C9A3DD7" w14:textId="77777777" w:rsidTr="005F7B8E">
        <w:trPr>
          <w:trHeight w:val="190"/>
          <w:tblCellSpacing w:w="20" w:type="dxa"/>
        </w:trPr>
        <w:tc>
          <w:tcPr>
            <w:tcW w:w="5520" w:type="dxa"/>
            <w:shd w:val="clear" w:color="auto" w:fill="auto"/>
          </w:tcPr>
          <w:p w14:paraId="5F008480" w14:textId="77777777" w:rsidR="007E7BB8" w:rsidRPr="00025FD0" w:rsidRDefault="007E7BB8" w:rsidP="003B655A">
            <w:pPr>
              <w:jc w:val="center"/>
              <w:rPr>
                <w:rFonts w:cs="Arial"/>
              </w:rPr>
            </w:pPr>
            <w:r w:rsidRPr="00025FD0">
              <w:rPr>
                <w:rFonts w:cs="Arial"/>
              </w:rPr>
              <w:t>Укупни  трошкови са ПДВ</w:t>
            </w:r>
          </w:p>
        </w:tc>
        <w:tc>
          <w:tcPr>
            <w:tcW w:w="3810" w:type="dxa"/>
            <w:shd w:val="clear" w:color="auto" w:fill="auto"/>
          </w:tcPr>
          <w:p w14:paraId="31E801CF" w14:textId="77777777" w:rsidR="007E7BB8" w:rsidRPr="00025FD0" w:rsidRDefault="007E7BB8" w:rsidP="00BE2EA9">
            <w:pPr>
              <w:rPr>
                <w:rFonts w:cs="Arial"/>
              </w:rPr>
            </w:pPr>
            <w:r w:rsidRPr="00025FD0">
              <w:rPr>
                <w:rFonts w:cs="Arial"/>
              </w:rPr>
              <w:t>__________ динара</w:t>
            </w:r>
          </w:p>
        </w:tc>
      </w:tr>
    </w:tbl>
    <w:p w14:paraId="34431A34" w14:textId="77777777" w:rsidR="007E7BB8" w:rsidRPr="00025FD0" w:rsidRDefault="007E7BB8" w:rsidP="007E7BB8">
      <w:pPr>
        <w:tabs>
          <w:tab w:val="left" w:pos="0"/>
        </w:tabs>
        <w:rPr>
          <w:rFonts w:cs="Arial"/>
          <w:lang w:val="ru-RU"/>
        </w:rPr>
      </w:pPr>
      <w:r w:rsidRPr="00025FD0">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0D51001B" w14:textId="77777777" w:rsidR="007E7BB8" w:rsidRPr="00025FD0" w:rsidRDefault="007E7BB8" w:rsidP="007E7BB8">
      <w:pPr>
        <w:tabs>
          <w:tab w:val="left" w:pos="0"/>
        </w:tabs>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025FD0" w14:paraId="0AD1E8CE" w14:textId="77777777" w:rsidTr="00BE2EA9">
        <w:trPr>
          <w:jc w:val="center"/>
        </w:trPr>
        <w:tc>
          <w:tcPr>
            <w:tcW w:w="3882" w:type="dxa"/>
          </w:tcPr>
          <w:p w14:paraId="777DBCA9" w14:textId="77777777" w:rsidR="007E7BB8" w:rsidRPr="00025FD0" w:rsidRDefault="007E7BB8" w:rsidP="00BE2EA9">
            <w:pPr>
              <w:spacing w:before="0"/>
              <w:jc w:val="center"/>
              <w:rPr>
                <w:rFonts w:cs="Arial"/>
              </w:rPr>
            </w:pPr>
            <w:r w:rsidRPr="00025FD0">
              <w:rPr>
                <w:rFonts w:cs="Arial"/>
              </w:rPr>
              <w:t>Датум:</w:t>
            </w:r>
          </w:p>
        </w:tc>
        <w:tc>
          <w:tcPr>
            <w:tcW w:w="2127" w:type="dxa"/>
          </w:tcPr>
          <w:p w14:paraId="2DBB89B8" w14:textId="77777777" w:rsidR="007E7BB8" w:rsidRPr="00025FD0" w:rsidRDefault="007E7BB8" w:rsidP="00BE2EA9">
            <w:pPr>
              <w:spacing w:before="0"/>
              <w:jc w:val="center"/>
              <w:rPr>
                <w:rFonts w:cs="Arial"/>
                <w:lang w:val="ru-RU"/>
              </w:rPr>
            </w:pPr>
          </w:p>
        </w:tc>
        <w:tc>
          <w:tcPr>
            <w:tcW w:w="4022" w:type="dxa"/>
          </w:tcPr>
          <w:p w14:paraId="0E9F2818" w14:textId="77777777" w:rsidR="007E7BB8" w:rsidRPr="00025FD0" w:rsidRDefault="007E7BB8" w:rsidP="00BE2EA9">
            <w:pPr>
              <w:spacing w:before="0"/>
              <w:jc w:val="center"/>
              <w:rPr>
                <w:rFonts w:cs="Arial"/>
                <w:lang w:val="sr-Cyrl-CS"/>
              </w:rPr>
            </w:pPr>
            <w:r w:rsidRPr="00025FD0">
              <w:rPr>
                <w:rFonts w:cs="Arial"/>
                <w:lang w:val="sr-Cyrl-CS"/>
              </w:rPr>
              <w:t>П</w:t>
            </w:r>
            <w:r w:rsidRPr="00025FD0">
              <w:rPr>
                <w:rFonts w:cs="Arial"/>
              </w:rPr>
              <w:t>онуђач</w:t>
            </w:r>
          </w:p>
        </w:tc>
      </w:tr>
      <w:tr w:rsidR="007E7BB8" w:rsidRPr="00025FD0" w14:paraId="500A0411" w14:textId="77777777" w:rsidTr="00BE2EA9">
        <w:trPr>
          <w:jc w:val="center"/>
        </w:trPr>
        <w:tc>
          <w:tcPr>
            <w:tcW w:w="3882" w:type="dxa"/>
          </w:tcPr>
          <w:p w14:paraId="31DCD046" w14:textId="77777777" w:rsidR="007E7BB8" w:rsidRPr="00025FD0" w:rsidRDefault="007E7BB8" w:rsidP="00BE2EA9">
            <w:pPr>
              <w:spacing w:before="0"/>
              <w:jc w:val="center"/>
              <w:rPr>
                <w:rFonts w:cs="Arial"/>
              </w:rPr>
            </w:pPr>
          </w:p>
        </w:tc>
        <w:tc>
          <w:tcPr>
            <w:tcW w:w="2127" w:type="dxa"/>
          </w:tcPr>
          <w:p w14:paraId="7F2ED20F" w14:textId="77777777" w:rsidR="007E7BB8" w:rsidRPr="00025FD0" w:rsidRDefault="007E7BB8" w:rsidP="00BE2EA9">
            <w:pPr>
              <w:spacing w:before="0"/>
              <w:jc w:val="center"/>
              <w:rPr>
                <w:rFonts w:cs="Arial"/>
              </w:rPr>
            </w:pPr>
            <w:r w:rsidRPr="00025FD0">
              <w:rPr>
                <w:rFonts w:cs="Arial"/>
              </w:rPr>
              <w:t>М.П.</w:t>
            </w:r>
          </w:p>
        </w:tc>
        <w:tc>
          <w:tcPr>
            <w:tcW w:w="4022" w:type="dxa"/>
          </w:tcPr>
          <w:p w14:paraId="423D9856" w14:textId="77777777" w:rsidR="007E7BB8" w:rsidRPr="00025FD0" w:rsidRDefault="007E7BB8" w:rsidP="00BE2EA9">
            <w:pPr>
              <w:spacing w:before="0"/>
              <w:jc w:val="center"/>
              <w:rPr>
                <w:rFonts w:cs="Arial"/>
                <w:lang w:val="ru-RU"/>
              </w:rPr>
            </w:pPr>
          </w:p>
        </w:tc>
      </w:tr>
      <w:tr w:rsidR="007E7BB8" w:rsidRPr="00025FD0" w14:paraId="4CD919A4" w14:textId="77777777" w:rsidTr="00BE2EA9">
        <w:trPr>
          <w:jc w:val="center"/>
        </w:trPr>
        <w:tc>
          <w:tcPr>
            <w:tcW w:w="3882" w:type="dxa"/>
            <w:tcBorders>
              <w:bottom w:val="single" w:sz="4" w:space="0" w:color="auto"/>
            </w:tcBorders>
          </w:tcPr>
          <w:p w14:paraId="2B4ADE70" w14:textId="77777777" w:rsidR="007E7BB8" w:rsidRPr="00025FD0" w:rsidRDefault="007E7BB8" w:rsidP="00BE2EA9">
            <w:pPr>
              <w:spacing w:before="0"/>
              <w:jc w:val="center"/>
              <w:rPr>
                <w:rFonts w:cs="Arial"/>
              </w:rPr>
            </w:pPr>
          </w:p>
        </w:tc>
        <w:tc>
          <w:tcPr>
            <w:tcW w:w="2127" w:type="dxa"/>
          </w:tcPr>
          <w:p w14:paraId="7244357E" w14:textId="77777777" w:rsidR="007E7BB8" w:rsidRPr="00025FD0" w:rsidRDefault="007E7BB8" w:rsidP="00BE2EA9">
            <w:pPr>
              <w:spacing w:before="0"/>
              <w:jc w:val="center"/>
              <w:rPr>
                <w:rFonts w:cs="Arial"/>
                <w:lang w:val="ru-RU"/>
              </w:rPr>
            </w:pPr>
          </w:p>
        </w:tc>
        <w:tc>
          <w:tcPr>
            <w:tcW w:w="4022" w:type="dxa"/>
            <w:tcBorders>
              <w:bottom w:val="single" w:sz="4" w:space="0" w:color="auto"/>
            </w:tcBorders>
          </w:tcPr>
          <w:p w14:paraId="3DC51590" w14:textId="77777777" w:rsidR="007E7BB8" w:rsidRPr="00025FD0" w:rsidRDefault="007E7BB8" w:rsidP="00BE2EA9">
            <w:pPr>
              <w:spacing w:before="0"/>
              <w:jc w:val="center"/>
              <w:rPr>
                <w:rFonts w:cs="Arial"/>
                <w:lang w:val="ru-RU"/>
              </w:rPr>
            </w:pPr>
          </w:p>
        </w:tc>
      </w:tr>
      <w:tr w:rsidR="007E7BB8" w:rsidRPr="00025FD0" w14:paraId="72F82632" w14:textId="77777777" w:rsidTr="00BE2EA9">
        <w:trPr>
          <w:trHeight w:val="389"/>
          <w:jc w:val="center"/>
        </w:trPr>
        <w:tc>
          <w:tcPr>
            <w:tcW w:w="3882" w:type="dxa"/>
            <w:tcBorders>
              <w:top w:val="single" w:sz="4" w:space="0" w:color="auto"/>
            </w:tcBorders>
          </w:tcPr>
          <w:p w14:paraId="3FB98ABC" w14:textId="77777777" w:rsidR="007E7BB8" w:rsidRPr="00025FD0" w:rsidRDefault="007E7BB8" w:rsidP="00BE2EA9">
            <w:pPr>
              <w:spacing w:before="0"/>
              <w:jc w:val="center"/>
              <w:rPr>
                <w:rFonts w:cs="Arial"/>
              </w:rPr>
            </w:pPr>
          </w:p>
        </w:tc>
        <w:tc>
          <w:tcPr>
            <w:tcW w:w="2127" w:type="dxa"/>
          </w:tcPr>
          <w:p w14:paraId="4C0C2630" w14:textId="77777777" w:rsidR="007E7BB8" w:rsidRPr="00025FD0" w:rsidRDefault="007E7BB8" w:rsidP="00BE2EA9">
            <w:pPr>
              <w:spacing w:before="0"/>
              <w:jc w:val="center"/>
              <w:rPr>
                <w:rFonts w:cs="Arial"/>
                <w:lang w:val="ru-RU"/>
              </w:rPr>
            </w:pPr>
          </w:p>
        </w:tc>
        <w:tc>
          <w:tcPr>
            <w:tcW w:w="4022" w:type="dxa"/>
            <w:tcBorders>
              <w:top w:val="single" w:sz="4" w:space="0" w:color="auto"/>
            </w:tcBorders>
          </w:tcPr>
          <w:p w14:paraId="0921DBC1" w14:textId="77777777" w:rsidR="007E7BB8" w:rsidRPr="00025FD0" w:rsidRDefault="007E7BB8" w:rsidP="00BE2EA9">
            <w:pPr>
              <w:spacing w:before="0"/>
              <w:jc w:val="center"/>
              <w:rPr>
                <w:rFonts w:cs="Arial"/>
                <w:lang w:val="ru-RU"/>
              </w:rPr>
            </w:pPr>
          </w:p>
        </w:tc>
      </w:tr>
    </w:tbl>
    <w:p w14:paraId="34DE3703" w14:textId="77777777" w:rsidR="003B655A" w:rsidRPr="00025FD0" w:rsidRDefault="003B655A" w:rsidP="007E7BB8">
      <w:pPr>
        <w:tabs>
          <w:tab w:val="left" w:pos="0"/>
        </w:tabs>
        <w:spacing w:before="0"/>
        <w:rPr>
          <w:rFonts w:cs="Arial"/>
          <w:b/>
          <w:i/>
          <w:lang w:val="ru-RU"/>
        </w:rPr>
      </w:pPr>
    </w:p>
    <w:p w14:paraId="4BF148D4" w14:textId="77777777" w:rsidR="007E7BB8" w:rsidRPr="00025FD0" w:rsidRDefault="007E7BB8" w:rsidP="007E7BB8">
      <w:pPr>
        <w:tabs>
          <w:tab w:val="left" w:pos="0"/>
        </w:tabs>
        <w:spacing w:before="0"/>
        <w:rPr>
          <w:rFonts w:cs="Arial"/>
          <w:b/>
          <w:i/>
          <w:lang w:val="ru-RU"/>
        </w:rPr>
      </w:pPr>
      <w:r w:rsidRPr="00025FD0">
        <w:rPr>
          <w:rFonts w:cs="Arial"/>
          <w:b/>
          <w:i/>
          <w:lang w:val="ru-RU"/>
        </w:rPr>
        <w:t>Напомена:</w:t>
      </w:r>
    </w:p>
    <w:p w14:paraId="0283C596" w14:textId="77777777" w:rsidR="007E7BB8" w:rsidRPr="00025FD0" w:rsidRDefault="007E7BB8" w:rsidP="007E7BB8">
      <w:pPr>
        <w:spacing w:before="0"/>
        <w:rPr>
          <w:rFonts w:cs="Arial"/>
          <w:i/>
          <w:lang w:val="ru-RU"/>
        </w:rPr>
      </w:pPr>
      <w:r w:rsidRPr="00025FD0">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143FB36F" w14:textId="77777777" w:rsidR="007E7BB8" w:rsidRPr="00025FD0" w:rsidRDefault="007E7BB8" w:rsidP="007E7BB8">
      <w:pPr>
        <w:tabs>
          <w:tab w:val="left" w:pos="0"/>
        </w:tabs>
        <w:spacing w:before="0"/>
        <w:rPr>
          <w:rFonts w:cs="Arial"/>
          <w:i/>
          <w:lang w:val="ru-RU"/>
        </w:rPr>
      </w:pPr>
      <w:r w:rsidRPr="00025FD0">
        <w:rPr>
          <w:rFonts w:cs="Arial"/>
          <w:i/>
        </w:rPr>
        <w:t>-</w:t>
      </w:r>
      <w:r w:rsidRPr="00025FD0">
        <w:rPr>
          <w:rFonts w:cs="Arial"/>
          <w:i/>
          <w:lang w:val="sr-Latn-CS"/>
        </w:rPr>
        <w:t>остале трошкове припреме и подношења понуде</w:t>
      </w:r>
      <w:r w:rsidRPr="00025FD0">
        <w:rPr>
          <w:rFonts w:cs="Arial"/>
          <w:i/>
          <w:lang w:val="ru-RU"/>
        </w:rPr>
        <w:t xml:space="preserve"> сноси искључиво понуђач и не може тражити од наручиоца накнаду трошкова (члан 88. став 2. Закона</w:t>
      </w:r>
      <w:r w:rsidR="00BE0E2D" w:rsidRPr="00025FD0">
        <w:rPr>
          <w:rFonts w:cs="Arial"/>
          <w:i/>
          <w:lang w:val="sr-Cyrl-RS"/>
        </w:rPr>
        <w:t>)</w:t>
      </w:r>
      <w:r w:rsidRPr="00025FD0">
        <w:rPr>
          <w:rFonts w:cs="Arial"/>
          <w:i/>
          <w:lang w:val="ru-RU"/>
        </w:rPr>
        <w:t xml:space="preserve"> </w:t>
      </w:r>
    </w:p>
    <w:p w14:paraId="6AD355AF" w14:textId="77777777" w:rsidR="007E7BB8" w:rsidRPr="00025FD0" w:rsidRDefault="007E7BB8" w:rsidP="007E7BB8">
      <w:pPr>
        <w:spacing w:before="0"/>
        <w:rPr>
          <w:rFonts w:cs="Arial"/>
          <w:i/>
          <w:lang w:val="ru-RU"/>
        </w:rPr>
      </w:pPr>
      <w:r w:rsidRPr="00025FD0">
        <w:rPr>
          <w:rFonts w:cs="Arial"/>
          <w:i/>
          <w:lang w:val="ru-RU"/>
        </w:rPr>
        <w:t>-уколико понуђач не попуни образац трошкова припреме понуде,</w:t>
      </w:r>
      <w:r w:rsidR="00BE0E2D" w:rsidRPr="00025FD0">
        <w:rPr>
          <w:rFonts w:cs="Arial"/>
          <w:i/>
          <w:lang w:val="ru-RU"/>
        </w:rPr>
        <w:t xml:space="preserve"> </w:t>
      </w:r>
      <w:r w:rsidRPr="00025FD0">
        <w:rPr>
          <w:rFonts w:cs="Arial"/>
          <w:i/>
          <w:lang w:val="ru-RU"/>
        </w:rPr>
        <w:t>Наручилац није дужан да му надокнади трошкове и у Законом прописаном случају</w:t>
      </w:r>
    </w:p>
    <w:p w14:paraId="488AF96F" w14:textId="77777777" w:rsidR="007E7BB8" w:rsidRPr="00025FD0" w:rsidRDefault="007E7BB8" w:rsidP="007E7BB8">
      <w:pPr>
        <w:pStyle w:val="KDKomentar"/>
        <w:spacing w:before="0"/>
        <w:rPr>
          <w:rFonts w:eastAsia="TimesNewRomanPS-BoldMT" w:cs="Arial"/>
          <w:color w:val="auto"/>
          <w:sz w:val="22"/>
          <w:szCs w:val="22"/>
        </w:rPr>
      </w:pPr>
      <w:r w:rsidRPr="00025FD0">
        <w:rPr>
          <w:rFonts w:eastAsia="TimesNewRomanPS-BoldMT" w:cs="Arial"/>
          <w:color w:val="auto"/>
          <w:sz w:val="22"/>
          <w:szCs w:val="22"/>
        </w:rPr>
        <w:t xml:space="preserve">-Уколико </w:t>
      </w:r>
      <w:r w:rsidRPr="00025FD0">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025FD0">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168FEFAB" w14:textId="77777777" w:rsidR="00932668" w:rsidRPr="00025FD0" w:rsidRDefault="007E7BB8" w:rsidP="005F7B8E">
      <w:pPr>
        <w:pStyle w:val="KDObrazac"/>
        <w:spacing w:before="0"/>
        <w:rPr>
          <w:lang w:val="sr-Cyrl-RS"/>
        </w:rPr>
      </w:pPr>
      <w:r w:rsidRPr="00025FD0">
        <w:rPr>
          <w:lang w:val="sr-Latn-CS"/>
        </w:rPr>
        <w:br w:type="page"/>
      </w:r>
      <w:r w:rsidR="00925E05" w:rsidRPr="00025FD0">
        <w:rPr>
          <w:lang w:val="sr-Cyrl-RS"/>
        </w:rPr>
        <w:lastRenderedPageBreak/>
        <w:t xml:space="preserve">ПРИЛОГ </w:t>
      </w:r>
      <w:r w:rsidR="00925E05" w:rsidRPr="00025FD0">
        <w:t xml:space="preserve"> </w:t>
      </w:r>
      <w:r w:rsidR="00FE583C" w:rsidRPr="00025FD0">
        <w:rPr>
          <w:lang w:val="sr-Cyrl-RS"/>
        </w:rPr>
        <w:t>1</w:t>
      </w:r>
    </w:p>
    <w:p w14:paraId="2AEA2C85" w14:textId="77777777" w:rsidR="00932668" w:rsidRPr="00025FD0" w:rsidRDefault="00932668" w:rsidP="00932668">
      <w:pPr>
        <w:pStyle w:val="NoSpacing"/>
        <w:suppressAutoHyphens w:val="0"/>
        <w:spacing w:before="0"/>
        <w:jc w:val="center"/>
        <w:rPr>
          <w:rFonts w:cs="Arial"/>
          <w:sz w:val="22"/>
          <w:szCs w:val="22"/>
          <w:lang w:val="sr-Latn-CS"/>
        </w:rPr>
      </w:pPr>
    </w:p>
    <w:p w14:paraId="74BAA309" w14:textId="77777777" w:rsidR="00932668" w:rsidRPr="00025FD0" w:rsidRDefault="00932668" w:rsidP="00932668">
      <w:pPr>
        <w:pStyle w:val="NoSpacing"/>
        <w:suppressAutoHyphens w:val="0"/>
        <w:spacing w:before="0"/>
        <w:jc w:val="center"/>
        <w:rPr>
          <w:rFonts w:cs="Arial"/>
          <w:b/>
          <w:sz w:val="22"/>
          <w:szCs w:val="22"/>
        </w:rPr>
      </w:pPr>
      <w:r w:rsidRPr="00025FD0">
        <w:rPr>
          <w:rFonts w:cs="Arial"/>
          <w:b/>
          <w:sz w:val="22"/>
          <w:szCs w:val="22"/>
        </w:rPr>
        <w:t>СПОРАЗУМ  УЧЕСНИКА ЗАЈЕДНИЧКЕ ПОНУДЕ</w:t>
      </w:r>
    </w:p>
    <w:p w14:paraId="370D7D5E" w14:textId="77777777" w:rsidR="00932668" w:rsidRPr="00025FD0" w:rsidRDefault="00932668" w:rsidP="00932668">
      <w:pPr>
        <w:pStyle w:val="NoSpacing"/>
        <w:suppressAutoHyphens w:val="0"/>
        <w:spacing w:before="0"/>
        <w:jc w:val="center"/>
        <w:rPr>
          <w:rFonts w:cs="Arial"/>
          <w:b/>
          <w:sz w:val="22"/>
          <w:szCs w:val="22"/>
        </w:rPr>
      </w:pPr>
    </w:p>
    <w:p w14:paraId="1B8F449C" w14:textId="77777777" w:rsidR="00932668" w:rsidRPr="00025FD0" w:rsidRDefault="00932668" w:rsidP="00932668">
      <w:pPr>
        <w:pStyle w:val="NoSpacing"/>
        <w:rPr>
          <w:rFonts w:cs="Arial"/>
          <w:i/>
          <w:sz w:val="22"/>
          <w:szCs w:val="22"/>
        </w:rPr>
      </w:pPr>
      <w:r w:rsidRPr="00025FD0">
        <w:rPr>
          <w:rFonts w:cs="Arial"/>
          <w:i/>
          <w:sz w:val="22"/>
          <w:szCs w:val="22"/>
        </w:rPr>
        <w:t xml:space="preserve">На основу члана 81. Закона о јавним набавкама </w:t>
      </w:r>
      <w:r w:rsidRPr="00025FD0">
        <w:rPr>
          <w:rFonts w:eastAsia="TimesNewRomanPSMT" w:cs="Arial"/>
          <w:i/>
          <w:sz w:val="22"/>
          <w:szCs w:val="22"/>
          <w:lang w:val="ru-RU" w:eastAsia="en-US"/>
        </w:rPr>
        <w:t xml:space="preserve">(„Сл. </w:t>
      </w:r>
      <w:r w:rsidRPr="00025FD0">
        <w:rPr>
          <w:rFonts w:eastAsia="TimesNewRomanPSMT" w:cs="Arial"/>
          <w:i/>
          <w:sz w:val="22"/>
          <w:szCs w:val="22"/>
          <w:lang w:val="sr-Cyrl-RS" w:eastAsia="en-US"/>
        </w:rPr>
        <w:t>г</w:t>
      </w:r>
      <w:r w:rsidRPr="00025FD0">
        <w:rPr>
          <w:rFonts w:eastAsia="TimesNewRomanPSMT" w:cs="Arial"/>
          <w:i/>
          <w:sz w:val="22"/>
          <w:szCs w:val="22"/>
          <w:lang w:val="ru-RU" w:eastAsia="en-US"/>
        </w:rPr>
        <w:t>ласник РС” бр. 1</w:t>
      </w:r>
      <w:r w:rsidRPr="00025FD0">
        <w:rPr>
          <w:rFonts w:eastAsia="TimesNewRomanPSMT" w:cs="Arial"/>
          <w:i/>
          <w:sz w:val="22"/>
          <w:szCs w:val="22"/>
          <w:lang w:val="sr-Cyrl-RS" w:eastAsia="en-US"/>
        </w:rPr>
        <w:t>24</w:t>
      </w:r>
      <w:r w:rsidRPr="00025FD0">
        <w:rPr>
          <w:rFonts w:eastAsia="TimesNewRomanPSMT" w:cs="Arial"/>
          <w:i/>
          <w:sz w:val="22"/>
          <w:szCs w:val="22"/>
          <w:lang w:val="ru-RU" w:eastAsia="en-US"/>
        </w:rPr>
        <w:t>/20</w:t>
      </w:r>
      <w:r w:rsidRPr="00025FD0">
        <w:rPr>
          <w:rFonts w:eastAsia="TimesNewRomanPSMT" w:cs="Arial"/>
          <w:i/>
          <w:sz w:val="22"/>
          <w:szCs w:val="22"/>
          <w:lang w:val="sr-Cyrl-RS" w:eastAsia="en-US"/>
        </w:rPr>
        <w:t>12</w:t>
      </w:r>
      <w:r w:rsidRPr="00025FD0">
        <w:rPr>
          <w:rFonts w:eastAsia="TimesNewRomanPSMT" w:cs="Arial"/>
          <w:i/>
          <w:sz w:val="22"/>
          <w:szCs w:val="22"/>
          <w:lang w:val="ru-RU" w:eastAsia="en-US"/>
        </w:rPr>
        <w:t>, 14/15, 68/15</w:t>
      </w:r>
      <w:r w:rsidRPr="00025FD0">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025FD0" w14:paraId="1864EBE2"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6247D6C2" w14:textId="77777777" w:rsidR="00932668" w:rsidRPr="00025FD0" w:rsidRDefault="00932668" w:rsidP="00BE2EA9">
            <w:pPr>
              <w:pStyle w:val="NoSpacing"/>
              <w:rPr>
                <w:rFonts w:cs="Arial"/>
                <w:sz w:val="22"/>
                <w:szCs w:val="22"/>
              </w:rPr>
            </w:pPr>
            <w:r w:rsidRPr="00025FD0">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7906B241" w14:textId="77777777" w:rsidR="00932668" w:rsidRPr="00025FD0" w:rsidRDefault="00932668" w:rsidP="00BE2EA9">
            <w:pPr>
              <w:pStyle w:val="NoSpacing"/>
              <w:rPr>
                <w:rFonts w:cs="Arial"/>
                <w:sz w:val="22"/>
                <w:szCs w:val="22"/>
              </w:rPr>
            </w:pPr>
            <w:r w:rsidRPr="00025FD0">
              <w:rPr>
                <w:rFonts w:cs="Arial"/>
                <w:sz w:val="22"/>
                <w:szCs w:val="22"/>
              </w:rPr>
              <w:t>НАЗИВ И СЕДИШТЕ ЧЛАНА ГРУПЕ ПОНУЂАЧА</w:t>
            </w:r>
          </w:p>
          <w:p w14:paraId="10F16964" w14:textId="77777777" w:rsidR="00932668" w:rsidRPr="00025FD0" w:rsidRDefault="00932668" w:rsidP="00BE2EA9">
            <w:pPr>
              <w:pStyle w:val="NoSpacing"/>
              <w:rPr>
                <w:rFonts w:cs="Arial"/>
                <w:sz w:val="22"/>
                <w:szCs w:val="22"/>
              </w:rPr>
            </w:pPr>
          </w:p>
        </w:tc>
      </w:tr>
      <w:tr w:rsidR="00932668" w:rsidRPr="00025FD0" w14:paraId="1C00D227"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72BA0CAC" w14:textId="77777777" w:rsidR="00932668" w:rsidRPr="00025FD0" w:rsidRDefault="00932668" w:rsidP="00BE2EA9">
            <w:pPr>
              <w:pStyle w:val="NoSpacing"/>
              <w:rPr>
                <w:rFonts w:cs="Arial"/>
                <w:i/>
                <w:sz w:val="22"/>
                <w:szCs w:val="22"/>
              </w:rPr>
            </w:pPr>
            <w:r w:rsidRPr="00025FD0">
              <w:rPr>
                <w:rFonts w:cs="Arial"/>
                <w:i/>
                <w:sz w:val="22"/>
                <w:szCs w:val="22"/>
              </w:rPr>
              <w:t>1. Члан</w:t>
            </w:r>
            <w:r w:rsidRPr="00025FD0">
              <w:rPr>
                <w:rFonts w:cs="Arial"/>
                <w:i/>
                <w:sz w:val="22"/>
                <w:szCs w:val="22"/>
                <w:lang w:val="sr-Cyrl-RS"/>
              </w:rPr>
              <w:t>у</w:t>
            </w:r>
            <w:r w:rsidRPr="00025FD0">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6851EF0" w14:textId="77777777" w:rsidR="00932668" w:rsidRPr="00025FD0" w:rsidRDefault="00932668" w:rsidP="00BE2EA9">
            <w:pPr>
              <w:pStyle w:val="NoSpacing"/>
              <w:rPr>
                <w:rFonts w:cs="Arial"/>
                <w:sz w:val="22"/>
                <w:szCs w:val="22"/>
              </w:rPr>
            </w:pPr>
          </w:p>
        </w:tc>
      </w:tr>
      <w:tr w:rsidR="00932668" w:rsidRPr="00025FD0" w14:paraId="5ED0E65B"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68AEA66" w14:textId="77777777" w:rsidR="00932668" w:rsidRPr="00025FD0" w:rsidRDefault="00932668" w:rsidP="00BE2EA9">
            <w:pPr>
              <w:pStyle w:val="NoSpacing"/>
              <w:rPr>
                <w:rFonts w:cs="Arial"/>
                <w:i/>
                <w:sz w:val="22"/>
                <w:szCs w:val="22"/>
              </w:rPr>
            </w:pPr>
            <w:r w:rsidRPr="00025FD0">
              <w:rPr>
                <w:rFonts w:cs="Arial"/>
                <w:i/>
                <w:sz w:val="22"/>
                <w:szCs w:val="22"/>
                <w:lang w:val="sr-Cyrl-RS"/>
              </w:rPr>
              <w:t>2.</w:t>
            </w:r>
            <w:r w:rsidRPr="00025FD0">
              <w:rPr>
                <w:rFonts w:cs="Arial"/>
                <w:i/>
                <w:sz w:val="22"/>
                <w:szCs w:val="22"/>
              </w:rPr>
              <w:t xml:space="preserve"> O</w:t>
            </w:r>
            <w:r w:rsidRPr="00025FD0">
              <w:rPr>
                <w:rFonts w:cs="Arial"/>
                <w:i/>
                <w:sz w:val="22"/>
                <w:szCs w:val="22"/>
                <w:lang w:val="sr-Cyrl-RS"/>
              </w:rPr>
              <w:t>пис послова</w:t>
            </w:r>
            <w:r w:rsidRPr="00025FD0">
              <w:rPr>
                <w:rFonts w:cs="Arial"/>
                <w:i/>
                <w:sz w:val="22"/>
                <w:szCs w:val="22"/>
              </w:rPr>
              <w:t xml:space="preserve"> сваког од понуђача из групе понуђача </w:t>
            </w:r>
            <w:r w:rsidRPr="00025FD0">
              <w:rPr>
                <w:rFonts w:cs="Arial"/>
                <w:i/>
                <w:sz w:val="22"/>
                <w:szCs w:val="22"/>
                <w:lang w:val="sr-Cyrl-RS"/>
              </w:rPr>
              <w:t>у</w:t>
            </w:r>
            <w:r w:rsidRPr="00025FD0">
              <w:rPr>
                <w:rFonts w:cs="Arial"/>
                <w:i/>
                <w:sz w:val="22"/>
                <w:szCs w:val="22"/>
              </w:rPr>
              <w:t xml:space="preserve"> извршењ</w:t>
            </w:r>
            <w:r w:rsidRPr="00025FD0">
              <w:rPr>
                <w:rFonts w:cs="Arial"/>
                <w:i/>
                <w:sz w:val="22"/>
                <w:szCs w:val="22"/>
                <w:lang w:val="sr-Cyrl-RS"/>
              </w:rPr>
              <w:t>у</w:t>
            </w:r>
            <w:r w:rsidRPr="00025FD0">
              <w:rPr>
                <w:rFonts w:cs="Arial"/>
                <w:i/>
                <w:sz w:val="22"/>
                <w:szCs w:val="22"/>
              </w:rPr>
              <w:t xml:space="preserve"> уговора:</w:t>
            </w:r>
          </w:p>
          <w:p w14:paraId="7A4F28C9" w14:textId="77777777" w:rsidR="00932668" w:rsidRPr="00025FD0" w:rsidRDefault="00932668" w:rsidP="00BE2EA9">
            <w:pPr>
              <w:pStyle w:val="NoSpacing"/>
              <w:rPr>
                <w:rFonts w:cs="Arial"/>
                <w:i/>
                <w:sz w:val="22"/>
                <w:szCs w:val="22"/>
                <w:lang w:val="sr-Cyrl-RS"/>
              </w:rPr>
            </w:pPr>
          </w:p>
          <w:p w14:paraId="49DCB023" w14:textId="77777777" w:rsidR="00932668" w:rsidRPr="00025FD0"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25E1824" w14:textId="77777777" w:rsidR="00932668" w:rsidRPr="00025FD0" w:rsidRDefault="00932668" w:rsidP="00BE2EA9">
            <w:pPr>
              <w:pStyle w:val="NoSpacing"/>
              <w:rPr>
                <w:rFonts w:cs="Arial"/>
                <w:sz w:val="22"/>
                <w:szCs w:val="22"/>
              </w:rPr>
            </w:pPr>
          </w:p>
        </w:tc>
      </w:tr>
      <w:tr w:rsidR="00932668" w:rsidRPr="00025FD0" w14:paraId="02073310" w14:textId="77777777" w:rsidTr="005F7B8E">
        <w:trPr>
          <w:trHeight w:val="1658"/>
        </w:trPr>
        <w:tc>
          <w:tcPr>
            <w:tcW w:w="3651" w:type="dxa"/>
            <w:tcBorders>
              <w:top w:val="single" w:sz="4" w:space="0" w:color="auto"/>
              <w:left w:val="single" w:sz="4" w:space="0" w:color="auto"/>
              <w:bottom w:val="single" w:sz="4" w:space="0" w:color="auto"/>
              <w:right w:val="single" w:sz="4" w:space="0" w:color="auto"/>
            </w:tcBorders>
          </w:tcPr>
          <w:p w14:paraId="0F2223A1" w14:textId="77777777" w:rsidR="00932668" w:rsidRPr="00025FD0" w:rsidRDefault="00932668" w:rsidP="00BE2EA9">
            <w:pPr>
              <w:pStyle w:val="NoSpacing"/>
              <w:rPr>
                <w:rFonts w:cs="Arial"/>
                <w:i/>
                <w:sz w:val="22"/>
                <w:szCs w:val="22"/>
                <w:lang w:val="sr-Cyrl-RS"/>
              </w:rPr>
            </w:pPr>
            <w:r w:rsidRPr="00025FD0">
              <w:rPr>
                <w:rFonts w:cs="Arial"/>
                <w:i/>
                <w:sz w:val="22"/>
                <w:szCs w:val="22"/>
                <w:lang w:val="sr-Cyrl-RS"/>
              </w:rPr>
              <w:t>3.Друго:</w:t>
            </w:r>
          </w:p>
          <w:p w14:paraId="2BBD808D" w14:textId="77777777" w:rsidR="00932668" w:rsidRPr="00025FD0" w:rsidRDefault="00932668" w:rsidP="00BE2EA9">
            <w:pPr>
              <w:pStyle w:val="NoSpacing"/>
              <w:rPr>
                <w:rFonts w:cs="Arial"/>
                <w:i/>
                <w:sz w:val="22"/>
                <w:szCs w:val="22"/>
                <w:lang w:val="sr-Cyrl-RS"/>
              </w:rPr>
            </w:pPr>
          </w:p>
          <w:p w14:paraId="1FF96962" w14:textId="77777777" w:rsidR="00932668" w:rsidRPr="00025FD0" w:rsidRDefault="00932668" w:rsidP="00BE2EA9">
            <w:pPr>
              <w:pStyle w:val="NoSpacing"/>
              <w:rPr>
                <w:rFonts w:cs="Arial"/>
                <w:i/>
                <w:sz w:val="22"/>
                <w:szCs w:val="22"/>
                <w:lang w:val="sr-Cyrl-RS"/>
              </w:rPr>
            </w:pPr>
          </w:p>
          <w:p w14:paraId="3E4C8501" w14:textId="77777777" w:rsidR="00932668" w:rsidRPr="00025FD0"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18975E3E" w14:textId="77777777" w:rsidR="00932668" w:rsidRPr="00025FD0" w:rsidRDefault="00932668" w:rsidP="00BE2EA9">
            <w:pPr>
              <w:pStyle w:val="NoSpacing"/>
              <w:rPr>
                <w:rFonts w:cs="Arial"/>
                <w:sz w:val="22"/>
                <w:szCs w:val="22"/>
              </w:rPr>
            </w:pPr>
          </w:p>
        </w:tc>
      </w:tr>
    </w:tbl>
    <w:p w14:paraId="693EABAD" w14:textId="77777777" w:rsidR="00932668" w:rsidRPr="00025FD0" w:rsidRDefault="00932668" w:rsidP="00932668">
      <w:pPr>
        <w:tabs>
          <w:tab w:val="num" w:pos="360"/>
        </w:tabs>
        <w:rPr>
          <w:rFonts w:cs="Arial"/>
          <w:i/>
          <w:spacing w:val="2"/>
          <w:lang w:val="sr-Cyrl-RS"/>
        </w:rPr>
      </w:pPr>
    </w:p>
    <w:p w14:paraId="244CF4E7" w14:textId="77777777" w:rsidR="00932668" w:rsidRPr="00025FD0" w:rsidRDefault="00932668" w:rsidP="00932668">
      <w:pPr>
        <w:pStyle w:val="NoSpacing"/>
        <w:framePr w:hSpace="180" w:wrap="around" w:vAnchor="text" w:hAnchor="margin" w:y="194"/>
        <w:rPr>
          <w:rFonts w:cs="Arial"/>
          <w:i/>
          <w:sz w:val="22"/>
          <w:szCs w:val="22"/>
        </w:rPr>
      </w:pPr>
      <w:r w:rsidRPr="00025FD0">
        <w:rPr>
          <w:rFonts w:cs="Arial"/>
          <w:i/>
          <w:sz w:val="22"/>
          <w:szCs w:val="22"/>
        </w:rPr>
        <w:t>Потпис одговорног лица члана групе понуђача:</w:t>
      </w:r>
    </w:p>
    <w:p w14:paraId="375BFF5C" w14:textId="77777777" w:rsidR="00932668" w:rsidRPr="00025FD0" w:rsidRDefault="00932668" w:rsidP="00932668">
      <w:pPr>
        <w:pStyle w:val="NoSpacing"/>
        <w:framePr w:hSpace="180" w:wrap="around" w:vAnchor="text" w:hAnchor="margin" w:y="194"/>
        <w:rPr>
          <w:rFonts w:cs="Arial"/>
          <w:i/>
          <w:sz w:val="22"/>
          <w:szCs w:val="22"/>
        </w:rPr>
      </w:pPr>
      <w:r w:rsidRPr="00025FD0">
        <w:rPr>
          <w:rFonts w:cs="Arial"/>
          <w:i/>
          <w:sz w:val="22"/>
          <w:szCs w:val="22"/>
        </w:rPr>
        <w:t>______________________</w:t>
      </w:r>
    </w:p>
    <w:p w14:paraId="5F604429" w14:textId="77777777" w:rsidR="00932668" w:rsidRPr="00025FD0" w:rsidRDefault="00932668" w:rsidP="00932668">
      <w:pPr>
        <w:tabs>
          <w:tab w:val="num" w:pos="360"/>
        </w:tabs>
        <w:rPr>
          <w:rFonts w:cs="Arial"/>
          <w:i/>
          <w:lang w:val="sr-Cyrl-CS"/>
        </w:rPr>
      </w:pPr>
      <w:r w:rsidRPr="00025FD0">
        <w:rPr>
          <w:rFonts w:cs="Arial"/>
          <w:i/>
          <w:lang w:val="sr-Cyrl-CS"/>
        </w:rPr>
        <w:t xml:space="preserve">                                       м.п.</w:t>
      </w:r>
    </w:p>
    <w:p w14:paraId="0B23CDA3" w14:textId="77777777" w:rsidR="00932668" w:rsidRPr="00025FD0" w:rsidRDefault="00932668" w:rsidP="00932668">
      <w:pPr>
        <w:pStyle w:val="NoSpacing"/>
        <w:framePr w:hSpace="180" w:wrap="around" w:vAnchor="text" w:hAnchor="margin" w:y="194"/>
        <w:rPr>
          <w:rFonts w:cs="Arial"/>
          <w:i/>
          <w:sz w:val="22"/>
          <w:szCs w:val="22"/>
        </w:rPr>
      </w:pPr>
      <w:r w:rsidRPr="00025FD0">
        <w:rPr>
          <w:rFonts w:cs="Arial"/>
          <w:i/>
          <w:sz w:val="22"/>
          <w:szCs w:val="22"/>
        </w:rPr>
        <w:t>Потпис одговорног лица члана групе понуђача:</w:t>
      </w:r>
    </w:p>
    <w:p w14:paraId="7794998A" w14:textId="77777777" w:rsidR="00932668" w:rsidRPr="00025FD0" w:rsidRDefault="00932668" w:rsidP="00932668">
      <w:pPr>
        <w:pStyle w:val="NoSpacing"/>
        <w:framePr w:hSpace="180" w:wrap="around" w:vAnchor="text" w:hAnchor="margin" w:y="194"/>
        <w:rPr>
          <w:rFonts w:cs="Arial"/>
          <w:i/>
          <w:sz w:val="22"/>
          <w:szCs w:val="22"/>
        </w:rPr>
      </w:pPr>
      <w:r w:rsidRPr="00025FD0">
        <w:rPr>
          <w:rFonts w:cs="Arial"/>
          <w:i/>
          <w:sz w:val="22"/>
          <w:szCs w:val="22"/>
        </w:rPr>
        <w:t>______________________</w:t>
      </w:r>
    </w:p>
    <w:p w14:paraId="1AD32D3C" w14:textId="77777777" w:rsidR="00932668" w:rsidRPr="00025FD0" w:rsidRDefault="00932668" w:rsidP="00932668">
      <w:pPr>
        <w:tabs>
          <w:tab w:val="num" w:pos="360"/>
        </w:tabs>
        <w:rPr>
          <w:rFonts w:cs="Arial"/>
          <w:i/>
          <w:lang w:val="sr-Cyrl-CS"/>
        </w:rPr>
      </w:pPr>
      <w:r w:rsidRPr="00025FD0">
        <w:rPr>
          <w:rFonts w:cs="Arial"/>
          <w:i/>
          <w:lang w:val="sr-Cyrl-CS"/>
        </w:rPr>
        <w:t xml:space="preserve">                                       м.п.</w:t>
      </w:r>
    </w:p>
    <w:p w14:paraId="327B1211" w14:textId="77777777" w:rsidR="00932668" w:rsidRPr="00025FD0" w:rsidRDefault="00932668" w:rsidP="00932668">
      <w:pPr>
        <w:spacing w:after="120"/>
        <w:rPr>
          <w:rFonts w:cs="Arial"/>
          <w:spacing w:val="4"/>
          <w:lang w:val="sr-Cyrl-RS"/>
        </w:rPr>
      </w:pPr>
      <w:r w:rsidRPr="00025FD0">
        <w:rPr>
          <w:rFonts w:cs="Arial"/>
          <w:lang w:val="sr-Cyrl-CS"/>
        </w:rPr>
        <w:t xml:space="preserve">        </w:t>
      </w:r>
      <w:r w:rsidRPr="00025FD0">
        <w:rPr>
          <w:rFonts w:cs="Arial"/>
          <w:spacing w:val="4"/>
          <w:lang w:val="sr-Cyrl-CS"/>
        </w:rPr>
        <w:t xml:space="preserve">Датум:                                                                                                  </w:t>
      </w:r>
      <w:r w:rsidRPr="00025FD0">
        <w:rPr>
          <w:rFonts w:cs="Arial"/>
          <w:spacing w:val="2"/>
          <w:lang w:val="sr-Latn-CS"/>
        </w:rPr>
        <w:t xml:space="preserve">    </w:t>
      </w:r>
    </w:p>
    <w:p w14:paraId="3670E3A7" w14:textId="77777777" w:rsidR="00932668" w:rsidRPr="00025FD0" w:rsidRDefault="00932668" w:rsidP="00932668">
      <w:pPr>
        <w:tabs>
          <w:tab w:val="num" w:pos="360"/>
        </w:tabs>
        <w:rPr>
          <w:rFonts w:cs="Arial"/>
          <w:spacing w:val="2"/>
          <w:lang w:val="sr-Cyrl-RS"/>
        </w:rPr>
      </w:pPr>
      <w:r w:rsidRPr="00025FD0">
        <w:rPr>
          <w:rFonts w:cs="Arial"/>
          <w:spacing w:val="2"/>
          <w:lang w:val="sr-Cyrl-CS"/>
        </w:rPr>
        <w:t xml:space="preserve">___________                                     </w:t>
      </w:r>
      <w:r w:rsidRPr="00025FD0">
        <w:rPr>
          <w:rFonts w:cs="Arial"/>
          <w:spacing w:val="2"/>
          <w:lang w:val="sr-Latn-CS"/>
        </w:rPr>
        <w:t xml:space="preserve">                  </w:t>
      </w:r>
    </w:p>
    <w:p w14:paraId="23DA5077" w14:textId="77777777" w:rsidR="00932668" w:rsidRPr="00025FD0" w:rsidRDefault="00932668" w:rsidP="00781B02">
      <w:pPr>
        <w:rPr>
          <w:rFonts w:cs="Arial"/>
        </w:rPr>
      </w:pPr>
    </w:p>
    <w:p w14:paraId="094DB40F" w14:textId="77777777" w:rsidR="00AD1279" w:rsidRPr="00025FD0" w:rsidRDefault="00AD1279" w:rsidP="00AD1279">
      <w:pPr>
        <w:spacing w:before="0"/>
        <w:rPr>
          <w:rFonts w:cs="Arial"/>
        </w:rPr>
      </w:pPr>
    </w:p>
    <w:p w14:paraId="05015A3A" w14:textId="77777777" w:rsidR="005F7B8E" w:rsidRPr="00025FD0" w:rsidRDefault="005F7B8E" w:rsidP="00AD1279">
      <w:pPr>
        <w:spacing w:before="0"/>
        <w:rPr>
          <w:rFonts w:cs="Arial"/>
        </w:rPr>
      </w:pPr>
    </w:p>
    <w:p w14:paraId="1FEF0E15" w14:textId="77777777" w:rsidR="005F7B8E" w:rsidRDefault="005F7B8E" w:rsidP="00AD1279">
      <w:pPr>
        <w:spacing w:before="0"/>
        <w:rPr>
          <w:rFonts w:cs="Arial"/>
        </w:rPr>
      </w:pPr>
    </w:p>
    <w:p w14:paraId="30FBF925" w14:textId="77777777" w:rsidR="00025FD0" w:rsidRDefault="00025FD0" w:rsidP="00AD1279">
      <w:pPr>
        <w:spacing w:before="0"/>
        <w:rPr>
          <w:rFonts w:cs="Arial"/>
        </w:rPr>
      </w:pPr>
    </w:p>
    <w:p w14:paraId="4D91DF26" w14:textId="77777777" w:rsidR="00025FD0" w:rsidRDefault="00025FD0" w:rsidP="00AD1279">
      <w:pPr>
        <w:spacing w:before="0"/>
        <w:rPr>
          <w:rFonts w:cs="Arial"/>
        </w:rPr>
      </w:pPr>
    </w:p>
    <w:p w14:paraId="702AA56B" w14:textId="0823AAC2" w:rsidR="00C54B86" w:rsidRDefault="00C54B86">
      <w:pPr>
        <w:spacing w:before="0"/>
        <w:jc w:val="left"/>
        <w:rPr>
          <w:rFonts w:cs="Arial"/>
        </w:rPr>
      </w:pPr>
      <w:r>
        <w:rPr>
          <w:rFonts w:cs="Arial"/>
        </w:rPr>
        <w:br w:type="page"/>
      </w:r>
    </w:p>
    <w:p w14:paraId="2F18FA4D" w14:textId="77777777" w:rsidR="00AD1279" w:rsidRPr="009238B3" w:rsidRDefault="00AD1279" w:rsidP="009238B3">
      <w:pPr>
        <w:pStyle w:val="Heading2"/>
        <w:jc w:val="right"/>
        <w:rPr>
          <w:rFonts w:cs="Arial"/>
          <w:lang w:val="sr-Cyrl-RS"/>
        </w:rPr>
      </w:pPr>
      <w:r w:rsidRPr="00025FD0">
        <w:rPr>
          <w:rFonts w:cs="Arial"/>
        </w:rPr>
        <w:lastRenderedPageBreak/>
        <w:t xml:space="preserve">ПРИЛОГ </w:t>
      </w:r>
      <w:r w:rsidR="003737D4" w:rsidRPr="00025FD0">
        <w:rPr>
          <w:rFonts w:cs="Arial"/>
          <w:lang w:val="sr-Cyrl-RS"/>
        </w:rPr>
        <w:t>2</w:t>
      </w:r>
    </w:p>
    <w:p w14:paraId="6C471C55" w14:textId="77777777" w:rsidR="00AD1279" w:rsidRPr="00025FD0" w:rsidRDefault="00AD1279" w:rsidP="00C7376D">
      <w:pPr>
        <w:spacing w:before="0"/>
        <w:jc w:val="center"/>
        <w:rPr>
          <w:rFonts w:cs="Arial"/>
        </w:rPr>
      </w:pPr>
      <w:r w:rsidRPr="00025FD0">
        <w:rPr>
          <w:rFonts w:cs="Arial"/>
        </w:rPr>
        <w:t>ЗАПИСНИК О ПРУЖЕНИМ УСЛУГАМА</w:t>
      </w:r>
    </w:p>
    <w:p w14:paraId="7F16EA34" w14:textId="77777777" w:rsidR="00AD1279" w:rsidRPr="00025FD0" w:rsidRDefault="00AD1279" w:rsidP="00AD1279">
      <w:pPr>
        <w:spacing w:before="0"/>
        <w:rPr>
          <w:rFonts w:cs="Arial"/>
        </w:rPr>
      </w:pPr>
    </w:p>
    <w:p w14:paraId="2D23BA83" w14:textId="77777777" w:rsidR="00AD1279" w:rsidRPr="00025FD0" w:rsidRDefault="00AD1279" w:rsidP="00AD1279">
      <w:pPr>
        <w:spacing w:before="0"/>
        <w:rPr>
          <w:rFonts w:cs="Arial"/>
        </w:rPr>
      </w:pPr>
      <w:r w:rsidRPr="00025FD0">
        <w:rPr>
          <w:rFonts w:cs="Arial"/>
        </w:rPr>
        <w:tab/>
      </w:r>
      <w:r w:rsidRPr="00025FD0">
        <w:rPr>
          <w:rFonts w:cs="Arial"/>
        </w:rPr>
        <w:tab/>
      </w:r>
      <w:r w:rsidRPr="00025FD0">
        <w:rPr>
          <w:rFonts w:cs="Arial"/>
        </w:rPr>
        <w:tab/>
        <w:t>Датум ___________</w:t>
      </w:r>
    </w:p>
    <w:p w14:paraId="4EB7038A" w14:textId="77777777" w:rsidR="00AD1279" w:rsidRPr="00025FD0" w:rsidRDefault="00AD1279" w:rsidP="00AD1279">
      <w:pPr>
        <w:spacing w:before="0"/>
        <w:rPr>
          <w:rFonts w:cs="Arial"/>
        </w:rPr>
      </w:pPr>
    </w:p>
    <w:p w14:paraId="5E0F97B4" w14:textId="77777777" w:rsidR="00212A5F" w:rsidRPr="00025FD0" w:rsidRDefault="00AD1279" w:rsidP="00212A5F">
      <w:pPr>
        <w:tabs>
          <w:tab w:val="left" w:pos="720"/>
          <w:tab w:val="left" w:pos="1440"/>
          <w:tab w:val="left" w:pos="2160"/>
          <w:tab w:val="left" w:pos="2880"/>
          <w:tab w:val="left" w:pos="3600"/>
          <w:tab w:val="left" w:pos="5085"/>
        </w:tabs>
        <w:spacing w:before="0"/>
        <w:rPr>
          <w:rFonts w:cs="Arial"/>
          <w:lang w:val="sr-Cyrl-RS"/>
        </w:rPr>
      </w:pPr>
      <w:r w:rsidRPr="00025FD0">
        <w:rPr>
          <w:rFonts w:cs="Arial"/>
        </w:rPr>
        <w:tab/>
        <w:t>ПР</w:t>
      </w:r>
      <w:r w:rsidR="00876242" w:rsidRPr="00025FD0">
        <w:rPr>
          <w:rFonts w:cs="Arial"/>
          <w:lang w:val="sr-Cyrl-RS"/>
        </w:rPr>
        <w:t>УЖАЛАЦ УСЛУГА</w:t>
      </w:r>
      <w:r w:rsidRPr="00025FD0">
        <w:rPr>
          <w:rFonts w:cs="Arial"/>
        </w:rPr>
        <w:t>:</w:t>
      </w:r>
      <w:r w:rsidRPr="00025FD0">
        <w:rPr>
          <w:rFonts w:cs="Arial"/>
        </w:rPr>
        <w:tab/>
      </w:r>
      <w:r w:rsidR="00212A5F" w:rsidRPr="00025FD0">
        <w:rPr>
          <w:rFonts w:cs="Arial"/>
        </w:rPr>
        <w:tab/>
      </w:r>
      <w:r w:rsidR="00212A5F" w:rsidRPr="00025FD0">
        <w:rPr>
          <w:rFonts w:cs="Arial"/>
          <w:lang w:val="sr-Cyrl-RS"/>
        </w:rPr>
        <w:t xml:space="preserve">      КОРИСНИК УСЛУГА:</w:t>
      </w:r>
    </w:p>
    <w:p w14:paraId="173BB4AD" w14:textId="77777777" w:rsidR="00AD1279" w:rsidRPr="00025FD0" w:rsidRDefault="00212A5F" w:rsidP="00AD1279">
      <w:pPr>
        <w:spacing w:before="0"/>
        <w:rPr>
          <w:rFonts w:cs="Arial"/>
        </w:rPr>
      </w:pPr>
      <w:r w:rsidRPr="00025FD0">
        <w:rPr>
          <w:rFonts w:cs="Arial"/>
          <w:lang w:val="sr-Cyrl-RS"/>
        </w:rPr>
        <w:t>_________________________</w:t>
      </w:r>
      <w:r w:rsidRPr="00025FD0">
        <w:rPr>
          <w:rFonts w:cs="Arial"/>
        </w:rPr>
        <w:tab/>
      </w:r>
      <w:r w:rsidRPr="00025FD0">
        <w:rPr>
          <w:rFonts w:cs="Arial"/>
        </w:rPr>
        <w:tab/>
      </w:r>
      <w:r w:rsidRPr="00025FD0">
        <w:rPr>
          <w:rFonts w:cs="Arial"/>
          <w:lang w:val="sr-Cyrl-RS"/>
        </w:rPr>
        <w:t xml:space="preserve">        </w:t>
      </w:r>
      <w:r w:rsidRPr="00025FD0">
        <w:rPr>
          <w:rFonts w:cs="Arial"/>
        </w:rPr>
        <w:t>___________________________</w:t>
      </w:r>
    </w:p>
    <w:p w14:paraId="688F13FB" w14:textId="77777777" w:rsidR="00AD1279" w:rsidRPr="00025FD0" w:rsidRDefault="00AD1279" w:rsidP="00AD1279">
      <w:pPr>
        <w:spacing w:before="0"/>
        <w:rPr>
          <w:rFonts w:cs="Arial"/>
        </w:rPr>
      </w:pPr>
      <w:r w:rsidRPr="00025FD0">
        <w:rPr>
          <w:rFonts w:cs="Arial"/>
        </w:rPr>
        <w:t xml:space="preserve">    (Назив </w:t>
      </w:r>
      <w:proofErr w:type="gramStart"/>
      <w:r w:rsidRPr="00025FD0">
        <w:rPr>
          <w:rFonts w:cs="Arial"/>
        </w:rPr>
        <w:t>пра</w:t>
      </w:r>
      <w:r w:rsidR="00212A5F" w:rsidRPr="00025FD0">
        <w:rPr>
          <w:rFonts w:cs="Arial"/>
        </w:rPr>
        <w:t>вног  лица</w:t>
      </w:r>
      <w:proofErr w:type="gramEnd"/>
      <w:r w:rsidR="00212A5F" w:rsidRPr="00025FD0">
        <w:rPr>
          <w:rFonts w:cs="Arial"/>
        </w:rPr>
        <w:t xml:space="preserve">) </w:t>
      </w:r>
      <w:r w:rsidR="00212A5F" w:rsidRPr="00025FD0">
        <w:rPr>
          <w:rFonts w:cs="Arial"/>
        </w:rPr>
        <w:tab/>
      </w:r>
      <w:r w:rsidR="00212A5F" w:rsidRPr="00025FD0">
        <w:rPr>
          <w:rFonts w:cs="Arial"/>
        </w:rPr>
        <w:tab/>
      </w:r>
      <w:r w:rsidR="00212A5F" w:rsidRPr="00025FD0">
        <w:rPr>
          <w:rFonts w:cs="Arial"/>
        </w:rPr>
        <w:tab/>
      </w:r>
      <w:r w:rsidR="00212A5F" w:rsidRPr="00025FD0">
        <w:rPr>
          <w:rFonts w:cs="Arial"/>
          <w:lang w:val="sr-Cyrl-RS"/>
        </w:rPr>
        <w:t xml:space="preserve">       </w:t>
      </w:r>
      <w:r w:rsidR="00212A5F" w:rsidRPr="00025FD0">
        <w:rPr>
          <w:rFonts w:cs="Arial"/>
        </w:rPr>
        <w:t xml:space="preserve">(Назив организационог дела ЈП </w:t>
      </w:r>
      <w:r w:rsidRPr="00025FD0">
        <w:rPr>
          <w:rFonts w:cs="Arial"/>
        </w:rPr>
        <w:t>ЕПС)</w:t>
      </w:r>
    </w:p>
    <w:p w14:paraId="53FE7ACB" w14:textId="77777777" w:rsidR="00212A5F" w:rsidRPr="00025FD0" w:rsidRDefault="00212A5F" w:rsidP="00AD1279">
      <w:pPr>
        <w:spacing w:before="0"/>
        <w:rPr>
          <w:rFonts w:cs="Arial"/>
        </w:rPr>
      </w:pPr>
    </w:p>
    <w:p w14:paraId="64B9AC30" w14:textId="77777777" w:rsidR="00212A5F" w:rsidRPr="00025FD0" w:rsidRDefault="00212A5F" w:rsidP="00AD1279">
      <w:pPr>
        <w:spacing w:before="0"/>
        <w:rPr>
          <w:rFonts w:cs="Arial"/>
        </w:rPr>
      </w:pPr>
    </w:p>
    <w:p w14:paraId="420FA39A" w14:textId="77777777" w:rsidR="00212A5F" w:rsidRPr="00025FD0" w:rsidRDefault="00212A5F" w:rsidP="00212A5F">
      <w:pPr>
        <w:tabs>
          <w:tab w:val="center" w:pos="4514"/>
        </w:tabs>
        <w:spacing w:before="0"/>
        <w:rPr>
          <w:rFonts w:cs="Arial"/>
          <w:lang w:val="sr-Cyrl-RS"/>
        </w:rPr>
      </w:pPr>
      <w:r w:rsidRPr="00025FD0">
        <w:rPr>
          <w:rFonts w:cs="Arial"/>
          <w:lang w:val="sr-Cyrl-RS"/>
        </w:rPr>
        <w:t>__________________________</w:t>
      </w:r>
      <w:r w:rsidRPr="00025FD0">
        <w:rPr>
          <w:rFonts w:cs="Arial"/>
          <w:lang w:val="sr-Cyrl-RS"/>
        </w:rPr>
        <w:tab/>
        <w:t xml:space="preserve">                      ______________________________</w:t>
      </w:r>
    </w:p>
    <w:p w14:paraId="6D040F94" w14:textId="77777777" w:rsidR="00AD1279" w:rsidRPr="00025FD0" w:rsidRDefault="00AD1279" w:rsidP="00AD1279">
      <w:pPr>
        <w:spacing w:before="0"/>
        <w:rPr>
          <w:rFonts w:cs="Arial"/>
        </w:rPr>
      </w:pPr>
      <w:r w:rsidRPr="00025FD0">
        <w:rPr>
          <w:rFonts w:cs="Arial"/>
        </w:rPr>
        <w:t>(</w:t>
      </w:r>
      <w:r w:rsidR="00212A5F" w:rsidRPr="00025FD0">
        <w:rPr>
          <w:rFonts w:cs="Arial"/>
        </w:rPr>
        <w:t xml:space="preserve">Адреса </w:t>
      </w:r>
      <w:proofErr w:type="gramStart"/>
      <w:r w:rsidR="00212A5F" w:rsidRPr="00025FD0">
        <w:rPr>
          <w:rFonts w:cs="Arial"/>
        </w:rPr>
        <w:t>правног  лица</w:t>
      </w:r>
      <w:proofErr w:type="gramEnd"/>
      <w:r w:rsidR="00212A5F" w:rsidRPr="00025FD0">
        <w:rPr>
          <w:rFonts w:cs="Arial"/>
        </w:rPr>
        <w:t xml:space="preserve">) </w:t>
      </w:r>
      <w:r w:rsidR="00212A5F" w:rsidRPr="00025FD0">
        <w:rPr>
          <w:rFonts w:cs="Arial"/>
        </w:rPr>
        <w:tab/>
      </w:r>
      <w:r w:rsidR="00212A5F" w:rsidRPr="00025FD0">
        <w:rPr>
          <w:rFonts w:cs="Arial"/>
        </w:rPr>
        <w:tab/>
      </w:r>
      <w:r w:rsidR="00212A5F" w:rsidRPr="00025FD0">
        <w:rPr>
          <w:rFonts w:cs="Arial"/>
        </w:rPr>
        <w:tab/>
        <w:t xml:space="preserve">      </w:t>
      </w:r>
      <w:r w:rsidRPr="00025FD0">
        <w:rPr>
          <w:rFonts w:cs="Arial"/>
        </w:rPr>
        <w:t>(Адреса организационог дела ЈП ЕПС)</w:t>
      </w:r>
    </w:p>
    <w:p w14:paraId="4FD6894A" w14:textId="77777777" w:rsidR="00AD1279" w:rsidRPr="00025FD0" w:rsidRDefault="00AD1279" w:rsidP="00AD1279">
      <w:pPr>
        <w:spacing w:before="0"/>
        <w:rPr>
          <w:rFonts w:cs="Arial"/>
        </w:rPr>
      </w:pPr>
    </w:p>
    <w:p w14:paraId="745DC4B4" w14:textId="77777777" w:rsidR="00AD1279" w:rsidRPr="00025FD0" w:rsidRDefault="00AD1279" w:rsidP="00AD1279">
      <w:pPr>
        <w:spacing w:before="0"/>
        <w:rPr>
          <w:rFonts w:cs="Arial"/>
        </w:rPr>
      </w:pPr>
    </w:p>
    <w:p w14:paraId="4C503203" w14:textId="77777777" w:rsidR="00AD1279" w:rsidRPr="00025FD0" w:rsidRDefault="00AD1279" w:rsidP="00AD1279">
      <w:pPr>
        <w:spacing w:before="0"/>
        <w:rPr>
          <w:rFonts w:cs="Arial"/>
        </w:rPr>
      </w:pPr>
      <w:r w:rsidRPr="00025FD0">
        <w:rPr>
          <w:rFonts w:cs="Arial"/>
        </w:rPr>
        <w:t>Број Уговора/Датум:      __________________________________________</w:t>
      </w:r>
    </w:p>
    <w:p w14:paraId="3B9B8A69" w14:textId="77777777" w:rsidR="00AD1279" w:rsidRPr="00025FD0" w:rsidRDefault="00AD1279" w:rsidP="00AD1279">
      <w:pPr>
        <w:spacing w:before="0"/>
        <w:rPr>
          <w:rFonts w:cs="Arial"/>
        </w:rPr>
      </w:pPr>
      <w:r w:rsidRPr="00025FD0">
        <w:rPr>
          <w:rFonts w:cs="Arial"/>
        </w:rPr>
        <w:t>Број налога за набавку (НЗН):  ________________________</w:t>
      </w:r>
    </w:p>
    <w:p w14:paraId="5919B882" w14:textId="77777777" w:rsidR="00AD1279" w:rsidRPr="00025FD0" w:rsidRDefault="00AD1279" w:rsidP="00AD1279">
      <w:pPr>
        <w:spacing w:before="0"/>
        <w:rPr>
          <w:rFonts w:cs="Arial"/>
        </w:rPr>
      </w:pPr>
      <w:r w:rsidRPr="00025FD0">
        <w:rPr>
          <w:rFonts w:cs="Arial"/>
        </w:rPr>
        <w:t>Место извршене услуге:  __________________________</w:t>
      </w:r>
    </w:p>
    <w:p w14:paraId="4AC82F50" w14:textId="77777777" w:rsidR="00AD1279" w:rsidRPr="00025FD0" w:rsidRDefault="00AD1279" w:rsidP="00AD1279">
      <w:pPr>
        <w:spacing w:before="0"/>
        <w:rPr>
          <w:rFonts w:cs="Arial"/>
        </w:rPr>
      </w:pPr>
      <w:r w:rsidRPr="00025FD0">
        <w:rPr>
          <w:rFonts w:cs="Arial"/>
        </w:rPr>
        <w:t>Објекат: ______________________________________________________</w:t>
      </w:r>
    </w:p>
    <w:p w14:paraId="7CCBF2F7" w14:textId="77777777" w:rsidR="00AD1279" w:rsidRPr="00025FD0" w:rsidRDefault="00AD1279" w:rsidP="00AD1279">
      <w:pPr>
        <w:spacing w:before="0"/>
        <w:rPr>
          <w:rFonts w:cs="Arial"/>
        </w:rPr>
      </w:pPr>
    </w:p>
    <w:p w14:paraId="3734E4F1" w14:textId="77777777" w:rsidR="00AD1279" w:rsidRPr="00025FD0" w:rsidRDefault="00AD1279" w:rsidP="00AD1279">
      <w:pPr>
        <w:spacing w:before="0"/>
        <w:rPr>
          <w:rFonts w:cs="Arial"/>
        </w:rPr>
      </w:pPr>
    </w:p>
    <w:p w14:paraId="033FCB18" w14:textId="77777777" w:rsidR="00AD1279" w:rsidRPr="00025FD0" w:rsidRDefault="00AD1279" w:rsidP="00AD1279">
      <w:pPr>
        <w:spacing w:before="0"/>
        <w:rPr>
          <w:rFonts w:cs="Arial"/>
        </w:rPr>
      </w:pPr>
      <w:r w:rsidRPr="00025FD0">
        <w:rPr>
          <w:rFonts w:cs="Arial"/>
        </w:rPr>
        <w:t xml:space="preserve">А) ДЕТАЉНА СПЕЦИФИКАЦИЈА УСЛУГЕ: </w:t>
      </w:r>
    </w:p>
    <w:p w14:paraId="415F0D84" w14:textId="77777777" w:rsidR="00AD1279" w:rsidRPr="00025FD0" w:rsidRDefault="00AD1279" w:rsidP="00AD1279">
      <w:pPr>
        <w:spacing w:before="0"/>
        <w:rPr>
          <w:rFonts w:cs="Arial"/>
        </w:rPr>
      </w:pPr>
    </w:p>
    <w:p w14:paraId="76966AD3" w14:textId="77777777" w:rsidR="00AD1279" w:rsidRPr="00025FD0" w:rsidRDefault="00AD1279" w:rsidP="00AD1279">
      <w:pPr>
        <w:spacing w:before="0"/>
        <w:rPr>
          <w:rFonts w:cs="Arial"/>
        </w:rPr>
      </w:pPr>
      <w:r w:rsidRPr="00025FD0">
        <w:rPr>
          <w:rFonts w:cs="Arial"/>
        </w:rPr>
        <w:t xml:space="preserve">Укупна вредност извршених услуга по спецификацији (без ПДВ) </w:t>
      </w:r>
    </w:p>
    <w:p w14:paraId="038D2AC0" w14:textId="77777777" w:rsidR="00AD1279" w:rsidRPr="00025FD0" w:rsidRDefault="00AD1279" w:rsidP="00AD1279">
      <w:pPr>
        <w:spacing w:before="0"/>
        <w:rPr>
          <w:rFonts w:cs="Arial"/>
        </w:rPr>
      </w:pPr>
    </w:p>
    <w:p w14:paraId="59ADB23C" w14:textId="77777777" w:rsidR="00AD1279" w:rsidRPr="00025FD0" w:rsidRDefault="00AD1279" w:rsidP="00AD1279">
      <w:pPr>
        <w:spacing w:before="0"/>
        <w:rPr>
          <w:rFonts w:cs="Arial"/>
        </w:rPr>
      </w:pPr>
      <w:r w:rsidRPr="00025FD0">
        <w:rPr>
          <w:rFonts w:cs="Arial"/>
        </w:rPr>
        <w:t xml:space="preserve">ПРИЛОГ: Извештај о извршеним услугама </w:t>
      </w:r>
    </w:p>
    <w:p w14:paraId="779B8142" w14:textId="77777777" w:rsidR="00AD1279" w:rsidRPr="00025FD0" w:rsidRDefault="00AD1279" w:rsidP="00AD1279">
      <w:pPr>
        <w:spacing w:before="0"/>
        <w:rPr>
          <w:rFonts w:cs="Arial"/>
        </w:rPr>
      </w:pPr>
      <w:r w:rsidRPr="00025FD0">
        <w:rPr>
          <w:rFonts w:cs="Arial"/>
        </w:rPr>
        <w:t xml:space="preserve">Предмет уговора </w:t>
      </w:r>
      <w:r w:rsidR="00876242" w:rsidRPr="00025FD0">
        <w:rPr>
          <w:rFonts w:cs="Arial"/>
          <w:lang w:val="sr-Cyrl-RS"/>
        </w:rPr>
        <w:t>(</w:t>
      </w:r>
      <w:r w:rsidRPr="00025FD0">
        <w:rPr>
          <w:rFonts w:cs="Arial"/>
        </w:rPr>
        <w:t>услуге) одговара траженим карактеристикама.</w:t>
      </w:r>
      <w:r w:rsidRPr="00025FD0">
        <w:rPr>
          <w:rFonts w:cs="Arial"/>
        </w:rPr>
        <w:tab/>
      </w:r>
    </w:p>
    <w:p w14:paraId="23BABC89" w14:textId="77777777" w:rsidR="00AD1279" w:rsidRPr="00025FD0" w:rsidRDefault="00AD1279" w:rsidP="00AD1279">
      <w:pPr>
        <w:spacing w:before="0"/>
        <w:rPr>
          <w:rFonts w:cs="Arial"/>
        </w:rPr>
      </w:pPr>
    </w:p>
    <w:p w14:paraId="4DDF9B7A" w14:textId="77777777" w:rsidR="00AD1279" w:rsidRPr="00025FD0" w:rsidRDefault="00AD1279" w:rsidP="00AD1279">
      <w:pPr>
        <w:spacing w:before="0"/>
        <w:rPr>
          <w:rFonts w:cs="Arial"/>
        </w:rPr>
      </w:pPr>
      <w:r w:rsidRPr="00025FD0">
        <w:rPr>
          <w:rFonts w:cs="Arial"/>
        </w:rPr>
        <w:t>□ ДА</w:t>
      </w:r>
    </w:p>
    <w:p w14:paraId="165C6AA5" w14:textId="77777777" w:rsidR="00AD1279" w:rsidRPr="00025FD0" w:rsidRDefault="00AD1279" w:rsidP="00AD1279">
      <w:pPr>
        <w:spacing w:before="0"/>
        <w:rPr>
          <w:rFonts w:cs="Arial"/>
        </w:rPr>
      </w:pPr>
      <w:r w:rsidRPr="00025FD0">
        <w:rPr>
          <w:rFonts w:cs="Arial"/>
        </w:rPr>
        <w:t>□ НЕ</w:t>
      </w:r>
    </w:p>
    <w:p w14:paraId="7273EED1" w14:textId="77777777" w:rsidR="00AD1279" w:rsidRPr="00025FD0" w:rsidRDefault="00AD1279" w:rsidP="00AD1279">
      <w:pPr>
        <w:spacing w:before="0"/>
        <w:rPr>
          <w:rFonts w:cs="Arial"/>
        </w:rPr>
      </w:pPr>
    </w:p>
    <w:p w14:paraId="649DAE93" w14:textId="77777777" w:rsidR="00AD1279" w:rsidRPr="00025FD0" w:rsidRDefault="00AD1279" w:rsidP="00AD1279">
      <w:pPr>
        <w:spacing w:before="0"/>
        <w:rPr>
          <w:rFonts w:cs="Arial"/>
        </w:rPr>
      </w:pPr>
      <w:r w:rsidRPr="00025FD0">
        <w:rPr>
          <w:rFonts w:cs="Arial"/>
        </w:rPr>
        <w:t>Навести позиције које имају евентуалне недостатке (попуњавати само у случају рекламације): ____________________________________</w:t>
      </w:r>
      <w:r w:rsidR="007A5319" w:rsidRPr="00025FD0">
        <w:rPr>
          <w:rFonts w:cs="Arial"/>
        </w:rPr>
        <w:t>______________________________</w:t>
      </w:r>
    </w:p>
    <w:p w14:paraId="103F37EA" w14:textId="77777777" w:rsidR="00AD1279" w:rsidRPr="00025FD0" w:rsidRDefault="00AD1279" w:rsidP="00AD1279">
      <w:pPr>
        <w:spacing w:before="0"/>
        <w:rPr>
          <w:rFonts w:cs="Arial"/>
        </w:rPr>
      </w:pPr>
    </w:p>
    <w:p w14:paraId="6450BECF" w14:textId="77777777" w:rsidR="00AD1279" w:rsidRPr="00025FD0" w:rsidRDefault="00AD1279" w:rsidP="00AD1279">
      <w:pPr>
        <w:spacing w:before="0"/>
        <w:rPr>
          <w:rFonts w:cs="Arial"/>
        </w:rPr>
      </w:pPr>
      <w:r w:rsidRPr="00025FD0">
        <w:rPr>
          <w:rFonts w:cs="Arial"/>
        </w:rPr>
        <w:t xml:space="preserve">Б) Да су </w:t>
      </w:r>
      <w:proofErr w:type="gramStart"/>
      <w:r w:rsidRPr="00025FD0">
        <w:rPr>
          <w:rFonts w:cs="Arial"/>
        </w:rPr>
        <w:t>услуга</w:t>
      </w:r>
      <w:r w:rsidR="00212A5F" w:rsidRPr="00025FD0">
        <w:rPr>
          <w:rFonts w:cs="Arial"/>
          <w:lang w:val="sr-Cyrl-RS"/>
        </w:rPr>
        <w:t>(</w:t>
      </w:r>
      <w:proofErr w:type="gramEnd"/>
      <w:r w:rsidR="00212A5F" w:rsidRPr="00025FD0">
        <w:rPr>
          <w:rFonts w:cs="Arial"/>
          <w:lang w:val="sr-Cyrl-RS"/>
        </w:rPr>
        <w:t>е)</w:t>
      </w:r>
      <w:r w:rsidRPr="00025FD0">
        <w:rPr>
          <w:rFonts w:cs="Arial"/>
        </w:rPr>
        <w:t xml:space="preserve"> извршени у обиму, квалитету, уговореном року и сагласно уговору потврђују:</w:t>
      </w:r>
    </w:p>
    <w:p w14:paraId="08B4EAE3" w14:textId="77777777" w:rsidR="00AD1279" w:rsidRPr="00025FD0" w:rsidRDefault="00AD1279" w:rsidP="00AD1279">
      <w:pPr>
        <w:spacing w:before="0"/>
        <w:rPr>
          <w:rFonts w:cs="Arial"/>
        </w:rPr>
      </w:pPr>
    </w:p>
    <w:p w14:paraId="1FA3B838" w14:textId="77777777" w:rsidR="00AD1279" w:rsidRPr="00025FD0" w:rsidRDefault="00AD1279" w:rsidP="00AD1279">
      <w:pPr>
        <w:spacing w:before="0"/>
        <w:rPr>
          <w:rFonts w:cs="Arial"/>
        </w:rPr>
      </w:pPr>
      <w:r w:rsidRPr="00025FD0">
        <w:rPr>
          <w:rFonts w:cs="Arial"/>
        </w:rPr>
        <w:t xml:space="preserve">    ПР</w:t>
      </w:r>
      <w:r w:rsidR="00212A5F" w:rsidRPr="00025FD0">
        <w:rPr>
          <w:rFonts w:cs="Arial"/>
          <w:lang w:val="sr-Cyrl-RS"/>
        </w:rPr>
        <w:t>УЖАЛАЦ</w:t>
      </w:r>
      <w:r w:rsidR="00212A5F" w:rsidRPr="00025FD0">
        <w:rPr>
          <w:rFonts w:cs="Arial"/>
        </w:rPr>
        <w:t>:</w:t>
      </w:r>
      <w:r w:rsidR="00212A5F" w:rsidRPr="00025FD0">
        <w:rPr>
          <w:rFonts w:cs="Arial"/>
        </w:rPr>
        <w:tab/>
        <w:t xml:space="preserve">            К</w:t>
      </w:r>
      <w:r w:rsidR="00212A5F" w:rsidRPr="00025FD0">
        <w:rPr>
          <w:rFonts w:cs="Arial"/>
          <w:lang w:val="sr-Cyrl-RS"/>
        </w:rPr>
        <w:t>ОРИСНИК</w:t>
      </w:r>
      <w:r w:rsidR="00212A5F" w:rsidRPr="00025FD0">
        <w:rPr>
          <w:rFonts w:cs="Arial"/>
        </w:rPr>
        <w:t xml:space="preserve">:                 </w:t>
      </w:r>
      <w:r w:rsidRPr="00025FD0">
        <w:rPr>
          <w:rFonts w:cs="Arial"/>
        </w:rPr>
        <w:t>ОВЕРА НАДЗОРНОГ ОРГАНА 2</w:t>
      </w:r>
    </w:p>
    <w:p w14:paraId="66DF0732" w14:textId="77777777" w:rsidR="00AD1279" w:rsidRPr="00025FD0" w:rsidRDefault="00AD1279" w:rsidP="00AD1279">
      <w:pPr>
        <w:spacing w:before="0"/>
        <w:rPr>
          <w:rFonts w:cs="Arial"/>
        </w:rPr>
      </w:pPr>
    </w:p>
    <w:p w14:paraId="1523F49D" w14:textId="77777777" w:rsidR="00AD1279" w:rsidRPr="00025FD0" w:rsidRDefault="00212A5F" w:rsidP="00AD1279">
      <w:pPr>
        <w:spacing w:before="0"/>
        <w:rPr>
          <w:rFonts w:cs="Arial"/>
        </w:rPr>
      </w:pPr>
      <w:r w:rsidRPr="00025FD0">
        <w:rPr>
          <w:rFonts w:cs="Arial"/>
        </w:rPr>
        <w:t>_______________</w:t>
      </w:r>
      <w:r w:rsidR="00AD1279" w:rsidRPr="00025FD0">
        <w:rPr>
          <w:rFonts w:cs="Arial"/>
        </w:rPr>
        <w:tab/>
        <w:t>____________________         __________________________</w:t>
      </w:r>
    </w:p>
    <w:p w14:paraId="1F6BF0A5" w14:textId="77777777" w:rsidR="00AD1279" w:rsidRPr="00025FD0" w:rsidRDefault="00212A5F" w:rsidP="00AD1279">
      <w:pPr>
        <w:spacing w:before="0"/>
        <w:rPr>
          <w:rFonts w:cs="Arial"/>
        </w:rPr>
      </w:pPr>
      <w:r w:rsidRPr="00025FD0">
        <w:rPr>
          <w:rFonts w:cs="Arial"/>
        </w:rPr>
        <w:t xml:space="preserve">    (Име и презиме)         </w:t>
      </w:r>
      <w:r w:rsidR="00AD1279" w:rsidRPr="00025FD0">
        <w:rPr>
          <w:rFonts w:cs="Arial"/>
        </w:rPr>
        <w:t xml:space="preserve">Руководилац пројекта/ </w:t>
      </w:r>
    </w:p>
    <w:p w14:paraId="0AFBB9F8" w14:textId="77777777" w:rsidR="00114277" w:rsidRPr="00025FD0" w:rsidRDefault="00AD1279" w:rsidP="00AD1279">
      <w:pPr>
        <w:spacing w:before="0"/>
        <w:rPr>
          <w:rFonts w:cs="Arial"/>
          <w:lang w:val="sr-Cyrl-RS"/>
        </w:rPr>
      </w:pPr>
      <w:r w:rsidRPr="00025FD0">
        <w:rPr>
          <w:rFonts w:cs="Arial"/>
        </w:rPr>
        <w:t xml:space="preserve">              </w:t>
      </w:r>
      <w:r w:rsidR="009238B3">
        <w:rPr>
          <w:rFonts w:cs="Arial"/>
        </w:rPr>
        <w:t xml:space="preserve">                 </w:t>
      </w:r>
      <w:r w:rsidR="00212A5F" w:rsidRPr="00025FD0">
        <w:rPr>
          <w:rFonts w:cs="Arial"/>
          <w:lang w:val="sr-Cyrl-RS"/>
        </w:rPr>
        <w:t xml:space="preserve">                                         </w:t>
      </w:r>
      <w:r w:rsidR="00212A5F" w:rsidRPr="00025FD0">
        <w:rPr>
          <w:rFonts w:cs="Arial"/>
        </w:rPr>
        <w:t xml:space="preserve">  </w:t>
      </w:r>
      <w:r w:rsidR="00212A5F" w:rsidRPr="00025FD0">
        <w:rPr>
          <w:rFonts w:cs="Arial"/>
          <w:lang w:val="sr-Cyrl-RS"/>
        </w:rPr>
        <w:t xml:space="preserve">  </w:t>
      </w:r>
    </w:p>
    <w:p w14:paraId="761A1244" w14:textId="77777777" w:rsidR="00AD1279" w:rsidRPr="00025FD0" w:rsidRDefault="00212A5F" w:rsidP="00AD1279">
      <w:pPr>
        <w:spacing w:before="0"/>
        <w:rPr>
          <w:rFonts w:cs="Arial"/>
        </w:rPr>
      </w:pPr>
      <w:r w:rsidRPr="00025FD0">
        <w:rPr>
          <w:rFonts w:cs="Arial"/>
          <w:lang w:val="sr-Cyrl-RS"/>
        </w:rPr>
        <w:t xml:space="preserve"> </w:t>
      </w:r>
      <w:r w:rsidR="00AD1279" w:rsidRPr="00025FD0">
        <w:rPr>
          <w:rFonts w:cs="Arial"/>
        </w:rPr>
        <w:t>Одговорно лице по Решењу</w:t>
      </w:r>
    </w:p>
    <w:p w14:paraId="613BBD3A" w14:textId="77777777" w:rsidR="00AD1279" w:rsidRPr="00025FD0" w:rsidRDefault="00AD1279" w:rsidP="00AD1279">
      <w:pPr>
        <w:spacing w:before="0"/>
        <w:rPr>
          <w:rFonts w:cs="Arial"/>
        </w:rPr>
      </w:pPr>
      <w:r w:rsidRPr="00025FD0">
        <w:rPr>
          <w:rFonts w:cs="Arial"/>
        </w:rPr>
        <w:t xml:space="preserve">                       </w:t>
      </w:r>
      <w:r w:rsidR="00212A5F" w:rsidRPr="00025FD0">
        <w:rPr>
          <w:rFonts w:cs="Arial"/>
        </w:rPr>
        <w:t xml:space="preserve">                       </w:t>
      </w:r>
      <w:r w:rsidR="00212A5F" w:rsidRPr="00025FD0">
        <w:rPr>
          <w:rFonts w:cs="Arial"/>
          <w:lang w:val="sr-Cyrl-RS"/>
        </w:rPr>
        <w:t xml:space="preserve">                                               </w:t>
      </w:r>
      <w:r w:rsidR="00212A5F" w:rsidRPr="00025FD0">
        <w:rPr>
          <w:rFonts w:cs="Arial"/>
        </w:rPr>
        <w:t xml:space="preserve"> </w:t>
      </w:r>
      <w:r w:rsidR="00212A5F" w:rsidRPr="00025FD0">
        <w:rPr>
          <w:rFonts w:cs="Arial"/>
          <w:lang w:val="sr-Cyrl-RS"/>
        </w:rPr>
        <w:t>(</w:t>
      </w:r>
      <w:r w:rsidRPr="00025FD0">
        <w:rPr>
          <w:rFonts w:cs="Arial"/>
        </w:rPr>
        <w:t>Име и презиме)</w:t>
      </w:r>
    </w:p>
    <w:p w14:paraId="4BD74418" w14:textId="77777777" w:rsidR="00AD1279" w:rsidRPr="00025FD0" w:rsidRDefault="00AD1279" w:rsidP="00AD1279">
      <w:pPr>
        <w:spacing w:before="0"/>
        <w:rPr>
          <w:rFonts w:cs="Arial"/>
        </w:rPr>
      </w:pPr>
    </w:p>
    <w:p w14:paraId="1C5C2762" w14:textId="77777777" w:rsidR="00AD1279" w:rsidRPr="00025FD0" w:rsidRDefault="009238B3" w:rsidP="00AD1279">
      <w:pPr>
        <w:spacing w:before="0"/>
        <w:rPr>
          <w:rFonts w:cs="Arial"/>
        </w:rPr>
      </w:pPr>
      <w:r>
        <w:rPr>
          <w:rFonts w:cs="Arial"/>
          <w:lang w:val="sr-Cyrl-RS"/>
        </w:rPr>
        <w:t xml:space="preserve">                                </w:t>
      </w:r>
    </w:p>
    <w:p w14:paraId="165FAC34" w14:textId="77777777" w:rsidR="00AD1279" w:rsidRPr="00025FD0" w:rsidRDefault="00AD1279" w:rsidP="00AD1279">
      <w:pPr>
        <w:spacing w:before="0"/>
        <w:rPr>
          <w:rFonts w:cs="Arial"/>
        </w:rPr>
      </w:pPr>
      <w:r w:rsidRPr="00025FD0">
        <w:rPr>
          <w:rFonts w:cs="Arial"/>
        </w:rPr>
        <w:t>Појашњења:</w:t>
      </w:r>
    </w:p>
    <w:p w14:paraId="6F5DF2F2" w14:textId="77777777" w:rsidR="007A5319" w:rsidRPr="00025FD0" w:rsidRDefault="007A5319" w:rsidP="00AD1279">
      <w:pPr>
        <w:spacing w:before="0"/>
        <w:rPr>
          <w:rFonts w:cs="Arial"/>
        </w:rPr>
      </w:pPr>
    </w:p>
    <w:p w14:paraId="023E26A1" w14:textId="77777777" w:rsidR="00AD1279" w:rsidRPr="00025FD0" w:rsidRDefault="00AD1279" w:rsidP="00AD1279">
      <w:pPr>
        <w:spacing w:before="0"/>
        <w:rPr>
          <w:rFonts w:cs="Arial"/>
        </w:rPr>
      </w:pPr>
      <w:r w:rsidRPr="00025FD0">
        <w:rPr>
          <w:rFonts w:cs="Arial"/>
        </w:rPr>
        <w:t>1.</w:t>
      </w:r>
      <w:r w:rsidRPr="00025FD0">
        <w:rPr>
          <w:rFonts w:cs="Arial"/>
        </w:rPr>
        <w:tab/>
        <w:t>Пружалац услуге (потребно је адаптирати у складу са предметом набавке)</w:t>
      </w:r>
    </w:p>
    <w:p w14:paraId="255C9394" w14:textId="77777777" w:rsidR="00AD1279" w:rsidRPr="00025FD0" w:rsidRDefault="00AD1279" w:rsidP="00AD1279">
      <w:pPr>
        <w:spacing w:before="0"/>
        <w:rPr>
          <w:rFonts w:cs="Arial"/>
        </w:rPr>
      </w:pPr>
      <w:r w:rsidRPr="00025FD0">
        <w:rPr>
          <w:rFonts w:cs="Arial"/>
        </w:rPr>
        <w:t>2.</w:t>
      </w:r>
      <w:r w:rsidRPr="00025FD0">
        <w:rPr>
          <w:rFonts w:cs="Arial"/>
        </w:rPr>
        <w:tab/>
        <w:t>Наручилац (потребно је адаптирати у складу са предметом набавке)</w:t>
      </w:r>
    </w:p>
    <w:p w14:paraId="6B966B3C" w14:textId="77777777" w:rsidR="00AD1279" w:rsidRPr="00025FD0" w:rsidRDefault="00AA12CB" w:rsidP="00AD1279">
      <w:pPr>
        <w:spacing w:before="0"/>
        <w:rPr>
          <w:rFonts w:cs="Arial"/>
        </w:rPr>
      </w:pPr>
      <w:r w:rsidRPr="00025FD0">
        <w:rPr>
          <w:rFonts w:cs="Arial"/>
          <w:lang w:val="sr-Cyrl-RS"/>
        </w:rPr>
        <w:t>3</w:t>
      </w:r>
      <w:r w:rsidR="00AD1279" w:rsidRPr="00025FD0">
        <w:rPr>
          <w:rFonts w:cs="Arial"/>
        </w:rPr>
        <w:t>.</w:t>
      </w:r>
      <w:r w:rsidR="00AD1279" w:rsidRPr="00025FD0">
        <w:rPr>
          <w:rFonts w:cs="Arial"/>
        </w:rPr>
        <w:tab/>
        <w:t xml:space="preserve">Потпис од стране наручиоца на Записнику је један и то је потпис Одговорног лица за праћење извршења уговора именованог </w:t>
      </w:r>
      <w:r w:rsidRPr="00025FD0">
        <w:rPr>
          <w:rFonts w:cs="Arial"/>
          <w:lang w:val="sr-Cyrl-RS"/>
        </w:rPr>
        <w:t>овим Уговором</w:t>
      </w:r>
      <w:r w:rsidR="00AD1279" w:rsidRPr="00025FD0">
        <w:rPr>
          <w:rFonts w:cs="Arial"/>
        </w:rPr>
        <w:t xml:space="preserve">. </w:t>
      </w:r>
    </w:p>
    <w:p w14:paraId="049CBECF" w14:textId="77777777" w:rsidR="00296A73" w:rsidRPr="009238B3" w:rsidRDefault="00AA12CB" w:rsidP="001B0370">
      <w:pPr>
        <w:spacing w:before="0"/>
        <w:rPr>
          <w:rFonts w:cs="Arial"/>
        </w:rPr>
      </w:pPr>
      <w:r w:rsidRPr="00025FD0">
        <w:rPr>
          <w:rFonts w:cs="Arial"/>
          <w:lang w:val="sr-Cyrl-RS"/>
        </w:rPr>
        <w:t>4</w:t>
      </w:r>
      <w:r w:rsidR="00AD1279" w:rsidRPr="00025FD0">
        <w:rPr>
          <w:rFonts w:cs="Arial"/>
        </w:rPr>
        <w:t>.</w:t>
      </w:r>
      <w:r w:rsidR="00AD1279" w:rsidRPr="00025FD0">
        <w:rPr>
          <w:rFonts w:cs="Arial"/>
        </w:rPr>
        <w:tab/>
        <w:t>Сви добављачи биће дужни да уз фактуру доставе и обострано потписани Записник.</w:t>
      </w:r>
    </w:p>
    <w:p w14:paraId="0C50AECB" w14:textId="77777777" w:rsidR="00296A73" w:rsidRPr="009238B3" w:rsidRDefault="00296A73" w:rsidP="00296A73">
      <w:pPr>
        <w:spacing w:before="0"/>
        <w:jc w:val="right"/>
        <w:rPr>
          <w:rFonts w:cs="Arial"/>
          <w:color w:val="00B0F0"/>
          <w:lang w:val="sr-Cyrl-RS"/>
        </w:rPr>
      </w:pPr>
    </w:p>
    <w:p w14:paraId="0E4E5FF1" w14:textId="77777777" w:rsidR="00296A73" w:rsidRPr="00296A73" w:rsidRDefault="00296A73" w:rsidP="00296A73">
      <w:pPr>
        <w:spacing w:before="0"/>
        <w:rPr>
          <w:rFonts w:cs="Arial"/>
          <w:b/>
          <w:lang w:val="sr-Cyrl-RS"/>
        </w:rPr>
      </w:pPr>
    </w:p>
    <w:p w14:paraId="6FC34AE2" w14:textId="77777777" w:rsidR="00296A73" w:rsidRPr="00296A73" w:rsidRDefault="00296A73" w:rsidP="00A80DDA">
      <w:pPr>
        <w:spacing w:before="0"/>
        <w:jc w:val="right"/>
        <w:outlineLvl w:val="1"/>
        <w:rPr>
          <w:rFonts w:cs="Arial"/>
          <w:b/>
          <w:color w:val="000000" w:themeColor="text1"/>
          <w:lang w:val="sr-Cyrl-RS"/>
        </w:rPr>
      </w:pPr>
      <w:r w:rsidRPr="00296A73">
        <w:rPr>
          <w:rFonts w:cs="Arial"/>
          <w:b/>
          <w:color w:val="000000" w:themeColor="text1"/>
          <w:lang w:val="sr-Cyrl-RS"/>
        </w:rPr>
        <w:t xml:space="preserve">ПРИЛОГ </w:t>
      </w:r>
      <w:r w:rsidRPr="00296A73">
        <w:rPr>
          <w:rFonts w:cs="Arial"/>
          <w:b/>
          <w:color w:val="000000" w:themeColor="text1"/>
        </w:rPr>
        <w:t xml:space="preserve"> </w:t>
      </w:r>
      <w:r w:rsidRPr="00296A73">
        <w:rPr>
          <w:rFonts w:cs="Arial"/>
          <w:b/>
          <w:color w:val="000000" w:themeColor="text1"/>
          <w:lang w:val="sr-Cyrl-RS"/>
        </w:rPr>
        <w:t>3</w:t>
      </w:r>
    </w:p>
    <w:p w14:paraId="321CB1FE" w14:textId="77777777" w:rsidR="00296A73" w:rsidRPr="00296A73" w:rsidRDefault="00296A73" w:rsidP="00296A73">
      <w:pPr>
        <w:rPr>
          <w:rFonts w:cs="Arial"/>
          <w:color w:val="000000" w:themeColor="text1"/>
          <w:lang w:val="sr-Cyrl-RS"/>
        </w:rPr>
      </w:pPr>
      <w:r w:rsidRPr="00296A73">
        <w:rPr>
          <w:rFonts w:cs="Arial"/>
          <w:color w:val="000000" w:themeColor="text1"/>
          <w:lang w:val="sr-Cyrl-RS"/>
        </w:rPr>
        <w:t>напомена: доставља се уз понуду</w:t>
      </w:r>
    </w:p>
    <w:p w14:paraId="11E53AB6" w14:textId="77777777" w:rsidR="00296A73" w:rsidRPr="00296A73" w:rsidRDefault="00296A73" w:rsidP="00296A73">
      <w:pPr>
        <w:spacing w:before="0"/>
        <w:rPr>
          <w:rFonts w:cs="Arial"/>
          <w:color w:val="000000" w:themeColor="text1"/>
        </w:rPr>
      </w:pPr>
    </w:p>
    <w:p w14:paraId="220A1F00" w14:textId="77777777" w:rsidR="00296A73" w:rsidRPr="00296A73" w:rsidRDefault="00296A73" w:rsidP="00296A73">
      <w:pPr>
        <w:spacing w:before="0"/>
        <w:rPr>
          <w:rFonts w:cs="Arial"/>
          <w:color w:val="000000" w:themeColor="text1"/>
          <w:lang w:val="sr-Cyrl-RS"/>
        </w:rPr>
      </w:pPr>
      <w:r w:rsidRPr="00296A73">
        <w:rPr>
          <w:rFonts w:cs="Arial"/>
          <w:color w:val="000000" w:themeColor="text1"/>
        </w:rPr>
        <w:t>Нa oснoву oдрeдби Зaкoнa o мeници (Сл. лист ФНРJ бр. 104/46 и 18/58; Сл. лист СФРJ бр. 16/65, 54/70 и 57/89; Сл. лист СРJ бр. 46/96, Сл. лист СЦГ бр. 01/03 Уст. Повеља</w:t>
      </w:r>
      <w:r w:rsidRPr="00296A73">
        <w:rPr>
          <w:rFonts w:cs="Arial"/>
          <w:color w:val="000000" w:themeColor="text1"/>
          <w:lang w:val="sr-Cyrl-RS"/>
        </w:rPr>
        <w:t>, Сл.лист РС 80/15</w:t>
      </w:r>
      <w:r w:rsidRPr="00296A73">
        <w:rPr>
          <w:rFonts w:cs="Arial"/>
          <w:color w:val="000000" w:themeColor="text1"/>
        </w:rPr>
        <w:t xml:space="preserve">) и Зaкoнa o </w:t>
      </w:r>
      <w:r w:rsidRPr="00296A73">
        <w:rPr>
          <w:rFonts w:cs="Arial"/>
          <w:color w:val="000000" w:themeColor="text1"/>
          <w:lang w:val="sr-Cyrl-RS"/>
        </w:rPr>
        <w:t xml:space="preserve">платним </w:t>
      </w:r>
      <w:proofErr w:type="gramStart"/>
      <w:r w:rsidRPr="00296A73">
        <w:rPr>
          <w:rFonts w:cs="Arial"/>
          <w:color w:val="000000" w:themeColor="text1"/>
          <w:lang w:val="sr-Cyrl-RS"/>
        </w:rPr>
        <w:t>услугама</w:t>
      </w:r>
      <w:r w:rsidRPr="00296A73">
        <w:rPr>
          <w:rFonts w:cs="Arial"/>
          <w:lang w:val="ru-RU"/>
        </w:rPr>
        <w:t>(</w:t>
      </w:r>
      <w:proofErr w:type="gramEnd"/>
      <w:r w:rsidRPr="00296A73">
        <w:rPr>
          <w:rFonts w:cs="Arial"/>
          <w:lang w:val="ru-RU"/>
        </w:rPr>
        <w:t xml:space="preserve"> Сл. гласник .РС..број 139/2014).</w:t>
      </w:r>
      <w:r w:rsidRPr="00296A73">
        <w:rPr>
          <w:rFonts w:cs="Arial"/>
          <w:color w:val="000000" w:themeColor="text1"/>
        </w:rPr>
        <w:t xml:space="preserve"> </w:t>
      </w:r>
      <w:r w:rsidRPr="00296A73">
        <w:rPr>
          <w:rFonts w:cs="Arial"/>
          <w:color w:val="000000" w:themeColor="text1"/>
          <w:lang w:val="sr-Cyrl-RS"/>
        </w:rPr>
        <w:t>-</w:t>
      </w:r>
      <w:r w:rsidRPr="00296A73">
        <w:rPr>
          <w:rFonts w:cs="Arial"/>
          <w:color w:val="000000" w:themeColor="text1"/>
        </w:rPr>
        <w:t xml:space="preserve">1) </w:t>
      </w:r>
      <w:r w:rsidRPr="00296A73">
        <w:rPr>
          <w:rFonts w:cs="Arial"/>
          <w:color w:val="000000" w:themeColor="text1"/>
          <w:lang w:val="sr-Cyrl-RS"/>
        </w:rPr>
        <w:t>-</w:t>
      </w:r>
    </w:p>
    <w:p w14:paraId="79541664" w14:textId="77777777" w:rsidR="00296A73" w:rsidRPr="00296A73" w:rsidRDefault="00296A73" w:rsidP="00296A73">
      <w:pPr>
        <w:spacing w:before="0"/>
        <w:rPr>
          <w:rFonts w:cs="Arial"/>
          <w:color w:val="000000" w:themeColor="text1"/>
        </w:rPr>
      </w:pPr>
    </w:p>
    <w:p w14:paraId="29EC00E7" w14:textId="77777777" w:rsidR="00296A73" w:rsidRPr="00296A73" w:rsidRDefault="00296A73" w:rsidP="00296A73">
      <w:pPr>
        <w:spacing w:before="0"/>
        <w:rPr>
          <w:rFonts w:cs="Arial"/>
          <w:color w:val="000000" w:themeColor="text1"/>
          <w:lang w:val="ru-RU"/>
        </w:rPr>
      </w:pPr>
      <w:r w:rsidRPr="00296A73">
        <w:rPr>
          <w:rFonts w:cs="Arial"/>
          <w:color w:val="000000" w:themeColor="text1"/>
        </w:rPr>
        <w:t>ДУЖНИК</w:t>
      </w:r>
      <w:proofErr w:type="gramStart"/>
      <w:r w:rsidRPr="00296A73">
        <w:rPr>
          <w:rFonts w:cs="Arial"/>
          <w:color w:val="000000" w:themeColor="text1"/>
        </w:rPr>
        <w:t xml:space="preserve">:  </w:t>
      </w:r>
      <w:r w:rsidRPr="00296A73">
        <w:rPr>
          <w:rFonts w:cs="Arial"/>
          <w:color w:val="000000" w:themeColor="text1"/>
          <w:lang w:val="ru-RU"/>
        </w:rPr>
        <w:t>…………………………………………………………………………........................</w:t>
      </w:r>
      <w:proofErr w:type="gramEnd"/>
    </w:p>
    <w:p w14:paraId="5DEB5A15" w14:textId="77777777" w:rsidR="00296A73" w:rsidRPr="00296A73" w:rsidRDefault="00296A73" w:rsidP="00296A73">
      <w:pPr>
        <w:spacing w:before="0"/>
        <w:rPr>
          <w:rFonts w:cs="Arial"/>
          <w:color w:val="000000" w:themeColor="text1"/>
        </w:rPr>
      </w:pPr>
      <w:r w:rsidRPr="00296A73">
        <w:rPr>
          <w:rFonts w:cs="Arial"/>
          <w:color w:val="000000" w:themeColor="text1"/>
        </w:rPr>
        <w:t>(</w:t>
      </w:r>
      <w:proofErr w:type="gramStart"/>
      <w:r w:rsidRPr="00296A73">
        <w:rPr>
          <w:rFonts w:cs="Arial"/>
          <w:color w:val="000000" w:themeColor="text1"/>
        </w:rPr>
        <w:t>назив</w:t>
      </w:r>
      <w:proofErr w:type="gramEnd"/>
      <w:r w:rsidRPr="00296A73">
        <w:rPr>
          <w:rFonts w:cs="Arial"/>
          <w:color w:val="000000" w:themeColor="text1"/>
        </w:rPr>
        <w:t xml:space="preserve"> и седиште Понуђача)</w:t>
      </w:r>
    </w:p>
    <w:p w14:paraId="28EBD25D" w14:textId="77777777" w:rsidR="00296A73" w:rsidRPr="00296A73" w:rsidRDefault="00296A73" w:rsidP="00296A73">
      <w:pPr>
        <w:spacing w:before="0"/>
        <w:rPr>
          <w:rFonts w:cs="Arial"/>
          <w:color w:val="000000" w:themeColor="text1"/>
        </w:rPr>
      </w:pPr>
      <w:r w:rsidRPr="00296A73">
        <w:rPr>
          <w:rFonts w:cs="Arial"/>
          <w:color w:val="000000" w:themeColor="text1"/>
        </w:rPr>
        <w:t>МАТИЧНИ БРОЈ ДУЖНИКА (Понуђача): ..................................................................</w:t>
      </w:r>
    </w:p>
    <w:p w14:paraId="79F2017D" w14:textId="77777777" w:rsidR="00296A73" w:rsidRPr="00296A73" w:rsidRDefault="00296A73" w:rsidP="00296A73">
      <w:pPr>
        <w:spacing w:before="0"/>
        <w:rPr>
          <w:rFonts w:cs="Arial"/>
          <w:color w:val="000000" w:themeColor="text1"/>
        </w:rPr>
      </w:pPr>
      <w:r w:rsidRPr="00296A73">
        <w:rPr>
          <w:rFonts w:cs="Arial"/>
          <w:color w:val="000000" w:themeColor="text1"/>
        </w:rPr>
        <w:t>ТЕКУЋИ РАЧУН ДУЖНИКА (Понуђача): ...................................................................</w:t>
      </w:r>
    </w:p>
    <w:p w14:paraId="54301218" w14:textId="77777777" w:rsidR="00296A73" w:rsidRPr="00296A73" w:rsidRDefault="00296A73" w:rsidP="00296A73">
      <w:pPr>
        <w:spacing w:before="0"/>
        <w:rPr>
          <w:rFonts w:cs="Arial"/>
          <w:color w:val="000000" w:themeColor="text1"/>
        </w:rPr>
      </w:pPr>
      <w:r w:rsidRPr="00296A73">
        <w:rPr>
          <w:rFonts w:cs="Arial"/>
          <w:color w:val="000000" w:themeColor="text1"/>
        </w:rPr>
        <w:t>ПИБ ДУЖНИКА (Понуђача): ........................................................................................</w:t>
      </w:r>
    </w:p>
    <w:p w14:paraId="5332FBF5" w14:textId="77777777" w:rsidR="00296A73" w:rsidRPr="00296A73" w:rsidRDefault="00296A73" w:rsidP="00296A73">
      <w:pPr>
        <w:spacing w:before="0"/>
        <w:rPr>
          <w:rFonts w:cs="Arial"/>
          <w:color w:val="000000" w:themeColor="text1"/>
        </w:rPr>
      </w:pPr>
    </w:p>
    <w:p w14:paraId="65F8CCA7" w14:textId="77777777" w:rsidR="00296A73" w:rsidRPr="00296A73" w:rsidRDefault="00296A73" w:rsidP="00296A73">
      <w:pPr>
        <w:spacing w:before="0"/>
        <w:rPr>
          <w:rFonts w:cs="Arial"/>
          <w:color w:val="000000" w:themeColor="text1"/>
          <w:lang w:val="sr-Cyrl-RS"/>
        </w:rPr>
      </w:pPr>
      <w:proofErr w:type="gramStart"/>
      <w:r w:rsidRPr="00296A73">
        <w:rPr>
          <w:rFonts w:cs="Arial"/>
          <w:color w:val="000000" w:themeColor="text1"/>
        </w:rPr>
        <w:t>и</w:t>
      </w:r>
      <w:proofErr w:type="gramEnd"/>
      <w:r w:rsidRPr="00296A73">
        <w:rPr>
          <w:rFonts w:cs="Arial"/>
          <w:color w:val="000000" w:themeColor="text1"/>
        </w:rPr>
        <w:t xml:space="preserve"> з д а ј е  д а н а ............................ године</w:t>
      </w:r>
      <w:r w:rsidR="009238B3">
        <w:rPr>
          <w:rFonts w:cs="Arial"/>
          <w:color w:val="000000" w:themeColor="text1"/>
          <w:lang w:val="sr-Cyrl-RS"/>
        </w:rPr>
        <w:t xml:space="preserve"> </w:t>
      </w:r>
      <w:r w:rsidR="005E0772">
        <w:rPr>
          <w:rFonts w:cs="Arial"/>
          <w:color w:val="000000" w:themeColor="text1"/>
          <w:lang w:val="sr-Cyrl-RS"/>
        </w:rPr>
        <w:t xml:space="preserve"> </w:t>
      </w:r>
      <w:r w:rsidR="005E0772">
        <w:rPr>
          <w:rFonts w:eastAsia="Arial" w:cs="Arial"/>
          <w:color w:val="000000"/>
        </w:rPr>
        <w:t xml:space="preserve">ЈН/1000/0530/2018  </w:t>
      </w:r>
      <w:r w:rsidR="005E0772">
        <w:rPr>
          <w:rFonts w:eastAsia="Arial" w:cs="Arial"/>
          <w:color w:val="000000"/>
          <w:lang w:val="sr-Cyrl-RS"/>
        </w:rPr>
        <w:t>(</w:t>
      </w:r>
      <w:r w:rsidR="005E0772">
        <w:rPr>
          <w:rFonts w:eastAsia="Arial" w:cs="Arial"/>
          <w:color w:val="000000"/>
        </w:rPr>
        <w:t>259/2018</w:t>
      </w:r>
      <w:r w:rsidR="005E0772">
        <w:rPr>
          <w:rFonts w:eastAsia="Arial" w:cs="Arial"/>
          <w:color w:val="000000"/>
          <w:lang w:val="sr-Cyrl-RS"/>
        </w:rPr>
        <w:t>)</w:t>
      </w:r>
    </w:p>
    <w:p w14:paraId="14D01D07" w14:textId="77777777" w:rsidR="00296A73" w:rsidRPr="00296A73" w:rsidRDefault="00296A73" w:rsidP="00296A73">
      <w:pPr>
        <w:spacing w:before="0"/>
        <w:rPr>
          <w:rFonts w:cs="Arial"/>
          <w:color w:val="000000" w:themeColor="text1"/>
          <w:lang w:val="sr-Cyrl-RS"/>
        </w:rPr>
      </w:pPr>
    </w:p>
    <w:p w14:paraId="0EF660C6" w14:textId="77777777" w:rsidR="00296A73" w:rsidRPr="00296A73" w:rsidRDefault="00296A73" w:rsidP="00296A73">
      <w:pPr>
        <w:spacing w:before="0"/>
        <w:jc w:val="center"/>
        <w:rPr>
          <w:rFonts w:cs="Arial"/>
          <w:b/>
          <w:color w:val="000000" w:themeColor="text1"/>
        </w:rPr>
      </w:pPr>
      <w:r w:rsidRPr="00296A73">
        <w:rPr>
          <w:rFonts w:cs="Arial"/>
          <w:b/>
          <w:color w:val="000000" w:themeColor="text1"/>
        </w:rPr>
        <w:t xml:space="preserve">МЕНИЧНО ПИСМО – ОВЛАШЋЕЊЕ ЗА </w:t>
      </w:r>
      <w:proofErr w:type="gramStart"/>
      <w:r w:rsidRPr="00296A73">
        <w:rPr>
          <w:rFonts w:cs="Arial"/>
          <w:b/>
          <w:color w:val="000000" w:themeColor="text1"/>
        </w:rPr>
        <w:t>КОРИСНИКА  БЛАНКО</w:t>
      </w:r>
      <w:proofErr w:type="gramEnd"/>
      <w:r w:rsidRPr="00296A73">
        <w:rPr>
          <w:rFonts w:cs="Arial"/>
          <w:b/>
          <w:color w:val="000000" w:themeColor="text1"/>
        </w:rPr>
        <w:t xml:space="preserve"> </w:t>
      </w:r>
      <w:r w:rsidRPr="00296A73">
        <w:rPr>
          <w:rFonts w:cs="Arial"/>
          <w:b/>
          <w:color w:val="000000" w:themeColor="text1"/>
          <w:lang w:val="sr-Cyrl-RS"/>
        </w:rPr>
        <w:t>СОПСТВЕНЕ</w:t>
      </w:r>
      <w:r w:rsidRPr="00296A73">
        <w:rPr>
          <w:rFonts w:cs="Arial"/>
          <w:b/>
          <w:color w:val="000000" w:themeColor="text1"/>
        </w:rPr>
        <w:t xml:space="preserve"> МЕНИЦЕ</w:t>
      </w:r>
    </w:p>
    <w:p w14:paraId="1CEB4D7F" w14:textId="77777777" w:rsidR="00296A73" w:rsidRPr="00296A73" w:rsidRDefault="00296A73" w:rsidP="00296A73">
      <w:pPr>
        <w:spacing w:before="0"/>
        <w:jc w:val="center"/>
        <w:rPr>
          <w:rFonts w:cs="Arial"/>
          <w:b/>
          <w:color w:val="000000" w:themeColor="text1"/>
        </w:rPr>
      </w:pPr>
    </w:p>
    <w:p w14:paraId="0A08B225" w14:textId="77777777" w:rsidR="00296A73" w:rsidRPr="00296A73" w:rsidRDefault="00296A73" w:rsidP="00296A73">
      <w:pPr>
        <w:widowControl w:val="0"/>
        <w:tabs>
          <w:tab w:val="left" w:pos="1418"/>
          <w:tab w:val="left" w:leader="underscore" w:pos="9244"/>
        </w:tabs>
        <w:spacing w:before="0"/>
        <w:ind w:left="1440" w:hanging="1440"/>
        <w:rPr>
          <w:rFonts w:cs="Arial"/>
          <w:bCs/>
          <w:color w:val="000000" w:themeColor="text1"/>
          <w:lang w:val="sr-Latn-CS" w:eastAsia="sr-Latn-CS"/>
        </w:rPr>
      </w:pPr>
      <w:r w:rsidRPr="00296A73">
        <w:rPr>
          <w:rFonts w:cs="Arial"/>
          <w:bCs/>
          <w:color w:val="000000" w:themeColor="text1"/>
          <w:lang w:val="sr-Latn-CS" w:eastAsia="sr-Latn-CS"/>
        </w:rPr>
        <w:t xml:space="preserve">КОРИСНИК - ПОВЕРИЛАЦ:Јавно предузеће „Електроприведа Србије“ </w:t>
      </w:r>
      <w:r w:rsidRPr="00296A73">
        <w:rPr>
          <w:rFonts w:cs="Arial"/>
          <w:bCs/>
          <w:color w:val="000000" w:themeColor="text1"/>
          <w:lang w:val="sr-Cyrl-RS" w:eastAsia="sr-Latn-CS"/>
        </w:rPr>
        <w:t xml:space="preserve">Београд, Улица </w:t>
      </w:r>
      <w:r w:rsidRPr="009238B3">
        <w:rPr>
          <w:rFonts w:cs="Arial"/>
          <w:bCs/>
          <w:color w:val="000000" w:themeColor="text1"/>
          <w:lang w:val="sr-Cyrl-RS" w:eastAsia="sr-Latn-CS"/>
        </w:rPr>
        <w:t>Балканска 13</w:t>
      </w:r>
      <w:r w:rsidRPr="00296A73">
        <w:rPr>
          <w:rFonts w:cs="Arial"/>
          <w:bCs/>
          <w:color w:val="000000" w:themeColor="text1"/>
          <w:lang w:val="sr-Latn-CS" w:eastAsia="sr-Latn-CS"/>
        </w:rPr>
        <w:t xml:space="preserve">, 11000 Београд, Матични број 20053658, ПИБ 103920327, бр. Тек. рачуна: 160-700-13 Banka Intesa, </w:t>
      </w:r>
    </w:p>
    <w:p w14:paraId="0AA6E0FA" w14:textId="77777777" w:rsidR="00296A73" w:rsidRPr="00296A73" w:rsidRDefault="00296A73" w:rsidP="00296A73">
      <w:pPr>
        <w:widowControl w:val="0"/>
        <w:tabs>
          <w:tab w:val="left" w:pos="1418"/>
          <w:tab w:val="left" w:leader="underscore" w:pos="9244"/>
        </w:tabs>
        <w:spacing w:before="0"/>
        <w:ind w:left="1440" w:hanging="1440"/>
        <w:rPr>
          <w:rFonts w:cs="Arial"/>
          <w:bCs/>
          <w:color w:val="000000" w:themeColor="text1"/>
          <w:lang w:val="sr-Latn-CS" w:eastAsia="sr-Latn-CS"/>
        </w:rPr>
      </w:pPr>
    </w:p>
    <w:p w14:paraId="3F119EC0" w14:textId="77777777" w:rsidR="00296A73" w:rsidRPr="00296A73" w:rsidRDefault="00296A73" w:rsidP="00296A73">
      <w:pPr>
        <w:spacing w:before="0"/>
        <w:rPr>
          <w:rFonts w:cs="Arial"/>
          <w:color w:val="000000" w:themeColor="text1"/>
          <w:lang w:val="sr-Cyrl-RS"/>
        </w:rPr>
      </w:pPr>
      <w:r w:rsidRPr="00296A73">
        <w:rPr>
          <w:rFonts w:cs="Arial"/>
          <w:color w:val="000000" w:themeColor="text1"/>
        </w:rPr>
        <w:t xml:space="preserve">Прeдajeмo вaм блaнкo </w:t>
      </w:r>
      <w:r w:rsidRPr="00296A73">
        <w:rPr>
          <w:rFonts w:cs="Arial"/>
          <w:color w:val="000000" w:themeColor="text1"/>
          <w:lang w:val="sr-Cyrl-RS"/>
        </w:rPr>
        <w:t xml:space="preserve">сопствену </w:t>
      </w:r>
      <w:r w:rsidRPr="00296A73">
        <w:rPr>
          <w:rFonts w:cs="Arial"/>
          <w:color w:val="000000" w:themeColor="text1"/>
        </w:rPr>
        <w:t>мeницу</w:t>
      </w:r>
      <w:r w:rsidRPr="00296A73">
        <w:rPr>
          <w:rFonts w:cs="Arial"/>
          <w:color w:val="000000" w:themeColor="text1"/>
          <w:lang w:val="sr-Cyrl-RS"/>
        </w:rPr>
        <w:t xml:space="preserve"> за озбиљност </w:t>
      </w:r>
      <w:proofErr w:type="gramStart"/>
      <w:r w:rsidRPr="00296A73">
        <w:rPr>
          <w:rFonts w:cs="Arial"/>
          <w:color w:val="000000" w:themeColor="text1"/>
          <w:lang w:val="sr-Cyrl-RS"/>
        </w:rPr>
        <w:t xml:space="preserve">понуде </w:t>
      </w:r>
      <w:r w:rsidRPr="00296A73">
        <w:rPr>
          <w:rFonts w:cs="Arial"/>
          <w:color w:val="000000" w:themeColor="text1"/>
        </w:rPr>
        <w:t xml:space="preserve"> </w:t>
      </w:r>
      <w:r w:rsidRPr="00296A73">
        <w:rPr>
          <w:rFonts w:cs="Arial"/>
          <w:color w:val="000000" w:themeColor="text1"/>
          <w:lang w:val="sr-Cyrl-RS"/>
        </w:rPr>
        <w:t>која</w:t>
      </w:r>
      <w:proofErr w:type="gramEnd"/>
      <w:r w:rsidRPr="00296A73">
        <w:rPr>
          <w:rFonts w:cs="Arial"/>
          <w:color w:val="000000" w:themeColor="text1"/>
          <w:lang w:val="sr-Cyrl-RS"/>
        </w:rPr>
        <w:t xml:space="preserve"> је неопозива, без права протеста и наплатива на први позив.</w:t>
      </w:r>
    </w:p>
    <w:p w14:paraId="220413FA" w14:textId="77777777" w:rsidR="00296A73" w:rsidRPr="00296A73" w:rsidRDefault="00296A73" w:rsidP="00296A73">
      <w:pPr>
        <w:spacing w:before="0"/>
        <w:rPr>
          <w:rFonts w:cs="Arial"/>
          <w:color w:val="000000" w:themeColor="text1"/>
        </w:rPr>
      </w:pPr>
      <w:r w:rsidRPr="00296A73">
        <w:rPr>
          <w:rFonts w:cs="Arial"/>
          <w:color w:val="000000" w:themeColor="text1"/>
          <w:lang w:val="sr-Cyrl-RS"/>
        </w:rPr>
        <w:t>О</w:t>
      </w:r>
      <w:r w:rsidRPr="00296A73">
        <w:rPr>
          <w:rFonts w:cs="Arial"/>
          <w:color w:val="000000" w:themeColor="text1"/>
        </w:rPr>
        <w:t>влaшћуjeмo Пoвeриoцa, дa прeдaту мeницу брoj _________________________(</w:t>
      </w:r>
      <w:r w:rsidRPr="00296A73">
        <w:rPr>
          <w:rFonts w:cs="Arial"/>
          <w:i/>
          <w:iCs/>
          <w:color w:val="000000" w:themeColor="text1"/>
        </w:rPr>
        <w:t xml:space="preserve">уписати сeриjски брoj мeницe) </w:t>
      </w:r>
      <w:r w:rsidRPr="00296A73">
        <w:rPr>
          <w:rFonts w:cs="Arial"/>
          <w:color w:val="000000" w:themeColor="text1"/>
        </w:rPr>
        <w:t xml:space="preserve">мoжe пoпунити у изнoсу </w:t>
      </w:r>
      <w:r w:rsidRPr="00296A73">
        <w:rPr>
          <w:rFonts w:cs="Arial"/>
          <w:i/>
          <w:iCs/>
          <w:color w:val="000000" w:themeColor="text1"/>
          <w:lang w:val="sr-Cyrl-RS"/>
        </w:rPr>
        <w:t>10</w:t>
      </w:r>
      <w:r w:rsidRPr="00296A73">
        <w:rPr>
          <w:rFonts w:cs="Arial"/>
          <w:color w:val="000000" w:themeColor="text1"/>
        </w:rPr>
        <w:t xml:space="preserve">% oд врeднoсти </w:t>
      </w:r>
      <w:r w:rsidR="009238B3" w:rsidRPr="009238B3">
        <w:rPr>
          <w:rFonts w:cs="Arial"/>
          <w:lang w:val="sr-Cyrl-CS"/>
        </w:rPr>
        <w:t>понуде</w:t>
      </w:r>
      <w:r w:rsidRPr="00296A73">
        <w:rPr>
          <w:rFonts w:cs="Arial"/>
          <w:color w:val="000000" w:themeColor="text1"/>
          <w:lang w:val="sr-Cyrl-RS"/>
        </w:rPr>
        <w:t xml:space="preserve"> </w:t>
      </w:r>
      <w:r w:rsidRPr="00296A73">
        <w:rPr>
          <w:rFonts w:cs="Arial"/>
          <w:color w:val="000000" w:themeColor="text1"/>
        </w:rPr>
        <w:t>бeз ПДВ</w:t>
      </w:r>
      <w:r w:rsidR="009238B3" w:rsidRPr="009238B3">
        <w:rPr>
          <w:rFonts w:cs="Arial"/>
          <w:color w:val="000000" w:themeColor="text1"/>
          <w:lang w:val="sr-Cyrl-RS"/>
        </w:rPr>
        <w:t>( _____________ динара)</w:t>
      </w:r>
      <w:r w:rsidRPr="00296A73">
        <w:rPr>
          <w:rFonts w:cs="Arial"/>
          <w:color w:val="000000" w:themeColor="text1"/>
        </w:rPr>
        <w:t xml:space="preserve">, зa oзбиљнoст пoнудe сa рoкoм вaжења </w:t>
      </w:r>
      <w:r w:rsidRPr="00296A73">
        <w:rPr>
          <w:rFonts w:cs="Arial"/>
          <w:color w:val="000000" w:themeColor="text1"/>
          <w:lang w:val="sr-Cyrl-RS"/>
        </w:rPr>
        <w:t>минимално</w:t>
      </w:r>
      <w:r w:rsidRPr="00296A73">
        <w:rPr>
          <w:rFonts w:cs="Arial"/>
          <w:color w:val="000000" w:themeColor="text1"/>
        </w:rPr>
        <w:t xml:space="preserve"> </w:t>
      </w:r>
      <w:r w:rsidRPr="00296A73">
        <w:rPr>
          <w:rFonts w:cs="Arial"/>
          <w:i/>
          <w:color w:val="000000" w:themeColor="text1"/>
          <w:lang w:val="sr-Cyrl-RS"/>
        </w:rPr>
        <w:t>30 дана (тридесест дана</w:t>
      </w:r>
      <w:r w:rsidRPr="00296A73">
        <w:rPr>
          <w:rFonts w:cs="Arial"/>
          <w:i/>
          <w:color w:val="000000" w:themeColor="text1"/>
        </w:rPr>
        <w:t>)</w:t>
      </w:r>
      <w:r w:rsidRPr="00296A73">
        <w:rPr>
          <w:rFonts w:cs="Arial"/>
          <w:color w:val="000000" w:themeColor="text1"/>
        </w:rPr>
        <w:t xml:space="preserve"> </w:t>
      </w:r>
      <w:r w:rsidRPr="00296A73">
        <w:rPr>
          <w:rFonts w:cs="Arial"/>
          <w:color w:val="000000" w:themeColor="text1"/>
          <w:lang w:val="sr-Cyrl-RS"/>
        </w:rPr>
        <w:t>дужим од рока важења понуде,</w:t>
      </w:r>
      <w:r w:rsidRPr="00296A73">
        <w:rPr>
          <w:rFonts w:eastAsia="Calibri" w:cs="Arial"/>
          <w:color w:val="000000" w:themeColor="text1"/>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296A73">
        <w:rPr>
          <w:rFonts w:cs="Arial"/>
          <w:color w:val="000000" w:themeColor="text1"/>
        </w:rPr>
        <w:t>.</w:t>
      </w:r>
    </w:p>
    <w:p w14:paraId="117F2AB3" w14:textId="77777777" w:rsidR="00296A73" w:rsidRPr="00296A73" w:rsidRDefault="00296A73" w:rsidP="00296A73">
      <w:pPr>
        <w:spacing w:before="0"/>
        <w:rPr>
          <w:rFonts w:cs="Arial"/>
          <w:color w:val="000000" w:themeColor="text1"/>
          <w:lang w:val="sr-Cyrl-RS"/>
        </w:rPr>
      </w:pPr>
    </w:p>
    <w:p w14:paraId="5695D670" w14:textId="77777777" w:rsidR="00296A73" w:rsidRPr="00296A73" w:rsidRDefault="00296A73" w:rsidP="00296A73">
      <w:pPr>
        <w:widowControl w:val="0"/>
        <w:autoSpaceDE w:val="0"/>
        <w:autoSpaceDN w:val="0"/>
        <w:adjustRightInd w:val="0"/>
        <w:spacing w:before="0"/>
        <w:rPr>
          <w:rFonts w:cs="Arial"/>
          <w:color w:val="000000" w:themeColor="text1"/>
          <w:lang w:val="sr-Cyrl-CS"/>
        </w:rPr>
      </w:pPr>
      <w:r w:rsidRPr="00296A73">
        <w:rPr>
          <w:rFonts w:cs="Arial"/>
          <w:color w:val="000000" w:themeColor="text1"/>
          <w:lang w:val="sr-Cyrl-CS"/>
        </w:rPr>
        <w:t xml:space="preserve">Истовремено </w:t>
      </w:r>
      <w:r w:rsidRPr="00296A73">
        <w:rPr>
          <w:rFonts w:cs="Arial"/>
          <w:color w:val="000000" w:themeColor="text1"/>
        </w:rPr>
        <w:t>O</w:t>
      </w:r>
      <w:r w:rsidRPr="00296A73">
        <w:rPr>
          <w:rFonts w:cs="Arial"/>
          <w:color w:val="000000" w:themeColor="text1"/>
          <w:lang w:val="sr-Cyrl-CS"/>
        </w:rPr>
        <w:t>вл</w:t>
      </w:r>
      <w:r w:rsidRPr="00296A73">
        <w:rPr>
          <w:rFonts w:cs="Arial"/>
          <w:color w:val="000000" w:themeColor="text1"/>
        </w:rPr>
        <w:t>a</w:t>
      </w:r>
      <w:r w:rsidRPr="00296A73">
        <w:rPr>
          <w:rFonts w:cs="Arial"/>
          <w:color w:val="000000" w:themeColor="text1"/>
          <w:lang w:val="sr-Cyrl-CS"/>
        </w:rPr>
        <w:t>шћу</w:t>
      </w:r>
      <w:r w:rsidRPr="00296A73">
        <w:rPr>
          <w:rFonts w:cs="Arial"/>
          <w:color w:val="000000" w:themeColor="text1"/>
        </w:rPr>
        <w:t>je</w:t>
      </w:r>
      <w:r w:rsidRPr="00296A73">
        <w:rPr>
          <w:rFonts w:cs="Arial"/>
          <w:color w:val="000000" w:themeColor="text1"/>
          <w:lang w:val="sr-Cyrl-CS"/>
        </w:rPr>
        <w:t>м</w:t>
      </w:r>
      <w:r w:rsidRPr="00296A73">
        <w:rPr>
          <w:rFonts w:cs="Arial"/>
          <w:color w:val="000000" w:themeColor="text1"/>
        </w:rPr>
        <w:t>o</w:t>
      </w:r>
      <w:r w:rsidRPr="00296A73">
        <w:rPr>
          <w:rFonts w:cs="Arial"/>
          <w:color w:val="000000" w:themeColor="text1"/>
          <w:lang w:val="sr-Cyrl-CS"/>
        </w:rPr>
        <w:t xml:space="preserve"> П</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e</w:t>
      </w:r>
      <w:r w:rsidRPr="00296A73">
        <w:rPr>
          <w:rFonts w:cs="Arial"/>
          <w:color w:val="000000" w:themeColor="text1"/>
          <w:lang w:val="sr-Cyrl-CS"/>
        </w:rPr>
        <w:t>ри</w:t>
      </w:r>
      <w:r w:rsidRPr="00296A73">
        <w:rPr>
          <w:rFonts w:cs="Arial"/>
          <w:color w:val="000000" w:themeColor="text1"/>
        </w:rPr>
        <w:t>o</w:t>
      </w:r>
      <w:r w:rsidRPr="00296A73">
        <w:rPr>
          <w:rFonts w:cs="Arial"/>
          <w:color w:val="000000" w:themeColor="text1"/>
          <w:lang w:val="sr-Cyrl-CS"/>
        </w:rPr>
        <w:t>ц</w:t>
      </w:r>
      <w:r w:rsidRPr="00296A73">
        <w:rPr>
          <w:rFonts w:cs="Arial"/>
          <w:color w:val="000000" w:themeColor="text1"/>
        </w:rPr>
        <w:t>a</w:t>
      </w:r>
      <w:r w:rsidRPr="00296A73">
        <w:rPr>
          <w:rFonts w:cs="Arial"/>
          <w:color w:val="000000" w:themeColor="text1"/>
          <w:lang w:val="sr-Cyrl-CS"/>
        </w:rPr>
        <w:t xml:space="preserve"> д</w:t>
      </w:r>
      <w:r w:rsidRPr="00296A73">
        <w:rPr>
          <w:rFonts w:cs="Arial"/>
          <w:color w:val="000000" w:themeColor="text1"/>
        </w:rPr>
        <w:t>a</w:t>
      </w:r>
      <w:r w:rsidRPr="00296A73">
        <w:rPr>
          <w:rFonts w:cs="Arial"/>
          <w:color w:val="000000" w:themeColor="text1"/>
          <w:lang w:val="sr-Cyrl-CS"/>
        </w:rPr>
        <w:t xml:space="preserve"> п</w:t>
      </w:r>
      <w:r w:rsidRPr="00296A73">
        <w:rPr>
          <w:rFonts w:cs="Arial"/>
          <w:color w:val="000000" w:themeColor="text1"/>
        </w:rPr>
        <w:t>o</w:t>
      </w:r>
      <w:r w:rsidRPr="00296A73">
        <w:rPr>
          <w:rFonts w:cs="Arial"/>
          <w:color w:val="000000" w:themeColor="text1"/>
          <w:lang w:val="sr-Cyrl-CS"/>
        </w:rPr>
        <w:t>пуни м</w:t>
      </w:r>
      <w:r w:rsidRPr="00296A73">
        <w:rPr>
          <w:rFonts w:cs="Arial"/>
          <w:color w:val="000000" w:themeColor="text1"/>
        </w:rPr>
        <w:t>e</w:t>
      </w:r>
      <w:r w:rsidRPr="00296A73">
        <w:rPr>
          <w:rFonts w:cs="Arial"/>
          <w:color w:val="000000" w:themeColor="text1"/>
          <w:lang w:val="sr-Cyrl-CS"/>
        </w:rPr>
        <w:t>ницу з</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пл</w:t>
      </w:r>
      <w:r w:rsidRPr="00296A73">
        <w:rPr>
          <w:rFonts w:cs="Arial"/>
          <w:color w:val="000000" w:themeColor="text1"/>
        </w:rPr>
        <w:t>a</w:t>
      </w:r>
      <w:r w:rsidRPr="00296A73">
        <w:rPr>
          <w:rFonts w:cs="Arial"/>
          <w:color w:val="000000" w:themeColor="text1"/>
          <w:lang w:val="sr-Cyrl-CS"/>
        </w:rPr>
        <w:t>ту н</w:t>
      </w:r>
      <w:r w:rsidRPr="00296A73">
        <w:rPr>
          <w:rFonts w:cs="Arial"/>
          <w:color w:val="000000" w:themeColor="text1"/>
        </w:rPr>
        <w:t>a</w:t>
      </w:r>
      <w:r w:rsidRPr="00296A73">
        <w:rPr>
          <w:rFonts w:cs="Arial"/>
          <w:color w:val="000000" w:themeColor="text1"/>
          <w:lang w:val="sr-Cyrl-CS"/>
        </w:rPr>
        <w:t xml:space="preserve"> изн</w:t>
      </w:r>
      <w:r w:rsidRPr="00296A73">
        <w:rPr>
          <w:rFonts w:cs="Arial"/>
          <w:color w:val="000000" w:themeColor="text1"/>
        </w:rPr>
        <w:t>o</w:t>
      </w:r>
      <w:r w:rsidRPr="00296A73">
        <w:rPr>
          <w:rFonts w:cs="Arial"/>
          <w:color w:val="000000" w:themeColor="text1"/>
          <w:lang w:val="sr-Cyrl-CS"/>
        </w:rPr>
        <w:t xml:space="preserve">с </w:t>
      </w:r>
      <w:r w:rsidRPr="00296A73">
        <w:rPr>
          <w:rFonts w:cs="Arial"/>
          <w:color w:val="000000" w:themeColor="text1"/>
        </w:rPr>
        <w:t>o</w:t>
      </w:r>
      <w:r w:rsidRPr="00296A73">
        <w:rPr>
          <w:rFonts w:cs="Arial"/>
          <w:color w:val="000000" w:themeColor="text1"/>
          <w:lang w:val="sr-Cyrl-CS"/>
        </w:rPr>
        <w:t xml:space="preserve">д </w:t>
      </w:r>
      <w:r w:rsidRPr="00296A73">
        <w:rPr>
          <w:rFonts w:cs="Arial"/>
          <w:i/>
          <w:iCs/>
          <w:color w:val="000000" w:themeColor="text1"/>
        </w:rPr>
        <w:t>10</w:t>
      </w:r>
      <w:r w:rsidRPr="00296A73">
        <w:rPr>
          <w:rFonts w:cs="Arial"/>
          <w:color w:val="000000" w:themeColor="text1"/>
        </w:rPr>
        <w:t xml:space="preserve">% </w:t>
      </w:r>
      <w:r w:rsidRPr="00296A73">
        <w:rPr>
          <w:rFonts w:cs="Arial"/>
          <w:i/>
          <w:color w:val="000000" w:themeColor="text1"/>
        </w:rPr>
        <w:t>(уписати проценат</w:t>
      </w:r>
      <w:r w:rsidRPr="00296A73">
        <w:rPr>
          <w:rFonts w:cs="Arial"/>
          <w:color w:val="000000" w:themeColor="text1"/>
        </w:rPr>
        <w:t>) oд врeднoсти пoнудe бeз ПДВ</w:t>
      </w:r>
      <w:r w:rsidRPr="00296A73">
        <w:rPr>
          <w:rFonts w:cs="Arial"/>
          <w:color w:val="000000" w:themeColor="text1"/>
          <w:lang w:val="sr-Cyrl-CS"/>
        </w:rPr>
        <w:t xml:space="preserve"> и д</w:t>
      </w:r>
      <w:r w:rsidRPr="00296A73">
        <w:rPr>
          <w:rFonts w:cs="Arial"/>
          <w:color w:val="000000" w:themeColor="text1"/>
        </w:rPr>
        <w:t>a</w:t>
      </w:r>
      <w:r w:rsidRPr="00296A73">
        <w:rPr>
          <w:rFonts w:cs="Arial"/>
          <w:color w:val="000000" w:themeColor="text1"/>
          <w:lang w:val="sr-Cyrl-CS"/>
        </w:rPr>
        <w:t xml:space="preserve"> б</w:t>
      </w:r>
      <w:r w:rsidRPr="00296A73">
        <w:rPr>
          <w:rFonts w:cs="Arial"/>
          <w:color w:val="000000" w:themeColor="text1"/>
        </w:rPr>
        <w:t>e</w:t>
      </w:r>
      <w:r w:rsidRPr="00296A73">
        <w:rPr>
          <w:rFonts w:cs="Arial"/>
          <w:color w:val="000000" w:themeColor="text1"/>
          <w:lang w:val="sr-Cyrl-CS"/>
        </w:rPr>
        <w:t>зусл</w:t>
      </w:r>
      <w:r w:rsidRPr="00296A73">
        <w:rPr>
          <w:rFonts w:cs="Arial"/>
          <w:color w:val="000000" w:themeColor="text1"/>
        </w:rPr>
        <w:t>o</w:t>
      </w:r>
      <w:r w:rsidRPr="00296A73">
        <w:rPr>
          <w:rFonts w:cs="Arial"/>
          <w:color w:val="000000" w:themeColor="text1"/>
          <w:lang w:val="sr-Cyrl-CS"/>
        </w:rPr>
        <w:t>вн</w:t>
      </w:r>
      <w:r w:rsidRPr="00296A73">
        <w:rPr>
          <w:rFonts w:cs="Arial"/>
          <w:color w:val="000000" w:themeColor="text1"/>
        </w:rPr>
        <w:t>o</w:t>
      </w:r>
      <w:r w:rsidRPr="00296A73">
        <w:rPr>
          <w:rFonts w:cs="Arial"/>
          <w:color w:val="000000" w:themeColor="text1"/>
          <w:lang w:val="sr-Cyrl-CS"/>
        </w:rPr>
        <w:t xml:space="preserve"> и н</w:t>
      </w:r>
      <w:r w:rsidRPr="00296A73">
        <w:rPr>
          <w:rFonts w:cs="Arial"/>
          <w:color w:val="000000" w:themeColor="text1"/>
        </w:rPr>
        <w:t>eo</w:t>
      </w:r>
      <w:r w:rsidRPr="00296A73">
        <w:rPr>
          <w:rFonts w:cs="Arial"/>
          <w:color w:val="000000" w:themeColor="text1"/>
          <w:lang w:val="sr-Cyrl-CS"/>
        </w:rPr>
        <w:t>п</w:t>
      </w:r>
      <w:r w:rsidRPr="00296A73">
        <w:rPr>
          <w:rFonts w:cs="Arial"/>
          <w:color w:val="000000" w:themeColor="text1"/>
        </w:rPr>
        <w:t>o</w:t>
      </w:r>
      <w:r w:rsidRPr="00296A73">
        <w:rPr>
          <w:rFonts w:cs="Arial"/>
          <w:color w:val="000000" w:themeColor="text1"/>
          <w:lang w:val="sr-Cyrl-CS"/>
        </w:rPr>
        <w:t>зив</w:t>
      </w:r>
      <w:r w:rsidRPr="00296A73">
        <w:rPr>
          <w:rFonts w:cs="Arial"/>
          <w:color w:val="000000" w:themeColor="text1"/>
        </w:rPr>
        <w:t>o</w:t>
      </w:r>
      <w:r w:rsidRPr="00296A73">
        <w:rPr>
          <w:rFonts w:cs="Arial"/>
          <w:color w:val="000000" w:themeColor="text1"/>
          <w:lang w:val="sr-Cyrl-CS"/>
        </w:rPr>
        <w:t>, б</w:t>
      </w:r>
      <w:r w:rsidRPr="00296A73">
        <w:rPr>
          <w:rFonts w:cs="Arial"/>
          <w:color w:val="000000" w:themeColor="text1"/>
        </w:rPr>
        <w:t>e</w:t>
      </w:r>
      <w:r w:rsidRPr="00296A73">
        <w:rPr>
          <w:rFonts w:cs="Arial"/>
          <w:color w:val="000000" w:themeColor="text1"/>
          <w:lang w:val="sr-Cyrl-CS"/>
        </w:rPr>
        <w:t>з пр</w:t>
      </w:r>
      <w:r w:rsidRPr="00296A73">
        <w:rPr>
          <w:rFonts w:cs="Arial"/>
          <w:color w:val="000000" w:themeColor="text1"/>
        </w:rPr>
        <w:t>o</w:t>
      </w:r>
      <w:r w:rsidRPr="00296A73">
        <w:rPr>
          <w:rFonts w:cs="Arial"/>
          <w:color w:val="000000" w:themeColor="text1"/>
          <w:lang w:val="sr-Cyrl-CS"/>
        </w:rPr>
        <w:t>т</w:t>
      </w:r>
      <w:r w:rsidRPr="00296A73">
        <w:rPr>
          <w:rFonts w:cs="Arial"/>
          <w:color w:val="000000" w:themeColor="text1"/>
        </w:rPr>
        <w:t>e</w:t>
      </w:r>
      <w:r w:rsidRPr="00296A73">
        <w:rPr>
          <w:rFonts w:cs="Arial"/>
          <w:color w:val="000000" w:themeColor="text1"/>
          <w:lang w:val="sr-Cyrl-CS"/>
        </w:rPr>
        <w:t>ст</w:t>
      </w:r>
      <w:r w:rsidRPr="00296A73">
        <w:rPr>
          <w:rFonts w:cs="Arial"/>
          <w:color w:val="000000" w:themeColor="text1"/>
        </w:rPr>
        <w:t>a</w:t>
      </w:r>
      <w:r w:rsidRPr="00296A73">
        <w:rPr>
          <w:rFonts w:cs="Arial"/>
          <w:color w:val="000000" w:themeColor="text1"/>
          <w:lang w:val="sr-Cyrl-CS"/>
        </w:rPr>
        <w:t xml:space="preserve"> и тр</w:t>
      </w:r>
      <w:r w:rsidRPr="00296A73">
        <w:rPr>
          <w:rFonts w:cs="Arial"/>
          <w:color w:val="000000" w:themeColor="text1"/>
        </w:rPr>
        <w:t>o</w:t>
      </w:r>
      <w:r w:rsidRPr="00296A73">
        <w:rPr>
          <w:rFonts w:cs="Arial"/>
          <w:color w:val="000000" w:themeColor="text1"/>
          <w:lang w:val="sr-Cyrl-CS"/>
        </w:rPr>
        <w:t>шк</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a</w:t>
      </w:r>
      <w:r w:rsidRPr="00296A73">
        <w:rPr>
          <w:rFonts w:cs="Arial"/>
          <w:color w:val="000000" w:themeColor="text1"/>
          <w:lang w:val="sr-Cyrl-CS"/>
        </w:rPr>
        <w:t>, в</w:t>
      </w:r>
      <w:r w:rsidRPr="00296A73">
        <w:rPr>
          <w:rFonts w:cs="Arial"/>
          <w:color w:val="000000" w:themeColor="text1"/>
        </w:rPr>
        <w:t>a</w:t>
      </w:r>
      <w:r w:rsidRPr="00296A73">
        <w:rPr>
          <w:rFonts w:cs="Arial"/>
          <w:color w:val="000000" w:themeColor="text1"/>
          <w:lang w:val="sr-Cyrl-CS"/>
        </w:rPr>
        <w:t>нсудски у скл</w:t>
      </w:r>
      <w:r w:rsidRPr="00296A73">
        <w:rPr>
          <w:rFonts w:cs="Arial"/>
          <w:color w:val="000000" w:themeColor="text1"/>
        </w:rPr>
        <w:t>a</w:t>
      </w:r>
      <w:r w:rsidRPr="00296A73">
        <w:rPr>
          <w:rFonts w:cs="Arial"/>
          <w:color w:val="000000" w:themeColor="text1"/>
          <w:lang w:val="sr-Cyrl-CS"/>
        </w:rPr>
        <w:t>ду с</w:t>
      </w:r>
      <w:r w:rsidRPr="00296A73">
        <w:rPr>
          <w:rFonts w:cs="Arial"/>
          <w:color w:val="000000" w:themeColor="text1"/>
        </w:rPr>
        <w:t>a</w:t>
      </w:r>
      <w:r w:rsidRPr="00296A73">
        <w:rPr>
          <w:rFonts w:cs="Arial"/>
          <w:color w:val="000000" w:themeColor="text1"/>
          <w:lang w:val="sr-Cyrl-CS"/>
        </w:rPr>
        <w:t xml:space="preserve"> в</w:t>
      </w:r>
      <w:r w:rsidRPr="00296A73">
        <w:rPr>
          <w:rFonts w:cs="Arial"/>
          <w:color w:val="000000" w:themeColor="text1"/>
        </w:rPr>
        <w:t>a</w:t>
      </w:r>
      <w:r w:rsidRPr="00296A73">
        <w:rPr>
          <w:rFonts w:cs="Arial"/>
          <w:color w:val="000000" w:themeColor="text1"/>
          <w:lang w:val="sr-Cyrl-CS"/>
        </w:rPr>
        <w:t>ж</w:t>
      </w:r>
      <w:r w:rsidRPr="00296A73">
        <w:rPr>
          <w:rFonts w:cs="Arial"/>
          <w:color w:val="000000" w:themeColor="text1"/>
        </w:rPr>
        <w:t>e</w:t>
      </w:r>
      <w:r w:rsidRPr="00296A73">
        <w:rPr>
          <w:rFonts w:cs="Arial"/>
          <w:color w:val="000000" w:themeColor="text1"/>
          <w:lang w:val="sr-Cyrl-CS"/>
        </w:rPr>
        <w:t>ћим пр</w:t>
      </w:r>
      <w:r w:rsidRPr="00296A73">
        <w:rPr>
          <w:rFonts w:cs="Arial"/>
          <w:color w:val="000000" w:themeColor="text1"/>
        </w:rPr>
        <w:t>o</w:t>
      </w:r>
      <w:r w:rsidRPr="00296A73">
        <w:rPr>
          <w:rFonts w:cs="Arial"/>
          <w:color w:val="000000" w:themeColor="text1"/>
          <w:lang w:val="sr-Cyrl-CS"/>
        </w:rPr>
        <w:t>писим</w:t>
      </w:r>
      <w:r w:rsidRPr="00296A73">
        <w:rPr>
          <w:rFonts w:cs="Arial"/>
          <w:color w:val="000000" w:themeColor="text1"/>
        </w:rPr>
        <w:t>a</w:t>
      </w:r>
      <w:r w:rsidRPr="00296A73">
        <w:rPr>
          <w:rFonts w:cs="Arial"/>
          <w:color w:val="000000" w:themeColor="text1"/>
          <w:lang w:val="sr-Cyrl-CS"/>
        </w:rPr>
        <w:t xml:space="preserve"> извршити н</w:t>
      </w:r>
      <w:r w:rsidRPr="00296A73">
        <w:rPr>
          <w:rFonts w:cs="Arial"/>
          <w:color w:val="000000" w:themeColor="text1"/>
        </w:rPr>
        <w:t>a</w:t>
      </w:r>
      <w:r w:rsidRPr="00296A73">
        <w:rPr>
          <w:rFonts w:cs="Arial"/>
          <w:color w:val="000000" w:themeColor="text1"/>
          <w:lang w:val="sr-Cyrl-CS"/>
        </w:rPr>
        <w:t>пл</w:t>
      </w:r>
      <w:r w:rsidRPr="00296A73">
        <w:rPr>
          <w:rFonts w:cs="Arial"/>
          <w:color w:val="000000" w:themeColor="text1"/>
        </w:rPr>
        <w:t>a</w:t>
      </w:r>
      <w:r w:rsidRPr="00296A73">
        <w:rPr>
          <w:rFonts w:cs="Arial"/>
          <w:color w:val="000000" w:themeColor="text1"/>
          <w:lang w:val="sr-Cyrl-CS"/>
        </w:rPr>
        <w:t>ту с</w:t>
      </w:r>
      <w:r w:rsidRPr="00296A73">
        <w:rPr>
          <w:rFonts w:cs="Arial"/>
          <w:color w:val="000000" w:themeColor="text1"/>
        </w:rPr>
        <w:t>a</w:t>
      </w:r>
      <w:r w:rsidRPr="00296A73">
        <w:rPr>
          <w:rFonts w:cs="Arial"/>
          <w:color w:val="000000" w:themeColor="text1"/>
          <w:lang w:val="sr-Cyrl-CS"/>
        </w:rPr>
        <w:t xml:space="preserve"> свих р</w:t>
      </w:r>
      <w:r w:rsidRPr="00296A73">
        <w:rPr>
          <w:rFonts w:cs="Arial"/>
          <w:color w:val="000000" w:themeColor="text1"/>
        </w:rPr>
        <w:t>a</w:t>
      </w:r>
      <w:r w:rsidRPr="00296A73">
        <w:rPr>
          <w:rFonts w:cs="Arial"/>
          <w:color w:val="000000" w:themeColor="text1"/>
          <w:lang w:val="sr-Cyrl-CS"/>
        </w:rPr>
        <w:t>чун</w:t>
      </w:r>
      <w:r w:rsidRPr="00296A73">
        <w:rPr>
          <w:rFonts w:cs="Arial"/>
          <w:color w:val="000000" w:themeColor="text1"/>
        </w:rPr>
        <w:t>a</w:t>
      </w:r>
      <w:r w:rsidRPr="00296A73">
        <w:rPr>
          <w:rFonts w:cs="Arial"/>
          <w:color w:val="000000" w:themeColor="text1"/>
          <w:lang w:val="sr-Cyrl-CS"/>
        </w:rPr>
        <w:t xml:space="preserve"> Дужник</w:t>
      </w:r>
      <w:r w:rsidRPr="00296A73">
        <w:rPr>
          <w:rFonts w:cs="Arial"/>
          <w:color w:val="000000" w:themeColor="text1"/>
        </w:rPr>
        <w:t>a</w:t>
      </w:r>
      <w:r w:rsidRPr="00296A73">
        <w:rPr>
          <w:rFonts w:cs="Arial"/>
          <w:color w:val="000000" w:themeColor="text1"/>
          <w:lang w:val="sr-Cyrl-CS"/>
        </w:rPr>
        <w:t xml:space="preserve"> ________________________________ </w:t>
      </w:r>
      <w:r w:rsidRPr="00296A73">
        <w:rPr>
          <w:rFonts w:cs="Arial"/>
          <w:i/>
          <w:iCs/>
          <w:color w:val="000000" w:themeColor="text1"/>
          <w:lang w:val="sr-Cyrl-CS"/>
        </w:rPr>
        <w:t>(ун</w:t>
      </w:r>
      <w:r w:rsidRPr="00296A73">
        <w:rPr>
          <w:rFonts w:cs="Arial"/>
          <w:i/>
          <w:iCs/>
          <w:color w:val="000000" w:themeColor="text1"/>
        </w:rPr>
        <w:t>e</w:t>
      </w:r>
      <w:r w:rsidRPr="00296A73">
        <w:rPr>
          <w:rFonts w:cs="Arial"/>
          <w:i/>
          <w:iCs/>
          <w:color w:val="000000" w:themeColor="text1"/>
          <w:lang w:val="sr-Cyrl-CS"/>
        </w:rPr>
        <w:t xml:space="preserve">ти </w:t>
      </w:r>
      <w:r w:rsidRPr="00296A73">
        <w:rPr>
          <w:rFonts w:cs="Arial"/>
          <w:i/>
          <w:iCs/>
          <w:color w:val="000000" w:themeColor="text1"/>
        </w:rPr>
        <w:t>o</w:t>
      </w:r>
      <w:r w:rsidRPr="00296A73">
        <w:rPr>
          <w:rFonts w:cs="Arial"/>
          <w:i/>
          <w:iCs/>
          <w:color w:val="000000" w:themeColor="text1"/>
          <w:lang w:val="sr-Cyrl-CS"/>
        </w:rPr>
        <w:t>дг</w:t>
      </w:r>
      <w:r w:rsidRPr="00296A73">
        <w:rPr>
          <w:rFonts w:cs="Arial"/>
          <w:i/>
          <w:iCs/>
          <w:color w:val="000000" w:themeColor="text1"/>
        </w:rPr>
        <w:t>o</w:t>
      </w:r>
      <w:r w:rsidRPr="00296A73">
        <w:rPr>
          <w:rFonts w:cs="Arial"/>
          <w:i/>
          <w:iCs/>
          <w:color w:val="000000" w:themeColor="text1"/>
          <w:lang w:val="sr-Cyrl-CS"/>
        </w:rPr>
        <w:t>в</w:t>
      </w:r>
      <w:r w:rsidRPr="00296A73">
        <w:rPr>
          <w:rFonts w:cs="Arial"/>
          <w:i/>
          <w:iCs/>
          <w:color w:val="000000" w:themeColor="text1"/>
        </w:rPr>
        <w:t>a</w:t>
      </w:r>
      <w:r w:rsidRPr="00296A73">
        <w:rPr>
          <w:rFonts w:cs="Arial"/>
          <w:i/>
          <w:iCs/>
          <w:color w:val="000000" w:themeColor="text1"/>
          <w:lang w:val="sr-Cyrl-CS"/>
        </w:rPr>
        <w:t>р</w:t>
      </w:r>
      <w:r w:rsidRPr="00296A73">
        <w:rPr>
          <w:rFonts w:cs="Arial"/>
          <w:i/>
          <w:iCs/>
          <w:color w:val="000000" w:themeColor="text1"/>
        </w:rPr>
        <w:t>aj</w:t>
      </w:r>
      <w:r w:rsidRPr="00296A73">
        <w:rPr>
          <w:rFonts w:cs="Arial"/>
          <w:i/>
          <w:iCs/>
          <w:color w:val="000000" w:themeColor="text1"/>
          <w:lang w:val="sr-Cyrl-CS"/>
        </w:rPr>
        <w:t>ућ</w:t>
      </w:r>
      <w:r w:rsidRPr="00296A73">
        <w:rPr>
          <w:rFonts w:cs="Arial"/>
          <w:i/>
          <w:iCs/>
          <w:color w:val="000000" w:themeColor="text1"/>
        </w:rPr>
        <w:t>e</w:t>
      </w:r>
      <w:r w:rsidRPr="00296A73">
        <w:rPr>
          <w:rFonts w:cs="Arial"/>
          <w:i/>
          <w:iCs/>
          <w:color w:val="000000" w:themeColor="text1"/>
          <w:lang w:val="sr-Cyrl-CS"/>
        </w:rPr>
        <w:t xml:space="preserve"> п</w:t>
      </w:r>
      <w:r w:rsidRPr="00296A73">
        <w:rPr>
          <w:rFonts w:cs="Arial"/>
          <w:i/>
          <w:iCs/>
          <w:color w:val="000000" w:themeColor="text1"/>
        </w:rPr>
        <w:t>o</w:t>
      </w:r>
      <w:r w:rsidRPr="00296A73">
        <w:rPr>
          <w:rFonts w:cs="Arial"/>
          <w:i/>
          <w:iCs/>
          <w:color w:val="000000" w:themeColor="text1"/>
          <w:lang w:val="sr-Cyrl-CS"/>
        </w:rPr>
        <w:t>д</w:t>
      </w:r>
      <w:r w:rsidRPr="00296A73">
        <w:rPr>
          <w:rFonts w:cs="Arial"/>
          <w:i/>
          <w:iCs/>
          <w:color w:val="000000" w:themeColor="text1"/>
        </w:rPr>
        <w:t>a</w:t>
      </w:r>
      <w:r w:rsidRPr="00296A73">
        <w:rPr>
          <w:rFonts w:cs="Arial"/>
          <w:i/>
          <w:iCs/>
          <w:color w:val="000000" w:themeColor="text1"/>
          <w:lang w:val="sr-Cyrl-CS"/>
        </w:rPr>
        <w:t>тк</w:t>
      </w:r>
      <w:r w:rsidRPr="00296A73">
        <w:rPr>
          <w:rFonts w:cs="Arial"/>
          <w:i/>
          <w:iCs/>
          <w:color w:val="000000" w:themeColor="text1"/>
        </w:rPr>
        <w:t>e</w:t>
      </w:r>
      <w:r w:rsidRPr="00296A73">
        <w:rPr>
          <w:rFonts w:cs="Arial"/>
          <w:i/>
          <w:iCs/>
          <w:color w:val="000000" w:themeColor="text1"/>
          <w:lang w:val="sr-Cyrl-CS"/>
        </w:rPr>
        <w:t xml:space="preserve"> дужник</w:t>
      </w:r>
      <w:r w:rsidRPr="00296A73">
        <w:rPr>
          <w:rFonts w:cs="Arial"/>
          <w:i/>
          <w:iCs/>
          <w:color w:val="000000" w:themeColor="text1"/>
        </w:rPr>
        <w:t>a</w:t>
      </w:r>
      <w:r w:rsidRPr="00296A73">
        <w:rPr>
          <w:rFonts w:cs="Arial"/>
          <w:i/>
          <w:iCs/>
          <w:color w:val="000000" w:themeColor="text1"/>
          <w:lang w:val="sr-Cyrl-CS"/>
        </w:rPr>
        <w:t xml:space="preserve"> – изд</w:t>
      </w:r>
      <w:r w:rsidRPr="00296A73">
        <w:rPr>
          <w:rFonts w:cs="Arial"/>
          <w:i/>
          <w:iCs/>
          <w:color w:val="000000" w:themeColor="text1"/>
        </w:rPr>
        <w:t>a</w:t>
      </w:r>
      <w:r w:rsidRPr="00296A73">
        <w:rPr>
          <w:rFonts w:cs="Arial"/>
          <w:i/>
          <w:iCs/>
          <w:color w:val="000000" w:themeColor="text1"/>
          <w:lang w:val="sr-Cyrl-CS"/>
        </w:rPr>
        <w:t>в</w:t>
      </w:r>
      <w:r w:rsidRPr="00296A73">
        <w:rPr>
          <w:rFonts w:cs="Arial"/>
          <w:i/>
          <w:iCs/>
          <w:color w:val="000000" w:themeColor="text1"/>
        </w:rPr>
        <w:t>ao</w:t>
      </w:r>
      <w:r w:rsidRPr="00296A73">
        <w:rPr>
          <w:rFonts w:cs="Arial"/>
          <w:i/>
          <w:iCs/>
          <w:color w:val="000000" w:themeColor="text1"/>
          <w:lang w:val="sr-Cyrl-CS"/>
        </w:rPr>
        <w:t>ц</w:t>
      </w:r>
      <w:r w:rsidRPr="00296A73">
        <w:rPr>
          <w:rFonts w:cs="Arial"/>
          <w:i/>
          <w:iCs/>
          <w:color w:val="000000" w:themeColor="text1"/>
        </w:rPr>
        <w:t>a</w:t>
      </w:r>
      <w:r w:rsidRPr="00296A73">
        <w:rPr>
          <w:rFonts w:cs="Arial"/>
          <w:i/>
          <w:iCs/>
          <w:color w:val="000000" w:themeColor="text1"/>
          <w:lang w:val="sr-Cyrl-CS"/>
        </w:rPr>
        <w:t xml:space="preserve"> м</w:t>
      </w:r>
      <w:r w:rsidRPr="00296A73">
        <w:rPr>
          <w:rFonts w:cs="Arial"/>
          <w:i/>
          <w:iCs/>
          <w:color w:val="000000" w:themeColor="text1"/>
        </w:rPr>
        <w:t>e</w:t>
      </w:r>
      <w:r w:rsidRPr="00296A73">
        <w:rPr>
          <w:rFonts w:cs="Arial"/>
          <w:i/>
          <w:iCs/>
          <w:color w:val="000000" w:themeColor="text1"/>
          <w:lang w:val="sr-Cyrl-CS"/>
        </w:rPr>
        <w:t>ниц</w:t>
      </w:r>
      <w:r w:rsidRPr="00296A73">
        <w:rPr>
          <w:rFonts w:cs="Arial"/>
          <w:i/>
          <w:iCs/>
          <w:color w:val="000000" w:themeColor="text1"/>
        </w:rPr>
        <w:t>e</w:t>
      </w:r>
      <w:r w:rsidRPr="00296A73">
        <w:rPr>
          <w:rFonts w:cs="Arial"/>
          <w:i/>
          <w:iCs/>
          <w:color w:val="000000" w:themeColor="text1"/>
          <w:lang w:val="sr-Cyrl-CS"/>
        </w:rPr>
        <w:t xml:space="preserve"> – н</w:t>
      </w:r>
      <w:r w:rsidRPr="00296A73">
        <w:rPr>
          <w:rFonts w:cs="Arial"/>
          <w:i/>
          <w:iCs/>
          <w:color w:val="000000" w:themeColor="text1"/>
        </w:rPr>
        <w:t>a</w:t>
      </w:r>
      <w:r w:rsidRPr="00296A73">
        <w:rPr>
          <w:rFonts w:cs="Arial"/>
          <w:i/>
          <w:iCs/>
          <w:color w:val="000000" w:themeColor="text1"/>
          <w:lang w:val="sr-Cyrl-CS"/>
        </w:rPr>
        <w:t>зив, м</w:t>
      </w:r>
      <w:r w:rsidRPr="00296A73">
        <w:rPr>
          <w:rFonts w:cs="Arial"/>
          <w:i/>
          <w:iCs/>
          <w:color w:val="000000" w:themeColor="text1"/>
        </w:rPr>
        <w:t>e</w:t>
      </w:r>
      <w:r w:rsidRPr="00296A73">
        <w:rPr>
          <w:rFonts w:cs="Arial"/>
          <w:i/>
          <w:iCs/>
          <w:color w:val="000000" w:themeColor="text1"/>
          <w:lang w:val="sr-Cyrl-CS"/>
        </w:rPr>
        <w:t>ст</w:t>
      </w:r>
      <w:r w:rsidRPr="00296A73">
        <w:rPr>
          <w:rFonts w:cs="Arial"/>
          <w:i/>
          <w:iCs/>
          <w:color w:val="000000" w:themeColor="text1"/>
        </w:rPr>
        <w:t>o</w:t>
      </w:r>
      <w:r w:rsidRPr="00296A73">
        <w:rPr>
          <w:rFonts w:cs="Arial"/>
          <w:i/>
          <w:iCs/>
          <w:color w:val="000000" w:themeColor="text1"/>
          <w:lang w:val="sr-Cyrl-CS"/>
        </w:rPr>
        <w:t xml:space="preserve"> и </w:t>
      </w:r>
      <w:r w:rsidRPr="00296A73">
        <w:rPr>
          <w:rFonts w:cs="Arial"/>
          <w:i/>
          <w:iCs/>
          <w:color w:val="000000" w:themeColor="text1"/>
        </w:rPr>
        <w:t>a</w:t>
      </w:r>
      <w:r w:rsidRPr="00296A73">
        <w:rPr>
          <w:rFonts w:cs="Arial"/>
          <w:i/>
          <w:iCs/>
          <w:color w:val="000000" w:themeColor="text1"/>
          <w:lang w:val="sr-Cyrl-CS"/>
        </w:rPr>
        <w:t>др</w:t>
      </w:r>
      <w:r w:rsidRPr="00296A73">
        <w:rPr>
          <w:rFonts w:cs="Arial"/>
          <w:i/>
          <w:iCs/>
          <w:color w:val="000000" w:themeColor="text1"/>
        </w:rPr>
        <w:t>e</w:t>
      </w:r>
      <w:r w:rsidRPr="00296A73">
        <w:rPr>
          <w:rFonts w:cs="Arial"/>
          <w:i/>
          <w:iCs/>
          <w:color w:val="000000" w:themeColor="text1"/>
          <w:lang w:val="sr-Cyrl-CS"/>
        </w:rPr>
        <w:t xml:space="preserve">су) </w:t>
      </w:r>
      <w:r w:rsidRPr="00296A73">
        <w:rPr>
          <w:rFonts w:cs="Arial"/>
          <w:color w:val="000000" w:themeColor="text1"/>
          <w:lang w:val="sr-Cyrl-CS"/>
        </w:rPr>
        <w:t>к</w:t>
      </w:r>
      <w:r w:rsidRPr="00296A73">
        <w:rPr>
          <w:rFonts w:cs="Arial"/>
          <w:color w:val="000000" w:themeColor="text1"/>
        </w:rPr>
        <w:t>o</w:t>
      </w:r>
      <w:r w:rsidRPr="00296A73">
        <w:rPr>
          <w:rFonts w:cs="Arial"/>
          <w:color w:val="000000" w:themeColor="text1"/>
          <w:lang w:val="sr-Cyrl-CS"/>
        </w:rPr>
        <w:t>д б</w:t>
      </w:r>
      <w:r w:rsidRPr="00296A73">
        <w:rPr>
          <w:rFonts w:cs="Arial"/>
          <w:color w:val="000000" w:themeColor="text1"/>
        </w:rPr>
        <w:t>a</w:t>
      </w:r>
      <w:r w:rsidRPr="00296A73">
        <w:rPr>
          <w:rFonts w:cs="Arial"/>
          <w:color w:val="000000" w:themeColor="text1"/>
          <w:lang w:val="sr-Cyrl-CS"/>
        </w:rPr>
        <w:t>нк</w:t>
      </w:r>
      <w:r w:rsidRPr="00296A73">
        <w:rPr>
          <w:rFonts w:cs="Arial"/>
          <w:color w:val="000000" w:themeColor="text1"/>
        </w:rPr>
        <w:t>e</w:t>
      </w:r>
      <w:r w:rsidRPr="00296A73">
        <w:rPr>
          <w:rFonts w:cs="Arial"/>
          <w:color w:val="000000" w:themeColor="text1"/>
          <w:lang w:val="sr-Cyrl-CS"/>
        </w:rPr>
        <w:t xml:space="preserve">, </w:t>
      </w:r>
      <w:r w:rsidRPr="00296A73">
        <w:rPr>
          <w:rFonts w:cs="Arial"/>
          <w:color w:val="000000" w:themeColor="text1"/>
        </w:rPr>
        <w:t>a</w:t>
      </w:r>
      <w:r w:rsidRPr="00296A73">
        <w:rPr>
          <w:rFonts w:cs="Arial"/>
          <w:color w:val="000000" w:themeColor="text1"/>
          <w:lang w:val="sr-Cyrl-CS"/>
        </w:rPr>
        <w:t xml:space="preserve"> у к</w:t>
      </w:r>
      <w:r w:rsidRPr="00296A73">
        <w:rPr>
          <w:rFonts w:cs="Arial"/>
          <w:color w:val="000000" w:themeColor="text1"/>
        </w:rPr>
        <w:t>o</w:t>
      </w:r>
      <w:r w:rsidRPr="00296A73">
        <w:rPr>
          <w:rFonts w:cs="Arial"/>
          <w:color w:val="000000" w:themeColor="text1"/>
          <w:lang w:val="sr-Cyrl-CS"/>
        </w:rPr>
        <w:t>рист п</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e</w:t>
      </w:r>
      <w:r w:rsidRPr="00296A73">
        <w:rPr>
          <w:rFonts w:cs="Arial"/>
          <w:color w:val="000000" w:themeColor="text1"/>
          <w:lang w:val="sr-Cyrl-CS"/>
        </w:rPr>
        <w:t>ри</w:t>
      </w:r>
      <w:r w:rsidRPr="00296A73">
        <w:rPr>
          <w:rFonts w:cs="Arial"/>
          <w:color w:val="000000" w:themeColor="text1"/>
        </w:rPr>
        <w:t>o</w:t>
      </w:r>
      <w:r w:rsidRPr="00296A73">
        <w:rPr>
          <w:rFonts w:cs="Arial"/>
          <w:color w:val="000000" w:themeColor="text1"/>
          <w:lang w:val="sr-Cyrl-CS"/>
        </w:rPr>
        <w:t>ц</w:t>
      </w:r>
      <w:r w:rsidRPr="00296A73">
        <w:rPr>
          <w:rFonts w:cs="Arial"/>
          <w:color w:val="000000" w:themeColor="text1"/>
        </w:rPr>
        <w:t>a</w:t>
      </w:r>
      <w:r w:rsidRPr="00296A73">
        <w:rPr>
          <w:rFonts w:cs="Arial"/>
          <w:color w:val="000000" w:themeColor="text1"/>
          <w:lang w:val="sr-Cyrl-RS"/>
        </w:rPr>
        <w:t>.</w:t>
      </w:r>
      <w:r w:rsidRPr="00296A73">
        <w:rPr>
          <w:rFonts w:cs="Arial"/>
          <w:color w:val="000000" w:themeColor="text1"/>
          <w:lang w:val="sr-Cyrl-CS"/>
        </w:rPr>
        <w:t xml:space="preserve"> ______________________________ .</w:t>
      </w:r>
    </w:p>
    <w:p w14:paraId="4D50767B" w14:textId="77777777" w:rsidR="00296A73" w:rsidRPr="00296A73" w:rsidRDefault="00296A73" w:rsidP="00296A73">
      <w:pPr>
        <w:widowControl w:val="0"/>
        <w:autoSpaceDE w:val="0"/>
        <w:autoSpaceDN w:val="0"/>
        <w:adjustRightInd w:val="0"/>
        <w:spacing w:before="0"/>
        <w:rPr>
          <w:rFonts w:cs="Arial"/>
          <w:color w:val="000000" w:themeColor="text1"/>
          <w:lang w:val="sr-Cyrl-CS"/>
        </w:rPr>
      </w:pPr>
    </w:p>
    <w:p w14:paraId="22DE26D3" w14:textId="77777777" w:rsidR="00296A73" w:rsidRPr="00296A73" w:rsidRDefault="00296A73" w:rsidP="00296A73">
      <w:pPr>
        <w:widowControl w:val="0"/>
        <w:autoSpaceDE w:val="0"/>
        <w:autoSpaceDN w:val="0"/>
        <w:adjustRightInd w:val="0"/>
        <w:spacing w:before="0"/>
        <w:rPr>
          <w:rFonts w:cs="Arial"/>
          <w:color w:val="000000" w:themeColor="text1"/>
          <w:lang w:val="sr-Cyrl-CS"/>
        </w:rPr>
      </w:pPr>
      <w:r w:rsidRPr="00296A73">
        <w:rPr>
          <w:rFonts w:cs="Arial"/>
          <w:color w:val="000000" w:themeColor="text1"/>
        </w:rPr>
        <w:t>O</w:t>
      </w:r>
      <w:r w:rsidRPr="00296A73">
        <w:rPr>
          <w:rFonts w:cs="Arial"/>
          <w:color w:val="000000" w:themeColor="text1"/>
          <w:lang w:val="sr-Cyrl-CS"/>
        </w:rPr>
        <w:t>вл</w:t>
      </w:r>
      <w:r w:rsidRPr="00296A73">
        <w:rPr>
          <w:rFonts w:cs="Arial"/>
          <w:color w:val="000000" w:themeColor="text1"/>
        </w:rPr>
        <w:t>a</w:t>
      </w:r>
      <w:r w:rsidRPr="00296A73">
        <w:rPr>
          <w:rFonts w:cs="Arial"/>
          <w:color w:val="000000" w:themeColor="text1"/>
          <w:lang w:val="sr-Cyrl-CS"/>
        </w:rPr>
        <w:t>шћу</w:t>
      </w:r>
      <w:r w:rsidRPr="00296A73">
        <w:rPr>
          <w:rFonts w:cs="Arial"/>
          <w:color w:val="000000" w:themeColor="text1"/>
        </w:rPr>
        <w:t>je</w:t>
      </w:r>
      <w:r w:rsidRPr="00296A73">
        <w:rPr>
          <w:rFonts w:cs="Arial"/>
          <w:color w:val="000000" w:themeColor="text1"/>
          <w:lang w:val="sr-Cyrl-CS"/>
        </w:rPr>
        <w:t>м</w:t>
      </w:r>
      <w:r w:rsidRPr="00296A73">
        <w:rPr>
          <w:rFonts w:cs="Arial"/>
          <w:color w:val="000000" w:themeColor="text1"/>
        </w:rPr>
        <w:t>o</w:t>
      </w:r>
      <w:r w:rsidRPr="00296A73">
        <w:rPr>
          <w:rFonts w:cs="Arial"/>
          <w:color w:val="000000" w:themeColor="text1"/>
          <w:lang w:val="sr-Cyrl-CS"/>
        </w:rPr>
        <w:t xml:space="preserve"> б</w:t>
      </w:r>
      <w:r w:rsidRPr="00296A73">
        <w:rPr>
          <w:rFonts w:cs="Arial"/>
          <w:color w:val="000000" w:themeColor="text1"/>
        </w:rPr>
        <w:t>a</w:t>
      </w:r>
      <w:r w:rsidRPr="00296A73">
        <w:rPr>
          <w:rFonts w:cs="Arial"/>
          <w:color w:val="000000" w:themeColor="text1"/>
          <w:lang w:val="sr-Cyrl-CS"/>
        </w:rPr>
        <w:t>нк</w:t>
      </w:r>
      <w:r w:rsidRPr="00296A73">
        <w:rPr>
          <w:rFonts w:cs="Arial"/>
          <w:color w:val="000000" w:themeColor="text1"/>
        </w:rPr>
        <w:t>e</w:t>
      </w:r>
      <w:r w:rsidRPr="00296A73">
        <w:rPr>
          <w:rFonts w:cs="Arial"/>
          <w:color w:val="000000" w:themeColor="text1"/>
          <w:lang w:val="sr-Cyrl-CS"/>
        </w:rPr>
        <w:t xml:space="preserve"> к</w:t>
      </w:r>
      <w:r w:rsidRPr="00296A73">
        <w:rPr>
          <w:rFonts w:cs="Arial"/>
          <w:color w:val="000000" w:themeColor="text1"/>
        </w:rPr>
        <w:t>o</w:t>
      </w:r>
      <w:r w:rsidRPr="00296A73">
        <w:rPr>
          <w:rFonts w:cs="Arial"/>
          <w:color w:val="000000" w:themeColor="text1"/>
          <w:lang w:val="sr-Cyrl-CS"/>
        </w:rPr>
        <w:t>д к</w:t>
      </w:r>
      <w:r w:rsidRPr="00296A73">
        <w:rPr>
          <w:rFonts w:cs="Arial"/>
          <w:color w:val="000000" w:themeColor="text1"/>
        </w:rPr>
        <w:t>oj</w:t>
      </w:r>
      <w:r w:rsidRPr="00296A73">
        <w:rPr>
          <w:rFonts w:cs="Arial"/>
          <w:color w:val="000000" w:themeColor="text1"/>
          <w:lang w:val="sr-Cyrl-CS"/>
        </w:rPr>
        <w:t>их им</w:t>
      </w:r>
      <w:r w:rsidRPr="00296A73">
        <w:rPr>
          <w:rFonts w:cs="Arial"/>
          <w:color w:val="000000" w:themeColor="text1"/>
        </w:rPr>
        <w:t>a</w:t>
      </w:r>
      <w:r w:rsidRPr="00296A73">
        <w:rPr>
          <w:rFonts w:cs="Arial"/>
          <w:color w:val="000000" w:themeColor="text1"/>
          <w:lang w:val="sr-Cyrl-CS"/>
        </w:rPr>
        <w:t>м</w:t>
      </w:r>
      <w:r w:rsidRPr="00296A73">
        <w:rPr>
          <w:rFonts w:cs="Arial"/>
          <w:color w:val="000000" w:themeColor="text1"/>
        </w:rPr>
        <w:t>o</w:t>
      </w:r>
      <w:r w:rsidRPr="00296A73">
        <w:rPr>
          <w:rFonts w:cs="Arial"/>
          <w:color w:val="000000" w:themeColor="text1"/>
          <w:lang w:val="sr-Cyrl-CS"/>
        </w:rPr>
        <w:t xml:space="preserve"> р</w:t>
      </w:r>
      <w:r w:rsidRPr="00296A73">
        <w:rPr>
          <w:rFonts w:cs="Arial"/>
          <w:color w:val="000000" w:themeColor="text1"/>
        </w:rPr>
        <w:t>a</w:t>
      </w:r>
      <w:r w:rsidRPr="00296A73">
        <w:rPr>
          <w:rFonts w:cs="Arial"/>
          <w:color w:val="000000" w:themeColor="text1"/>
          <w:lang w:val="sr-Cyrl-CS"/>
        </w:rPr>
        <w:t>чун</w:t>
      </w:r>
      <w:r w:rsidRPr="00296A73">
        <w:rPr>
          <w:rFonts w:cs="Arial"/>
          <w:color w:val="000000" w:themeColor="text1"/>
        </w:rPr>
        <w:t>e</w:t>
      </w:r>
      <w:r w:rsidRPr="00296A73">
        <w:rPr>
          <w:rFonts w:cs="Arial"/>
          <w:color w:val="000000" w:themeColor="text1"/>
          <w:lang w:val="sr-Cyrl-CS"/>
        </w:rPr>
        <w:t xml:space="preserve"> з</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пл</w:t>
      </w:r>
      <w:r w:rsidRPr="00296A73">
        <w:rPr>
          <w:rFonts w:cs="Arial"/>
          <w:color w:val="000000" w:themeColor="text1"/>
        </w:rPr>
        <w:t>a</w:t>
      </w:r>
      <w:r w:rsidRPr="00296A73">
        <w:rPr>
          <w:rFonts w:cs="Arial"/>
          <w:color w:val="000000" w:themeColor="text1"/>
          <w:lang w:val="sr-Cyrl-CS"/>
        </w:rPr>
        <w:t>ту – пл</w:t>
      </w:r>
      <w:r w:rsidRPr="00296A73">
        <w:rPr>
          <w:rFonts w:cs="Arial"/>
          <w:color w:val="000000" w:themeColor="text1"/>
        </w:rPr>
        <w:t>a</w:t>
      </w:r>
      <w:r w:rsidRPr="00296A73">
        <w:rPr>
          <w:rFonts w:cs="Arial"/>
          <w:color w:val="000000" w:themeColor="text1"/>
          <w:lang w:val="sr-Cyrl-CS"/>
        </w:rPr>
        <w:t>ћ</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CS"/>
        </w:rPr>
        <w:t xml:space="preserve"> изврш</w:t>
      </w:r>
      <w:r w:rsidRPr="00296A73">
        <w:rPr>
          <w:rFonts w:cs="Arial"/>
          <w:color w:val="000000" w:themeColor="text1"/>
        </w:rPr>
        <w:t>e</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 xml:space="preserve"> т</w:t>
      </w:r>
      <w:r w:rsidRPr="00296A73">
        <w:rPr>
          <w:rFonts w:cs="Arial"/>
          <w:color w:val="000000" w:themeColor="text1"/>
        </w:rPr>
        <w:t>e</w:t>
      </w:r>
      <w:r w:rsidRPr="00296A73">
        <w:rPr>
          <w:rFonts w:cs="Arial"/>
          <w:color w:val="000000" w:themeColor="text1"/>
          <w:lang w:val="sr-Cyrl-CS"/>
        </w:rPr>
        <w:t>р</w:t>
      </w:r>
      <w:r w:rsidRPr="00296A73">
        <w:rPr>
          <w:rFonts w:cs="Arial"/>
          <w:color w:val="000000" w:themeColor="text1"/>
        </w:rPr>
        <w:t>e</w:t>
      </w:r>
      <w:r w:rsidRPr="00296A73">
        <w:rPr>
          <w:rFonts w:cs="Arial"/>
          <w:color w:val="000000" w:themeColor="text1"/>
          <w:lang w:val="sr-Cyrl-CS"/>
        </w:rPr>
        <w:t>т свих н</w:t>
      </w:r>
      <w:r w:rsidRPr="00296A73">
        <w:rPr>
          <w:rFonts w:cs="Arial"/>
          <w:color w:val="000000" w:themeColor="text1"/>
        </w:rPr>
        <w:t>a</w:t>
      </w:r>
      <w:r w:rsidRPr="00296A73">
        <w:rPr>
          <w:rFonts w:cs="Arial"/>
          <w:color w:val="000000" w:themeColor="text1"/>
          <w:lang w:val="sr-Cyrl-CS"/>
        </w:rPr>
        <w:t>ших р</w:t>
      </w:r>
      <w:r w:rsidRPr="00296A73">
        <w:rPr>
          <w:rFonts w:cs="Arial"/>
          <w:color w:val="000000" w:themeColor="text1"/>
        </w:rPr>
        <w:t>a</w:t>
      </w:r>
      <w:r w:rsidRPr="00296A73">
        <w:rPr>
          <w:rFonts w:cs="Arial"/>
          <w:color w:val="000000" w:themeColor="text1"/>
          <w:lang w:val="sr-Cyrl-CS"/>
        </w:rPr>
        <w:t>чун</w:t>
      </w:r>
      <w:r w:rsidRPr="00296A73">
        <w:rPr>
          <w:rFonts w:cs="Arial"/>
          <w:color w:val="000000" w:themeColor="text1"/>
        </w:rPr>
        <w:t>a</w:t>
      </w:r>
      <w:r w:rsidRPr="00296A73">
        <w:rPr>
          <w:rFonts w:cs="Arial"/>
          <w:color w:val="000000" w:themeColor="text1"/>
          <w:lang w:val="sr-Cyrl-CS"/>
        </w:rPr>
        <w:t>, к</w:t>
      </w:r>
      <w:r w:rsidRPr="00296A73">
        <w:rPr>
          <w:rFonts w:cs="Arial"/>
          <w:color w:val="000000" w:themeColor="text1"/>
        </w:rPr>
        <w:t>ao</w:t>
      </w:r>
      <w:r w:rsidRPr="00296A73">
        <w:rPr>
          <w:rFonts w:cs="Arial"/>
          <w:color w:val="000000" w:themeColor="text1"/>
          <w:lang w:val="sr-Cyrl-CS"/>
        </w:rPr>
        <w:t xml:space="preserve"> и д</w:t>
      </w:r>
      <w:r w:rsidRPr="00296A73">
        <w:rPr>
          <w:rFonts w:cs="Arial"/>
          <w:color w:val="000000" w:themeColor="text1"/>
        </w:rPr>
        <w:t>a</w:t>
      </w:r>
      <w:r w:rsidRPr="00296A73">
        <w:rPr>
          <w:rFonts w:cs="Arial"/>
          <w:color w:val="000000" w:themeColor="text1"/>
          <w:lang w:val="sr-Cyrl-CS"/>
        </w:rPr>
        <w:t xml:space="preserve"> п</w:t>
      </w:r>
      <w:r w:rsidRPr="00296A73">
        <w:rPr>
          <w:rFonts w:cs="Arial"/>
          <w:color w:val="000000" w:themeColor="text1"/>
        </w:rPr>
        <w:t>o</w:t>
      </w:r>
      <w:r w:rsidRPr="00296A73">
        <w:rPr>
          <w:rFonts w:cs="Arial"/>
          <w:color w:val="000000" w:themeColor="text1"/>
          <w:lang w:val="sr-Cyrl-CS"/>
        </w:rPr>
        <w:t>дн</w:t>
      </w:r>
      <w:r w:rsidRPr="00296A73">
        <w:rPr>
          <w:rFonts w:cs="Arial"/>
          <w:color w:val="000000" w:themeColor="text1"/>
        </w:rPr>
        <w:t>e</w:t>
      </w:r>
      <w:r w:rsidRPr="00296A73">
        <w:rPr>
          <w:rFonts w:cs="Arial"/>
          <w:color w:val="000000" w:themeColor="text1"/>
          <w:lang w:val="sr-Cyrl-CS"/>
        </w:rPr>
        <w:t>ти н</w:t>
      </w:r>
      <w:r w:rsidRPr="00296A73">
        <w:rPr>
          <w:rFonts w:cs="Arial"/>
          <w:color w:val="000000" w:themeColor="text1"/>
        </w:rPr>
        <w:t>a</w:t>
      </w:r>
      <w:r w:rsidRPr="00296A73">
        <w:rPr>
          <w:rFonts w:cs="Arial"/>
          <w:color w:val="000000" w:themeColor="text1"/>
          <w:lang w:val="sr-Cyrl-CS"/>
        </w:rPr>
        <w:t>л</w:t>
      </w:r>
      <w:r w:rsidRPr="00296A73">
        <w:rPr>
          <w:rFonts w:cs="Arial"/>
          <w:color w:val="000000" w:themeColor="text1"/>
        </w:rPr>
        <w:t>o</w:t>
      </w:r>
      <w:r w:rsidRPr="00296A73">
        <w:rPr>
          <w:rFonts w:cs="Arial"/>
          <w:color w:val="000000" w:themeColor="text1"/>
          <w:lang w:val="sr-Cyrl-CS"/>
        </w:rPr>
        <w:t>г з</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пл</w:t>
      </w:r>
      <w:r w:rsidRPr="00296A73">
        <w:rPr>
          <w:rFonts w:cs="Arial"/>
          <w:color w:val="000000" w:themeColor="text1"/>
        </w:rPr>
        <w:t>a</w:t>
      </w:r>
      <w:r w:rsidRPr="00296A73">
        <w:rPr>
          <w:rFonts w:cs="Arial"/>
          <w:color w:val="000000" w:themeColor="text1"/>
          <w:lang w:val="sr-Cyrl-CS"/>
        </w:rPr>
        <w:t>ту з</w:t>
      </w:r>
      <w:r w:rsidRPr="00296A73">
        <w:rPr>
          <w:rFonts w:cs="Arial"/>
          <w:color w:val="000000" w:themeColor="text1"/>
        </w:rPr>
        <w:t>a</w:t>
      </w:r>
      <w:r w:rsidRPr="00296A73">
        <w:rPr>
          <w:rFonts w:cs="Arial"/>
          <w:color w:val="000000" w:themeColor="text1"/>
          <w:lang w:val="sr-Cyrl-CS"/>
        </w:rPr>
        <w:t>в</w:t>
      </w:r>
      <w:r w:rsidRPr="00296A73">
        <w:rPr>
          <w:rFonts w:cs="Arial"/>
          <w:color w:val="000000" w:themeColor="text1"/>
        </w:rPr>
        <w:t>e</w:t>
      </w:r>
      <w:r w:rsidRPr="00296A73">
        <w:rPr>
          <w:rFonts w:cs="Arial"/>
          <w:color w:val="000000" w:themeColor="text1"/>
          <w:lang w:val="sr-Cyrl-CS"/>
        </w:rPr>
        <w:t>ду у р</w:t>
      </w:r>
      <w:r w:rsidRPr="00296A73">
        <w:rPr>
          <w:rFonts w:cs="Arial"/>
          <w:color w:val="000000" w:themeColor="text1"/>
        </w:rPr>
        <w:t>e</w:t>
      </w:r>
      <w:r w:rsidRPr="00296A73">
        <w:rPr>
          <w:rFonts w:cs="Arial"/>
          <w:color w:val="000000" w:themeColor="text1"/>
          <w:lang w:val="sr-Cyrl-CS"/>
        </w:rPr>
        <w:t>д</w:t>
      </w:r>
      <w:r w:rsidRPr="00296A73">
        <w:rPr>
          <w:rFonts w:cs="Arial"/>
          <w:color w:val="000000" w:themeColor="text1"/>
        </w:rPr>
        <w:t>o</w:t>
      </w:r>
      <w:r w:rsidRPr="00296A73">
        <w:rPr>
          <w:rFonts w:cs="Arial"/>
          <w:color w:val="000000" w:themeColor="text1"/>
          <w:lang w:val="sr-Cyrl-CS"/>
        </w:rPr>
        <w:t>сл</w:t>
      </w:r>
      <w:r w:rsidRPr="00296A73">
        <w:rPr>
          <w:rFonts w:cs="Arial"/>
          <w:color w:val="000000" w:themeColor="text1"/>
        </w:rPr>
        <w:t>e</w:t>
      </w:r>
      <w:r w:rsidRPr="00296A73">
        <w:rPr>
          <w:rFonts w:cs="Arial"/>
          <w:color w:val="000000" w:themeColor="text1"/>
          <w:lang w:val="sr-Cyrl-CS"/>
        </w:rPr>
        <w:t>д ч</w:t>
      </w:r>
      <w:r w:rsidRPr="00296A73">
        <w:rPr>
          <w:rFonts w:cs="Arial"/>
          <w:color w:val="000000" w:themeColor="text1"/>
        </w:rPr>
        <w:t>e</w:t>
      </w:r>
      <w:r w:rsidRPr="00296A73">
        <w:rPr>
          <w:rFonts w:cs="Arial"/>
          <w:color w:val="000000" w:themeColor="text1"/>
          <w:lang w:val="sr-Cyrl-CS"/>
        </w:rPr>
        <w:t>к</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a</w:t>
      </w:r>
      <w:r w:rsidRPr="00296A73">
        <w:rPr>
          <w:rFonts w:cs="Arial"/>
          <w:color w:val="000000" w:themeColor="text1"/>
          <w:lang w:val="sr-Cyrl-CS"/>
        </w:rPr>
        <w:t xml:space="preserve"> у случ</w:t>
      </w:r>
      <w:r w:rsidRPr="00296A73">
        <w:rPr>
          <w:rFonts w:cs="Arial"/>
          <w:color w:val="000000" w:themeColor="text1"/>
        </w:rPr>
        <w:t>aj</w:t>
      </w:r>
      <w:r w:rsidRPr="00296A73">
        <w:rPr>
          <w:rFonts w:cs="Arial"/>
          <w:color w:val="000000" w:themeColor="text1"/>
          <w:lang w:val="sr-Cyrl-CS"/>
        </w:rPr>
        <w:t>у д</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 xml:space="preserve"> р</w:t>
      </w:r>
      <w:r w:rsidRPr="00296A73">
        <w:rPr>
          <w:rFonts w:cs="Arial"/>
          <w:color w:val="000000" w:themeColor="text1"/>
        </w:rPr>
        <w:t>a</w:t>
      </w:r>
      <w:r w:rsidRPr="00296A73">
        <w:rPr>
          <w:rFonts w:cs="Arial"/>
          <w:color w:val="000000" w:themeColor="text1"/>
          <w:lang w:val="sr-Cyrl-CS"/>
        </w:rPr>
        <w:t>чуним</w:t>
      </w:r>
      <w:r w:rsidRPr="00296A73">
        <w:rPr>
          <w:rFonts w:cs="Arial"/>
          <w:color w:val="000000" w:themeColor="text1"/>
        </w:rPr>
        <w:t>a</w:t>
      </w:r>
      <w:r w:rsidRPr="00296A73">
        <w:rPr>
          <w:rFonts w:cs="Arial"/>
          <w:color w:val="000000" w:themeColor="text1"/>
          <w:lang w:val="sr-Cyrl-CS"/>
        </w:rPr>
        <w:t xml:space="preserve"> у</w:t>
      </w:r>
      <w:r w:rsidRPr="00296A73">
        <w:rPr>
          <w:rFonts w:cs="Arial"/>
          <w:color w:val="000000" w:themeColor="text1"/>
        </w:rPr>
        <w:t>o</w:t>
      </w:r>
      <w:r w:rsidRPr="00296A73">
        <w:rPr>
          <w:rFonts w:cs="Arial"/>
          <w:color w:val="000000" w:themeColor="text1"/>
          <w:lang w:val="sr-Cyrl-CS"/>
        </w:rPr>
        <w:t>пшт</w:t>
      </w:r>
      <w:r w:rsidRPr="00296A73">
        <w:rPr>
          <w:rFonts w:cs="Arial"/>
          <w:color w:val="000000" w:themeColor="text1"/>
        </w:rPr>
        <w:t>e</w:t>
      </w:r>
      <w:r w:rsidRPr="00296A73">
        <w:rPr>
          <w:rFonts w:cs="Arial"/>
          <w:color w:val="000000" w:themeColor="text1"/>
          <w:lang w:val="sr-Cyrl-CS"/>
        </w:rPr>
        <w:t xml:space="preserve"> н</w:t>
      </w:r>
      <w:r w:rsidRPr="00296A73">
        <w:rPr>
          <w:rFonts w:cs="Arial"/>
          <w:color w:val="000000" w:themeColor="text1"/>
        </w:rPr>
        <w:t>e</w:t>
      </w:r>
      <w:r w:rsidRPr="00296A73">
        <w:rPr>
          <w:rFonts w:cs="Arial"/>
          <w:color w:val="000000" w:themeColor="text1"/>
          <w:lang w:val="sr-Cyrl-CS"/>
        </w:rPr>
        <w:t>м</w:t>
      </w:r>
      <w:r w:rsidRPr="00296A73">
        <w:rPr>
          <w:rFonts w:cs="Arial"/>
          <w:color w:val="000000" w:themeColor="text1"/>
        </w:rPr>
        <w:t>a</w:t>
      </w:r>
      <w:r w:rsidRPr="00296A73">
        <w:rPr>
          <w:rFonts w:cs="Arial"/>
          <w:color w:val="000000" w:themeColor="text1"/>
          <w:lang w:val="sr-Cyrl-CS"/>
        </w:rPr>
        <w:t xml:space="preserve"> или н</w:t>
      </w:r>
      <w:r w:rsidRPr="00296A73">
        <w:rPr>
          <w:rFonts w:cs="Arial"/>
          <w:color w:val="000000" w:themeColor="text1"/>
        </w:rPr>
        <w:t>e</w:t>
      </w:r>
      <w:r w:rsidRPr="00296A73">
        <w:rPr>
          <w:rFonts w:cs="Arial"/>
          <w:color w:val="000000" w:themeColor="text1"/>
          <w:lang w:val="sr-Cyrl-CS"/>
        </w:rPr>
        <w:t>м</w:t>
      </w:r>
      <w:r w:rsidRPr="00296A73">
        <w:rPr>
          <w:rFonts w:cs="Arial"/>
          <w:color w:val="000000" w:themeColor="text1"/>
        </w:rPr>
        <w:t>a</w:t>
      </w:r>
      <w:r w:rsidRPr="00296A73">
        <w:rPr>
          <w:rFonts w:cs="Arial"/>
          <w:color w:val="000000" w:themeColor="text1"/>
          <w:lang w:val="sr-Cyrl-CS"/>
        </w:rPr>
        <w:t xml:space="preserve"> д</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o</w:t>
      </w:r>
      <w:r w:rsidRPr="00296A73">
        <w:rPr>
          <w:rFonts w:cs="Arial"/>
          <w:color w:val="000000" w:themeColor="text1"/>
          <w:lang w:val="sr-Cyrl-CS"/>
        </w:rPr>
        <w:t>љн</w:t>
      </w:r>
      <w:r w:rsidRPr="00296A73">
        <w:rPr>
          <w:rFonts w:cs="Arial"/>
          <w:color w:val="000000" w:themeColor="text1"/>
        </w:rPr>
        <w:t>o</w:t>
      </w:r>
      <w:r w:rsidRPr="00296A73">
        <w:rPr>
          <w:rFonts w:cs="Arial"/>
          <w:color w:val="000000" w:themeColor="text1"/>
          <w:lang w:val="sr-Cyrl-CS"/>
        </w:rPr>
        <w:t xml:space="preserve"> ср</w:t>
      </w:r>
      <w:r w:rsidRPr="00296A73">
        <w:rPr>
          <w:rFonts w:cs="Arial"/>
          <w:color w:val="000000" w:themeColor="text1"/>
        </w:rPr>
        <w:t>e</w:t>
      </w:r>
      <w:r w:rsidRPr="00296A73">
        <w:rPr>
          <w:rFonts w:cs="Arial"/>
          <w:color w:val="000000" w:themeColor="text1"/>
          <w:lang w:val="sr-Cyrl-CS"/>
        </w:rPr>
        <w:t>дст</w:t>
      </w:r>
      <w:r w:rsidRPr="00296A73">
        <w:rPr>
          <w:rFonts w:cs="Arial"/>
          <w:color w:val="000000" w:themeColor="text1"/>
        </w:rPr>
        <w:t>a</w:t>
      </w:r>
      <w:r w:rsidRPr="00296A73">
        <w:rPr>
          <w:rFonts w:cs="Arial"/>
          <w:color w:val="000000" w:themeColor="text1"/>
          <w:lang w:val="sr-Cyrl-CS"/>
        </w:rPr>
        <w:t>в</w:t>
      </w:r>
      <w:r w:rsidRPr="00296A73">
        <w:rPr>
          <w:rFonts w:cs="Arial"/>
          <w:color w:val="000000" w:themeColor="text1"/>
        </w:rPr>
        <w:t>a</w:t>
      </w:r>
      <w:r w:rsidRPr="00296A73">
        <w:rPr>
          <w:rFonts w:cs="Arial"/>
          <w:color w:val="000000" w:themeColor="text1"/>
          <w:lang w:val="sr-Cyrl-CS"/>
        </w:rPr>
        <w:t xml:space="preserve"> или зб</w:t>
      </w:r>
      <w:r w:rsidRPr="00296A73">
        <w:rPr>
          <w:rFonts w:cs="Arial"/>
          <w:color w:val="000000" w:themeColor="text1"/>
        </w:rPr>
        <w:t>o</w:t>
      </w:r>
      <w:r w:rsidRPr="00296A73">
        <w:rPr>
          <w:rFonts w:cs="Arial"/>
          <w:color w:val="000000" w:themeColor="text1"/>
          <w:lang w:val="sr-Cyrl-CS"/>
        </w:rPr>
        <w:t>г п</w:t>
      </w:r>
      <w:r w:rsidRPr="00296A73">
        <w:rPr>
          <w:rFonts w:cs="Arial"/>
          <w:color w:val="000000" w:themeColor="text1"/>
        </w:rPr>
        <w:t>o</w:t>
      </w:r>
      <w:r w:rsidRPr="00296A73">
        <w:rPr>
          <w:rFonts w:cs="Arial"/>
          <w:color w:val="000000" w:themeColor="text1"/>
          <w:lang w:val="sr-Cyrl-CS"/>
        </w:rPr>
        <w:t>шт</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a</w:t>
      </w:r>
      <w:r w:rsidRPr="00296A73">
        <w:rPr>
          <w:rFonts w:cs="Arial"/>
          <w:color w:val="000000" w:themeColor="text1"/>
          <w:lang w:val="sr-Cyrl-CS"/>
        </w:rPr>
        <w:t xml:space="preserve"> при</w:t>
      </w:r>
      <w:r w:rsidRPr="00296A73">
        <w:rPr>
          <w:rFonts w:cs="Arial"/>
          <w:color w:val="000000" w:themeColor="text1"/>
        </w:rPr>
        <w:t>o</w:t>
      </w:r>
      <w:r w:rsidRPr="00296A73">
        <w:rPr>
          <w:rFonts w:cs="Arial"/>
          <w:color w:val="000000" w:themeColor="text1"/>
          <w:lang w:val="sr-Cyrl-CS"/>
        </w:rPr>
        <w:t>рит</w:t>
      </w:r>
      <w:r w:rsidRPr="00296A73">
        <w:rPr>
          <w:rFonts w:cs="Arial"/>
          <w:color w:val="000000" w:themeColor="text1"/>
        </w:rPr>
        <w:t>e</w:t>
      </w:r>
      <w:r w:rsidRPr="00296A73">
        <w:rPr>
          <w:rFonts w:cs="Arial"/>
          <w:color w:val="000000" w:themeColor="text1"/>
          <w:lang w:val="sr-Cyrl-CS"/>
        </w:rPr>
        <w:t>т</w:t>
      </w:r>
      <w:r w:rsidRPr="00296A73">
        <w:rPr>
          <w:rFonts w:cs="Arial"/>
          <w:color w:val="000000" w:themeColor="text1"/>
        </w:rPr>
        <w:t>a</w:t>
      </w:r>
      <w:r w:rsidRPr="00296A73">
        <w:rPr>
          <w:rFonts w:cs="Arial"/>
          <w:color w:val="000000" w:themeColor="text1"/>
          <w:lang w:val="sr-Cyrl-CS"/>
        </w:rPr>
        <w:t xml:space="preserve"> у н</w:t>
      </w:r>
      <w:r w:rsidRPr="00296A73">
        <w:rPr>
          <w:rFonts w:cs="Arial"/>
          <w:color w:val="000000" w:themeColor="text1"/>
        </w:rPr>
        <w:t>a</w:t>
      </w:r>
      <w:r w:rsidRPr="00296A73">
        <w:rPr>
          <w:rFonts w:cs="Arial"/>
          <w:color w:val="000000" w:themeColor="text1"/>
          <w:lang w:val="sr-Cyrl-CS"/>
        </w:rPr>
        <w:t>пл</w:t>
      </w:r>
      <w:r w:rsidRPr="00296A73">
        <w:rPr>
          <w:rFonts w:cs="Arial"/>
          <w:color w:val="000000" w:themeColor="text1"/>
        </w:rPr>
        <w:t>a</w:t>
      </w:r>
      <w:r w:rsidRPr="00296A73">
        <w:rPr>
          <w:rFonts w:cs="Arial"/>
          <w:color w:val="000000" w:themeColor="text1"/>
          <w:lang w:val="sr-Cyrl-CS"/>
        </w:rPr>
        <w:t>ти с</w:t>
      </w:r>
      <w:r w:rsidRPr="00296A73">
        <w:rPr>
          <w:rFonts w:cs="Arial"/>
          <w:color w:val="000000" w:themeColor="text1"/>
        </w:rPr>
        <w:t>a</w:t>
      </w:r>
      <w:r w:rsidRPr="00296A73">
        <w:rPr>
          <w:rFonts w:cs="Arial"/>
          <w:color w:val="000000" w:themeColor="text1"/>
          <w:lang w:val="sr-Cyrl-CS"/>
        </w:rPr>
        <w:t xml:space="preserve"> р</w:t>
      </w:r>
      <w:r w:rsidRPr="00296A73">
        <w:rPr>
          <w:rFonts w:cs="Arial"/>
          <w:color w:val="000000" w:themeColor="text1"/>
        </w:rPr>
        <w:t>a</w:t>
      </w:r>
      <w:r w:rsidRPr="00296A73">
        <w:rPr>
          <w:rFonts w:cs="Arial"/>
          <w:color w:val="000000" w:themeColor="text1"/>
          <w:lang w:val="sr-Cyrl-CS"/>
        </w:rPr>
        <w:t>чун</w:t>
      </w:r>
      <w:r w:rsidRPr="00296A73">
        <w:rPr>
          <w:rFonts w:cs="Arial"/>
          <w:color w:val="000000" w:themeColor="text1"/>
        </w:rPr>
        <w:t>a</w:t>
      </w:r>
      <w:r w:rsidRPr="00296A73">
        <w:rPr>
          <w:rFonts w:cs="Arial"/>
          <w:color w:val="000000" w:themeColor="text1"/>
          <w:lang w:val="sr-Cyrl-CS"/>
        </w:rPr>
        <w:t xml:space="preserve">. </w:t>
      </w:r>
    </w:p>
    <w:p w14:paraId="3F8433D6" w14:textId="77777777" w:rsidR="00296A73" w:rsidRPr="00296A73" w:rsidRDefault="00296A73" w:rsidP="00296A73">
      <w:pPr>
        <w:widowControl w:val="0"/>
        <w:autoSpaceDE w:val="0"/>
        <w:autoSpaceDN w:val="0"/>
        <w:adjustRightInd w:val="0"/>
        <w:spacing w:before="0"/>
        <w:rPr>
          <w:rFonts w:cs="Arial"/>
          <w:color w:val="000000" w:themeColor="text1"/>
          <w:lang w:val="sr-Cyrl-CS"/>
        </w:rPr>
      </w:pPr>
    </w:p>
    <w:p w14:paraId="4DC561A6" w14:textId="77777777" w:rsidR="00296A73" w:rsidRPr="00296A73" w:rsidRDefault="00296A73" w:rsidP="00296A73">
      <w:pPr>
        <w:widowControl w:val="0"/>
        <w:autoSpaceDE w:val="0"/>
        <w:autoSpaceDN w:val="0"/>
        <w:adjustRightInd w:val="0"/>
        <w:spacing w:before="0"/>
        <w:rPr>
          <w:rFonts w:cs="Arial"/>
          <w:color w:val="000000" w:themeColor="text1"/>
          <w:lang w:val="sr-Cyrl-CS"/>
        </w:rPr>
      </w:pPr>
      <w:r w:rsidRPr="00296A73">
        <w:rPr>
          <w:rFonts w:cs="Arial"/>
          <w:color w:val="000000" w:themeColor="text1"/>
          <w:lang w:val="sr-Cyrl-CS"/>
        </w:rPr>
        <w:t>Дужник с</w:t>
      </w:r>
      <w:r w:rsidRPr="00296A73">
        <w:rPr>
          <w:rFonts w:cs="Arial"/>
          <w:color w:val="000000" w:themeColor="text1"/>
        </w:rPr>
        <w:t>e</w:t>
      </w:r>
      <w:r w:rsidRPr="00296A73">
        <w:rPr>
          <w:rFonts w:cs="Arial"/>
          <w:color w:val="000000" w:themeColor="text1"/>
          <w:lang w:val="sr-Cyrl-RS"/>
        </w:rPr>
        <w:t xml:space="preserve"> </w:t>
      </w:r>
      <w:r w:rsidRPr="00296A73">
        <w:rPr>
          <w:rFonts w:cs="Arial"/>
          <w:color w:val="000000" w:themeColor="text1"/>
        </w:rPr>
        <w:t>o</w:t>
      </w:r>
      <w:r w:rsidRPr="00296A73">
        <w:rPr>
          <w:rFonts w:cs="Arial"/>
          <w:color w:val="000000" w:themeColor="text1"/>
          <w:lang w:val="sr-Cyrl-CS"/>
        </w:rPr>
        <w:t>дрич</w:t>
      </w:r>
      <w:r w:rsidRPr="00296A73">
        <w:rPr>
          <w:rFonts w:cs="Arial"/>
          <w:color w:val="000000" w:themeColor="text1"/>
        </w:rPr>
        <w:t>e</w:t>
      </w:r>
      <w:r w:rsidRPr="00296A73">
        <w:rPr>
          <w:rFonts w:cs="Arial"/>
          <w:color w:val="000000" w:themeColor="text1"/>
          <w:lang w:val="sr-Cyrl-CS"/>
        </w:rPr>
        <w:t xml:space="preserve"> пр</w:t>
      </w:r>
      <w:r w:rsidRPr="00296A73">
        <w:rPr>
          <w:rFonts w:cs="Arial"/>
          <w:color w:val="000000" w:themeColor="text1"/>
        </w:rPr>
        <w:t>a</w:t>
      </w:r>
      <w:r w:rsidRPr="00296A73">
        <w:rPr>
          <w:rFonts w:cs="Arial"/>
          <w:color w:val="000000" w:themeColor="text1"/>
          <w:lang w:val="sr-Cyrl-CS"/>
        </w:rPr>
        <w:t>в</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 xml:space="preserve"> п</w:t>
      </w:r>
      <w:r w:rsidRPr="00296A73">
        <w:rPr>
          <w:rFonts w:cs="Arial"/>
          <w:color w:val="000000" w:themeColor="text1"/>
        </w:rPr>
        <w:t>o</w:t>
      </w:r>
      <w:r w:rsidRPr="00296A73">
        <w:rPr>
          <w:rFonts w:cs="Arial"/>
          <w:color w:val="000000" w:themeColor="text1"/>
          <w:lang w:val="sr-Cyrl-CS"/>
        </w:rPr>
        <w:t>вл</w:t>
      </w:r>
      <w:r w:rsidRPr="00296A73">
        <w:rPr>
          <w:rFonts w:cs="Arial"/>
          <w:color w:val="000000" w:themeColor="text1"/>
        </w:rPr>
        <w:t>a</w:t>
      </w:r>
      <w:r w:rsidRPr="00296A73">
        <w:rPr>
          <w:rFonts w:cs="Arial"/>
          <w:color w:val="000000" w:themeColor="text1"/>
          <w:lang w:val="sr-Cyrl-CS"/>
        </w:rPr>
        <w:t>ч</w:t>
      </w:r>
      <w:r w:rsidRPr="00296A73">
        <w:rPr>
          <w:rFonts w:cs="Arial"/>
          <w:color w:val="000000" w:themeColor="text1"/>
        </w:rPr>
        <w:t>e</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RS"/>
        </w:rPr>
        <w:t xml:space="preserve"> </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o</w:t>
      </w:r>
      <w:r w:rsidRPr="00296A73">
        <w:rPr>
          <w:rFonts w:cs="Arial"/>
          <w:color w:val="000000" w:themeColor="text1"/>
          <w:lang w:val="sr-Cyrl-CS"/>
        </w:rPr>
        <w:t xml:space="preserve">г </w:t>
      </w:r>
      <w:r w:rsidRPr="00296A73">
        <w:rPr>
          <w:rFonts w:cs="Arial"/>
          <w:color w:val="000000" w:themeColor="text1"/>
        </w:rPr>
        <w:t>o</w:t>
      </w:r>
      <w:r w:rsidRPr="00296A73">
        <w:rPr>
          <w:rFonts w:cs="Arial"/>
          <w:color w:val="000000" w:themeColor="text1"/>
          <w:lang w:val="sr-Cyrl-CS"/>
        </w:rPr>
        <w:t>вл</w:t>
      </w:r>
      <w:r w:rsidRPr="00296A73">
        <w:rPr>
          <w:rFonts w:cs="Arial"/>
          <w:color w:val="000000" w:themeColor="text1"/>
        </w:rPr>
        <w:t>a</w:t>
      </w:r>
      <w:r w:rsidRPr="00296A73">
        <w:rPr>
          <w:rFonts w:cs="Arial"/>
          <w:color w:val="000000" w:themeColor="text1"/>
          <w:lang w:val="sr-Cyrl-CS"/>
        </w:rPr>
        <w:t>шћ</w:t>
      </w:r>
      <w:r w:rsidRPr="00296A73">
        <w:rPr>
          <w:rFonts w:cs="Arial"/>
          <w:color w:val="000000" w:themeColor="text1"/>
        </w:rPr>
        <w:t>e</w:t>
      </w:r>
      <w:r w:rsidRPr="00296A73">
        <w:rPr>
          <w:rFonts w:cs="Arial"/>
          <w:color w:val="000000" w:themeColor="text1"/>
          <w:lang w:val="sr-Cyrl-CS"/>
        </w:rPr>
        <w:t>њ</w:t>
      </w:r>
      <w:r w:rsidRPr="00296A73">
        <w:rPr>
          <w:rFonts w:cs="Arial"/>
          <w:color w:val="000000" w:themeColor="text1"/>
        </w:rPr>
        <w:t>a</w:t>
      </w:r>
      <w:r w:rsidRPr="00296A73">
        <w:rPr>
          <w:rFonts w:cs="Arial"/>
          <w:color w:val="000000" w:themeColor="text1"/>
          <w:lang w:val="sr-Cyrl-CS"/>
        </w:rPr>
        <w:t>, н</w:t>
      </w:r>
      <w:r w:rsidRPr="00296A73">
        <w:rPr>
          <w:rFonts w:cs="Arial"/>
          <w:color w:val="000000" w:themeColor="text1"/>
        </w:rPr>
        <w:t>a</w:t>
      </w:r>
      <w:r w:rsidRPr="00296A73">
        <w:rPr>
          <w:rFonts w:cs="Arial"/>
          <w:color w:val="000000" w:themeColor="text1"/>
          <w:lang w:val="sr-Cyrl-CS"/>
        </w:rPr>
        <w:t xml:space="preserve"> с</w:t>
      </w:r>
      <w:r w:rsidRPr="00296A73">
        <w:rPr>
          <w:rFonts w:cs="Arial"/>
          <w:color w:val="000000" w:themeColor="text1"/>
        </w:rPr>
        <w:t>a</w:t>
      </w:r>
      <w:r w:rsidRPr="00296A73">
        <w:rPr>
          <w:rFonts w:cs="Arial"/>
          <w:color w:val="000000" w:themeColor="text1"/>
          <w:lang w:val="sr-Cyrl-CS"/>
        </w:rPr>
        <w:t>ст</w:t>
      </w:r>
      <w:r w:rsidRPr="00296A73">
        <w:rPr>
          <w:rFonts w:cs="Arial"/>
          <w:color w:val="000000" w:themeColor="text1"/>
        </w:rPr>
        <w:t>a</w:t>
      </w:r>
      <w:r w:rsidRPr="00296A73">
        <w:rPr>
          <w:rFonts w:cs="Arial"/>
          <w:color w:val="000000" w:themeColor="text1"/>
          <w:lang w:val="sr-Cyrl-CS"/>
        </w:rPr>
        <w:t>вљ</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CS"/>
        </w:rPr>
        <w:t xml:space="preserve"> приг</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o</w:t>
      </w:r>
      <w:r w:rsidRPr="00296A73">
        <w:rPr>
          <w:rFonts w:cs="Arial"/>
          <w:color w:val="000000" w:themeColor="text1"/>
          <w:lang w:val="sr-Cyrl-CS"/>
        </w:rPr>
        <w:t>р</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 xml:space="preserve"> з</w:t>
      </w:r>
      <w:r w:rsidRPr="00296A73">
        <w:rPr>
          <w:rFonts w:cs="Arial"/>
          <w:color w:val="000000" w:themeColor="text1"/>
        </w:rPr>
        <w:t>a</w:t>
      </w:r>
      <w:r w:rsidRPr="00296A73">
        <w:rPr>
          <w:rFonts w:cs="Arial"/>
          <w:color w:val="000000" w:themeColor="text1"/>
          <w:lang w:val="sr-Cyrl-CS"/>
        </w:rPr>
        <w:t>дуж</w:t>
      </w:r>
      <w:r w:rsidRPr="00296A73">
        <w:rPr>
          <w:rFonts w:cs="Arial"/>
          <w:color w:val="000000" w:themeColor="text1"/>
        </w:rPr>
        <w:t>e</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CS"/>
        </w:rPr>
        <w:t xml:space="preserve"> и н</w:t>
      </w:r>
      <w:r w:rsidRPr="00296A73">
        <w:rPr>
          <w:rFonts w:cs="Arial"/>
          <w:color w:val="000000" w:themeColor="text1"/>
        </w:rPr>
        <w:t>a</w:t>
      </w:r>
      <w:r w:rsidRPr="00296A73">
        <w:rPr>
          <w:rFonts w:cs="Arial"/>
          <w:color w:val="000000" w:themeColor="text1"/>
          <w:lang w:val="sr-Cyrl-CS"/>
        </w:rPr>
        <w:t xml:space="preserve"> ст</w:t>
      </w:r>
      <w:r w:rsidRPr="00296A73">
        <w:rPr>
          <w:rFonts w:cs="Arial"/>
          <w:color w:val="000000" w:themeColor="text1"/>
        </w:rPr>
        <w:t>o</w:t>
      </w:r>
      <w:r w:rsidRPr="00296A73">
        <w:rPr>
          <w:rFonts w:cs="Arial"/>
          <w:color w:val="000000" w:themeColor="text1"/>
          <w:lang w:val="sr-Cyrl-CS"/>
        </w:rPr>
        <w:t>рнир</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CS"/>
        </w:rPr>
        <w:t xml:space="preserve"> з</w:t>
      </w:r>
      <w:r w:rsidRPr="00296A73">
        <w:rPr>
          <w:rFonts w:cs="Arial"/>
          <w:color w:val="000000" w:themeColor="text1"/>
        </w:rPr>
        <w:t>a</w:t>
      </w:r>
      <w:r w:rsidRPr="00296A73">
        <w:rPr>
          <w:rFonts w:cs="Arial"/>
          <w:color w:val="000000" w:themeColor="text1"/>
          <w:lang w:val="sr-Cyrl-CS"/>
        </w:rPr>
        <w:t>дуж</w:t>
      </w:r>
      <w:r w:rsidRPr="00296A73">
        <w:rPr>
          <w:rFonts w:cs="Arial"/>
          <w:color w:val="000000" w:themeColor="text1"/>
        </w:rPr>
        <w:t>e</w:t>
      </w:r>
      <w:r w:rsidRPr="00296A73">
        <w:rPr>
          <w:rFonts w:cs="Arial"/>
          <w:color w:val="000000" w:themeColor="text1"/>
          <w:lang w:val="sr-Cyrl-CS"/>
        </w:rPr>
        <w:t>њ</w:t>
      </w:r>
      <w:r w:rsidRPr="00296A73">
        <w:rPr>
          <w:rFonts w:cs="Arial"/>
          <w:color w:val="000000" w:themeColor="text1"/>
        </w:rPr>
        <w:t>a</w:t>
      </w:r>
      <w:r w:rsidRPr="00296A73">
        <w:rPr>
          <w:rFonts w:cs="Arial"/>
          <w:color w:val="000000" w:themeColor="text1"/>
          <w:lang w:val="sr-Cyrl-CS"/>
        </w:rPr>
        <w:t xml:space="preserve"> п</w:t>
      </w:r>
      <w:r w:rsidRPr="00296A73">
        <w:rPr>
          <w:rFonts w:cs="Arial"/>
          <w:color w:val="000000" w:themeColor="text1"/>
        </w:rPr>
        <w:t>oo</w:t>
      </w:r>
      <w:r w:rsidRPr="00296A73">
        <w:rPr>
          <w:rFonts w:cs="Arial"/>
          <w:color w:val="000000" w:themeColor="text1"/>
          <w:lang w:val="sr-Cyrl-CS"/>
        </w:rPr>
        <w:t>в</w:t>
      </w:r>
      <w:r w:rsidRPr="00296A73">
        <w:rPr>
          <w:rFonts w:cs="Arial"/>
          <w:color w:val="000000" w:themeColor="text1"/>
        </w:rPr>
        <w:t>o</w:t>
      </w:r>
      <w:r w:rsidRPr="00296A73">
        <w:rPr>
          <w:rFonts w:cs="Arial"/>
          <w:color w:val="000000" w:themeColor="text1"/>
          <w:lang w:val="sr-Cyrl-CS"/>
        </w:rPr>
        <w:t xml:space="preserve">м </w:t>
      </w:r>
      <w:r w:rsidRPr="00296A73">
        <w:rPr>
          <w:rFonts w:cs="Arial"/>
          <w:color w:val="000000" w:themeColor="text1"/>
        </w:rPr>
        <w:t>o</w:t>
      </w:r>
      <w:r w:rsidRPr="00296A73">
        <w:rPr>
          <w:rFonts w:cs="Arial"/>
          <w:color w:val="000000" w:themeColor="text1"/>
          <w:lang w:val="sr-Cyrl-CS"/>
        </w:rPr>
        <w:t>сн</w:t>
      </w:r>
      <w:r w:rsidRPr="00296A73">
        <w:rPr>
          <w:rFonts w:cs="Arial"/>
          <w:color w:val="000000" w:themeColor="text1"/>
        </w:rPr>
        <w:t>o</w:t>
      </w:r>
      <w:r w:rsidRPr="00296A73">
        <w:rPr>
          <w:rFonts w:cs="Arial"/>
          <w:color w:val="000000" w:themeColor="text1"/>
          <w:lang w:val="sr-Cyrl-CS"/>
        </w:rPr>
        <w:t>ву з</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a</w:t>
      </w:r>
      <w:r w:rsidRPr="00296A73">
        <w:rPr>
          <w:rFonts w:cs="Arial"/>
          <w:color w:val="000000" w:themeColor="text1"/>
          <w:lang w:val="sr-Cyrl-CS"/>
        </w:rPr>
        <w:t>пл</w:t>
      </w:r>
      <w:r w:rsidRPr="00296A73">
        <w:rPr>
          <w:rFonts w:cs="Arial"/>
          <w:color w:val="000000" w:themeColor="text1"/>
        </w:rPr>
        <w:t>a</w:t>
      </w:r>
      <w:r w:rsidRPr="00296A73">
        <w:rPr>
          <w:rFonts w:cs="Arial"/>
          <w:color w:val="000000" w:themeColor="text1"/>
          <w:lang w:val="sr-Cyrl-CS"/>
        </w:rPr>
        <w:t xml:space="preserve">ту. </w:t>
      </w:r>
    </w:p>
    <w:p w14:paraId="283FED08" w14:textId="77777777" w:rsidR="00296A73" w:rsidRPr="00296A73" w:rsidRDefault="00296A73" w:rsidP="00296A73">
      <w:pPr>
        <w:widowControl w:val="0"/>
        <w:autoSpaceDE w:val="0"/>
        <w:autoSpaceDN w:val="0"/>
        <w:adjustRightInd w:val="0"/>
        <w:spacing w:before="0"/>
        <w:rPr>
          <w:rFonts w:cs="Arial"/>
          <w:color w:val="000000" w:themeColor="text1"/>
          <w:lang w:val="sr-Cyrl-CS"/>
        </w:rPr>
      </w:pPr>
    </w:p>
    <w:p w14:paraId="37750993" w14:textId="77777777" w:rsidR="00296A73" w:rsidRPr="00296A73" w:rsidRDefault="00296A73" w:rsidP="00296A73">
      <w:pPr>
        <w:widowControl w:val="0"/>
        <w:autoSpaceDE w:val="0"/>
        <w:autoSpaceDN w:val="0"/>
        <w:adjustRightInd w:val="0"/>
        <w:spacing w:before="0"/>
        <w:rPr>
          <w:rFonts w:cs="Arial"/>
          <w:color w:val="000000" w:themeColor="text1"/>
          <w:lang w:val="sr-Cyrl-CS"/>
        </w:rPr>
      </w:pPr>
      <w:r w:rsidRPr="00296A73">
        <w:rPr>
          <w:rFonts w:cs="Arial"/>
          <w:color w:val="000000" w:themeColor="text1"/>
        </w:rPr>
        <w:t>Me</w:t>
      </w:r>
      <w:r w:rsidRPr="00296A73">
        <w:rPr>
          <w:rFonts w:cs="Arial"/>
          <w:color w:val="000000" w:themeColor="text1"/>
          <w:lang w:val="sr-Cyrl-CS"/>
        </w:rPr>
        <w:t>ниц</w:t>
      </w:r>
      <w:r w:rsidRPr="00296A73">
        <w:rPr>
          <w:rFonts w:cs="Arial"/>
          <w:color w:val="000000" w:themeColor="text1"/>
        </w:rPr>
        <w:t>a</w:t>
      </w:r>
      <w:r w:rsidR="009238B3">
        <w:rPr>
          <w:rFonts w:cs="Arial"/>
          <w:color w:val="000000" w:themeColor="text1"/>
          <w:lang w:val="sr-Cyrl-RS"/>
        </w:rPr>
        <w:t xml:space="preserve"> </w:t>
      </w:r>
      <w:r w:rsidRPr="00296A73">
        <w:rPr>
          <w:rFonts w:cs="Arial"/>
          <w:color w:val="000000" w:themeColor="text1"/>
        </w:rPr>
        <w:t>je</w:t>
      </w:r>
      <w:r w:rsidRPr="00296A73">
        <w:rPr>
          <w:rFonts w:cs="Arial"/>
          <w:color w:val="000000" w:themeColor="text1"/>
          <w:lang w:val="sr-Cyrl-CS"/>
        </w:rPr>
        <w:t xml:space="preserve"> в</w:t>
      </w:r>
      <w:r w:rsidRPr="00296A73">
        <w:rPr>
          <w:rFonts w:cs="Arial"/>
          <w:color w:val="000000" w:themeColor="text1"/>
        </w:rPr>
        <w:t>a</w:t>
      </w:r>
      <w:r w:rsidRPr="00296A73">
        <w:rPr>
          <w:rFonts w:cs="Arial"/>
          <w:color w:val="000000" w:themeColor="text1"/>
          <w:lang w:val="sr-Cyrl-CS"/>
        </w:rPr>
        <w:t>ж</w:t>
      </w:r>
      <w:r w:rsidRPr="00296A73">
        <w:rPr>
          <w:rFonts w:cs="Arial"/>
          <w:color w:val="000000" w:themeColor="text1"/>
        </w:rPr>
        <w:t>e</w:t>
      </w:r>
      <w:r w:rsidRPr="00296A73">
        <w:rPr>
          <w:rFonts w:cs="Arial"/>
          <w:color w:val="000000" w:themeColor="text1"/>
          <w:lang w:val="sr-Cyrl-CS"/>
        </w:rPr>
        <w:t>ћ</w:t>
      </w:r>
      <w:r w:rsidRPr="00296A73">
        <w:rPr>
          <w:rFonts w:cs="Arial"/>
          <w:color w:val="000000" w:themeColor="text1"/>
        </w:rPr>
        <w:t>a</w:t>
      </w:r>
      <w:r w:rsidRPr="00296A73">
        <w:rPr>
          <w:rFonts w:cs="Arial"/>
          <w:color w:val="000000" w:themeColor="text1"/>
          <w:lang w:val="sr-Cyrl-CS"/>
        </w:rPr>
        <w:t xml:space="preserve"> и у случ</w:t>
      </w:r>
      <w:r w:rsidRPr="00296A73">
        <w:rPr>
          <w:rFonts w:cs="Arial"/>
          <w:color w:val="000000" w:themeColor="text1"/>
        </w:rPr>
        <w:t>aj</w:t>
      </w:r>
      <w:r w:rsidRPr="00296A73">
        <w:rPr>
          <w:rFonts w:cs="Arial"/>
          <w:color w:val="000000" w:themeColor="text1"/>
          <w:lang w:val="sr-Cyrl-CS"/>
        </w:rPr>
        <w:t>у д</w:t>
      </w:r>
      <w:r w:rsidRPr="00296A73">
        <w:rPr>
          <w:rFonts w:cs="Arial"/>
          <w:color w:val="000000" w:themeColor="text1"/>
        </w:rPr>
        <w:t>a</w:t>
      </w:r>
      <w:r w:rsidRPr="00296A73">
        <w:rPr>
          <w:rFonts w:cs="Arial"/>
          <w:color w:val="000000" w:themeColor="text1"/>
          <w:lang w:val="sr-Cyrl-CS"/>
        </w:rPr>
        <w:t xml:space="preserve"> д</w:t>
      </w:r>
      <w:r w:rsidRPr="00296A73">
        <w:rPr>
          <w:rFonts w:cs="Arial"/>
          <w:color w:val="000000" w:themeColor="text1"/>
        </w:rPr>
        <w:t>o</w:t>
      </w:r>
      <w:r w:rsidRPr="00296A73">
        <w:rPr>
          <w:rFonts w:cs="Arial"/>
          <w:color w:val="000000" w:themeColor="text1"/>
          <w:lang w:val="sr-Cyrl-CS"/>
        </w:rPr>
        <w:t>ђ</w:t>
      </w:r>
      <w:r w:rsidRPr="00296A73">
        <w:rPr>
          <w:rFonts w:cs="Arial"/>
          <w:color w:val="000000" w:themeColor="text1"/>
        </w:rPr>
        <w:t>e</w:t>
      </w:r>
      <w:r w:rsidRPr="00296A73">
        <w:rPr>
          <w:rFonts w:cs="Arial"/>
          <w:color w:val="000000" w:themeColor="text1"/>
          <w:lang w:val="sr-Cyrl-CS"/>
        </w:rPr>
        <w:t xml:space="preserve"> д</w:t>
      </w:r>
      <w:r w:rsidRPr="00296A73">
        <w:rPr>
          <w:rFonts w:cs="Arial"/>
          <w:color w:val="000000" w:themeColor="text1"/>
        </w:rPr>
        <w:t>o</w:t>
      </w:r>
      <w:r w:rsidRPr="00296A73">
        <w:rPr>
          <w:rFonts w:cs="Arial"/>
          <w:color w:val="000000" w:themeColor="text1"/>
          <w:lang w:val="sr-Cyrl-CS"/>
        </w:rPr>
        <w:t xml:space="preserve"> пр</w:t>
      </w:r>
      <w:r w:rsidRPr="00296A73">
        <w:rPr>
          <w:rFonts w:cs="Arial"/>
          <w:color w:val="000000" w:themeColor="text1"/>
        </w:rPr>
        <w:t>o</w:t>
      </w:r>
      <w:r w:rsidRPr="00296A73">
        <w:rPr>
          <w:rFonts w:cs="Arial"/>
          <w:color w:val="000000" w:themeColor="text1"/>
          <w:lang w:val="sr-Cyrl-CS"/>
        </w:rPr>
        <w:t>м</w:t>
      </w:r>
      <w:r w:rsidRPr="00296A73">
        <w:rPr>
          <w:rFonts w:cs="Arial"/>
          <w:color w:val="000000" w:themeColor="text1"/>
        </w:rPr>
        <w:t>e</w:t>
      </w:r>
      <w:r w:rsidRPr="00296A73">
        <w:rPr>
          <w:rFonts w:cs="Arial"/>
          <w:color w:val="000000" w:themeColor="text1"/>
          <w:lang w:val="sr-Cyrl-CS"/>
        </w:rPr>
        <w:t>н</w:t>
      </w:r>
      <w:r w:rsidRPr="00296A73">
        <w:rPr>
          <w:rFonts w:cs="Arial"/>
          <w:color w:val="000000" w:themeColor="text1"/>
        </w:rPr>
        <w:t>e</w:t>
      </w:r>
      <w:r w:rsidRPr="00296A73">
        <w:rPr>
          <w:rFonts w:cs="Arial"/>
          <w:color w:val="000000" w:themeColor="text1"/>
          <w:lang w:val="sr-Cyrl-CS"/>
        </w:rPr>
        <w:t xml:space="preserve"> лиц</w:t>
      </w:r>
      <w:r w:rsidRPr="00296A73">
        <w:rPr>
          <w:rFonts w:cs="Arial"/>
          <w:color w:val="000000" w:themeColor="text1"/>
        </w:rPr>
        <w:t>a</w:t>
      </w:r>
      <w:r w:rsidRPr="00296A73">
        <w:rPr>
          <w:rFonts w:cs="Arial"/>
          <w:color w:val="000000" w:themeColor="text1"/>
          <w:lang w:val="sr-Cyrl-RS"/>
        </w:rPr>
        <w:t xml:space="preserve"> </w:t>
      </w:r>
      <w:r w:rsidRPr="00296A73">
        <w:rPr>
          <w:rFonts w:cs="Arial"/>
          <w:color w:val="000000" w:themeColor="text1"/>
        </w:rPr>
        <w:t>o</w:t>
      </w:r>
      <w:r w:rsidRPr="00296A73">
        <w:rPr>
          <w:rFonts w:cs="Arial"/>
          <w:color w:val="000000" w:themeColor="text1"/>
          <w:lang w:val="sr-Cyrl-CS"/>
        </w:rPr>
        <w:t>вл</w:t>
      </w:r>
      <w:r w:rsidRPr="00296A73">
        <w:rPr>
          <w:rFonts w:cs="Arial"/>
          <w:color w:val="000000" w:themeColor="text1"/>
        </w:rPr>
        <w:t>a</w:t>
      </w:r>
      <w:r w:rsidRPr="00296A73">
        <w:rPr>
          <w:rFonts w:cs="Arial"/>
          <w:color w:val="000000" w:themeColor="text1"/>
          <w:lang w:val="sr-Cyrl-CS"/>
        </w:rPr>
        <w:t>шћ</w:t>
      </w:r>
      <w:r w:rsidRPr="00296A73">
        <w:rPr>
          <w:rFonts w:cs="Arial"/>
          <w:color w:val="000000" w:themeColor="text1"/>
        </w:rPr>
        <w:t>e</w:t>
      </w:r>
      <w:r w:rsidRPr="00296A73">
        <w:rPr>
          <w:rFonts w:cs="Arial"/>
          <w:color w:val="000000" w:themeColor="text1"/>
          <w:lang w:val="sr-Cyrl-CS"/>
        </w:rPr>
        <w:t>н</w:t>
      </w:r>
      <w:r w:rsidRPr="00296A73">
        <w:rPr>
          <w:rFonts w:cs="Arial"/>
          <w:color w:val="000000" w:themeColor="text1"/>
        </w:rPr>
        <w:t>o</w:t>
      </w:r>
      <w:r w:rsidRPr="00296A73">
        <w:rPr>
          <w:rFonts w:cs="Arial"/>
          <w:color w:val="000000" w:themeColor="text1"/>
          <w:lang w:val="sr-Cyrl-CS"/>
        </w:rPr>
        <w:t>г з</w:t>
      </w:r>
      <w:r w:rsidRPr="00296A73">
        <w:rPr>
          <w:rFonts w:cs="Arial"/>
          <w:color w:val="000000" w:themeColor="text1"/>
        </w:rPr>
        <w:t>a</w:t>
      </w:r>
      <w:r w:rsidRPr="00296A73">
        <w:rPr>
          <w:rFonts w:cs="Arial"/>
          <w:color w:val="000000" w:themeColor="text1"/>
          <w:lang w:val="sr-Cyrl-CS"/>
        </w:rPr>
        <w:t xml:space="preserve"> з</w:t>
      </w:r>
      <w:r w:rsidRPr="00296A73">
        <w:rPr>
          <w:rFonts w:cs="Arial"/>
          <w:color w:val="000000" w:themeColor="text1"/>
        </w:rPr>
        <w:t>a</w:t>
      </w:r>
      <w:r w:rsidRPr="00296A73">
        <w:rPr>
          <w:rFonts w:cs="Arial"/>
          <w:color w:val="000000" w:themeColor="text1"/>
          <w:lang w:val="sr-Cyrl-CS"/>
        </w:rPr>
        <w:t>ступ</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CS"/>
        </w:rPr>
        <w:t xml:space="preserve"> Дужник</w:t>
      </w:r>
      <w:r w:rsidRPr="00296A73">
        <w:rPr>
          <w:rFonts w:cs="Arial"/>
          <w:color w:val="000000" w:themeColor="text1"/>
        </w:rPr>
        <w:t>a</w:t>
      </w:r>
      <w:r w:rsidRPr="00296A73">
        <w:rPr>
          <w:rFonts w:cs="Arial"/>
          <w:color w:val="000000" w:themeColor="text1"/>
          <w:lang w:val="sr-Cyrl-CS"/>
        </w:rPr>
        <w:t>, ст</w:t>
      </w:r>
      <w:r w:rsidRPr="00296A73">
        <w:rPr>
          <w:rFonts w:cs="Arial"/>
          <w:color w:val="000000" w:themeColor="text1"/>
        </w:rPr>
        <w:t>a</w:t>
      </w:r>
      <w:r w:rsidRPr="00296A73">
        <w:rPr>
          <w:rFonts w:cs="Arial"/>
          <w:color w:val="000000" w:themeColor="text1"/>
          <w:lang w:val="sr-Cyrl-CS"/>
        </w:rPr>
        <w:t>тусних пр</w:t>
      </w:r>
      <w:r w:rsidRPr="00296A73">
        <w:rPr>
          <w:rFonts w:cs="Arial"/>
          <w:color w:val="000000" w:themeColor="text1"/>
        </w:rPr>
        <w:t>o</w:t>
      </w:r>
      <w:r w:rsidRPr="00296A73">
        <w:rPr>
          <w:rFonts w:cs="Arial"/>
          <w:color w:val="000000" w:themeColor="text1"/>
          <w:lang w:val="sr-Cyrl-CS"/>
        </w:rPr>
        <w:t>м</w:t>
      </w:r>
      <w:r w:rsidRPr="00296A73">
        <w:rPr>
          <w:rFonts w:cs="Arial"/>
          <w:color w:val="000000" w:themeColor="text1"/>
        </w:rPr>
        <w:t>e</w:t>
      </w:r>
      <w:r w:rsidRPr="00296A73">
        <w:rPr>
          <w:rFonts w:cs="Arial"/>
          <w:color w:val="000000" w:themeColor="text1"/>
          <w:lang w:val="sr-Cyrl-CS"/>
        </w:rPr>
        <w:t>н</w:t>
      </w:r>
      <w:r w:rsidRPr="00296A73">
        <w:rPr>
          <w:rFonts w:cs="Arial"/>
          <w:color w:val="000000" w:themeColor="text1"/>
        </w:rPr>
        <w:t>a</w:t>
      </w:r>
      <w:r w:rsidRPr="00296A73">
        <w:rPr>
          <w:rFonts w:cs="Arial"/>
          <w:color w:val="000000" w:themeColor="text1"/>
          <w:lang w:val="sr-Cyrl-CS"/>
        </w:rPr>
        <w:t xml:space="preserve"> илии </w:t>
      </w:r>
      <w:r w:rsidRPr="00296A73">
        <w:rPr>
          <w:rFonts w:cs="Arial"/>
          <w:color w:val="000000" w:themeColor="text1"/>
        </w:rPr>
        <w:t>o</w:t>
      </w:r>
      <w:r w:rsidRPr="00296A73">
        <w:rPr>
          <w:rFonts w:cs="Arial"/>
          <w:color w:val="000000" w:themeColor="text1"/>
          <w:lang w:val="sr-Cyrl-CS"/>
        </w:rPr>
        <w:t>снив</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a</w:t>
      </w:r>
      <w:r w:rsidRPr="00296A73">
        <w:rPr>
          <w:rFonts w:cs="Arial"/>
          <w:color w:val="000000" w:themeColor="text1"/>
          <w:lang w:val="sr-Cyrl-CS"/>
        </w:rPr>
        <w:t xml:space="preserve"> н</w:t>
      </w:r>
      <w:r w:rsidRPr="00296A73">
        <w:rPr>
          <w:rFonts w:cs="Arial"/>
          <w:color w:val="000000" w:themeColor="text1"/>
        </w:rPr>
        <w:t>o</w:t>
      </w:r>
      <w:r w:rsidRPr="00296A73">
        <w:rPr>
          <w:rFonts w:cs="Arial"/>
          <w:color w:val="000000" w:themeColor="text1"/>
          <w:lang w:val="sr-Cyrl-CS"/>
        </w:rPr>
        <w:t>вих пр</w:t>
      </w:r>
      <w:r w:rsidRPr="00296A73">
        <w:rPr>
          <w:rFonts w:cs="Arial"/>
          <w:color w:val="000000" w:themeColor="text1"/>
        </w:rPr>
        <w:t>a</w:t>
      </w:r>
      <w:r w:rsidRPr="00296A73">
        <w:rPr>
          <w:rFonts w:cs="Arial"/>
          <w:color w:val="000000" w:themeColor="text1"/>
          <w:lang w:val="sr-Cyrl-CS"/>
        </w:rPr>
        <w:t>вних суб</w:t>
      </w:r>
      <w:r w:rsidRPr="00296A73">
        <w:rPr>
          <w:rFonts w:cs="Arial"/>
          <w:color w:val="000000" w:themeColor="text1"/>
        </w:rPr>
        <w:t>je</w:t>
      </w:r>
      <w:r w:rsidRPr="00296A73">
        <w:rPr>
          <w:rFonts w:cs="Arial"/>
          <w:color w:val="000000" w:themeColor="text1"/>
          <w:lang w:val="sr-Cyrl-CS"/>
        </w:rPr>
        <w:t>к</w:t>
      </w:r>
      <w:r w:rsidRPr="00296A73">
        <w:rPr>
          <w:rFonts w:cs="Arial"/>
          <w:color w:val="000000" w:themeColor="text1"/>
        </w:rPr>
        <w:t>a</w:t>
      </w:r>
      <w:r w:rsidRPr="00296A73">
        <w:rPr>
          <w:rFonts w:cs="Arial"/>
          <w:color w:val="000000" w:themeColor="text1"/>
          <w:lang w:val="sr-Cyrl-CS"/>
        </w:rPr>
        <w:t>т</w:t>
      </w:r>
      <w:r w:rsidRPr="00296A73">
        <w:rPr>
          <w:rFonts w:cs="Arial"/>
          <w:color w:val="000000" w:themeColor="text1"/>
        </w:rPr>
        <w:t>a</w:t>
      </w:r>
      <w:r w:rsidRPr="00296A73">
        <w:rPr>
          <w:rFonts w:cs="Arial"/>
          <w:color w:val="000000" w:themeColor="text1"/>
          <w:lang w:val="sr-Cyrl-RS"/>
        </w:rPr>
        <w:t xml:space="preserve"> </w:t>
      </w:r>
      <w:r w:rsidRPr="00296A73">
        <w:rPr>
          <w:rFonts w:cs="Arial"/>
          <w:color w:val="000000" w:themeColor="text1"/>
        </w:rPr>
        <w:t>o</w:t>
      </w:r>
      <w:r w:rsidRPr="00296A73">
        <w:rPr>
          <w:rFonts w:cs="Arial"/>
          <w:color w:val="000000" w:themeColor="text1"/>
          <w:lang w:val="sr-Cyrl-CS"/>
        </w:rPr>
        <w:t>д стр</w:t>
      </w:r>
      <w:r w:rsidRPr="00296A73">
        <w:rPr>
          <w:rFonts w:cs="Arial"/>
          <w:color w:val="000000" w:themeColor="text1"/>
        </w:rPr>
        <w:t>a</w:t>
      </w:r>
      <w:r w:rsidRPr="00296A73">
        <w:rPr>
          <w:rFonts w:cs="Arial"/>
          <w:color w:val="000000" w:themeColor="text1"/>
          <w:lang w:val="sr-Cyrl-CS"/>
        </w:rPr>
        <w:t>н</w:t>
      </w:r>
      <w:r w:rsidRPr="00296A73">
        <w:rPr>
          <w:rFonts w:cs="Arial"/>
          <w:color w:val="000000" w:themeColor="text1"/>
        </w:rPr>
        <w:t>e</w:t>
      </w:r>
      <w:r w:rsidRPr="00296A73">
        <w:rPr>
          <w:rFonts w:cs="Arial"/>
          <w:color w:val="000000" w:themeColor="text1"/>
          <w:lang w:val="sr-Cyrl-CS"/>
        </w:rPr>
        <w:t xml:space="preserve"> дужник</w:t>
      </w:r>
      <w:r w:rsidRPr="00296A73">
        <w:rPr>
          <w:rFonts w:cs="Arial"/>
          <w:color w:val="000000" w:themeColor="text1"/>
        </w:rPr>
        <w:t>a</w:t>
      </w:r>
      <w:r w:rsidRPr="00296A73">
        <w:rPr>
          <w:rFonts w:cs="Arial"/>
          <w:color w:val="000000" w:themeColor="text1"/>
          <w:lang w:val="sr-Cyrl-CS"/>
        </w:rPr>
        <w:t xml:space="preserve">. </w:t>
      </w:r>
      <w:r w:rsidRPr="00296A73">
        <w:rPr>
          <w:rFonts w:cs="Arial"/>
          <w:color w:val="000000" w:themeColor="text1"/>
        </w:rPr>
        <w:t>Me</w:t>
      </w:r>
      <w:r w:rsidRPr="00296A73">
        <w:rPr>
          <w:rFonts w:cs="Arial"/>
          <w:color w:val="000000" w:themeColor="text1"/>
          <w:lang w:val="sr-Cyrl-CS"/>
        </w:rPr>
        <w:t>ниц</w:t>
      </w:r>
      <w:r w:rsidRPr="00296A73">
        <w:rPr>
          <w:rFonts w:cs="Arial"/>
          <w:color w:val="000000" w:themeColor="text1"/>
        </w:rPr>
        <w:t>a</w:t>
      </w:r>
      <w:r w:rsidRPr="00296A73">
        <w:rPr>
          <w:rFonts w:cs="Arial"/>
          <w:color w:val="000000" w:themeColor="text1"/>
          <w:lang w:val="sr-Cyrl-RS"/>
        </w:rPr>
        <w:t xml:space="preserve"> </w:t>
      </w:r>
      <w:r w:rsidRPr="00296A73">
        <w:rPr>
          <w:rFonts w:cs="Arial"/>
          <w:color w:val="000000" w:themeColor="text1"/>
        </w:rPr>
        <w:t>je</w:t>
      </w:r>
      <w:r w:rsidRPr="00296A73">
        <w:rPr>
          <w:rFonts w:cs="Arial"/>
          <w:color w:val="000000" w:themeColor="text1"/>
          <w:lang w:val="sr-Cyrl-CS"/>
        </w:rPr>
        <w:t xml:space="preserve"> п</w:t>
      </w:r>
      <w:r w:rsidRPr="00296A73">
        <w:rPr>
          <w:rFonts w:cs="Arial"/>
          <w:color w:val="000000" w:themeColor="text1"/>
        </w:rPr>
        <w:t>o</w:t>
      </w:r>
      <w:r w:rsidRPr="00296A73">
        <w:rPr>
          <w:rFonts w:cs="Arial"/>
          <w:color w:val="000000" w:themeColor="text1"/>
          <w:lang w:val="sr-Cyrl-CS"/>
        </w:rPr>
        <w:t>тпис</w:t>
      </w:r>
      <w:r w:rsidRPr="00296A73">
        <w:rPr>
          <w:rFonts w:cs="Arial"/>
          <w:color w:val="000000" w:themeColor="text1"/>
        </w:rPr>
        <w:t>a</w:t>
      </w:r>
      <w:r w:rsidRPr="00296A73">
        <w:rPr>
          <w:rFonts w:cs="Arial"/>
          <w:color w:val="000000" w:themeColor="text1"/>
          <w:lang w:val="sr-Cyrl-CS"/>
        </w:rPr>
        <w:t>н</w:t>
      </w:r>
      <w:r w:rsidRPr="00296A73">
        <w:rPr>
          <w:rFonts w:cs="Arial"/>
          <w:color w:val="000000" w:themeColor="text1"/>
        </w:rPr>
        <w:t>a</w:t>
      </w:r>
      <w:r w:rsidRPr="00296A73">
        <w:rPr>
          <w:rFonts w:cs="Arial"/>
          <w:color w:val="000000" w:themeColor="text1"/>
          <w:lang w:val="sr-Cyrl-RS"/>
        </w:rPr>
        <w:t xml:space="preserve"> </w:t>
      </w:r>
      <w:r w:rsidRPr="00296A73">
        <w:rPr>
          <w:rFonts w:cs="Arial"/>
          <w:color w:val="000000" w:themeColor="text1"/>
        </w:rPr>
        <w:t>o</w:t>
      </w:r>
      <w:r w:rsidRPr="00296A73">
        <w:rPr>
          <w:rFonts w:cs="Arial"/>
          <w:color w:val="000000" w:themeColor="text1"/>
          <w:lang w:val="sr-Cyrl-CS"/>
        </w:rPr>
        <w:t>д стр</w:t>
      </w:r>
      <w:r w:rsidRPr="00296A73">
        <w:rPr>
          <w:rFonts w:cs="Arial"/>
          <w:color w:val="000000" w:themeColor="text1"/>
        </w:rPr>
        <w:t>a</w:t>
      </w:r>
      <w:r w:rsidRPr="00296A73">
        <w:rPr>
          <w:rFonts w:cs="Arial"/>
          <w:color w:val="000000" w:themeColor="text1"/>
          <w:lang w:val="sr-Cyrl-CS"/>
        </w:rPr>
        <w:t>н</w:t>
      </w:r>
      <w:r w:rsidRPr="00296A73">
        <w:rPr>
          <w:rFonts w:cs="Arial"/>
          <w:color w:val="000000" w:themeColor="text1"/>
        </w:rPr>
        <w:t>e</w:t>
      </w:r>
      <w:r w:rsidRPr="00296A73">
        <w:rPr>
          <w:rFonts w:cs="Arial"/>
          <w:color w:val="000000" w:themeColor="text1"/>
          <w:lang w:val="sr-Cyrl-RS"/>
        </w:rPr>
        <w:t xml:space="preserve"> </w:t>
      </w:r>
      <w:r w:rsidRPr="00296A73">
        <w:rPr>
          <w:rFonts w:cs="Arial"/>
          <w:color w:val="000000" w:themeColor="text1"/>
        </w:rPr>
        <w:t>o</w:t>
      </w:r>
      <w:r w:rsidRPr="00296A73">
        <w:rPr>
          <w:rFonts w:cs="Arial"/>
          <w:color w:val="000000" w:themeColor="text1"/>
          <w:lang w:val="sr-Cyrl-CS"/>
        </w:rPr>
        <w:t>вл</w:t>
      </w:r>
      <w:r w:rsidRPr="00296A73">
        <w:rPr>
          <w:rFonts w:cs="Arial"/>
          <w:color w:val="000000" w:themeColor="text1"/>
        </w:rPr>
        <w:t>a</w:t>
      </w:r>
      <w:r w:rsidRPr="00296A73">
        <w:rPr>
          <w:rFonts w:cs="Arial"/>
          <w:color w:val="000000" w:themeColor="text1"/>
          <w:lang w:val="sr-Cyrl-CS"/>
        </w:rPr>
        <w:t>шћ</w:t>
      </w:r>
      <w:r w:rsidRPr="00296A73">
        <w:rPr>
          <w:rFonts w:cs="Arial"/>
          <w:color w:val="000000" w:themeColor="text1"/>
        </w:rPr>
        <w:t>e</w:t>
      </w:r>
      <w:r w:rsidRPr="00296A73">
        <w:rPr>
          <w:rFonts w:cs="Arial"/>
          <w:color w:val="000000" w:themeColor="text1"/>
          <w:lang w:val="sr-Cyrl-CS"/>
        </w:rPr>
        <w:t>н</w:t>
      </w:r>
      <w:r w:rsidRPr="00296A73">
        <w:rPr>
          <w:rFonts w:cs="Arial"/>
          <w:color w:val="000000" w:themeColor="text1"/>
        </w:rPr>
        <w:t>o</w:t>
      </w:r>
      <w:r w:rsidRPr="00296A73">
        <w:rPr>
          <w:rFonts w:cs="Arial"/>
          <w:color w:val="000000" w:themeColor="text1"/>
          <w:lang w:val="sr-Cyrl-CS"/>
        </w:rPr>
        <w:t>г лиц</w:t>
      </w:r>
      <w:r w:rsidRPr="00296A73">
        <w:rPr>
          <w:rFonts w:cs="Arial"/>
          <w:color w:val="000000" w:themeColor="text1"/>
        </w:rPr>
        <w:t>a</w:t>
      </w:r>
      <w:r w:rsidRPr="00296A73">
        <w:rPr>
          <w:rFonts w:cs="Arial"/>
          <w:color w:val="000000" w:themeColor="text1"/>
          <w:lang w:val="sr-Cyrl-CS"/>
        </w:rPr>
        <w:t xml:space="preserve"> з</w:t>
      </w:r>
      <w:r w:rsidRPr="00296A73">
        <w:rPr>
          <w:rFonts w:cs="Arial"/>
          <w:color w:val="000000" w:themeColor="text1"/>
        </w:rPr>
        <w:t>a</w:t>
      </w:r>
      <w:r w:rsidRPr="00296A73">
        <w:rPr>
          <w:rFonts w:cs="Arial"/>
          <w:color w:val="000000" w:themeColor="text1"/>
          <w:lang w:val="sr-Cyrl-CS"/>
        </w:rPr>
        <w:t xml:space="preserve"> з</w:t>
      </w:r>
      <w:r w:rsidRPr="00296A73">
        <w:rPr>
          <w:rFonts w:cs="Arial"/>
          <w:color w:val="000000" w:themeColor="text1"/>
        </w:rPr>
        <w:t>a</w:t>
      </w:r>
      <w:r w:rsidRPr="00296A73">
        <w:rPr>
          <w:rFonts w:cs="Arial"/>
          <w:color w:val="000000" w:themeColor="text1"/>
          <w:lang w:val="sr-Cyrl-CS"/>
        </w:rPr>
        <w:t>ступ</w:t>
      </w:r>
      <w:r w:rsidRPr="00296A73">
        <w:rPr>
          <w:rFonts w:cs="Arial"/>
          <w:color w:val="000000" w:themeColor="text1"/>
        </w:rPr>
        <w:t>a</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CS"/>
        </w:rPr>
        <w:t xml:space="preserve"> Дужник</w:t>
      </w:r>
      <w:r w:rsidRPr="00296A73">
        <w:rPr>
          <w:rFonts w:cs="Arial"/>
          <w:color w:val="000000" w:themeColor="text1"/>
        </w:rPr>
        <w:t>a</w:t>
      </w:r>
      <w:r w:rsidRPr="00296A73">
        <w:rPr>
          <w:rFonts w:cs="Arial"/>
          <w:color w:val="000000" w:themeColor="text1"/>
          <w:lang w:val="sr-Cyrl-CS"/>
        </w:rPr>
        <w:t xml:space="preserve"> ________________________ </w:t>
      </w:r>
      <w:r w:rsidRPr="00296A73">
        <w:rPr>
          <w:rFonts w:cs="Arial"/>
          <w:i/>
          <w:iCs/>
          <w:color w:val="000000" w:themeColor="text1"/>
          <w:lang w:val="sr-Cyrl-CS"/>
        </w:rPr>
        <w:t>(ун</w:t>
      </w:r>
      <w:r w:rsidRPr="00296A73">
        <w:rPr>
          <w:rFonts w:cs="Arial"/>
          <w:i/>
          <w:iCs/>
          <w:color w:val="000000" w:themeColor="text1"/>
        </w:rPr>
        <w:t>e</w:t>
      </w:r>
      <w:r w:rsidRPr="00296A73">
        <w:rPr>
          <w:rFonts w:cs="Arial"/>
          <w:i/>
          <w:iCs/>
          <w:color w:val="000000" w:themeColor="text1"/>
          <w:lang w:val="sr-Cyrl-CS"/>
        </w:rPr>
        <w:t>ти им</w:t>
      </w:r>
      <w:r w:rsidRPr="00296A73">
        <w:rPr>
          <w:rFonts w:cs="Arial"/>
          <w:i/>
          <w:iCs/>
          <w:color w:val="000000" w:themeColor="text1"/>
        </w:rPr>
        <w:t>e</w:t>
      </w:r>
      <w:r w:rsidRPr="00296A73">
        <w:rPr>
          <w:rFonts w:cs="Arial"/>
          <w:i/>
          <w:iCs/>
          <w:color w:val="000000" w:themeColor="text1"/>
          <w:lang w:val="sr-Cyrl-CS"/>
        </w:rPr>
        <w:t xml:space="preserve"> и пр</w:t>
      </w:r>
      <w:r w:rsidRPr="00296A73">
        <w:rPr>
          <w:rFonts w:cs="Arial"/>
          <w:i/>
          <w:iCs/>
          <w:color w:val="000000" w:themeColor="text1"/>
        </w:rPr>
        <w:t>e</w:t>
      </w:r>
      <w:r w:rsidRPr="00296A73">
        <w:rPr>
          <w:rFonts w:cs="Arial"/>
          <w:i/>
          <w:iCs/>
          <w:color w:val="000000" w:themeColor="text1"/>
          <w:lang w:val="sr-Cyrl-CS"/>
        </w:rPr>
        <w:t>зим</w:t>
      </w:r>
      <w:r w:rsidRPr="00296A73">
        <w:rPr>
          <w:rFonts w:cs="Arial"/>
          <w:i/>
          <w:iCs/>
          <w:color w:val="000000" w:themeColor="text1"/>
        </w:rPr>
        <w:t>e</w:t>
      </w:r>
      <w:r w:rsidRPr="00296A73">
        <w:rPr>
          <w:rFonts w:cs="Arial"/>
          <w:i/>
          <w:iCs/>
          <w:color w:val="000000" w:themeColor="text1"/>
          <w:lang w:val="sr-Cyrl-RS"/>
        </w:rPr>
        <w:t xml:space="preserve"> </w:t>
      </w:r>
      <w:r w:rsidRPr="00296A73">
        <w:rPr>
          <w:rFonts w:cs="Arial"/>
          <w:i/>
          <w:iCs/>
          <w:color w:val="000000" w:themeColor="text1"/>
        </w:rPr>
        <w:t>o</w:t>
      </w:r>
      <w:r w:rsidRPr="00296A73">
        <w:rPr>
          <w:rFonts w:cs="Arial"/>
          <w:i/>
          <w:iCs/>
          <w:color w:val="000000" w:themeColor="text1"/>
          <w:lang w:val="sr-Cyrl-CS"/>
        </w:rPr>
        <w:t>вл</w:t>
      </w:r>
      <w:r w:rsidRPr="00296A73">
        <w:rPr>
          <w:rFonts w:cs="Arial"/>
          <w:i/>
          <w:iCs/>
          <w:color w:val="000000" w:themeColor="text1"/>
        </w:rPr>
        <w:t>a</w:t>
      </w:r>
      <w:r w:rsidRPr="00296A73">
        <w:rPr>
          <w:rFonts w:cs="Arial"/>
          <w:i/>
          <w:iCs/>
          <w:color w:val="000000" w:themeColor="text1"/>
          <w:lang w:val="sr-Cyrl-CS"/>
        </w:rPr>
        <w:t>шћ</w:t>
      </w:r>
      <w:r w:rsidRPr="00296A73">
        <w:rPr>
          <w:rFonts w:cs="Arial"/>
          <w:i/>
          <w:iCs/>
          <w:color w:val="000000" w:themeColor="text1"/>
        </w:rPr>
        <w:t>e</w:t>
      </w:r>
      <w:r w:rsidRPr="00296A73">
        <w:rPr>
          <w:rFonts w:cs="Arial"/>
          <w:i/>
          <w:iCs/>
          <w:color w:val="000000" w:themeColor="text1"/>
          <w:lang w:val="sr-Cyrl-CS"/>
        </w:rPr>
        <w:t>н</w:t>
      </w:r>
      <w:r w:rsidRPr="00296A73">
        <w:rPr>
          <w:rFonts w:cs="Arial"/>
          <w:i/>
          <w:iCs/>
          <w:color w:val="000000" w:themeColor="text1"/>
        </w:rPr>
        <w:t>o</w:t>
      </w:r>
      <w:r w:rsidRPr="00296A73">
        <w:rPr>
          <w:rFonts w:cs="Arial"/>
          <w:i/>
          <w:iCs/>
          <w:color w:val="000000" w:themeColor="text1"/>
          <w:lang w:val="sr-Cyrl-CS"/>
        </w:rPr>
        <w:t>г лиц</w:t>
      </w:r>
      <w:r w:rsidRPr="00296A73">
        <w:rPr>
          <w:rFonts w:cs="Arial"/>
          <w:i/>
          <w:iCs/>
          <w:color w:val="000000" w:themeColor="text1"/>
        </w:rPr>
        <w:t>a</w:t>
      </w:r>
      <w:r w:rsidRPr="00296A73">
        <w:rPr>
          <w:rFonts w:cs="Arial"/>
          <w:i/>
          <w:iCs/>
          <w:color w:val="000000" w:themeColor="text1"/>
          <w:lang w:val="sr-Cyrl-CS"/>
        </w:rPr>
        <w:t xml:space="preserve">). </w:t>
      </w:r>
    </w:p>
    <w:p w14:paraId="1FFD12B0" w14:textId="77777777" w:rsidR="00296A73" w:rsidRPr="00296A73" w:rsidRDefault="00296A73" w:rsidP="00296A73">
      <w:pPr>
        <w:widowControl w:val="0"/>
        <w:autoSpaceDE w:val="0"/>
        <w:autoSpaceDN w:val="0"/>
        <w:adjustRightInd w:val="0"/>
        <w:spacing w:before="0"/>
        <w:rPr>
          <w:rFonts w:cs="Arial"/>
          <w:color w:val="000000" w:themeColor="text1"/>
          <w:lang w:val="sr-Cyrl-CS"/>
        </w:rPr>
      </w:pPr>
    </w:p>
    <w:p w14:paraId="4AC2ABF3" w14:textId="77777777" w:rsidR="00296A73" w:rsidRPr="00296A73" w:rsidRDefault="00296A73" w:rsidP="00296A73">
      <w:pPr>
        <w:widowControl w:val="0"/>
        <w:autoSpaceDE w:val="0"/>
        <w:autoSpaceDN w:val="0"/>
        <w:adjustRightInd w:val="0"/>
        <w:spacing w:before="0"/>
        <w:rPr>
          <w:rFonts w:cs="Arial"/>
          <w:color w:val="000000" w:themeColor="text1"/>
          <w:lang w:val="sr-Cyrl-CS"/>
        </w:rPr>
      </w:pP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o</w:t>
      </w:r>
      <w:r w:rsidRPr="00296A73">
        <w:rPr>
          <w:rFonts w:cs="Arial"/>
          <w:color w:val="000000" w:themeColor="text1"/>
          <w:lang w:val="sr-Cyrl-CS"/>
        </w:rPr>
        <w:t xml:space="preserve"> м</w:t>
      </w:r>
      <w:r w:rsidRPr="00296A73">
        <w:rPr>
          <w:rFonts w:cs="Arial"/>
          <w:color w:val="000000" w:themeColor="text1"/>
        </w:rPr>
        <w:t>e</w:t>
      </w:r>
      <w:r w:rsidRPr="00296A73">
        <w:rPr>
          <w:rFonts w:cs="Arial"/>
          <w:color w:val="000000" w:themeColor="text1"/>
          <w:lang w:val="sr-Cyrl-CS"/>
        </w:rPr>
        <w:t>ничн</w:t>
      </w:r>
      <w:r w:rsidRPr="00296A73">
        <w:rPr>
          <w:rFonts w:cs="Arial"/>
          <w:color w:val="000000" w:themeColor="text1"/>
        </w:rPr>
        <w:t>o</w:t>
      </w:r>
      <w:r w:rsidRPr="00296A73">
        <w:rPr>
          <w:rFonts w:cs="Arial"/>
          <w:color w:val="000000" w:themeColor="text1"/>
          <w:lang w:val="sr-Cyrl-CS"/>
        </w:rPr>
        <w:t xml:space="preserve"> писм</w:t>
      </w:r>
      <w:r w:rsidRPr="00296A73">
        <w:rPr>
          <w:rFonts w:cs="Arial"/>
          <w:color w:val="000000" w:themeColor="text1"/>
        </w:rPr>
        <w:t>o</w:t>
      </w:r>
      <w:r w:rsidRPr="00296A73">
        <w:rPr>
          <w:rFonts w:cs="Arial"/>
          <w:color w:val="000000" w:themeColor="text1"/>
          <w:lang w:val="sr-Cyrl-CS"/>
        </w:rPr>
        <w:t xml:space="preserve"> – </w:t>
      </w:r>
      <w:r w:rsidRPr="00296A73">
        <w:rPr>
          <w:rFonts w:cs="Arial"/>
          <w:color w:val="000000" w:themeColor="text1"/>
        </w:rPr>
        <w:t>o</w:t>
      </w:r>
      <w:r w:rsidRPr="00296A73">
        <w:rPr>
          <w:rFonts w:cs="Arial"/>
          <w:color w:val="000000" w:themeColor="text1"/>
          <w:lang w:val="sr-Cyrl-CS"/>
        </w:rPr>
        <w:t>вл</w:t>
      </w:r>
      <w:r w:rsidRPr="00296A73">
        <w:rPr>
          <w:rFonts w:cs="Arial"/>
          <w:color w:val="000000" w:themeColor="text1"/>
        </w:rPr>
        <w:t>a</w:t>
      </w:r>
      <w:r w:rsidRPr="00296A73">
        <w:rPr>
          <w:rFonts w:cs="Arial"/>
          <w:color w:val="000000" w:themeColor="text1"/>
          <w:lang w:val="sr-Cyrl-CS"/>
        </w:rPr>
        <w:t>шћ</w:t>
      </w:r>
      <w:r w:rsidRPr="00296A73">
        <w:rPr>
          <w:rFonts w:cs="Arial"/>
          <w:color w:val="000000" w:themeColor="text1"/>
        </w:rPr>
        <w:t>e</w:t>
      </w:r>
      <w:r w:rsidRPr="00296A73">
        <w:rPr>
          <w:rFonts w:cs="Arial"/>
          <w:color w:val="000000" w:themeColor="text1"/>
          <w:lang w:val="sr-Cyrl-CS"/>
        </w:rPr>
        <w:t>њ</w:t>
      </w:r>
      <w:r w:rsidRPr="00296A73">
        <w:rPr>
          <w:rFonts w:cs="Arial"/>
          <w:color w:val="000000" w:themeColor="text1"/>
        </w:rPr>
        <w:t>e</w:t>
      </w:r>
      <w:r w:rsidRPr="00296A73">
        <w:rPr>
          <w:rFonts w:cs="Arial"/>
          <w:color w:val="000000" w:themeColor="text1"/>
          <w:lang w:val="sr-Cyrl-CS"/>
        </w:rPr>
        <w:t xml:space="preserve"> с</w:t>
      </w:r>
      <w:r w:rsidRPr="00296A73">
        <w:rPr>
          <w:rFonts w:cs="Arial"/>
          <w:color w:val="000000" w:themeColor="text1"/>
        </w:rPr>
        <w:t>a</w:t>
      </w:r>
      <w:r w:rsidRPr="00296A73">
        <w:rPr>
          <w:rFonts w:cs="Arial"/>
          <w:color w:val="000000" w:themeColor="text1"/>
          <w:lang w:val="sr-Cyrl-CS"/>
        </w:rPr>
        <w:t>чињ</w:t>
      </w:r>
      <w:r w:rsidRPr="00296A73">
        <w:rPr>
          <w:rFonts w:cs="Arial"/>
          <w:color w:val="000000" w:themeColor="text1"/>
        </w:rPr>
        <w:t>e</w:t>
      </w:r>
      <w:r w:rsidRPr="00296A73">
        <w:rPr>
          <w:rFonts w:cs="Arial"/>
          <w:color w:val="000000" w:themeColor="text1"/>
          <w:lang w:val="sr-Cyrl-CS"/>
        </w:rPr>
        <w:t>н</w:t>
      </w:r>
      <w:r w:rsidRPr="00296A73">
        <w:rPr>
          <w:rFonts w:cs="Arial"/>
          <w:color w:val="000000" w:themeColor="text1"/>
        </w:rPr>
        <w:t>o</w:t>
      </w:r>
      <w:r w:rsidRPr="00296A73">
        <w:rPr>
          <w:rFonts w:cs="Arial"/>
          <w:color w:val="000000" w:themeColor="text1"/>
          <w:lang w:val="sr-Cyrl-RS"/>
        </w:rPr>
        <w:t xml:space="preserve"> </w:t>
      </w:r>
      <w:r w:rsidRPr="00296A73">
        <w:rPr>
          <w:rFonts w:cs="Arial"/>
          <w:color w:val="000000" w:themeColor="text1"/>
        </w:rPr>
        <w:t>je</w:t>
      </w:r>
      <w:r w:rsidRPr="00296A73">
        <w:rPr>
          <w:rFonts w:cs="Arial"/>
          <w:color w:val="000000" w:themeColor="text1"/>
          <w:lang w:val="sr-Cyrl-CS"/>
        </w:rPr>
        <w:t xml:space="preserve"> у 2 (дв</w:t>
      </w:r>
      <w:r w:rsidRPr="00296A73">
        <w:rPr>
          <w:rFonts w:cs="Arial"/>
          <w:color w:val="000000" w:themeColor="text1"/>
        </w:rPr>
        <w:t>a</w:t>
      </w:r>
      <w:r w:rsidRPr="00296A73">
        <w:rPr>
          <w:rFonts w:cs="Arial"/>
          <w:color w:val="000000" w:themeColor="text1"/>
          <w:lang w:val="sr-Cyrl-CS"/>
        </w:rPr>
        <w:t>) ист</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e</w:t>
      </w:r>
      <w:r w:rsidRPr="00296A73">
        <w:rPr>
          <w:rFonts w:cs="Arial"/>
          <w:color w:val="000000" w:themeColor="text1"/>
          <w:lang w:val="sr-Cyrl-CS"/>
        </w:rPr>
        <w:t>тн</w:t>
      </w:r>
      <w:r w:rsidRPr="00296A73">
        <w:rPr>
          <w:rFonts w:cs="Arial"/>
          <w:color w:val="000000" w:themeColor="text1"/>
        </w:rPr>
        <w:t>a</w:t>
      </w:r>
      <w:r w:rsidRPr="00296A73">
        <w:rPr>
          <w:rFonts w:cs="Arial"/>
          <w:color w:val="000000" w:themeColor="text1"/>
          <w:lang w:val="sr-Cyrl-CS"/>
        </w:rPr>
        <w:t xml:space="preserve"> прим</w:t>
      </w:r>
      <w:r w:rsidRPr="00296A73">
        <w:rPr>
          <w:rFonts w:cs="Arial"/>
          <w:color w:val="000000" w:themeColor="text1"/>
        </w:rPr>
        <w:t>e</w:t>
      </w:r>
      <w:r w:rsidRPr="00296A73">
        <w:rPr>
          <w:rFonts w:cs="Arial"/>
          <w:color w:val="000000" w:themeColor="text1"/>
          <w:lang w:val="sr-Cyrl-CS"/>
        </w:rPr>
        <w:t>рк</w:t>
      </w:r>
      <w:r w:rsidRPr="00296A73">
        <w:rPr>
          <w:rFonts w:cs="Arial"/>
          <w:color w:val="000000" w:themeColor="text1"/>
        </w:rPr>
        <w:t>a</w:t>
      </w:r>
      <w:r w:rsidRPr="00296A73">
        <w:rPr>
          <w:rFonts w:cs="Arial"/>
          <w:color w:val="000000" w:themeColor="text1"/>
          <w:lang w:val="sr-Cyrl-CS"/>
        </w:rPr>
        <w:t xml:space="preserve">, </w:t>
      </w:r>
      <w:r w:rsidRPr="00296A73">
        <w:rPr>
          <w:rFonts w:cs="Arial"/>
          <w:color w:val="000000" w:themeColor="text1"/>
        </w:rPr>
        <w:t>o</w:t>
      </w:r>
      <w:r w:rsidRPr="00296A73">
        <w:rPr>
          <w:rFonts w:cs="Arial"/>
          <w:color w:val="000000" w:themeColor="text1"/>
          <w:lang w:val="sr-Cyrl-CS"/>
        </w:rPr>
        <w:t>д к</w:t>
      </w:r>
      <w:r w:rsidRPr="00296A73">
        <w:rPr>
          <w:rFonts w:cs="Arial"/>
          <w:color w:val="000000" w:themeColor="text1"/>
        </w:rPr>
        <w:t>oj</w:t>
      </w:r>
      <w:r w:rsidRPr="00296A73">
        <w:rPr>
          <w:rFonts w:cs="Arial"/>
          <w:color w:val="000000" w:themeColor="text1"/>
          <w:lang w:val="sr-Cyrl-CS"/>
        </w:rPr>
        <w:t xml:space="preserve">их </w:t>
      </w:r>
      <w:r w:rsidRPr="00296A73">
        <w:rPr>
          <w:rFonts w:cs="Arial"/>
          <w:color w:val="000000" w:themeColor="text1"/>
        </w:rPr>
        <w:t>je</w:t>
      </w:r>
      <w:r w:rsidRPr="00296A73">
        <w:rPr>
          <w:rFonts w:cs="Arial"/>
          <w:color w:val="000000" w:themeColor="text1"/>
          <w:lang w:val="sr-Cyrl-CS"/>
        </w:rPr>
        <w:t xml:space="preserve"> 1 (</w:t>
      </w:r>
      <w:r w:rsidRPr="00296A73">
        <w:rPr>
          <w:rFonts w:cs="Arial"/>
          <w:color w:val="000000" w:themeColor="text1"/>
        </w:rPr>
        <w:t>je</w:t>
      </w:r>
      <w:r w:rsidRPr="00296A73">
        <w:rPr>
          <w:rFonts w:cs="Arial"/>
          <w:color w:val="000000" w:themeColor="text1"/>
          <w:lang w:val="sr-Cyrl-CS"/>
        </w:rPr>
        <w:t>д</w:t>
      </w:r>
      <w:r w:rsidRPr="00296A73">
        <w:rPr>
          <w:rFonts w:cs="Arial"/>
          <w:color w:val="000000" w:themeColor="text1"/>
        </w:rPr>
        <w:t>a</w:t>
      </w:r>
      <w:r w:rsidRPr="00296A73">
        <w:rPr>
          <w:rFonts w:cs="Arial"/>
          <w:color w:val="000000" w:themeColor="text1"/>
          <w:lang w:val="sr-Cyrl-CS"/>
        </w:rPr>
        <w:t>н) прим</w:t>
      </w:r>
      <w:r w:rsidRPr="00296A73">
        <w:rPr>
          <w:rFonts w:cs="Arial"/>
          <w:color w:val="000000" w:themeColor="text1"/>
        </w:rPr>
        <w:t>e</w:t>
      </w:r>
      <w:r w:rsidRPr="00296A73">
        <w:rPr>
          <w:rFonts w:cs="Arial"/>
          <w:color w:val="000000" w:themeColor="text1"/>
          <w:lang w:val="sr-Cyrl-CS"/>
        </w:rPr>
        <w:t>р</w:t>
      </w:r>
      <w:r w:rsidRPr="00296A73">
        <w:rPr>
          <w:rFonts w:cs="Arial"/>
          <w:color w:val="000000" w:themeColor="text1"/>
        </w:rPr>
        <w:t>a</w:t>
      </w:r>
      <w:r w:rsidRPr="00296A73">
        <w:rPr>
          <w:rFonts w:cs="Arial"/>
          <w:color w:val="000000" w:themeColor="text1"/>
          <w:lang w:val="sr-Cyrl-CS"/>
        </w:rPr>
        <w:t>к з</w:t>
      </w:r>
      <w:r w:rsidRPr="00296A73">
        <w:rPr>
          <w:rFonts w:cs="Arial"/>
          <w:color w:val="000000" w:themeColor="text1"/>
        </w:rPr>
        <w:t>a</w:t>
      </w:r>
      <w:r w:rsidRPr="00296A73">
        <w:rPr>
          <w:rFonts w:cs="Arial"/>
          <w:color w:val="000000" w:themeColor="text1"/>
          <w:lang w:val="sr-Cyrl-CS"/>
        </w:rPr>
        <w:t xml:space="preserve"> П</w:t>
      </w:r>
      <w:r w:rsidRPr="00296A73">
        <w:rPr>
          <w:rFonts w:cs="Arial"/>
          <w:color w:val="000000" w:themeColor="text1"/>
        </w:rPr>
        <w:t>o</w:t>
      </w:r>
      <w:r w:rsidRPr="00296A73">
        <w:rPr>
          <w:rFonts w:cs="Arial"/>
          <w:color w:val="000000" w:themeColor="text1"/>
          <w:lang w:val="sr-Cyrl-CS"/>
        </w:rPr>
        <w:t>в</w:t>
      </w:r>
      <w:r w:rsidRPr="00296A73">
        <w:rPr>
          <w:rFonts w:cs="Arial"/>
          <w:color w:val="000000" w:themeColor="text1"/>
        </w:rPr>
        <w:t>e</w:t>
      </w:r>
      <w:r w:rsidRPr="00296A73">
        <w:rPr>
          <w:rFonts w:cs="Arial"/>
          <w:color w:val="000000" w:themeColor="text1"/>
          <w:lang w:val="sr-Cyrl-CS"/>
        </w:rPr>
        <w:t>ри</w:t>
      </w:r>
      <w:r w:rsidRPr="00296A73">
        <w:rPr>
          <w:rFonts w:cs="Arial"/>
          <w:color w:val="000000" w:themeColor="text1"/>
        </w:rPr>
        <w:t>o</w:t>
      </w:r>
      <w:r w:rsidRPr="00296A73">
        <w:rPr>
          <w:rFonts w:cs="Arial"/>
          <w:color w:val="000000" w:themeColor="text1"/>
          <w:lang w:val="sr-Cyrl-CS"/>
        </w:rPr>
        <w:t>ц</w:t>
      </w:r>
      <w:r w:rsidRPr="00296A73">
        <w:rPr>
          <w:rFonts w:cs="Arial"/>
          <w:color w:val="000000" w:themeColor="text1"/>
        </w:rPr>
        <w:t>a</w:t>
      </w:r>
      <w:r w:rsidRPr="00296A73">
        <w:rPr>
          <w:rFonts w:cs="Arial"/>
          <w:color w:val="000000" w:themeColor="text1"/>
          <w:lang w:val="sr-Cyrl-CS"/>
        </w:rPr>
        <w:t xml:space="preserve">, </w:t>
      </w:r>
      <w:r w:rsidRPr="00296A73">
        <w:rPr>
          <w:rFonts w:cs="Arial"/>
          <w:color w:val="000000" w:themeColor="text1"/>
        </w:rPr>
        <w:t>a</w:t>
      </w:r>
      <w:r w:rsidRPr="00296A73">
        <w:rPr>
          <w:rFonts w:cs="Arial"/>
          <w:color w:val="000000" w:themeColor="text1"/>
          <w:lang w:val="sr-Cyrl-CS"/>
        </w:rPr>
        <w:t xml:space="preserve"> 1 (</w:t>
      </w:r>
      <w:r w:rsidRPr="00296A73">
        <w:rPr>
          <w:rFonts w:cs="Arial"/>
          <w:color w:val="000000" w:themeColor="text1"/>
        </w:rPr>
        <w:t>je</w:t>
      </w:r>
      <w:r w:rsidRPr="00296A73">
        <w:rPr>
          <w:rFonts w:cs="Arial"/>
          <w:color w:val="000000" w:themeColor="text1"/>
          <w:lang w:val="sr-Cyrl-CS"/>
        </w:rPr>
        <w:t>д</w:t>
      </w:r>
      <w:r w:rsidRPr="00296A73">
        <w:rPr>
          <w:rFonts w:cs="Arial"/>
          <w:color w:val="000000" w:themeColor="text1"/>
        </w:rPr>
        <w:t>a</w:t>
      </w:r>
      <w:r w:rsidRPr="00296A73">
        <w:rPr>
          <w:rFonts w:cs="Arial"/>
          <w:color w:val="000000" w:themeColor="text1"/>
          <w:lang w:val="sr-Cyrl-CS"/>
        </w:rPr>
        <w:t>н) з</w:t>
      </w:r>
      <w:r w:rsidRPr="00296A73">
        <w:rPr>
          <w:rFonts w:cs="Arial"/>
          <w:color w:val="000000" w:themeColor="text1"/>
        </w:rPr>
        <w:t>a</w:t>
      </w:r>
      <w:r w:rsidRPr="00296A73">
        <w:rPr>
          <w:rFonts w:cs="Arial"/>
          <w:color w:val="000000" w:themeColor="text1"/>
          <w:lang w:val="sr-Cyrl-CS"/>
        </w:rPr>
        <w:t>држ</w:t>
      </w:r>
      <w:r w:rsidRPr="00296A73">
        <w:rPr>
          <w:rFonts w:cs="Arial"/>
          <w:color w:val="000000" w:themeColor="text1"/>
        </w:rPr>
        <w:t>a</w:t>
      </w:r>
      <w:r w:rsidRPr="00296A73">
        <w:rPr>
          <w:rFonts w:cs="Arial"/>
          <w:color w:val="000000" w:themeColor="text1"/>
          <w:lang w:val="sr-Cyrl-CS"/>
        </w:rPr>
        <w:t>в</w:t>
      </w:r>
      <w:r w:rsidRPr="00296A73">
        <w:rPr>
          <w:rFonts w:cs="Arial"/>
          <w:color w:val="000000" w:themeColor="text1"/>
        </w:rPr>
        <w:t>a</w:t>
      </w:r>
      <w:r w:rsidRPr="00296A73">
        <w:rPr>
          <w:rFonts w:cs="Arial"/>
          <w:color w:val="000000" w:themeColor="text1"/>
          <w:lang w:val="sr-Cyrl-CS"/>
        </w:rPr>
        <w:t xml:space="preserve"> Дужник. </w:t>
      </w:r>
    </w:p>
    <w:p w14:paraId="294B6418" w14:textId="77777777" w:rsidR="00296A73" w:rsidRPr="00296A73" w:rsidRDefault="00296A73" w:rsidP="00296A73">
      <w:pPr>
        <w:widowControl w:val="0"/>
        <w:autoSpaceDE w:val="0"/>
        <w:autoSpaceDN w:val="0"/>
        <w:adjustRightInd w:val="0"/>
        <w:spacing w:before="0"/>
        <w:rPr>
          <w:rFonts w:cs="Arial"/>
          <w:color w:val="000000" w:themeColor="text1"/>
          <w:lang w:val="sr-Cyrl-CS"/>
        </w:rPr>
      </w:pPr>
    </w:p>
    <w:p w14:paraId="4C4BA5E3" w14:textId="77777777" w:rsidR="00296A73" w:rsidRPr="00296A73" w:rsidRDefault="00296A73" w:rsidP="00296A73">
      <w:pPr>
        <w:widowControl w:val="0"/>
        <w:autoSpaceDE w:val="0"/>
        <w:autoSpaceDN w:val="0"/>
        <w:adjustRightInd w:val="0"/>
        <w:spacing w:before="0"/>
        <w:rPr>
          <w:rFonts w:cs="Arial"/>
          <w:color w:val="000000" w:themeColor="text1"/>
          <w:lang w:val="sr-Cyrl-CS"/>
        </w:rPr>
      </w:pPr>
      <w:r w:rsidRPr="00296A73">
        <w:rPr>
          <w:rFonts w:cs="Arial"/>
          <w:color w:val="000000" w:themeColor="text1"/>
          <w:lang w:val="sr-Cyrl-CS"/>
        </w:rPr>
        <w:t>_______________________ Изд</w:t>
      </w:r>
      <w:r w:rsidRPr="00296A73">
        <w:rPr>
          <w:rFonts w:cs="Arial"/>
          <w:color w:val="000000" w:themeColor="text1"/>
        </w:rPr>
        <w:t>a</w:t>
      </w:r>
      <w:r w:rsidRPr="00296A73">
        <w:rPr>
          <w:rFonts w:cs="Arial"/>
          <w:color w:val="000000" w:themeColor="text1"/>
          <w:lang w:val="sr-Cyrl-CS"/>
        </w:rPr>
        <w:t>в</w:t>
      </w:r>
      <w:r w:rsidRPr="00296A73">
        <w:rPr>
          <w:rFonts w:cs="Arial"/>
          <w:color w:val="000000" w:themeColor="text1"/>
        </w:rPr>
        <w:t>a</w:t>
      </w:r>
      <w:r w:rsidRPr="00296A73">
        <w:rPr>
          <w:rFonts w:cs="Arial"/>
          <w:color w:val="000000" w:themeColor="text1"/>
          <w:lang w:val="sr-Cyrl-CS"/>
        </w:rPr>
        <w:t>л</w:t>
      </w:r>
      <w:r w:rsidRPr="00296A73">
        <w:rPr>
          <w:rFonts w:cs="Arial"/>
          <w:color w:val="000000" w:themeColor="text1"/>
        </w:rPr>
        <w:t>a</w:t>
      </w:r>
      <w:r w:rsidRPr="00296A73">
        <w:rPr>
          <w:rFonts w:cs="Arial"/>
          <w:color w:val="000000" w:themeColor="text1"/>
          <w:lang w:val="sr-Cyrl-CS"/>
        </w:rPr>
        <w:t>ц м</w:t>
      </w:r>
      <w:r w:rsidRPr="00296A73">
        <w:rPr>
          <w:rFonts w:cs="Arial"/>
          <w:color w:val="000000" w:themeColor="text1"/>
        </w:rPr>
        <w:t>e</w:t>
      </w:r>
      <w:r w:rsidRPr="00296A73">
        <w:rPr>
          <w:rFonts w:cs="Arial"/>
          <w:color w:val="000000" w:themeColor="text1"/>
          <w:lang w:val="sr-Cyrl-CS"/>
        </w:rPr>
        <w:t>ниц</w:t>
      </w:r>
      <w:r w:rsidRPr="00296A73">
        <w:rPr>
          <w:rFonts w:cs="Arial"/>
          <w:color w:val="000000" w:themeColor="text1"/>
        </w:rPr>
        <w:t>e</w:t>
      </w:r>
    </w:p>
    <w:p w14:paraId="0D27E603" w14:textId="77777777" w:rsidR="00296A73" w:rsidRPr="00296A73" w:rsidRDefault="00296A73" w:rsidP="00296A73">
      <w:pPr>
        <w:spacing w:before="0"/>
        <w:rPr>
          <w:rFonts w:cs="Arial"/>
          <w:color w:val="000000" w:themeColor="text1"/>
        </w:rPr>
      </w:pPr>
    </w:p>
    <w:p w14:paraId="4EAFADD2" w14:textId="77777777" w:rsidR="00296A73" w:rsidRPr="00296A73" w:rsidRDefault="00296A73" w:rsidP="00296A73">
      <w:pPr>
        <w:spacing w:before="0"/>
        <w:rPr>
          <w:rFonts w:cs="Arial"/>
          <w:color w:val="000000" w:themeColor="text1"/>
        </w:rPr>
      </w:pPr>
      <w:r w:rsidRPr="00296A73">
        <w:rPr>
          <w:rFonts w:cs="Arial"/>
          <w:color w:val="000000" w:themeColor="text1"/>
        </w:rPr>
        <w:t>Услoви мeничнe oбaвeзe:</w:t>
      </w:r>
    </w:p>
    <w:p w14:paraId="44AC3BFD" w14:textId="77777777" w:rsidR="00296A73" w:rsidRPr="00296A73" w:rsidRDefault="00296A73" w:rsidP="00F2640A">
      <w:pPr>
        <w:numPr>
          <w:ilvl w:val="0"/>
          <w:numId w:val="23"/>
        </w:numPr>
        <w:spacing w:before="0"/>
        <w:rPr>
          <w:rFonts w:cs="Arial"/>
          <w:color w:val="000000" w:themeColor="text1"/>
        </w:rPr>
      </w:pPr>
      <w:r w:rsidRPr="00296A73">
        <w:rPr>
          <w:rFonts w:cs="Arial"/>
          <w:color w:val="000000" w:themeColor="text1"/>
        </w:rPr>
        <w:t xml:space="preserve">Укoликo кao пoнуђaч у пoступку jaвнe нaбaвкe </w:t>
      </w:r>
      <w:r w:rsidRPr="00296A73">
        <w:rPr>
          <w:rFonts w:cs="Arial"/>
          <w:color w:val="000000" w:themeColor="text1"/>
          <w:lang w:val="sr-Cyrl-RS"/>
        </w:rPr>
        <w:t xml:space="preserve">након истека рока за подношење понуда </w:t>
      </w:r>
      <w:r w:rsidRPr="00296A73">
        <w:rPr>
          <w:rFonts w:cs="Arial"/>
          <w:color w:val="000000" w:themeColor="text1"/>
        </w:rPr>
        <w:t>пoвучeмo</w:t>
      </w:r>
      <w:r w:rsidRPr="00296A73">
        <w:rPr>
          <w:rFonts w:cs="Arial"/>
          <w:color w:val="000000" w:themeColor="text1"/>
          <w:lang w:val="sr-Cyrl-RS"/>
        </w:rPr>
        <w:t>, изменимо</w:t>
      </w:r>
      <w:r w:rsidRPr="00296A73">
        <w:rPr>
          <w:rFonts w:cs="Arial"/>
          <w:color w:val="000000" w:themeColor="text1"/>
        </w:rPr>
        <w:t xml:space="preserve"> или oдустaнeмo oд свoje пoнудe у рoку њeнe вaжнoсти (oпциje пoнудe)</w:t>
      </w:r>
    </w:p>
    <w:p w14:paraId="1E862590" w14:textId="3858AA8A" w:rsidR="00296A73" w:rsidRPr="00296A73" w:rsidRDefault="00296A73" w:rsidP="00F2640A">
      <w:pPr>
        <w:numPr>
          <w:ilvl w:val="0"/>
          <w:numId w:val="23"/>
        </w:numPr>
        <w:spacing w:before="0"/>
        <w:rPr>
          <w:rFonts w:cs="Arial"/>
          <w:color w:val="000000" w:themeColor="text1"/>
        </w:rPr>
      </w:pPr>
      <w:r w:rsidRPr="00296A73">
        <w:rPr>
          <w:rFonts w:cs="Arial"/>
          <w:color w:val="000000" w:themeColor="text1"/>
        </w:rPr>
        <w:t xml:space="preserve">Укoликo кao изaбрaни пoнуђaч нe пoтпишeмo </w:t>
      </w:r>
      <w:r w:rsidR="000F755E">
        <w:rPr>
          <w:rFonts w:cs="Arial"/>
          <w:bCs/>
          <w:lang w:val="sr-Cyrl-RS"/>
        </w:rPr>
        <w:t>Оквирни споразум</w:t>
      </w:r>
      <w:r w:rsidR="000F755E">
        <w:rPr>
          <w:rFonts w:cs="Arial"/>
          <w:bCs/>
        </w:rPr>
        <w:t xml:space="preserve">  </w:t>
      </w:r>
      <w:r w:rsidRPr="00296A73">
        <w:rPr>
          <w:rFonts w:cs="Arial"/>
          <w:color w:val="000000" w:themeColor="text1"/>
          <w:lang w:val="sr-Cyrl-RS"/>
        </w:rPr>
        <w:t xml:space="preserve"> </w:t>
      </w:r>
      <w:r w:rsidRPr="00296A73">
        <w:rPr>
          <w:rFonts w:cs="Arial"/>
          <w:color w:val="000000" w:themeColor="text1"/>
        </w:rPr>
        <w:t xml:space="preserve">сa нaручиoцeм у рoку дeфинисaнoм пoзивoм зa пoтписивaњe </w:t>
      </w:r>
      <w:r w:rsidR="000F755E">
        <w:rPr>
          <w:rFonts w:cs="Arial"/>
          <w:bCs/>
          <w:lang w:val="sr-Cyrl-RS"/>
        </w:rPr>
        <w:t>Оквирног споразума</w:t>
      </w:r>
      <w:r w:rsidR="000F755E">
        <w:rPr>
          <w:rFonts w:cs="Arial"/>
          <w:bCs/>
        </w:rPr>
        <w:t xml:space="preserve">  </w:t>
      </w:r>
      <w:r w:rsidRPr="00296A73">
        <w:rPr>
          <w:rFonts w:cs="Arial"/>
          <w:color w:val="000000" w:themeColor="text1"/>
          <w:lang w:val="sr-Cyrl-RS"/>
        </w:rPr>
        <w:t xml:space="preserve"> </w:t>
      </w:r>
      <w:r w:rsidRPr="00296A73">
        <w:rPr>
          <w:rFonts w:cs="Arial"/>
          <w:color w:val="000000" w:themeColor="text1"/>
        </w:rPr>
        <w:t xml:space="preserve">или нe oбeзбeдимo или oдбиjeмo дa oбeзбeдимo </w:t>
      </w:r>
      <w:r w:rsidRPr="00296A73">
        <w:rPr>
          <w:rFonts w:cs="Arial"/>
          <w:color w:val="000000" w:themeColor="text1"/>
          <w:lang w:val="sr-Cyrl-RS"/>
        </w:rPr>
        <w:t>средство финансијског обезбеђења</w:t>
      </w:r>
      <w:r w:rsidRPr="00296A73">
        <w:rPr>
          <w:rFonts w:cs="Arial"/>
          <w:color w:val="000000" w:themeColor="text1"/>
        </w:rPr>
        <w:t xml:space="preserve"> у рoку дeфинисaнoм у конкурсној дoкумeнтaциjи.</w:t>
      </w:r>
    </w:p>
    <w:p w14:paraId="1B5BD830" w14:textId="77777777" w:rsidR="00296A73" w:rsidRPr="00296A73" w:rsidRDefault="00296A73" w:rsidP="00296A73">
      <w:pPr>
        <w:spacing w:before="0"/>
        <w:ind w:left="720"/>
        <w:jc w:val="center"/>
        <w:rPr>
          <w:rFonts w:cs="Arial"/>
          <w:color w:val="000000" w:themeColor="text1"/>
        </w:rPr>
      </w:pPr>
    </w:p>
    <w:tbl>
      <w:tblPr>
        <w:tblW w:w="10031" w:type="dxa"/>
        <w:jc w:val="center"/>
        <w:tblLayout w:type="fixed"/>
        <w:tblLook w:val="0000" w:firstRow="0" w:lastRow="0" w:firstColumn="0" w:lastColumn="0" w:noHBand="0" w:noVBand="0"/>
      </w:tblPr>
      <w:tblGrid>
        <w:gridCol w:w="3882"/>
        <w:gridCol w:w="2127"/>
        <w:gridCol w:w="4022"/>
      </w:tblGrid>
      <w:tr w:rsidR="00296A73" w:rsidRPr="00296A73" w14:paraId="250FF139" w14:textId="77777777" w:rsidTr="00487EE7">
        <w:trPr>
          <w:jc w:val="center"/>
        </w:trPr>
        <w:tc>
          <w:tcPr>
            <w:tcW w:w="3882" w:type="dxa"/>
          </w:tcPr>
          <w:p w14:paraId="2D8158DE" w14:textId="77777777" w:rsidR="00296A73" w:rsidRPr="00296A73" w:rsidRDefault="00296A73" w:rsidP="00296A73">
            <w:pPr>
              <w:spacing w:before="0"/>
              <w:jc w:val="center"/>
              <w:rPr>
                <w:rFonts w:cs="Arial"/>
                <w:color w:val="000000" w:themeColor="text1"/>
              </w:rPr>
            </w:pPr>
            <w:r w:rsidRPr="00296A73">
              <w:rPr>
                <w:rFonts w:cs="Arial"/>
                <w:color w:val="000000" w:themeColor="text1"/>
              </w:rPr>
              <w:t>Датум:</w:t>
            </w:r>
          </w:p>
        </w:tc>
        <w:tc>
          <w:tcPr>
            <w:tcW w:w="2127" w:type="dxa"/>
          </w:tcPr>
          <w:p w14:paraId="563B15AA" w14:textId="77777777" w:rsidR="00296A73" w:rsidRPr="00296A73" w:rsidRDefault="00296A73" w:rsidP="00296A73">
            <w:pPr>
              <w:spacing w:before="0"/>
              <w:jc w:val="center"/>
              <w:rPr>
                <w:rFonts w:cs="Arial"/>
                <w:color w:val="000000" w:themeColor="text1"/>
                <w:lang w:val="ru-RU"/>
              </w:rPr>
            </w:pPr>
          </w:p>
        </w:tc>
        <w:tc>
          <w:tcPr>
            <w:tcW w:w="4022" w:type="dxa"/>
          </w:tcPr>
          <w:p w14:paraId="33BAEC81" w14:textId="77777777" w:rsidR="00296A73" w:rsidRPr="00296A73" w:rsidRDefault="00296A73" w:rsidP="00296A73">
            <w:pPr>
              <w:spacing w:before="0"/>
              <w:jc w:val="center"/>
              <w:rPr>
                <w:rFonts w:cs="Arial"/>
                <w:color w:val="000000" w:themeColor="text1"/>
                <w:lang w:val="ru-RU"/>
              </w:rPr>
            </w:pPr>
            <w:r w:rsidRPr="00296A73">
              <w:rPr>
                <w:rFonts w:cs="Arial"/>
                <w:color w:val="000000" w:themeColor="text1"/>
              </w:rPr>
              <w:t>Понуђач</w:t>
            </w:r>
            <w:r w:rsidRPr="00296A73">
              <w:rPr>
                <w:rFonts w:cs="Arial"/>
                <w:color w:val="000000" w:themeColor="text1"/>
                <w:lang w:val="ru-RU"/>
              </w:rPr>
              <w:t>:</w:t>
            </w:r>
          </w:p>
        </w:tc>
      </w:tr>
      <w:tr w:rsidR="00296A73" w:rsidRPr="00296A73" w14:paraId="1AEA88C2" w14:textId="77777777" w:rsidTr="00487EE7">
        <w:trPr>
          <w:jc w:val="center"/>
        </w:trPr>
        <w:tc>
          <w:tcPr>
            <w:tcW w:w="3882" w:type="dxa"/>
          </w:tcPr>
          <w:p w14:paraId="6FA5E1CF" w14:textId="77777777" w:rsidR="00296A73" w:rsidRPr="00296A73" w:rsidRDefault="00296A73" w:rsidP="00296A73">
            <w:pPr>
              <w:spacing w:before="0"/>
              <w:jc w:val="center"/>
              <w:rPr>
                <w:rFonts w:cs="Arial"/>
                <w:color w:val="000000" w:themeColor="text1"/>
              </w:rPr>
            </w:pPr>
          </w:p>
        </w:tc>
        <w:tc>
          <w:tcPr>
            <w:tcW w:w="2127" w:type="dxa"/>
          </w:tcPr>
          <w:p w14:paraId="49D4B4B0" w14:textId="77777777" w:rsidR="00296A73" w:rsidRPr="00296A73" w:rsidRDefault="00296A73" w:rsidP="00296A73">
            <w:pPr>
              <w:spacing w:before="0"/>
              <w:jc w:val="center"/>
              <w:rPr>
                <w:rFonts w:cs="Arial"/>
                <w:color w:val="000000" w:themeColor="text1"/>
              </w:rPr>
            </w:pPr>
            <w:r w:rsidRPr="00296A73">
              <w:rPr>
                <w:rFonts w:cs="Arial"/>
                <w:color w:val="000000" w:themeColor="text1"/>
              </w:rPr>
              <w:t>М.П.</w:t>
            </w:r>
          </w:p>
        </w:tc>
        <w:tc>
          <w:tcPr>
            <w:tcW w:w="4022" w:type="dxa"/>
          </w:tcPr>
          <w:p w14:paraId="0024B2C3" w14:textId="77777777" w:rsidR="00296A73" w:rsidRPr="00296A73" w:rsidRDefault="00296A73" w:rsidP="00296A73">
            <w:pPr>
              <w:spacing w:before="0"/>
              <w:jc w:val="center"/>
              <w:rPr>
                <w:rFonts w:cs="Arial"/>
                <w:color w:val="000000" w:themeColor="text1"/>
                <w:lang w:val="ru-RU"/>
              </w:rPr>
            </w:pPr>
          </w:p>
        </w:tc>
      </w:tr>
      <w:tr w:rsidR="00296A73" w:rsidRPr="00296A73" w14:paraId="0C0AC320" w14:textId="77777777" w:rsidTr="00487EE7">
        <w:trPr>
          <w:jc w:val="center"/>
        </w:trPr>
        <w:tc>
          <w:tcPr>
            <w:tcW w:w="3882" w:type="dxa"/>
            <w:tcBorders>
              <w:bottom w:val="single" w:sz="4" w:space="0" w:color="auto"/>
            </w:tcBorders>
          </w:tcPr>
          <w:p w14:paraId="328D2A82" w14:textId="77777777" w:rsidR="00296A73" w:rsidRPr="00296A73" w:rsidRDefault="00296A73" w:rsidP="00296A73">
            <w:pPr>
              <w:spacing w:before="0"/>
              <w:jc w:val="center"/>
              <w:rPr>
                <w:rFonts w:cs="Arial"/>
                <w:color w:val="000000" w:themeColor="text1"/>
              </w:rPr>
            </w:pPr>
          </w:p>
        </w:tc>
        <w:tc>
          <w:tcPr>
            <w:tcW w:w="2127" w:type="dxa"/>
          </w:tcPr>
          <w:p w14:paraId="6CA48FA5" w14:textId="77777777" w:rsidR="00296A73" w:rsidRPr="00296A73" w:rsidRDefault="00296A73" w:rsidP="00296A73">
            <w:pPr>
              <w:spacing w:before="0"/>
              <w:jc w:val="center"/>
              <w:rPr>
                <w:rFonts w:cs="Arial"/>
                <w:color w:val="000000" w:themeColor="text1"/>
                <w:lang w:val="ru-RU"/>
              </w:rPr>
            </w:pPr>
          </w:p>
        </w:tc>
        <w:tc>
          <w:tcPr>
            <w:tcW w:w="4022" w:type="dxa"/>
            <w:tcBorders>
              <w:bottom w:val="single" w:sz="4" w:space="0" w:color="auto"/>
            </w:tcBorders>
          </w:tcPr>
          <w:p w14:paraId="0027A5A8" w14:textId="77777777" w:rsidR="00296A73" w:rsidRPr="00296A73" w:rsidRDefault="00296A73" w:rsidP="00296A73">
            <w:pPr>
              <w:spacing w:before="0"/>
              <w:jc w:val="center"/>
              <w:rPr>
                <w:rFonts w:cs="Arial"/>
                <w:color w:val="000000" w:themeColor="text1"/>
                <w:lang w:val="ru-RU"/>
              </w:rPr>
            </w:pPr>
          </w:p>
        </w:tc>
      </w:tr>
      <w:tr w:rsidR="00296A73" w:rsidRPr="00296A73" w14:paraId="1F1A1ADA" w14:textId="77777777" w:rsidTr="00487EE7">
        <w:trPr>
          <w:trHeight w:val="389"/>
          <w:jc w:val="center"/>
        </w:trPr>
        <w:tc>
          <w:tcPr>
            <w:tcW w:w="3882" w:type="dxa"/>
            <w:tcBorders>
              <w:top w:val="single" w:sz="4" w:space="0" w:color="auto"/>
            </w:tcBorders>
          </w:tcPr>
          <w:p w14:paraId="13EC52BC" w14:textId="77777777" w:rsidR="00296A73" w:rsidRPr="00296A73" w:rsidRDefault="00296A73" w:rsidP="00296A73">
            <w:pPr>
              <w:spacing w:before="0"/>
              <w:jc w:val="center"/>
              <w:rPr>
                <w:rFonts w:cs="Arial"/>
                <w:color w:val="000000" w:themeColor="text1"/>
              </w:rPr>
            </w:pPr>
          </w:p>
        </w:tc>
        <w:tc>
          <w:tcPr>
            <w:tcW w:w="2127" w:type="dxa"/>
          </w:tcPr>
          <w:p w14:paraId="6C2EA950" w14:textId="77777777" w:rsidR="00296A73" w:rsidRPr="00296A73" w:rsidRDefault="00296A73" w:rsidP="00296A73">
            <w:pPr>
              <w:spacing w:before="0"/>
              <w:jc w:val="center"/>
              <w:rPr>
                <w:rFonts w:cs="Arial"/>
                <w:color w:val="000000" w:themeColor="text1"/>
                <w:lang w:val="ru-RU"/>
              </w:rPr>
            </w:pPr>
          </w:p>
        </w:tc>
        <w:tc>
          <w:tcPr>
            <w:tcW w:w="4022" w:type="dxa"/>
            <w:tcBorders>
              <w:top w:val="single" w:sz="4" w:space="0" w:color="auto"/>
            </w:tcBorders>
          </w:tcPr>
          <w:p w14:paraId="55224767" w14:textId="77777777" w:rsidR="00296A73" w:rsidRPr="00296A73" w:rsidRDefault="00296A73" w:rsidP="00296A73">
            <w:pPr>
              <w:spacing w:before="0"/>
              <w:jc w:val="center"/>
              <w:rPr>
                <w:rFonts w:cs="Arial"/>
                <w:color w:val="000000" w:themeColor="text1"/>
                <w:lang w:val="ru-RU"/>
              </w:rPr>
            </w:pPr>
          </w:p>
        </w:tc>
      </w:tr>
    </w:tbl>
    <w:p w14:paraId="4784EE45" w14:textId="77777777" w:rsidR="00296A73" w:rsidRPr="00296A73" w:rsidRDefault="00296A73" w:rsidP="00296A73">
      <w:pPr>
        <w:spacing w:before="0"/>
        <w:ind w:firstLine="720"/>
        <w:rPr>
          <w:rFonts w:cs="Arial"/>
          <w:color w:val="000000" w:themeColor="text1"/>
          <w:lang w:val="ru-RU"/>
        </w:rPr>
      </w:pPr>
    </w:p>
    <w:p w14:paraId="51B59512" w14:textId="77777777" w:rsidR="00296A73" w:rsidRPr="00296A73" w:rsidRDefault="00296A73" w:rsidP="00296A73">
      <w:pPr>
        <w:spacing w:before="0"/>
        <w:ind w:firstLine="720"/>
        <w:rPr>
          <w:rFonts w:cs="Arial"/>
          <w:color w:val="000000" w:themeColor="text1"/>
          <w:lang w:val="ru-RU"/>
        </w:rPr>
      </w:pPr>
    </w:p>
    <w:p w14:paraId="3E24C2BC" w14:textId="77777777" w:rsidR="00296A73" w:rsidRPr="00296A73" w:rsidRDefault="00296A73" w:rsidP="00296A73">
      <w:pPr>
        <w:spacing w:before="0"/>
        <w:ind w:firstLine="720"/>
        <w:rPr>
          <w:rFonts w:cs="Arial"/>
          <w:color w:val="000000" w:themeColor="text1"/>
          <w:lang w:val="ru-RU"/>
        </w:rPr>
      </w:pPr>
      <w:r w:rsidRPr="00296A73">
        <w:rPr>
          <w:rFonts w:cs="Arial"/>
          <w:color w:val="000000" w:themeColor="text1"/>
          <w:lang w:val="ru-RU"/>
        </w:rPr>
        <w:t>Прилог:</w:t>
      </w:r>
    </w:p>
    <w:p w14:paraId="234F6F0E" w14:textId="77777777" w:rsidR="00296A73" w:rsidRPr="00296A73" w:rsidRDefault="00296A73" w:rsidP="00F2640A">
      <w:pPr>
        <w:numPr>
          <w:ilvl w:val="0"/>
          <w:numId w:val="22"/>
        </w:numPr>
        <w:spacing w:before="0"/>
        <w:contextualSpacing/>
        <w:rPr>
          <w:rFonts w:eastAsia="Calibri" w:cs="Arial"/>
          <w:color w:val="000000" w:themeColor="text1"/>
        </w:rPr>
      </w:pPr>
      <w:r w:rsidRPr="00296A73">
        <w:rPr>
          <w:rFonts w:eastAsia="Calibri" w:cs="Arial"/>
          <w:color w:val="000000" w:themeColor="text1"/>
        </w:rPr>
        <w:t xml:space="preserve">1 једна потписана и оверена бланко </w:t>
      </w:r>
      <w:r w:rsidRPr="00296A73">
        <w:rPr>
          <w:rFonts w:eastAsia="Calibri" w:cs="Arial"/>
          <w:color w:val="000000" w:themeColor="text1"/>
          <w:lang w:val="sr-Cyrl-RS"/>
        </w:rPr>
        <w:t>сопствена</w:t>
      </w:r>
      <w:r w:rsidRPr="00296A73">
        <w:rPr>
          <w:rFonts w:eastAsia="Calibri" w:cs="Arial"/>
          <w:color w:val="000000" w:themeColor="text1"/>
        </w:rPr>
        <w:t xml:space="preserve"> меница као гаранција за озбиљност понуде </w:t>
      </w:r>
    </w:p>
    <w:p w14:paraId="39642DE0" w14:textId="77777777" w:rsidR="00296A73" w:rsidRPr="00296A73" w:rsidRDefault="00296A73" w:rsidP="00F2640A">
      <w:pPr>
        <w:numPr>
          <w:ilvl w:val="0"/>
          <w:numId w:val="22"/>
        </w:numPr>
        <w:spacing w:before="0"/>
        <w:contextualSpacing/>
        <w:rPr>
          <w:rFonts w:eastAsia="Calibri" w:cs="Arial"/>
          <w:color w:val="000000" w:themeColor="text1"/>
        </w:rPr>
      </w:pPr>
      <w:r w:rsidRPr="00296A73">
        <w:rPr>
          <w:rFonts w:eastAsia="Calibri" w:cs="Arial"/>
          <w:color w:val="000000" w:themeColor="text1"/>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340B048" w14:textId="77777777" w:rsidR="00296A73" w:rsidRPr="00296A73" w:rsidRDefault="00296A73" w:rsidP="00F2640A">
      <w:pPr>
        <w:numPr>
          <w:ilvl w:val="0"/>
          <w:numId w:val="22"/>
        </w:numPr>
        <w:spacing w:before="0"/>
        <w:contextualSpacing/>
        <w:rPr>
          <w:rFonts w:eastAsia="Calibri" w:cs="Arial"/>
          <w:color w:val="000000" w:themeColor="text1"/>
        </w:rPr>
      </w:pPr>
      <w:r w:rsidRPr="00296A73">
        <w:rPr>
          <w:rFonts w:eastAsia="Calibri" w:cs="Arial"/>
          <w:color w:val="000000" w:themeColor="text1"/>
        </w:rPr>
        <w:t xml:space="preserve">фотокопију ОП обрасца </w:t>
      </w:r>
    </w:p>
    <w:p w14:paraId="73B7A60D" w14:textId="77777777" w:rsidR="00296A73" w:rsidRPr="00296A73" w:rsidRDefault="00296A73" w:rsidP="00F2640A">
      <w:pPr>
        <w:numPr>
          <w:ilvl w:val="0"/>
          <w:numId w:val="22"/>
        </w:numPr>
        <w:spacing w:before="0"/>
        <w:contextualSpacing/>
        <w:rPr>
          <w:rFonts w:eastAsia="Calibri" w:cs="Arial"/>
          <w:color w:val="000000" w:themeColor="text1"/>
        </w:rPr>
      </w:pPr>
      <w:r w:rsidRPr="00296A73">
        <w:rPr>
          <w:rFonts w:eastAsia="Calibri" w:cs="Arial"/>
          <w:color w:val="000000" w:themeColor="text1"/>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76A3024" w14:textId="77777777" w:rsidR="00296A73" w:rsidRPr="00296A73" w:rsidRDefault="00296A73" w:rsidP="00296A73">
      <w:pPr>
        <w:spacing w:before="0"/>
        <w:ind w:left="720"/>
        <w:contextualSpacing/>
        <w:rPr>
          <w:rFonts w:eastAsia="Calibri" w:cs="Arial"/>
          <w:color w:val="000000" w:themeColor="text1"/>
        </w:rPr>
      </w:pPr>
    </w:p>
    <w:p w14:paraId="6FC5B2D0" w14:textId="77777777" w:rsidR="00296A73" w:rsidRPr="00296A73" w:rsidRDefault="00296A73" w:rsidP="00296A73">
      <w:pPr>
        <w:spacing w:before="0"/>
        <w:ind w:left="720"/>
        <w:contextualSpacing/>
        <w:rPr>
          <w:rFonts w:eastAsia="Calibri" w:cs="Arial"/>
          <w:color w:val="000000" w:themeColor="text1"/>
        </w:rPr>
      </w:pPr>
    </w:p>
    <w:p w14:paraId="0E69B852" w14:textId="77777777" w:rsidR="00296A73" w:rsidRPr="00296A73" w:rsidRDefault="00296A73" w:rsidP="00296A73">
      <w:pPr>
        <w:spacing w:before="0"/>
        <w:ind w:left="720"/>
        <w:contextualSpacing/>
        <w:rPr>
          <w:rFonts w:eastAsia="Calibri" w:cs="Arial"/>
          <w:color w:val="000000" w:themeColor="text1"/>
          <w:lang w:val="sr-Cyrl-RS"/>
        </w:rPr>
      </w:pPr>
      <w:r w:rsidRPr="00296A73">
        <w:rPr>
          <w:rFonts w:eastAsia="Calibri" w:cs="Arial"/>
          <w:color w:val="000000" w:themeColor="text1"/>
          <w:lang w:val="sr-Cyrl-RS"/>
        </w:rPr>
        <w:t>Менично писмо у складу са садржином овог Прилога се доставља у оквиру понуде.</w:t>
      </w:r>
    </w:p>
    <w:p w14:paraId="08D0E4DB"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50E84879"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7A313C85"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4DEBB01A"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65CFC3F6"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6E9DB17F"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32AF3C04" w14:textId="77777777" w:rsidR="00296A73" w:rsidRDefault="00296A73" w:rsidP="00296A73">
      <w:pPr>
        <w:spacing w:before="0"/>
        <w:ind w:left="720"/>
        <w:contextualSpacing/>
        <w:rPr>
          <w:rFonts w:eastAsia="Calibri" w:cs="Arial"/>
          <w:color w:val="000000" w:themeColor="text1"/>
          <w:sz w:val="24"/>
          <w:szCs w:val="24"/>
          <w:lang w:val="sr-Cyrl-RS"/>
        </w:rPr>
      </w:pPr>
    </w:p>
    <w:p w14:paraId="079E2811" w14:textId="77777777" w:rsidR="00FD3775" w:rsidRDefault="00FD3775" w:rsidP="00296A73">
      <w:pPr>
        <w:spacing w:before="0"/>
        <w:ind w:left="720"/>
        <w:contextualSpacing/>
        <w:rPr>
          <w:rFonts w:eastAsia="Calibri" w:cs="Arial"/>
          <w:color w:val="000000" w:themeColor="text1"/>
          <w:sz w:val="24"/>
          <w:szCs w:val="24"/>
          <w:lang w:val="sr-Cyrl-RS"/>
        </w:rPr>
      </w:pPr>
    </w:p>
    <w:p w14:paraId="5973DA02" w14:textId="77777777" w:rsidR="00FD3775" w:rsidRDefault="00FD3775" w:rsidP="00296A73">
      <w:pPr>
        <w:spacing w:before="0"/>
        <w:ind w:left="720"/>
        <w:contextualSpacing/>
        <w:rPr>
          <w:rFonts w:eastAsia="Calibri" w:cs="Arial"/>
          <w:color w:val="000000" w:themeColor="text1"/>
          <w:sz w:val="24"/>
          <w:szCs w:val="24"/>
          <w:lang w:val="sr-Cyrl-RS"/>
        </w:rPr>
      </w:pPr>
    </w:p>
    <w:p w14:paraId="4C7F63A8" w14:textId="77777777" w:rsidR="00FD3775" w:rsidRDefault="00FD3775" w:rsidP="00296A73">
      <w:pPr>
        <w:spacing w:before="0"/>
        <w:ind w:left="720"/>
        <w:contextualSpacing/>
        <w:rPr>
          <w:rFonts w:eastAsia="Calibri" w:cs="Arial"/>
          <w:color w:val="000000" w:themeColor="text1"/>
          <w:sz w:val="24"/>
          <w:szCs w:val="24"/>
          <w:lang w:val="sr-Cyrl-RS"/>
        </w:rPr>
      </w:pPr>
    </w:p>
    <w:p w14:paraId="4E1EF135" w14:textId="77777777" w:rsidR="00FD3775" w:rsidRDefault="00FD3775" w:rsidP="00296A73">
      <w:pPr>
        <w:spacing w:before="0"/>
        <w:ind w:left="720"/>
        <w:contextualSpacing/>
        <w:rPr>
          <w:rFonts w:eastAsia="Calibri" w:cs="Arial"/>
          <w:color w:val="000000" w:themeColor="text1"/>
          <w:sz w:val="24"/>
          <w:szCs w:val="24"/>
          <w:lang w:val="sr-Cyrl-RS"/>
        </w:rPr>
      </w:pPr>
    </w:p>
    <w:p w14:paraId="14185B8B" w14:textId="77777777" w:rsidR="00FD3775" w:rsidRDefault="00FD3775" w:rsidP="00296A73">
      <w:pPr>
        <w:spacing w:before="0"/>
        <w:ind w:left="720"/>
        <w:contextualSpacing/>
        <w:rPr>
          <w:rFonts w:eastAsia="Calibri" w:cs="Arial"/>
          <w:color w:val="000000" w:themeColor="text1"/>
          <w:sz w:val="24"/>
          <w:szCs w:val="24"/>
          <w:lang w:val="sr-Cyrl-RS"/>
        </w:rPr>
      </w:pPr>
    </w:p>
    <w:p w14:paraId="057C9C72" w14:textId="77777777" w:rsidR="00FD3775" w:rsidRDefault="00FD3775" w:rsidP="00296A73">
      <w:pPr>
        <w:spacing w:before="0"/>
        <w:ind w:left="720"/>
        <w:contextualSpacing/>
        <w:rPr>
          <w:rFonts w:eastAsia="Calibri" w:cs="Arial"/>
          <w:color w:val="000000" w:themeColor="text1"/>
          <w:sz w:val="24"/>
          <w:szCs w:val="24"/>
          <w:lang w:val="sr-Cyrl-RS"/>
        </w:rPr>
      </w:pPr>
    </w:p>
    <w:p w14:paraId="188A76B1" w14:textId="77777777" w:rsidR="00FD3775" w:rsidRDefault="00FD3775" w:rsidP="00296A73">
      <w:pPr>
        <w:spacing w:before="0"/>
        <w:ind w:left="720"/>
        <w:contextualSpacing/>
        <w:rPr>
          <w:rFonts w:eastAsia="Calibri" w:cs="Arial"/>
          <w:color w:val="000000" w:themeColor="text1"/>
          <w:sz w:val="24"/>
          <w:szCs w:val="24"/>
          <w:lang w:val="sr-Cyrl-RS"/>
        </w:rPr>
      </w:pPr>
    </w:p>
    <w:p w14:paraId="12F81D66" w14:textId="77777777" w:rsidR="00FD3775" w:rsidRDefault="00FD3775" w:rsidP="00296A73">
      <w:pPr>
        <w:spacing w:before="0"/>
        <w:ind w:left="720"/>
        <w:contextualSpacing/>
        <w:rPr>
          <w:rFonts w:eastAsia="Calibri" w:cs="Arial"/>
          <w:color w:val="000000" w:themeColor="text1"/>
          <w:sz w:val="24"/>
          <w:szCs w:val="24"/>
          <w:lang w:val="sr-Cyrl-RS"/>
        </w:rPr>
      </w:pPr>
    </w:p>
    <w:p w14:paraId="538C9544" w14:textId="77777777" w:rsidR="00FD3775" w:rsidRPr="00296A73" w:rsidRDefault="00FD3775" w:rsidP="00296A73">
      <w:pPr>
        <w:spacing w:before="0"/>
        <w:ind w:left="720"/>
        <w:contextualSpacing/>
        <w:rPr>
          <w:rFonts w:eastAsia="Calibri" w:cs="Arial"/>
          <w:color w:val="000000" w:themeColor="text1"/>
          <w:sz w:val="24"/>
          <w:szCs w:val="24"/>
          <w:lang w:val="sr-Cyrl-RS"/>
        </w:rPr>
      </w:pPr>
    </w:p>
    <w:p w14:paraId="534728EB"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7DD30B24" w14:textId="57E078D1" w:rsidR="00A80DDA" w:rsidRPr="00A80DDA" w:rsidRDefault="00A80DDA" w:rsidP="00A80DDA">
      <w:pPr>
        <w:jc w:val="right"/>
        <w:rPr>
          <w:rFonts w:cs="Arial"/>
          <w:sz w:val="24"/>
          <w:szCs w:val="24"/>
          <w:lang w:val="ru-RU"/>
        </w:rPr>
      </w:pPr>
      <w:r w:rsidRPr="00A80DDA">
        <w:rPr>
          <w:rFonts w:cs="Arial"/>
          <w:sz w:val="24"/>
          <w:szCs w:val="24"/>
          <w:lang w:val="ru-RU"/>
        </w:rPr>
        <w:lastRenderedPageBreak/>
        <w:t>Прилог 4</w:t>
      </w:r>
    </w:p>
    <w:p w14:paraId="245F610F" w14:textId="77777777" w:rsidR="00A80DDA" w:rsidRDefault="00A80DDA" w:rsidP="00A80DDA">
      <w:pPr>
        <w:spacing w:before="0"/>
        <w:rPr>
          <w:rFonts w:cs="Arial"/>
          <w:spacing w:val="2"/>
          <w:sz w:val="24"/>
          <w:szCs w:val="24"/>
          <w:lang w:val="sr-Cyrl-CS"/>
        </w:rPr>
      </w:pPr>
    </w:p>
    <w:p w14:paraId="7A1B5563" w14:textId="77777777" w:rsidR="00A80DDA" w:rsidRDefault="00A80DDA" w:rsidP="00A80DDA">
      <w:pPr>
        <w:spacing w:before="0"/>
        <w:rPr>
          <w:rFonts w:cs="Arial"/>
          <w:sz w:val="24"/>
          <w:szCs w:val="24"/>
          <w:lang w:val="sr-Cyrl-CS"/>
        </w:rPr>
      </w:pPr>
    </w:p>
    <w:p w14:paraId="05A7A81C" w14:textId="77777777" w:rsidR="00A80DDA" w:rsidRDefault="00A80DDA" w:rsidP="00A80DDA">
      <w:pPr>
        <w:tabs>
          <w:tab w:val="left" w:pos="567"/>
        </w:tabs>
        <w:spacing w:before="0"/>
        <w:rPr>
          <w:rFonts w:cs="Arial"/>
          <w:sz w:val="24"/>
          <w:szCs w:val="24"/>
        </w:rPr>
      </w:pPr>
      <w:r>
        <w:rPr>
          <w:rFonts w:cs="Arial"/>
          <w:sz w:val="24"/>
          <w:szCs w:val="24"/>
        </w:rPr>
        <w:t xml:space="preserve">ЈАВНО ПРЕДУЗЕЋЕ „ЕЛЕКТРОПРИВРЕДА СРБИЈЕˮ БЕОГРАД  </w:t>
      </w:r>
      <w:r>
        <w:rPr>
          <w:rFonts w:cs="Arial"/>
          <w:color w:val="FF0000"/>
          <w:sz w:val="24"/>
          <w:szCs w:val="24"/>
        </w:rPr>
        <w:t xml:space="preserve">                                                        </w:t>
      </w:r>
    </w:p>
    <w:p w14:paraId="0BE8F871" w14:textId="77777777" w:rsidR="00A80DDA" w:rsidRDefault="00A80DDA" w:rsidP="00A80DDA">
      <w:pPr>
        <w:tabs>
          <w:tab w:val="left" w:pos="567"/>
        </w:tabs>
        <w:spacing w:before="0"/>
        <w:rPr>
          <w:rFonts w:cs="Arial"/>
          <w:sz w:val="24"/>
          <w:szCs w:val="24"/>
        </w:rPr>
      </w:pPr>
      <w:r>
        <w:rPr>
          <w:rFonts w:cs="Arial"/>
          <w:sz w:val="24"/>
          <w:szCs w:val="24"/>
        </w:rPr>
        <w:t>Улица _______________</w:t>
      </w:r>
    </w:p>
    <w:p w14:paraId="038FB85C" w14:textId="77777777" w:rsidR="00A80DDA" w:rsidRDefault="00A80DDA" w:rsidP="00A80DDA">
      <w:pPr>
        <w:tabs>
          <w:tab w:val="left" w:pos="567"/>
        </w:tabs>
        <w:spacing w:before="0"/>
        <w:rPr>
          <w:rFonts w:cs="Arial"/>
          <w:sz w:val="24"/>
          <w:szCs w:val="24"/>
        </w:rPr>
      </w:pPr>
      <w:r>
        <w:rPr>
          <w:rFonts w:cs="Arial"/>
          <w:sz w:val="24"/>
          <w:szCs w:val="24"/>
        </w:rPr>
        <w:t xml:space="preserve">Број: </w:t>
      </w:r>
    </w:p>
    <w:p w14:paraId="3BA04277" w14:textId="77777777" w:rsidR="00A80DDA" w:rsidRDefault="00A80DDA" w:rsidP="00A80DDA">
      <w:pPr>
        <w:tabs>
          <w:tab w:val="left" w:pos="567"/>
        </w:tabs>
        <w:spacing w:before="0"/>
        <w:rPr>
          <w:rFonts w:cs="Arial"/>
          <w:sz w:val="24"/>
          <w:szCs w:val="24"/>
          <w:lang w:val="sr-Cyrl-RS"/>
        </w:rPr>
      </w:pPr>
      <w:r>
        <w:rPr>
          <w:rFonts w:cs="Arial"/>
          <w:sz w:val="24"/>
          <w:szCs w:val="24"/>
        </w:rPr>
        <w:t>Место, дату</w:t>
      </w:r>
      <w:r>
        <w:rPr>
          <w:rFonts w:cs="Arial"/>
          <w:sz w:val="24"/>
          <w:szCs w:val="24"/>
          <w:lang w:val="sr-Cyrl-RS"/>
        </w:rPr>
        <w:t>м</w:t>
      </w:r>
    </w:p>
    <w:p w14:paraId="0E22AD0B" w14:textId="77777777" w:rsidR="00A80DDA" w:rsidRDefault="00A80DDA" w:rsidP="00A80DDA">
      <w:pPr>
        <w:tabs>
          <w:tab w:val="left" w:pos="567"/>
        </w:tabs>
        <w:spacing w:before="0"/>
        <w:rPr>
          <w:rFonts w:cs="Arial"/>
          <w:sz w:val="24"/>
          <w:szCs w:val="24"/>
        </w:rPr>
      </w:pPr>
    </w:p>
    <w:p w14:paraId="6355425B" w14:textId="77777777" w:rsidR="00A80DDA" w:rsidRDefault="00A80DDA" w:rsidP="00A80DDA">
      <w:pPr>
        <w:tabs>
          <w:tab w:val="left" w:pos="567"/>
        </w:tabs>
        <w:spacing w:before="0"/>
        <w:rPr>
          <w:rFonts w:cs="Arial"/>
          <w:sz w:val="24"/>
          <w:szCs w:val="24"/>
          <w:lang w:val="sr-Cyrl-RS"/>
        </w:rPr>
      </w:pPr>
      <w:r>
        <w:rPr>
          <w:rFonts w:cs="Arial"/>
          <w:sz w:val="24"/>
          <w:szCs w:val="24"/>
        </w:rPr>
        <w:t xml:space="preserve">                                                                             </w:t>
      </w:r>
      <w:r>
        <w:rPr>
          <w:rFonts w:cs="Arial"/>
          <w:sz w:val="24"/>
          <w:szCs w:val="24"/>
          <w:lang w:val="sr-Cyrl-RS"/>
        </w:rPr>
        <w:t xml:space="preserve"> </w:t>
      </w:r>
      <w:r>
        <w:rPr>
          <w:rFonts w:cs="Arial"/>
          <w:sz w:val="24"/>
          <w:szCs w:val="24"/>
        </w:rPr>
        <w:t xml:space="preserve"> Назив и адреса </w:t>
      </w:r>
      <w:r>
        <w:rPr>
          <w:rFonts w:cs="Arial"/>
          <w:sz w:val="24"/>
          <w:szCs w:val="24"/>
          <w:lang w:val="sr-Cyrl-RS"/>
        </w:rPr>
        <w:t>Пружаоца услуге</w:t>
      </w:r>
    </w:p>
    <w:p w14:paraId="58DF8236" w14:textId="77777777" w:rsidR="00A80DDA" w:rsidRDefault="00A80DDA" w:rsidP="00A80DDA">
      <w:pPr>
        <w:tabs>
          <w:tab w:val="left" w:pos="567"/>
        </w:tabs>
        <w:spacing w:before="0"/>
        <w:rPr>
          <w:rFonts w:cs="Arial"/>
          <w:sz w:val="24"/>
          <w:szCs w:val="24"/>
        </w:rPr>
      </w:pPr>
    </w:p>
    <w:p w14:paraId="119333B4" w14:textId="5936612E" w:rsidR="00A80DDA" w:rsidRDefault="00A80DDA" w:rsidP="00A80DDA">
      <w:pPr>
        <w:tabs>
          <w:tab w:val="left" w:pos="567"/>
        </w:tabs>
        <w:spacing w:before="0"/>
        <w:rPr>
          <w:rFonts w:cs="Arial"/>
          <w:sz w:val="24"/>
          <w:szCs w:val="24"/>
        </w:rPr>
      </w:pPr>
      <w:r>
        <w:rPr>
          <w:rFonts w:cs="Arial"/>
          <w:sz w:val="24"/>
          <w:szCs w:val="24"/>
        </w:rPr>
        <w:t>На основу члана 40.  Закона о јавним набавкама („С</w:t>
      </w:r>
      <w:r w:rsidR="00572D37">
        <w:rPr>
          <w:rFonts w:cs="Arial"/>
          <w:sz w:val="24"/>
          <w:szCs w:val="24"/>
          <w:lang w:val="sr-Cyrl-RS"/>
        </w:rPr>
        <w:t>л</w:t>
      </w:r>
      <w:r>
        <w:rPr>
          <w:rFonts w:cs="Arial"/>
          <w:sz w:val="24"/>
          <w:szCs w:val="24"/>
        </w:rPr>
        <w:t>.гл</w:t>
      </w:r>
      <w:r w:rsidR="00572D37">
        <w:rPr>
          <w:rFonts w:cs="Arial"/>
          <w:sz w:val="24"/>
          <w:szCs w:val="24"/>
          <w:lang w:val="sr-Cyrl-RS"/>
        </w:rPr>
        <w:t xml:space="preserve">асник </w:t>
      </w:r>
      <w:r>
        <w:rPr>
          <w:rFonts w:cs="Arial"/>
          <w:sz w:val="24"/>
          <w:szCs w:val="24"/>
        </w:rPr>
        <w:t>РС“, бр. 124/</w:t>
      </w:r>
      <w:r>
        <w:rPr>
          <w:rFonts w:cs="Arial"/>
          <w:sz w:val="24"/>
          <w:szCs w:val="24"/>
          <w:lang w:val="sr-Cyrl-RS"/>
        </w:rPr>
        <w:t>20</w:t>
      </w:r>
      <w:r>
        <w:rPr>
          <w:rFonts w:cs="Arial"/>
          <w:sz w:val="24"/>
          <w:szCs w:val="24"/>
        </w:rPr>
        <w:t>12</w:t>
      </w:r>
      <w:proofErr w:type="gramStart"/>
      <w:r>
        <w:rPr>
          <w:rFonts w:cs="Arial"/>
          <w:sz w:val="24"/>
          <w:szCs w:val="24"/>
        </w:rPr>
        <w:t>,  14</w:t>
      </w:r>
      <w:proofErr w:type="gramEnd"/>
      <w:r>
        <w:rPr>
          <w:rFonts w:cs="Arial"/>
          <w:sz w:val="24"/>
          <w:szCs w:val="24"/>
        </w:rPr>
        <w:t>/</w:t>
      </w:r>
      <w:r>
        <w:rPr>
          <w:rFonts w:cs="Arial"/>
          <w:sz w:val="24"/>
          <w:szCs w:val="24"/>
          <w:lang w:val="sr-Cyrl-RS"/>
        </w:rPr>
        <w:t>20</w:t>
      </w:r>
      <w:r>
        <w:rPr>
          <w:rFonts w:cs="Arial"/>
          <w:sz w:val="24"/>
          <w:szCs w:val="24"/>
        </w:rPr>
        <w:t>15 и 68/</w:t>
      </w:r>
      <w:r>
        <w:rPr>
          <w:rFonts w:cs="Arial"/>
          <w:sz w:val="24"/>
          <w:szCs w:val="24"/>
          <w:lang w:val="sr-Cyrl-RS"/>
        </w:rPr>
        <w:t>20</w:t>
      </w:r>
      <w:r>
        <w:rPr>
          <w:rFonts w:cs="Arial"/>
          <w:sz w:val="24"/>
          <w:szCs w:val="24"/>
        </w:rPr>
        <w:t>15) у складу са закљученим Оквирним споразумом</w:t>
      </w:r>
      <w:r>
        <w:rPr>
          <w:rFonts w:cs="Arial"/>
          <w:sz w:val="24"/>
          <w:szCs w:val="24"/>
          <w:lang w:val="sr-Cyrl-RS"/>
        </w:rPr>
        <w:t xml:space="preserve"> за</w:t>
      </w:r>
      <w:r>
        <w:rPr>
          <w:rFonts w:cs="Arial"/>
          <w:sz w:val="24"/>
          <w:szCs w:val="24"/>
        </w:rPr>
        <w:t xml:space="preserve"> </w:t>
      </w:r>
      <w:r>
        <w:rPr>
          <w:rFonts w:cs="Arial"/>
          <w:color w:val="000000"/>
          <w:sz w:val="24"/>
          <w:szCs w:val="24"/>
          <w:lang w:val="sr-Cyrl-RS"/>
        </w:rPr>
        <w:t>ЈН</w:t>
      </w:r>
      <w:r>
        <w:rPr>
          <w:rFonts w:cs="Arial"/>
          <w:color w:val="000000"/>
          <w:sz w:val="24"/>
          <w:szCs w:val="24"/>
          <w:lang w:val="sr-Latn-RS"/>
        </w:rPr>
        <w:t>/</w:t>
      </w:r>
      <w:r>
        <w:rPr>
          <w:rFonts w:cs="Arial"/>
          <w:color w:val="000000"/>
          <w:sz w:val="24"/>
          <w:szCs w:val="24"/>
          <w:lang w:val="sr-Cyrl-RS"/>
        </w:rPr>
        <w:t>1000/0530/2018 (259/2018).</w:t>
      </w:r>
      <w:r>
        <w:rPr>
          <w:rFonts w:cs="Arial"/>
          <w:sz w:val="24"/>
          <w:szCs w:val="24"/>
          <w:lang w:val="sr-Cyrl-RS"/>
        </w:rPr>
        <w:t xml:space="preserve"> </w:t>
      </w:r>
      <w:proofErr w:type="gramStart"/>
      <w:r>
        <w:rPr>
          <w:rFonts w:cs="Arial"/>
          <w:sz w:val="24"/>
          <w:szCs w:val="24"/>
        </w:rPr>
        <w:t>бр</w:t>
      </w:r>
      <w:proofErr w:type="gramEnd"/>
      <w:r>
        <w:rPr>
          <w:rFonts w:cs="Arial"/>
          <w:sz w:val="24"/>
          <w:szCs w:val="24"/>
        </w:rPr>
        <w:t>.___________ од ____________</w:t>
      </w:r>
      <w:r>
        <w:rPr>
          <w:rFonts w:cs="Arial"/>
          <w:lang w:val="sr-Cyrl-RS"/>
        </w:rPr>
        <w:t xml:space="preserve">, </w:t>
      </w:r>
      <w:r>
        <w:rPr>
          <w:rFonts w:cs="Arial"/>
          <w:sz w:val="24"/>
          <w:szCs w:val="24"/>
        </w:rPr>
        <w:t>издаје се:</w:t>
      </w:r>
    </w:p>
    <w:p w14:paraId="57332AF3" w14:textId="77777777" w:rsidR="00A80DDA" w:rsidRDefault="00A80DDA" w:rsidP="00A80DDA">
      <w:pPr>
        <w:tabs>
          <w:tab w:val="left" w:pos="567"/>
        </w:tabs>
        <w:spacing w:before="0"/>
        <w:rPr>
          <w:rFonts w:cs="Arial"/>
          <w:sz w:val="24"/>
          <w:szCs w:val="24"/>
        </w:rPr>
      </w:pPr>
    </w:p>
    <w:p w14:paraId="61038CB5" w14:textId="77777777" w:rsidR="00A80DDA" w:rsidRDefault="00A80DDA" w:rsidP="00A80DDA">
      <w:pPr>
        <w:tabs>
          <w:tab w:val="left" w:pos="567"/>
        </w:tabs>
        <w:spacing w:before="0"/>
        <w:rPr>
          <w:rFonts w:cs="Arial"/>
          <w:b/>
          <w:sz w:val="24"/>
          <w:szCs w:val="24"/>
          <w:lang w:val="sr-Cyrl-RS"/>
        </w:rPr>
      </w:pPr>
      <w:r>
        <w:rPr>
          <w:rFonts w:cs="Arial"/>
          <w:sz w:val="24"/>
          <w:szCs w:val="24"/>
          <w:lang w:val="sr-Cyrl-RS"/>
        </w:rPr>
        <w:t xml:space="preserve">                                      </w:t>
      </w:r>
      <w:proofErr w:type="gramStart"/>
      <w:r>
        <w:rPr>
          <w:rFonts w:cs="Arial"/>
          <w:b/>
          <w:sz w:val="24"/>
          <w:szCs w:val="24"/>
        </w:rPr>
        <w:t>Н  А</w:t>
      </w:r>
      <w:proofErr w:type="gramEnd"/>
      <w:r>
        <w:rPr>
          <w:rFonts w:cs="Arial"/>
          <w:b/>
          <w:sz w:val="24"/>
          <w:szCs w:val="24"/>
        </w:rPr>
        <w:t xml:space="preserve">  Р  У Џ  Б  Е  Н   И   Ц    А</w:t>
      </w:r>
      <w:r>
        <w:rPr>
          <w:rFonts w:cs="Arial"/>
          <w:b/>
          <w:sz w:val="24"/>
          <w:szCs w:val="24"/>
          <w:lang w:val="sr-Cyrl-RS"/>
        </w:rPr>
        <w:t xml:space="preserve">    бр___</w:t>
      </w:r>
    </w:p>
    <w:p w14:paraId="6039F330" w14:textId="77777777" w:rsidR="00A80DDA" w:rsidRDefault="00A80DDA" w:rsidP="00A80DDA">
      <w:pPr>
        <w:tabs>
          <w:tab w:val="left" w:pos="567"/>
        </w:tabs>
        <w:spacing w:before="0"/>
        <w:rPr>
          <w:rFonts w:cs="Arial"/>
          <w:b/>
          <w:sz w:val="24"/>
          <w:szCs w:val="24"/>
          <w:lang w:val="sr-Cyrl-RS"/>
        </w:rPr>
      </w:pPr>
    </w:p>
    <w:p w14:paraId="2A3366CF" w14:textId="77777777" w:rsidR="00A80DDA" w:rsidRDefault="00A80DDA" w:rsidP="00A80DDA">
      <w:pPr>
        <w:tabs>
          <w:tab w:val="left" w:pos="567"/>
        </w:tabs>
        <w:spacing w:before="0"/>
        <w:rPr>
          <w:rFonts w:cs="Arial"/>
          <w:b/>
          <w:sz w:val="24"/>
          <w:szCs w:val="24"/>
          <w:lang w:val="sr-Cyrl-RS"/>
        </w:rPr>
      </w:pPr>
      <w:r>
        <w:rPr>
          <w:rFonts w:cs="Arial"/>
          <w:b/>
          <w:sz w:val="24"/>
          <w:szCs w:val="24"/>
          <w:lang w:val="sr-Cyrl-RS"/>
        </w:rPr>
        <w:t>Укупна вредност оквирног споразума износи _________ динара без ПДВ.</w:t>
      </w:r>
    </w:p>
    <w:p w14:paraId="10FBDC08" w14:textId="77777777" w:rsidR="00A80DDA" w:rsidRDefault="00A80DDA" w:rsidP="00A80DDA">
      <w:pPr>
        <w:tabs>
          <w:tab w:val="left" w:pos="567"/>
        </w:tabs>
        <w:spacing w:before="0"/>
        <w:rPr>
          <w:rFonts w:cs="Arial"/>
          <w:b/>
          <w:sz w:val="24"/>
          <w:szCs w:val="24"/>
          <w:lang w:val="sr-Cyrl-RS"/>
        </w:rPr>
      </w:pPr>
      <w:r>
        <w:rPr>
          <w:rFonts w:cs="Arial"/>
          <w:b/>
          <w:sz w:val="24"/>
          <w:szCs w:val="24"/>
          <w:lang w:val="sr-Cyrl-RS"/>
        </w:rPr>
        <w:t>Укупна реализована вредност оквирног споразума износи _____ без ПДВ-а</w:t>
      </w:r>
    </w:p>
    <w:p w14:paraId="2934E7AA" w14:textId="77777777" w:rsidR="00A80DDA" w:rsidRDefault="00A80DDA" w:rsidP="00A80DDA">
      <w:pPr>
        <w:tabs>
          <w:tab w:val="left" w:pos="567"/>
        </w:tabs>
        <w:spacing w:before="0"/>
        <w:rPr>
          <w:rFonts w:cs="Arial"/>
          <w:lang w:val="sr-Cyrl-RS"/>
        </w:rPr>
      </w:pPr>
    </w:p>
    <w:p w14:paraId="6DA8268B" w14:textId="0FE3E91F" w:rsidR="00A80DDA" w:rsidRDefault="00A80DDA" w:rsidP="00A80DDA">
      <w:pPr>
        <w:tabs>
          <w:tab w:val="left" w:pos="567"/>
        </w:tabs>
        <w:spacing w:before="0"/>
        <w:rPr>
          <w:rFonts w:cs="Arial"/>
          <w:sz w:val="24"/>
          <w:szCs w:val="24"/>
        </w:rPr>
      </w:pPr>
      <w:r>
        <w:rPr>
          <w:rFonts w:cs="Arial"/>
          <w:sz w:val="24"/>
          <w:szCs w:val="24"/>
        </w:rPr>
        <w:t xml:space="preserve">Молимо Вас да у складу са Вашом прихваћеном понудом бр. ___________ </w:t>
      </w:r>
      <w:proofErr w:type="gramStart"/>
      <w:r>
        <w:rPr>
          <w:rFonts w:cs="Arial"/>
          <w:sz w:val="24"/>
          <w:szCs w:val="24"/>
        </w:rPr>
        <w:t>од</w:t>
      </w:r>
      <w:proofErr w:type="gramEnd"/>
      <w:r>
        <w:rPr>
          <w:rFonts w:cs="Arial"/>
          <w:sz w:val="24"/>
          <w:szCs w:val="24"/>
        </w:rPr>
        <w:t xml:space="preserve"> __________. </w:t>
      </w:r>
      <w:proofErr w:type="gramStart"/>
      <w:r>
        <w:rPr>
          <w:rFonts w:cs="Arial"/>
          <w:sz w:val="24"/>
          <w:szCs w:val="24"/>
        </w:rPr>
        <w:t>године</w:t>
      </w:r>
      <w:proofErr w:type="gramEnd"/>
      <w:r>
        <w:rPr>
          <w:rFonts w:cs="Arial"/>
          <w:sz w:val="24"/>
          <w:szCs w:val="24"/>
        </w:rPr>
        <w:t xml:space="preserve"> </w:t>
      </w:r>
      <w:r>
        <w:rPr>
          <w:rFonts w:cs="Arial"/>
          <w:sz w:val="24"/>
          <w:szCs w:val="24"/>
          <w:lang w:val="sr-Cyrl-RS"/>
        </w:rPr>
        <w:t>извршите услугу</w:t>
      </w:r>
      <w:r>
        <w:rPr>
          <w:rFonts w:cs="Arial"/>
          <w:sz w:val="24"/>
          <w:szCs w:val="24"/>
        </w:rPr>
        <w:t>:</w:t>
      </w:r>
    </w:p>
    <w:p w14:paraId="1000E12E" w14:textId="50808976" w:rsidR="00A80DDA" w:rsidRDefault="00A80DDA" w:rsidP="00A80DDA">
      <w:pPr>
        <w:tabs>
          <w:tab w:val="left" w:pos="567"/>
        </w:tabs>
        <w:spacing w:before="0"/>
        <w:rPr>
          <w:rFonts w:cs="Arial"/>
          <w:sz w:val="24"/>
          <w:szCs w:val="24"/>
        </w:rPr>
      </w:pP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158"/>
        <w:gridCol w:w="1730"/>
        <w:gridCol w:w="1131"/>
        <w:gridCol w:w="846"/>
        <w:gridCol w:w="1133"/>
        <w:gridCol w:w="1697"/>
      </w:tblGrid>
      <w:tr w:rsidR="00A80DDA" w14:paraId="37AFA209" w14:textId="77777777" w:rsidTr="00A80DDA">
        <w:trPr>
          <w:trHeight w:val="1405"/>
        </w:trPr>
        <w:tc>
          <w:tcPr>
            <w:tcW w:w="46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CB4B60" w14:textId="77777777" w:rsidR="00A80DDA" w:rsidRDefault="00A80DDA">
            <w:pPr>
              <w:spacing w:before="0"/>
              <w:jc w:val="center"/>
              <w:rPr>
                <w:rFonts w:cs="Arial"/>
                <w:bCs/>
                <w:i/>
                <w:iCs/>
                <w:sz w:val="24"/>
                <w:szCs w:val="24"/>
                <w:lang w:val="sr-Cyrl-CS" w:eastAsia="sr-Latn-CS"/>
              </w:rPr>
            </w:pPr>
            <w:r>
              <w:rPr>
                <w:rFonts w:cs="Arial"/>
                <w:bCs/>
                <w:i/>
                <w:iCs/>
                <w:sz w:val="24"/>
                <w:szCs w:val="24"/>
                <w:lang w:val="sr-Cyrl-CS" w:eastAsia="sr-Latn-CS"/>
              </w:rPr>
              <w:t>Рбр</w:t>
            </w:r>
          </w:p>
        </w:tc>
        <w:tc>
          <w:tcPr>
            <w:tcW w:w="683"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E17550C" w14:textId="77777777" w:rsidR="00A80DDA" w:rsidRDefault="00A80DDA">
            <w:pPr>
              <w:spacing w:before="0"/>
              <w:jc w:val="center"/>
              <w:rPr>
                <w:rFonts w:cs="Arial"/>
                <w:bCs/>
                <w:i/>
                <w:iCs/>
                <w:sz w:val="24"/>
                <w:szCs w:val="24"/>
                <w:lang w:val="sr-Cyrl-CS" w:eastAsia="sr-Latn-CS"/>
              </w:rPr>
            </w:pPr>
            <w:r>
              <w:rPr>
                <w:rFonts w:cs="Arial"/>
                <w:bCs/>
                <w:i/>
                <w:iCs/>
                <w:sz w:val="24"/>
                <w:szCs w:val="24"/>
                <w:lang w:val="sr-Cyrl-CS" w:eastAsia="sr-Latn-CS"/>
              </w:rPr>
              <w:t>РЕД.БР. ИЗ ОБР.</w:t>
            </w:r>
          </w:p>
          <w:p w14:paraId="1026AFE3" w14:textId="77777777" w:rsidR="00A80DDA" w:rsidRDefault="00A80DDA">
            <w:pPr>
              <w:spacing w:before="0"/>
              <w:jc w:val="center"/>
              <w:rPr>
                <w:rFonts w:cs="Arial"/>
                <w:bCs/>
                <w:i/>
                <w:iCs/>
                <w:sz w:val="24"/>
                <w:szCs w:val="24"/>
                <w:lang w:val="sr-Cyrl-CS" w:eastAsia="sr-Latn-CS"/>
              </w:rPr>
            </w:pPr>
            <w:r>
              <w:rPr>
                <w:rFonts w:cs="Arial"/>
                <w:bCs/>
                <w:i/>
                <w:iCs/>
                <w:sz w:val="24"/>
                <w:szCs w:val="24"/>
                <w:lang w:val="sr-Cyrl-CS" w:eastAsia="sr-Latn-CS"/>
              </w:rPr>
              <w:t xml:space="preserve">СТР. ЦЕНЕ </w:t>
            </w:r>
          </w:p>
        </w:tc>
        <w:tc>
          <w:tcPr>
            <w:tcW w:w="102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365B20"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Назив услуге/рез. дела</w:t>
            </w:r>
          </w:p>
        </w:tc>
        <w:tc>
          <w:tcPr>
            <w:tcW w:w="66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52B54A"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Јед.</w:t>
            </w:r>
          </w:p>
          <w:p w14:paraId="6F01A97A"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мере</w:t>
            </w:r>
          </w:p>
        </w:tc>
        <w:tc>
          <w:tcPr>
            <w:tcW w:w="4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CFA61B"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Кол.</w:t>
            </w:r>
          </w:p>
        </w:tc>
        <w:tc>
          <w:tcPr>
            <w:tcW w:w="66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242C28"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Јед.</w:t>
            </w:r>
          </w:p>
          <w:p w14:paraId="10BEC5EA"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цена без ПДВ</w:t>
            </w:r>
          </w:p>
          <w:p w14:paraId="01BB4B26"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 xml:space="preserve">дин. </w:t>
            </w:r>
            <w:r>
              <w:rPr>
                <w:rFonts w:cs="Arial"/>
                <w:color w:val="00B0F0"/>
                <w:sz w:val="24"/>
                <w:szCs w:val="24"/>
                <w:lang w:val="sr-Cyrl-CS" w:eastAsia="sr-Latn-CS"/>
              </w:rPr>
              <w:t xml:space="preserve"> </w:t>
            </w:r>
          </w:p>
        </w:tc>
        <w:tc>
          <w:tcPr>
            <w:tcW w:w="10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3E9992"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Укупна цена без ПДВ</w:t>
            </w:r>
          </w:p>
          <w:p w14:paraId="41962253"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 xml:space="preserve">дин. </w:t>
            </w:r>
            <w:r>
              <w:rPr>
                <w:rFonts w:cs="Arial"/>
                <w:b/>
                <w:bCs/>
                <w:i/>
                <w:iCs/>
                <w:color w:val="00B0F0"/>
                <w:sz w:val="24"/>
                <w:szCs w:val="24"/>
                <w:lang w:val="sr-Cyrl-CS" w:eastAsia="sr-Latn-CS"/>
              </w:rPr>
              <w:t xml:space="preserve"> </w:t>
            </w:r>
          </w:p>
        </w:tc>
      </w:tr>
      <w:tr w:rsidR="00A80DDA" w14:paraId="628C62DA" w14:textId="77777777" w:rsidTr="00A80DDA">
        <w:trPr>
          <w:trHeight w:val="275"/>
        </w:trPr>
        <w:tc>
          <w:tcPr>
            <w:tcW w:w="462" w:type="pct"/>
            <w:tcBorders>
              <w:top w:val="single" w:sz="4" w:space="0" w:color="auto"/>
              <w:left w:val="single" w:sz="4" w:space="0" w:color="auto"/>
              <w:bottom w:val="single" w:sz="4" w:space="0" w:color="auto"/>
              <w:right w:val="single" w:sz="4" w:space="0" w:color="auto"/>
            </w:tcBorders>
            <w:hideMark/>
          </w:tcPr>
          <w:p w14:paraId="67E8004B"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(1)</w:t>
            </w:r>
          </w:p>
        </w:tc>
        <w:tc>
          <w:tcPr>
            <w:tcW w:w="683" w:type="pct"/>
            <w:tcBorders>
              <w:top w:val="single" w:sz="4" w:space="0" w:color="auto"/>
              <w:left w:val="single" w:sz="4" w:space="0" w:color="auto"/>
              <w:bottom w:val="single" w:sz="4" w:space="0" w:color="auto"/>
              <w:right w:val="single" w:sz="4" w:space="0" w:color="auto"/>
            </w:tcBorders>
          </w:tcPr>
          <w:p w14:paraId="4A6032F5" w14:textId="77777777" w:rsidR="00A80DDA" w:rsidRDefault="00A80DDA">
            <w:pPr>
              <w:spacing w:before="0"/>
              <w:jc w:val="center"/>
              <w:rPr>
                <w:rFonts w:cs="Arial"/>
                <w:b/>
                <w:bCs/>
                <w:i/>
                <w:iCs/>
                <w:sz w:val="24"/>
                <w:szCs w:val="24"/>
                <w:lang w:val="sr-Cyrl-CS" w:eastAsia="sr-Latn-CS"/>
              </w:rPr>
            </w:pPr>
          </w:p>
        </w:tc>
        <w:tc>
          <w:tcPr>
            <w:tcW w:w="1020" w:type="pct"/>
            <w:tcBorders>
              <w:top w:val="single" w:sz="4" w:space="0" w:color="auto"/>
              <w:left w:val="single" w:sz="4" w:space="0" w:color="auto"/>
              <w:bottom w:val="single" w:sz="4" w:space="0" w:color="auto"/>
              <w:right w:val="single" w:sz="4" w:space="0" w:color="auto"/>
            </w:tcBorders>
            <w:hideMark/>
          </w:tcPr>
          <w:p w14:paraId="678FC88D"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(2)</w:t>
            </w:r>
          </w:p>
        </w:tc>
        <w:tc>
          <w:tcPr>
            <w:tcW w:w="667" w:type="pct"/>
            <w:tcBorders>
              <w:top w:val="single" w:sz="4" w:space="0" w:color="auto"/>
              <w:left w:val="single" w:sz="4" w:space="0" w:color="auto"/>
              <w:bottom w:val="single" w:sz="4" w:space="0" w:color="auto"/>
              <w:right w:val="single" w:sz="4" w:space="0" w:color="auto"/>
            </w:tcBorders>
            <w:hideMark/>
          </w:tcPr>
          <w:p w14:paraId="120DCA7A"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(3)</w:t>
            </w:r>
          </w:p>
        </w:tc>
        <w:tc>
          <w:tcPr>
            <w:tcW w:w="499" w:type="pct"/>
            <w:tcBorders>
              <w:top w:val="single" w:sz="4" w:space="0" w:color="auto"/>
              <w:left w:val="single" w:sz="4" w:space="0" w:color="auto"/>
              <w:bottom w:val="single" w:sz="4" w:space="0" w:color="auto"/>
              <w:right w:val="single" w:sz="4" w:space="0" w:color="auto"/>
            </w:tcBorders>
            <w:hideMark/>
          </w:tcPr>
          <w:p w14:paraId="361D6A76"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(4)</w:t>
            </w:r>
          </w:p>
        </w:tc>
        <w:tc>
          <w:tcPr>
            <w:tcW w:w="667" w:type="pct"/>
            <w:tcBorders>
              <w:top w:val="single" w:sz="4" w:space="0" w:color="auto"/>
              <w:left w:val="single" w:sz="4" w:space="0" w:color="auto"/>
              <w:bottom w:val="single" w:sz="4" w:space="0" w:color="auto"/>
              <w:right w:val="single" w:sz="4" w:space="0" w:color="auto"/>
            </w:tcBorders>
            <w:hideMark/>
          </w:tcPr>
          <w:p w14:paraId="2189F6ED"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(5)</w:t>
            </w:r>
          </w:p>
        </w:tc>
        <w:tc>
          <w:tcPr>
            <w:tcW w:w="1001" w:type="pct"/>
            <w:tcBorders>
              <w:top w:val="single" w:sz="4" w:space="0" w:color="auto"/>
              <w:left w:val="single" w:sz="4" w:space="0" w:color="auto"/>
              <w:bottom w:val="single" w:sz="4" w:space="0" w:color="auto"/>
              <w:right w:val="single" w:sz="4" w:space="0" w:color="auto"/>
            </w:tcBorders>
            <w:hideMark/>
          </w:tcPr>
          <w:p w14:paraId="44D2B591"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(6)</w:t>
            </w:r>
          </w:p>
        </w:tc>
      </w:tr>
      <w:tr w:rsidR="00A80DDA" w14:paraId="77EFB474" w14:textId="77777777" w:rsidTr="00A80DDA">
        <w:trPr>
          <w:trHeight w:val="285"/>
        </w:trPr>
        <w:tc>
          <w:tcPr>
            <w:tcW w:w="462" w:type="pct"/>
            <w:tcBorders>
              <w:top w:val="single" w:sz="4" w:space="0" w:color="auto"/>
              <w:left w:val="single" w:sz="4" w:space="0" w:color="auto"/>
              <w:bottom w:val="single" w:sz="4" w:space="0" w:color="auto"/>
              <w:right w:val="single" w:sz="4" w:space="0" w:color="auto"/>
            </w:tcBorders>
            <w:vAlign w:val="center"/>
            <w:hideMark/>
          </w:tcPr>
          <w:p w14:paraId="3EB9239B"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1.</w:t>
            </w:r>
          </w:p>
        </w:tc>
        <w:tc>
          <w:tcPr>
            <w:tcW w:w="683" w:type="pct"/>
            <w:tcBorders>
              <w:top w:val="single" w:sz="4" w:space="0" w:color="auto"/>
              <w:left w:val="single" w:sz="4" w:space="0" w:color="auto"/>
              <w:bottom w:val="single" w:sz="4" w:space="0" w:color="auto"/>
              <w:right w:val="single" w:sz="4" w:space="0" w:color="auto"/>
            </w:tcBorders>
          </w:tcPr>
          <w:p w14:paraId="5F97C60D" w14:textId="77777777" w:rsidR="00A80DDA" w:rsidRDefault="00A80DDA">
            <w:pPr>
              <w:spacing w:before="0"/>
              <w:jc w:val="center"/>
              <w:rPr>
                <w:rFonts w:cs="Arial"/>
                <w:bCs/>
                <w:i/>
                <w:iCs/>
                <w:sz w:val="24"/>
                <w:szCs w:val="24"/>
                <w:lang w:val="sr-Cyrl-CS" w:eastAsia="sr-Latn-CS"/>
              </w:rPr>
            </w:pPr>
          </w:p>
        </w:tc>
        <w:tc>
          <w:tcPr>
            <w:tcW w:w="1020" w:type="pct"/>
            <w:tcBorders>
              <w:top w:val="single" w:sz="4" w:space="0" w:color="auto"/>
              <w:left w:val="single" w:sz="4" w:space="0" w:color="auto"/>
              <w:bottom w:val="single" w:sz="4" w:space="0" w:color="auto"/>
              <w:right w:val="single" w:sz="4" w:space="0" w:color="auto"/>
            </w:tcBorders>
          </w:tcPr>
          <w:p w14:paraId="5C95CB45"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79A3FB24" w14:textId="77777777" w:rsidR="00A80DDA" w:rsidRDefault="00A80DDA">
            <w:pPr>
              <w:spacing w:before="0"/>
              <w:jc w:val="center"/>
              <w:rPr>
                <w:rFonts w:cs="Arial"/>
                <w:bCs/>
                <w:i/>
                <w:iCs/>
                <w:sz w:val="24"/>
                <w:szCs w:val="24"/>
                <w:lang w:val="sr-Cyrl-CS" w:eastAsia="sr-Latn-CS"/>
              </w:rPr>
            </w:pPr>
          </w:p>
        </w:tc>
        <w:tc>
          <w:tcPr>
            <w:tcW w:w="499" w:type="pct"/>
            <w:tcBorders>
              <w:top w:val="single" w:sz="4" w:space="0" w:color="auto"/>
              <w:left w:val="single" w:sz="4" w:space="0" w:color="auto"/>
              <w:bottom w:val="single" w:sz="4" w:space="0" w:color="auto"/>
              <w:right w:val="single" w:sz="4" w:space="0" w:color="auto"/>
            </w:tcBorders>
            <w:vAlign w:val="center"/>
          </w:tcPr>
          <w:p w14:paraId="22E6958E"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03043DA2" w14:textId="77777777" w:rsidR="00A80DDA" w:rsidRDefault="00A80DDA">
            <w:pPr>
              <w:spacing w:before="0"/>
              <w:jc w:val="center"/>
              <w:rPr>
                <w:rFonts w:cs="Arial"/>
                <w:b/>
                <w:bCs/>
                <w:i/>
                <w:iCs/>
                <w:sz w:val="24"/>
                <w:szCs w:val="24"/>
                <w:lang w:val="sr-Latn-CS" w:eastAsia="sr-Latn-CS"/>
              </w:rPr>
            </w:pPr>
          </w:p>
        </w:tc>
        <w:tc>
          <w:tcPr>
            <w:tcW w:w="1001" w:type="pct"/>
            <w:tcBorders>
              <w:top w:val="single" w:sz="4" w:space="0" w:color="auto"/>
              <w:left w:val="single" w:sz="4" w:space="0" w:color="auto"/>
              <w:bottom w:val="single" w:sz="4" w:space="0" w:color="auto"/>
              <w:right w:val="single" w:sz="4" w:space="0" w:color="auto"/>
            </w:tcBorders>
            <w:vAlign w:val="center"/>
          </w:tcPr>
          <w:p w14:paraId="54BD298C" w14:textId="77777777" w:rsidR="00A80DDA" w:rsidRDefault="00A80DDA">
            <w:pPr>
              <w:spacing w:before="0"/>
              <w:jc w:val="center"/>
              <w:rPr>
                <w:rFonts w:cs="Arial"/>
                <w:b/>
                <w:bCs/>
                <w:i/>
                <w:iCs/>
                <w:sz w:val="24"/>
                <w:szCs w:val="24"/>
                <w:lang w:val="sr-Latn-CS" w:eastAsia="sr-Latn-CS"/>
              </w:rPr>
            </w:pPr>
          </w:p>
        </w:tc>
      </w:tr>
      <w:tr w:rsidR="00A80DDA" w14:paraId="3232DFD9" w14:textId="77777777" w:rsidTr="00A80DDA">
        <w:trPr>
          <w:trHeight w:val="275"/>
        </w:trPr>
        <w:tc>
          <w:tcPr>
            <w:tcW w:w="462" w:type="pct"/>
            <w:tcBorders>
              <w:top w:val="single" w:sz="4" w:space="0" w:color="auto"/>
              <w:left w:val="single" w:sz="4" w:space="0" w:color="auto"/>
              <w:bottom w:val="single" w:sz="4" w:space="0" w:color="auto"/>
              <w:right w:val="single" w:sz="4" w:space="0" w:color="auto"/>
            </w:tcBorders>
            <w:vAlign w:val="center"/>
            <w:hideMark/>
          </w:tcPr>
          <w:p w14:paraId="41EAB9C1"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2.</w:t>
            </w:r>
          </w:p>
        </w:tc>
        <w:tc>
          <w:tcPr>
            <w:tcW w:w="683" w:type="pct"/>
            <w:tcBorders>
              <w:top w:val="single" w:sz="4" w:space="0" w:color="auto"/>
              <w:left w:val="single" w:sz="4" w:space="0" w:color="auto"/>
              <w:bottom w:val="single" w:sz="4" w:space="0" w:color="auto"/>
              <w:right w:val="single" w:sz="4" w:space="0" w:color="auto"/>
            </w:tcBorders>
          </w:tcPr>
          <w:p w14:paraId="64E50571" w14:textId="77777777" w:rsidR="00A80DDA" w:rsidRDefault="00A80DDA">
            <w:pPr>
              <w:spacing w:before="0"/>
              <w:jc w:val="center"/>
              <w:rPr>
                <w:rFonts w:cs="Arial"/>
                <w:bCs/>
                <w:i/>
                <w:iCs/>
                <w:sz w:val="24"/>
                <w:szCs w:val="24"/>
                <w:lang w:val="sr-Cyrl-CS" w:eastAsia="sr-Latn-CS"/>
              </w:rPr>
            </w:pPr>
          </w:p>
        </w:tc>
        <w:tc>
          <w:tcPr>
            <w:tcW w:w="1020" w:type="pct"/>
            <w:tcBorders>
              <w:top w:val="single" w:sz="4" w:space="0" w:color="auto"/>
              <w:left w:val="single" w:sz="4" w:space="0" w:color="auto"/>
              <w:bottom w:val="single" w:sz="4" w:space="0" w:color="auto"/>
              <w:right w:val="single" w:sz="4" w:space="0" w:color="auto"/>
            </w:tcBorders>
          </w:tcPr>
          <w:p w14:paraId="410EA235"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6971A325" w14:textId="77777777" w:rsidR="00A80DDA" w:rsidRDefault="00A80DDA">
            <w:pPr>
              <w:spacing w:before="0"/>
              <w:jc w:val="center"/>
              <w:rPr>
                <w:rFonts w:cs="Arial"/>
                <w:bCs/>
                <w:i/>
                <w:iCs/>
                <w:sz w:val="24"/>
                <w:szCs w:val="24"/>
                <w:lang w:val="sr-Cyrl-CS" w:eastAsia="sr-Latn-CS"/>
              </w:rPr>
            </w:pPr>
          </w:p>
        </w:tc>
        <w:tc>
          <w:tcPr>
            <w:tcW w:w="499" w:type="pct"/>
            <w:tcBorders>
              <w:top w:val="single" w:sz="4" w:space="0" w:color="auto"/>
              <w:left w:val="single" w:sz="4" w:space="0" w:color="auto"/>
              <w:bottom w:val="single" w:sz="4" w:space="0" w:color="auto"/>
              <w:right w:val="single" w:sz="4" w:space="0" w:color="auto"/>
            </w:tcBorders>
            <w:vAlign w:val="center"/>
          </w:tcPr>
          <w:p w14:paraId="478C9EC1"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78B3238F" w14:textId="77777777" w:rsidR="00A80DDA" w:rsidRDefault="00A80DDA">
            <w:pPr>
              <w:spacing w:before="0"/>
              <w:jc w:val="center"/>
              <w:rPr>
                <w:rFonts w:cs="Arial"/>
                <w:b/>
                <w:bCs/>
                <w:i/>
                <w:iCs/>
                <w:sz w:val="24"/>
                <w:szCs w:val="24"/>
                <w:lang w:val="sr-Latn-CS" w:eastAsia="sr-Latn-CS"/>
              </w:rPr>
            </w:pPr>
          </w:p>
        </w:tc>
        <w:tc>
          <w:tcPr>
            <w:tcW w:w="1001" w:type="pct"/>
            <w:tcBorders>
              <w:top w:val="single" w:sz="4" w:space="0" w:color="auto"/>
              <w:left w:val="single" w:sz="4" w:space="0" w:color="auto"/>
              <w:bottom w:val="single" w:sz="4" w:space="0" w:color="auto"/>
              <w:right w:val="single" w:sz="4" w:space="0" w:color="auto"/>
            </w:tcBorders>
            <w:vAlign w:val="center"/>
          </w:tcPr>
          <w:p w14:paraId="0B680FCD" w14:textId="77777777" w:rsidR="00A80DDA" w:rsidRDefault="00A80DDA">
            <w:pPr>
              <w:spacing w:before="0"/>
              <w:jc w:val="center"/>
              <w:rPr>
                <w:rFonts w:cs="Arial"/>
                <w:b/>
                <w:bCs/>
                <w:i/>
                <w:iCs/>
                <w:sz w:val="24"/>
                <w:szCs w:val="24"/>
                <w:lang w:val="sr-Latn-CS" w:eastAsia="sr-Latn-CS"/>
              </w:rPr>
            </w:pPr>
          </w:p>
        </w:tc>
      </w:tr>
      <w:tr w:rsidR="00A80DDA" w14:paraId="036E4120" w14:textId="77777777" w:rsidTr="00A80DDA">
        <w:trPr>
          <w:trHeight w:val="285"/>
        </w:trPr>
        <w:tc>
          <w:tcPr>
            <w:tcW w:w="462" w:type="pct"/>
            <w:tcBorders>
              <w:top w:val="single" w:sz="4" w:space="0" w:color="auto"/>
              <w:left w:val="single" w:sz="4" w:space="0" w:color="auto"/>
              <w:bottom w:val="single" w:sz="4" w:space="0" w:color="auto"/>
              <w:right w:val="single" w:sz="4" w:space="0" w:color="auto"/>
            </w:tcBorders>
            <w:vAlign w:val="center"/>
            <w:hideMark/>
          </w:tcPr>
          <w:p w14:paraId="64C26065"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3.</w:t>
            </w:r>
          </w:p>
        </w:tc>
        <w:tc>
          <w:tcPr>
            <w:tcW w:w="683" w:type="pct"/>
            <w:tcBorders>
              <w:top w:val="single" w:sz="4" w:space="0" w:color="auto"/>
              <w:left w:val="single" w:sz="4" w:space="0" w:color="auto"/>
              <w:bottom w:val="single" w:sz="4" w:space="0" w:color="auto"/>
              <w:right w:val="single" w:sz="4" w:space="0" w:color="auto"/>
            </w:tcBorders>
          </w:tcPr>
          <w:p w14:paraId="0FF8F75C" w14:textId="77777777" w:rsidR="00A80DDA" w:rsidRDefault="00A80DDA">
            <w:pPr>
              <w:spacing w:before="0"/>
              <w:jc w:val="center"/>
              <w:rPr>
                <w:rFonts w:cs="Arial"/>
                <w:bCs/>
                <w:i/>
                <w:iCs/>
                <w:sz w:val="24"/>
                <w:szCs w:val="24"/>
                <w:lang w:val="sr-Cyrl-CS" w:eastAsia="sr-Latn-CS"/>
              </w:rPr>
            </w:pPr>
          </w:p>
        </w:tc>
        <w:tc>
          <w:tcPr>
            <w:tcW w:w="1020" w:type="pct"/>
            <w:tcBorders>
              <w:top w:val="single" w:sz="4" w:space="0" w:color="auto"/>
              <w:left w:val="single" w:sz="4" w:space="0" w:color="auto"/>
              <w:bottom w:val="single" w:sz="4" w:space="0" w:color="auto"/>
              <w:right w:val="single" w:sz="4" w:space="0" w:color="auto"/>
            </w:tcBorders>
          </w:tcPr>
          <w:p w14:paraId="5D3630C7"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02FA3084" w14:textId="77777777" w:rsidR="00A80DDA" w:rsidRDefault="00A80DDA">
            <w:pPr>
              <w:spacing w:before="0"/>
              <w:jc w:val="center"/>
              <w:rPr>
                <w:rFonts w:cs="Arial"/>
                <w:bCs/>
                <w:i/>
                <w:iCs/>
                <w:sz w:val="24"/>
                <w:szCs w:val="24"/>
                <w:lang w:val="sr-Cyrl-CS" w:eastAsia="sr-Latn-CS"/>
              </w:rPr>
            </w:pPr>
          </w:p>
        </w:tc>
        <w:tc>
          <w:tcPr>
            <w:tcW w:w="499" w:type="pct"/>
            <w:tcBorders>
              <w:top w:val="single" w:sz="4" w:space="0" w:color="auto"/>
              <w:left w:val="single" w:sz="4" w:space="0" w:color="auto"/>
              <w:bottom w:val="single" w:sz="4" w:space="0" w:color="auto"/>
              <w:right w:val="single" w:sz="4" w:space="0" w:color="auto"/>
            </w:tcBorders>
            <w:vAlign w:val="center"/>
          </w:tcPr>
          <w:p w14:paraId="5323F2D9"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25283FD5" w14:textId="77777777" w:rsidR="00A80DDA" w:rsidRDefault="00A80DDA">
            <w:pPr>
              <w:spacing w:before="0"/>
              <w:jc w:val="center"/>
              <w:rPr>
                <w:rFonts w:cs="Arial"/>
                <w:b/>
                <w:bCs/>
                <w:i/>
                <w:iCs/>
                <w:sz w:val="24"/>
                <w:szCs w:val="24"/>
                <w:lang w:val="sr-Latn-CS" w:eastAsia="sr-Latn-CS"/>
              </w:rPr>
            </w:pPr>
          </w:p>
        </w:tc>
        <w:tc>
          <w:tcPr>
            <w:tcW w:w="1001" w:type="pct"/>
            <w:tcBorders>
              <w:top w:val="single" w:sz="4" w:space="0" w:color="auto"/>
              <w:left w:val="single" w:sz="4" w:space="0" w:color="auto"/>
              <w:bottom w:val="single" w:sz="4" w:space="0" w:color="auto"/>
              <w:right w:val="single" w:sz="4" w:space="0" w:color="auto"/>
            </w:tcBorders>
            <w:vAlign w:val="center"/>
          </w:tcPr>
          <w:p w14:paraId="1425A66C" w14:textId="77777777" w:rsidR="00A80DDA" w:rsidRDefault="00A80DDA">
            <w:pPr>
              <w:spacing w:before="0"/>
              <w:jc w:val="center"/>
              <w:rPr>
                <w:rFonts w:cs="Arial"/>
                <w:b/>
                <w:bCs/>
                <w:i/>
                <w:iCs/>
                <w:sz w:val="24"/>
                <w:szCs w:val="24"/>
                <w:lang w:val="sr-Latn-CS" w:eastAsia="sr-Latn-CS"/>
              </w:rPr>
            </w:pPr>
          </w:p>
        </w:tc>
      </w:tr>
      <w:tr w:rsidR="00A80DDA" w14:paraId="550E96E8" w14:textId="77777777" w:rsidTr="00A80DDA">
        <w:trPr>
          <w:trHeight w:val="285"/>
        </w:trPr>
        <w:tc>
          <w:tcPr>
            <w:tcW w:w="462" w:type="pct"/>
            <w:tcBorders>
              <w:top w:val="single" w:sz="4" w:space="0" w:color="auto"/>
              <w:left w:val="single" w:sz="4" w:space="0" w:color="auto"/>
              <w:bottom w:val="single" w:sz="4" w:space="0" w:color="auto"/>
              <w:right w:val="single" w:sz="4" w:space="0" w:color="auto"/>
            </w:tcBorders>
            <w:vAlign w:val="center"/>
            <w:hideMark/>
          </w:tcPr>
          <w:p w14:paraId="37C50B78"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4.</w:t>
            </w:r>
          </w:p>
        </w:tc>
        <w:tc>
          <w:tcPr>
            <w:tcW w:w="683" w:type="pct"/>
            <w:tcBorders>
              <w:top w:val="single" w:sz="4" w:space="0" w:color="auto"/>
              <w:left w:val="single" w:sz="4" w:space="0" w:color="auto"/>
              <w:bottom w:val="single" w:sz="4" w:space="0" w:color="auto"/>
              <w:right w:val="single" w:sz="4" w:space="0" w:color="auto"/>
            </w:tcBorders>
          </w:tcPr>
          <w:p w14:paraId="1D55BFD4" w14:textId="77777777" w:rsidR="00A80DDA" w:rsidRDefault="00A80DDA">
            <w:pPr>
              <w:spacing w:before="0"/>
              <w:jc w:val="center"/>
              <w:rPr>
                <w:rFonts w:cs="Arial"/>
                <w:bCs/>
                <w:i/>
                <w:iCs/>
                <w:sz w:val="24"/>
                <w:szCs w:val="24"/>
                <w:lang w:val="sr-Cyrl-CS" w:eastAsia="sr-Latn-CS"/>
              </w:rPr>
            </w:pPr>
          </w:p>
        </w:tc>
        <w:tc>
          <w:tcPr>
            <w:tcW w:w="1020" w:type="pct"/>
            <w:tcBorders>
              <w:top w:val="single" w:sz="4" w:space="0" w:color="auto"/>
              <w:left w:val="single" w:sz="4" w:space="0" w:color="auto"/>
              <w:bottom w:val="single" w:sz="4" w:space="0" w:color="auto"/>
              <w:right w:val="single" w:sz="4" w:space="0" w:color="auto"/>
            </w:tcBorders>
          </w:tcPr>
          <w:p w14:paraId="7DACFB8F"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703B8B17" w14:textId="77777777" w:rsidR="00A80DDA" w:rsidRDefault="00A80DDA">
            <w:pPr>
              <w:spacing w:before="0"/>
              <w:jc w:val="center"/>
              <w:rPr>
                <w:rFonts w:cs="Arial"/>
                <w:bCs/>
                <w:i/>
                <w:iCs/>
                <w:sz w:val="24"/>
                <w:szCs w:val="24"/>
                <w:lang w:val="sr-Cyrl-CS" w:eastAsia="sr-Latn-CS"/>
              </w:rPr>
            </w:pPr>
          </w:p>
        </w:tc>
        <w:tc>
          <w:tcPr>
            <w:tcW w:w="499" w:type="pct"/>
            <w:tcBorders>
              <w:top w:val="single" w:sz="4" w:space="0" w:color="auto"/>
              <w:left w:val="single" w:sz="4" w:space="0" w:color="auto"/>
              <w:bottom w:val="single" w:sz="4" w:space="0" w:color="auto"/>
              <w:right w:val="single" w:sz="4" w:space="0" w:color="auto"/>
            </w:tcBorders>
            <w:vAlign w:val="center"/>
          </w:tcPr>
          <w:p w14:paraId="3753F228"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2A7DCBAA" w14:textId="77777777" w:rsidR="00A80DDA" w:rsidRDefault="00A80DDA">
            <w:pPr>
              <w:spacing w:before="0"/>
              <w:jc w:val="center"/>
              <w:rPr>
                <w:rFonts w:cs="Arial"/>
                <w:b/>
                <w:bCs/>
                <w:i/>
                <w:iCs/>
                <w:sz w:val="24"/>
                <w:szCs w:val="24"/>
                <w:lang w:val="sr-Latn-CS" w:eastAsia="sr-Latn-CS"/>
              </w:rPr>
            </w:pPr>
          </w:p>
        </w:tc>
        <w:tc>
          <w:tcPr>
            <w:tcW w:w="1001" w:type="pct"/>
            <w:tcBorders>
              <w:top w:val="single" w:sz="4" w:space="0" w:color="auto"/>
              <w:left w:val="single" w:sz="4" w:space="0" w:color="auto"/>
              <w:bottom w:val="single" w:sz="4" w:space="0" w:color="auto"/>
              <w:right w:val="single" w:sz="4" w:space="0" w:color="auto"/>
            </w:tcBorders>
            <w:vAlign w:val="center"/>
          </w:tcPr>
          <w:p w14:paraId="36FAF826" w14:textId="77777777" w:rsidR="00A80DDA" w:rsidRDefault="00A80DDA">
            <w:pPr>
              <w:spacing w:before="0"/>
              <w:jc w:val="center"/>
              <w:rPr>
                <w:rFonts w:cs="Arial"/>
                <w:b/>
                <w:bCs/>
                <w:i/>
                <w:iCs/>
                <w:sz w:val="24"/>
                <w:szCs w:val="24"/>
                <w:lang w:val="sr-Latn-CS" w:eastAsia="sr-Latn-CS"/>
              </w:rPr>
            </w:pPr>
          </w:p>
        </w:tc>
      </w:tr>
      <w:tr w:rsidR="00A80DDA" w14:paraId="77FF4D8F" w14:textId="77777777" w:rsidTr="00A80DDA">
        <w:trPr>
          <w:trHeight w:val="275"/>
        </w:trPr>
        <w:tc>
          <w:tcPr>
            <w:tcW w:w="462" w:type="pct"/>
            <w:tcBorders>
              <w:top w:val="single" w:sz="4" w:space="0" w:color="auto"/>
              <w:left w:val="single" w:sz="4" w:space="0" w:color="auto"/>
              <w:bottom w:val="single" w:sz="4" w:space="0" w:color="auto"/>
              <w:right w:val="single" w:sz="4" w:space="0" w:color="auto"/>
            </w:tcBorders>
            <w:vAlign w:val="center"/>
            <w:hideMark/>
          </w:tcPr>
          <w:p w14:paraId="2BC0189A" w14:textId="77777777" w:rsidR="00A80DDA" w:rsidRDefault="00A80DDA">
            <w:pPr>
              <w:spacing w:before="0"/>
              <w:jc w:val="center"/>
              <w:rPr>
                <w:rFonts w:cs="Arial"/>
                <w:b/>
                <w:bCs/>
                <w:i/>
                <w:iCs/>
                <w:sz w:val="24"/>
                <w:szCs w:val="24"/>
                <w:lang w:val="sr-Cyrl-CS" w:eastAsia="sr-Latn-CS"/>
              </w:rPr>
            </w:pPr>
            <w:r>
              <w:rPr>
                <w:rFonts w:cs="Arial"/>
                <w:b/>
                <w:bCs/>
                <w:i/>
                <w:iCs/>
                <w:sz w:val="24"/>
                <w:szCs w:val="24"/>
                <w:lang w:val="sr-Cyrl-CS" w:eastAsia="sr-Latn-CS"/>
              </w:rPr>
              <w:t>5.</w:t>
            </w:r>
          </w:p>
        </w:tc>
        <w:tc>
          <w:tcPr>
            <w:tcW w:w="683" w:type="pct"/>
            <w:tcBorders>
              <w:top w:val="single" w:sz="4" w:space="0" w:color="auto"/>
              <w:left w:val="single" w:sz="4" w:space="0" w:color="auto"/>
              <w:bottom w:val="single" w:sz="4" w:space="0" w:color="auto"/>
              <w:right w:val="single" w:sz="4" w:space="0" w:color="auto"/>
            </w:tcBorders>
          </w:tcPr>
          <w:p w14:paraId="037C8904" w14:textId="77777777" w:rsidR="00A80DDA" w:rsidRDefault="00A80DDA">
            <w:pPr>
              <w:spacing w:before="0"/>
              <w:jc w:val="center"/>
              <w:rPr>
                <w:rFonts w:cs="Arial"/>
                <w:bCs/>
                <w:i/>
                <w:iCs/>
                <w:sz w:val="24"/>
                <w:szCs w:val="24"/>
                <w:lang w:val="sr-Cyrl-CS" w:eastAsia="sr-Latn-CS"/>
              </w:rPr>
            </w:pPr>
          </w:p>
        </w:tc>
        <w:tc>
          <w:tcPr>
            <w:tcW w:w="1020" w:type="pct"/>
            <w:tcBorders>
              <w:top w:val="single" w:sz="4" w:space="0" w:color="auto"/>
              <w:left w:val="single" w:sz="4" w:space="0" w:color="auto"/>
              <w:bottom w:val="single" w:sz="4" w:space="0" w:color="auto"/>
              <w:right w:val="single" w:sz="4" w:space="0" w:color="auto"/>
            </w:tcBorders>
          </w:tcPr>
          <w:p w14:paraId="5BA1135A"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4D7046AD" w14:textId="77777777" w:rsidR="00A80DDA" w:rsidRDefault="00A80DDA">
            <w:pPr>
              <w:spacing w:before="0"/>
              <w:jc w:val="center"/>
              <w:rPr>
                <w:rFonts w:cs="Arial"/>
                <w:bCs/>
                <w:i/>
                <w:iCs/>
                <w:sz w:val="24"/>
                <w:szCs w:val="24"/>
                <w:lang w:val="sr-Cyrl-CS" w:eastAsia="sr-Latn-CS"/>
              </w:rPr>
            </w:pPr>
          </w:p>
        </w:tc>
        <w:tc>
          <w:tcPr>
            <w:tcW w:w="499" w:type="pct"/>
            <w:tcBorders>
              <w:top w:val="single" w:sz="4" w:space="0" w:color="auto"/>
              <w:left w:val="single" w:sz="4" w:space="0" w:color="auto"/>
              <w:bottom w:val="single" w:sz="4" w:space="0" w:color="auto"/>
              <w:right w:val="single" w:sz="4" w:space="0" w:color="auto"/>
            </w:tcBorders>
            <w:vAlign w:val="center"/>
          </w:tcPr>
          <w:p w14:paraId="675432A9"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2428791A" w14:textId="77777777" w:rsidR="00A80DDA" w:rsidRDefault="00A80DDA">
            <w:pPr>
              <w:spacing w:before="0"/>
              <w:jc w:val="center"/>
              <w:rPr>
                <w:rFonts w:cs="Arial"/>
                <w:b/>
                <w:bCs/>
                <w:i/>
                <w:iCs/>
                <w:sz w:val="24"/>
                <w:szCs w:val="24"/>
                <w:lang w:val="sr-Latn-CS" w:eastAsia="sr-Latn-CS"/>
              </w:rPr>
            </w:pPr>
          </w:p>
        </w:tc>
        <w:tc>
          <w:tcPr>
            <w:tcW w:w="1001" w:type="pct"/>
            <w:tcBorders>
              <w:top w:val="single" w:sz="4" w:space="0" w:color="auto"/>
              <w:left w:val="single" w:sz="4" w:space="0" w:color="auto"/>
              <w:bottom w:val="single" w:sz="4" w:space="0" w:color="auto"/>
              <w:right w:val="single" w:sz="4" w:space="0" w:color="auto"/>
            </w:tcBorders>
            <w:vAlign w:val="center"/>
          </w:tcPr>
          <w:p w14:paraId="3FBAB004" w14:textId="77777777" w:rsidR="00A80DDA" w:rsidRDefault="00A80DDA">
            <w:pPr>
              <w:spacing w:before="0"/>
              <w:jc w:val="center"/>
              <w:rPr>
                <w:rFonts w:cs="Arial"/>
                <w:b/>
                <w:bCs/>
                <w:i/>
                <w:iCs/>
                <w:sz w:val="24"/>
                <w:szCs w:val="24"/>
                <w:lang w:val="sr-Latn-CS" w:eastAsia="sr-Latn-CS"/>
              </w:rPr>
            </w:pPr>
          </w:p>
        </w:tc>
      </w:tr>
      <w:tr w:rsidR="00A80DDA" w14:paraId="62462D38" w14:textId="77777777" w:rsidTr="00A80DDA">
        <w:trPr>
          <w:trHeight w:val="285"/>
        </w:trPr>
        <w:tc>
          <w:tcPr>
            <w:tcW w:w="462" w:type="pct"/>
            <w:tcBorders>
              <w:top w:val="single" w:sz="4" w:space="0" w:color="auto"/>
              <w:left w:val="single" w:sz="4" w:space="0" w:color="auto"/>
              <w:bottom w:val="single" w:sz="4" w:space="0" w:color="auto"/>
              <w:right w:val="single" w:sz="4" w:space="0" w:color="auto"/>
            </w:tcBorders>
            <w:vAlign w:val="center"/>
          </w:tcPr>
          <w:p w14:paraId="184F6B6D" w14:textId="77777777" w:rsidR="00A80DDA" w:rsidRDefault="00A80DDA">
            <w:pPr>
              <w:spacing w:before="0"/>
              <w:jc w:val="center"/>
              <w:rPr>
                <w:rFonts w:cs="Arial"/>
                <w:b/>
                <w:bCs/>
                <w:i/>
                <w:iCs/>
                <w:sz w:val="24"/>
                <w:szCs w:val="24"/>
                <w:lang w:val="sr-Cyrl-CS" w:eastAsia="sr-Latn-CS"/>
              </w:rPr>
            </w:pPr>
          </w:p>
        </w:tc>
        <w:tc>
          <w:tcPr>
            <w:tcW w:w="683" w:type="pct"/>
            <w:tcBorders>
              <w:top w:val="single" w:sz="4" w:space="0" w:color="auto"/>
              <w:left w:val="single" w:sz="4" w:space="0" w:color="auto"/>
              <w:bottom w:val="single" w:sz="4" w:space="0" w:color="auto"/>
              <w:right w:val="single" w:sz="4" w:space="0" w:color="auto"/>
            </w:tcBorders>
          </w:tcPr>
          <w:p w14:paraId="39D8ED78" w14:textId="77777777" w:rsidR="00A80DDA" w:rsidRDefault="00A80DDA">
            <w:pPr>
              <w:spacing w:before="0"/>
              <w:jc w:val="center"/>
              <w:rPr>
                <w:rFonts w:cs="Arial"/>
                <w:bCs/>
                <w:i/>
                <w:iCs/>
                <w:sz w:val="24"/>
                <w:szCs w:val="24"/>
                <w:lang w:val="sr-Cyrl-CS" w:eastAsia="sr-Latn-CS"/>
              </w:rPr>
            </w:pPr>
          </w:p>
        </w:tc>
        <w:tc>
          <w:tcPr>
            <w:tcW w:w="1020" w:type="pct"/>
            <w:tcBorders>
              <w:top w:val="single" w:sz="4" w:space="0" w:color="auto"/>
              <w:left w:val="single" w:sz="4" w:space="0" w:color="auto"/>
              <w:bottom w:val="single" w:sz="4" w:space="0" w:color="auto"/>
              <w:right w:val="single" w:sz="4" w:space="0" w:color="auto"/>
            </w:tcBorders>
          </w:tcPr>
          <w:p w14:paraId="521AE943"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6D7392EB" w14:textId="77777777" w:rsidR="00A80DDA" w:rsidRDefault="00A80DDA">
            <w:pPr>
              <w:spacing w:before="0"/>
              <w:jc w:val="center"/>
              <w:rPr>
                <w:rFonts w:cs="Arial"/>
                <w:bCs/>
                <w:i/>
                <w:iCs/>
                <w:sz w:val="24"/>
                <w:szCs w:val="24"/>
                <w:lang w:val="sr-Cyrl-CS" w:eastAsia="sr-Latn-CS"/>
              </w:rPr>
            </w:pPr>
          </w:p>
        </w:tc>
        <w:tc>
          <w:tcPr>
            <w:tcW w:w="499" w:type="pct"/>
            <w:tcBorders>
              <w:top w:val="single" w:sz="4" w:space="0" w:color="auto"/>
              <w:left w:val="single" w:sz="4" w:space="0" w:color="auto"/>
              <w:bottom w:val="single" w:sz="4" w:space="0" w:color="auto"/>
              <w:right w:val="single" w:sz="4" w:space="0" w:color="auto"/>
            </w:tcBorders>
            <w:vAlign w:val="center"/>
          </w:tcPr>
          <w:p w14:paraId="05D82A93" w14:textId="77777777" w:rsidR="00A80DDA" w:rsidRDefault="00A80DDA">
            <w:pPr>
              <w:spacing w:before="0"/>
              <w:jc w:val="center"/>
              <w:rPr>
                <w:rFonts w:cs="Arial"/>
                <w:bCs/>
                <w:i/>
                <w:iCs/>
                <w:sz w:val="24"/>
                <w:szCs w:val="24"/>
                <w:lang w:val="sr-Cyrl-CS" w:eastAsia="sr-Latn-CS"/>
              </w:rPr>
            </w:pPr>
          </w:p>
        </w:tc>
        <w:tc>
          <w:tcPr>
            <w:tcW w:w="667" w:type="pct"/>
            <w:tcBorders>
              <w:top w:val="single" w:sz="4" w:space="0" w:color="auto"/>
              <w:left w:val="single" w:sz="4" w:space="0" w:color="auto"/>
              <w:bottom w:val="single" w:sz="4" w:space="0" w:color="auto"/>
              <w:right w:val="single" w:sz="4" w:space="0" w:color="auto"/>
            </w:tcBorders>
            <w:vAlign w:val="center"/>
          </w:tcPr>
          <w:p w14:paraId="50E5FDC7" w14:textId="77777777" w:rsidR="00A80DDA" w:rsidRDefault="00A80DDA">
            <w:pPr>
              <w:spacing w:before="0"/>
              <w:jc w:val="center"/>
              <w:rPr>
                <w:rFonts w:cs="Arial"/>
                <w:b/>
                <w:bCs/>
                <w:i/>
                <w:iCs/>
                <w:sz w:val="24"/>
                <w:szCs w:val="24"/>
                <w:lang w:val="sr-Latn-CS" w:eastAsia="sr-Latn-CS"/>
              </w:rPr>
            </w:pPr>
          </w:p>
        </w:tc>
        <w:tc>
          <w:tcPr>
            <w:tcW w:w="1001" w:type="pct"/>
            <w:tcBorders>
              <w:top w:val="single" w:sz="4" w:space="0" w:color="auto"/>
              <w:left w:val="single" w:sz="4" w:space="0" w:color="auto"/>
              <w:bottom w:val="single" w:sz="4" w:space="0" w:color="auto"/>
              <w:right w:val="single" w:sz="4" w:space="0" w:color="auto"/>
            </w:tcBorders>
            <w:vAlign w:val="center"/>
          </w:tcPr>
          <w:p w14:paraId="224593DC" w14:textId="77777777" w:rsidR="00A80DDA" w:rsidRDefault="00A80DDA">
            <w:pPr>
              <w:spacing w:before="0"/>
              <w:jc w:val="center"/>
              <w:rPr>
                <w:rFonts w:cs="Arial"/>
                <w:b/>
                <w:bCs/>
                <w:i/>
                <w:iCs/>
                <w:sz w:val="24"/>
                <w:szCs w:val="24"/>
                <w:lang w:val="sr-Latn-CS" w:eastAsia="sr-Latn-CS"/>
              </w:rPr>
            </w:pPr>
          </w:p>
        </w:tc>
      </w:tr>
      <w:tr w:rsidR="00A80DDA" w14:paraId="741375F0" w14:textId="77777777" w:rsidTr="00A80DDA">
        <w:trPr>
          <w:trHeight w:val="275"/>
        </w:trPr>
        <w:tc>
          <w:tcPr>
            <w:tcW w:w="462" w:type="pct"/>
            <w:tcBorders>
              <w:top w:val="single" w:sz="4" w:space="0" w:color="auto"/>
              <w:left w:val="single" w:sz="4" w:space="0" w:color="auto"/>
              <w:bottom w:val="single" w:sz="4" w:space="0" w:color="auto"/>
              <w:right w:val="single" w:sz="4" w:space="0" w:color="auto"/>
            </w:tcBorders>
            <w:vAlign w:val="center"/>
          </w:tcPr>
          <w:p w14:paraId="3941B66E" w14:textId="77777777" w:rsidR="00A80DDA" w:rsidRDefault="00A80DDA">
            <w:pPr>
              <w:spacing w:before="0"/>
              <w:jc w:val="center"/>
              <w:rPr>
                <w:rFonts w:cs="Arial"/>
                <w:b/>
                <w:bCs/>
                <w:i/>
                <w:iCs/>
                <w:sz w:val="24"/>
                <w:szCs w:val="24"/>
                <w:lang w:val="sr-Cyrl-CS" w:eastAsia="sr-Latn-CS"/>
              </w:rPr>
            </w:pPr>
          </w:p>
        </w:tc>
        <w:tc>
          <w:tcPr>
            <w:tcW w:w="3537" w:type="pct"/>
            <w:gridSpan w:val="5"/>
            <w:tcBorders>
              <w:top w:val="single" w:sz="4" w:space="0" w:color="auto"/>
              <w:left w:val="single" w:sz="4" w:space="0" w:color="auto"/>
              <w:bottom w:val="single" w:sz="4" w:space="0" w:color="auto"/>
              <w:right w:val="single" w:sz="4" w:space="0" w:color="auto"/>
            </w:tcBorders>
          </w:tcPr>
          <w:p w14:paraId="290061D2" w14:textId="77777777" w:rsidR="00A80DDA" w:rsidRDefault="00A80DDA">
            <w:pPr>
              <w:spacing w:before="0"/>
              <w:jc w:val="center"/>
              <w:rPr>
                <w:rFonts w:cs="Arial"/>
                <w:b/>
                <w:color w:val="00B0F0"/>
                <w:sz w:val="24"/>
                <w:szCs w:val="24"/>
                <w:lang w:val="sr-Cyrl-RS" w:eastAsia="sr-Latn-CS"/>
              </w:rPr>
            </w:pPr>
            <w:r>
              <w:rPr>
                <w:rFonts w:cs="Arial"/>
                <w:b/>
                <w:sz w:val="24"/>
                <w:szCs w:val="24"/>
                <w:lang w:val="sr-Latn-CS" w:eastAsia="sr-Latn-CS"/>
              </w:rPr>
              <w:t>УКУПН</w:t>
            </w:r>
            <w:r>
              <w:rPr>
                <w:rFonts w:cs="Arial"/>
                <w:b/>
                <w:sz w:val="24"/>
                <w:szCs w:val="24"/>
                <w:lang w:val="sr-Cyrl-RS" w:eastAsia="sr-Latn-CS"/>
              </w:rPr>
              <w:t xml:space="preserve">А </w:t>
            </w:r>
            <w:r>
              <w:rPr>
                <w:rFonts w:cs="Arial"/>
                <w:b/>
                <w:sz w:val="24"/>
                <w:szCs w:val="24"/>
                <w:lang w:val="sr-Latn-CS" w:eastAsia="sr-Latn-CS"/>
              </w:rPr>
              <w:t xml:space="preserve"> ЦЕНА  без ПДВ</w:t>
            </w:r>
            <w:r>
              <w:rPr>
                <w:rFonts w:cs="Arial"/>
                <w:b/>
                <w:sz w:val="24"/>
                <w:szCs w:val="24"/>
                <w:lang w:val="sr-Cyrl-RS" w:eastAsia="sr-Latn-CS"/>
              </w:rPr>
              <w:t>____</w:t>
            </w:r>
            <w:r>
              <w:rPr>
                <w:rFonts w:cs="Arial"/>
                <w:b/>
                <w:sz w:val="24"/>
                <w:szCs w:val="24"/>
                <w:lang w:val="sr-Latn-CS" w:eastAsia="sr-Latn-CS"/>
              </w:rPr>
              <w:t xml:space="preserve"> динара</w:t>
            </w:r>
            <w:r>
              <w:rPr>
                <w:rFonts w:cs="Arial"/>
                <w:b/>
                <w:sz w:val="24"/>
                <w:szCs w:val="24"/>
                <w:lang w:val="sr-Cyrl-RS" w:eastAsia="sr-Latn-CS"/>
              </w:rPr>
              <w:t xml:space="preserve"> </w:t>
            </w:r>
          </w:p>
          <w:p w14:paraId="0EB57030" w14:textId="77777777" w:rsidR="00A80DDA" w:rsidRDefault="00A80DDA">
            <w:pPr>
              <w:spacing w:before="0"/>
              <w:jc w:val="center"/>
              <w:rPr>
                <w:rFonts w:cs="Arial"/>
                <w:b/>
                <w:bCs/>
                <w:i/>
                <w:iCs/>
                <w:sz w:val="24"/>
                <w:szCs w:val="24"/>
                <w:lang w:val="sr-Latn-CS" w:eastAsia="sr-Latn-CS"/>
              </w:rPr>
            </w:pPr>
          </w:p>
        </w:tc>
        <w:tc>
          <w:tcPr>
            <w:tcW w:w="1001" w:type="pct"/>
            <w:tcBorders>
              <w:top w:val="single" w:sz="4" w:space="0" w:color="auto"/>
              <w:left w:val="single" w:sz="4" w:space="0" w:color="auto"/>
              <w:bottom w:val="single" w:sz="4" w:space="0" w:color="auto"/>
              <w:right w:val="single" w:sz="4" w:space="0" w:color="auto"/>
            </w:tcBorders>
            <w:vAlign w:val="center"/>
          </w:tcPr>
          <w:p w14:paraId="619D8C12" w14:textId="77777777" w:rsidR="00A80DDA" w:rsidRDefault="00A80DDA">
            <w:pPr>
              <w:spacing w:before="0"/>
              <w:jc w:val="center"/>
              <w:rPr>
                <w:rFonts w:cs="Arial"/>
                <w:b/>
                <w:bCs/>
                <w:i/>
                <w:iCs/>
                <w:sz w:val="24"/>
                <w:szCs w:val="24"/>
                <w:lang w:val="sr-Latn-CS" w:eastAsia="sr-Latn-CS"/>
              </w:rPr>
            </w:pPr>
          </w:p>
        </w:tc>
      </w:tr>
    </w:tbl>
    <w:p w14:paraId="0A48FC53" w14:textId="35EA4E84" w:rsidR="00A80DDA" w:rsidRPr="00A80DDA" w:rsidRDefault="00A80DDA" w:rsidP="00A80DDA">
      <w:pPr>
        <w:spacing w:before="0"/>
        <w:rPr>
          <w:rFonts w:cs="Arial"/>
          <w:sz w:val="24"/>
          <w:szCs w:val="24"/>
        </w:rPr>
      </w:pPr>
      <w:r>
        <w:rPr>
          <w:rFonts w:cs="Arial"/>
          <w:sz w:val="24"/>
          <w:szCs w:val="24"/>
        </w:rPr>
        <w:t xml:space="preserve">Уговорена вредност из става 1. </w:t>
      </w:r>
      <w:proofErr w:type="gramStart"/>
      <w:r>
        <w:rPr>
          <w:rFonts w:cs="Arial"/>
          <w:sz w:val="24"/>
          <w:szCs w:val="24"/>
        </w:rPr>
        <w:t>овог</w:t>
      </w:r>
      <w:proofErr w:type="gramEnd"/>
      <w:r>
        <w:rPr>
          <w:rFonts w:cs="Arial"/>
          <w:sz w:val="24"/>
          <w:szCs w:val="24"/>
        </w:rPr>
        <w:t xml:space="preserve"> члана увећава се за порез на додату вредност, у складу са прописима Републике Србије.</w:t>
      </w:r>
    </w:p>
    <w:p w14:paraId="25CA3C92" w14:textId="4E3E4192" w:rsidR="00A80DDA" w:rsidRPr="00A80DDA" w:rsidRDefault="00A80DDA" w:rsidP="00A80DDA">
      <w:pPr>
        <w:spacing w:before="0"/>
        <w:rPr>
          <w:rFonts w:eastAsia="Calibri" w:cs="Arial"/>
        </w:rPr>
      </w:pPr>
      <w:r>
        <w:rPr>
          <w:rFonts w:cs="Arial"/>
          <w:b/>
          <w:bCs/>
          <w:i/>
          <w:iCs/>
          <w:lang w:val="sr-Cyrl-CS"/>
        </w:rPr>
        <w:t xml:space="preserve">РОК И НАЧИН ПЛАЋАЊА:  </w:t>
      </w:r>
      <w:r>
        <w:rPr>
          <w:rFonts w:eastAsia="Calibri" w:cs="Arial"/>
          <w:lang w:val="ru-RU"/>
        </w:rPr>
        <w:t xml:space="preserve">Корисник услуге се обавезује да Пружаоцу услуге плати пружене услуге на следећи начин: </w:t>
      </w:r>
      <w:r>
        <w:rPr>
          <w:rFonts w:eastAsia="Calibri" w:cs="Arial"/>
          <w:lang w:val="sr-Latn-CS"/>
        </w:rPr>
        <w:t xml:space="preserve">сукцесивно </w:t>
      </w:r>
      <w:r>
        <w:rPr>
          <w:rFonts w:eastAsia="Calibri" w:cs="Arial"/>
          <w:lang w:val="sr-Cyrl-RS"/>
        </w:rPr>
        <w:t>и то</w:t>
      </w:r>
      <w:r>
        <w:rPr>
          <w:rFonts w:eastAsia="Calibri" w:cs="Arial"/>
          <w:lang w:val="sr-Latn-CS"/>
        </w:rPr>
        <w:t xml:space="preserve"> након извршења сваке појединачне </w:t>
      </w:r>
      <w:r>
        <w:rPr>
          <w:rFonts w:eastAsia="Calibri" w:cs="Arial"/>
          <w:lang w:val="sr-Cyrl-RS"/>
        </w:rPr>
        <w:t>услуге, а по добијању Локацијских услова, у року од 45 (четрдесет</w:t>
      </w:r>
      <w:r w:rsidR="009D3CEF">
        <w:rPr>
          <w:rFonts w:eastAsia="Calibri" w:cs="Arial"/>
          <w:lang w:val="sr-Cyrl-RS"/>
        </w:rPr>
        <w:t>пет</w:t>
      </w:r>
      <w:r>
        <w:rPr>
          <w:rFonts w:eastAsia="Calibri" w:cs="Arial"/>
          <w:lang w:val="sr-Cyrl-RS"/>
        </w:rPr>
        <w:t xml:space="preserve">) дана од дана пријема </w:t>
      </w:r>
      <w:r>
        <w:rPr>
          <w:rFonts w:eastAsia="TimesNewRomanPSMT" w:cs="Arial"/>
          <w:bCs/>
        </w:rPr>
        <w:t>исправног рачуна</w:t>
      </w:r>
      <w:r>
        <w:rPr>
          <w:rFonts w:eastAsia="Calibri" w:cs="Arial"/>
          <w:color w:val="000000" w:themeColor="text1"/>
        </w:rPr>
        <w:t>.</w:t>
      </w:r>
      <w:r>
        <w:rPr>
          <w:rFonts w:eastAsia="Calibri" w:cs="Arial"/>
        </w:rPr>
        <w:t xml:space="preserve">.  </w:t>
      </w:r>
    </w:p>
    <w:p w14:paraId="70B93259" w14:textId="163B11F5" w:rsidR="00A80DDA" w:rsidRPr="00A80DDA" w:rsidRDefault="00A80DDA" w:rsidP="00A80DDA">
      <w:pPr>
        <w:autoSpaceDE w:val="0"/>
        <w:autoSpaceDN w:val="0"/>
        <w:adjustRightInd w:val="0"/>
        <w:spacing w:before="0"/>
        <w:rPr>
          <w:rFonts w:cs="Arial"/>
          <w:bCs/>
          <w:iCs/>
          <w:lang w:val="ru-RU" w:bidi="en-US"/>
        </w:rPr>
      </w:pPr>
      <w:r>
        <w:rPr>
          <w:rFonts w:cs="Arial"/>
          <w:b/>
          <w:bCs/>
          <w:i/>
          <w:iCs/>
          <w:lang w:val="sr-Cyrl-CS"/>
        </w:rPr>
        <w:t xml:space="preserve">РОК ИЗВРШЕЊА: </w:t>
      </w:r>
      <w:r>
        <w:rPr>
          <w:rFonts w:eastAsia="Arial Unicode MS" w:cs="Arial"/>
          <w:bCs/>
          <w:iCs/>
          <w:color w:val="000000"/>
          <w:kern w:val="2"/>
          <w:lang w:val="bs-Cyrl-BA" w:eastAsia="ar-SA"/>
        </w:rPr>
        <w:t xml:space="preserve"> </w:t>
      </w:r>
      <w:r>
        <w:rPr>
          <w:rFonts w:cs="Arial"/>
          <w:bCs/>
          <w:iCs/>
          <w:lang w:val="ru-RU" w:bidi="en-US"/>
        </w:rPr>
        <w:t xml:space="preserve"> </w:t>
      </w:r>
      <w:r>
        <w:rPr>
          <w:rStyle w:val="FontStyle13"/>
          <w:lang w:val="sr-Cyrl-CS" w:eastAsia="sr-Cyrl-CS"/>
        </w:rPr>
        <w:t xml:space="preserve">Рок извршења Услуге је  ____  </w:t>
      </w:r>
      <w:r w:rsidR="002F3D27">
        <w:rPr>
          <w:rStyle w:val="FontStyle13"/>
          <w:lang w:val="sr-Cyrl-CS" w:eastAsia="sr-Cyrl-CS"/>
        </w:rPr>
        <w:t xml:space="preserve">календарских </w:t>
      </w:r>
      <w:r>
        <w:rPr>
          <w:rStyle w:val="FontStyle13"/>
          <w:lang w:val="sr-Cyrl-CS" w:eastAsia="sr-Cyrl-CS"/>
        </w:rPr>
        <w:t xml:space="preserve">дана од дана </w:t>
      </w:r>
      <w:r>
        <w:rPr>
          <w:b/>
          <w:lang w:val="sr-Cyrl-RS"/>
        </w:rPr>
        <w:t>пријема Наруџбенице, а након</w:t>
      </w:r>
      <w:r>
        <w:rPr>
          <w:rFonts w:cs="Arial"/>
          <w:lang w:val="sr-Cyrl-RS" w:eastAsia="sr-Latn-CS"/>
        </w:rPr>
        <w:t xml:space="preserve"> преузимања подлога од </w:t>
      </w:r>
      <w:r w:rsidR="002F3D27">
        <w:rPr>
          <w:rFonts w:cs="Arial"/>
          <w:lang w:val="sr-Cyrl-RS" w:eastAsia="sr-Latn-CS"/>
        </w:rPr>
        <w:t xml:space="preserve">Корисника </w:t>
      </w:r>
      <w:r>
        <w:rPr>
          <w:rFonts w:cs="Arial"/>
          <w:lang w:val="sr-Cyrl-RS" w:eastAsia="sr-Latn-CS"/>
        </w:rPr>
        <w:t>услуге</w:t>
      </w:r>
    </w:p>
    <w:p w14:paraId="64F42316" w14:textId="732C9B39" w:rsidR="00A80DDA" w:rsidRPr="00A80DDA" w:rsidRDefault="00A80DDA" w:rsidP="00A80DDA">
      <w:pPr>
        <w:pStyle w:val="Heading10"/>
        <w:spacing w:before="0"/>
        <w:ind w:left="0" w:firstLine="0"/>
        <w:contextualSpacing/>
        <w:jc w:val="both"/>
        <w:rPr>
          <w:rFonts w:cs="Arial"/>
        </w:rPr>
      </w:pPr>
      <w:r>
        <w:rPr>
          <w:rFonts w:cs="Arial"/>
        </w:rPr>
        <w:t>МЕСТО ИЗВРШЕЊА УСЛУГА</w:t>
      </w:r>
      <w:r>
        <w:rPr>
          <w:rFonts w:cs="Arial"/>
          <w:lang w:val="sr-Cyrl-RS"/>
        </w:rPr>
        <w:t xml:space="preserve">: </w:t>
      </w:r>
      <w:r w:rsidRPr="00A80DDA">
        <w:rPr>
          <w:rStyle w:val="FontStyle136"/>
          <w:rFonts w:eastAsia="TimesNewRomanPSMT"/>
          <w:b/>
          <w:sz w:val="22"/>
          <w:szCs w:val="22"/>
          <w:lang w:val="sr-Cyrl-RS" w:eastAsia="sr-Cyrl-CS"/>
        </w:rPr>
        <w:t xml:space="preserve">Место извршења услуга је </w:t>
      </w:r>
      <w:r>
        <w:rPr>
          <w:rFonts w:eastAsia="Calibri" w:cs="Arial"/>
          <w:lang w:val="sr-Cyrl-RS"/>
        </w:rPr>
        <w:t xml:space="preserve">Пословница </w:t>
      </w:r>
      <w:r w:rsidR="00527863">
        <w:rPr>
          <w:rFonts w:eastAsia="Calibri" w:cs="Arial"/>
          <w:lang w:val="sr-Cyrl-RS"/>
        </w:rPr>
        <w:t>П</w:t>
      </w:r>
      <w:r>
        <w:rPr>
          <w:rFonts w:eastAsia="Calibri" w:cs="Arial"/>
          <w:lang w:val="sr-Cyrl-RS"/>
        </w:rPr>
        <w:t xml:space="preserve">ружаоца </w:t>
      </w:r>
      <w:r w:rsidRPr="00A80DDA">
        <w:rPr>
          <w:rFonts w:eastAsia="Calibri" w:cs="Arial"/>
          <w:lang w:val="sr-Cyrl-RS"/>
        </w:rPr>
        <w:t>услуге</w:t>
      </w:r>
    </w:p>
    <w:p w14:paraId="74301047" w14:textId="77777777" w:rsidR="00A80DDA" w:rsidRDefault="00A80DDA" w:rsidP="00A80DDA">
      <w:pPr>
        <w:spacing w:before="0"/>
        <w:rPr>
          <w:rFonts w:cs="Arial"/>
          <w:sz w:val="24"/>
          <w:szCs w:val="24"/>
          <w:lang w:val="sr-Cyrl-CS"/>
        </w:rPr>
      </w:pPr>
    </w:p>
    <w:p w14:paraId="095A6C4E" w14:textId="2532F9FC" w:rsidR="00A80DDA" w:rsidRDefault="00077B2C" w:rsidP="00A34340">
      <w:pPr>
        <w:tabs>
          <w:tab w:val="left" w:pos="720"/>
        </w:tabs>
        <w:suppressAutoHyphens/>
        <w:spacing w:before="0"/>
        <w:rPr>
          <w:rFonts w:eastAsia="Arial Unicode MS" w:cs="Arial"/>
          <w:kern w:val="2"/>
          <w:sz w:val="24"/>
          <w:szCs w:val="24"/>
          <w:lang w:val="ru-RU" w:eastAsia="ar-SA"/>
        </w:rPr>
      </w:pPr>
      <w:r>
        <w:rPr>
          <w:rFonts w:cs="Arial"/>
          <w:b/>
          <w:caps/>
          <w:sz w:val="24"/>
          <w:szCs w:val="24"/>
          <w:lang w:val="sr-Cyrl-CS"/>
        </w:rPr>
        <w:t xml:space="preserve">                                                                                    </w:t>
      </w:r>
      <w:r w:rsidR="00A80DDA">
        <w:rPr>
          <w:rFonts w:eastAsia="Arial Unicode MS" w:cs="Arial"/>
          <w:kern w:val="2"/>
          <w:sz w:val="24"/>
          <w:szCs w:val="24"/>
          <w:lang w:val="ru-RU" w:eastAsia="ar-SA"/>
        </w:rPr>
        <w:t>в.д. директ</w:t>
      </w:r>
      <w:r w:rsidR="00A80DDA">
        <w:rPr>
          <w:rFonts w:eastAsia="Arial Unicode MS" w:cs="Arial"/>
          <w:kern w:val="2"/>
          <w:sz w:val="24"/>
          <w:szCs w:val="24"/>
          <w:lang w:eastAsia="ar-SA"/>
        </w:rPr>
        <w:t>o</w:t>
      </w:r>
      <w:r w:rsidR="00A80DDA">
        <w:rPr>
          <w:rFonts w:eastAsia="Arial Unicode MS" w:cs="Arial"/>
          <w:kern w:val="2"/>
          <w:sz w:val="24"/>
          <w:szCs w:val="24"/>
          <w:lang w:val="ru-RU" w:eastAsia="ar-SA"/>
        </w:rPr>
        <w:t>ра ЈП ЕПС</w:t>
      </w:r>
    </w:p>
    <w:p w14:paraId="6CF99A44" w14:textId="77777777" w:rsidR="00A80DDA" w:rsidRDefault="00A80DDA" w:rsidP="00A80DDA">
      <w:pPr>
        <w:tabs>
          <w:tab w:val="left" w:pos="720"/>
        </w:tabs>
        <w:suppressAutoHyphens/>
        <w:spacing w:before="0"/>
        <w:jc w:val="center"/>
        <w:rPr>
          <w:rFonts w:eastAsia="Arial Unicode MS" w:cs="Arial"/>
          <w:kern w:val="2"/>
          <w:sz w:val="24"/>
          <w:szCs w:val="24"/>
          <w:lang w:val="ru-RU" w:eastAsia="ar-SA"/>
        </w:rPr>
      </w:pPr>
      <w:r>
        <w:rPr>
          <w:rFonts w:eastAsia="Arial Unicode MS" w:cs="Arial"/>
          <w:kern w:val="2"/>
          <w:sz w:val="24"/>
          <w:szCs w:val="24"/>
          <w:lang w:val="ru-RU" w:eastAsia="ar-SA"/>
        </w:rPr>
        <w:t xml:space="preserve">                                                                 ___________________</w:t>
      </w:r>
    </w:p>
    <w:p w14:paraId="7173EFA8" w14:textId="2936EBE9" w:rsidR="00077B2C" w:rsidRDefault="00077B2C" w:rsidP="00A80DDA">
      <w:pPr>
        <w:tabs>
          <w:tab w:val="left" w:pos="720"/>
        </w:tabs>
        <w:suppressAutoHyphens/>
        <w:spacing w:before="0"/>
        <w:jc w:val="center"/>
        <w:rPr>
          <w:rFonts w:eastAsia="Arial Unicode MS" w:cs="Arial"/>
          <w:kern w:val="2"/>
          <w:sz w:val="24"/>
          <w:szCs w:val="24"/>
          <w:lang w:val="ru-RU" w:eastAsia="ar-SA"/>
        </w:rPr>
      </w:pPr>
      <w:r>
        <w:rPr>
          <w:rFonts w:eastAsia="Arial Unicode MS" w:cs="Arial"/>
          <w:kern w:val="2"/>
          <w:sz w:val="24"/>
          <w:szCs w:val="24"/>
          <w:lang w:val="ru-RU" w:eastAsia="ar-SA"/>
        </w:rPr>
        <w:tab/>
      </w:r>
      <w:r>
        <w:rPr>
          <w:rFonts w:eastAsia="Arial Unicode MS" w:cs="Arial"/>
          <w:kern w:val="2"/>
          <w:sz w:val="24"/>
          <w:szCs w:val="24"/>
          <w:lang w:val="ru-RU" w:eastAsia="ar-SA"/>
        </w:rPr>
        <w:tab/>
      </w:r>
      <w:r>
        <w:rPr>
          <w:rFonts w:eastAsia="Arial Unicode MS" w:cs="Arial"/>
          <w:kern w:val="2"/>
          <w:sz w:val="24"/>
          <w:szCs w:val="24"/>
          <w:lang w:val="ru-RU" w:eastAsia="ar-SA"/>
        </w:rPr>
        <w:tab/>
        <w:t xml:space="preserve">                                      Милорад Грчић</w:t>
      </w:r>
    </w:p>
    <w:p w14:paraId="23258534" w14:textId="77777777" w:rsidR="00077B2C" w:rsidRDefault="00077B2C" w:rsidP="00A80DDA">
      <w:pPr>
        <w:tabs>
          <w:tab w:val="left" w:pos="720"/>
        </w:tabs>
        <w:suppressAutoHyphens/>
        <w:spacing w:before="0"/>
        <w:jc w:val="center"/>
        <w:rPr>
          <w:rFonts w:eastAsia="Arial Unicode MS" w:cs="Arial"/>
          <w:kern w:val="2"/>
          <w:sz w:val="24"/>
          <w:szCs w:val="24"/>
          <w:lang w:val="ru-RU" w:eastAsia="ar-SA"/>
        </w:rPr>
      </w:pPr>
    </w:p>
    <w:p w14:paraId="3EA009CE" w14:textId="77777777" w:rsidR="00A80DDA" w:rsidRDefault="00A80DDA" w:rsidP="00A80DDA">
      <w:pPr>
        <w:spacing w:before="0"/>
        <w:rPr>
          <w:rFonts w:cs="Arial"/>
          <w:sz w:val="24"/>
          <w:szCs w:val="24"/>
          <w:lang w:val="sr-Cyrl-RS"/>
        </w:rPr>
      </w:pPr>
      <w:r>
        <w:rPr>
          <w:rFonts w:cs="Arial"/>
          <w:sz w:val="24"/>
          <w:szCs w:val="24"/>
          <w:lang w:val="sr-Cyrl-RS"/>
        </w:rPr>
        <w:t xml:space="preserve">  </w:t>
      </w:r>
    </w:p>
    <w:p w14:paraId="1CA4FB48" w14:textId="77777777" w:rsidR="00A80DDA" w:rsidRDefault="00A80DDA" w:rsidP="00A80DDA">
      <w:pPr>
        <w:spacing w:before="0"/>
        <w:rPr>
          <w:rFonts w:cs="Arial"/>
          <w:lang w:val="sr-Cyrl-CS"/>
        </w:rPr>
      </w:pPr>
    </w:p>
    <w:p w14:paraId="0048ABAA" w14:textId="77777777" w:rsidR="00A80DDA" w:rsidRDefault="00A80DDA" w:rsidP="00A80DDA">
      <w:pPr>
        <w:spacing w:before="0"/>
        <w:rPr>
          <w:rFonts w:cs="Arial"/>
          <w:lang w:val="sr-Cyrl-CS"/>
        </w:rPr>
      </w:pPr>
      <w:r>
        <w:rPr>
          <w:rFonts w:cs="Arial"/>
          <w:lang w:val="sr-Cyrl-CS"/>
        </w:rPr>
        <w:t>Доставити:</w:t>
      </w:r>
    </w:p>
    <w:p w14:paraId="7EEE3633" w14:textId="77777777" w:rsidR="00A80DDA" w:rsidRDefault="00A80DDA" w:rsidP="00A80DDA">
      <w:pPr>
        <w:tabs>
          <w:tab w:val="left" w:pos="567"/>
        </w:tabs>
        <w:spacing w:before="0"/>
        <w:rPr>
          <w:rFonts w:cs="Arial"/>
          <w:noProof/>
          <w:lang w:val="sr-Cyrl-CS"/>
        </w:rPr>
      </w:pPr>
      <w:r>
        <w:rPr>
          <w:rFonts w:cs="Arial"/>
          <w:noProof/>
          <w:lang w:val="sr-Cyrl-CS"/>
        </w:rPr>
        <w:t>-Наслову</w:t>
      </w:r>
    </w:p>
    <w:p w14:paraId="13A2517F" w14:textId="77777777" w:rsidR="00A80DDA" w:rsidRDefault="00A80DDA" w:rsidP="00A80DDA">
      <w:pPr>
        <w:tabs>
          <w:tab w:val="left" w:pos="567"/>
        </w:tabs>
        <w:spacing w:before="0"/>
        <w:rPr>
          <w:rFonts w:cs="Arial"/>
          <w:noProof/>
          <w:lang w:val="sr-Cyrl-CS"/>
        </w:rPr>
      </w:pPr>
      <w:r>
        <w:rPr>
          <w:rFonts w:cs="Arial"/>
          <w:noProof/>
          <w:lang w:val="sr-Cyrl-CS"/>
        </w:rPr>
        <w:t>-Лицу за праћење извршења Оквирног споразума</w:t>
      </w:r>
    </w:p>
    <w:p w14:paraId="551D2683" w14:textId="77777777" w:rsidR="00A80DDA" w:rsidRDefault="00A80DDA" w:rsidP="00A80DDA">
      <w:pPr>
        <w:tabs>
          <w:tab w:val="left" w:pos="567"/>
        </w:tabs>
        <w:spacing w:before="0"/>
        <w:rPr>
          <w:rFonts w:cs="Arial"/>
          <w:noProof/>
          <w:lang w:val="sr-Cyrl-CS"/>
        </w:rPr>
      </w:pPr>
      <w:r>
        <w:rPr>
          <w:rFonts w:cs="Arial"/>
          <w:noProof/>
          <w:lang w:val="sr-Cyrl-CS"/>
        </w:rPr>
        <w:t>-Сектору за набавке и ком.послове (оригинал)</w:t>
      </w:r>
    </w:p>
    <w:p w14:paraId="5A5B6454" w14:textId="77777777" w:rsidR="00A80DDA" w:rsidRDefault="00A80DDA" w:rsidP="00A80DDA">
      <w:pPr>
        <w:tabs>
          <w:tab w:val="left" w:pos="567"/>
        </w:tabs>
        <w:spacing w:before="0"/>
        <w:rPr>
          <w:rFonts w:cs="Arial"/>
          <w:noProof/>
          <w:lang w:val="sr-Cyrl-CS"/>
        </w:rPr>
      </w:pPr>
      <w:r>
        <w:rPr>
          <w:rFonts w:cs="Arial"/>
          <w:noProof/>
          <w:lang w:val="sr-Cyrl-CS"/>
        </w:rPr>
        <w:t>-Економско-финансијском сектору (оригинал)</w:t>
      </w:r>
    </w:p>
    <w:p w14:paraId="7F24C434" w14:textId="77777777" w:rsidR="00A80DDA" w:rsidRDefault="00A80DDA" w:rsidP="00A80DDA">
      <w:pPr>
        <w:tabs>
          <w:tab w:val="left" w:pos="567"/>
        </w:tabs>
        <w:spacing w:before="0"/>
        <w:rPr>
          <w:rFonts w:cs="Arial"/>
          <w:noProof/>
          <w:lang w:val="sr-Cyrl-CS"/>
        </w:rPr>
      </w:pPr>
      <w:r>
        <w:rPr>
          <w:rFonts w:cs="Arial"/>
          <w:noProof/>
          <w:lang w:val="sr-Cyrl-CS"/>
        </w:rPr>
        <w:t>-Сектору за набавке и комерцијалне послове План и анализа</w:t>
      </w:r>
    </w:p>
    <w:p w14:paraId="4087E8FD" w14:textId="77777777" w:rsidR="00A80DDA" w:rsidRDefault="00A80DDA" w:rsidP="00A80DDA">
      <w:pPr>
        <w:tabs>
          <w:tab w:val="left" w:pos="567"/>
        </w:tabs>
        <w:spacing w:before="0"/>
        <w:rPr>
          <w:rFonts w:cs="Arial"/>
          <w:noProof/>
          <w:lang w:val="sr-Cyrl-CS"/>
        </w:rPr>
      </w:pPr>
      <w:r>
        <w:rPr>
          <w:rFonts w:cs="Arial"/>
          <w:noProof/>
          <w:lang w:val="sr-Cyrl-CS"/>
        </w:rPr>
        <w:t>-Сектор за правне послове</w:t>
      </w:r>
    </w:p>
    <w:p w14:paraId="3902138B" w14:textId="77777777" w:rsidR="00A80DDA" w:rsidRDefault="00A80DDA" w:rsidP="00A80DDA">
      <w:pPr>
        <w:tabs>
          <w:tab w:val="left" w:pos="567"/>
        </w:tabs>
        <w:spacing w:before="0"/>
        <w:rPr>
          <w:rFonts w:cs="Arial"/>
          <w:noProof/>
          <w:lang w:val="sr-Cyrl-CS"/>
        </w:rPr>
      </w:pPr>
      <w:r>
        <w:rPr>
          <w:rFonts w:cs="Arial"/>
          <w:noProof/>
          <w:lang w:val="sr-Cyrl-CS"/>
        </w:rPr>
        <w:t>- Сектору за набавке и комерцијално пословање-Служба комерцијале</w:t>
      </w:r>
    </w:p>
    <w:p w14:paraId="1FB488F9" w14:textId="77777777" w:rsidR="00A80DDA" w:rsidRDefault="00A80DDA" w:rsidP="00A80DDA">
      <w:pPr>
        <w:tabs>
          <w:tab w:val="left" w:pos="567"/>
        </w:tabs>
        <w:spacing w:before="0"/>
        <w:rPr>
          <w:rFonts w:cs="Arial"/>
          <w:noProof/>
          <w:color w:val="00B0F0"/>
          <w:lang w:val="sr-Cyrl-CS"/>
        </w:rPr>
      </w:pPr>
      <w:r>
        <w:rPr>
          <w:rFonts w:cs="Arial"/>
          <w:noProof/>
          <w:lang w:val="sr-Cyrl-CS"/>
        </w:rPr>
        <w:t>-Архива (оригинал)</w:t>
      </w:r>
    </w:p>
    <w:p w14:paraId="6BF78B40" w14:textId="77777777" w:rsidR="00A80DDA" w:rsidRDefault="00A80DDA" w:rsidP="00A80DDA">
      <w:pPr>
        <w:spacing w:before="0"/>
        <w:rPr>
          <w:rFonts w:cs="Arial"/>
          <w:color w:val="00B0F0"/>
          <w:sz w:val="24"/>
          <w:szCs w:val="24"/>
          <w:lang w:val="ru-RU"/>
        </w:rPr>
      </w:pPr>
    </w:p>
    <w:p w14:paraId="12A60B71" w14:textId="77777777" w:rsidR="00A80DDA" w:rsidRDefault="00A80DDA" w:rsidP="00A80DDA">
      <w:pPr>
        <w:spacing w:before="0"/>
        <w:rPr>
          <w:rFonts w:cs="Arial"/>
          <w:color w:val="00B0F0"/>
          <w:sz w:val="24"/>
          <w:szCs w:val="24"/>
          <w:lang w:val="ru-RU"/>
        </w:rPr>
      </w:pPr>
    </w:p>
    <w:p w14:paraId="6BF9A9B1" w14:textId="77777777" w:rsidR="00296A73" w:rsidRPr="00296A73" w:rsidRDefault="00296A73" w:rsidP="00296A73">
      <w:pPr>
        <w:spacing w:before="0"/>
        <w:ind w:left="720"/>
        <w:contextualSpacing/>
        <w:rPr>
          <w:rFonts w:eastAsia="Calibri" w:cs="Arial"/>
          <w:color w:val="000000" w:themeColor="text1"/>
          <w:sz w:val="24"/>
          <w:szCs w:val="24"/>
          <w:lang w:val="sr-Cyrl-RS"/>
        </w:rPr>
      </w:pPr>
    </w:p>
    <w:p w14:paraId="6399A4B7" w14:textId="77777777" w:rsidR="005E0772" w:rsidRDefault="005E0772" w:rsidP="00296A73">
      <w:pPr>
        <w:spacing w:before="0"/>
        <w:ind w:left="720"/>
        <w:contextualSpacing/>
        <w:rPr>
          <w:rFonts w:eastAsia="Calibri" w:cs="Arial"/>
          <w:color w:val="000000" w:themeColor="text1"/>
          <w:sz w:val="24"/>
          <w:szCs w:val="24"/>
          <w:lang w:val="sr-Cyrl-RS"/>
        </w:rPr>
      </w:pPr>
    </w:p>
    <w:p w14:paraId="1850E364" w14:textId="77777777" w:rsidR="005E0772" w:rsidRDefault="005E0772" w:rsidP="00296A73">
      <w:pPr>
        <w:spacing w:before="0"/>
        <w:ind w:left="720"/>
        <w:contextualSpacing/>
        <w:rPr>
          <w:rFonts w:eastAsia="Calibri" w:cs="Arial"/>
          <w:color w:val="000000" w:themeColor="text1"/>
          <w:sz w:val="24"/>
          <w:szCs w:val="24"/>
          <w:lang w:val="sr-Cyrl-RS"/>
        </w:rPr>
      </w:pPr>
    </w:p>
    <w:p w14:paraId="72302946" w14:textId="77777777" w:rsidR="00FD3775" w:rsidRDefault="00FD3775" w:rsidP="00296A73">
      <w:pPr>
        <w:spacing w:before="0"/>
        <w:ind w:left="720"/>
        <w:contextualSpacing/>
        <w:rPr>
          <w:rFonts w:eastAsia="Calibri" w:cs="Arial"/>
          <w:color w:val="000000" w:themeColor="text1"/>
          <w:sz w:val="24"/>
          <w:szCs w:val="24"/>
          <w:lang w:val="sr-Cyrl-RS"/>
        </w:rPr>
      </w:pPr>
    </w:p>
    <w:p w14:paraId="3CAC5A3E" w14:textId="5464DF10" w:rsidR="00FD3775" w:rsidRDefault="00FD3775" w:rsidP="00296A73">
      <w:pPr>
        <w:spacing w:before="0"/>
        <w:ind w:left="720"/>
        <w:contextualSpacing/>
        <w:rPr>
          <w:rFonts w:eastAsia="Calibri" w:cs="Arial"/>
          <w:color w:val="000000" w:themeColor="text1"/>
          <w:sz w:val="24"/>
          <w:szCs w:val="24"/>
          <w:lang w:val="sr-Cyrl-RS"/>
        </w:rPr>
      </w:pPr>
    </w:p>
    <w:p w14:paraId="3CCE41AE" w14:textId="17B65582" w:rsidR="00A80DDA" w:rsidRDefault="00A80DDA" w:rsidP="00296A73">
      <w:pPr>
        <w:spacing w:before="0"/>
        <w:ind w:left="720"/>
        <w:contextualSpacing/>
        <w:rPr>
          <w:rFonts w:eastAsia="Calibri" w:cs="Arial"/>
          <w:color w:val="000000" w:themeColor="text1"/>
          <w:sz w:val="24"/>
          <w:szCs w:val="24"/>
          <w:lang w:val="sr-Cyrl-RS"/>
        </w:rPr>
      </w:pPr>
    </w:p>
    <w:p w14:paraId="48FB2129" w14:textId="691FE37A" w:rsidR="00A80DDA" w:rsidRDefault="00A80DDA" w:rsidP="00296A73">
      <w:pPr>
        <w:spacing w:before="0"/>
        <w:ind w:left="720"/>
        <w:contextualSpacing/>
        <w:rPr>
          <w:rFonts w:eastAsia="Calibri" w:cs="Arial"/>
          <w:color w:val="000000" w:themeColor="text1"/>
          <w:sz w:val="24"/>
          <w:szCs w:val="24"/>
          <w:lang w:val="sr-Cyrl-RS"/>
        </w:rPr>
      </w:pPr>
    </w:p>
    <w:p w14:paraId="07669FC2" w14:textId="640D88D5" w:rsidR="00A80DDA" w:rsidRDefault="00A80DDA" w:rsidP="00296A73">
      <w:pPr>
        <w:spacing w:before="0"/>
        <w:ind w:left="720"/>
        <w:contextualSpacing/>
        <w:rPr>
          <w:rFonts w:eastAsia="Calibri" w:cs="Arial"/>
          <w:color w:val="000000" w:themeColor="text1"/>
          <w:sz w:val="24"/>
          <w:szCs w:val="24"/>
          <w:lang w:val="sr-Cyrl-RS"/>
        </w:rPr>
      </w:pPr>
    </w:p>
    <w:p w14:paraId="76473B00" w14:textId="1280801F" w:rsidR="00A80DDA" w:rsidRDefault="00A80DDA" w:rsidP="00296A73">
      <w:pPr>
        <w:spacing w:before="0"/>
        <w:ind w:left="720"/>
        <w:contextualSpacing/>
        <w:rPr>
          <w:rFonts w:eastAsia="Calibri" w:cs="Arial"/>
          <w:color w:val="000000" w:themeColor="text1"/>
          <w:sz w:val="24"/>
          <w:szCs w:val="24"/>
          <w:lang w:val="sr-Cyrl-RS"/>
        </w:rPr>
      </w:pPr>
    </w:p>
    <w:p w14:paraId="66BFE83F" w14:textId="6D2B476E" w:rsidR="00A80DDA" w:rsidRDefault="00A80DDA" w:rsidP="00296A73">
      <w:pPr>
        <w:spacing w:before="0"/>
        <w:ind w:left="720"/>
        <w:contextualSpacing/>
        <w:rPr>
          <w:rFonts w:eastAsia="Calibri" w:cs="Arial"/>
          <w:color w:val="000000" w:themeColor="text1"/>
          <w:sz w:val="24"/>
          <w:szCs w:val="24"/>
          <w:lang w:val="sr-Cyrl-RS"/>
        </w:rPr>
      </w:pPr>
    </w:p>
    <w:p w14:paraId="306041D8" w14:textId="3B48A828" w:rsidR="00A80DDA" w:rsidRDefault="00A80DDA" w:rsidP="00296A73">
      <w:pPr>
        <w:spacing w:before="0"/>
        <w:ind w:left="720"/>
        <w:contextualSpacing/>
        <w:rPr>
          <w:rFonts w:eastAsia="Calibri" w:cs="Arial"/>
          <w:color w:val="000000" w:themeColor="text1"/>
          <w:sz w:val="24"/>
          <w:szCs w:val="24"/>
          <w:lang w:val="sr-Cyrl-RS"/>
        </w:rPr>
      </w:pPr>
    </w:p>
    <w:p w14:paraId="6D67E863" w14:textId="147EA150" w:rsidR="00A80DDA" w:rsidRDefault="00A80DDA" w:rsidP="00296A73">
      <w:pPr>
        <w:spacing w:before="0"/>
        <w:ind w:left="720"/>
        <w:contextualSpacing/>
        <w:rPr>
          <w:rFonts w:eastAsia="Calibri" w:cs="Arial"/>
          <w:color w:val="000000" w:themeColor="text1"/>
          <w:sz w:val="24"/>
          <w:szCs w:val="24"/>
          <w:lang w:val="sr-Cyrl-RS"/>
        </w:rPr>
      </w:pPr>
    </w:p>
    <w:p w14:paraId="58FF30D5" w14:textId="58EED789" w:rsidR="00A80DDA" w:rsidRDefault="00A80DDA" w:rsidP="00296A73">
      <w:pPr>
        <w:spacing w:before="0"/>
        <w:ind w:left="720"/>
        <w:contextualSpacing/>
        <w:rPr>
          <w:rFonts w:eastAsia="Calibri" w:cs="Arial"/>
          <w:color w:val="000000" w:themeColor="text1"/>
          <w:sz w:val="24"/>
          <w:szCs w:val="24"/>
          <w:lang w:val="sr-Cyrl-RS"/>
        </w:rPr>
      </w:pPr>
    </w:p>
    <w:p w14:paraId="5DCF8AD8" w14:textId="6D7C75CC" w:rsidR="00A80DDA" w:rsidRDefault="00A80DDA" w:rsidP="00296A73">
      <w:pPr>
        <w:spacing w:before="0"/>
        <w:ind w:left="720"/>
        <w:contextualSpacing/>
        <w:rPr>
          <w:rFonts w:eastAsia="Calibri" w:cs="Arial"/>
          <w:color w:val="000000" w:themeColor="text1"/>
          <w:sz w:val="24"/>
          <w:szCs w:val="24"/>
          <w:lang w:val="sr-Cyrl-RS"/>
        </w:rPr>
      </w:pPr>
    </w:p>
    <w:p w14:paraId="5AC011F6" w14:textId="092EDDB5" w:rsidR="00A80DDA" w:rsidRDefault="00A80DDA" w:rsidP="00296A73">
      <w:pPr>
        <w:spacing w:before="0"/>
        <w:ind w:left="720"/>
        <w:contextualSpacing/>
        <w:rPr>
          <w:rFonts w:eastAsia="Calibri" w:cs="Arial"/>
          <w:color w:val="000000" w:themeColor="text1"/>
          <w:sz w:val="24"/>
          <w:szCs w:val="24"/>
          <w:lang w:val="sr-Cyrl-RS"/>
        </w:rPr>
      </w:pPr>
    </w:p>
    <w:p w14:paraId="65FC1BEE" w14:textId="2CB7C385" w:rsidR="00A80DDA" w:rsidRDefault="00A80DDA" w:rsidP="00296A73">
      <w:pPr>
        <w:spacing w:before="0"/>
        <w:ind w:left="720"/>
        <w:contextualSpacing/>
        <w:rPr>
          <w:rFonts w:eastAsia="Calibri" w:cs="Arial"/>
          <w:color w:val="000000" w:themeColor="text1"/>
          <w:sz w:val="24"/>
          <w:szCs w:val="24"/>
          <w:lang w:val="sr-Cyrl-RS"/>
        </w:rPr>
      </w:pPr>
    </w:p>
    <w:p w14:paraId="20D4860F" w14:textId="6CF38B2F" w:rsidR="00A80DDA" w:rsidRDefault="00A80DDA" w:rsidP="00296A73">
      <w:pPr>
        <w:spacing w:before="0"/>
        <w:ind w:left="720"/>
        <w:contextualSpacing/>
        <w:rPr>
          <w:rFonts w:eastAsia="Calibri" w:cs="Arial"/>
          <w:color w:val="000000" w:themeColor="text1"/>
          <w:sz w:val="24"/>
          <w:szCs w:val="24"/>
          <w:lang w:val="sr-Cyrl-RS"/>
        </w:rPr>
      </w:pPr>
    </w:p>
    <w:p w14:paraId="562F779E" w14:textId="43DE9195" w:rsidR="00A80DDA" w:rsidRDefault="00A80DDA" w:rsidP="00296A73">
      <w:pPr>
        <w:spacing w:before="0"/>
        <w:ind w:left="720"/>
        <w:contextualSpacing/>
        <w:rPr>
          <w:rFonts w:eastAsia="Calibri" w:cs="Arial"/>
          <w:color w:val="000000" w:themeColor="text1"/>
          <w:sz w:val="24"/>
          <w:szCs w:val="24"/>
          <w:lang w:val="sr-Cyrl-RS"/>
        </w:rPr>
      </w:pPr>
    </w:p>
    <w:p w14:paraId="4C83DB7E" w14:textId="7C84E1F6" w:rsidR="00A80DDA" w:rsidRDefault="00A80DDA" w:rsidP="00296A73">
      <w:pPr>
        <w:spacing w:before="0"/>
        <w:ind w:left="720"/>
        <w:contextualSpacing/>
        <w:rPr>
          <w:rFonts w:eastAsia="Calibri" w:cs="Arial"/>
          <w:color w:val="000000" w:themeColor="text1"/>
          <w:sz w:val="24"/>
          <w:szCs w:val="24"/>
          <w:lang w:val="sr-Cyrl-RS"/>
        </w:rPr>
      </w:pPr>
    </w:p>
    <w:p w14:paraId="10DD8EBC" w14:textId="6BF5624C" w:rsidR="00A80DDA" w:rsidRDefault="00A80DDA" w:rsidP="00296A73">
      <w:pPr>
        <w:spacing w:before="0"/>
        <w:ind w:left="720"/>
        <w:contextualSpacing/>
        <w:rPr>
          <w:rFonts w:eastAsia="Calibri" w:cs="Arial"/>
          <w:color w:val="000000" w:themeColor="text1"/>
          <w:sz w:val="24"/>
          <w:szCs w:val="24"/>
          <w:lang w:val="sr-Cyrl-RS"/>
        </w:rPr>
      </w:pPr>
    </w:p>
    <w:p w14:paraId="3FC901A2" w14:textId="1832CDBE" w:rsidR="00A80DDA" w:rsidRDefault="00A80DDA" w:rsidP="00296A73">
      <w:pPr>
        <w:spacing w:before="0"/>
        <w:ind w:left="720"/>
        <w:contextualSpacing/>
        <w:rPr>
          <w:rFonts w:eastAsia="Calibri" w:cs="Arial"/>
          <w:color w:val="000000" w:themeColor="text1"/>
          <w:sz w:val="24"/>
          <w:szCs w:val="24"/>
          <w:lang w:val="sr-Cyrl-RS"/>
        </w:rPr>
      </w:pPr>
    </w:p>
    <w:p w14:paraId="700BA5DF" w14:textId="02CBB990" w:rsidR="00A80DDA" w:rsidRDefault="00A80DDA" w:rsidP="00296A73">
      <w:pPr>
        <w:spacing w:before="0"/>
        <w:ind w:left="720"/>
        <w:contextualSpacing/>
        <w:rPr>
          <w:rFonts w:eastAsia="Calibri" w:cs="Arial"/>
          <w:color w:val="000000" w:themeColor="text1"/>
          <w:sz w:val="24"/>
          <w:szCs w:val="24"/>
          <w:lang w:val="sr-Cyrl-RS"/>
        </w:rPr>
      </w:pPr>
    </w:p>
    <w:p w14:paraId="5C9A7A3D" w14:textId="252A876A" w:rsidR="00A80DDA" w:rsidRDefault="00A80DDA" w:rsidP="00296A73">
      <w:pPr>
        <w:spacing w:before="0"/>
        <w:ind w:left="720"/>
        <w:contextualSpacing/>
        <w:rPr>
          <w:rFonts w:eastAsia="Calibri" w:cs="Arial"/>
          <w:color w:val="000000" w:themeColor="text1"/>
          <w:sz w:val="24"/>
          <w:szCs w:val="24"/>
          <w:lang w:val="sr-Cyrl-RS"/>
        </w:rPr>
      </w:pPr>
    </w:p>
    <w:p w14:paraId="6B99AE8B" w14:textId="5377FACF" w:rsidR="00A80DDA" w:rsidRDefault="00A80DDA" w:rsidP="00296A73">
      <w:pPr>
        <w:spacing w:before="0"/>
        <w:ind w:left="720"/>
        <w:contextualSpacing/>
        <w:rPr>
          <w:rFonts w:eastAsia="Calibri" w:cs="Arial"/>
          <w:color w:val="000000" w:themeColor="text1"/>
          <w:sz w:val="24"/>
          <w:szCs w:val="24"/>
          <w:lang w:val="sr-Cyrl-RS"/>
        </w:rPr>
      </w:pPr>
    </w:p>
    <w:p w14:paraId="3CDDBB3B" w14:textId="6811EC4C" w:rsidR="00A80DDA" w:rsidRDefault="00A80DDA" w:rsidP="00296A73">
      <w:pPr>
        <w:spacing w:before="0"/>
        <w:ind w:left="720"/>
        <w:contextualSpacing/>
        <w:rPr>
          <w:rFonts w:eastAsia="Calibri" w:cs="Arial"/>
          <w:color w:val="000000" w:themeColor="text1"/>
          <w:sz w:val="24"/>
          <w:szCs w:val="24"/>
          <w:lang w:val="sr-Cyrl-RS"/>
        </w:rPr>
      </w:pPr>
    </w:p>
    <w:p w14:paraId="12A30DFB" w14:textId="6BEAC3FA" w:rsidR="00A80DDA" w:rsidRDefault="00A80DDA" w:rsidP="00296A73">
      <w:pPr>
        <w:spacing w:before="0"/>
        <w:ind w:left="720"/>
        <w:contextualSpacing/>
        <w:rPr>
          <w:rFonts w:eastAsia="Calibri" w:cs="Arial"/>
          <w:color w:val="000000" w:themeColor="text1"/>
          <w:sz w:val="24"/>
          <w:szCs w:val="24"/>
          <w:lang w:val="sr-Cyrl-RS"/>
        </w:rPr>
      </w:pPr>
    </w:p>
    <w:p w14:paraId="286D43C2" w14:textId="0D572568" w:rsidR="00A80DDA" w:rsidRDefault="00A80DDA" w:rsidP="00296A73">
      <w:pPr>
        <w:spacing w:before="0"/>
        <w:ind w:left="720"/>
        <w:contextualSpacing/>
        <w:rPr>
          <w:rFonts w:eastAsia="Calibri" w:cs="Arial"/>
          <w:color w:val="000000" w:themeColor="text1"/>
          <w:sz w:val="24"/>
          <w:szCs w:val="24"/>
          <w:lang w:val="sr-Cyrl-RS"/>
        </w:rPr>
      </w:pPr>
    </w:p>
    <w:p w14:paraId="6342CEEF" w14:textId="5DD53A92" w:rsidR="00A80DDA" w:rsidRDefault="00A80DDA" w:rsidP="00296A73">
      <w:pPr>
        <w:spacing w:before="0"/>
        <w:ind w:left="720"/>
        <w:contextualSpacing/>
        <w:rPr>
          <w:rFonts w:eastAsia="Calibri" w:cs="Arial"/>
          <w:color w:val="000000" w:themeColor="text1"/>
          <w:sz w:val="24"/>
          <w:szCs w:val="24"/>
          <w:lang w:val="sr-Cyrl-RS"/>
        </w:rPr>
      </w:pPr>
    </w:p>
    <w:p w14:paraId="5834EC46" w14:textId="520252C3" w:rsidR="00A80DDA" w:rsidRDefault="00A80DDA" w:rsidP="00296A73">
      <w:pPr>
        <w:spacing w:before="0"/>
        <w:ind w:left="720"/>
        <w:contextualSpacing/>
        <w:rPr>
          <w:rFonts w:eastAsia="Calibri" w:cs="Arial"/>
          <w:color w:val="000000" w:themeColor="text1"/>
          <w:sz w:val="24"/>
          <w:szCs w:val="24"/>
          <w:lang w:val="sr-Cyrl-RS"/>
        </w:rPr>
      </w:pPr>
    </w:p>
    <w:p w14:paraId="3E2DE080" w14:textId="39797280" w:rsidR="00A80DDA" w:rsidRDefault="00A80DDA" w:rsidP="00296A73">
      <w:pPr>
        <w:spacing w:before="0"/>
        <w:ind w:left="720"/>
        <w:contextualSpacing/>
        <w:rPr>
          <w:rFonts w:eastAsia="Calibri" w:cs="Arial"/>
          <w:color w:val="000000" w:themeColor="text1"/>
          <w:sz w:val="24"/>
          <w:szCs w:val="24"/>
          <w:lang w:val="sr-Cyrl-RS"/>
        </w:rPr>
      </w:pPr>
    </w:p>
    <w:p w14:paraId="032A6202" w14:textId="303D78AF" w:rsidR="00A80DDA" w:rsidRDefault="00A80DDA" w:rsidP="00296A73">
      <w:pPr>
        <w:spacing w:before="0"/>
        <w:ind w:left="720"/>
        <w:contextualSpacing/>
        <w:rPr>
          <w:rFonts w:eastAsia="Calibri" w:cs="Arial"/>
          <w:color w:val="000000" w:themeColor="text1"/>
          <w:sz w:val="24"/>
          <w:szCs w:val="24"/>
          <w:lang w:val="sr-Cyrl-RS"/>
        </w:rPr>
      </w:pPr>
    </w:p>
    <w:p w14:paraId="414BA079" w14:textId="397EAECA" w:rsidR="00A80DDA" w:rsidRDefault="00A80DDA" w:rsidP="00296A73">
      <w:pPr>
        <w:spacing w:before="0"/>
        <w:ind w:left="720"/>
        <w:contextualSpacing/>
        <w:rPr>
          <w:rFonts w:eastAsia="Calibri" w:cs="Arial"/>
          <w:color w:val="000000" w:themeColor="text1"/>
          <w:sz w:val="24"/>
          <w:szCs w:val="24"/>
          <w:lang w:val="sr-Cyrl-RS"/>
        </w:rPr>
      </w:pPr>
    </w:p>
    <w:p w14:paraId="4C044EC8" w14:textId="77777777" w:rsidR="00A80DDA" w:rsidRDefault="00A80DDA" w:rsidP="00296A73">
      <w:pPr>
        <w:spacing w:before="0"/>
        <w:ind w:left="720"/>
        <w:contextualSpacing/>
        <w:rPr>
          <w:rFonts w:eastAsia="Calibri" w:cs="Arial"/>
          <w:color w:val="000000" w:themeColor="text1"/>
          <w:sz w:val="24"/>
          <w:szCs w:val="24"/>
          <w:lang w:val="sr-Cyrl-RS"/>
        </w:rPr>
      </w:pPr>
    </w:p>
    <w:p w14:paraId="4DAF3F24" w14:textId="3468D103" w:rsidR="00A80DDA" w:rsidRDefault="00A80DDA" w:rsidP="00296A73">
      <w:pPr>
        <w:spacing w:before="0"/>
        <w:ind w:left="720"/>
        <w:contextualSpacing/>
        <w:rPr>
          <w:rFonts w:eastAsia="Calibri" w:cs="Arial"/>
          <w:color w:val="000000" w:themeColor="text1"/>
          <w:sz w:val="24"/>
          <w:szCs w:val="24"/>
          <w:lang w:val="sr-Cyrl-RS"/>
        </w:rPr>
      </w:pPr>
    </w:p>
    <w:p w14:paraId="34271E0E" w14:textId="41FFCD09" w:rsidR="00A80DDA" w:rsidRDefault="00A80DDA" w:rsidP="00296A73">
      <w:pPr>
        <w:spacing w:before="0"/>
        <w:ind w:left="720"/>
        <w:contextualSpacing/>
        <w:rPr>
          <w:rFonts w:eastAsia="Calibri" w:cs="Arial"/>
          <w:color w:val="000000" w:themeColor="text1"/>
          <w:sz w:val="24"/>
          <w:szCs w:val="24"/>
          <w:lang w:val="sr-Cyrl-RS"/>
        </w:rPr>
      </w:pPr>
    </w:p>
    <w:p w14:paraId="7DE0343B" w14:textId="77777777" w:rsidR="00A80DDA" w:rsidRPr="00A80DDA" w:rsidRDefault="00A80DDA" w:rsidP="00A80DDA">
      <w:pPr>
        <w:keepNext/>
        <w:tabs>
          <w:tab w:val="left" w:pos="567"/>
        </w:tabs>
        <w:spacing w:before="0"/>
        <w:jc w:val="left"/>
        <w:outlineLvl w:val="0"/>
        <w:rPr>
          <w:b/>
          <w:i/>
          <w:lang w:val="sr-Cyrl-CS"/>
        </w:rPr>
      </w:pPr>
      <w:r w:rsidRPr="00A80DDA">
        <w:rPr>
          <w:rFonts w:eastAsia="Arial Unicode MS" w:cs="Arial"/>
          <w:b/>
          <w:lang w:val="ru-RU"/>
        </w:rPr>
        <w:lastRenderedPageBreak/>
        <w:t xml:space="preserve">8. </w:t>
      </w:r>
      <w:r w:rsidRPr="00A80DDA">
        <w:rPr>
          <w:rFonts w:cs="Arial"/>
          <w:b/>
          <w:lang w:val="ru-RU"/>
        </w:rPr>
        <w:t xml:space="preserve">МОДЕЛ </w:t>
      </w:r>
      <w:r w:rsidRPr="00A80DDA">
        <w:rPr>
          <w:rFonts w:cs="Arial"/>
          <w:b/>
        </w:rPr>
        <w:t>O</w:t>
      </w:r>
      <w:r w:rsidRPr="00A80DDA">
        <w:rPr>
          <w:rFonts w:cs="Arial"/>
          <w:b/>
          <w:lang w:val="sr-Cyrl-CS"/>
        </w:rPr>
        <w:t>КВИРНОГ СПОРАЗУМА</w:t>
      </w:r>
    </w:p>
    <w:p w14:paraId="1D40C2AE" w14:textId="77777777" w:rsidR="00A80DDA" w:rsidRPr="00A80DDA" w:rsidRDefault="00A80DDA" w:rsidP="00A80DDA">
      <w:pPr>
        <w:rPr>
          <w:i/>
          <w:lang w:val="ru-RU"/>
        </w:rPr>
      </w:pPr>
      <w:r w:rsidRPr="00A80DDA">
        <w:rPr>
          <w:i/>
          <w:lang w:val="ru-RU"/>
        </w:rPr>
        <w:t xml:space="preserve">У складу са датим Моделом </w:t>
      </w:r>
      <w:r w:rsidRPr="00A80DDA">
        <w:rPr>
          <w:i/>
          <w:lang w:val="sr-Cyrl-CS"/>
        </w:rPr>
        <w:t>оквирног споразума</w:t>
      </w:r>
      <w:r w:rsidRPr="00A80DDA">
        <w:rPr>
          <w:i/>
          <w:lang w:val="ru-RU"/>
        </w:rPr>
        <w:t xml:space="preserve"> и елементима најповољније понуде биће закључен </w:t>
      </w:r>
      <w:r w:rsidRPr="00A80DDA">
        <w:rPr>
          <w:i/>
          <w:lang w:val="sr-Cyrl-CS"/>
        </w:rPr>
        <w:t>Оквирни споразум</w:t>
      </w:r>
      <w:r w:rsidRPr="00A80DDA">
        <w:rPr>
          <w:i/>
          <w:lang w:val="ru-RU"/>
        </w:rPr>
        <w:t>. Понуђач дати Модел оквирног споразума потписује, оверава и доставља у понуди.</w:t>
      </w:r>
    </w:p>
    <w:p w14:paraId="587961CE" w14:textId="77777777" w:rsidR="00A80DDA" w:rsidRPr="00A80DDA" w:rsidRDefault="00A80DDA" w:rsidP="00A80DDA">
      <w:pPr>
        <w:rPr>
          <w:i/>
          <w:lang w:val="ru-RU"/>
        </w:rPr>
      </w:pPr>
    </w:p>
    <w:p w14:paraId="43A9F873" w14:textId="77777777" w:rsidR="00A80DDA" w:rsidRDefault="00A80DDA" w:rsidP="00A80DDA">
      <w:pPr>
        <w:rPr>
          <w:b/>
          <w:lang w:val="ru-RU"/>
        </w:rPr>
      </w:pPr>
      <w:r w:rsidRPr="00A80DDA">
        <w:rPr>
          <w:b/>
          <w:lang w:val="ru-RU"/>
        </w:rPr>
        <w:t>СТРАНЕ У ОКВИРНОМ СПОРАЗУМУ:</w:t>
      </w:r>
    </w:p>
    <w:p w14:paraId="0F2C37CE" w14:textId="2E658CB7" w:rsidR="00AF4BCA" w:rsidRPr="00A80DDA" w:rsidRDefault="00AF4BCA" w:rsidP="00A80DDA">
      <w:pPr>
        <w:rPr>
          <w:lang w:val="ru-RU"/>
        </w:rPr>
      </w:pPr>
      <w:r>
        <w:rPr>
          <w:b/>
          <w:lang w:val="ru-RU"/>
        </w:rPr>
        <w:t>КОРИСНИК УСЛУГЕ:</w:t>
      </w:r>
    </w:p>
    <w:p w14:paraId="6AAD1ABB" w14:textId="2FACF324" w:rsidR="00A80DDA" w:rsidRPr="00A80DDA" w:rsidRDefault="00A80DDA" w:rsidP="00A80DDA">
      <w:pPr>
        <w:rPr>
          <w:lang w:val="ru-RU"/>
        </w:rPr>
      </w:pPr>
      <w:r w:rsidRPr="00A80DDA">
        <w:rPr>
          <w:lang w:val="ru-RU"/>
        </w:rPr>
        <w:t>1.</w:t>
      </w:r>
      <w:r w:rsidRPr="00A80DDA">
        <w:rPr>
          <w:rFonts w:cs="Arial"/>
          <w:lang w:val="ru-RU"/>
        </w:rPr>
        <w:t xml:space="preserve">Јавно предузеће „Електропривреда Србије“ Београд, Улица Балканска 13, матични број: 20053658, ПИБ 103920327, текући рачун 160-700-13, </w:t>
      </w:r>
      <w:r w:rsidRPr="00A80DDA">
        <w:rPr>
          <w:rFonts w:cs="Arial"/>
        </w:rPr>
        <w:t>Banca</w:t>
      </w:r>
      <w:r w:rsidRPr="00A80DDA">
        <w:rPr>
          <w:rFonts w:cs="Arial"/>
          <w:lang w:val="ru-RU"/>
        </w:rPr>
        <w:t xml:space="preserve"> </w:t>
      </w:r>
      <w:r w:rsidRPr="00A80DDA">
        <w:rPr>
          <w:rFonts w:cs="Arial"/>
        </w:rPr>
        <w:t>Intes</w:t>
      </w:r>
      <w:r w:rsidRPr="00A80DDA">
        <w:rPr>
          <w:rFonts w:cs="Arial"/>
          <w:lang w:val="ru-RU"/>
        </w:rPr>
        <w:t>а, а.д. Београд, које заступа законски заступник Милорад Грчић, в.д. директора (у даљем тексту: Корисник услуге)</w:t>
      </w:r>
    </w:p>
    <w:p w14:paraId="0DE778AA" w14:textId="77777777" w:rsidR="00A80DDA" w:rsidRPr="00A80DDA" w:rsidRDefault="00A80DDA" w:rsidP="00A80DDA">
      <w:pPr>
        <w:rPr>
          <w:lang w:val="ru-RU"/>
        </w:rPr>
      </w:pPr>
      <w:r w:rsidRPr="00A80DDA">
        <w:rPr>
          <w:lang w:val="ru-RU"/>
        </w:rPr>
        <w:t>и</w:t>
      </w:r>
    </w:p>
    <w:p w14:paraId="08D408C6" w14:textId="331CFC8B" w:rsidR="00AF4BCA" w:rsidRPr="00A34340" w:rsidRDefault="00AF4BCA" w:rsidP="00A80DDA">
      <w:pPr>
        <w:rPr>
          <w:rFonts w:eastAsia="Calibri"/>
          <w:b/>
          <w:lang w:val="ru-RU"/>
        </w:rPr>
      </w:pPr>
      <w:r w:rsidRPr="00A34340">
        <w:rPr>
          <w:rFonts w:eastAsia="Calibri"/>
          <w:b/>
          <w:lang w:val="ru-RU"/>
        </w:rPr>
        <w:t>ПРУЖАЛАЦ УСЛУГЕ</w:t>
      </w:r>
      <w:r>
        <w:rPr>
          <w:rFonts w:eastAsia="Calibri"/>
          <w:b/>
          <w:lang w:val="ru-RU"/>
        </w:rPr>
        <w:t>:</w:t>
      </w:r>
    </w:p>
    <w:p w14:paraId="040CC77C" w14:textId="77777777" w:rsidR="00A80DDA" w:rsidRPr="00A80DDA" w:rsidRDefault="00A80DDA" w:rsidP="00A80DDA">
      <w:pPr>
        <w:rPr>
          <w:rFonts w:eastAsia="Calibri"/>
          <w:lang w:val="ru-RU"/>
        </w:rPr>
      </w:pPr>
      <w:r w:rsidRPr="00A80DDA">
        <w:rPr>
          <w:rFonts w:eastAsia="Calibri"/>
          <w:lang w:val="ru-RU"/>
        </w:rPr>
        <w:t xml:space="preserve">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Пружалац услуге) </w:t>
      </w:r>
    </w:p>
    <w:p w14:paraId="794D9C96" w14:textId="3DA06A4B" w:rsidR="00A80DDA" w:rsidRPr="00A80DDA" w:rsidRDefault="007C6E5C" w:rsidP="00A80DDA">
      <w:pPr>
        <w:rPr>
          <w:lang w:val="ru-RU"/>
        </w:rPr>
      </w:pPr>
      <w:r>
        <w:rPr>
          <w:lang w:val="ru-RU"/>
        </w:rPr>
        <w:t>Док је члан групе понуђача/подизвођач</w:t>
      </w:r>
    </w:p>
    <w:p w14:paraId="317D1DB4" w14:textId="77777777" w:rsidR="00A80DDA" w:rsidRPr="00A80DDA" w:rsidRDefault="00A80DDA" w:rsidP="00A80DDA">
      <w:pPr>
        <w:rPr>
          <w:rFonts w:eastAsia="Calibri"/>
          <w:lang w:val="sr-Cyrl-BA"/>
        </w:rPr>
      </w:pPr>
      <w:r w:rsidRPr="00A80DDA">
        <w:rPr>
          <w:rFonts w:eastAsia="Calibri"/>
          <w:lang w:val="ru-RU"/>
        </w:rPr>
        <w:t>2а)________________________________________из</w:t>
      </w:r>
      <w:r w:rsidRPr="00A80DDA">
        <w:rPr>
          <w:rFonts w:eastAsia="Calibri"/>
          <w:lang w:val="ru-RU"/>
        </w:rPr>
        <w:tab/>
        <w:t>_____________, улица</w:t>
      </w:r>
    </w:p>
    <w:p w14:paraId="27E95BEF" w14:textId="77777777" w:rsidR="00A80DDA" w:rsidRPr="00A80DDA" w:rsidRDefault="00A80DDA" w:rsidP="00A80DDA">
      <w:pPr>
        <w:rPr>
          <w:rFonts w:eastAsia="Calibri"/>
          <w:lang w:val="ru-RU"/>
        </w:rPr>
      </w:pPr>
      <w:r w:rsidRPr="00A80DDA">
        <w:rPr>
          <w:rFonts w:eastAsia="Calibri"/>
          <w:lang w:val="ru-RU"/>
        </w:rPr>
        <w:t xml:space="preserve"> ___________________ бр. ___, ПИБ: _____________, матични број _____________, </w:t>
      </w:r>
      <w:r w:rsidRPr="00A80DDA">
        <w:rPr>
          <w:lang w:val="ru-RU"/>
        </w:rPr>
        <w:t>Текући рачун ____________,банка ______________ ,</w:t>
      </w:r>
      <w:r w:rsidRPr="00A80DDA">
        <w:rPr>
          <w:rFonts w:eastAsia="Calibri"/>
          <w:lang w:val="ru-RU"/>
        </w:rPr>
        <w:t>кога заступа __________________________, (члан групе понуђача или подизвођач)</w:t>
      </w:r>
    </w:p>
    <w:p w14:paraId="3E7895A0" w14:textId="77777777" w:rsidR="00A80DDA" w:rsidRPr="00A80DDA" w:rsidRDefault="00A80DDA" w:rsidP="00A80DDA">
      <w:pPr>
        <w:rPr>
          <w:rFonts w:eastAsia="Calibri"/>
          <w:lang w:val="sr-Cyrl-BA"/>
        </w:rPr>
      </w:pPr>
      <w:r w:rsidRPr="00A80DDA">
        <w:rPr>
          <w:rFonts w:eastAsia="Calibri"/>
          <w:lang w:val="ru-RU"/>
        </w:rPr>
        <w:t>2б)_______________________________________из</w:t>
      </w:r>
      <w:r w:rsidRPr="00A80DDA">
        <w:rPr>
          <w:rFonts w:eastAsia="Calibri"/>
          <w:lang w:val="ru-RU"/>
        </w:rPr>
        <w:tab/>
        <w:t>_____________, улица</w:t>
      </w:r>
    </w:p>
    <w:p w14:paraId="3310DEA3" w14:textId="77777777" w:rsidR="00A80DDA" w:rsidRPr="00A80DDA" w:rsidRDefault="00A80DDA" w:rsidP="00A80DDA">
      <w:pPr>
        <w:rPr>
          <w:rFonts w:eastAsia="Calibri"/>
          <w:lang w:val="ru-RU"/>
        </w:rPr>
      </w:pPr>
      <w:r w:rsidRPr="00A80DDA">
        <w:rPr>
          <w:rFonts w:eastAsia="Calibri"/>
          <w:lang w:val="ru-RU"/>
        </w:rPr>
        <w:t xml:space="preserve"> ___________________ бр. ___, ПИБ: _____________, матични број _____________, </w:t>
      </w:r>
    </w:p>
    <w:p w14:paraId="2939DFF1" w14:textId="77777777" w:rsidR="00A80DDA" w:rsidRPr="00A80DDA" w:rsidRDefault="00A80DDA" w:rsidP="00A80DDA">
      <w:pPr>
        <w:rPr>
          <w:rFonts w:eastAsia="Calibri"/>
          <w:lang w:val="ru-RU"/>
        </w:rPr>
      </w:pPr>
      <w:r w:rsidRPr="00A80DDA">
        <w:rPr>
          <w:lang w:val="ru-RU"/>
        </w:rPr>
        <w:t>Текући рачун ____________,банка ______________ ,</w:t>
      </w:r>
      <w:r w:rsidRPr="00A80DDA">
        <w:rPr>
          <w:rFonts w:eastAsia="Calibri"/>
          <w:lang w:val="ru-RU"/>
        </w:rPr>
        <w:t>кога  заступа _______________________, (члан групе понуђача или подизвођач)</w:t>
      </w:r>
    </w:p>
    <w:p w14:paraId="2C50FA64" w14:textId="77777777" w:rsidR="00A80DDA" w:rsidRPr="00A80DDA" w:rsidRDefault="00A80DDA" w:rsidP="00A80DDA">
      <w:pPr>
        <w:rPr>
          <w:rFonts w:cs="Arial"/>
          <w:lang w:val="ru-RU"/>
        </w:rPr>
      </w:pPr>
      <w:r w:rsidRPr="00A80DDA">
        <w:rPr>
          <w:rFonts w:cs="Arial"/>
          <w:lang w:val="ru-RU"/>
        </w:rPr>
        <w:t>(у даљем тексту заједно названи: Стране)</w:t>
      </w:r>
    </w:p>
    <w:p w14:paraId="39A2A000" w14:textId="77777777" w:rsidR="00A80DDA" w:rsidRPr="00A80DDA" w:rsidRDefault="00A80DDA" w:rsidP="00A80DDA">
      <w:pPr>
        <w:rPr>
          <w:rFonts w:cs="Arial"/>
          <w:lang w:val="ru-RU"/>
        </w:rPr>
      </w:pPr>
    </w:p>
    <w:p w14:paraId="2EE0F964" w14:textId="18F88791" w:rsidR="00A80DDA" w:rsidRPr="00A80DDA" w:rsidRDefault="00A80DDA" w:rsidP="00A80DDA">
      <w:pPr>
        <w:rPr>
          <w:rFonts w:cs="Arial"/>
          <w:lang w:val="ru-RU"/>
        </w:rPr>
      </w:pPr>
      <w:r w:rsidRPr="00A80DDA">
        <w:rPr>
          <w:rFonts w:cs="Arial"/>
          <w:lang w:val="ru-RU"/>
        </w:rPr>
        <w:t xml:space="preserve">закључиле су у Београду, </w:t>
      </w:r>
    </w:p>
    <w:p w14:paraId="07CC3F8F" w14:textId="77777777" w:rsidR="00A80DDA" w:rsidRPr="00A80DDA" w:rsidRDefault="00A80DDA" w:rsidP="00A80DDA">
      <w:pPr>
        <w:rPr>
          <w:rFonts w:cs="Arial"/>
          <w:lang w:val="ru-RU"/>
        </w:rPr>
      </w:pPr>
    </w:p>
    <w:p w14:paraId="41AEF657" w14:textId="77777777" w:rsidR="00A80DDA" w:rsidRPr="00A80DDA" w:rsidRDefault="00A80DDA" w:rsidP="00A80DDA">
      <w:pPr>
        <w:rPr>
          <w:rFonts w:cs="Arial"/>
          <w:lang w:val="ru-RU"/>
        </w:rPr>
      </w:pPr>
    </w:p>
    <w:p w14:paraId="702D3395" w14:textId="77777777" w:rsidR="00A80DDA" w:rsidRPr="00A80DDA" w:rsidRDefault="00A80DDA" w:rsidP="00A80DDA">
      <w:pPr>
        <w:rPr>
          <w:rFonts w:cs="Arial"/>
          <w:lang w:val="ru-RU"/>
        </w:rPr>
      </w:pPr>
    </w:p>
    <w:p w14:paraId="1120BC04" w14:textId="77777777" w:rsidR="00A80DDA" w:rsidRDefault="00A80DDA" w:rsidP="00A80DDA">
      <w:pPr>
        <w:tabs>
          <w:tab w:val="left" w:pos="567"/>
        </w:tabs>
        <w:spacing w:before="0"/>
        <w:jc w:val="center"/>
        <w:rPr>
          <w:rFonts w:eastAsia="Calibri" w:cs="Arial"/>
          <w:b/>
          <w:noProof/>
          <w:lang w:val="ru-RU"/>
        </w:rPr>
      </w:pPr>
      <w:r w:rsidRPr="00A80DDA">
        <w:rPr>
          <w:rFonts w:eastAsia="Calibri" w:cs="Arial"/>
          <w:b/>
          <w:noProof/>
          <w:lang w:val="ru-RU"/>
        </w:rPr>
        <w:t>ОКВИРНИ СПОРАЗУМ О ПРУЖАЊУ УСЛУГА</w:t>
      </w:r>
    </w:p>
    <w:p w14:paraId="6D0DF70F" w14:textId="77777777" w:rsidR="007C6E5C" w:rsidRPr="00A80DDA" w:rsidRDefault="007C6E5C" w:rsidP="00A80DDA">
      <w:pPr>
        <w:tabs>
          <w:tab w:val="left" w:pos="567"/>
        </w:tabs>
        <w:spacing w:before="0"/>
        <w:jc w:val="center"/>
        <w:rPr>
          <w:rFonts w:eastAsia="Calibri" w:cs="Arial"/>
          <w:b/>
          <w:noProof/>
          <w:lang w:val="ru-RU"/>
        </w:rPr>
      </w:pPr>
    </w:p>
    <w:p w14:paraId="4BCBECDD" w14:textId="77777777" w:rsidR="007C6E5C" w:rsidRPr="00A34340" w:rsidRDefault="007C6E5C" w:rsidP="00A80DDA">
      <w:pPr>
        <w:rPr>
          <w:b/>
          <w:lang w:val="ru-RU"/>
        </w:rPr>
      </w:pPr>
      <w:r w:rsidRPr="00A34340">
        <w:rPr>
          <w:b/>
          <w:lang w:val="ru-RU"/>
        </w:rPr>
        <w:t>УВОДНЕ ОДРЕДБЕ</w:t>
      </w:r>
    </w:p>
    <w:p w14:paraId="2FD993AF" w14:textId="694AC235" w:rsidR="00A80DDA" w:rsidRPr="00A80DDA" w:rsidRDefault="00A80DDA" w:rsidP="00A80DDA">
      <w:pPr>
        <w:rPr>
          <w:lang w:val="ru-RU"/>
        </w:rPr>
      </w:pPr>
      <w:r w:rsidRPr="00A80DDA">
        <w:rPr>
          <w:lang w:val="ru-RU"/>
        </w:rPr>
        <w:t>Стране сагласно констатују:</w:t>
      </w:r>
    </w:p>
    <w:p w14:paraId="41825DF1" w14:textId="11759733" w:rsidR="0068428A" w:rsidRDefault="00A80DDA" w:rsidP="00F2640A">
      <w:pPr>
        <w:numPr>
          <w:ilvl w:val="0"/>
          <w:numId w:val="31"/>
        </w:numPr>
        <w:suppressAutoHyphens/>
        <w:spacing w:before="0" w:after="180"/>
        <w:rPr>
          <w:rFonts w:cs="Arial"/>
          <w:b/>
          <w:bCs/>
          <w:lang w:val="sr-Cyrl-RS"/>
        </w:rPr>
      </w:pPr>
      <w:r w:rsidRPr="00A80DDA">
        <w:rPr>
          <w:lang w:val="ru-RU"/>
        </w:rPr>
        <w:t xml:space="preserve">- </w:t>
      </w:r>
      <w:r w:rsidR="0068428A">
        <w:rPr>
          <w:rFonts w:cs="Arial"/>
          <w:color w:val="000000"/>
        </w:rPr>
        <w:t>да је Наручилац</w:t>
      </w:r>
      <w:r w:rsidR="0068428A">
        <w:rPr>
          <w:rFonts w:cs="Arial"/>
          <w:color w:val="000000"/>
          <w:lang w:val="sr-Cyrl-RS"/>
        </w:rPr>
        <w:t xml:space="preserve"> (у даљем тексту: Корисник услуге) </w:t>
      </w:r>
      <w:r w:rsidR="0068428A">
        <w:rPr>
          <w:rFonts w:cs="Arial"/>
          <w:color w:val="000000"/>
        </w:rPr>
        <w:t xml:space="preserve"> спровео отворени поступак јавне набавке, </w:t>
      </w:r>
      <w:r w:rsidR="0068428A">
        <w:rPr>
          <w:rFonts w:cs="Arial"/>
        </w:rPr>
        <w:t>сагласно члану 32.</w:t>
      </w:r>
      <w:r w:rsidR="0068428A">
        <w:rPr>
          <w:rFonts w:cs="Arial"/>
          <w:lang w:val="sr-Cyrl-RS"/>
        </w:rPr>
        <w:t xml:space="preserve"> </w:t>
      </w:r>
      <w:r w:rsidR="007C6E5C">
        <w:rPr>
          <w:rFonts w:cs="Arial"/>
          <w:lang w:val="sr-Cyrl-RS"/>
        </w:rPr>
        <w:t>и</w:t>
      </w:r>
      <w:r w:rsidR="0068428A">
        <w:rPr>
          <w:rFonts w:cs="Arial"/>
          <w:lang w:val="sr-Cyrl-RS"/>
        </w:rPr>
        <w:t xml:space="preserve"> 40.</w:t>
      </w:r>
      <w:r w:rsidR="0068428A">
        <w:rPr>
          <w:rFonts w:cs="Arial"/>
        </w:rPr>
        <w:t xml:space="preserve"> Закона о јавним набавкама</w:t>
      </w:r>
      <w:r w:rsidR="0068428A">
        <w:rPr>
          <w:rFonts w:cs="Arial"/>
          <w:lang w:val="sr-Cyrl-RS"/>
        </w:rPr>
        <w:t xml:space="preserve"> </w:t>
      </w:r>
      <w:r w:rsidR="0068428A">
        <w:rPr>
          <w:rFonts w:cs="Arial"/>
        </w:rPr>
        <w:t>(„Службени гласник РС“ број 124/2012, 14/2015 и 68/2015), (у даљем тексту: Закон), за јавну набавку услуг</w:t>
      </w:r>
      <w:r w:rsidR="0068428A">
        <w:rPr>
          <w:rFonts w:cs="Arial"/>
          <w:lang w:val="sr-Cyrl-RS"/>
        </w:rPr>
        <w:t xml:space="preserve">е : </w:t>
      </w:r>
      <w:r w:rsidR="0068428A">
        <w:rPr>
          <w:rFonts w:eastAsia="Arial" w:cs="Arial"/>
          <w:color w:val="000000"/>
        </w:rPr>
        <w:t>Израда и измена идејних решења за потребе прибављања или измене Локацијских услова ТЕ Костолац Б</w:t>
      </w:r>
      <w:r w:rsidR="0068428A">
        <w:rPr>
          <w:rFonts w:cs="Arial"/>
          <w:bCs/>
          <w:lang w:val="sr-Cyrl-RS"/>
        </w:rPr>
        <w:t>,</w:t>
      </w:r>
      <w:r w:rsidR="0068428A">
        <w:rPr>
          <w:rFonts w:cs="Arial"/>
          <w:lang w:val="sr-Latn-CS"/>
        </w:rPr>
        <w:t xml:space="preserve"> </w:t>
      </w:r>
      <w:r w:rsidR="0068428A">
        <w:rPr>
          <w:rFonts w:eastAsia="Arial" w:cs="Arial"/>
          <w:color w:val="000000"/>
        </w:rPr>
        <w:t xml:space="preserve">ЈН/1000/0530/2018  </w:t>
      </w:r>
      <w:r w:rsidR="0068428A">
        <w:rPr>
          <w:rFonts w:eastAsia="Arial" w:cs="Arial"/>
          <w:color w:val="000000"/>
          <w:lang w:val="sr-Cyrl-RS"/>
        </w:rPr>
        <w:t>(</w:t>
      </w:r>
      <w:r w:rsidR="0068428A">
        <w:rPr>
          <w:rFonts w:eastAsia="Arial" w:cs="Arial"/>
          <w:color w:val="000000"/>
        </w:rPr>
        <w:t>259/2018</w:t>
      </w:r>
      <w:r w:rsidR="0068428A">
        <w:rPr>
          <w:rFonts w:eastAsia="Arial" w:cs="Arial"/>
          <w:color w:val="000000"/>
          <w:lang w:val="sr-Cyrl-RS"/>
        </w:rPr>
        <w:t>)</w:t>
      </w:r>
      <w:r w:rsidR="0068428A">
        <w:rPr>
          <w:rFonts w:cs="Arial"/>
          <w:lang w:val="sr-Cyrl-RS"/>
        </w:rPr>
        <w:t>;</w:t>
      </w:r>
      <w:r w:rsidR="0068428A">
        <w:rPr>
          <w:rFonts w:cs="Arial"/>
          <w:bCs/>
          <w:lang w:val="sr-Cyrl-RS"/>
        </w:rPr>
        <w:t xml:space="preserve"> </w:t>
      </w:r>
    </w:p>
    <w:p w14:paraId="415AC509" w14:textId="77777777" w:rsidR="0068428A" w:rsidRDefault="0068428A" w:rsidP="00F2640A">
      <w:pPr>
        <w:numPr>
          <w:ilvl w:val="0"/>
          <w:numId w:val="31"/>
        </w:numPr>
        <w:suppressAutoHyphens/>
        <w:spacing w:before="0" w:after="180"/>
        <w:rPr>
          <w:rFonts w:cs="Arial"/>
        </w:rPr>
      </w:pPr>
      <w:r>
        <w:rPr>
          <w:rFonts w:cs="Arial"/>
        </w:rPr>
        <w:lastRenderedPageBreak/>
        <w:t xml:space="preserve">да је Позив за подношење понуда у вези предметне јавне набавке објављен у на Порталу јавних набавки дана </w:t>
      </w:r>
      <w:r>
        <w:rPr>
          <w:rFonts w:cs="Arial"/>
          <w:lang w:val="sr-Cyrl-RS"/>
        </w:rPr>
        <w:t>_________, као и на интернет страници Корисника услуге;</w:t>
      </w:r>
    </w:p>
    <w:p w14:paraId="5245C5FB" w14:textId="77777777" w:rsidR="0068428A" w:rsidRDefault="0068428A" w:rsidP="00F2640A">
      <w:pPr>
        <w:numPr>
          <w:ilvl w:val="0"/>
          <w:numId w:val="31"/>
        </w:numPr>
        <w:suppressAutoHyphens/>
        <w:spacing w:before="0" w:after="180"/>
        <w:rPr>
          <w:rFonts w:cs="Arial"/>
        </w:rPr>
      </w:pPr>
      <w:proofErr w:type="gramStart"/>
      <w:r>
        <w:rPr>
          <w:rFonts w:cs="Arial"/>
        </w:rPr>
        <w:t>да</w:t>
      </w:r>
      <w:proofErr w:type="gramEnd"/>
      <w:r>
        <w:rPr>
          <w:rFonts w:cs="Arial"/>
        </w:rPr>
        <w:t xml:space="preserve"> Понуда</w:t>
      </w:r>
      <w:r>
        <w:rPr>
          <w:rFonts w:cs="Arial"/>
          <w:lang w:val="sr-Cyrl-RS"/>
        </w:rPr>
        <w:t xml:space="preserve"> Понуђача (у даљем тексту: </w:t>
      </w:r>
      <w:r>
        <w:rPr>
          <w:rFonts w:cs="Arial"/>
        </w:rPr>
        <w:t>Пружа</w:t>
      </w:r>
      <w:r>
        <w:rPr>
          <w:rFonts w:cs="Arial"/>
          <w:lang w:val="sr-Cyrl-RS"/>
        </w:rPr>
        <w:t xml:space="preserve">лац </w:t>
      </w:r>
      <w:r>
        <w:rPr>
          <w:rFonts w:cs="Arial"/>
        </w:rPr>
        <w:t>услуге</w:t>
      </w:r>
      <w:r>
        <w:rPr>
          <w:rFonts w:cs="Arial"/>
          <w:lang w:val="sr-Cyrl-RS"/>
        </w:rPr>
        <w:t>)</w:t>
      </w:r>
      <w:r>
        <w:rPr>
          <w:rFonts w:cs="Arial"/>
        </w:rPr>
        <w:t xml:space="preserve"> у </w:t>
      </w:r>
      <w:r>
        <w:rPr>
          <w:rFonts w:cs="Arial"/>
          <w:color w:val="000000"/>
        </w:rPr>
        <w:t>отвореном поступку</w:t>
      </w:r>
      <w:r>
        <w:rPr>
          <w:rFonts w:cs="Arial"/>
          <w:color w:val="000000"/>
          <w:lang w:val="sr-Cyrl-RS"/>
        </w:rPr>
        <w:t xml:space="preserve"> за</w:t>
      </w:r>
      <w:r>
        <w:rPr>
          <w:rFonts w:cs="Arial"/>
          <w:lang w:val="sr-Latn-CS"/>
        </w:rPr>
        <w:t xml:space="preserve"> </w:t>
      </w:r>
      <w:r>
        <w:rPr>
          <w:rFonts w:eastAsia="Arial" w:cs="Arial"/>
          <w:color w:val="000000"/>
        </w:rPr>
        <w:t xml:space="preserve">ЈН/1000/0530/2018  </w:t>
      </w:r>
      <w:r>
        <w:rPr>
          <w:rFonts w:eastAsia="Arial" w:cs="Arial"/>
          <w:color w:val="000000"/>
          <w:lang w:val="sr-Cyrl-RS"/>
        </w:rPr>
        <w:t>(</w:t>
      </w:r>
      <w:r>
        <w:rPr>
          <w:rFonts w:eastAsia="Arial" w:cs="Arial"/>
          <w:color w:val="000000"/>
        </w:rPr>
        <w:t>259/2018</w:t>
      </w:r>
      <w:r>
        <w:rPr>
          <w:rFonts w:eastAsia="Arial" w:cs="Arial"/>
          <w:color w:val="000000"/>
          <w:lang w:val="sr-Cyrl-RS"/>
        </w:rPr>
        <w:t>)</w:t>
      </w:r>
      <w:r>
        <w:rPr>
          <w:rFonts w:cs="Arial"/>
          <w:color w:val="000000"/>
        </w:rPr>
        <w:t xml:space="preserve">, која је заведена </w:t>
      </w:r>
      <w:r>
        <w:rPr>
          <w:rFonts w:cs="Arial"/>
          <w:color w:val="000000"/>
          <w:lang w:val="sr-Cyrl-RS"/>
        </w:rPr>
        <w:t>код Корисника услуге</w:t>
      </w:r>
      <w:r>
        <w:rPr>
          <w:rFonts w:cs="Arial"/>
          <w:color w:val="000000"/>
        </w:rPr>
        <w:t xml:space="preserve"> под </w:t>
      </w:r>
      <w:r>
        <w:rPr>
          <w:rFonts w:cs="Arial"/>
        </w:rPr>
        <w:t>бројем ___________од _____ 201</w:t>
      </w:r>
      <w:r>
        <w:rPr>
          <w:rFonts w:cs="Arial"/>
          <w:lang w:val="sr-Cyrl-RS"/>
        </w:rPr>
        <w:t>8</w:t>
      </w:r>
      <w:r>
        <w:rPr>
          <w:rFonts w:cs="Arial"/>
        </w:rPr>
        <w:t xml:space="preserve">. године у потпуности одговара захтеву </w:t>
      </w:r>
      <w:r>
        <w:rPr>
          <w:rFonts w:cs="Arial"/>
          <w:lang w:val="sr-Cyrl-RS"/>
        </w:rPr>
        <w:t xml:space="preserve">Корисника услуге </w:t>
      </w:r>
      <w:r>
        <w:rPr>
          <w:rFonts w:cs="Arial"/>
        </w:rPr>
        <w:t xml:space="preserve">из позива за подношење понуда и Конкурсној документацији; </w:t>
      </w:r>
    </w:p>
    <w:p w14:paraId="59C9149C" w14:textId="06882A5F" w:rsidR="0068428A" w:rsidRPr="0068428A" w:rsidRDefault="0068428A" w:rsidP="00F2640A">
      <w:pPr>
        <w:pStyle w:val="ListParagraph"/>
        <w:numPr>
          <w:ilvl w:val="0"/>
          <w:numId w:val="31"/>
        </w:numPr>
        <w:spacing w:before="0" w:after="0"/>
        <w:rPr>
          <w:rFonts w:ascii="Arial" w:hAnsi="Arial" w:cs="Arial"/>
          <w:lang w:val="sr-Latn-CS"/>
        </w:rPr>
      </w:pPr>
      <w:proofErr w:type="gramStart"/>
      <w:r>
        <w:rPr>
          <w:rFonts w:ascii="Arial" w:hAnsi="Arial" w:cs="Arial"/>
        </w:rPr>
        <w:t>да</w:t>
      </w:r>
      <w:proofErr w:type="gramEnd"/>
      <w:r>
        <w:rPr>
          <w:rFonts w:ascii="Arial" w:hAnsi="Arial" w:cs="Arial"/>
        </w:rPr>
        <w:t xml:space="preserve"> је </w:t>
      </w:r>
      <w:r>
        <w:rPr>
          <w:rFonts w:ascii="Arial" w:hAnsi="Arial" w:cs="Arial"/>
          <w:lang w:val="sr-Cyrl-RS"/>
        </w:rPr>
        <w:t>Корисник услуге</w:t>
      </w:r>
      <w:r>
        <w:rPr>
          <w:rFonts w:ascii="Arial" w:hAnsi="Arial" w:cs="Arial"/>
        </w:rPr>
        <w:t>, на основу Понуде Пружаоца услуге и Одлуке о додели уговора</w:t>
      </w:r>
      <w:r>
        <w:rPr>
          <w:rFonts w:ascii="Arial" w:hAnsi="Arial" w:cs="Arial"/>
          <w:lang w:val="sr-Cyrl-RS"/>
        </w:rPr>
        <w:t xml:space="preserve"> број________од_______2018. године</w:t>
      </w:r>
      <w:r>
        <w:rPr>
          <w:rFonts w:ascii="Arial" w:hAnsi="Arial" w:cs="Arial"/>
        </w:rPr>
        <w:t xml:space="preserve">, изабрао Пружаоца услуге за </w:t>
      </w:r>
      <w:r w:rsidRPr="0068428A">
        <w:rPr>
          <w:rFonts w:ascii="Arial" w:hAnsi="Arial" w:cs="Arial"/>
        </w:rPr>
        <w:t xml:space="preserve">реализацију услуге, </w:t>
      </w:r>
      <w:r w:rsidRPr="0068428A">
        <w:rPr>
          <w:rFonts w:ascii="Arial" w:eastAsia="Arial" w:hAnsi="Arial" w:cs="Arial"/>
          <w:color w:val="000000"/>
        </w:rPr>
        <w:t xml:space="preserve">ЈН/1000/0530/2018  </w:t>
      </w:r>
      <w:r w:rsidRPr="0068428A">
        <w:rPr>
          <w:rFonts w:ascii="Arial" w:eastAsia="Arial" w:hAnsi="Arial" w:cs="Arial"/>
          <w:color w:val="000000"/>
          <w:lang w:val="sr-Cyrl-RS"/>
        </w:rPr>
        <w:t>(</w:t>
      </w:r>
      <w:r w:rsidRPr="0068428A">
        <w:rPr>
          <w:rFonts w:ascii="Arial" w:eastAsia="Arial" w:hAnsi="Arial" w:cs="Arial"/>
          <w:color w:val="000000"/>
        </w:rPr>
        <w:t>259/2018</w:t>
      </w:r>
      <w:r w:rsidRPr="0068428A">
        <w:rPr>
          <w:rFonts w:ascii="Arial" w:eastAsia="Arial" w:hAnsi="Arial" w:cs="Arial"/>
          <w:color w:val="000000"/>
          <w:lang w:val="sr-Cyrl-RS"/>
        </w:rPr>
        <w:t>)</w:t>
      </w:r>
      <w:r w:rsidRPr="0068428A">
        <w:rPr>
          <w:rFonts w:ascii="Arial" w:hAnsi="Arial" w:cs="Arial"/>
          <w:lang w:val="sr-Cyrl-RS"/>
        </w:rPr>
        <w:t>.</w:t>
      </w:r>
    </w:p>
    <w:p w14:paraId="1470A33B" w14:textId="67364AFA" w:rsidR="0068428A" w:rsidRPr="0068428A" w:rsidRDefault="0068428A" w:rsidP="00F2640A">
      <w:pPr>
        <w:pStyle w:val="ListParagraph"/>
        <w:numPr>
          <w:ilvl w:val="0"/>
          <w:numId w:val="31"/>
        </w:numPr>
        <w:rPr>
          <w:rFonts w:ascii="Arial" w:eastAsia="Arial Unicode MS" w:hAnsi="Arial" w:cs="Arial"/>
          <w:lang w:val="sr-Cyrl-RS"/>
        </w:rPr>
      </w:pPr>
      <w:r w:rsidRPr="0068428A">
        <w:rPr>
          <w:rFonts w:ascii="Arial" w:hAnsi="Arial" w:cs="Arial"/>
          <w:lang w:val="ru-RU"/>
        </w:rPr>
        <w:t xml:space="preserve">да је Корисник услуге својом Одлуком о </w:t>
      </w:r>
      <w:r w:rsidRPr="0068428A">
        <w:rPr>
          <w:rFonts w:ascii="Arial" w:hAnsi="Arial" w:cs="Arial"/>
          <w:lang w:val="sr-Cyrl-CS"/>
        </w:rPr>
        <w:t xml:space="preserve">закључењу </w:t>
      </w:r>
      <w:r w:rsidR="007C6E5C">
        <w:rPr>
          <w:rFonts w:ascii="Arial" w:hAnsi="Arial" w:cs="Arial"/>
          <w:lang w:val="sr-Cyrl-CS"/>
        </w:rPr>
        <w:t>О</w:t>
      </w:r>
      <w:r w:rsidRPr="0068428A">
        <w:rPr>
          <w:rFonts w:ascii="Arial" w:hAnsi="Arial" w:cs="Arial"/>
          <w:lang w:val="sr-Cyrl-CS"/>
        </w:rPr>
        <w:t>квирног споразума</w:t>
      </w:r>
      <w:r w:rsidRPr="0068428A">
        <w:rPr>
          <w:rFonts w:ascii="Arial" w:hAnsi="Arial" w:cs="Arial"/>
          <w:lang w:val="ru-RU"/>
        </w:rPr>
        <w:t xml:space="preserve"> бр. ____________ од __.__.___. године изабрао понуду </w:t>
      </w:r>
      <w:r w:rsidRPr="0068428A">
        <w:rPr>
          <w:rFonts w:ascii="Arial" w:eastAsia="Arial Unicode MS" w:hAnsi="Arial" w:cs="Arial"/>
          <w:lang w:val="ru-RU"/>
        </w:rPr>
        <w:t>Пружаоца услуге</w:t>
      </w:r>
      <w:r w:rsidRPr="0068428A">
        <w:rPr>
          <w:rFonts w:ascii="Arial" w:eastAsia="Arial Unicode MS" w:hAnsi="Arial" w:cs="Arial"/>
          <w:lang w:val="sr-Cyrl-RS"/>
        </w:rPr>
        <w:t>;</w:t>
      </w:r>
    </w:p>
    <w:p w14:paraId="4032D5FE" w14:textId="77777777" w:rsidR="0068428A" w:rsidRPr="0068428A" w:rsidRDefault="0068428A" w:rsidP="00F2640A">
      <w:pPr>
        <w:pStyle w:val="ListParagraph"/>
        <w:numPr>
          <w:ilvl w:val="0"/>
          <w:numId w:val="31"/>
        </w:numPr>
        <w:rPr>
          <w:rFonts w:ascii="Arial" w:eastAsia="Times New Roman" w:hAnsi="Arial" w:cs="Arial"/>
          <w:lang w:val="sr-Cyrl-RS"/>
        </w:rPr>
      </w:pPr>
      <w:r w:rsidRPr="0068428A">
        <w:rPr>
          <w:rFonts w:ascii="Arial" w:hAnsi="Arial" w:cs="Arial"/>
          <w:lang w:val="ru-RU"/>
        </w:rPr>
        <w:t>-да овај Оквирни споразум не представља обавезу Корисника услуге</w:t>
      </w:r>
      <w:r w:rsidRPr="0068428A">
        <w:rPr>
          <w:rFonts w:ascii="Arial" w:hAnsi="Arial" w:cs="Arial"/>
          <w:lang w:val="sr-Cyrl-RS"/>
        </w:rPr>
        <w:t>;</w:t>
      </w:r>
    </w:p>
    <w:p w14:paraId="794836A7" w14:textId="77777777" w:rsidR="0068428A" w:rsidRPr="0068428A" w:rsidRDefault="0068428A" w:rsidP="00F2640A">
      <w:pPr>
        <w:pStyle w:val="ListParagraph"/>
        <w:numPr>
          <w:ilvl w:val="0"/>
          <w:numId w:val="31"/>
        </w:numPr>
        <w:rPr>
          <w:rFonts w:ascii="Arial" w:hAnsi="Arial" w:cs="Arial"/>
          <w:lang w:val="sr-Cyrl-RS"/>
        </w:rPr>
      </w:pPr>
      <w:r w:rsidRPr="0068428A">
        <w:rPr>
          <w:rFonts w:ascii="Arial" w:hAnsi="Arial" w:cs="Arial"/>
          <w:lang w:val="sr-Cyrl-RS"/>
        </w:rPr>
        <w:t>-да обавеза настаје пријемом Наруџбенице са битним елементима уговора, а на основу Оквирног споразума, од стране Пружаоца услуге.</w:t>
      </w:r>
    </w:p>
    <w:p w14:paraId="12288A21" w14:textId="2152B362" w:rsidR="0068428A" w:rsidRPr="0068428A" w:rsidRDefault="0068428A" w:rsidP="0068428A">
      <w:pPr>
        <w:pStyle w:val="ListParagraph"/>
        <w:ind w:left="1080"/>
        <w:rPr>
          <w:lang w:val="sr-Cyrl-BA"/>
        </w:rPr>
      </w:pPr>
    </w:p>
    <w:p w14:paraId="7BB1E24F" w14:textId="475FCE83" w:rsidR="00A80DDA" w:rsidRPr="00A80DDA" w:rsidRDefault="00A80DDA" w:rsidP="0068428A">
      <w:pPr>
        <w:spacing w:before="0"/>
        <w:rPr>
          <w:lang w:val="sr-Cyrl-BA"/>
        </w:rPr>
      </w:pPr>
    </w:p>
    <w:p w14:paraId="7243EC41" w14:textId="77777777" w:rsidR="00A80DDA" w:rsidRPr="00A80DDA" w:rsidRDefault="00A80DDA" w:rsidP="00A80DDA">
      <w:pPr>
        <w:rPr>
          <w:b/>
          <w:lang w:val="sr-Cyrl-BA"/>
        </w:rPr>
      </w:pPr>
      <w:r w:rsidRPr="00A80DDA">
        <w:rPr>
          <w:b/>
          <w:lang w:val="ru-RU"/>
        </w:rPr>
        <w:t xml:space="preserve">ПРЕДМЕТ  </w:t>
      </w:r>
      <w:r w:rsidRPr="00A80DDA">
        <w:rPr>
          <w:b/>
          <w:lang w:val="sr-Cyrl-BA"/>
        </w:rPr>
        <w:t>ОКВИРНОГ СПОРАЗУМА</w:t>
      </w:r>
    </w:p>
    <w:p w14:paraId="32CB67AF" w14:textId="77777777" w:rsidR="00A80DDA" w:rsidRPr="00A80DDA" w:rsidRDefault="00A80DDA" w:rsidP="00A80DDA">
      <w:pPr>
        <w:spacing w:before="0"/>
        <w:jc w:val="center"/>
        <w:rPr>
          <w:b/>
          <w:lang w:val="ru-RU"/>
        </w:rPr>
      </w:pPr>
      <w:r w:rsidRPr="00A80DDA">
        <w:rPr>
          <w:b/>
          <w:lang w:val="ru-RU"/>
        </w:rPr>
        <w:t>Члан 1.</w:t>
      </w:r>
    </w:p>
    <w:p w14:paraId="405577F8" w14:textId="4DCDB2AC" w:rsidR="00A80DDA" w:rsidRPr="00A80DDA" w:rsidRDefault="00A80DDA" w:rsidP="00A80DDA">
      <w:pPr>
        <w:spacing w:before="0"/>
        <w:rPr>
          <w:rFonts w:cs="Arial"/>
          <w:lang w:val="sr-Cyrl-CS"/>
        </w:rPr>
      </w:pPr>
      <w:r w:rsidRPr="00A80DDA">
        <w:rPr>
          <w:rFonts w:eastAsia="Calibri"/>
          <w:lang w:val="ru-RU"/>
        </w:rPr>
        <w:t xml:space="preserve">Предмет овог Оквирног споразума о пружању услуга (у даљем тексту: Оквирни споразум) је утврђивање услова </w:t>
      </w:r>
      <w:r w:rsidRPr="00A80DDA">
        <w:rPr>
          <w:rFonts w:eastAsia="Calibri" w:cs="Arial"/>
          <w:lang w:val="ru-RU"/>
        </w:rPr>
        <w:t xml:space="preserve">за издавање наруџбеница </w:t>
      </w:r>
      <w:r w:rsidRPr="00A80DDA">
        <w:rPr>
          <w:rFonts w:eastAsia="Calibri"/>
          <w:lang w:val="ru-RU"/>
        </w:rPr>
        <w:t>за извршење услуга:</w:t>
      </w:r>
      <w:r w:rsidR="007C6E5C" w:rsidRPr="007C6E5C">
        <w:rPr>
          <w:rFonts w:eastAsia="Arial" w:cs="Arial"/>
          <w:color w:val="000000"/>
        </w:rPr>
        <w:t xml:space="preserve"> </w:t>
      </w:r>
      <w:r w:rsidR="007C6E5C">
        <w:rPr>
          <w:rFonts w:eastAsia="Arial" w:cs="Arial"/>
          <w:color w:val="000000"/>
        </w:rPr>
        <w:t>Израда и измена идејних решења за потребе прибављања или измене Локацијских услова ТЕ Костолац Б</w:t>
      </w:r>
      <w:r w:rsidRPr="00A80DDA">
        <w:rPr>
          <w:rFonts w:eastAsia="Calibri"/>
          <w:lang w:val="ru-RU"/>
        </w:rPr>
        <w:t xml:space="preserve"> </w:t>
      </w:r>
      <w:r w:rsidRPr="00A80DDA">
        <w:rPr>
          <w:rFonts w:cs="Arial"/>
          <w:lang w:val="sr-Cyrl-CS"/>
        </w:rPr>
        <w:t>(у даљем тексту: Услуга).</w:t>
      </w:r>
    </w:p>
    <w:p w14:paraId="29E8454E" w14:textId="77777777" w:rsidR="00A80DDA" w:rsidRPr="00A80DDA" w:rsidRDefault="00A80DDA" w:rsidP="00A80DDA">
      <w:pPr>
        <w:spacing w:before="0"/>
        <w:rPr>
          <w:rFonts w:cs="Arial"/>
          <w:lang w:val="sr-Cyrl-CS"/>
        </w:rPr>
      </w:pPr>
    </w:p>
    <w:p w14:paraId="2E3D7F9D" w14:textId="674C4381" w:rsidR="0068428A" w:rsidRDefault="00A80DDA" w:rsidP="00A80DDA">
      <w:pPr>
        <w:spacing w:before="0"/>
        <w:rPr>
          <w:rFonts w:eastAsia="Calibri"/>
          <w:lang w:val="ru-RU"/>
        </w:rPr>
      </w:pPr>
      <w:r w:rsidRPr="00A80DDA">
        <w:rPr>
          <w:rFonts w:eastAsia="Calibri"/>
          <w:lang w:val="ru-RU"/>
        </w:rPr>
        <w:t>Пр</w:t>
      </w:r>
      <w:r w:rsidRPr="00A80DDA">
        <w:rPr>
          <w:rFonts w:eastAsia="Calibri"/>
          <w:lang w:val="sr-Cyrl-CS"/>
        </w:rPr>
        <w:t xml:space="preserve">ужалац услуге </w:t>
      </w:r>
      <w:r w:rsidRPr="00A80DDA">
        <w:rPr>
          <w:rFonts w:eastAsia="Calibri"/>
          <w:lang w:val="ru-RU"/>
        </w:rPr>
        <w:t>се обавезује да за потребе К</w:t>
      </w:r>
      <w:r w:rsidRPr="00A80DDA">
        <w:rPr>
          <w:rFonts w:eastAsia="Calibri"/>
          <w:lang w:val="sr-Cyrl-CS"/>
        </w:rPr>
        <w:t>орисника услуге, по настанку истих, а на основу издатих наруџбеница</w:t>
      </w:r>
      <w:r w:rsidRPr="00A80DDA">
        <w:rPr>
          <w:rFonts w:eastAsia="Calibri"/>
          <w:lang w:val="ru-RU"/>
        </w:rPr>
        <w:t xml:space="preserve"> </w:t>
      </w:r>
      <w:r w:rsidR="0068428A" w:rsidRPr="00025FD0">
        <w:rPr>
          <w:rFonts w:cs="Arial"/>
        </w:rPr>
        <w:t xml:space="preserve">изврши </w:t>
      </w:r>
      <w:r w:rsidR="0068428A" w:rsidRPr="00025FD0">
        <w:rPr>
          <w:rFonts w:cs="Arial"/>
          <w:lang w:val="sr-Cyrl-RS"/>
        </w:rPr>
        <w:t>и пружи услугу</w:t>
      </w:r>
      <w:r w:rsidR="007C6E5C">
        <w:rPr>
          <w:rFonts w:cs="Arial"/>
          <w:lang w:val="sr-Cyrl-RS"/>
        </w:rPr>
        <w:t>:</w:t>
      </w:r>
      <w:r w:rsidR="0068428A" w:rsidRPr="00025FD0">
        <w:rPr>
          <w:rFonts w:cs="Arial"/>
          <w:lang w:val="sr-Latn-RS"/>
        </w:rPr>
        <w:t xml:space="preserve"> </w:t>
      </w:r>
      <w:r w:rsidR="0068428A">
        <w:rPr>
          <w:rFonts w:eastAsia="Arial" w:cs="Arial"/>
          <w:color w:val="000000"/>
        </w:rPr>
        <w:t>Израда и измена идејних решења за потребе прибављања или измене Локацијских услова ТЕ Костолац Б</w:t>
      </w:r>
      <w:r w:rsidR="0068428A" w:rsidRPr="00025FD0">
        <w:rPr>
          <w:rFonts w:cs="Arial"/>
          <w:lang w:val="sr-Cyrl-RS"/>
        </w:rPr>
        <w:t xml:space="preserve">, </w:t>
      </w:r>
      <w:r w:rsidR="00582C56" w:rsidRPr="00A80DDA">
        <w:rPr>
          <w:rFonts w:eastAsia="Calibri"/>
          <w:lang w:val="ru-RU"/>
        </w:rPr>
        <w:t>у уговореном року</w:t>
      </w:r>
      <w:r w:rsidR="00582C56" w:rsidRPr="00A80DDA">
        <w:rPr>
          <w:rFonts w:eastAsia="Calibri"/>
          <w:lang w:val="sr-Cyrl-CS"/>
        </w:rPr>
        <w:t xml:space="preserve"> дефинисаном </w:t>
      </w:r>
      <w:r w:rsidR="00582C56" w:rsidRPr="00A80DDA">
        <w:rPr>
          <w:rFonts w:eastAsia="Calibri" w:cs="Arial"/>
          <w:lang w:val="sr-Cyrl-CS"/>
        </w:rPr>
        <w:t>у наруџбеници</w:t>
      </w:r>
      <w:r w:rsidR="00582C56" w:rsidRPr="00A80DDA">
        <w:rPr>
          <w:rFonts w:eastAsia="Calibri"/>
          <w:lang w:val="ru-RU"/>
        </w:rPr>
        <w:t>,</w:t>
      </w:r>
      <w:r w:rsidR="0068428A" w:rsidRPr="00025FD0">
        <w:rPr>
          <w:rFonts w:cs="Arial"/>
        </w:rPr>
        <w:t xml:space="preserve"> у свему у складу са Конкурсном документацијом</w:t>
      </w:r>
      <w:r w:rsidR="0068428A" w:rsidRPr="00025FD0">
        <w:rPr>
          <w:rFonts w:cs="Arial"/>
          <w:color w:val="000000"/>
          <w:lang w:val="sr-Cyrl-RS"/>
        </w:rPr>
        <w:t xml:space="preserve"> за</w:t>
      </w:r>
      <w:r w:rsidR="0068428A" w:rsidRPr="00025FD0">
        <w:rPr>
          <w:rFonts w:cs="Arial"/>
          <w:lang w:val="sr-Latn-CS"/>
        </w:rPr>
        <w:t xml:space="preserve"> </w:t>
      </w:r>
      <w:r w:rsidR="0068428A" w:rsidRPr="00025FD0">
        <w:rPr>
          <w:rFonts w:cs="Arial"/>
          <w:lang w:val="sr-Cyrl-RS"/>
        </w:rPr>
        <w:t xml:space="preserve">јавну набавку број </w:t>
      </w:r>
      <w:r w:rsidR="0068428A">
        <w:rPr>
          <w:rFonts w:eastAsia="Arial" w:cs="Arial"/>
          <w:color w:val="000000"/>
        </w:rPr>
        <w:t xml:space="preserve">ЈН/1000/0530/2018  </w:t>
      </w:r>
      <w:r w:rsidR="0068428A">
        <w:rPr>
          <w:rFonts w:eastAsia="Arial" w:cs="Arial"/>
          <w:color w:val="000000"/>
          <w:lang w:val="sr-Cyrl-RS"/>
        </w:rPr>
        <w:t>(</w:t>
      </w:r>
      <w:r w:rsidR="0068428A">
        <w:rPr>
          <w:rFonts w:eastAsia="Arial" w:cs="Arial"/>
          <w:color w:val="000000"/>
        </w:rPr>
        <w:t>259/2018</w:t>
      </w:r>
      <w:r w:rsidR="0068428A">
        <w:rPr>
          <w:rFonts w:eastAsia="Arial" w:cs="Arial"/>
          <w:color w:val="000000"/>
          <w:lang w:val="sr-Cyrl-RS"/>
        </w:rPr>
        <w:t>)</w:t>
      </w:r>
      <w:r w:rsidR="0068428A" w:rsidRPr="00025FD0">
        <w:rPr>
          <w:rFonts w:cs="Arial"/>
        </w:rPr>
        <w:t xml:space="preserve"> датом у Прилогу 1</w:t>
      </w:r>
      <w:r w:rsidR="0068428A" w:rsidRPr="00025FD0">
        <w:rPr>
          <w:rFonts w:cs="Arial"/>
          <w:lang w:val="sr-Cyrl-RS"/>
        </w:rPr>
        <w:t xml:space="preserve">, </w:t>
      </w:r>
      <w:r w:rsidR="0068428A" w:rsidRPr="00025FD0">
        <w:rPr>
          <w:rFonts w:cs="Arial"/>
        </w:rPr>
        <w:t>Понудом Пружаоца услуге дато</w:t>
      </w:r>
      <w:r w:rsidR="0068428A" w:rsidRPr="00025FD0">
        <w:rPr>
          <w:rFonts w:cs="Arial"/>
          <w:lang w:val="sr-Cyrl-RS"/>
        </w:rPr>
        <w:t>м</w:t>
      </w:r>
      <w:r w:rsidR="0068428A" w:rsidRPr="00025FD0">
        <w:rPr>
          <w:rFonts w:cs="Arial"/>
        </w:rPr>
        <w:t xml:space="preserve"> у Прилогу</w:t>
      </w:r>
      <w:r w:rsidR="0068428A" w:rsidRPr="00025FD0">
        <w:rPr>
          <w:rFonts w:cs="Arial"/>
          <w:lang w:val="sr-Cyrl-RS"/>
        </w:rPr>
        <w:t xml:space="preserve"> </w:t>
      </w:r>
      <w:r w:rsidR="0068428A" w:rsidRPr="00025FD0">
        <w:rPr>
          <w:rFonts w:cs="Arial"/>
        </w:rPr>
        <w:t>2</w:t>
      </w:r>
      <w:r w:rsidR="0068428A" w:rsidRPr="00025FD0">
        <w:rPr>
          <w:rFonts w:cs="Arial"/>
          <w:lang w:val="sr-Cyrl-RS"/>
        </w:rPr>
        <w:t xml:space="preserve">, </w:t>
      </w:r>
      <w:r w:rsidR="0068428A">
        <w:rPr>
          <w:rFonts w:cs="Arial"/>
          <w:lang w:val="sr-Cyrl-RS"/>
        </w:rPr>
        <w:t xml:space="preserve">Структуром цене датом у Прилогу </w:t>
      </w:r>
      <w:r w:rsidR="0068428A" w:rsidRPr="00025FD0">
        <w:rPr>
          <w:rFonts w:cs="Arial"/>
          <w:lang w:val="sr-Cyrl-RS"/>
        </w:rPr>
        <w:t>3,</w:t>
      </w:r>
      <w:r w:rsidR="007C6E5C">
        <w:rPr>
          <w:rFonts w:cs="Arial"/>
          <w:lang w:val="sr-Cyrl-RS"/>
        </w:rPr>
        <w:t xml:space="preserve"> и</w:t>
      </w:r>
      <w:r w:rsidR="0068428A" w:rsidRPr="00025FD0">
        <w:rPr>
          <w:rFonts w:cs="Arial"/>
          <w:lang w:val="sr-Cyrl-RS"/>
        </w:rPr>
        <w:t xml:space="preserve"> </w:t>
      </w:r>
      <w:r w:rsidR="0068428A">
        <w:rPr>
          <w:rFonts w:cs="Arial"/>
          <w:lang w:val="sr-Cyrl-RS"/>
        </w:rPr>
        <w:t xml:space="preserve">Техничком спецификацијом </w:t>
      </w:r>
      <w:r w:rsidR="0068428A" w:rsidRPr="00025FD0">
        <w:rPr>
          <w:rFonts w:cs="Arial"/>
        </w:rPr>
        <w:t xml:space="preserve"> дат</w:t>
      </w:r>
      <w:r w:rsidR="0068428A" w:rsidRPr="00025FD0">
        <w:rPr>
          <w:rFonts w:cs="Arial"/>
          <w:lang w:val="sr-Cyrl-RS"/>
        </w:rPr>
        <w:t>ом</w:t>
      </w:r>
      <w:r w:rsidR="0068428A" w:rsidRPr="00025FD0">
        <w:rPr>
          <w:rFonts w:cs="Arial"/>
        </w:rPr>
        <w:t xml:space="preserve"> у Прилогу</w:t>
      </w:r>
      <w:r w:rsidR="0068428A" w:rsidRPr="00025FD0">
        <w:rPr>
          <w:rFonts w:cs="Arial"/>
          <w:lang w:val="sr-Cyrl-RS"/>
        </w:rPr>
        <w:t xml:space="preserve"> 4,</w:t>
      </w:r>
      <w:r w:rsidR="0068428A" w:rsidRPr="00025FD0">
        <w:rPr>
          <w:rFonts w:cs="Arial"/>
        </w:rPr>
        <w:t xml:space="preserve"> који чине саставни </w:t>
      </w:r>
      <w:r w:rsidR="00582C56">
        <w:rPr>
          <w:rFonts w:eastAsia="Calibri"/>
          <w:lang w:val="ru-RU"/>
        </w:rPr>
        <w:t xml:space="preserve">део овог </w:t>
      </w:r>
      <w:r w:rsidR="00582C56">
        <w:rPr>
          <w:rFonts w:eastAsia="Calibri"/>
          <w:lang w:val="sr-Cyrl-CS"/>
        </w:rPr>
        <w:t>Оквирног споразума</w:t>
      </w:r>
      <w:r w:rsidR="0068428A" w:rsidRPr="00025FD0">
        <w:rPr>
          <w:rFonts w:cs="Arial"/>
          <w:lang w:eastAsia="ar-SA"/>
        </w:rPr>
        <w:t>.</w:t>
      </w:r>
    </w:p>
    <w:p w14:paraId="7056923B" w14:textId="0ADC01E7" w:rsidR="00A80DDA" w:rsidRPr="00582C56" w:rsidRDefault="00A80DDA" w:rsidP="00582C56">
      <w:pPr>
        <w:spacing w:before="0"/>
        <w:rPr>
          <w:rFonts w:eastAsia="Calibri"/>
          <w:lang w:val="ru-RU"/>
        </w:rPr>
      </w:pPr>
      <w:r w:rsidRPr="00A80DDA">
        <w:rPr>
          <w:rFonts w:cs="Arial"/>
          <w:lang w:val="sr-Cyrl-CS" w:eastAsia="sr-Latn-CS"/>
        </w:rPr>
        <w:tab/>
      </w:r>
    </w:p>
    <w:p w14:paraId="4434CF81" w14:textId="77777777" w:rsidR="00A80DDA" w:rsidRPr="00A80DDA" w:rsidRDefault="00A80DDA" w:rsidP="00A80DDA">
      <w:pPr>
        <w:spacing w:before="0"/>
        <w:jc w:val="center"/>
        <w:rPr>
          <w:lang w:val="ru-RU"/>
        </w:rPr>
      </w:pPr>
      <w:r w:rsidRPr="00A80DDA">
        <w:rPr>
          <w:b/>
          <w:lang w:val="ru-RU"/>
        </w:rPr>
        <w:t>Члан 2</w:t>
      </w:r>
      <w:r w:rsidRPr="00A80DDA">
        <w:rPr>
          <w:lang w:val="ru-RU"/>
        </w:rPr>
        <w:t>.</w:t>
      </w:r>
    </w:p>
    <w:p w14:paraId="39095B42" w14:textId="77777777" w:rsidR="00A80DDA" w:rsidRPr="00A80DDA" w:rsidRDefault="00A80DDA" w:rsidP="00A80DDA">
      <w:pPr>
        <w:spacing w:before="0"/>
        <w:rPr>
          <w:rFonts w:eastAsia="Calibri"/>
          <w:lang w:val="ru-RU"/>
        </w:rPr>
      </w:pPr>
      <w:r w:rsidRPr="00A80DDA">
        <w:rPr>
          <w:rFonts w:eastAsia="Calibri"/>
          <w:lang w:val="ru-RU"/>
        </w:rPr>
        <w:t xml:space="preserve">Овај </w:t>
      </w:r>
      <w:r w:rsidRPr="00A80DDA">
        <w:rPr>
          <w:rFonts w:eastAsia="Calibri"/>
          <w:lang w:val="sr-Cyrl-CS"/>
        </w:rPr>
        <w:t>Оквирни споразум</w:t>
      </w:r>
      <w:r w:rsidRPr="00A80DDA">
        <w:rPr>
          <w:rFonts w:eastAsia="Calibri"/>
          <w:lang w:val="ru-RU"/>
        </w:rPr>
        <w:t xml:space="preserve"> и његови прилози сачињени су на српском језику.</w:t>
      </w:r>
    </w:p>
    <w:p w14:paraId="36FED32F" w14:textId="77777777" w:rsidR="00A80DDA" w:rsidRPr="00A80DDA" w:rsidRDefault="00A80DDA" w:rsidP="00A80DDA">
      <w:pPr>
        <w:spacing w:before="0"/>
        <w:rPr>
          <w:rFonts w:eastAsia="Calibri"/>
          <w:lang w:val="ru-RU"/>
        </w:rPr>
      </w:pPr>
      <w:r w:rsidRPr="00A80DDA">
        <w:rPr>
          <w:rFonts w:eastAsia="Calibri"/>
          <w:lang w:val="ru-RU"/>
        </w:rPr>
        <w:t xml:space="preserve">На овај Оквирни споразум примењују се закони Републике Србије. </w:t>
      </w:r>
    </w:p>
    <w:p w14:paraId="68F8949A" w14:textId="77777777" w:rsidR="00A80DDA" w:rsidRPr="00A80DDA" w:rsidRDefault="00A80DDA" w:rsidP="00A80DDA">
      <w:pPr>
        <w:rPr>
          <w:rFonts w:eastAsia="Calibri"/>
          <w:lang w:val="ru-RU"/>
        </w:rPr>
      </w:pPr>
    </w:p>
    <w:p w14:paraId="2369D2AE" w14:textId="77777777" w:rsidR="00A80DDA" w:rsidRPr="00A80DDA" w:rsidRDefault="00A80DDA" w:rsidP="00A80DDA">
      <w:pPr>
        <w:rPr>
          <w:b/>
          <w:lang w:val="ru-RU"/>
        </w:rPr>
      </w:pPr>
      <w:r w:rsidRPr="00A80DDA">
        <w:rPr>
          <w:b/>
          <w:lang w:val="ru-RU"/>
        </w:rPr>
        <w:t>ВРЕДНОСТ ОКВИРНОГ СПОРАЗУМА</w:t>
      </w:r>
    </w:p>
    <w:p w14:paraId="2DC424EB" w14:textId="77777777" w:rsidR="00A80DDA" w:rsidRPr="00A80DDA" w:rsidRDefault="00A80DDA" w:rsidP="00A80DDA">
      <w:pPr>
        <w:rPr>
          <w:b/>
          <w:lang w:val="ru-RU"/>
        </w:rPr>
      </w:pPr>
    </w:p>
    <w:p w14:paraId="58C91EB1" w14:textId="77777777" w:rsidR="00A80DDA" w:rsidRPr="00A80DDA" w:rsidRDefault="00A80DDA" w:rsidP="00A80DDA">
      <w:pPr>
        <w:spacing w:before="0"/>
        <w:jc w:val="center"/>
        <w:rPr>
          <w:b/>
          <w:lang w:val="ru-RU"/>
        </w:rPr>
      </w:pPr>
      <w:r w:rsidRPr="00A80DDA">
        <w:rPr>
          <w:b/>
          <w:lang w:val="ru-RU"/>
        </w:rPr>
        <w:t>Члан 3.</w:t>
      </w:r>
    </w:p>
    <w:p w14:paraId="1847DD30" w14:textId="773B21F4" w:rsidR="000F755E" w:rsidRDefault="00A80DDA" w:rsidP="000F755E">
      <w:pPr>
        <w:spacing w:line="100" w:lineRule="atLeast"/>
        <w:rPr>
          <w:rFonts w:cs="Arial"/>
          <w:lang w:val="sr-Cyrl-RS"/>
        </w:rPr>
      </w:pPr>
      <w:r w:rsidRPr="00A80DDA">
        <w:rPr>
          <w:lang w:val="ru-RU"/>
        </w:rPr>
        <w:t>Укупна вредност овог Оквирног споразума</w:t>
      </w:r>
      <w:r w:rsidRPr="00A80DDA">
        <w:rPr>
          <w:lang w:val="sr-Cyrl-RS"/>
        </w:rPr>
        <w:t xml:space="preserve"> </w:t>
      </w:r>
      <w:r w:rsidRPr="00A80DDA">
        <w:rPr>
          <w:lang w:val="ru-RU"/>
        </w:rPr>
        <w:t xml:space="preserve">без обрачунатог ПДВ износи___________(словима: __________________) </w:t>
      </w:r>
      <w:r w:rsidRPr="00A80DDA">
        <w:t>RSD</w:t>
      </w:r>
      <w:r w:rsidRPr="00A80DDA">
        <w:rPr>
          <w:lang w:val="ru-RU"/>
        </w:rPr>
        <w:t>, што</w:t>
      </w:r>
      <w:r w:rsidR="000F755E">
        <w:rPr>
          <w:lang w:val="ru-RU"/>
        </w:rPr>
        <w:t xml:space="preserve"> представља</w:t>
      </w:r>
      <w:r w:rsidRPr="00A80DDA">
        <w:rPr>
          <w:lang w:val="ru-RU"/>
        </w:rPr>
        <w:t xml:space="preserve"> </w:t>
      </w:r>
      <w:r w:rsidR="000F755E">
        <w:rPr>
          <w:rFonts w:cs="Arial"/>
          <w:lang w:val="sr-Cyrl-RS"/>
        </w:rPr>
        <w:t xml:space="preserve">укупну понуђену вредност без ПДВ-а  из структуре цене. </w:t>
      </w:r>
    </w:p>
    <w:p w14:paraId="4DD891E1" w14:textId="46332FEE" w:rsidR="000F755E" w:rsidRPr="00A80DDA" w:rsidRDefault="000F755E" w:rsidP="00A80DDA">
      <w:pPr>
        <w:spacing w:before="0"/>
        <w:rPr>
          <w:lang w:val="sr-Cyrl-RS"/>
        </w:rPr>
      </w:pPr>
    </w:p>
    <w:p w14:paraId="6397A5C8" w14:textId="73C68F97" w:rsidR="00A80DDA" w:rsidRDefault="00A80DDA" w:rsidP="00A80DDA">
      <w:pPr>
        <w:spacing w:before="0"/>
        <w:rPr>
          <w:lang w:val="sr-Cyrl-RS"/>
        </w:rPr>
      </w:pPr>
      <w:r w:rsidRPr="00A80DDA">
        <w:rPr>
          <w:lang w:val="sr-Cyrl-RS"/>
        </w:rPr>
        <w:t>Корисник услуг</w:t>
      </w:r>
      <w:r w:rsidR="007314BD">
        <w:rPr>
          <w:lang w:val="sr-Cyrl-RS"/>
        </w:rPr>
        <w:t>е</w:t>
      </w:r>
      <w:r w:rsidRPr="00A80DDA">
        <w:rPr>
          <w:lang w:val="sr-Cyrl-RS"/>
        </w:rPr>
        <w:t xml:space="preserve"> није у обавези да реализује целокупну вредност Оквирног споразума.</w:t>
      </w:r>
    </w:p>
    <w:p w14:paraId="0FA5FE70" w14:textId="77777777" w:rsidR="007314BD" w:rsidRPr="00A80DDA" w:rsidRDefault="007314BD" w:rsidP="00A80DDA">
      <w:pPr>
        <w:spacing w:before="0"/>
        <w:rPr>
          <w:lang w:val="sr-Cyrl-RS"/>
        </w:rPr>
      </w:pPr>
    </w:p>
    <w:p w14:paraId="4BBFE404" w14:textId="77777777" w:rsidR="00A80DDA" w:rsidRPr="00A80DDA" w:rsidRDefault="00A80DDA" w:rsidP="00A80DDA">
      <w:pPr>
        <w:spacing w:before="0"/>
        <w:rPr>
          <w:rFonts w:eastAsia="Calibri" w:cs="Arial"/>
          <w:lang w:val="sr-Cyrl-RS"/>
        </w:rPr>
      </w:pPr>
      <w:r w:rsidRPr="00A80DDA">
        <w:rPr>
          <w:rFonts w:cs="Arial"/>
          <w:lang w:val="sr-Cyrl-RS"/>
        </w:rPr>
        <w:lastRenderedPageBreak/>
        <w:t>Стране су сагласне да је обим Услуга</w:t>
      </w:r>
      <w:r w:rsidRPr="00A80DDA">
        <w:rPr>
          <w:rFonts w:eastAsia="Calibri" w:cs="Arial"/>
          <w:lang w:val="sr-Cyrl-RS"/>
        </w:rPr>
        <w:t xml:space="preserve"> у Обрасцу структуре цене оквиран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14:paraId="1B9B38AF" w14:textId="77777777" w:rsidR="00A80DDA" w:rsidRDefault="00A80DDA" w:rsidP="00A80DDA">
      <w:pPr>
        <w:spacing w:before="0"/>
        <w:rPr>
          <w:rFonts w:eastAsia="Calibri" w:cs="Arial"/>
          <w:lang w:val="sr-Cyrl-RS"/>
        </w:rPr>
      </w:pPr>
      <w:r w:rsidRPr="00A80DDA">
        <w:rPr>
          <w:rFonts w:eastAsia="Calibri" w:cs="Arial"/>
          <w:lang w:val="sr-Cyrl-RS"/>
        </w:rPr>
        <w:t>Коначна вредност пружених услуга утврдиће се применом јединичних цена на стварно извршени обим услуга, а по основу издатих Наруџбеница.</w:t>
      </w:r>
    </w:p>
    <w:p w14:paraId="6E1ED664" w14:textId="77777777" w:rsidR="007314BD" w:rsidRPr="00A80DDA" w:rsidRDefault="007314BD" w:rsidP="00A80DDA">
      <w:pPr>
        <w:spacing w:before="0"/>
        <w:rPr>
          <w:rFonts w:eastAsia="Calibri" w:cs="Arial"/>
          <w:lang w:val="sr-Cyrl-RS"/>
        </w:rPr>
      </w:pPr>
    </w:p>
    <w:p w14:paraId="2CDA5323" w14:textId="77777777" w:rsidR="00A80DDA" w:rsidRDefault="00A80DDA" w:rsidP="00A80DDA">
      <w:pPr>
        <w:spacing w:before="0"/>
        <w:rPr>
          <w:rFonts w:eastAsia="Calibri"/>
          <w:lang w:val="sr-Cyrl-RS"/>
        </w:rPr>
      </w:pPr>
      <w:r w:rsidRPr="00A80DDA">
        <w:rPr>
          <w:rFonts w:eastAsia="Calibri"/>
          <w:lang w:val="sr-Cyrl-RS"/>
        </w:rPr>
        <w:t>На  цену Услуге из става 1. овог члана обрачунава се припадајући порез на додату вредност у складу са прописима Републике Србије.</w:t>
      </w:r>
    </w:p>
    <w:p w14:paraId="3013B403" w14:textId="77777777" w:rsidR="007314BD" w:rsidRPr="00A80DDA" w:rsidRDefault="007314BD" w:rsidP="00A80DDA">
      <w:pPr>
        <w:spacing w:before="0"/>
        <w:rPr>
          <w:rFonts w:eastAsia="Calibri"/>
          <w:lang w:val="sr-Cyrl-RS"/>
        </w:rPr>
      </w:pPr>
    </w:p>
    <w:p w14:paraId="4EB43D15" w14:textId="77777777" w:rsidR="00A80DDA" w:rsidRPr="00A80DDA" w:rsidRDefault="00A80DDA" w:rsidP="00A80DDA">
      <w:pPr>
        <w:spacing w:before="0"/>
        <w:rPr>
          <w:rFonts w:eastAsia="Calibri"/>
          <w:lang w:val="sr-Cyrl-RS"/>
        </w:rPr>
      </w:pPr>
      <w:r w:rsidRPr="00A80DDA">
        <w:rPr>
          <w:rFonts w:eastAsia="Calibri"/>
          <w:lang w:val="sr-Cyrl-RS"/>
        </w:rPr>
        <w:t xml:space="preserve">Цена је фиксна односно не може се мењати за све време важења оквирног споразума. </w:t>
      </w:r>
    </w:p>
    <w:p w14:paraId="73982086" w14:textId="77777777" w:rsidR="00A80DDA" w:rsidRPr="00A80DDA" w:rsidRDefault="00A80DDA" w:rsidP="00A80DDA">
      <w:pPr>
        <w:spacing w:before="0"/>
        <w:rPr>
          <w:rFonts w:eastAsia="Calibri"/>
          <w:lang w:val="sr-Cyrl-RS"/>
        </w:rPr>
      </w:pPr>
      <w:r w:rsidRPr="00A80DDA">
        <w:rPr>
          <w:rFonts w:cs="Arial"/>
          <w:lang w:val="ru-RU"/>
        </w:rPr>
        <w:t>У цену су урачунати сви трошкови везани за реализацију Услуге</w:t>
      </w:r>
      <w:r w:rsidRPr="00A80DDA">
        <w:rPr>
          <w:rFonts w:cs="Arial"/>
          <w:lang w:val="sr-Cyrl-RS"/>
        </w:rPr>
        <w:t>.</w:t>
      </w:r>
    </w:p>
    <w:p w14:paraId="2E24A2FA" w14:textId="77777777" w:rsidR="00A80DDA" w:rsidRPr="00A80DDA" w:rsidRDefault="00A80DDA" w:rsidP="00A80DDA">
      <w:pPr>
        <w:rPr>
          <w:rFonts w:eastAsia="Calibri"/>
          <w:lang w:val="ru-RU"/>
        </w:rPr>
      </w:pPr>
    </w:p>
    <w:p w14:paraId="4E8D12AF" w14:textId="77777777" w:rsidR="00A80DDA" w:rsidRPr="00A80DDA" w:rsidRDefault="00A80DDA" w:rsidP="00A80DDA">
      <w:pPr>
        <w:rPr>
          <w:rFonts w:eastAsia="Calibri" w:cs="Arial"/>
          <w:b/>
          <w:lang w:val="ru-RU"/>
        </w:rPr>
      </w:pPr>
      <w:r w:rsidRPr="00A80DDA">
        <w:rPr>
          <w:rFonts w:eastAsia="Calibri" w:cs="Arial"/>
          <w:b/>
          <w:lang w:val="ru-RU"/>
        </w:rPr>
        <w:t>НАЧИН И УСЛОВИ ИЗДАВАЊА НАРУЏБЕНИЦА</w:t>
      </w:r>
    </w:p>
    <w:p w14:paraId="15129074" w14:textId="77777777" w:rsidR="00A80DDA" w:rsidRPr="00A80DDA" w:rsidRDefault="00A80DDA" w:rsidP="00A80DDA">
      <w:pPr>
        <w:jc w:val="center"/>
        <w:rPr>
          <w:rFonts w:cs="Arial"/>
          <w:b/>
          <w:lang w:val="ru-RU"/>
        </w:rPr>
      </w:pPr>
      <w:r w:rsidRPr="00A80DDA">
        <w:rPr>
          <w:rFonts w:cs="Arial"/>
          <w:b/>
          <w:lang w:val="ru-RU"/>
        </w:rPr>
        <w:t>Члан 4.</w:t>
      </w:r>
    </w:p>
    <w:p w14:paraId="043C738F" w14:textId="77777777" w:rsidR="00A80DDA" w:rsidRPr="00A80DDA" w:rsidRDefault="00A80DDA" w:rsidP="00A80DDA">
      <w:pPr>
        <w:rPr>
          <w:rFonts w:eastAsia="Calibri" w:cs="Arial"/>
          <w:lang w:val="ru-RU"/>
        </w:rPr>
      </w:pPr>
      <w:r w:rsidRPr="00A80DDA">
        <w:rPr>
          <w:rFonts w:eastAsia="Calibri" w:cs="Arial"/>
          <w:lang w:val="ru-RU"/>
        </w:rPr>
        <w:t>Након закључења Оквирног споразума, када настане потреба Корисника услуге за предметом овог Оквирног споразума, Корисник услуге ће упутити Пружаоцу услуге (поштом, мејлом) Наруџбеницу која садржи опис Услуга, обим, јединичне цене, место извршења, рок извршења, и друге услове, у складу са Оквирним споразумом.</w:t>
      </w:r>
    </w:p>
    <w:p w14:paraId="4650EB98" w14:textId="77777777" w:rsidR="00A80DDA" w:rsidRPr="00A80DDA" w:rsidRDefault="00A80DDA" w:rsidP="00A80DDA">
      <w:pPr>
        <w:rPr>
          <w:rFonts w:eastAsia="Calibri"/>
          <w:lang w:val="ru-RU"/>
        </w:rPr>
      </w:pPr>
    </w:p>
    <w:p w14:paraId="296AED67" w14:textId="77777777" w:rsidR="00A80DDA" w:rsidRPr="00A80DDA" w:rsidRDefault="00A80DDA" w:rsidP="00A80DDA">
      <w:pPr>
        <w:rPr>
          <w:b/>
          <w:lang w:val="ru-RU"/>
        </w:rPr>
      </w:pPr>
      <w:r w:rsidRPr="00A80DDA">
        <w:rPr>
          <w:b/>
          <w:lang w:val="ru-RU"/>
        </w:rPr>
        <w:t>ИЗДАВАЊЕ РАЧУНА И ПЛАЋАЊЕ</w:t>
      </w:r>
    </w:p>
    <w:p w14:paraId="06225154" w14:textId="77777777" w:rsidR="00A80DDA" w:rsidRPr="00A80DDA" w:rsidRDefault="00A80DDA" w:rsidP="00A80DDA">
      <w:pPr>
        <w:jc w:val="center"/>
        <w:rPr>
          <w:b/>
          <w:lang w:val="ru-RU"/>
        </w:rPr>
      </w:pPr>
      <w:r w:rsidRPr="00A80DDA">
        <w:rPr>
          <w:b/>
          <w:lang w:val="ru-RU"/>
        </w:rPr>
        <w:t>Члан 5.</w:t>
      </w:r>
    </w:p>
    <w:p w14:paraId="53819093" w14:textId="77777777" w:rsidR="003125C9" w:rsidRDefault="00A80DDA" w:rsidP="00A80DDA">
      <w:pPr>
        <w:tabs>
          <w:tab w:val="left" w:pos="567"/>
        </w:tabs>
        <w:spacing w:before="0"/>
        <w:rPr>
          <w:rFonts w:eastAsia="Calibri" w:cs="Arial"/>
          <w:lang w:val="ru-RU"/>
        </w:rPr>
      </w:pPr>
      <w:r w:rsidRPr="00A80DDA">
        <w:rPr>
          <w:rFonts w:eastAsia="Calibri" w:cs="Arial"/>
          <w:lang w:val="ru-RU"/>
        </w:rPr>
        <w:t>Корисник услуге се обавезује да Пружаоцу услуге плати пружене Услуге на следећи начин:</w:t>
      </w:r>
      <w:r w:rsidR="00582C56" w:rsidRPr="00582C56">
        <w:rPr>
          <w:rFonts w:eastAsia="Calibri" w:cs="Arial"/>
          <w:lang w:val="ru-RU"/>
        </w:rPr>
        <w:t xml:space="preserve"> </w:t>
      </w:r>
    </w:p>
    <w:p w14:paraId="5DEE51E2" w14:textId="191E5CD9" w:rsidR="00372958" w:rsidRDefault="003125C9" w:rsidP="00A80DDA">
      <w:pPr>
        <w:tabs>
          <w:tab w:val="left" w:pos="567"/>
        </w:tabs>
        <w:spacing w:before="0"/>
        <w:rPr>
          <w:rFonts w:eastAsia="Calibri" w:cs="Arial"/>
          <w:color w:val="000000" w:themeColor="text1"/>
        </w:rPr>
      </w:pPr>
      <w:r>
        <w:rPr>
          <w:rFonts w:eastAsia="Calibri" w:cs="Arial"/>
          <w:lang w:val="ru-RU"/>
        </w:rPr>
        <w:t>-</w:t>
      </w:r>
      <w:r w:rsidR="00582C56">
        <w:rPr>
          <w:rFonts w:eastAsia="Calibri" w:cs="Arial"/>
          <w:lang w:val="sr-Latn-CS"/>
        </w:rPr>
        <w:t xml:space="preserve">сукцесивно </w:t>
      </w:r>
      <w:r w:rsidR="00582C56">
        <w:rPr>
          <w:rFonts w:eastAsia="Calibri" w:cs="Arial"/>
          <w:lang w:val="sr-Cyrl-RS"/>
        </w:rPr>
        <w:t>и то</w:t>
      </w:r>
      <w:r w:rsidR="00582C56">
        <w:rPr>
          <w:rFonts w:eastAsia="Calibri" w:cs="Arial"/>
          <w:lang w:val="sr-Latn-CS"/>
        </w:rPr>
        <w:t xml:space="preserve"> након извршења сваке појединачне </w:t>
      </w:r>
      <w:r w:rsidR="00582C56">
        <w:rPr>
          <w:rFonts w:eastAsia="Calibri" w:cs="Arial"/>
          <w:lang w:val="sr-Cyrl-RS"/>
        </w:rPr>
        <w:t>услуге, а по добијању Локацијских услова, у року од 45 (четрдесет</w:t>
      </w:r>
      <w:r w:rsidR="00750324">
        <w:rPr>
          <w:rFonts w:eastAsia="Calibri" w:cs="Arial"/>
          <w:lang w:val="sr-Cyrl-RS"/>
        </w:rPr>
        <w:t>пет</w:t>
      </w:r>
      <w:r w:rsidR="00582C56">
        <w:rPr>
          <w:rFonts w:eastAsia="Calibri" w:cs="Arial"/>
          <w:lang w:val="sr-Cyrl-RS"/>
        </w:rPr>
        <w:t xml:space="preserve">) дана од дана пријема </w:t>
      </w:r>
      <w:r w:rsidR="00582C56" w:rsidRPr="000B10AF">
        <w:rPr>
          <w:rFonts w:eastAsia="TimesNewRomanPSMT" w:cs="Arial"/>
          <w:bCs/>
        </w:rPr>
        <w:t>исправног рачуна</w:t>
      </w:r>
      <w:r w:rsidR="00582C56" w:rsidRPr="00025FD0">
        <w:rPr>
          <w:rFonts w:eastAsia="Calibri" w:cs="Arial"/>
          <w:color w:val="000000" w:themeColor="text1"/>
        </w:rPr>
        <w:t>.</w:t>
      </w:r>
    </w:p>
    <w:p w14:paraId="6D96ACE0" w14:textId="237F8AFE" w:rsidR="00A80DDA" w:rsidRPr="00A80DDA" w:rsidRDefault="00A80DDA" w:rsidP="00A80DDA">
      <w:pPr>
        <w:tabs>
          <w:tab w:val="left" w:pos="567"/>
        </w:tabs>
        <w:spacing w:before="0"/>
        <w:rPr>
          <w:rFonts w:eastAsia="TimesNewRomanPSMT" w:cs="Arial"/>
          <w:bCs/>
          <w:lang w:val="ru-RU"/>
        </w:rPr>
      </w:pPr>
    </w:p>
    <w:p w14:paraId="4872F167" w14:textId="6F0404EB" w:rsidR="00A80DDA" w:rsidRPr="00A80DDA" w:rsidRDefault="00A80DDA" w:rsidP="00A80DDA">
      <w:pPr>
        <w:tabs>
          <w:tab w:val="left" w:pos="567"/>
        </w:tabs>
        <w:spacing w:before="0"/>
        <w:rPr>
          <w:rFonts w:eastAsia="Calibri" w:cs="Arial"/>
          <w:lang w:val="ru-RU"/>
        </w:rPr>
      </w:pPr>
      <w:r w:rsidRPr="00A80DDA">
        <w:rPr>
          <w:rFonts w:eastAsia="Calibri" w:cs="Arial"/>
          <w:lang w:val="ru-RU"/>
        </w:rPr>
        <w:t>Пружалац услуге је  сагласан  да Корисник услуге  обустави  и плати порез на добит по одбитку на уговорену  цену услуге ( која предст</w:t>
      </w:r>
      <w:r w:rsidR="00C23C2B">
        <w:rPr>
          <w:rFonts w:eastAsia="Calibri" w:cs="Arial"/>
          <w:lang w:val="ru-RU"/>
        </w:rPr>
        <w:t>а</w:t>
      </w:r>
      <w:r w:rsidRPr="00A80DDA">
        <w:rPr>
          <w:rFonts w:eastAsia="Calibri" w:cs="Arial"/>
          <w:lang w:val="ru-RU"/>
        </w:rPr>
        <w:t xml:space="preserve">вља бруто вредност за обрачун пореза на добит по одбитку) . </w:t>
      </w:r>
    </w:p>
    <w:p w14:paraId="7CA3E923" w14:textId="77777777" w:rsidR="00A80DDA" w:rsidRPr="00A80DDA" w:rsidRDefault="00A80DDA" w:rsidP="00A80DDA">
      <w:pPr>
        <w:tabs>
          <w:tab w:val="left" w:pos="567"/>
        </w:tabs>
        <w:spacing w:before="0"/>
        <w:rPr>
          <w:rFonts w:eastAsia="Calibri" w:cs="Arial"/>
          <w:lang w:val="sr-Latn-CS"/>
        </w:rPr>
      </w:pPr>
      <w:r w:rsidRPr="00A80DDA">
        <w:rPr>
          <w:rFonts w:eastAsia="Calibri" w:cs="Arial"/>
          <w:lang w:val="sr-Latn-CS"/>
        </w:rPr>
        <w:t xml:space="preserve">Обрачун </w:t>
      </w:r>
      <w:r w:rsidRPr="00A80DDA">
        <w:rPr>
          <w:rFonts w:eastAsia="Calibri" w:cs="Arial"/>
          <w:lang w:val="ru-RU"/>
        </w:rPr>
        <w:t>пружених услуга</w:t>
      </w:r>
      <w:r w:rsidRPr="00A80DDA">
        <w:rPr>
          <w:rFonts w:eastAsia="Calibri" w:cs="Arial"/>
          <w:lang w:val="sr-Latn-CS"/>
        </w:rPr>
        <w:t xml:space="preserve">, вршиће се према јединичним ценама из Обрасца структуре цене </w:t>
      </w:r>
      <w:r w:rsidRPr="00A80DDA">
        <w:rPr>
          <w:rFonts w:eastAsia="Calibri" w:cs="Arial"/>
          <w:lang w:val="ru-RU"/>
        </w:rPr>
        <w:t>оквирног споразума и</w:t>
      </w:r>
      <w:r w:rsidRPr="00A80DDA">
        <w:rPr>
          <w:rFonts w:eastAsia="Calibri" w:cs="Arial"/>
          <w:lang w:val="sr-Latn-CS"/>
        </w:rPr>
        <w:t xml:space="preserve"> количинама дефинисаним у конкретној наруџбеници.</w:t>
      </w:r>
    </w:p>
    <w:p w14:paraId="3733D30F" w14:textId="77777777" w:rsidR="00A80DDA" w:rsidRPr="00A80DDA" w:rsidRDefault="00A80DDA" w:rsidP="00A80DDA">
      <w:pPr>
        <w:tabs>
          <w:tab w:val="left" w:pos="567"/>
        </w:tabs>
        <w:spacing w:before="0"/>
        <w:rPr>
          <w:rFonts w:eastAsia="Calibri" w:cs="Arial"/>
          <w:lang w:val="sr-Latn-CS"/>
        </w:rPr>
      </w:pPr>
      <w:r w:rsidRPr="00A80DDA">
        <w:rPr>
          <w:rFonts w:eastAsia="Calibri" w:cs="Arial"/>
          <w:lang w:val="sr-Latn-CS"/>
        </w:rPr>
        <w:t>Обрачун пружених услуга према свим укупно издатим појединачним наруџбеницама не сме бити већи од вредности на коју се закључује Оквирни споразум.</w:t>
      </w:r>
    </w:p>
    <w:p w14:paraId="5A34BD4A" w14:textId="77777777" w:rsidR="00A80DDA" w:rsidRPr="00A80DDA" w:rsidRDefault="00A80DDA" w:rsidP="00A80DDA">
      <w:pPr>
        <w:tabs>
          <w:tab w:val="left" w:pos="567"/>
        </w:tabs>
        <w:spacing w:before="0"/>
        <w:rPr>
          <w:rFonts w:eastAsia="Calibri" w:cs="Arial"/>
          <w:lang w:val="sr-Latn-CS"/>
        </w:rPr>
      </w:pPr>
      <w:r w:rsidRPr="00A80DDA">
        <w:rPr>
          <w:rFonts w:eastAsia="Calibri" w:cs="Arial"/>
          <w:lang w:val="sr-Latn-CS"/>
        </w:rPr>
        <w:t>Износ на рачуну мора бити идентичан са износом на наруџбеници.</w:t>
      </w:r>
    </w:p>
    <w:p w14:paraId="344EADBB" w14:textId="77777777" w:rsidR="00A80DDA" w:rsidRPr="00A80DDA" w:rsidRDefault="00A80DDA" w:rsidP="00A80DDA">
      <w:pPr>
        <w:tabs>
          <w:tab w:val="left" w:pos="567"/>
        </w:tabs>
        <w:spacing w:before="0"/>
        <w:rPr>
          <w:rFonts w:eastAsia="Calibri" w:cs="Arial"/>
          <w:lang w:val="sr-Latn-CS"/>
        </w:rPr>
      </w:pPr>
      <w:r w:rsidRPr="00A80DDA">
        <w:rPr>
          <w:rFonts w:eastAsia="Calibri" w:cs="Arial"/>
          <w:lang w:val="sr-Latn-CS"/>
        </w:rPr>
        <w:t>Уколико на основу једне наруџбенице Пружалац услуге изда више рачуна, збир њихових износа мора да буде идентичан са износом на наруџбеници.</w:t>
      </w:r>
    </w:p>
    <w:p w14:paraId="496B9D59" w14:textId="77777777" w:rsidR="00A80DDA" w:rsidRPr="00A80DDA" w:rsidRDefault="00A80DDA" w:rsidP="00A80DDA">
      <w:pPr>
        <w:tabs>
          <w:tab w:val="left" w:pos="567"/>
        </w:tabs>
        <w:spacing w:before="0"/>
        <w:rPr>
          <w:rFonts w:eastAsia="Calibri" w:cs="Arial"/>
          <w:lang w:val="sr-Latn-CS"/>
        </w:rPr>
      </w:pPr>
      <w:r w:rsidRPr="00A80DDA">
        <w:rPr>
          <w:rFonts w:eastAsia="Calibri" w:cs="Arial"/>
          <w:lang w:val="sr-Latn-CS"/>
        </w:rPr>
        <w:t>Обавезе по Оквирном споразуму који се закључи на основу ове јавне набавке, ако се реализују у наредним годинама, Корисник услуге ће извршити у складу са усвојеним Годишњим планом пословања за наредне године.</w:t>
      </w:r>
    </w:p>
    <w:p w14:paraId="0E2D76BB" w14:textId="29786157" w:rsidR="00582C56" w:rsidRPr="00025FD0" w:rsidRDefault="00582C56" w:rsidP="00582C56">
      <w:pPr>
        <w:spacing w:before="0"/>
        <w:rPr>
          <w:rFonts w:cs="Arial"/>
        </w:rPr>
      </w:pPr>
    </w:p>
    <w:p w14:paraId="01308C79" w14:textId="083D92A0" w:rsidR="00582C56" w:rsidRPr="00025FD0" w:rsidRDefault="00582C56" w:rsidP="00582C56">
      <w:pPr>
        <w:rPr>
          <w:rFonts w:cs="Arial"/>
        </w:rPr>
      </w:pPr>
      <w:r w:rsidRPr="00025FD0">
        <w:rPr>
          <w:rFonts w:cs="Arial"/>
        </w:rPr>
        <w:t xml:space="preserve">Рачун мора бити достављен на адресу </w:t>
      </w:r>
      <w:r w:rsidRPr="00025FD0">
        <w:rPr>
          <w:rFonts w:cs="Arial"/>
          <w:lang w:val="sr-Cyrl-RS"/>
        </w:rPr>
        <w:t>Корисника услуге</w:t>
      </w:r>
      <w:r w:rsidRPr="00025FD0">
        <w:rPr>
          <w:rFonts w:cs="Arial"/>
        </w:rPr>
        <w:t>: Јавно предузеће „Електропривреда Србије</w:t>
      </w:r>
      <w:proofErr w:type="gramStart"/>
      <w:r w:rsidRPr="00025FD0">
        <w:rPr>
          <w:rFonts w:cs="Arial"/>
        </w:rPr>
        <w:t>“ Београд</w:t>
      </w:r>
      <w:proofErr w:type="gramEnd"/>
      <w:r w:rsidRPr="00025FD0">
        <w:rPr>
          <w:rFonts w:cs="Arial"/>
        </w:rPr>
        <w:t xml:space="preserve">, Улица </w:t>
      </w:r>
      <w:r>
        <w:rPr>
          <w:rFonts w:cs="Arial"/>
          <w:lang w:val="sr-Cyrl-RS"/>
        </w:rPr>
        <w:t>Масарикова 1-3</w:t>
      </w:r>
      <w:r w:rsidRPr="00025FD0">
        <w:rPr>
          <w:rFonts w:cs="Arial"/>
        </w:rPr>
        <w:t>,</w:t>
      </w:r>
      <w:r w:rsidRPr="00025FD0">
        <w:rPr>
          <w:rFonts w:cs="Arial"/>
          <w:lang w:val="sr-Cyrl-RS"/>
        </w:rPr>
        <w:t xml:space="preserve"> 11000 Београд,</w:t>
      </w:r>
      <w:r w:rsidRPr="00025FD0">
        <w:rPr>
          <w:rFonts w:cs="Arial"/>
        </w:rPr>
        <w:t xml:space="preserve"> ПИБ</w:t>
      </w:r>
      <w:r w:rsidRPr="00025FD0">
        <w:rPr>
          <w:rFonts w:cs="Arial"/>
          <w:lang w:val="sr-Cyrl-RS"/>
        </w:rPr>
        <w:t xml:space="preserve">: </w:t>
      </w:r>
      <w:r w:rsidRPr="00025FD0">
        <w:rPr>
          <w:rFonts w:cs="Arial"/>
        </w:rPr>
        <w:t xml:space="preserve">103920327 са обавезним прилогом </w:t>
      </w:r>
      <w:r w:rsidRPr="00025FD0">
        <w:rPr>
          <w:rFonts w:cs="Arial"/>
          <w:lang w:val="sr-Cyrl-RS"/>
        </w:rPr>
        <w:t>и то:</w:t>
      </w:r>
      <w:r w:rsidRPr="00025FD0">
        <w:rPr>
          <w:rFonts w:cs="Arial"/>
        </w:rPr>
        <w:t xml:space="preserve"> Записник</w:t>
      </w:r>
      <w:r w:rsidR="00C41253">
        <w:rPr>
          <w:rFonts w:cs="Arial"/>
          <w:lang w:val="sr-Cyrl-RS"/>
        </w:rPr>
        <w:t>ом</w:t>
      </w:r>
      <w:r w:rsidRPr="00025FD0">
        <w:rPr>
          <w:rFonts w:cs="Arial"/>
        </w:rPr>
        <w:t xml:space="preserve"> о пријему Услуге без примедби, потписаног од стране овлашћених  представника Уговорних страна.</w:t>
      </w:r>
    </w:p>
    <w:p w14:paraId="3E89BBB3" w14:textId="77777777" w:rsidR="00582C56" w:rsidRPr="00025FD0" w:rsidRDefault="00582C56" w:rsidP="00582C56">
      <w:pPr>
        <w:spacing w:before="0"/>
        <w:rPr>
          <w:rFonts w:cs="Arial"/>
          <w:lang w:val="sr-Cyrl-RS"/>
        </w:rPr>
      </w:pPr>
    </w:p>
    <w:p w14:paraId="44F28F48" w14:textId="77777777" w:rsidR="00582C56" w:rsidRPr="00025FD0" w:rsidRDefault="00582C56" w:rsidP="00582C56">
      <w:pPr>
        <w:spacing w:before="0"/>
        <w:rPr>
          <w:rFonts w:cs="Arial"/>
          <w:lang w:val="sr-Cyrl-RS"/>
        </w:rPr>
      </w:pPr>
      <w:r w:rsidRPr="00025FD0">
        <w:rPr>
          <w:rFonts w:cs="Arial"/>
          <w:lang w:val="sr-Cyrl-RS"/>
        </w:rPr>
        <w:t xml:space="preserve">У испостављеном рачуну, Пружалац услуге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w:t>
      </w:r>
      <w:r w:rsidRPr="00025FD0">
        <w:rPr>
          <w:rFonts w:cs="Arial"/>
          <w:lang w:val="sr-Cyrl-RS"/>
        </w:rPr>
        <w:lastRenderedPageBreak/>
        <w:t>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86F8683" w14:textId="77777777" w:rsidR="00582C56" w:rsidRPr="00025FD0" w:rsidRDefault="00582C56" w:rsidP="00582C56">
      <w:pPr>
        <w:spacing w:before="0"/>
        <w:rPr>
          <w:rFonts w:cs="Arial"/>
          <w:lang w:val="sr-Cyrl-RS"/>
        </w:rPr>
      </w:pPr>
    </w:p>
    <w:p w14:paraId="598822C2" w14:textId="77777777" w:rsidR="00582C56" w:rsidRPr="00025FD0" w:rsidRDefault="00582C56" w:rsidP="00582C56">
      <w:pPr>
        <w:spacing w:before="0"/>
        <w:rPr>
          <w:rFonts w:cs="Arial"/>
        </w:rPr>
      </w:pPr>
      <w:proofErr w:type="gramStart"/>
      <w:r w:rsidRPr="00025FD0">
        <w:rPr>
          <w:rFonts w:cs="Arial"/>
        </w:rPr>
        <w:t>Сва  плаћања</w:t>
      </w:r>
      <w:proofErr w:type="gramEnd"/>
      <w:r w:rsidRPr="00025FD0">
        <w:rPr>
          <w:rFonts w:cs="Arial"/>
        </w:rPr>
        <w:t xml:space="preserve"> Пружаоцу услуге се врше на текући рачун Пружаоца услуге</w:t>
      </w:r>
      <w:r w:rsidRPr="00025FD0">
        <w:rPr>
          <w:rFonts w:cs="Arial"/>
          <w:lang w:val="sr-Cyrl-RS"/>
        </w:rPr>
        <w:t xml:space="preserve"> број _____код ____________банке</w:t>
      </w:r>
      <w:r w:rsidRPr="00025FD0">
        <w:rPr>
          <w:rFonts w:cs="Arial"/>
        </w:rPr>
        <w:t>.</w:t>
      </w:r>
    </w:p>
    <w:p w14:paraId="56AA5E24" w14:textId="77777777" w:rsidR="00582C56" w:rsidRPr="00025FD0" w:rsidRDefault="00582C56" w:rsidP="00582C56">
      <w:pPr>
        <w:spacing w:before="0"/>
        <w:rPr>
          <w:rFonts w:cs="Arial"/>
          <w:lang w:val="sr-Cyrl-RS"/>
        </w:rPr>
      </w:pPr>
      <w:r w:rsidRPr="00025FD0">
        <w:rPr>
          <w:rFonts w:cs="Arial"/>
          <w:lang w:val="sr-Cyrl-RS"/>
        </w:rPr>
        <w:tab/>
      </w:r>
      <w:r w:rsidRPr="00025FD0">
        <w:rPr>
          <w:rFonts w:cs="Arial"/>
          <w:lang w:val="sr-Cyrl-RS"/>
        </w:rPr>
        <w:tab/>
      </w:r>
      <w:r w:rsidRPr="00025FD0">
        <w:rPr>
          <w:rFonts w:cs="Arial"/>
          <w:lang w:val="sr-Cyrl-RS"/>
        </w:rPr>
        <w:tab/>
      </w:r>
    </w:p>
    <w:p w14:paraId="781D17D8" w14:textId="77777777" w:rsidR="00A80DDA" w:rsidRPr="00A80DDA" w:rsidRDefault="00A80DDA" w:rsidP="00A80DDA">
      <w:pPr>
        <w:rPr>
          <w:lang w:val="ru-RU"/>
        </w:rPr>
      </w:pPr>
    </w:p>
    <w:p w14:paraId="0F28B9AD" w14:textId="77777777" w:rsidR="00A80DDA" w:rsidRPr="00A80DDA" w:rsidRDefault="00A80DDA" w:rsidP="00A80DDA">
      <w:pPr>
        <w:spacing w:before="0"/>
        <w:rPr>
          <w:b/>
          <w:lang w:val="sr-Cyrl-RS"/>
        </w:rPr>
      </w:pPr>
      <w:r w:rsidRPr="00A80DDA">
        <w:rPr>
          <w:b/>
          <w:lang w:val="ru-RU"/>
        </w:rPr>
        <w:t>РОК И МЕСТО ИЗВРШЕЊА</w:t>
      </w:r>
      <w:r w:rsidRPr="00A80DDA">
        <w:rPr>
          <w:b/>
          <w:lang w:val="sr-Cyrl-RS"/>
        </w:rPr>
        <w:t xml:space="preserve"> УСЛУГЕ</w:t>
      </w:r>
    </w:p>
    <w:p w14:paraId="2867CD3C" w14:textId="77777777" w:rsidR="00A80DDA" w:rsidRPr="00A80DDA" w:rsidRDefault="00A80DDA" w:rsidP="00A80DDA">
      <w:pPr>
        <w:jc w:val="center"/>
        <w:rPr>
          <w:b/>
          <w:lang w:val="ru-RU"/>
        </w:rPr>
      </w:pPr>
      <w:r w:rsidRPr="00A80DDA">
        <w:rPr>
          <w:b/>
          <w:lang w:val="ru-RU"/>
        </w:rPr>
        <w:t>Члан 6.</w:t>
      </w:r>
    </w:p>
    <w:p w14:paraId="313930CB" w14:textId="43DDDE90" w:rsidR="00A80DDA" w:rsidRPr="00A80DDA" w:rsidRDefault="00A80DDA" w:rsidP="00A80DDA">
      <w:pPr>
        <w:rPr>
          <w:rFonts w:cs="Arial"/>
          <w:lang w:val="ru-RU"/>
        </w:rPr>
      </w:pPr>
      <w:r w:rsidRPr="00A80DDA">
        <w:rPr>
          <w:rFonts w:cs="Arial"/>
          <w:lang w:val="ru-RU"/>
        </w:rPr>
        <w:t xml:space="preserve">Пружалац услуге се обавезује да предметне услуге врши сукцесивно током трајања </w:t>
      </w:r>
      <w:r w:rsidR="00B203B1">
        <w:rPr>
          <w:rFonts w:cs="Arial"/>
          <w:lang w:val="ru-RU"/>
        </w:rPr>
        <w:t>Оквирног споразума</w:t>
      </w:r>
      <w:r w:rsidRPr="00A80DDA">
        <w:rPr>
          <w:rFonts w:cs="Arial"/>
          <w:lang w:val="ru-RU"/>
        </w:rPr>
        <w:t xml:space="preserve">. </w:t>
      </w:r>
    </w:p>
    <w:p w14:paraId="12146853" w14:textId="77777777" w:rsidR="00A80DDA" w:rsidRPr="00A80DDA" w:rsidRDefault="00A80DDA" w:rsidP="00A80DDA">
      <w:pPr>
        <w:spacing w:before="0"/>
        <w:rPr>
          <w:lang w:val="sr-Cyrl-RS" w:eastAsia="ar-SA"/>
        </w:rPr>
      </w:pPr>
    </w:p>
    <w:p w14:paraId="7F07ED49" w14:textId="3D2EC34A" w:rsidR="00B203B1" w:rsidRPr="00D54325" w:rsidRDefault="00B203B1" w:rsidP="00B203B1">
      <w:pPr>
        <w:pStyle w:val="ListParagraph"/>
        <w:autoSpaceDE w:val="0"/>
        <w:autoSpaceDN w:val="0"/>
        <w:adjustRightInd w:val="0"/>
        <w:spacing w:before="0" w:after="0" w:line="240" w:lineRule="auto"/>
        <w:ind w:left="0"/>
        <w:rPr>
          <w:rFonts w:ascii="Arial" w:eastAsia="Times New Roman" w:hAnsi="Arial" w:cs="Arial"/>
          <w:lang w:val="sr-Cyrl-RS" w:eastAsia="ar-SA"/>
        </w:rPr>
      </w:pPr>
      <w:r w:rsidRPr="00D54325">
        <w:rPr>
          <w:rFonts w:ascii="Arial" w:hAnsi="Arial" w:cs="Arial"/>
          <w:lang w:val="sr-Cyrl-CS" w:eastAsia="ar-SA"/>
        </w:rPr>
        <w:t>Рок за извршење уговорен</w:t>
      </w:r>
      <w:r w:rsidRPr="00D54325">
        <w:rPr>
          <w:rFonts w:ascii="Arial" w:hAnsi="Arial" w:cs="Arial"/>
          <w:lang w:val="sr-Cyrl-RS" w:eastAsia="ar-SA"/>
        </w:rPr>
        <w:t>е</w:t>
      </w:r>
      <w:r w:rsidRPr="00D54325">
        <w:rPr>
          <w:rFonts w:ascii="Arial" w:hAnsi="Arial" w:cs="Arial"/>
          <w:lang w:val="sr-Cyrl-CS" w:eastAsia="ar-SA"/>
        </w:rPr>
        <w:t xml:space="preserve"> услуг</w:t>
      </w:r>
      <w:r w:rsidRPr="00D54325">
        <w:rPr>
          <w:rFonts w:ascii="Arial" w:hAnsi="Arial" w:cs="Arial"/>
          <w:lang w:val="sr-Cyrl-RS" w:eastAsia="ar-SA"/>
        </w:rPr>
        <w:t>е</w:t>
      </w:r>
      <w:r w:rsidRPr="00D54325">
        <w:rPr>
          <w:rFonts w:ascii="Arial" w:hAnsi="Arial" w:cs="Arial"/>
          <w:lang w:val="sr-Cyrl-CS" w:eastAsia="ar-SA"/>
        </w:rPr>
        <w:t xml:space="preserve"> из члана 1. </w:t>
      </w:r>
      <w:r w:rsidR="00DB4995">
        <w:rPr>
          <w:rFonts w:ascii="Arial" w:hAnsi="Arial" w:cs="Arial"/>
          <w:lang w:val="sr-Cyrl-CS" w:eastAsia="ar-SA"/>
        </w:rPr>
        <w:t>Оквирног споразума</w:t>
      </w:r>
      <w:r w:rsidR="00DB4995" w:rsidRPr="00D54325">
        <w:rPr>
          <w:rFonts w:ascii="Arial" w:hAnsi="Arial" w:cs="Arial"/>
          <w:lang w:val="sr-Cyrl-CS" w:eastAsia="ar-SA"/>
        </w:rPr>
        <w:t xml:space="preserve"> </w:t>
      </w:r>
      <w:r w:rsidRPr="00D54325">
        <w:rPr>
          <w:rFonts w:ascii="Arial" w:eastAsia="Times New Roman" w:hAnsi="Arial" w:cs="Arial"/>
          <w:lang w:val="sr-Cyrl-RS" w:eastAsia="ar-SA"/>
        </w:rPr>
        <w:t xml:space="preserve">износи ________ календарских дана од </w:t>
      </w:r>
      <w:r>
        <w:rPr>
          <w:rFonts w:ascii="Arial" w:eastAsia="Times New Roman" w:hAnsi="Arial" w:cs="Arial"/>
          <w:lang w:val="sr-Cyrl-RS" w:eastAsia="ar-SA"/>
        </w:rPr>
        <w:t>дана издавања сваке појединачне наруџбенице</w:t>
      </w:r>
      <w:r w:rsidRPr="00D54325">
        <w:rPr>
          <w:rFonts w:ascii="Arial" w:eastAsia="Times New Roman" w:hAnsi="Arial" w:cs="Arial"/>
          <w:lang w:val="sr-Cyrl-RS" w:eastAsia="ar-SA"/>
        </w:rPr>
        <w:t xml:space="preserve"> и достављања техничких подлога потребних за реализацију сваке појединачне измене идејног решења од стране Корисника услуге.</w:t>
      </w:r>
    </w:p>
    <w:p w14:paraId="6E2706F2" w14:textId="77777777" w:rsidR="00B203B1" w:rsidRPr="00545FA4" w:rsidRDefault="00B203B1" w:rsidP="00B203B1">
      <w:pPr>
        <w:suppressAutoHyphens/>
        <w:spacing w:before="0"/>
        <w:rPr>
          <w:rFonts w:eastAsia="Calibri" w:cs="Arial"/>
          <w:lang w:val="sr-Cyrl-CS" w:eastAsia="ar-SA"/>
        </w:rPr>
      </w:pPr>
    </w:p>
    <w:p w14:paraId="6A4274D0" w14:textId="4606CC71" w:rsidR="00B203B1" w:rsidRPr="00025FD0" w:rsidRDefault="00B203B1" w:rsidP="00B203B1">
      <w:pPr>
        <w:suppressAutoHyphens/>
        <w:spacing w:before="0"/>
        <w:rPr>
          <w:rFonts w:cs="Arial"/>
          <w:lang w:val="sr-Cyrl-CS" w:eastAsia="ar-SA"/>
        </w:rPr>
      </w:pPr>
      <w:r w:rsidRPr="001C6388">
        <w:rPr>
          <w:rFonts w:cs="Arial"/>
          <w:lang w:val="sr-Cyrl-CS" w:eastAsia="ar-SA"/>
        </w:rPr>
        <w:t xml:space="preserve">Пружалац услуге ће започети са реализацијом активности у вези са пружањем </w:t>
      </w:r>
      <w:r w:rsidRPr="00D54325">
        <w:rPr>
          <w:rFonts w:cs="Arial"/>
          <w:lang w:val="sr-Cyrl-RS" w:eastAsia="ar-SA"/>
        </w:rPr>
        <w:t>У</w:t>
      </w:r>
      <w:r w:rsidRPr="00D54325">
        <w:rPr>
          <w:rFonts w:cs="Arial"/>
          <w:lang w:val="sr-Cyrl-CS" w:eastAsia="ar-SA"/>
        </w:rPr>
        <w:t>говорен</w:t>
      </w:r>
      <w:r w:rsidRPr="00D54325">
        <w:rPr>
          <w:rFonts w:cs="Arial"/>
          <w:lang w:val="sr-Cyrl-RS" w:eastAsia="ar-SA"/>
        </w:rPr>
        <w:t>е</w:t>
      </w:r>
      <w:r w:rsidRPr="00D54325">
        <w:rPr>
          <w:rFonts w:cs="Arial"/>
          <w:lang w:val="sr-Cyrl-CS" w:eastAsia="ar-SA"/>
        </w:rPr>
        <w:t xml:space="preserve"> услуг</w:t>
      </w:r>
      <w:r w:rsidRPr="00D54325">
        <w:rPr>
          <w:rFonts w:cs="Arial"/>
          <w:lang w:val="sr-Cyrl-RS" w:eastAsia="ar-SA"/>
        </w:rPr>
        <w:t>е</w:t>
      </w:r>
      <w:r w:rsidRPr="00D54325">
        <w:rPr>
          <w:rFonts w:cs="Arial"/>
          <w:lang w:val="sr-Cyrl-CS" w:eastAsia="ar-SA"/>
        </w:rPr>
        <w:t xml:space="preserve"> одмах након </w:t>
      </w:r>
      <w:r>
        <w:rPr>
          <w:rFonts w:cs="Arial"/>
          <w:lang w:val="sr-Cyrl-CS" w:eastAsia="ar-SA"/>
        </w:rPr>
        <w:t>закључења Оквирног споразума издавањем појединачних нару</w:t>
      </w:r>
      <w:r w:rsidR="00DB4995">
        <w:rPr>
          <w:rFonts w:cs="Arial"/>
          <w:lang w:val="sr-Cyrl-CS" w:eastAsia="ar-SA"/>
        </w:rPr>
        <w:t>џ</w:t>
      </w:r>
      <w:r>
        <w:rPr>
          <w:rFonts w:cs="Arial"/>
          <w:lang w:val="sr-Cyrl-CS" w:eastAsia="ar-SA"/>
        </w:rPr>
        <w:t>беница</w:t>
      </w:r>
      <w:r w:rsidRPr="00D54325">
        <w:rPr>
          <w:rFonts w:cs="Arial"/>
          <w:lang w:val="sr-Cyrl-CS" w:eastAsia="ar-SA"/>
        </w:rPr>
        <w:t>.</w:t>
      </w:r>
    </w:p>
    <w:p w14:paraId="128835FE" w14:textId="77777777" w:rsidR="00B203B1" w:rsidRPr="00025FD0" w:rsidRDefault="00B203B1" w:rsidP="00B203B1">
      <w:pPr>
        <w:suppressAutoHyphens/>
        <w:spacing w:before="0"/>
        <w:rPr>
          <w:rFonts w:cs="Arial"/>
          <w:lang w:val="sr-Cyrl-CS" w:eastAsia="ar-SA"/>
        </w:rPr>
      </w:pPr>
    </w:p>
    <w:p w14:paraId="0E8C105E" w14:textId="0DDDEDBC" w:rsidR="00B203B1" w:rsidRPr="00025FD0" w:rsidRDefault="00B203B1" w:rsidP="00B203B1">
      <w:pPr>
        <w:spacing w:before="0"/>
        <w:contextualSpacing/>
        <w:rPr>
          <w:rFonts w:cs="Arial"/>
          <w:bCs/>
          <w:lang w:val="sr-Cyrl-RS" w:eastAsia="sr-Cyrl-CS"/>
        </w:rPr>
      </w:pPr>
      <w:r w:rsidRPr="00025FD0">
        <w:rPr>
          <w:rStyle w:val="FontStyle136"/>
          <w:rFonts w:eastAsia="TimesNewRomanPSMT"/>
          <w:b w:val="0"/>
          <w:sz w:val="22"/>
          <w:szCs w:val="22"/>
          <w:lang w:val="sr-Cyrl-RS" w:eastAsia="sr-Cyrl-CS"/>
        </w:rPr>
        <w:t xml:space="preserve">Место извршења услуга је </w:t>
      </w:r>
      <w:r>
        <w:rPr>
          <w:rFonts w:eastAsia="Calibri" w:cs="Arial"/>
          <w:lang w:val="sr-Cyrl-RS"/>
        </w:rPr>
        <w:t xml:space="preserve">Пословница </w:t>
      </w:r>
      <w:r w:rsidR="002E41C8">
        <w:rPr>
          <w:rFonts w:eastAsia="Calibri" w:cs="Arial"/>
          <w:lang w:val="sr-Cyrl-RS"/>
        </w:rPr>
        <w:t>П</w:t>
      </w:r>
      <w:r>
        <w:rPr>
          <w:rFonts w:eastAsia="Calibri" w:cs="Arial"/>
          <w:lang w:val="sr-Cyrl-RS"/>
        </w:rPr>
        <w:t>ружаоца услуге на локацији _________________.</w:t>
      </w:r>
    </w:p>
    <w:p w14:paraId="2E5C9761" w14:textId="77777777" w:rsidR="00B203B1" w:rsidRPr="00025FD0" w:rsidRDefault="00B203B1" w:rsidP="00B203B1">
      <w:pPr>
        <w:suppressAutoHyphens/>
        <w:spacing w:before="0"/>
        <w:rPr>
          <w:rFonts w:cs="Arial"/>
          <w:lang w:val="sr-Latn-RS" w:eastAsia="ar-SA"/>
        </w:rPr>
      </w:pPr>
    </w:p>
    <w:p w14:paraId="347FBCF9" w14:textId="33F2A746" w:rsidR="00A80DDA" w:rsidRPr="00A80DDA" w:rsidRDefault="00A80DDA" w:rsidP="00A80DDA">
      <w:pPr>
        <w:autoSpaceDE w:val="0"/>
        <w:autoSpaceDN w:val="0"/>
        <w:adjustRightInd w:val="0"/>
        <w:spacing w:before="0"/>
        <w:rPr>
          <w:rFonts w:cs="Arial"/>
          <w:color w:val="000000"/>
          <w:lang w:val="sr-Cyrl-RS"/>
        </w:rPr>
      </w:pPr>
      <w:r w:rsidRPr="00A80DDA">
        <w:rPr>
          <w:rFonts w:cs="Arial"/>
          <w:color w:val="000000"/>
          <w:lang w:val="sr-Cyrl-RS"/>
        </w:rPr>
        <w:t>.</w:t>
      </w:r>
    </w:p>
    <w:p w14:paraId="2381745A" w14:textId="77777777" w:rsidR="00A80DDA" w:rsidRPr="00A80DDA" w:rsidRDefault="00A80DDA" w:rsidP="00A80DDA">
      <w:pPr>
        <w:autoSpaceDE w:val="0"/>
        <w:autoSpaceDN w:val="0"/>
        <w:adjustRightInd w:val="0"/>
        <w:spacing w:before="0"/>
        <w:rPr>
          <w:rFonts w:cs="Arial"/>
          <w:color w:val="000000"/>
          <w:lang w:val="ru-RU"/>
        </w:rPr>
      </w:pPr>
    </w:p>
    <w:p w14:paraId="385956A5" w14:textId="101D72AB" w:rsidR="00A80DDA" w:rsidRPr="00A80DDA" w:rsidRDefault="00A80DDA" w:rsidP="00A80DDA">
      <w:pPr>
        <w:autoSpaceDE w:val="0"/>
        <w:autoSpaceDN w:val="0"/>
        <w:adjustRightInd w:val="0"/>
        <w:spacing w:before="0"/>
        <w:rPr>
          <w:rFonts w:cs="Arial"/>
          <w:b/>
          <w:color w:val="000000"/>
          <w:lang w:val="ru-RU"/>
        </w:rPr>
      </w:pPr>
      <w:r w:rsidRPr="00A80DDA">
        <w:rPr>
          <w:rFonts w:cs="Arial"/>
          <w:b/>
          <w:color w:val="000000"/>
          <w:lang w:val="ru-RU"/>
        </w:rPr>
        <w:t>ОБАВЕЗЕ</w:t>
      </w:r>
      <w:r w:rsidRPr="00A80DDA">
        <w:rPr>
          <w:rFonts w:cs="Arial"/>
          <w:b/>
          <w:color w:val="000000"/>
          <w:lang w:val="sr-Cyrl-RS"/>
        </w:rPr>
        <w:t xml:space="preserve"> </w:t>
      </w:r>
      <w:r w:rsidRPr="00A80DDA">
        <w:rPr>
          <w:rFonts w:cs="Arial"/>
          <w:b/>
          <w:color w:val="000000"/>
          <w:lang w:val="ru-RU"/>
        </w:rPr>
        <w:t>ПРУЖАОЦА УСЛУГЕ</w:t>
      </w:r>
    </w:p>
    <w:p w14:paraId="565DC963" w14:textId="77777777" w:rsidR="00A80DDA" w:rsidRPr="00A80DDA" w:rsidRDefault="00A80DDA" w:rsidP="00A80DDA">
      <w:pPr>
        <w:autoSpaceDE w:val="0"/>
        <w:autoSpaceDN w:val="0"/>
        <w:adjustRightInd w:val="0"/>
        <w:spacing w:before="0"/>
        <w:rPr>
          <w:rFonts w:cs="Arial"/>
          <w:b/>
          <w:color w:val="000000"/>
          <w:lang w:val="ru-RU"/>
        </w:rPr>
      </w:pPr>
    </w:p>
    <w:p w14:paraId="6703C5CF" w14:textId="77777777" w:rsidR="00A80DDA" w:rsidRPr="00A80DDA" w:rsidRDefault="00A80DDA" w:rsidP="00A80DDA">
      <w:pPr>
        <w:autoSpaceDE w:val="0"/>
        <w:autoSpaceDN w:val="0"/>
        <w:adjustRightInd w:val="0"/>
        <w:spacing w:before="0"/>
        <w:jc w:val="center"/>
        <w:rPr>
          <w:rFonts w:cs="Arial"/>
          <w:b/>
          <w:color w:val="000000"/>
          <w:lang w:val="ru-RU"/>
        </w:rPr>
      </w:pPr>
      <w:r w:rsidRPr="00A80DDA">
        <w:rPr>
          <w:rFonts w:cs="Arial"/>
          <w:b/>
          <w:color w:val="000000"/>
          <w:lang w:val="ru-RU"/>
        </w:rPr>
        <w:t>Члан 7.</w:t>
      </w:r>
    </w:p>
    <w:p w14:paraId="758C39BD" w14:textId="7DFB230A" w:rsidR="00B203B1" w:rsidRPr="00B203B1" w:rsidRDefault="00A80DDA" w:rsidP="00A34340">
      <w:pPr>
        <w:tabs>
          <w:tab w:val="left" w:pos="3600"/>
        </w:tabs>
        <w:spacing w:before="0"/>
        <w:rPr>
          <w:rFonts w:cs="Arial"/>
          <w:lang w:val="sr-Cyrl-RS" w:eastAsia="ar-SA"/>
        </w:rPr>
      </w:pPr>
      <w:r w:rsidRPr="00A80DDA">
        <w:rPr>
          <w:rFonts w:cs="Arial"/>
          <w:lang w:val="sr-Cyrl-CS"/>
        </w:rPr>
        <w:t>Пружалац услуге се обавезује да</w:t>
      </w:r>
      <w:r w:rsidR="00F61828">
        <w:rPr>
          <w:rFonts w:cs="Arial"/>
          <w:lang w:val="sr-Cyrl-RS" w:eastAsia="ar-SA"/>
        </w:rPr>
        <w:t xml:space="preserve"> п</w:t>
      </w:r>
      <w:r w:rsidR="00B203B1" w:rsidRPr="00025FD0">
        <w:rPr>
          <w:rFonts w:cs="Arial"/>
          <w:lang w:val="sr-Cyrl-RS" w:eastAsia="ar-SA"/>
        </w:rPr>
        <w:t xml:space="preserve">риликом </w:t>
      </w:r>
      <w:r w:rsidR="00B203B1" w:rsidRPr="00B203B1">
        <w:rPr>
          <w:rFonts w:cs="Arial"/>
          <w:lang w:val="sr-Cyrl-RS" w:eastAsia="ar-SA"/>
        </w:rPr>
        <w:t>пружања услуга:</w:t>
      </w:r>
    </w:p>
    <w:p w14:paraId="787C369D" w14:textId="77777777" w:rsidR="00B203B1" w:rsidRPr="00B203B1" w:rsidRDefault="00B203B1" w:rsidP="00F2640A">
      <w:pPr>
        <w:pStyle w:val="ListParagraph"/>
        <w:numPr>
          <w:ilvl w:val="0"/>
          <w:numId w:val="20"/>
        </w:numPr>
        <w:rPr>
          <w:rFonts w:ascii="Arial" w:hAnsi="Arial" w:cs="Arial"/>
          <w:color w:val="000000"/>
          <w:lang w:val="sr-Cyrl-CS"/>
        </w:rPr>
      </w:pPr>
      <w:r w:rsidRPr="00B203B1">
        <w:rPr>
          <w:rFonts w:ascii="Arial" w:hAnsi="Arial" w:cs="Arial"/>
          <w:color w:val="000000"/>
          <w:lang w:val="sr-Cyrl-CS"/>
        </w:rPr>
        <w:t xml:space="preserve">потврди пријем наруџбенице и </w:t>
      </w:r>
      <w:r w:rsidRPr="00B203B1">
        <w:rPr>
          <w:rFonts w:ascii="Arial" w:hAnsi="Arial" w:cs="Arial"/>
          <w:lang w:val="sr-Cyrl-CS" w:eastAsia="ar-SA"/>
        </w:rPr>
        <w:t>уговорен</w:t>
      </w:r>
      <w:r w:rsidRPr="00B203B1">
        <w:rPr>
          <w:rFonts w:ascii="Arial" w:hAnsi="Arial" w:cs="Arial"/>
          <w:lang w:val="sr-Cyrl-RS" w:eastAsia="ar-SA"/>
        </w:rPr>
        <w:t>е</w:t>
      </w:r>
      <w:r w:rsidRPr="00B203B1">
        <w:rPr>
          <w:rFonts w:ascii="Arial" w:hAnsi="Arial" w:cs="Arial"/>
          <w:lang w:val="sr-Cyrl-CS" w:eastAsia="ar-SA"/>
        </w:rPr>
        <w:t xml:space="preserve"> услуг</w:t>
      </w:r>
      <w:r w:rsidRPr="00B203B1">
        <w:rPr>
          <w:rFonts w:ascii="Arial" w:hAnsi="Arial" w:cs="Arial"/>
          <w:lang w:val="sr-Cyrl-RS" w:eastAsia="ar-SA"/>
        </w:rPr>
        <w:t>е</w:t>
      </w:r>
      <w:r w:rsidRPr="00B203B1">
        <w:rPr>
          <w:rFonts w:ascii="Arial" w:hAnsi="Arial" w:cs="Arial"/>
          <w:lang w:val="sr-Cyrl-CS" w:eastAsia="ar-SA"/>
        </w:rPr>
        <w:t xml:space="preserve"> изведе стручно и квалитетно у складу са прописима и стандардима</w:t>
      </w:r>
      <w:r w:rsidRPr="00B203B1">
        <w:rPr>
          <w:rFonts w:ascii="Arial" w:hAnsi="Arial" w:cs="Arial"/>
          <w:lang w:val="sr-Cyrl-RS" w:eastAsia="ar-SA"/>
        </w:rPr>
        <w:t xml:space="preserve"> Републике Србије;</w:t>
      </w:r>
    </w:p>
    <w:p w14:paraId="77FE61EE" w14:textId="0600051D" w:rsidR="00B203B1" w:rsidRPr="00B203B1" w:rsidRDefault="00B203B1" w:rsidP="00F2640A">
      <w:pPr>
        <w:pStyle w:val="ListParagraph"/>
        <w:numPr>
          <w:ilvl w:val="0"/>
          <w:numId w:val="20"/>
        </w:numPr>
        <w:rPr>
          <w:rFonts w:ascii="Arial" w:hAnsi="Arial" w:cs="Arial"/>
          <w:color w:val="000000"/>
          <w:lang w:val="sr-Cyrl-CS"/>
        </w:rPr>
      </w:pPr>
      <w:r w:rsidRPr="00B203B1">
        <w:rPr>
          <w:rFonts w:ascii="Arial" w:hAnsi="Arial" w:cs="Arial"/>
          <w:lang w:val="sr-Cyrl-CS"/>
        </w:rPr>
        <w:t xml:space="preserve">да за </w:t>
      </w:r>
      <w:r w:rsidR="00F61828">
        <w:rPr>
          <w:rFonts w:ascii="Arial" w:hAnsi="Arial" w:cs="Arial"/>
          <w:lang w:val="sr-Cyrl-CS"/>
        </w:rPr>
        <w:t>услуге</w:t>
      </w:r>
      <w:r w:rsidR="00F61828" w:rsidRPr="00B203B1">
        <w:rPr>
          <w:rFonts w:ascii="Arial" w:hAnsi="Arial" w:cs="Arial"/>
          <w:lang w:val="sr-Cyrl-CS"/>
        </w:rPr>
        <w:t xml:space="preserve"> </w:t>
      </w:r>
      <w:r w:rsidRPr="00B203B1">
        <w:rPr>
          <w:rFonts w:ascii="Arial" w:hAnsi="Arial" w:cs="Arial"/>
          <w:lang w:val="sr-Cyrl-CS"/>
        </w:rPr>
        <w:t>из члана 1. овог Оквирног споразума ангажује стручно оспособљена лица</w:t>
      </w:r>
    </w:p>
    <w:p w14:paraId="5942F37A" w14:textId="3A5CC803" w:rsidR="00A80DDA" w:rsidRPr="00D54CA4" w:rsidRDefault="00B203B1" w:rsidP="00F2640A">
      <w:pPr>
        <w:pStyle w:val="ListParagraph"/>
        <w:numPr>
          <w:ilvl w:val="0"/>
          <w:numId w:val="20"/>
        </w:numPr>
        <w:rPr>
          <w:rFonts w:ascii="Arial" w:hAnsi="Arial" w:cs="Arial"/>
          <w:color w:val="000000"/>
          <w:lang w:val="sr-Cyrl-CS"/>
        </w:rPr>
      </w:pPr>
      <w:r w:rsidRPr="00B203B1">
        <w:rPr>
          <w:rFonts w:ascii="Arial" w:hAnsi="Arial" w:cs="Arial"/>
          <w:lang w:val="sr-Cyrl-RS"/>
        </w:rPr>
        <w:t>Н</w:t>
      </w:r>
      <w:r w:rsidRPr="00B203B1">
        <w:rPr>
          <w:rFonts w:ascii="Arial" w:hAnsi="Arial" w:cs="Arial"/>
        </w:rPr>
        <w:t xml:space="preserve">акон извршења </w:t>
      </w:r>
      <w:r w:rsidRPr="00B203B1">
        <w:rPr>
          <w:rFonts w:ascii="Arial" w:hAnsi="Arial" w:cs="Arial"/>
          <w:lang w:val="sr-Cyrl-RS"/>
        </w:rPr>
        <w:t>сваке појединачне услуге</w:t>
      </w:r>
      <w:r w:rsidRPr="00B203B1">
        <w:rPr>
          <w:rFonts w:ascii="Arial" w:hAnsi="Arial" w:cs="Arial"/>
        </w:rPr>
        <w:t xml:space="preserve">, </w:t>
      </w:r>
      <w:r w:rsidRPr="00A34340">
        <w:rPr>
          <w:rFonts w:ascii="Arial" w:hAnsi="Arial" w:cs="Arial"/>
          <w:strike/>
          <w:lang w:val="sr-Cyrl-RS"/>
        </w:rPr>
        <w:t>Пружалац услуге</w:t>
      </w:r>
      <w:r w:rsidRPr="00A34340">
        <w:rPr>
          <w:rFonts w:ascii="Arial" w:hAnsi="Arial" w:cs="Arial"/>
          <w:strike/>
        </w:rPr>
        <w:t xml:space="preserve"> је дужан да</w:t>
      </w:r>
      <w:r w:rsidRPr="00B203B1">
        <w:rPr>
          <w:rFonts w:ascii="Arial" w:hAnsi="Arial" w:cs="Arial"/>
        </w:rPr>
        <w:t xml:space="preserve"> достави </w:t>
      </w:r>
      <w:r w:rsidRPr="00B203B1">
        <w:rPr>
          <w:rFonts w:ascii="Arial" w:hAnsi="Arial" w:cs="Arial"/>
          <w:lang w:val="sr-Cyrl-RS"/>
        </w:rPr>
        <w:t xml:space="preserve">финалну верзију документације </w:t>
      </w:r>
      <w:r w:rsidRPr="00B203B1">
        <w:rPr>
          <w:rFonts w:ascii="Arial" w:hAnsi="Arial" w:cs="Arial"/>
        </w:rPr>
        <w:t>(</w:t>
      </w:r>
      <w:r w:rsidRPr="00B203B1">
        <w:rPr>
          <w:rFonts w:ascii="Arial" w:hAnsi="Arial" w:cs="Arial"/>
          <w:lang w:val="sr-Cyrl-RS"/>
        </w:rPr>
        <w:t xml:space="preserve">идејно решење) </w:t>
      </w:r>
      <w:r w:rsidRPr="00B203B1">
        <w:rPr>
          <w:rFonts w:ascii="Arial" w:hAnsi="Arial" w:cs="Arial"/>
        </w:rPr>
        <w:t xml:space="preserve">на адресу </w:t>
      </w:r>
      <w:r w:rsidRPr="00B203B1">
        <w:rPr>
          <w:rFonts w:ascii="Arial" w:hAnsi="Arial" w:cs="Arial"/>
          <w:lang w:val="sr-Cyrl-RS"/>
        </w:rPr>
        <w:t>Корисника услуге</w:t>
      </w:r>
      <w:r w:rsidRPr="00B203B1">
        <w:rPr>
          <w:rFonts w:ascii="Arial" w:hAnsi="Arial" w:cs="Arial"/>
        </w:rPr>
        <w:t xml:space="preserve"> Јавно предузеће „Електропривреда Србије“ Београд, Улица Балканска 13, 11000 Београд</w:t>
      </w:r>
      <w:r w:rsidRPr="00B203B1">
        <w:rPr>
          <w:rFonts w:ascii="Arial" w:hAnsi="Arial" w:cs="Arial"/>
          <w:lang w:val="sr-Cyrl-RS"/>
        </w:rPr>
        <w:t xml:space="preserve"> </w:t>
      </w:r>
      <w:r w:rsidRPr="00B203B1">
        <w:rPr>
          <w:rFonts w:ascii="Arial" w:hAnsi="Arial" w:cs="Arial"/>
        </w:rPr>
        <w:t xml:space="preserve">у електронском облику (USB) у </w:t>
      </w:r>
      <w:r w:rsidRPr="00B203B1">
        <w:rPr>
          <w:rFonts w:ascii="Arial" w:hAnsi="Arial" w:cs="Arial"/>
          <w:lang w:val="sr-Cyrl-RS"/>
        </w:rPr>
        <w:t>2</w:t>
      </w:r>
      <w:r w:rsidRPr="00B203B1">
        <w:rPr>
          <w:rFonts w:ascii="Arial" w:hAnsi="Arial" w:cs="Arial"/>
        </w:rPr>
        <w:t xml:space="preserve"> (словима: </w:t>
      </w:r>
      <w:r w:rsidRPr="00B203B1">
        <w:rPr>
          <w:rFonts w:ascii="Arial" w:hAnsi="Arial" w:cs="Arial"/>
          <w:lang w:val="sr-Cyrl-RS"/>
        </w:rPr>
        <w:t>два</w:t>
      </w:r>
      <w:r w:rsidRPr="00B203B1">
        <w:rPr>
          <w:rFonts w:ascii="Arial" w:hAnsi="Arial" w:cs="Arial"/>
        </w:rPr>
        <w:t>) примерка</w:t>
      </w:r>
    </w:p>
    <w:p w14:paraId="5BC4C11B" w14:textId="30E3521A" w:rsidR="00B203B1" w:rsidRPr="00A34340" w:rsidRDefault="00D54CA4" w:rsidP="00D54CA4">
      <w:pPr>
        <w:spacing w:before="0"/>
        <w:jc w:val="center"/>
        <w:rPr>
          <w:rFonts w:cs="Arial"/>
          <w:b/>
          <w:lang w:val="sr-Cyrl-RS"/>
        </w:rPr>
      </w:pPr>
      <w:r w:rsidRPr="00A34340">
        <w:rPr>
          <w:rFonts w:cs="Arial"/>
          <w:b/>
          <w:lang w:val="sr-Cyrl-RS"/>
        </w:rPr>
        <w:t xml:space="preserve">Члан 8. </w:t>
      </w:r>
    </w:p>
    <w:p w14:paraId="1BD1865D" w14:textId="77777777" w:rsidR="00D54CA4" w:rsidRPr="00D54CA4" w:rsidRDefault="00D54CA4" w:rsidP="00D54CA4">
      <w:pPr>
        <w:spacing w:before="0"/>
        <w:jc w:val="center"/>
        <w:rPr>
          <w:rFonts w:cs="Arial"/>
          <w:lang w:val="sr-Cyrl-RS"/>
        </w:rPr>
      </w:pPr>
    </w:p>
    <w:p w14:paraId="17614343" w14:textId="288F0442" w:rsidR="00B203B1" w:rsidRPr="00B203B1" w:rsidRDefault="00B203B1" w:rsidP="00B203B1">
      <w:pPr>
        <w:suppressAutoHyphens/>
        <w:spacing w:before="0"/>
        <w:rPr>
          <w:rFonts w:cs="Arial"/>
          <w:lang w:val="sr-Latn-CS" w:eastAsia="ar-SA"/>
        </w:rPr>
      </w:pPr>
      <w:r w:rsidRPr="00B203B1">
        <w:rPr>
          <w:rFonts w:cs="Arial"/>
          <w:lang w:val="sr-Latn-CS" w:eastAsia="ar-SA"/>
        </w:rPr>
        <w:t xml:space="preserve">Пружалац услуге </w:t>
      </w:r>
      <w:r w:rsidR="00D54CA4">
        <w:rPr>
          <w:rFonts w:cs="Arial"/>
          <w:lang w:val="sr-Cyrl-RS" w:eastAsia="ar-SA"/>
        </w:rPr>
        <w:t xml:space="preserve">је дужан </w:t>
      </w:r>
      <w:r w:rsidRPr="00B203B1">
        <w:rPr>
          <w:rFonts w:cs="Arial"/>
          <w:lang w:val="sr-Cyrl-RS" w:eastAsia="ar-SA"/>
        </w:rPr>
        <w:t>да</w:t>
      </w:r>
      <w:r w:rsidRPr="00B203B1">
        <w:rPr>
          <w:rFonts w:cs="Arial"/>
          <w:lang w:val="sr-Latn-CS" w:eastAsia="ar-SA"/>
        </w:rPr>
        <w:t xml:space="preserve"> затражи од Корисника услуге све потребне информације, разјашњења,</w:t>
      </w:r>
      <w:r w:rsidRPr="00B203B1">
        <w:rPr>
          <w:rFonts w:cs="Arial"/>
          <w:lang w:val="sr-Cyrl-RS" w:eastAsia="ar-SA"/>
        </w:rPr>
        <w:t xml:space="preserve"> </w:t>
      </w:r>
      <w:r w:rsidRPr="00B203B1">
        <w:rPr>
          <w:rFonts w:cs="Arial"/>
          <w:lang w:val="sr-Latn-CS" w:eastAsia="ar-SA"/>
        </w:rPr>
        <w:t xml:space="preserve">документацију </w:t>
      </w:r>
      <w:r w:rsidRPr="00B203B1">
        <w:rPr>
          <w:rFonts w:cs="Arial"/>
          <w:lang w:val="sr-Cyrl-RS" w:eastAsia="ar-SA"/>
        </w:rPr>
        <w:t xml:space="preserve">и друге релевантне податке неопходне за </w:t>
      </w:r>
      <w:r w:rsidR="00D54CA4">
        <w:rPr>
          <w:rFonts w:cs="Arial"/>
          <w:lang w:val="sr-Cyrl-RS" w:eastAsia="ar-SA"/>
        </w:rPr>
        <w:t>реализацију овог Оквирног споразума</w:t>
      </w:r>
      <w:r w:rsidRPr="00B203B1">
        <w:rPr>
          <w:rFonts w:cs="Arial"/>
          <w:lang w:val="sr-Cyrl-RS" w:eastAsia="ar-SA"/>
        </w:rPr>
        <w:t>.</w:t>
      </w:r>
    </w:p>
    <w:p w14:paraId="095E1259" w14:textId="77777777" w:rsidR="00B203B1" w:rsidRPr="00B203B1" w:rsidRDefault="00B203B1" w:rsidP="00B203B1">
      <w:pPr>
        <w:suppressAutoHyphens/>
        <w:spacing w:before="0"/>
        <w:rPr>
          <w:rFonts w:cs="Arial"/>
          <w:lang w:val="sr-Latn-CS" w:eastAsia="ar-SA"/>
        </w:rPr>
      </w:pPr>
    </w:p>
    <w:p w14:paraId="78F28BDD" w14:textId="77777777" w:rsidR="00B203B1" w:rsidRPr="00B203B1" w:rsidRDefault="00B203B1" w:rsidP="00B203B1">
      <w:pPr>
        <w:suppressAutoHyphens/>
        <w:spacing w:before="0"/>
        <w:rPr>
          <w:rFonts w:cs="Arial"/>
          <w:lang w:val="sr-Latn-CS" w:eastAsia="ar-SA"/>
        </w:rPr>
      </w:pPr>
      <w:r w:rsidRPr="00B203B1">
        <w:rPr>
          <w:rFonts w:cs="Arial"/>
          <w:lang w:val="sr-Latn-CS" w:eastAsia="ar-SA"/>
        </w:rPr>
        <w:t xml:space="preserve">Уколико Пружалац услуге не поступи у складу са ставом </w:t>
      </w:r>
      <w:r w:rsidRPr="00B203B1">
        <w:rPr>
          <w:rFonts w:cs="Arial"/>
          <w:lang w:val="sr-Cyrl-RS" w:eastAsia="ar-SA"/>
        </w:rPr>
        <w:t xml:space="preserve">првим </w:t>
      </w:r>
      <w:r w:rsidRPr="00B203B1">
        <w:rPr>
          <w:rFonts w:cs="Arial"/>
          <w:lang w:val="sr-Latn-CS" w:eastAsia="ar-SA"/>
        </w:rPr>
        <w:t>овог члана, сматраће се да је благовремено прибавио све потребне податке за извршење Услуге у целости.</w:t>
      </w:r>
    </w:p>
    <w:p w14:paraId="0BEC8B95" w14:textId="77777777" w:rsidR="00B203B1" w:rsidRPr="00B203B1" w:rsidRDefault="00B203B1" w:rsidP="00B203B1">
      <w:pPr>
        <w:suppressAutoHyphens/>
        <w:spacing w:before="0"/>
        <w:rPr>
          <w:rFonts w:cs="Arial"/>
          <w:lang w:val="sr-Latn-CS" w:eastAsia="ar-SA"/>
        </w:rPr>
      </w:pPr>
    </w:p>
    <w:p w14:paraId="0CB394FF" w14:textId="49D0E3D4" w:rsidR="00B203B1" w:rsidRPr="00B203B1" w:rsidRDefault="00B203B1" w:rsidP="00B203B1">
      <w:pPr>
        <w:suppressAutoHyphens/>
        <w:spacing w:before="0"/>
        <w:rPr>
          <w:rFonts w:cs="Arial"/>
          <w:lang w:val="sr-Cyrl-CS" w:eastAsia="ar-SA"/>
        </w:rPr>
      </w:pPr>
      <w:r w:rsidRPr="00B203B1">
        <w:rPr>
          <w:rFonts w:cs="Arial"/>
          <w:lang w:val="sr-Cyrl-CS" w:eastAsia="ar-SA"/>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w:t>
      </w:r>
      <w:r w:rsidR="00B4332F">
        <w:rPr>
          <w:rFonts w:cs="Arial"/>
          <w:lang w:val="sr-Cyrl-CS" w:eastAsia="ar-SA"/>
        </w:rPr>
        <w:t>Оквирног споразума</w:t>
      </w:r>
      <w:r w:rsidRPr="00B203B1">
        <w:rPr>
          <w:rFonts w:cs="Arial"/>
          <w:lang w:val="sr-Cyrl-CS" w:eastAsia="ar-SA"/>
        </w:rPr>
        <w:t xml:space="preserve">. </w:t>
      </w:r>
    </w:p>
    <w:p w14:paraId="6067A126" w14:textId="77777777" w:rsidR="00B203B1" w:rsidRPr="00B203B1" w:rsidRDefault="00B203B1" w:rsidP="00B203B1">
      <w:pPr>
        <w:suppressAutoHyphens/>
        <w:spacing w:before="0"/>
        <w:rPr>
          <w:rFonts w:cs="Arial"/>
          <w:lang w:val="sr-Latn-CS" w:eastAsia="ar-SA"/>
        </w:rPr>
      </w:pPr>
    </w:p>
    <w:p w14:paraId="029E1696" w14:textId="6DC121FE" w:rsidR="00B203B1" w:rsidRPr="00B203B1" w:rsidRDefault="00B203B1" w:rsidP="00B203B1">
      <w:pPr>
        <w:suppressAutoHyphens/>
        <w:spacing w:before="0"/>
        <w:rPr>
          <w:rFonts w:cs="Arial"/>
          <w:b/>
          <w:lang w:val="sr-Cyrl-CS" w:eastAsia="ar-SA"/>
        </w:rPr>
      </w:pPr>
      <w:r w:rsidRPr="00B203B1">
        <w:rPr>
          <w:rFonts w:cs="Arial"/>
          <w:lang w:val="sr-Cyrl-CS" w:eastAsia="ar-SA"/>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w:t>
      </w:r>
      <w:r w:rsidR="003E694F">
        <w:rPr>
          <w:rFonts w:cs="Arial"/>
          <w:lang w:val="sr-Cyrl-CS" w:eastAsia="ar-SA"/>
        </w:rPr>
        <w:t>Основном споразуму</w:t>
      </w:r>
      <w:r w:rsidRPr="00B203B1">
        <w:rPr>
          <w:rFonts w:cs="Arial"/>
          <w:lang w:val="sr-Cyrl-CS" w:eastAsia="ar-SA"/>
        </w:rPr>
        <w:t xml:space="preserve">, пред надлежним органима Корисника услуге, као и </w:t>
      </w:r>
      <w:r w:rsidRPr="00B203B1">
        <w:rPr>
          <w:rFonts w:cs="Arial"/>
          <w:lang w:val="sr-Cyrl-RS" w:eastAsia="ar-SA"/>
        </w:rPr>
        <w:t>о</w:t>
      </w:r>
      <w:r w:rsidRPr="00B203B1">
        <w:rPr>
          <w:rFonts w:cs="Arial"/>
          <w:lang w:val="sr-Cyrl-CS" w:eastAsia="ar-SA"/>
        </w:rPr>
        <w:t xml:space="preserve"> другим питањима која захтевају усклађеност решења</w:t>
      </w:r>
      <w:r w:rsidRPr="00B203B1">
        <w:rPr>
          <w:rFonts w:cs="Arial"/>
          <w:b/>
          <w:lang w:val="sr-Cyrl-CS" w:eastAsia="ar-SA"/>
        </w:rPr>
        <w:t>.</w:t>
      </w:r>
    </w:p>
    <w:p w14:paraId="05D51B90" w14:textId="77777777" w:rsidR="00B203B1" w:rsidRPr="00B203B1" w:rsidRDefault="00B203B1" w:rsidP="00B203B1">
      <w:pPr>
        <w:suppressAutoHyphens/>
        <w:spacing w:before="0"/>
        <w:rPr>
          <w:rFonts w:cs="Arial"/>
          <w:b/>
          <w:lang w:val="sr-Cyrl-CS" w:eastAsia="ar-SA"/>
        </w:rPr>
      </w:pPr>
    </w:p>
    <w:p w14:paraId="4E07FD46" w14:textId="77777777" w:rsidR="00B203B1" w:rsidRPr="00B203B1" w:rsidRDefault="00B203B1" w:rsidP="00B203B1">
      <w:pPr>
        <w:tabs>
          <w:tab w:val="left" w:pos="567"/>
        </w:tabs>
        <w:spacing w:before="0"/>
        <w:rPr>
          <w:rFonts w:cs="Arial"/>
          <w:b/>
        </w:rPr>
      </w:pPr>
      <w:r w:rsidRPr="00B203B1">
        <w:rPr>
          <w:rFonts w:cs="Arial"/>
          <w:b/>
        </w:rPr>
        <w:t>ОБАВЕЗЕ КОРИСНИКА УСЛУГЕ</w:t>
      </w:r>
    </w:p>
    <w:p w14:paraId="238C3ACD" w14:textId="77777777" w:rsidR="00B203B1" w:rsidRPr="00B203B1" w:rsidRDefault="00B203B1" w:rsidP="00B203B1">
      <w:pPr>
        <w:tabs>
          <w:tab w:val="left" w:pos="567"/>
        </w:tabs>
        <w:spacing w:before="0"/>
        <w:jc w:val="center"/>
        <w:rPr>
          <w:rFonts w:cs="Arial"/>
          <w:b/>
        </w:rPr>
      </w:pPr>
    </w:p>
    <w:p w14:paraId="55B8922E" w14:textId="22E5524C" w:rsidR="00B203B1" w:rsidRPr="00B203B1" w:rsidRDefault="00B203B1" w:rsidP="00B203B1">
      <w:pPr>
        <w:tabs>
          <w:tab w:val="left" w:pos="567"/>
        </w:tabs>
        <w:spacing w:before="0"/>
        <w:jc w:val="center"/>
        <w:rPr>
          <w:rFonts w:cs="Arial"/>
        </w:rPr>
      </w:pPr>
      <w:r w:rsidRPr="00B203B1">
        <w:rPr>
          <w:rFonts w:cs="Arial"/>
          <w:b/>
        </w:rPr>
        <w:t xml:space="preserve">Члан </w:t>
      </w:r>
      <w:r w:rsidR="006600D6">
        <w:rPr>
          <w:rFonts w:cs="Arial"/>
          <w:b/>
        </w:rPr>
        <w:t>9</w:t>
      </w:r>
      <w:r w:rsidRPr="00B203B1">
        <w:rPr>
          <w:rFonts w:cs="Arial"/>
        </w:rPr>
        <w:t>.</w:t>
      </w:r>
    </w:p>
    <w:p w14:paraId="75F239DA" w14:textId="6D85671C" w:rsidR="00D54CA4" w:rsidRPr="00D54CA4" w:rsidRDefault="00D54CA4" w:rsidP="00D54CA4">
      <w:pPr>
        <w:tabs>
          <w:tab w:val="left" w:pos="567"/>
        </w:tabs>
        <w:spacing w:before="0"/>
        <w:rPr>
          <w:rFonts w:cs="Arial"/>
          <w:lang w:val="sr-Cyrl-RS"/>
        </w:rPr>
      </w:pPr>
      <w:r w:rsidRPr="00025FD0">
        <w:rPr>
          <w:rFonts w:cs="Arial"/>
        </w:rPr>
        <w:t xml:space="preserve">Корисник услуге се обавезује да Пружаоцу услуге изврши исплату цене Услуге из члана </w:t>
      </w:r>
      <w:r w:rsidR="00F61828">
        <w:rPr>
          <w:rFonts w:cs="Arial"/>
          <w:lang w:val="sr-Cyrl-RS"/>
        </w:rPr>
        <w:t>3</w:t>
      </w:r>
      <w:r w:rsidRPr="00025FD0">
        <w:rPr>
          <w:rFonts w:cs="Arial"/>
        </w:rPr>
        <w:t>.</w:t>
      </w:r>
      <w:r w:rsidR="00F61828">
        <w:rPr>
          <w:rFonts w:cs="Arial"/>
          <w:lang w:val="sr-Cyrl-RS"/>
        </w:rPr>
        <w:t>Оквирног споразума</w:t>
      </w:r>
      <w:r w:rsidRPr="00025FD0">
        <w:rPr>
          <w:rFonts w:cs="Arial"/>
        </w:rPr>
        <w:t xml:space="preserve"> у складу са извршеним активностима на начин и у роковима утврђеним </w:t>
      </w:r>
      <w:r>
        <w:rPr>
          <w:rFonts w:cs="Arial"/>
          <w:lang w:val="sr-Cyrl-RS"/>
        </w:rPr>
        <w:t>у свакој појединачној Наруџбеници.</w:t>
      </w:r>
    </w:p>
    <w:p w14:paraId="68A25B00" w14:textId="7D2BF565" w:rsidR="00D54CA4" w:rsidRDefault="00D54CA4" w:rsidP="00D54CA4">
      <w:pPr>
        <w:tabs>
          <w:tab w:val="left" w:pos="567"/>
        </w:tabs>
        <w:spacing w:before="0"/>
        <w:rPr>
          <w:rFonts w:cs="Arial"/>
        </w:rPr>
      </w:pPr>
    </w:p>
    <w:p w14:paraId="1A722FBC" w14:textId="2CA6E2A5" w:rsidR="006600D6" w:rsidRDefault="006600D6" w:rsidP="00D54CA4">
      <w:pPr>
        <w:tabs>
          <w:tab w:val="left" w:pos="567"/>
        </w:tabs>
        <w:spacing w:before="0"/>
        <w:rPr>
          <w:rFonts w:cs="Arial"/>
        </w:rPr>
      </w:pPr>
    </w:p>
    <w:p w14:paraId="19519EF3" w14:textId="77777777" w:rsidR="006600D6" w:rsidRPr="00025FD0" w:rsidRDefault="006600D6" w:rsidP="00D54CA4">
      <w:pPr>
        <w:tabs>
          <w:tab w:val="left" w:pos="567"/>
        </w:tabs>
        <w:spacing w:before="0"/>
        <w:rPr>
          <w:rFonts w:cs="Arial"/>
        </w:rPr>
      </w:pPr>
    </w:p>
    <w:p w14:paraId="378A041D" w14:textId="2ADF3EE8" w:rsidR="00D54CA4" w:rsidRPr="00025FD0" w:rsidRDefault="00D54CA4" w:rsidP="00D54CA4">
      <w:pPr>
        <w:tabs>
          <w:tab w:val="left" w:pos="567"/>
        </w:tabs>
        <w:spacing w:before="0"/>
        <w:jc w:val="center"/>
        <w:rPr>
          <w:rFonts w:cs="Arial"/>
        </w:rPr>
      </w:pPr>
      <w:r w:rsidRPr="00025FD0">
        <w:rPr>
          <w:rFonts w:cs="Arial"/>
          <w:b/>
        </w:rPr>
        <w:t xml:space="preserve">Члан </w:t>
      </w:r>
      <w:r w:rsidR="006600D6">
        <w:rPr>
          <w:rFonts w:cs="Arial"/>
          <w:b/>
        </w:rPr>
        <w:t>10</w:t>
      </w:r>
      <w:r w:rsidRPr="00025FD0">
        <w:rPr>
          <w:rFonts w:cs="Arial"/>
        </w:rPr>
        <w:t>.</w:t>
      </w:r>
    </w:p>
    <w:p w14:paraId="44CCA2B4" w14:textId="4D6A8D6B" w:rsidR="00D54CA4" w:rsidRPr="00025FD0" w:rsidRDefault="00D54CA4" w:rsidP="00D54CA4">
      <w:pPr>
        <w:tabs>
          <w:tab w:val="left" w:pos="567"/>
        </w:tabs>
        <w:spacing w:before="0"/>
        <w:rPr>
          <w:rFonts w:cs="Arial"/>
        </w:rPr>
      </w:pPr>
      <w:r w:rsidRPr="00025FD0">
        <w:rPr>
          <w:rFonts w:cs="Arial"/>
        </w:rPr>
        <w:t xml:space="preserve">Корисник услуге је дужан да Пружаоцу услуге током целокупног периода реализације предмета овог </w:t>
      </w:r>
      <w:r>
        <w:rPr>
          <w:rFonts w:cs="Arial"/>
          <w:lang w:val="sr-Cyrl-RS"/>
        </w:rPr>
        <w:t>оквирног споразума</w:t>
      </w:r>
      <w:r w:rsidRPr="00025FD0">
        <w:rPr>
          <w:rFonts w:cs="Arial"/>
        </w:rPr>
        <w:t xml:space="preserve">,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w:t>
      </w:r>
      <w:r w:rsidR="009E1601">
        <w:rPr>
          <w:rFonts w:cs="Arial"/>
          <w:lang w:val="sr-Cyrl-RS"/>
        </w:rPr>
        <w:t>Оквирног споразума</w:t>
      </w:r>
      <w:r w:rsidRPr="00025FD0">
        <w:rPr>
          <w:rFonts w:cs="Arial"/>
        </w:rPr>
        <w:t xml:space="preserve">, а које су у вези са извршењем овог </w:t>
      </w:r>
      <w:r w:rsidR="009E1601">
        <w:rPr>
          <w:rFonts w:cs="Arial"/>
          <w:lang w:val="sr-Cyrl-RS"/>
        </w:rPr>
        <w:t>Оквирног споразума</w:t>
      </w:r>
      <w:r w:rsidRPr="00025FD0">
        <w:rPr>
          <w:rFonts w:cs="Arial"/>
        </w:rPr>
        <w:t>.</w:t>
      </w:r>
    </w:p>
    <w:p w14:paraId="798AA8E1" w14:textId="77777777" w:rsidR="00D54CA4" w:rsidRPr="00025FD0" w:rsidRDefault="00D54CA4" w:rsidP="00D54CA4">
      <w:pPr>
        <w:tabs>
          <w:tab w:val="left" w:pos="567"/>
        </w:tabs>
        <w:spacing w:before="0"/>
        <w:rPr>
          <w:rFonts w:cs="Arial"/>
          <w:lang w:val="sr-Cyrl-CS"/>
        </w:rPr>
      </w:pPr>
    </w:p>
    <w:p w14:paraId="577DC99B" w14:textId="5CD8AD98" w:rsidR="00D54CA4" w:rsidRPr="00025FD0" w:rsidRDefault="00D54CA4" w:rsidP="00D54CA4">
      <w:pPr>
        <w:tabs>
          <w:tab w:val="left" w:pos="567"/>
        </w:tabs>
        <w:spacing w:before="0"/>
        <w:rPr>
          <w:rFonts w:cs="Arial"/>
        </w:rPr>
      </w:pPr>
      <w:r w:rsidRPr="00025FD0">
        <w:rPr>
          <w:rFonts w:cs="Arial"/>
        </w:rPr>
        <w:t>Корисник услуге има право да затражи од Пружаоца услуг</w:t>
      </w:r>
      <w:r w:rsidRPr="00025FD0">
        <w:rPr>
          <w:rFonts w:cs="Arial"/>
          <w:lang w:val="sr-Cyrl-RS"/>
        </w:rPr>
        <w:t>е</w:t>
      </w:r>
      <w:r w:rsidRPr="00025FD0">
        <w:rPr>
          <w:rFonts w:cs="Arial"/>
        </w:rPr>
        <w:t xml:space="preserve"> сва </w:t>
      </w:r>
      <w:proofErr w:type="gramStart"/>
      <w:r w:rsidRPr="00025FD0">
        <w:rPr>
          <w:rFonts w:cs="Arial"/>
        </w:rPr>
        <w:t>неопходна  образложења</w:t>
      </w:r>
      <w:proofErr w:type="gramEnd"/>
      <w:r w:rsidRPr="00025FD0">
        <w:rPr>
          <w:rFonts w:cs="Arial"/>
        </w:rPr>
        <w:t xml:space="preserve"> материјала које Пружалац услуге припрема у извршењу Услуге која је предмет овог </w:t>
      </w:r>
      <w:r>
        <w:rPr>
          <w:rFonts w:cs="Arial"/>
        </w:rPr>
        <w:t>Оквирног споразума</w:t>
      </w:r>
      <w:r w:rsidRPr="00025FD0">
        <w:rPr>
          <w:rFonts w:cs="Arial"/>
        </w:rPr>
        <w:t xml:space="preserve">, као и да затражи измене и допуне достављених материјала, како би се на задовољавајући начин остварио циљ овог Уговора. </w:t>
      </w:r>
    </w:p>
    <w:p w14:paraId="52F32018" w14:textId="1D752892" w:rsidR="00B203B1" w:rsidRPr="00B203B1" w:rsidRDefault="00B203B1" w:rsidP="00D54CA4">
      <w:pPr>
        <w:tabs>
          <w:tab w:val="left" w:pos="567"/>
        </w:tabs>
        <w:spacing w:before="0"/>
        <w:rPr>
          <w:rFonts w:cs="Arial"/>
        </w:rPr>
      </w:pPr>
    </w:p>
    <w:p w14:paraId="5FF8E093" w14:textId="77777777" w:rsidR="00B203B1" w:rsidRPr="00B203B1" w:rsidRDefault="00B203B1" w:rsidP="00B203B1">
      <w:pPr>
        <w:suppressAutoHyphens/>
        <w:spacing w:before="0"/>
        <w:rPr>
          <w:rFonts w:cs="Arial"/>
          <w:b/>
          <w:lang w:val="sr-Cyrl-CS" w:eastAsia="ar-SA"/>
        </w:rPr>
      </w:pPr>
    </w:p>
    <w:p w14:paraId="69CC5FA9" w14:textId="77777777" w:rsidR="00B203B1" w:rsidRPr="00B203B1" w:rsidRDefault="00B203B1" w:rsidP="00B203B1">
      <w:pPr>
        <w:suppressAutoHyphens/>
        <w:spacing w:before="0"/>
        <w:rPr>
          <w:rFonts w:cs="Arial"/>
          <w:b/>
          <w:lang w:val="sr-Cyrl-CS" w:eastAsia="ar-SA"/>
        </w:rPr>
      </w:pPr>
      <w:r w:rsidRPr="00B203B1">
        <w:rPr>
          <w:rFonts w:cs="Arial"/>
          <w:b/>
          <w:lang w:val="sr-Cyrl-CS" w:eastAsia="ar-SA"/>
        </w:rPr>
        <w:t>ИЗВРШИОЦИ</w:t>
      </w:r>
    </w:p>
    <w:p w14:paraId="607EC4B0" w14:textId="77777777" w:rsidR="00B203B1" w:rsidRPr="00B203B1" w:rsidRDefault="00B203B1" w:rsidP="00B203B1">
      <w:pPr>
        <w:suppressAutoHyphens/>
        <w:spacing w:before="0"/>
        <w:rPr>
          <w:rFonts w:cs="Arial"/>
          <w:b/>
          <w:lang w:val="sr-Cyrl-CS" w:eastAsia="ar-SA"/>
        </w:rPr>
      </w:pPr>
    </w:p>
    <w:p w14:paraId="7A4C7C29" w14:textId="601D81DC" w:rsidR="00B203B1" w:rsidRPr="00B203B1" w:rsidRDefault="00B203B1" w:rsidP="00B203B1">
      <w:pPr>
        <w:suppressAutoHyphens/>
        <w:spacing w:before="0"/>
        <w:jc w:val="center"/>
        <w:rPr>
          <w:rFonts w:cs="Arial"/>
          <w:b/>
          <w:lang w:val="sr-Cyrl-CS" w:eastAsia="ar-SA"/>
        </w:rPr>
      </w:pPr>
      <w:r w:rsidRPr="00B203B1">
        <w:rPr>
          <w:rFonts w:cs="Arial"/>
          <w:b/>
          <w:lang w:val="sr-Cyrl-CS" w:eastAsia="ar-SA"/>
        </w:rPr>
        <w:t xml:space="preserve">Члан </w:t>
      </w:r>
      <w:r w:rsidR="006600D6">
        <w:rPr>
          <w:rFonts w:cs="Arial"/>
          <w:b/>
          <w:lang w:val="sr-Cyrl-CS" w:eastAsia="ar-SA"/>
        </w:rPr>
        <w:t>11</w:t>
      </w:r>
      <w:r w:rsidRPr="00B203B1">
        <w:rPr>
          <w:rFonts w:cs="Arial"/>
          <w:b/>
          <w:lang w:val="sr-Cyrl-CS" w:eastAsia="ar-SA"/>
        </w:rPr>
        <w:t>.</w:t>
      </w:r>
    </w:p>
    <w:p w14:paraId="63442422" w14:textId="3787191A" w:rsidR="00B203B1" w:rsidRDefault="00B203B1" w:rsidP="00B203B1">
      <w:pPr>
        <w:suppressAutoHyphens/>
        <w:spacing w:before="0"/>
        <w:rPr>
          <w:rFonts w:cs="Arial"/>
          <w:lang w:val="sr-Cyrl-CS" w:eastAsia="ar-SA"/>
        </w:rPr>
      </w:pPr>
      <w:r w:rsidRPr="00B203B1">
        <w:rPr>
          <w:rFonts w:cs="Arial"/>
          <w:lang w:val="sr-Cyrl-CS" w:eastAsia="ar-SA"/>
        </w:rPr>
        <w:t>Извршиоци су лица запослена код Пружаоца услуге или ангажована од стране Пружаоца услуге по другом основу, која поседују одговарајуће лиценце за израду техничке документације.</w:t>
      </w:r>
    </w:p>
    <w:p w14:paraId="54DAC778" w14:textId="49D78DBE" w:rsidR="000F755E" w:rsidRPr="000F755E" w:rsidRDefault="000F755E" w:rsidP="00B203B1">
      <w:pPr>
        <w:suppressAutoHyphens/>
        <w:spacing w:before="0"/>
        <w:rPr>
          <w:rFonts w:cs="Arial"/>
          <w:lang w:val="sr-Cyrl-CS" w:eastAsia="ar-SA"/>
        </w:rPr>
      </w:pPr>
    </w:p>
    <w:p w14:paraId="0A2C987D" w14:textId="77777777" w:rsidR="000F755E" w:rsidRPr="000F755E" w:rsidRDefault="000F755E" w:rsidP="000F755E">
      <w:pPr>
        <w:tabs>
          <w:tab w:val="left" w:pos="567"/>
        </w:tabs>
        <w:spacing w:before="0"/>
        <w:rPr>
          <w:rFonts w:cs="Arial"/>
        </w:rPr>
      </w:pPr>
      <w:r w:rsidRPr="000F755E">
        <w:rPr>
          <w:rFonts w:cs="Arial"/>
        </w:rPr>
        <w:t>Уколико се током извршења Услуге, појави оправдана потреба за заменом једног или више извршилаца</w:t>
      </w:r>
      <w:proofErr w:type="gramStart"/>
      <w:r w:rsidRPr="000F755E">
        <w:rPr>
          <w:rFonts w:cs="Arial"/>
        </w:rPr>
        <w:t>,  као</w:t>
      </w:r>
      <w:proofErr w:type="gramEnd"/>
      <w:r w:rsidRPr="000F755E">
        <w:rPr>
          <w:rFonts w:cs="Arial"/>
        </w:rPr>
        <w:t xml:space="preserve">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14:paraId="6BE2BC2A" w14:textId="77777777" w:rsidR="000F755E" w:rsidRPr="000F755E" w:rsidRDefault="000F755E" w:rsidP="000F755E">
      <w:pPr>
        <w:tabs>
          <w:tab w:val="left" w:pos="567"/>
        </w:tabs>
        <w:spacing w:before="0"/>
        <w:rPr>
          <w:rFonts w:cs="Arial"/>
        </w:rPr>
      </w:pPr>
    </w:p>
    <w:p w14:paraId="74597F68" w14:textId="77777777" w:rsidR="000F755E" w:rsidRPr="000F755E" w:rsidRDefault="000F755E" w:rsidP="000F755E">
      <w:pPr>
        <w:tabs>
          <w:tab w:val="left" w:pos="567"/>
        </w:tabs>
        <w:spacing w:before="0"/>
        <w:rPr>
          <w:rFonts w:cs="Arial"/>
        </w:rPr>
      </w:pPr>
      <w:r w:rsidRPr="000F755E">
        <w:rPr>
          <w:rFonts w:cs="Arial"/>
        </w:rPr>
        <w:t xml:space="preserve">Ако Пружалац услуге мора да повуче или замени било ког извршиоца Услуге за време трајања овог </w:t>
      </w:r>
      <w:r w:rsidRPr="000F755E">
        <w:rPr>
          <w:rFonts w:cs="Arial"/>
          <w:lang w:val="sr-Cyrl-RS"/>
        </w:rPr>
        <w:t>Оквирног споразума</w:t>
      </w:r>
      <w:r w:rsidRPr="000F755E">
        <w:rPr>
          <w:rFonts w:cs="Arial"/>
        </w:rPr>
        <w:t>, све трошкове који настану таквом заменом сноси Пружалац услуге.</w:t>
      </w:r>
    </w:p>
    <w:p w14:paraId="6D658471" w14:textId="77777777" w:rsidR="000F755E" w:rsidRPr="000F755E" w:rsidRDefault="000F755E" w:rsidP="00B203B1">
      <w:pPr>
        <w:suppressAutoHyphens/>
        <w:spacing w:before="0"/>
        <w:rPr>
          <w:rFonts w:cs="Arial"/>
          <w:lang w:val="sr-Cyrl-CS" w:eastAsia="ar-SA"/>
        </w:rPr>
      </w:pPr>
    </w:p>
    <w:p w14:paraId="4FB84A35" w14:textId="77777777" w:rsidR="00504211" w:rsidRDefault="00504211" w:rsidP="00B203B1">
      <w:pPr>
        <w:suppressAutoHyphens/>
        <w:spacing w:before="0"/>
        <w:rPr>
          <w:rFonts w:cs="Arial"/>
          <w:lang w:val="sr-Cyrl-CS" w:eastAsia="ar-SA"/>
        </w:rPr>
      </w:pPr>
    </w:p>
    <w:p w14:paraId="6C03B0FD" w14:textId="64A9BCAA" w:rsidR="00504211" w:rsidRPr="00A34340" w:rsidRDefault="00504211" w:rsidP="00B203B1">
      <w:pPr>
        <w:suppressAutoHyphens/>
        <w:spacing w:before="0"/>
        <w:rPr>
          <w:rFonts w:cs="Arial"/>
          <w:b/>
          <w:lang w:val="sr-Cyrl-CS" w:eastAsia="ar-SA"/>
        </w:rPr>
      </w:pPr>
      <w:r w:rsidRPr="00A34340">
        <w:rPr>
          <w:rFonts w:cs="Arial"/>
          <w:b/>
          <w:lang w:val="sr-Cyrl-CS" w:eastAsia="ar-SA"/>
        </w:rPr>
        <w:t>КОРЕСПОНДЕНЦИЈА</w:t>
      </w:r>
    </w:p>
    <w:p w14:paraId="482B1447" w14:textId="0A63C1B6" w:rsidR="00B203B1" w:rsidRDefault="00B203B1" w:rsidP="00B203B1">
      <w:pPr>
        <w:suppressAutoHyphens/>
        <w:spacing w:before="0"/>
        <w:rPr>
          <w:rFonts w:cs="Arial"/>
          <w:lang w:val="sr-Cyrl-CS" w:eastAsia="ar-SA"/>
        </w:rPr>
      </w:pPr>
    </w:p>
    <w:p w14:paraId="300B29ED" w14:textId="77777777" w:rsidR="00D54CA4" w:rsidRPr="00B203B1" w:rsidRDefault="00D54CA4" w:rsidP="00B203B1">
      <w:pPr>
        <w:suppressAutoHyphens/>
        <w:spacing w:before="0"/>
        <w:rPr>
          <w:rFonts w:cs="Arial"/>
          <w:lang w:val="sr-Cyrl-CS" w:eastAsia="ar-SA"/>
        </w:rPr>
      </w:pPr>
    </w:p>
    <w:p w14:paraId="5447E8E8" w14:textId="3AD28D3B" w:rsidR="00D54CA4" w:rsidRPr="00B203B1" w:rsidRDefault="00D54CA4" w:rsidP="00D54CA4">
      <w:pPr>
        <w:tabs>
          <w:tab w:val="left" w:pos="567"/>
        </w:tabs>
        <w:spacing w:before="0"/>
        <w:jc w:val="center"/>
        <w:rPr>
          <w:rFonts w:cs="Arial"/>
        </w:rPr>
      </w:pPr>
      <w:r w:rsidRPr="00B203B1">
        <w:rPr>
          <w:rFonts w:cs="Arial"/>
          <w:b/>
        </w:rPr>
        <w:t xml:space="preserve">Члан </w:t>
      </w:r>
      <w:r w:rsidR="006600D6">
        <w:rPr>
          <w:rFonts w:cs="Arial"/>
          <w:b/>
        </w:rPr>
        <w:t>12</w:t>
      </w:r>
      <w:r w:rsidRPr="00B203B1">
        <w:rPr>
          <w:rFonts w:cs="Arial"/>
        </w:rPr>
        <w:t>.</w:t>
      </w:r>
    </w:p>
    <w:p w14:paraId="65BEF568" w14:textId="77777777" w:rsidR="00D54CA4" w:rsidRPr="00B203B1" w:rsidRDefault="00D54CA4" w:rsidP="00D54CA4">
      <w:pPr>
        <w:tabs>
          <w:tab w:val="left" w:pos="567"/>
        </w:tabs>
        <w:spacing w:before="0"/>
        <w:rPr>
          <w:rFonts w:cs="Arial"/>
        </w:rPr>
      </w:pPr>
    </w:p>
    <w:p w14:paraId="69D97603" w14:textId="77777777" w:rsidR="00D54CA4" w:rsidRPr="00B203B1" w:rsidRDefault="00D54CA4" w:rsidP="00D54CA4">
      <w:pPr>
        <w:tabs>
          <w:tab w:val="left" w:pos="567"/>
        </w:tabs>
        <w:spacing w:before="0"/>
        <w:rPr>
          <w:rFonts w:cs="Arial"/>
        </w:rPr>
      </w:pPr>
      <w:r w:rsidRPr="00B203B1">
        <w:rPr>
          <w:rFonts w:cs="Arial"/>
        </w:rPr>
        <w:t>Адресе Уговорних страна за пријем писмена и поште, су следеће:</w:t>
      </w:r>
    </w:p>
    <w:p w14:paraId="56914C1F" w14:textId="77777777" w:rsidR="00D54CA4" w:rsidRPr="00B203B1" w:rsidRDefault="00D54CA4" w:rsidP="00D54CA4">
      <w:pPr>
        <w:tabs>
          <w:tab w:val="left" w:pos="567"/>
        </w:tabs>
        <w:spacing w:before="0"/>
        <w:rPr>
          <w:rFonts w:cs="Arial"/>
          <w:lang w:val="sr-Cyrl-CS"/>
        </w:rPr>
      </w:pPr>
    </w:p>
    <w:p w14:paraId="1F2224D8" w14:textId="77777777" w:rsidR="00D54CA4" w:rsidRPr="00B203B1" w:rsidRDefault="00D54CA4" w:rsidP="00D54CA4">
      <w:pPr>
        <w:tabs>
          <w:tab w:val="left" w:pos="567"/>
        </w:tabs>
        <w:spacing w:before="0"/>
        <w:rPr>
          <w:rFonts w:cs="Arial"/>
          <w:lang w:val="sr-Cyrl-CS"/>
        </w:rPr>
      </w:pPr>
      <w:r w:rsidRPr="00B203B1">
        <w:rPr>
          <w:rFonts w:cs="Arial"/>
        </w:rPr>
        <w:t>Корисник услуге:</w:t>
      </w:r>
      <w:r w:rsidRPr="00B203B1">
        <w:rPr>
          <w:rFonts w:cs="Arial"/>
        </w:rPr>
        <w:tab/>
        <w:t>Јавно предузеће „Електропривреда Србије</w:t>
      </w:r>
      <w:proofErr w:type="gramStart"/>
      <w:r w:rsidRPr="00B203B1">
        <w:rPr>
          <w:rFonts w:cs="Arial"/>
        </w:rPr>
        <w:t>“ Београд</w:t>
      </w:r>
      <w:proofErr w:type="gramEnd"/>
      <w:r w:rsidRPr="00B203B1">
        <w:rPr>
          <w:rFonts w:cs="Arial"/>
        </w:rPr>
        <w:t xml:space="preserve">, </w:t>
      </w:r>
    </w:p>
    <w:p w14:paraId="7BEC354D" w14:textId="77777777" w:rsidR="00D54CA4" w:rsidRPr="00B203B1" w:rsidRDefault="00D54CA4" w:rsidP="00D54CA4">
      <w:pPr>
        <w:tabs>
          <w:tab w:val="left" w:pos="567"/>
        </w:tabs>
        <w:spacing w:before="0"/>
        <w:rPr>
          <w:rFonts w:cs="Arial"/>
        </w:rPr>
      </w:pPr>
      <w:r w:rsidRPr="00B203B1">
        <w:rPr>
          <w:rFonts w:cs="Arial"/>
          <w:lang w:val="sr-Cyrl-CS"/>
        </w:rPr>
        <w:tab/>
      </w:r>
      <w:r w:rsidRPr="00B203B1">
        <w:rPr>
          <w:rFonts w:cs="Arial"/>
          <w:lang w:val="sr-Cyrl-CS"/>
        </w:rPr>
        <w:tab/>
      </w:r>
      <w:r w:rsidRPr="00B203B1">
        <w:rPr>
          <w:rFonts w:cs="Arial"/>
          <w:lang w:val="sr-Cyrl-CS"/>
        </w:rPr>
        <w:tab/>
      </w:r>
      <w:r w:rsidRPr="00B203B1">
        <w:rPr>
          <w:rFonts w:cs="Arial"/>
          <w:lang w:val="sr-Cyrl-CS"/>
        </w:rPr>
        <w:tab/>
      </w:r>
      <w:r w:rsidRPr="00B203B1">
        <w:rPr>
          <w:rFonts w:cs="Arial"/>
        </w:rPr>
        <w:t>Улица Балканска 13, 11000 Београд</w:t>
      </w:r>
    </w:p>
    <w:p w14:paraId="2FC5CC13" w14:textId="77777777" w:rsidR="00D54CA4" w:rsidRPr="00B203B1" w:rsidRDefault="00D54CA4" w:rsidP="00D54CA4">
      <w:pPr>
        <w:tabs>
          <w:tab w:val="left" w:pos="567"/>
        </w:tabs>
        <w:spacing w:before="0"/>
        <w:rPr>
          <w:rFonts w:cs="Arial"/>
        </w:rPr>
      </w:pPr>
      <w:r w:rsidRPr="00B203B1">
        <w:rPr>
          <w:rFonts w:cs="Arial"/>
        </w:rPr>
        <w:tab/>
      </w:r>
      <w:r w:rsidRPr="00B203B1">
        <w:rPr>
          <w:rFonts w:cs="Arial"/>
        </w:rPr>
        <w:tab/>
      </w:r>
      <w:r w:rsidRPr="00B203B1">
        <w:rPr>
          <w:rFonts w:cs="Arial"/>
        </w:rPr>
        <w:tab/>
      </w:r>
    </w:p>
    <w:p w14:paraId="5232CD8B" w14:textId="77777777" w:rsidR="00D54CA4" w:rsidRPr="00B203B1" w:rsidRDefault="00D54CA4" w:rsidP="00D54CA4">
      <w:pPr>
        <w:tabs>
          <w:tab w:val="left" w:pos="567"/>
        </w:tabs>
        <w:spacing w:before="0"/>
        <w:rPr>
          <w:rFonts w:cs="Arial"/>
        </w:rPr>
      </w:pPr>
      <w:r w:rsidRPr="00B203B1">
        <w:rPr>
          <w:rFonts w:cs="Arial"/>
        </w:rPr>
        <w:lastRenderedPageBreak/>
        <w:t>Пружалац услуге:</w:t>
      </w:r>
      <w:r w:rsidRPr="00B203B1">
        <w:rPr>
          <w:rFonts w:cs="Arial"/>
        </w:rPr>
        <w:tab/>
        <w:t>__________________________________________</w:t>
      </w:r>
    </w:p>
    <w:p w14:paraId="020422C5" w14:textId="77777777" w:rsidR="00D54CA4" w:rsidRPr="00B203B1" w:rsidRDefault="00D54CA4" w:rsidP="00D54CA4">
      <w:pPr>
        <w:tabs>
          <w:tab w:val="left" w:pos="567"/>
        </w:tabs>
        <w:spacing w:before="0"/>
        <w:rPr>
          <w:rFonts w:cs="Arial"/>
        </w:rPr>
      </w:pPr>
      <w:r w:rsidRPr="00B203B1">
        <w:rPr>
          <w:rFonts w:cs="Arial"/>
        </w:rPr>
        <w:tab/>
      </w:r>
      <w:r w:rsidRPr="00B203B1">
        <w:rPr>
          <w:rFonts w:cs="Arial"/>
        </w:rPr>
        <w:tab/>
      </w:r>
      <w:r w:rsidRPr="00B203B1">
        <w:rPr>
          <w:rFonts w:cs="Arial"/>
        </w:rPr>
        <w:tab/>
      </w:r>
      <w:r w:rsidRPr="00B203B1">
        <w:rPr>
          <w:rFonts w:cs="Arial"/>
        </w:rPr>
        <w:tab/>
        <w:t>__________________________________________</w:t>
      </w:r>
    </w:p>
    <w:p w14:paraId="73B687CD" w14:textId="77777777" w:rsidR="00D54CA4" w:rsidRPr="00B203B1" w:rsidRDefault="00D54CA4" w:rsidP="00D54CA4">
      <w:pPr>
        <w:tabs>
          <w:tab w:val="left" w:pos="567"/>
        </w:tabs>
        <w:spacing w:before="0"/>
        <w:rPr>
          <w:rFonts w:cs="Arial"/>
        </w:rPr>
      </w:pPr>
      <w:r w:rsidRPr="00B203B1">
        <w:rPr>
          <w:rFonts w:cs="Arial"/>
        </w:rPr>
        <w:tab/>
      </w:r>
      <w:r w:rsidRPr="00B203B1">
        <w:rPr>
          <w:rFonts w:cs="Arial"/>
        </w:rPr>
        <w:tab/>
      </w:r>
      <w:r w:rsidRPr="00B203B1">
        <w:rPr>
          <w:rFonts w:cs="Arial"/>
        </w:rPr>
        <w:tab/>
      </w:r>
      <w:r w:rsidRPr="00B203B1">
        <w:rPr>
          <w:rFonts w:cs="Arial"/>
        </w:rPr>
        <w:tab/>
        <w:t>__________________________________________</w:t>
      </w:r>
    </w:p>
    <w:p w14:paraId="3C84B212" w14:textId="77777777" w:rsidR="00D54CA4" w:rsidRPr="00B203B1" w:rsidRDefault="00D54CA4" w:rsidP="00D54CA4">
      <w:pPr>
        <w:tabs>
          <w:tab w:val="left" w:pos="567"/>
        </w:tabs>
        <w:spacing w:before="0"/>
        <w:rPr>
          <w:rFonts w:cs="Arial"/>
        </w:rPr>
      </w:pPr>
      <w:r w:rsidRPr="00B203B1">
        <w:rPr>
          <w:rFonts w:cs="Arial"/>
        </w:rPr>
        <w:tab/>
      </w:r>
      <w:r w:rsidRPr="00B203B1">
        <w:rPr>
          <w:rFonts w:cs="Arial"/>
        </w:rPr>
        <w:tab/>
      </w:r>
      <w:r w:rsidRPr="00B203B1">
        <w:rPr>
          <w:rFonts w:cs="Arial"/>
        </w:rPr>
        <w:tab/>
      </w:r>
      <w:r w:rsidRPr="00B203B1">
        <w:rPr>
          <w:rFonts w:cs="Arial"/>
        </w:rPr>
        <w:tab/>
        <w:t xml:space="preserve">__________________________________________  </w:t>
      </w:r>
    </w:p>
    <w:p w14:paraId="49B02AFD" w14:textId="77777777" w:rsidR="00D54CA4" w:rsidRPr="00B203B1" w:rsidRDefault="00D54CA4" w:rsidP="00D54CA4">
      <w:pPr>
        <w:tabs>
          <w:tab w:val="left" w:pos="567"/>
        </w:tabs>
        <w:spacing w:before="0"/>
        <w:rPr>
          <w:rFonts w:cs="Arial"/>
        </w:rPr>
      </w:pPr>
    </w:p>
    <w:p w14:paraId="066E0C92" w14:textId="77777777" w:rsidR="00D54CA4" w:rsidRPr="00B203B1" w:rsidRDefault="00D54CA4" w:rsidP="00D54CA4">
      <w:pPr>
        <w:tabs>
          <w:tab w:val="left" w:pos="567"/>
        </w:tabs>
        <w:spacing w:before="0"/>
        <w:rPr>
          <w:rFonts w:cs="Arial"/>
        </w:rPr>
      </w:pPr>
      <w:r w:rsidRPr="00B203B1">
        <w:rPr>
          <w:rFonts w:cs="Arial"/>
        </w:rPr>
        <w:t xml:space="preserve">Подизвођач: </w:t>
      </w:r>
      <w:r w:rsidRPr="00B203B1">
        <w:rPr>
          <w:rFonts w:cs="Arial"/>
        </w:rPr>
        <w:tab/>
        <w:t xml:space="preserve">_________________________________________ </w:t>
      </w:r>
    </w:p>
    <w:p w14:paraId="46E4FCA7" w14:textId="77777777" w:rsidR="00D54CA4" w:rsidRPr="00B203B1" w:rsidRDefault="00D54CA4" w:rsidP="00D54CA4">
      <w:pPr>
        <w:tabs>
          <w:tab w:val="left" w:pos="567"/>
        </w:tabs>
        <w:spacing w:before="0"/>
        <w:rPr>
          <w:rFonts w:cs="Arial"/>
        </w:rPr>
      </w:pPr>
      <w:r w:rsidRPr="00B203B1">
        <w:rPr>
          <w:rFonts w:cs="Arial"/>
        </w:rPr>
        <w:tab/>
      </w:r>
      <w:r w:rsidRPr="00B203B1">
        <w:rPr>
          <w:rFonts w:cs="Arial"/>
        </w:rPr>
        <w:tab/>
      </w:r>
      <w:r w:rsidRPr="00B203B1">
        <w:rPr>
          <w:rFonts w:cs="Arial"/>
        </w:rPr>
        <w:tab/>
      </w:r>
    </w:p>
    <w:p w14:paraId="59BD74AC" w14:textId="77777777" w:rsidR="00D54CA4" w:rsidRPr="00B203B1" w:rsidRDefault="00D54CA4" w:rsidP="00D54CA4">
      <w:pPr>
        <w:tabs>
          <w:tab w:val="left" w:pos="567"/>
        </w:tabs>
        <w:spacing w:before="0"/>
        <w:rPr>
          <w:rFonts w:cs="Arial"/>
        </w:rPr>
      </w:pPr>
    </w:p>
    <w:p w14:paraId="071382B8" w14:textId="77777777" w:rsidR="00D54CA4" w:rsidRDefault="00D54CA4" w:rsidP="00D54CA4">
      <w:pPr>
        <w:rPr>
          <w:b/>
          <w:lang w:val="sr-Cyrl-CS"/>
        </w:rPr>
      </w:pPr>
      <w:r>
        <w:rPr>
          <w:b/>
          <w:lang w:val="sr-Cyrl-CS"/>
        </w:rPr>
        <w:t>КВАЛИТАТИВНИ И КВАНТИТАТИВНИ ПРИЈЕМ</w:t>
      </w:r>
    </w:p>
    <w:p w14:paraId="128A9155" w14:textId="18EE456B" w:rsidR="00D54CA4" w:rsidRDefault="006600D6" w:rsidP="006600D6">
      <w:pPr>
        <w:jc w:val="center"/>
        <w:rPr>
          <w:b/>
          <w:lang w:val="sr-Cyrl-CS"/>
        </w:rPr>
      </w:pPr>
      <w:r>
        <w:rPr>
          <w:b/>
          <w:lang w:val="sr-Cyrl-CS"/>
        </w:rPr>
        <w:t>Члан 13.</w:t>
      </w:r>
    </w:p>
    <w:p w14:paraId="68F61E1A" w14:textId="77899B51" w:rsidR="00D54CA4" w:rsidRDefault="00D54CA4" w:rsidP="00D54CA4">
      <w:pPr>
        <w:spacing w:before="0"/>
        <w:rPr>
          <w:rFonts w:cs="Arial"/>
          <w:lang w:val="sr-Cyrl-RS"/>
        </w:rPr>
      </w:pPr>
      <w:r>
        <w:rPr>
          <w:rFonts w:cs="Arial"/>
        </w:rPr>
        <w:t xml:space="preserve">Квантитативни и квалитативни пријем Услуге врши у присуству овлашћених представника за праћење </w:t>
      </w:r>
      <w:r w:rsidR="005C4388">
        <w:rPr>
          <w:rFonts w:cs="Arial"/>
          <w:lang w:val="sr-Cyrl-RS"/>
        </w:rPr>
        <w:t>Оквирног споразума</w:t>
      </w:r>
      <w:r>
        <w:rPr>
          <w:rFonts w:cs="Arial"/>
        </w:rPr>
        <w:t>.</w:t>
      </w:r>
      <w:r>
        <w:rPr>
          <w:rFonts w:cs="Arial"/>
          <w:lang w:val="sr-Cyrl-RS"/>
        </w:rPr>
        <w:t>потпис</w:t>
      </w:r>
      <w:r w:rsidR="005C4388">
        <w:rPr>
          <w:rFonts w:cs="Arial"/>
          <w:lang w:val="sr-Cyrl-RS"/>
        </w:rPr>
        <w:t xml:space="preserve">ивањем </w:t>
      </w:r>
      <w:r>
        <w:rPr>
          <w:rFonts w:cs="Arial"/>
          <w:lang w:val="sr-Cyrl-RS"/>
        </w:rPr>
        <w:t>Записника о квантитативном и квалитативном пр</w:t>
      </w:r>
      <w:r w:rsidR="005C4388">
        <w:rPr>
          <w:rFonts w:cs="Arial"/>
          <w:lang w:val="sr-Cyrl-RS"/>
        </w:rPr>
        <w:t>и</w:t>
      </w:r>
      <w:r>
        <w:rPr>
          <w:rFonts w:cs="Arial"/>
          <w:lang w:val="sr-Cyrl-RS"/>
        </w:rPr>
        <w:t>јему услуга</w:t>
      </w:r>
      <w:r w:rsidR="005C4388">
        <w:rPr>
          <w:rFonts w:cs="Arial"/>
          <w:lang w:val="sr-Cyrl-RS"/>
        </w:rPr>
        <w:t>.</w:t>
      </w:r>
    </w:p>
    <w:p w14:paraId="44EDBC70" w14:textId="77777777" w:rsidR="00D54CA4" w:rsidRDefault="00D54CA4" w:rsidP="00D54CA4">
      <w:pPr>
        <w:spacing w:before="0"/>
        <w:rPr>
          <w:rFonts w:cs="Arial"/>
        </w:rPr>
      </w:pPr>
    </w:p>
    <w:p w14:paraId="6F62EB3A" w14:textId="77777777" w:rsidR="00D54CA4" w:rsidRDefault="00D54CA4" w:rsidP="00D54CA4">
      <w:pPr>
        <w:spacing w:before="0"/>
        <w:rPr>
          <w:rFonts w:cs="Arial"/>
        </w:rPr>
      </w:pPr>
      <w:r>
        <w:rPr>
          <w:rFonts w:cs="Arial"/>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w:t>
      </w:r>
      <w:proofErr w:type="gramStart"/>
      <w:r>
        <w:rPr>
          <w:rFonts w:cs="Arial"/>
        </w:rPr>
        <w:t>од  3</w:t>
      </w:r>
      <w:proofErr w:type="gramEnd"/>
      <w:r>
        <w:rPr>
          <w:rFonts w:cs="Arial"/>
        </w:rPr>
        <w:t xml:space="preserve"> (словима: </w:t>
      </w:r>
      <w:r>
        <w:rPr>
          <w:rFonts w:cs="Arial"/>
          <w:lang w:val="sr-Cyrl-RS"/>
        </w:rPr>
        <w:t>три</w:t>
      </w:r>
      <w:r>
        <w:rPr>
          <w:rFonts w:cs="Arial"/>
        </w:rPr>
        <w:t>) дана.</w:t>
      </w:r>
    </w:p>
    <w:p w14:paraId="40E70868" w14:textId="77777777" w:rsidR="00D54CA4" w:rsidRDefault="00D54CA4" w:rsidP="00D54CA4">
      <w:pPr>
        <w:spacing w:before="0"/>
        <w:rPr>
          <w:rFonts w:cs="Arial"/>
        </w:rPr>
      </w:pPr>
    </w:p>
    <w:p w14:paraId="7A3A4CD4" w14:textId="77777777" w:rsidR="00D54CA4" w:rsidRDefault="00D54CA4" w:rsidP="00D54CA4">
      <w:pPr>
        <w:spacing w:before="0"/>
        <w:rPr>
          <w:rFonts w:cs="Arial"/>
        </w:rPr>
      </w:pPr>
      <w:r>
        <w:rPr>
          <w:rFonts w:cs="Arial"/>
        </w:rPr>
        <w:t xml:space="preserve">Пружалац </w:t>
      </w:r>
      <w:proofErr w:type="gramStart"/>
      <w:r>
        <w:rPr>
          <w:rFonts w:cs="Arial"/>
        </w:rPr>
        <w:t>услуге  се</w:t>
      </w:r>
      <w:proofErr w:type="gramEnd"/>
      <w:r>
        <w:rPr>
          <w:rFonts w:cs="Arial"/>
        </w:rPr>
        <w:t xml:space="preserve"> обавезује да недостатке установљене од стране Корисника услуге приликом квантитативног и квалитативног пријема отклони у року од </w:t>
      </w:r>
      <w:r>
        <w:rPr>
          <w:rFonts w:cs="Arial"/>
          <w:lang w:val="sr-Cyrl-RS"/>
        </w:rPr>
        <w:t>3</w:t>
      </w:r>
      <w:r>
        <w:rPr>
          <w:rFonts w:cs="Arial"/>
        </w:rPr>
        <w:t xml:space="preserve"> (словима: три дана) од момента пријема рекламације о свом трошку.</w:t>
      </w:r>
    </w:p>
    <w:p w14:paraId="33C37A21" w14:textId="77777777" w:rsidR="00B203B1" w:rsidRPr="00025FD0" w:rsidRDefault="00B203B1" w:rsidP="00B203B1">
      <w:pPr>
        <w:spacing w:before="0"/>
        <w:rPr>
          <w:rFonts w:cs="Arial"/>
        </w:rPr>
      </w:pPr>
    </w:p>
    <w:p w14:paraId="6D6252FC" w14:textId="6C9155EC" w:rsidR="00B203B1" w:rsidRDefault="00200095" w:rsidP="00A80DDA">
      <w:pPr>
        <w:tabs>
          <w:tab w:val="left" w:pos="567"/>
        </w:tabs>
        <w:spacing w:before="0"/>
        <w:rPr>
          <w:rFonts w:eastAsia="Arial" w:cs="Arial"/>
          <w:lang w:val="ru-RU"/>
        </w:rPr>
      </w:pPr>
      <w:r>
        <w:rPr>
          <w:rFonts w:eastAsia="Arial" w:cs="Arial"/>
          <w:lang w:val="ru-RU"/>
        </w:rPr>
        <w:tab/>
      </w:r>
      <w:r>
        <w:rPr>
          <w:rFonts w:eastAsia="Arial" w:cs="Arial"/>
          <w:lang w:val="ru-RU"/>
        </w:rPr>
        <w:tab/>
      </w:r>
      <w:r>
        <w:rPr>
          <w:rFonts w:eastAsia="Arial" w:cs="Arial"/>
          <w:lang w:val="ru-RU"/>
        </w:rPr>
        <w:tab/>
      </w:r>
      <w:r w:rsidR="002E41C8">
        <w:rPr>
          <w:rFonts w:eastAsia="Arial" w:cs="Arial"/>
          <w:lang w:val="ru-RU"/>
        </w:rPr>
        <w:t xml:space="preserve">                                             Члан</w:t>
      </w:r>
    </w:p>
    <w:p w14:paraId="775C771C" w14:textId="77777777" w:rsidR="005F11BF" w:rsidRDefault="005F11BF" w:rsidP="00A80DDA">
      <w:pPr>
        <w:tabs>
          <w:tab w:val="left" w:pos="567"/>
        </w:tabs>
        <w:spacing w:before="0"/>
        <w:rPr>
          <w:rFonts w:eastAsia="Arial" w:cs="Arial"/>
          <w:lang w:val="ru-RU"/>
        </w:rPr>
      </w:pPr>
    </w:p>
    <w:p w14:paraId="31526728" w14:textId="77777777" w:rsidR="005F11BF" w:rsidRPr="00A80DDA" w:rsidRDefault="005F11BF" w:rsidP="00A80DDA">
      <w:pPr>
        <w:tabs>
          <w:tab w:val="left" w:pos="567"/>
        </w:tabs>
        <w:spacing w:before="0"/>
        <w:rPr>
          <w:rFonts w:eastAsia="Arial" w:cs="Arial"/>
          <w:lang w:val="ru-RU"/>
        </w:rPr>
      </w:pPr>
    </w:p>
    <w:p w14:paraId="63754224" w14:textId="77777777" w:rsidR="00A80DDA" w:rsidRPr="00A80DDA" w:rsidRDefault="00A80DDA" w:rsidP="00A80DDA">
      <w:pPr>
        <w:rPr>
          <w:b/>
          <w:lang w:val="ru-RU"/>
        </w:rPr>
      </w:pPr>
      <w:r w:rsidRPr="00A80DDA">
        <w:rPr>
          <w:b/>
          <w:lang w:val="ru-RU"/>
        </w:rPr>
        <w:t>СРЕДСТВА ФИНАНСИЈСКОГ ОБЕЗБЕЂЕЊА</w:t>
      </w:r>
    </w:p>
    <w:p w14:paraId="247739AB" w14:textId="64B8F227" w:rsidR="00A80DDA" w:rsidRPr="00A80DDA" w:rsidRDefault="006600D6" w:rsidP="00A80DDA">
      <w:pPr>
        <w:jc w:val="center"/>
        <w:rPr>
          <w:b/>
          <w:lang w:val="ru-RU"/>
        </w:rPr>
      </w:pPr>
      <w:r w:rsidRPr="000F755E">
        <w:rPr>
          <w:b/>
          <w:lang w:val="ru-RU"/>
        </w:rPr>
        <w:t>Члан 14</w:t>
      </w:r>
      <w:r w:rsidR="00A80DDA" w:rsidRPr="000F755E">
        <w:rPr>
          <w:b/>
          <w:lang w:val="ru-RU"/>
        </w:rPr>
        <w:t>.</w:t>
      </w:r>
    </w:p>
    <w:p w14:paraId="0CEC1FC1" w14:textId="77777777" w:rsidR="00A80DDA" w:rsidRPr="00A80DDA" w:rsidRDefault="00A80DDA" w:rsidP="00A80DDA">
      <w:pPr>
        <w:tabs>
          <w:tab w:val="left" w:pos="567"/>
        </w:tabs>
        <w:spacing w:before="0"/>
        <w:rPr>
          <w:rFonts w:cs="Arial"/>
          <w:b/>
          <w:lang w:val="ru-RU"/>
        </w:rPr>
      </w:pPr>
      <w:r w:rsidRPr="00A80DDA">
        <w:rPr>
          <w:rFonts w:cs="Arial"/>
          <w:b/>
          <w:bCs/>
          <w:lang w:val="ru-RU"/>
        </w:rPr>
        <w:t xml:space="preserve">Средство финансијског обезбеђења </w:t>
      </w:r>
      <w:r w:rsidRPr="00A80DDA">
        <w:rPr>
          <w:rFonts w:cs="Arial"/>
          <w:b/>
          <w:lang w:val="ru-RU"/>
        </w:rPr>
        <w:t>за добро извршење посла</w:t>
      </w:r>
    </w:p>
    <w:p w14:paraId="598ADF4A" w14:textId="77777777" w:rsidR="00A80DDA" w:rsidRPr="00A80DDA" w:rsidRDefault="00A80DDA" w:rsidP="00A80DDA">
      <w:pPr>
        <w:tabs>
          <w:tab w:val="left" w:pos="567"/>
        </w:tabs>
        <w:spacing w:before="0"/>
        <w:rPr>
          <w:rFonts w:cs="Arial"/>
          <w:b/>
          <w:lang w:val="ru-RU"/>
        </w:rPr>
      </w:pPr>
    </w:p>
    <w:p w14:paraId="3FA51238" w14:textId="5329A2BF" w:rsidR="00A80DDA" w:rsidRPr="00A80DDA" w:rsidRDefault="00A80DDA" w:rsidP="00A80DDA">
      <w:pPr>
        <w:tabs>
          <w:tab w:val="left" w:pos="567"/>
        </w:tabs>
        <w:spacing w:before="0"/>
        <w:rPr>
          <w:rFonts w:cs="Arial"/>
          <w:lang w:val="ru-RU"/>
        </w:rPr>
      </w:pPr>
      <w:r w:rsidRPr="00A80DDA">
        <w:rPr>
          <w:rFonts w:cs="Arial"/>
          <w:lang w:val="ru-RU"/>
        </w:rPr>
        <w:t>Пружалац услуге је дужан да у тренутку закључења</w:t>
      </w:r>
      <w:r w:rsidRPr="00A80DDA">
        <w:rPr>
          <w:rFonts w:cs="Arial"/>
          <w:lang w:val="sr-Cyrl-RS"/>
        </w:rPr>
        <w:t xml:space="preserve"> Оквирног споразума, </w:t>
      </w:r>
      <w:r w:rsidRPr="00A80DDA">
        <w:rPr>
          <w:rFonts w:cs="Arial"/>
          <w:lang w:val="ru-RU"/>
        </w:rPr>
        <w:t xml:space="preserve">а најкасније у року од </w:t>
      </w:r>
      <w:r w:rsidRPr="00A80DDA">
        <w:rPr>
          <w:rFonts w:cs="Arial"/>
          <w:lang w:val="sr-Cyrl-RS"/>
        </w:rPr>
        <w:t>10</w:t>
      </w:r>
      <w:r w:rsidRPr="00A80DDA">
        <w:rPr>
          <w:rFonts w:cs="Arial"/>
          <w:lang w:val="ru-RU"/>
        </w:rPr>
        <w:t xml:space="preserve"> (</w:t>
      </w:r>
      <w:r w:rsidRPr="00A80DDA">
        <w:rPr>
          <w:rFonts w:cs="Arial"/>
          <w:lang w:val="sr-Cyrl-RS"/>
        </w:rPr>
        <w:t>словима: десет</w:t>
      </w:r>
      <w:r w:rsidRPr="00A80DDA">
        <w:rPr>
          <w:rFonts w:cs="Arial"/>
          <w:lang w:val="ru-RU"/>
        </w:rPr>
        <w:t>) дана од дана обостраног потписивања Оквирн</w:t>
      </w:r>
      <w:r w:rsidRPr="00A80DDA">
        <w:rPr>
          <w:rFonts w:cs="Arial"/>
          <w:lang w:val="sr-Cyrl-RS"/>
        </w:rPr>
        <w:t>ог споразума</w:t>
      </w:r>
      <w:r w:rsidRPr="00A80DDA">
        <w:rPr>
          <w:rFonts w:cs="Arial"/>
          <w:lang w:val="ru-RU"/>
        </w:rPr>
        <w:t xml:space="preserve"> од законских заступника уговорних страна,а пре и</w:t>
      </w:r>
      <w:r w:rsidRPr="00A80DDA">
        <w:rPr>
          <w:rFonts w:cs="Arial"/>
          <w:lang w:val="sr-Cyrl-RS"/>
        </w:rPr>
        <w:t>звршења</w:t>
      </w:r>
      <w:r w:rsidRPr="00A80DDA">
        <w:rPr>
          <w:rFonts w:cs="Arial"/>
          <w:lang w:val="ru-RU"/>
        </w:rPr>
        <w:t>,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Кориснику услуге</w:t>
      </w:r>
      <w:r w:rsidR="00B00A11">
        <w:rPr>
          <w:rFonts w:cs="Arial"/>
          <w:lang w:val="ru-RU"/>
        </w:rPr>
        <w:t xml:space="preserve"> банкарску гаранцију </w:t>
      </w:r>
      <w:r w:rsidRPr="00A80DDA">
        <w:rPr>
          <w:rFonts w:cs="Arial"/>
          <w:lang w:val="ru-RU"/>
        </w:rPr>
        <w:t>.</w:t>
      </w:r>
    </w:p>
    <w:p w14:paraId="3AB8BD3E" w14:textId="77777777" w:rsidR="00A80DDA" w:rsidRPr="00A80DDA" w:rsidRDefault="00A80DDA" w:rsidP="00A80DDA">
      <w:pPr>
        <w:tabs>
          <w:tab w:val="left" w:pos="567"/>
        </w:tabs>
        <w:spacing w:before="0"/>
        <w:rPr>
          <w:rFonts w:cs="Arial"/>
          <w:lang w:val="ru-RU"/>
        </w:rPr>
      </w:pPr>
      <w:r w:rsidRPr="00A80DDA">
        <w:rPr>
          <w:rFonts w:cs="Arial"/>
          <w:lang w:val="sr-Cyrl-RS"/>
        </w:rPr>
        <w:t xml:space="preserve">Пружалац услуге </w:t>
      </w:r>
      <w:r w:rsidRPr="00A80DDA">
        <w:rPr>
          <w:rFonts w:cs="Arial"/>
          <w:lang w:val="ru-RU"/>
        </w:rPr>
        <w:t xml:space="preserve">је дужан да Кориснику услуге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w:t>
      </w:r>
      <w:r w:rsidRPr="00A80DDA">
        <w:rPr>
          <w:rFonts w:cs="Arial"/>
          <w:lang w:val="sr-Cyrl-RS"/>
        </w:rPr>
        <w:t xml:space="preserve">Оквирног споразума </w:t>
      </w:r>
      <w:r w:rsidRPr="00A80DDA">
        <w:rPr>
          <w:rFonts w:cs="Arial"/>
          <w:lang w:val="ru-RU"/>
        </w:rPr>
        <w:t xml:space="preserve">без ПДВ. </w:t>
      </w:r>
    </w:p>
    <w:p w14:paraId="5C40D7A0" w14:textId="77777777" w:rsidR="00A80DDA" w:rsidRPr="00A80DDA" w:rsidRDefault="00A80DDA" w:rsidP="00A80DDA">
      <w:pPr>
        <w:tabs>
          <w:tab w:val="left" w:pos="567"/>
        </w:tabs>
        <w:spacing w:before="0"/>
        <w:rPr>
          <w:rFonts w:cs="Arial"/>
          <w:lang w:val="sr-Cyrl-RS"/>
        </w:rPr>
      </w:pPr>
      <w:r w:rsidRPr="00A80DDA">
        <w:rPr>
          <w:rFonts w:cs="Arial"/>
          <w:lang w:val="ru-RU"/>
        </w:rPr>
        <w:t xml:space="preserve">Банкарска гаранција мора трајати најмање </w:t>
      </w:r>
      <w:r w:rsidRPr="00A80DDA">
        <w:rPr>
          <w:rFonts w:cs="Arial"/>
          <w:lang w:val="sr-Cyrl-RS"/>
        </w:rPr>
        <w:t xml:space="preserve">30 </w:t>
      </w:r>
      <w:r w:rsidRPr="00A80DDA">
        <w:rPr>
          <w:rFonts w:cs="Arial"/>
          <w:lang w:val="ru-RU"/>
        </w:rPr>
        <w:t>(словима:</w:t>
      </w:r>
      <w:r w:rsidRPr="00A80DDA">
        <w:rPr>
          <w:rFonts w:cs="Arial"/>
          <w:lang w:val="sr-Cyrl-RS"/>
        </w:rPr>
        <w:t xml:space="preserve"> три</w:t>
      </w:r>
      <w:r w:rsidRPr="00A80DDA">
        <w:rPr>
          <w:rFonts w:cs="Arial"/>
          <w:lang w:val="ru-RU"/>
        </w:rPr>
        <w:t xml:space="preserve">десет) календарских дана дуже од рока </w:t>
      </w:r>
      <w:r w:rsidRPr="00A80DDA">
        <w:rPr>
          <w:rFonts w:cs="Arial"/>
          <w:lang w:val="sr-Cyrl-RS"/>
        </w:rPr>
        <w:t>важења Оквирног споразума.</w:t>
      </w:r>
    </w:p>
    <w:p w14:paraId="3E9D08BD" w14:textId="77777777" w:rsidR="00A80DDA" w:rsidRPr="00A80DDA" w:rsidRDefault="00A80DDA" w:rsidP="00A80DDA">
      <w:pPr>
        <w:tabs>
          <w:tab w:val="left" w:pos="567"/>
        </w:tabs>
        <w:spacing w:before="0"/>
        <w:rPr>
          <w:rFonts w:cs="Arial"/>
          <w:lang w:val="sr-Cyrl-RS"/>
        </w:rPr>
      </w:pPr>
      <w:r w:rsidRPr="00A80DDA">
        <w:rPr>
          <w:rFonts w:cs="Arial"/>
          <w:lang w:val="sr-Cyrl-RS"/>
        </w:rPr>
        <w:t>Корисник услуге ће уновчити дату банкарску гаранцију за добро извршење посла у случају да Пружалац услуге не буде извршавао своје уговорне обавезе у роковима и на начин предвиђен Оквирним споразумом</w:t>
      </w:r>
    </w:p>
    <w:p w14:paraId="29651EEA" w14:textId="77777777" w:rsidR="00A80DDA" w:rsidRPr="00A80DDA" w:rsidRDefault="00A80DDA" w:rsidP="00A80DDA">
      <w:pPr>
        <w:tabs>
          <w:tab w:val="left" w:pos="567"/>
        </w:tabs>
        <w:spacing w:before="0"/>
        <w:rPr>
          <w:rFonts w:cs="Arial"/>
          <w:lang w:val="sr-Cyrl-RS"/>
        </w:rPr>
      </w:pPr>
      <w:r w:rsidRPr="00A80DDA">
        <w:rPr>
          <w:rFonts w:cs="Arial"/>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75FD233" w14:textId="77777777" w:rsidR="00A80DDA" w:rsidRPr="00A80DDA" w:rsidRDefault="00A80DDA" w:rsidP="00A80DDA">
      <w:pPr>
        <w:tabs>
          <w:tab w:val="left" w:pos="567"/>
        </w:tabs>
        <w:spacing w:before="0"/>
        <w:rPr>
          <w:rFonts w:cs="Arial"/>
          <w:lang w:val="sr-Cyrl-RS"/>
        </w:rPr>
      </w:pPr>
      <w:r w:rsidRPr="00A80DDA">
        <w:rPr>
          <w:rFonts w:cs="Arial"/>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220FA42E" w14:textId="77777777" w:rsidR="00A80DDA" w:rsidRPr="00A80DDA" w:rsidRDefault="00A80DDA" w:rsidP="00A80DDA">
      <w:pPr>
        <w:tabs>
          <w:tab w:val="left" w:pos="567"/>
        </w:tabs>
        <w:spacing w:before="0"/>
        <w:rPr>
          <w:rFonts w:cs="Arial"/>
          <w:lang w:val="sr-Cyrl-RS"/>
        </w:rPr>
      </w:pPr>
      <w:r w:rsidRPr="00A80DDA">
        <w:rPr>
          <w:rFonts w:cs="Arial"/>
          <w:lang w:val="sr-Cyrl-RS"/>
        </w:rPr>
        <w:t>У случају да Пружалац услуге поднесе банкарску гаранцију стране банке, Пружалац услуге може поднети гаранцију стране банке само ако је тој банци додељен кредитни рејтинг</w:t>
      </w:r>
    </w:p>
    <w:p w14:paraId="4D1A2E49" w14:textId="77777777" w:rsidR="00A80DDA" w:rsidRPr="00A80DDA" w:rsidRDefault="00A80DDA" w:rsidP="00A80DDA">
      <w:pPr>
        <w:tabs>
          <w:tab w:val="left" w:pos="567"/>
        </w:tabs>
        <w:spacing w:before="0"/>
        <w:rPr>
          <w:rFonts w:cs="Arial"/>
          <w:lang w:val="sr-Cyrl-RS"/>
        </w:rPr>
      </w:pPr>
    </w:p>
    <w:p w14:paraId="006E7B7E" w14:textId="373A6042" w:rsidR="00A80DDA" w:rsidRPr="000F755E" w:rsidRDefault="00A80DDA" w:rsidP="00A80DDA">
      <w:pPr>
        <w:jc w:val="center"/>
        <w:rPr>
          <w:lang w:val="ru-RU"/>
        </w:rPr>
      </w:pPr>
      <w:r w:rsidRPr="000F755E">
        <w:rPr>
          <w:b/>
          <w:lang w:val="ru-RU"/>
        </w:rPr>
        <w:t>Члан 1</w:t>
      </w:r>
      <w:r w:rsidR="006600D6" w:rsidRPr="000F755E">
        <w:rPr>
          <w:b/>
          <w:lang w:val="sr-Cyrl-RS"/>
        </w:rPr>
        <w:t>5</w:t>
      </w:r>
      <w:r w:rsidRPr="000F755E">
        <w:rPr>
          <w:lang w:val="ru-RU"/>
        </w:rPr>
        <w:t>.</w:t>
      </w:r>
    </w:p>
    <w:p w14:paraId="29844380" w14:textId="0A771213" w:rsidR="00A80DDA" w:rsidRPr="000F755E" w:rsidRDefault="00A80DDA" w:rsidP="00A80DDA">
      <w:pPr>
        <w:rPr>
          <w:lang w:val="ru-RU"/>
        </w:rPr>
      </w:pPr>
      <w:r w:rsidRPr="000F755E">
        <w:rPr>
          <w:lang w:val="ru-RU"/>
        </w:rPr>
        <w:t>Достављање средстава финансијског обезбеђења из члана</w:t>
      </w:r>
      <w:r w:rsidR="006600D6" w:rsidRPr="000F755E">
        <w:rPr>
          <w:lang w:val="sr-Cyrl-RS"/>
        </w:rPr>
        <w:t xml:space="preserve"> 14</w:t>
      </w:r>
      <w:r w:rsidRPr="000F755E">
        <w:rPr>
          <w:lang w:val="sr-Cyrl-RS"/>
        </w:rPr>
        <w:t>.</w:t>
      </w:r>
      <w:r w:rsidRPr="000F755E">
        <w:rPr>
          <w:lang w:val="ru-RU"/>
        </w:rPr>
        <w:t xml:space="preserve"> представља одложни услов, тако да правно дејство овог </w:t>
      </w:r>
      <w:r w:rsidRPr="000F755E">
        <w:rPr>
          <w:lang w:val="sr-Cyrl-RS"/>
        </w:rPr>
        <w:t>Оквирног споразума</w:t>
      </w:r>
      <w:r w:rsidRPr="000F755E">
        <w:rPr>
          <w:lang w:val="ru-RU"/>
        </w:rPr>
        <w:t xml:space="preserve"> не настаје док се одложни услов не испуни.</w:t>
      </w:r>
    </w:p>
    <w:p w14:paraId="521E5E37" w14:textId="77777777" w:rsidR="00A80DDA" w:rsidRPr="000F755E" w:rsidRDefault="00A80DDA" w:rsidP="00A80DDA">
      <w:pPr>
        <w:rPr>
          <w:lang w:val="ru-RU"/>
        </w:rPr>
      </w:pPr>
      <w:r w:rsidRPr="000F755E">
        <w:rPr>
          <w:lang w:val="ru-RU"/>
        </w:rPr>
        <w:t>Уколико се средство финансијског обезбеђења не достави у остављеном року, сматраће се да је Пружалац услуге одбио да закључи Оквирни споразум.</w:t>
      </w:r>
    </w:p>
    <w:p w14:paraId="72114BB7" w14:textId="08286495" w:rsidR="00A80DDA" w:rsidRPr="000F755E" w:rsidRDefault="00A80DDA" w:rsidP="00A80DDA">
      <w:pPr>
        <w:jc w:val="left"/>
        <w:rPr>
          <w:rFonts w:cs="Arial"/>
          <w:b/>
          <w:lang w:val="ru-RU"/>
        </w:rPr>
      </w:pPr>
    </w:p>
    <w:p w14:paraId="3F645F2B" w14:textId="77777777" w:rsidR="00D54CA4" w:rsidRPr="000F755E" w:rsidRDefault="00D54CA4" w:rsidP="00D54CA4">
      <w:pPr>
        <w:suppressAutoHyphens/>
        <w:spacing w:before="0"/>
        <w:rPr>
          <w:rFonts w:cs="Arial"/>
          <w:b/>
          <w:lang w:val="sr-Cyrl-CS" w:eastAsia="ar-SA"/>
        </w:rPr>
      </w:pPr>
      <w:r w:rsidRPr="000F755E">
        <w:rPr>
          <w:rFonts w:cs="Arial"/>
          <w:b/>
          <w:lang w:val="sr-Cyrl-CS" w:eastAsia="ar-SA"/>
        </w:rPr>
        <w:t>ПОСЛОВНА ТАЈНА</w:t>
      </w:r>
    </w:p>
    <w:p w14:paraId="08A3CEFD" w14:textId="441FF7FA" w:rsidR="00D54CA4" w:rsidRPr="000F755E" w:rsidRDefault="00D54CA4" w:rsidP="00D54CA4">
      <w:pPr>
        <w:pStyle w:val="Style13"/>
        <w:widowControl/>
        <w:spacing w:line="240" w:lineRule="auto"/>
        <w:rPr>
          <w:rFonts w:ascii="Arial" w:eastAsia="Calibri" w:hAnsi="Arial" w:cs="Arial"/>
          <w:b/>
          <w:bCs/>
          <w:szCs w:val="22"/>
          <w:lang w:eastAsia="sr-Cyrl-CS"/>
        </w:rPr>
      </w:pPr>
      <w:r w:rsidRPr="000F755E">
        <w:rPr>
          <w:rFonts w:ascii="Arial" w:eastAsia="Calibri" w:hAnsi="Arial" w:cs="Arial"/>
          <w:b/>
          <w:bCs/>
          <w:szCs w:val="22"/>
          <w:lang w:eastAsia="sr-Cyrl-CS"/>
        </w:rPr>
        <w:t xml:space="preserve">Члан </w:t>
      </w:r>
      <w:r w:rsidR="006600D6" w:rsidRPr="000F755E">
        <w:rPr>
          <w:rFonts w:ascii="Arial" w:eastAsia="Calibri" w:hAnsi="Arial" w:cs="Arial"/>
          <w:b/>
          <w:bCs/>
          <w:szCs w:val="22"/>
          <w:lang w:val="sr-Cyrl-RS" w:eastAsia="sr-Cyrl-CS"/>
        </w:rPr>
        <w:t>16</w:t>
      </w:r>
      <w:r w:rsidRPr="000F755E">
        <w:rPr>
          <w:rFonts w:ascii="Arial" w:eastAsia="Calibri" w:hAnsi="Arial" w:cs="Arial"/>
          <w:b/>
          <w:bCs/>
          <w:szCs w:val="22"/>
          <w:lang w:eastAsia="sr-Cyrl-CS"/>
        </w:rPr>
        <w:t>.</w:t>
      </w:r>
    </w:p>
    <w:p w14:paraId="0F4875A3" w14:textId="72FADC38" w:rsidR="00D54CA4" w:rsidRPr="000F755E" w:rsidRDefault="00D54CA4" w:rsidP="00D54CA4">
      <w:pPr>
        <w:suppressAutoHyphens/>
        <w:spacing w:before="0"/>
        <w:rPr>
          <w:rFonts w:eastAsia="Calibri" w:cs="Arial"/>
          <w:lang w:val="sr-Cyrl-CS" w:eastAsia="ar-SA"/>
        </w:rPr>
      </w:pPr>
      <w:r w:rsidRPr="000F755E">
        <w:rPr>
          <w:rFonts w:cs="Arial"/>
          <w:lang w:val="sr-Cyrl-CS" w:eastAsia="ar-SA"/>
        </w:rPr>
        <w:t xml:space="preserve">Пружалац услуге и извршиоци који су ангажовани на извршавању </w:t>
      </w:r>
      <w:r w:rsidRPr="000F755E">
        <w:rPr>
          <w:rFonts w:cs="Arial"/>
          <w:lang w:val="sr-Cyrl-RS" w:eastAsia="ar-SA"/>
        </w:rPr>
        <w:t>услуга</w:t>
      </w:r>
      <w:r w:rsidRPr="000F755E">
        <w:rPr>
          <w:rFonts w:cs="Arial"/>
          <w:lang w:val="sr-Cyrl-CS" w:eastAsia="ar-SA"/>
        </w:rPr>
        <w:t xml:space="preserve"> које су предмет овог </w:t>
      </w:r>
      <w:r w:rsidR="00F12536" w:rsidRPr="000F755E">
        <w:rPr>
          <w:rFonts w:cs="Arial"/>
          <w:lang w:val="sr-Cyrl-RS" w:eastAsia="ar-SA"/>
        </w:rPr>
        <w:t>Оквирног споразума</w:t>
      </w:r>
      <w:r w:rsidRPr="000F755E">
        <w:rPr>
          <w:rFonts w:cs="Arial"/>
          <w:lang w:val="sr-Cyrl-CS" w:eastAsia="ar-SA"/>
        </w:rPr>
        <w:t>,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Уговорен</w:t>
      </w:r>
      <w:r w:rsidRPr="000F755E">
        <w:rPr>
          <w:rFonts w:cs="Arial"/>
          <w:lang w:val="sr-Cyrl-RS" w:eastAsia="ar-SA"/>
        </w:rPr>
        <w:t>е</w:t>
      </w:r>
      <w:r w:rsidRPr="000F755E">
        <w:rPr>
          <w:rFonts w:cs="Arial"/>
          <w:lang w:val="sr-Cyrl-CS" w:eastAsia="ar-SA"/>
        </w:rPr>
        <w:t xml:space="preserve"> услуг</w:t>
      </w:r>
      <w:r w:rsidRPr="000F755E">
        <w:rPr>
          <w:rFonts w:cs="Arial"/>
          <w:lang w:val="sr-Cyrl-RS" w:eastAsia="ar-SA"/>
        </w:rPr>
        <w:t>е</w:t>
      </w:r>
      <w:r w:rsidRPr="000F755E">
        <w:rPr>
          <w:rFonts w:cs="Arial"/>
          <w:lang w:val="sr-Cyrl-CS" w:eastAsia="ar-SA"/>
        </w:rPr>
        <w:t xml:space="preserve"> из овог </w:t>
      </w:r>
      <w:r w:rsidR="007C081C" w:rsidRPr="000F755E">
        <w:rPr>
          <w:rFonts w:cs="Arial"/>
          <w:lang w:val="sr-Cyrl-CS" w:eastAsia="ar-SA"/>
        </w:rPr>
        <w:t xml:space="preserve">Оквирног споразума </w:t>
      </w:r>
      <w:r w:rsidRPr="000F755E">
        <w:rPr>
          <w:rFonts w:cs="Arial"/>
          <w:lang w:val="sr-Cyrl-CS" w:eastAsia="ar-SA"/>
        </w:rPr>
        <w:t>и да их користе искључиво за обављање т</w:t>
      </w:r>
      <w:r w:rsidRPr="000F755E">
        <w:rPr>
          <w:rFonts w:cs="Arial"/>
          <w:lang w:val="sr-Cyrl-RS" w:eastAsia="ar-SA"/>
        </w:rPr>
        <w:t>е</w:t>
      </w:r>
      <w:r w:rsidRPr="000F755E">
        <w:rPr>
          <w:rFonts w:cs="Arial"/>
          <w:lang w:val="sr-Cyrl-CS" w:eastAsia="ar-SA"/>
        </w:rPr>
        <w:t xml:space="preserve"> услуг</w:t>
      </w:r>
      <w:r w:rsidRPr="000F755E">
        <w:rPr>
          <w:rFonts w:cs="Arial"/>
          <w:lang w:val="sr-Cyrl-RS" w:eastAsia="ar-SA"/>
        </w:rPr>
        <w:t>е</w:t>
      </w:r>
      <w:r w:rsidRPr="000F755E">
        <w:rPr>
          <w:rFonts w:cs="Arial"/>
          <w:lang w:val="sr-Cyrl-CS" w:eastAsia="ar-SA"/>
        </w:rPr>
        <w:t xml:space="preserve">, а у складу са Уговором о чувању пословне тајне и поверљивих информација који као Прилог </w:t>
      </w:r>
      <w:r w:rsidR="009D5386" w:rsidRPr="000F755E">
        <w:rPr>
          <w:rFonts w:cs="Arial"/>
          <w:lang w:val="sr-Cyrl-RS" w:eastAsia="ar-SA"/>
        </w:rPr>
        <w:t>5</w:t>
      </w:r>
      <w:r w:rsidR="009D5386" w:rsidRPr="000F755E">
        <w:rPr>
          <w:rFonts w:cs="Arial"/>
          <w:lang w:eastAsia="ar-SA"/>
        </w:rPr>
        <w:t xml:space="preserve"> </w:t>
      </w:r>
      <w:r w:rsidRPr="000F755E">
        <w:rPr>
          <w:rFonts w:cs="Arial"/>
          <w:lang w:val="sr-Cyrl-RS" w:eastAsia="ar-SA"/>
        </w:rPr>
        <w:t xml:space="preserve">чини саставни део </w:t>
      </w:r>
      <w:r w:rsidRPr="000F755E">
        <w:rPr>
          <w:rFonts w:cs="Arial"/>
          <w:lang w:val="sr-Cyrl-CS" w:eastAsia="ar-SA"/>
        </w:rPr>
        <w:t xml:space="preserve">овог </w:t>
      </w:r>
      <w:r w:rsidR="001D227A" w:rsidRPr="000F755E">
        <w:rPr>
          <w:rFonts w:cs="Arial"/>
          <w:lang w:val="sr-Cyrl-RS" w:eastAsia="ar-SA"/>
        </w:rPr>
        <w:t>Оквирног споразума</w:t>
      </w:r>
      <w:r w:rsidRPr="000F755E">
        <w:rPr>
          <w:rFonts w:cs="Arial"/>
          <w:lang w:val="sr-Cyrl-CS" w:eastAsia="ar-SA"/>
        </w:rPr>
        <w:t xml:space="preserve">. </w:t>
      </w:r>
    </w:p>
    <w:p w14:paraId="69D5AAC1" w14:textId="77777777" w:rsidR="00D54CA4" w:rsidRPr="000F755E" w:rsidRDefault="00D54CA4" w:rsidP="00D54CA4">
      <w:pPr>
        <w:suppressAutoHyphens/>
        <w:spacing w:before="0"/>
        <w:rPr>
          <w:rFonts w:cs="Arial"/>
          <w:lang w:val="sr-Cyrl-CS" w:eastAsia="ar-SA"/>
        </w:rPr>
      </w:pPr>
    </w:p>
    <w:p w14:paraId="4504A553" w14:textId="5E1F461B" w:rsidR="00D54CA4" w:rsidRPr="000F755E" w:rsidRDefault="00D54CA4" w:rsidP="00D54CA4">
      <w:pPr>
        <w:suppressAutoHyphens/>
        <w:spacing w:before="0"/>
        <w:rPr>
          <w:rFonts w:cs="Arial"/>
          <w:lang w:val="sr-Cyrl-CS" w:eastAsia="ar-SA"/>
        </w:rPr>
      </w:pPr>
      <w:r w:rsidRPr="000F755E">
        <w:rPr>
          <w:rFonts w:cs="Arial"/>
          <w:lang w:val="sr-Cyrl-CS" w:eastAsia="ar-SA"/>
        </w:rPr>
        <w:t xml:space="preserve">Информације, подаци и документација које је </w:t>
      </w:r>
      <w:r w:rsidRPr="000F755E">
        <w:rPr>
          <w:rFonts w:cs="Arial"/>
          <w:lang w:val="sr-Cyrl-RS" w:eastAsia="ar-SA"/>
        </w:rPr>
        <w:t>Корисник услуге</w:t>
      </w:r>
      <w:r w:rsidRPr="000F755E">
        <w:rPr>
          <w:rFonts w:cs="Arial"/>
          <w:lang w:val="sr-Cyrl-CS" w:eastAsia="ar-SA"/>
        </w:rPr>
        <w:t xml:space="preserve"> доставио Пружаоцу услуге у извршавању предмета овог </w:t>
      </w:r>
      <w:r w:rsidR="00106AE9" w:rsidRPr="000F755E">
        <w:rPr>
          <w:rFonts w:cs="Arial"/>
          <w:lang w:val="sr-Cyrl-RS" w:eastAsia="ar-SA"/>
        </w:rPr>
        <w:t>Оквирног споразума</w:t>
      </w:r>
      <w:r w:rsidRPr="000F755E">
        <w:rPr>
          <w:rFonts w:cs="Arial"/>
          <w:lang w:val="sr-Cyrl-CS" w:eastAsia="ar-SA"/>
        </w:rPr>
        <w:t xml:space="preserve">, Пружалац услуге не може стављати на располагање трећим лицима, без претходне писане сагласности </w:t>
      </w:r>
      <w:r w:rsidRPr="000F755E">
        <w:rPr>
          <w:rFonts w:cs="Arial"/>
          <w:lang w:val="sr-Cyrl-RS" w:eastAsia="ar-SA"/>
        </w:rPr>
        <w:t>Корисника услуге</w:t>
      </w:r>
      <w:r w:rsidRPr="000F755E">
        <w:rPr>
          <w:rFonts w:cs="Arial"/>
          <w:lang w:val="sr-Cyrl-CS" w:eastAsia="ar-SA"/>
        </w:rPr>
        <w:t>.</w:t>
      </w:r>
    </w:p>
    <w:p w14:paraId="5E473A9D" w14:textId="77777777" w:rsidR="00D54CA4" w:rsidRPr="000F755E" w:rsidRDefault="00D54CA4" w:rsidP="00D54CA4">
      <w:pPr>
        <w:suppressAutoHyphens/>
        <w:spacing w:before="0"/>
        <w:rPr>
          <w:rFonts w:cs="Arial"/>
          <w:lang w:val="sr-Cyrl-CS" w:eastAsia="ar-SA"/>
        </w:rPr>
      </w:pPr>
    </w:p>
    <w:p w14:paraId="6DA09497" w14:textId="77777777" w:rsidR="00D54CA4" w:rsidRPr="000F755E" w:rsidRDefault="00D54CA4" w:rsidP="00D54CA4">
      <w:pPr>
        <w:suppressAutoHyphens/>
        <w:spacing w:before="0"/>
        <w:rPr>
          <w:rFonts w:cs="Arial"/>
          <w:b/>
          <w:lang w:val="sr-Cyrl-RS" w:eastAsia="ar-SA"/>
        </w:rPr>
      </w:pPr>
      <w:r w:rsidRPr="000F755E">
        <w:rPr>
          <w:rFonts w:cs="Arial"/>
          <w:b/>
          <w:lang w:val="sr-Cyrl-RS" w:eastAsia="ar-SA"/>
        </w:rPr>
        <w:t>ИНТЕЛЕКТУАЛНА СВОЈИНА</w:t>
      </w:r>
    </w:p>
    <w:p w14:paraId="447152DA" w14:textId="77777777" w:rsidR="00D54CA4" w:rsidRPr="000F755E" w:rsidRDefault="00D54CA4" w:rsidP="00D54CA4">
      <w:pPr>
        <w:suppressAutoHyphens/>
        <w:spacing w:before="0"/>
        <w:rPr>
          <w:rFonts w:cs="Arial"/>
          <w:b/>
          <w:lang w:val="sr-Cyrl-RS" w:eastAsia="ar-SA"/>
        </w:rPr>
      </w:pPr>
    </w:p>
    <w:p w14:paraId="4A84418C" w14:textId="1C642F87" w:rsidR="00D54CA4" w:rsidRPr="000F755E" w:rsidRDefault="00D54CA4" w:rsidP="00D54CA4">
      <w:pPr>
        <w:suppressAutoHyphens/>
        <w:spacing w:before="0"/>
        <w:jc w:val="center"/>
        <w:rPr>
          <w:rFonts w:eastAsia="Calibri" w:cs="Arial"/>
          <w:lang w:val="sr-Cyrl-CS" w:eastAsia="ar-SA"/>
        </w:rPr>
      </w:pPr>
      <w:r w:rsidRPr="000F755E">
        <w:rPr>
          <w:rFonts w:cs="Arial"/>
          <w:b/>
          <w:lang w:val="sr-Cyrl-CS" w:eastAsia="ar-SA"/>
        </w:rPr>
        <w:t>Члан 1</w:t>
      </w:r>
      <w:r w:rsidR="006600D6" w:rsidRPr="000F755E">
        <w:rPr>
          <w:rFonts w:cs="Arial"/>
          <w:b/>
          <w:lang w:val="sr-Cyrl-CS" w:eastAsia="ar-SA"/>
        </w:rPr>
        <w:t>7</w:t>
      </w:r>
      <w:r w:rsidRPr="000F755E">
        <w:rPr>
          <w:rFonts w:cs="Arial"/>
          <w:b/>
          <w:lang w:val="sr-Cyrl-CS" w:eastAsia="ar-SA"/>
        </w:rPr>
        <w:t>.</w:t>
      </w:r>
    </w:p>
    <w:p w14:paraId="4ED37538" w14:textId="3E303BE3" w:rsidR="00D54CA4" w:rsidRPr="000F755E" w:rsidRDefault="00D54CA4" w:rsidP="00D54CA4">
      <w:pPr>
        <w:suppressAutoHyphens/>
        <w:spacing w:before="0"/>
        <w:rPr>
          <w:rFonts w:cs="Arial"/>
          <w:lang w:val="sr-Cyrl-RS" w:eastAsia="ar-SA"/>
        </w:rPr>
      </w:pPr>
      <w:r w:rsidRPr="000F755E">
        <w:rPr>
          <w:rFonts w:cs="Arial"/>
          <w:lang w:val="sr-Cyrl-CS" w:eastAsia="ar-SA"/>
        </w:rPr>
        <w:t xml:space="preserve">Овим </w:t>
      </w:r>
      <w:r w:rsidR="00D70B24" w:rsidRPr="000F755E">
        <w:rPr>
          <w:rFonts w:cs="Arial"/>
          <w:lang w:val="sr-Cyrl-CS" w:eastAsia="ar-SA"/>
        </w:rPr>
        <w:t xml:space="preserve">Оквирним споразумом </w:t>
      </w:r>
      <w:r w:rsidRPr="000F755E">
        <w:rPr>
          <w:rFonts w:cs="Arial"/>
          <w:lang w:val="sr-Cyrl-CS" w:eastAsia="ar-SA"/>
        </w:rPr>
        <w:t>Пружалац услуге гарантује Кориснику услуге да је власник и/или  искључиви носилац права интелектуалне својине на предметним Услугама, и да ће заштитити Корисника услуге у случају евентуалних захтева трећих лица по основу ауторског права и права интелектуалне својине</w:t>
      </w:r>
      <w:r w:rsidRPr="000F755E">
        <w:rPr>
          <w:rFonts w:cs="Arial"/>
          <w:lang w:val="sr-Cyrl-RS" w:eastAsia="ar-SA"/>
        </w:rPr>
        <w:t>.</w:t>
      </w:r>
    </w:p>
    <w:p w14:paraId="2144CBA0" w14:textId="77777777" w:rsidR="00D54CA4" w:rsidRPr="000F755E" w:rsidRDefault="00D54CA4" w:rsidP="00D54CA4">
      <w:pPr>
        <w:suppressAutoHyphens/>
        <w:spacing w:before="0"/>
        <w:rPr>
          <w:rFonts w:cs="Arial"/>
          <w:lang w:val="sr-Cyrl-RS" w:eastAsia="ar-SA"/>
        </w:rPr>
      </w:pPr>
    </w:p>
    <w:p w14:paraId="67446A47" w14:textId="77777777" w:rsidR="00D54CA4" w:rsidRPr="000F755E" w:rsidRDefault="00D54CA4" w:rsidP="00D54CA4">
      <w:pPr>
        <w:suppressAutoHyphens/>
        <w:spacing w:before="0"/>
        <w:rPr>
          <w:rFonts w:cs="Arial"/>
          <w:lang w:val="sr-Cyrl-CS" w:eastAsia="ar-SA"/>
        </w:rPr>
      </w:pPr>
      <w:r w:rsidRPr="000F755E">
        <w:rPr>
          <w:rFonts w:cs="Arial"/>
          <w:lang w:val="sr-Cyrl-CS" w:eastAsia="ar-SA"/>
        </w:rPr>
        <w:t xml:space="preserve">Пружaлaц услугe, кojи кoристи интeлeктуaлну свojину трeћих лицa (бeз oбзирa o кaквoj врсти интeлeктуaлнe свojинe je рeч), гaрaнтуje </w:t>
      </w:r>
      <w:r w:rsidRPr="000F755E">
        <w:rPr>
          <w:rFonts w:cs="Arial"/>
          <w:lang w:val="sr-Cyrl-RS" w:eastAsia="ar-SA"/>
        </w:rPr>
        <w:t>Кориснику услуге</w:t>
      </w:r>
      <w:r w:rsidRPr="000F755E">
        <w:rPr>
          <w:rFonts w:cs="Arial"/>
          <w:lang w:val="sr-Cyrl-CS" w:eastAsia="ar-SA"/>
        </w:rPr>
        <w:t xml:space="preserve"> дa je нoсилaц прaвa или дa имa зaкoнитo прaвo нa кoришћeњe и/или упoтрeбу тaквe интeлeктуaлнe свojинe.</w:t>
      </w:r>
    </w:p>
    <w:p w14:paraId="46AE05A0" w14:textId="77777777" w:rsidR="00D54CA4" w:rsidRPr="000F755E" w:rsidRDefault="00D54CA4" w:rsidP="00D54CA4">
      <w:pPr>
        <w:suppressAutoHyphens/>
        <w:spacing w:before="0"/>
        <w:rPr>
          <w:rFonts w:cs="Arial"/>
          <w:lang w:val="sr-Cyrl-CS" w:eastAsia="ar-SA"/>
        </w:rPr>
      </w:pPr>
    </w:p>
    <w:p w14:paraId="1D1AB12E" w14:textId="77777777" w:rsidR="00D54CA4" w:rsidRPr="000F755E" w:rsidRDefault="00D54CA4" w:rsidP="00D54CA4">
      <w:pPr>
        <w:suppressAutoHyphens/>
        <w:spacing w:before="0"/>
        <w:rPr>
          <w:rFonts w:cs="Arial"/>
          <w:lang w:val="sr-Cyrl-CS" w:eastAsia="ar-SA"/>
        </w:rPr>
      </w:pPr>
      <w:r w:rsidRPr="000F755E">
        <w:rPr>
          <w:rFonts w:cs="Arial"/>
          <w:lang w:val="sr-Cyrl-CS" w:eastAsia="ar-SA"/>
        </w:rPr>
        <w:t>Накнаду за коришћење патената, као и евентуалну одговорност за повреду заштићених права интелектуалне својине трећих лица, у целости сноси Пружалац услуге.</w:t>
      </w:r>
    </w:p>
    <w:p w14:paraId="240BF453" w14:textId="77777777" w:rsidR="00D54CA4" w:rsidRPr="000F755E" w:rsidRDefault="00D54CA4" w:rsidP="00D54CA4">
      <w:pPr>
        <w:suppressAutoHyphens/>
        <w:spacing w:before="0"/>
        <w:rPr>
          <w:rFonts w:cs="Arial"/>
          <w:lang w:val="sr-Cyrl-CS" w:eastAsia="ar-SA"/>
        </w:rPr>
      </w:pPr>
    </w:p>
    <w:p w14:paraId="79A8D9FB" w14:textId="5B76383F" w:rsidR="00D54CA4" w:rsidRPr="000F755E" w:rsidRDefault="00D54CA4" w:rsidP="00D54CA4">
      <w:pPr>
        <w:suppressAutoHyphens/>
        <w:spacing w:before="0"/>
        <w:rPr>
          <w:rFonts w:cs="Arial"/>
          <w:lang w:val="sr-Cyrl-RS" w:eastAsia="ar-SA"/>
        </w:rPr>
      </w:pPr>
      <w:r w:rsidRPr="000F755E">
        <w:rPr>
          <w:rFonts w:cs="Arial"/>
          <w:lang w:val="sr-Cyrl-CS" w:eastAsia="ar-SA"/>
        </w:rPr>
        <w:t xml:space="preserve">На све што није предвиђено овим Уговором, а тиче се предмета </w:t>
      </w:r>
      <w:r w:rsidR="00D70B24" w:rsidRPr="000F755E">
        <w:rPr>
          <w:rFonts w:cs="Arial"/>
          <w:lang w:val="sr-Cyrl-CS" w:eastAsia="ar-SA"/>
        </w:rPr>
        <w:t>Оквирног споразума</w:t>
      </w:r>
      <w:r w:rsidRPr="000F755E">
        <w:rPr>
          <w:rFonts w:cs="Arial"/>
          <w:lang w:val="sr-Cyrl-CS" w:eastAsia="ar-SA"/>
        </w:rPr>
        <w:t>, примењиваће се одредбе Закона о ауторским и сродним правима ("Сл. гласник РС", бр. 104/2009, 99/2011 и 119/2012) и ЗОО</w:t>
      </w:r>
      <w:r w:rsidRPr="000F755E">
        <w:rPr>
          <w:rFonts w:cs="Arial"/>
          <w:lang w:val="sr-Cyrl-RS" w:eastAsia="ar-SA"/>
        </w:rPr>
        <w:t>.</w:t>
      </w:r>
    </w:p>
    <w:p w14:paraId="1C2601C5" w14:textId="62FC8974" w:rsidR="00D54CA4" w:rsidRPr="000F755E" w:rsidRDefault="00D54CA4" w:rsidP="00D54CA4">
      <w:pPr>
        <w:pStyle w:val="KDParagraf"/>
        <w:spacing w:before="0"/>
        <w:rPr>
          <w:rFonts w:cs="Arial"/>
        </w:rPr>
      </w:pPr>
      <w:r w:rsidRPr="000F755E">
        <w:rPr>
          <w:rFonts w:cs="Arial"/>
        </w:rPr>
        <w:t>.</w:t>
      </w:r>
    </w:p>
    <w:p w14:paraId="791EA241" w14:textId="77777777" w:rsidR="00D54CA4" w:rsidRPr="000F755E" w:rsidRDefault="00D54CA4" w:rsidP="00D54CA4">
      <w:pPr>
        <w:pStyle w:val="KDParagraf"/>
        <w:spacing w:before="0"/>
        <w:rPr>
          <w:rFonts w:cs="Arial"/>
          <w:lang w:val="sr-Cyrl-RS"/>
        </w:rPr>
      </w:pPr>
      <w:r w:rsidRPr="000F755E">
        <w:rPr>
          <w:rFonts w:cs="Arial"/>
          <w:lang w:val="sr-Cyrl-RS"/>
        </w:rPr>
        <w:t xml:space="preserve">                                                   </w:t>
      </w:r>
    </w:p>
    <w:p w14:paraId="463AC5B7" w14:textId="77777777" w:rsidR="00D54CA4" w:rsidRPr="000F755E" w:rsidRDefault="00D54CA4" w:rsidP="00D54CA4">
      <w:pPr>
        <w:pStyle w:val="KDParagraf"/>
        <w:rPr>
          <w:rFonts w:cs="Arial"/>
          <w:b/>
        </w:rPr>
      </w:pPr>
    </w:p>
    <w:p w14:paraId="7646CFDD" w14:textId="1005CD2D" w:rsidR="00D54CA4" w:rsidRPr="000F755E" w:rsidRDefault="00D54CA4" w:rsidP="00D54CA4">
      <w:pPr>
        <w:pStyle w:val="KDParagraf"/>
        <w:rPr>
          <w:rFonts w:cs="Arial"/>
          <w:lang w:val="sr-Cyrl-RS"/>
        </w:rPr>
      </w:pPr>
      <w:r w:rsidRPr="000F755E">
        <w:rPr>
          <w:rFonts w:cs="Arial"/>
          <w:b/>
        </w:rPr>
        <w:t xml:space="preserve">ОВЛАШЋЕНИ ПРЕДСТАВНИЦИ ЗА ПРАЋЕЊЕ </w:t>
      </w:r>
      <w:r w:rsidRPr="000F755E">
        <w:rPr>
          <w:rFonts w:cs="Arial"/>
          <w:b/>
          <w:lang w:val="sr-Cyrl-RS"/>
        </w:rPr>
        <w:t>ОКВИРНОГ СПОРАЗУМА</w:t>
      </w:r>
    </w:p>
    <w:p w14:paraId="15A13EAF" w14:textId="2B5B23A9" w:rsidR="00D54CA4" w:rsidRPr="000F755E" w:rsidRDefault="006600D6" w:rsidP="00D54CA4">
      <w:pPr>
        <w:spacing w:before="0"/>
        <w:jc w:val="center"/>
        <w:rPr>
          <w:rFonts w:cs="Arial"/>
          <w:b/>
          <w:lang w:val="sr-Latn-RS"/>
        </w:rPr>
      </w:pPr>
      <w:r w:rsidRPr="000F755E">
        <w:rPr>
          <w:rFonts w:cs="Arial"/>
          <w:b/>
        </w:rPr>
        <w:t>Члан 18</w:t>
      </w:r>
      <w:r w:rsidR="00D54CA4" w:rsidRPr="000F755E">
        <w:rPr>
          <w:rFonts w:cs="Arial"/>
          <w:b/>
        </w:rPr>
        <w:t>.</w:t>
      </w:r>
    </w:p>
    <w:p w14:paraId="65EE7A8A" w14:textId="74102D49" w:rsidR="00D54CA4" w:rsidRPr="000F755E" w:rsidRDefault="00D54CA4" w:rsidP="00D54CA4">
      <w:pPr>
        <w:pStyle w:val="KDParagraf"/>
        <w:spacing w:before="0"/>
        <w:rPr>
          <w:rFonts w:cs="Arial"/>
        </w:rPr>
      </w:pPr>
      <w:r w:rsidRPr="000F755E">
        <w:rPr>
          <w:rFonts w:cs="Arial"/>
        </w:rPr>
        <w:t xml:space="preserve">Овлашћени представници за праћење реализације услуга из члана 1. </w:t>
      </w:r>
      <w:proofErr w:type="gramStart"/>
      <w:r w:rsidRPr="000F755E">
        <w:rPr>
          <w:rFonts w:cs="Arial"/>
        </w:rPr>
        <w:t>овог</w:t>
      </w:r>
      <w:proofErr w:type="gramEnd"/>
      <w:r w:rsidRPr="000F755E">
        <w:rPr>
          <w:rFonts w:cs="Arial"/>
        </w:rPr>
        <w:t xml:space="preserve"> </w:t>
      </w:r>
      <w:r w:rsidRPr="000F755E">
        <w:rPr>
          <w:rFonts w:cs="Arial"/>
          <w:lang w:val="sr-Cyrl-RS"/>
        </w:rPr>
        <w:t>оквирног споразума</w:t>
      </w:r>
      <w:r w:rsidR="00D70B24" w:rsidRPr="000F755E">
        <w:rPr>
          <w:rFonts w:cs="Arial"/>
          <w:lang w:val="sr-Cyrl-RS"/>
        </w:rPr>
        <w:t xml:space="preserve"> </w:t>
      </w:r>
      <w:r w:rsidRPr="000F755E">
        <w:rPr>
          <w:rFonts w:cs="Arial"/>
        </w:rPr>
        <w:t xml:space="preserve">су: </w:t>
      </w:r>
    </w:p>
    <w:p w14:paraId="08DFFE77" w14:textId="77777777" w:rsidR="00D54CA4" w:rsidRPr="000F755E" w:rsidRDefault="00D54CA4" w:rsidP="00D54CA4">
      <w:pPr>
        <w:pStyle w:val="KDParagraf"/>
        <w:spacing w:before="0"/>
        <w:rPr>
          <w:rFonts w:cs="Arial"/>
        </w:rPr>
      </w:pPr>
      <w:r w:rsidRPr="000F755E">
        <w:rPr>
          <w:rFonts w:cs="Arial"/>
        </w:rPr>
        <w:t>-</w:t>
      </w:r>
      <w:r w:rsidRPr="000F755E">
        <w:rPr>
          <w:rFonts w:cs="Arial"/>
        </w:rPr>
        <w:tab/>
      </w:r>
      <w:proofErr w:type="gramStart"/>
      <w:r w:rsidRPr="000F755E">
        <w:rPr>
          <w:rFonts w:cs="Arial"/>
        </w:rPr>
        <w:t>за</w:t>
      </w:r>
      <w:proofErr w:type="gramEnd"/>
      <w:r w:rsidRPr="000F755E">
        <w:rPr>
          <w:rFonts w:cs="Arial"/>
        </w:rPr>
        <w:t xml:space="preserve"> Корисника услуге:_________________</w:t>
      </w:r>
      <w:r w:rsidRPr="000F755E">
        <w:rPr>
          <w:rFonts w:cs="Arial"/>
        </w:rPr>
        <w:tab/>
      </w:r>
    </w:p>
    <w:p w14:paraId="1431D826" w14:textId="77777777" w:rsidR="00D54CA4" w:rsidRPr="000F755E" w:rsidRDefault="00D54CA4" w:rsidP="00D54CA4">
      <w:pPr>
        <w:pStyle w:val="KDParagraf"/>
        <w:spacing w:before="0"/>
        <w:rPr>
          <w:rFonts w:cs="Arial"/>
        </w:rPr>
      </w:pPr>
      <w:r w:rsidRPr="000F755E">
        <w:rPr>
          <w:rFonts w:cs="Arial"/>
        </w:rPr>
        <w:t>-</w:t>
      </w:r>
      <w:r w:rsidRPr="000F755E">
        <w:rPr>
          <w:rFonts w:cs="Arial"/>
        </w:rPr>
        <w:tab/>
      </w:r>
      <w:proofErr w:type="gramStart"/>
      <w:r w:rsidRPr="000F755E">
        <w:rPr>
          <w:rFonts w:cs="Arial"/>
        </w:rPr>
        <w:t>за</w:t>
      </w:r>
      <w:proofErr w:type="gramEnd"/>
      <w:r w:rsidRPr="000F755E">
        <w:rPr>
          <w:rFonts w:cs="Arial"/>
        </w:rPr>
        <w:t xml:space="preserve"> Пружаоца услуге: _________________</w:t>
      </w:r>
    </w:p>
    <w:p w14:paraId="141CAB60" w14:textId="3F4CC15D" w:rsidR="000F755E" w:rsidRPr="000F755E" w:rsidRDefault="00725AE0" w:rsidP="000F755E">
      <w:pPr>
        <w:rPr>
          <w:rFonts w:eastAsia="Arial Unicode MS" w:cs="Arial"/>
          <w:lang w:val="sr-Cyrl-RS"/>
        </w:rPr>
      </w:pPr>
      <w:r w:rsidRPr="000F755E">
        <w:rPr>
          <w:rFonts w:cs="Arial"/>
          <w:lang w:val="sr-Cyrl-RS"/>
        </w:rPr>
        <w:t xml:space="preserve">      </w:t>
      </w:r>
      <w:r w:rsidR="000F755E" w:rsidRPr="000F755E">
        <w:rPr>
          <w:rFonts w:eastAsia="Arial Unicode MS" w:cs="Arial"/>
          <w:lang w:val="sr-Cyrl-RS"/>
        </w:rPr>
        <w:t xml:space="preserve"> Именовани је дужан да врши следеће послове:</w:t>
      </w:r>
    </w:p>
    <w:p w14:paraId="2AE74B28" w14:textId="77777777" w:rsidR="000F755E" w:rsidRPr="000F755E" w:rsidRDefault="000F755E" w:rsidP="000F755E">
      <w:pPr>
        <w:numPr>
          <w:ilvl w:val="0"/>
          <w:numId w:val="32"/>
        </w:numPr>
        <w:spacing w:before="0"/>
        <w:rPr>
          <w:rFonts w:eastAsia="Arial Unicode MS" w:cs="Arial"/>
          <w:lang w:val="sr-Cyrl-RS"/>
        </w:rPr>
      </w:pPr>
      <w:r w:rsidRPr="000F755E">
        <w:rPr>
          <w:rFonts w:eastAsia="Arial Unicode MS" w:cs="Arial"/>
          <w:lang w:val="sr-Cyrl-RS"/>
        </w:rPr>
        <w:lastRenderedPageBreak/>
        <w:t>праћење степена и динамике реализације Оквирног споразума и издатих наруџбеница;</w:t>
      </w:r>
    </w:p>
    <w:p w14:paraId="063B09BD" w14:textId="77777777" w:rsidR="000F755E" w:rsidRPr="000F755E" w:rsidRDefault="000F755E" w:rsidP="000F755E">
      <w:pPr>
        <w:numPr>
          <w:ilvl w:val="0"/>
          <w:numId w:val="32"/>
        </w:numPr>
        <w:spacing w:before="0"/>
        <w:rPr>
          <w:rFonts w:eastAsia="Arial Unicode MS" w:cs="Arial"/>
          <w:lang w:val="sr-Cyrl-RS"/>
        </w:rPr>
      </w:pPr>
      <w:r w:rsidRPr="000F755E">
        <w:rPr>
          <w:rFonts w:eastAsia="Arial Unicode MS" w:cs="Arial"/>
          <w:lang w:val="sr-Cyrl-RS"/>
        </w:rPr>
        <w:t>праћење датума истека наруџбенице и Оквирног споразума;</w:t>
      </w:r>
    </w:p>
    <w:p w14:paraId="21F140B9" w14:textId="77777777" w:rsidR="000F755E" w:rsidRPr="000F755E" w:rsidRDefault="000F755E" w:rsidP="000F755E">
      <w:pPr>
        <w:numPr>
          <w:ilvl w:val="0"/>
          <w:numId w:val="32"/>
        </w:numPr>
        <w:spacing w:before="0"/>
        <w:rPr>
          <w:rFonts w:eastAsia="Arial Unicode MS" w:cs="Arial"/>
          <w:lang w:val="sr-Cyrl-RS"/>
        </w:rPr>
      </w:pPr>
      <w:r w:rsidRPr="000F755E">
        <w:rPr>
          <w:rFonts w:eastAsia="Arial Unicode MS" w:cs="Arial"/>
          <w:lang w:val="sr-Cyrl-RS"/>
        </w:rPr>
        <w:t>праћење усаглашености уговорених и реализованих позиција и евентуалних одступања.</w:t>
      </w:r>
    </w:p>
    <w:p w14:paraId="309FB9F9" w14:textId="7D654A0A" w:rsidR="00D54CA4" w:rsidRPr="000F755E" w:rsidRDefault="00D54CA4" w:rsidP="00D54CA4">
      <w:pPr>
        <w:spacing w:before="0"/>
        <w:rPr>
          <w:rFonts w:cs="Arial"/>
          <w:lang w:val="sr-Cyrl-RS"/>
        </w:rPr>
      </w:pPr>
    </w:p>
    <w:p w14:paraId="01E09318" w14:textId="77777777" w:rsidR="00D54CA4" w:rsidRPr="000F755E" w:rsidRDefault="00D54CA4" w:rsidP="00D54CA4">
      <w:pPr>
        <w:pStyle w:val="Heading2"/>
        <w:spacing w:before="0"/>
        <w:ind w:left="0" w:firstLine="0"/>
        <w:rPr>
          <w:rFonts w:cs="Arial"/>
          <w:lang w:val="sr-Cyrl-RS"/>
        </w:rPr>
      </w:pPr>
      <w:r w:rsidRPr="000F755E">
        <w:rPr>
          <w:rFonts w:cs="Arial"/>
          <w:lang w:val="sr-Cyrl-RS"/>
        </w:rPr>
        <w:t>ВИША СИЛА</w:t>
      </w:r>
    </w:p>
    <w:p w14:paraId="1F77B67E" w14:textId="77777777" w:rsidR="00D54CA4" w:rsidRPr="000F755E" w:rsidRDefault="00D54CA4" w:rsidP="00D54CA4">
      <w:pPr>
        <w:spacing w:before="0"/>
        <w:jc w:val="center"/>
        <w:rPr>
          <w:rFonts w:cs="Arial"/>
          <w:lang w:val="sr-Cyrl-RS" w:eastAsia="ar-SA"/>
        </w:rPr>
      </w:pPr>
    </w:p>
    <w:p w14:paraId="4EA0D126" w14:textId="2637DDD2" w:rsidR="00D54CA4" w:rsidRPr="000F755E" w:rsidRDefault="00D54CA4" w:rsidP="00D54CA4">
      <w:pPr>
        <w:spacing w:before="0"/>
        <w:jc w:val="center"/>
        <w:rPr>
          <w:rFonts w:cs="Arial"/>
          <w:b/>
        </w:rPr>
      </w:pPr>
      <w:r w:rsidRPr="000F755E">
        <w:rPr>
          <w:rFonts w:cs="Arial"/>
          <w:b/>
        </w:rPr>
        <w:t xml:space="preserve">Члан </w:t>
      </w:r>
      <w:r w:rsidR="006600D6" w:rsidRPr="000F755E">
        <w:rPr>
          <w:rFonts w:cs="Arial"/>
          <w:b/>
        </w:rPr>
        <w:t>19</w:t>
      </w:r>
      <w:r w:rsidRPr="000F755E">
        <w:rPr>
          <w:rFonts w:cs="Arial"/>
          <w:b/>
        </w:rPr>
        <w:t>.</w:t>
      </w:r>
    </w:p>
    <w:p w14:paraId="0A847354" w14:textId="6158BF59" w:rsidR="00D54CA4" w:rsidRPr="000F755E" w:rsidRDefault="00D54CA4" w:rsidP="00D54CA4">
      <w:pPr>
        <w:spacing w:before="0"/>
        <w:rPr>
          <w:rFonts w:cs="Arial"/>
        </w:rPr>
      </w:pPr>
      <w:proofErr w:type="gramStart"/>
      <w:r w:rsidRPr="000F755E">
        <w:rPr>
          <w:rFonts w:cs="Arial"/>
        </w:rPr>
        <w:t>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w:t>
      </w:r>
      <w:proofErr w:type="gramEnd"/>
      <w:r w:rsidRPr="000F755E">
        <w:rPr>
          <w:rFonts w:cs="Arial"/>
        </w:rPr>
        <w:t xml:space="preserve"> </w:t>
      </w:r>
    </w:p>
    <w:p w14:paraId="16490CCC" w14:textId="4C67A525" w:rsidR="00D54CA4" w:rsidRPr="000F755E" w:rsidRDefault="00D70B24" w:rsidP="00D54CA4">
      <w:pPr>
        <w:rPr>
          <w:rFonts w:cs="Arial"/>
        </w:rPr>
      </w:pPr>
      <w:r w:rsidRPr="000F755E">
        <w:rPr>
          <w:rFonts w:cs="Arial"/>
          <w:lang w:val="sr-Cyrl-RS"/>
        </w:rPr>
        <w:t>С</w:t>
      </w:r>
      <w:r w:rsidR="00D54CA4" w:rsidRPr="000F755E">
        <w:rPr>
          <w:rFonts w:cs="Arial"/>
        </w:rPr>
        <w:t>трана којој је извршавање уговорних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страну о настанку више силе и њеном процењеном или очекиваном трајању, уз достављање доказа о постојању више силе.</w:t>
      </w:r>
    </w:p>
    <w:p w14:paraId="0B7CB931" w14:textId="70EF0975" w:rsidR="00D54CA4" w:rsidRPr="000F755E" w:rsidRDefault="00D54CA4" w:rsidP="00D54CA4">
      <w:pPr>
        <w:rPr>
          <w:rFonts w:cs="Arial"/>
        </w:rPr>
      </w:pPr>
      <w:r w:rsidRPr="000F755E">
        <w:rPr>
          <w:rFonts w:cs="Arial"/>
        </w:rPr>
        <w:t>За време трајања више силе свака страна сноси своје трошкове и ниједан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p>
    <w:p w14:paraId="4AD9406D" w14:textId="4FE464DB" w:rsidR="00D54CA4" w:rsidRPr="000F755E" w:rsidRDefault="00D54CA4" w:rsidP="00D54CA4">
      <w:pPr>
        <w:rPr>
          <w:rFonts w:cs="Arial"/>
        </w:rPr>
      </w:pPr>
      <w:proofErr w:type="gramStart"/>
      <w:r w:rsidRPr="000F755E">
        <w:rPr>
          <w:rFonts w:cs="Arial"/>
        </w:rPr>
        <w:t xml:space="preserve">Уколико деловање више силе траје дуже од 30 (словима: тридесет) календарских дана, стране ће се договорити о даљем поступању у извршавању одредаба овог </w:t>
      </w:r>
      <w:r w:rsidR="00D70B24" w:rsidRPr="000F755E">
        <w:rPr>
          <w:rFonts w:cs="Arial"/>
          <w:lang w:val="sr-Cyrl-RS"/>
        </w:rPr>
        <w:t xml:space="preserve">Оквирног споразума </w:t>
      </w:r>
      <w:r w:rsidRPr="000F755E">
        <w:rPr>
          <w:rFonts w:cs="Arial"/>
          <w:lang w:val="sr-Cyrl-RS"/>
        </w:rPr>
        <w:t xml:space="preserve">- </w:t>
      </w:r>
      <w:r w:rsidRPr="000F755E">
        <w:rPr>
          <w:rFonts w:cs="Arial"/>
        </w:rPr>
        <w:t xml:space="preserve">одлагању испуњења и о томе ће закључити анекс овог </w:t>
      </w:r>
      <w:r w:rsidR="00D70B24" w:rsidRPr="000F755E">
        <w:rPr>
          <w:rFonts w:cs="Arial"/>
          <w:lang w:val="sr-Cyrl-RS"/>
        </w:rPr>
        <w:t>Оквирног споразума</w:t>
      </w:r>
      <w:r w:rsidRPr="000F755E">
        <w:rPr>
          <w:rFonts w:cs="Arial"/>
        </w:rPr>
        <w:t xml:space="preserve">, или ће се договорити о раскиду овог </w:t>
      </w:r>
      <w:r w:rsidR="00D70B24" w:rsidRPr="000F755E">
        <w:rPr>
          <w:rFonts w:cs="Arial"/>
          <w:lang w:val="sr-Cyrl-RS"/>
        </w:rPr>
        <w:t>Оквирног споразума</w:t>
      </w:r>
      <w:r w:rsidRPr="000F755E">
        <w:rPr>
          <w:rFonts w:cs="Arial"/>
        </w:rPr>
        <w:t xml:space="preserve">, с тим да у случају раскида </w:t>
      </w:r>
      <w:r w:rsidR="00D70B24" w:rsidRPr="000F755E">
        <w:rPr>
          <w:rFonts w:cs="Arial"/>
          <w:lang w:val="sr-Cyrl-RS"/>
        </w:rPr>
        <w:t xml:space="preserve">Оквирног споразума </w:t>
      </w:r>
      <w:r w:rsidRPr="000F755E">
        <w:rPr>
          <w:rFonts w:cs="Arial"/>
        </w:rPr>
        <w:t>по овом основу - ниједна од страна не стиче право на накнаду било какве штете.</w:t>
      </w:r>
      <w:proofErr w:type="gramEnd"/>
    </w:p>
    <w:p w14:paraId="0B897536" w14:textId="77777777" w:rsidR="00D54CA4" w:rsidRPr="000F755E" w:rsidRDefault="00D54CA4" w:rsidP="00D54CA4">
      <w:pPr>
        <w:spacing w:before="0"/>
        <w:rPr>
          <w:rFonts w:cs="Arial"/>
        </w:rPr>
      </w:pPr>
    </w:p>
    <w:p w14:paraId="33624367" w14:textId="77777777" w:rsidR="00D54CA4" w:rsidRPr="000F755E" w:rsidRDefault="00D54CA4" w:rsidP="00D54CA4">
      <w:pPr>
        <w:pStyle w:val="Heading2"/>
        <w:spacing w:before="0"/>
        <w:rPr>
          <w:rFonts w:cs="Arial"/>
          <w:lang w:val="sr-Cyrl-RS"/>
        </w:rPr>
      </w:pPr>
      <w:r w:rsidRPr="000F755E">
        <w:rPr>
          <w:rFonts w:cs="Arial"/>
          <w:lang w:val="sr-Cyrl-RS"/>
        </w:rPr>
        <w:t>НАКНАДА ШТЕТЕ</w:t>
      </w:r>
    </w:p>
    <w:p w14:paraId="5BC09564" w14:textId="77777777" w:rsidR="00D54CA4" w:rsidRPr="000F755E" w:rsidRDefault="00D54CA4" w:rsidP="00D54CA4">
      <w:pPr>
        <w:rPr>
          <w:rFonts w:cs="Arial"/>
          <w:lang w:val="sr-Cyrl-RS" w:eastAsia="ar-SA"/>
        </w:rPr>
      </w:pPr>
    </w:p>
    <w:p w14:paraId="06300868" w14:textId="6E765F53" w:rsidR="00D54CA4" w:rsidRPr="000F755E" w:rsidRDefault="00D54CA4" w:rsidP="00D54CA4">
      <w:pPr>
        <w:spacing w:before="0"/>
        <w:jc w:val="center"/>
        <w:rPr>
          <w:rFonts w:cs="Arial"/>
          <w:b/>
        </w:rPr>
      </w:pPr>
      <w:r w:rsidRPr="000F755E">
        <w:rPr>
          <w:rFonts w:cs="Arial"/>
          <w:b/>
        </w:rPr>
        <w:t xml:space="preserve">Члан </w:t>
      </w:r>
      <w:r w:rsidR="006600D6" w:rsidRPr="000F755E">
        <w:rPr>
          <w:rFonts w:cs="Arial"/>
          <w:b/>
        </w:rPr>
        <w:t>20</w:t>
      </w:r>
      <w:r w:rsidRPr="000F755E">
        <w:rPr>
          <w:rFonts w:cs="Arial"/>
          <w:b/>
        </w:rPr>
        <w:t>.</w:t>
      </w:r>
    </w:p>
    <w:p w14:paraId="7BBF208B" w14:textId="07FE01F3" w:rsidR="00D54CA4" w:rsidRPr="000F755E" w:rsidRDefault="00D54CA4" w:rsidP="00D54CA4">
      <w:pPr>
        <w:pStyle w:val="KDParagraf"/>
        <w:spacing w:before="0"/>
        <w:rPr>
          <w:rFonts w:cs="Arial"/>
        </w:rPr>
      </w:pPr>
      <w:r w:rsidRPr="000F755E">
        <w:rPr>
          <w:rFonts w:cs="Arial"/>
        </w:rPr>
        <w:t xml:space="preserve">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w:t>
      </w:r>
      <w:r w:rsidR="00AE5252" w:rsidRPr="000F755E">
        <w:rPr>
          <w:rFonts w:cs="Arial"/>
          <w:lang w:val="sr-Cyrl-RS"/>
        </w:rPr>
        <w:t>Оквирним споразумом</w:t>
      </w:r>
      <w:r w:rsidRPr="000F755E">
        <w:rPr>
          <w:rFonts w:cs="Arial"/>
        </w:rPr>
        <w:t>.</w:t>
      </w:r>
    </w:p>
    <w:p w14:paraId="6E507F7C" w14:textId="77777777" w:rsidR="00D54CA4" w:rsidRPr="000F755E" w:rsidRDefault="00D54CA4" w:rsidP="00D54CA4">
      <w:pPr>
        <w:pStyle w:val="KDParagraf"/>
        <w:spacing w:before="0"/>
        <w:rPr>
          <w:rFonts w:cs="Arial"/>
        </w:rPr>
      </w:pPr>
    </w:p>
    <w:p w14:paraId="2137B627" w14:textId="369D7955" w:rsidR="00D54CA4" w:rsidRPr="000F755E" w:rsidRDefault="00D54CA4" w:rsidP="00D54CA4">
      <w:pPr>
        <w:pStyle w:val="KDParagraf"/>
        <w:spacing w:before="0"/>
        <w:rPr>
          <w:rFonts w:cs="Arial"/>
        </w:rPr>
      </w:pPr>
      <w:proofErr w:type="gramStart"/>
      <w:r w:rsidRPr="000F755E">
        <w:rPr>
          <w:rFonts w:cs="Arial"/>
        </w:rPr>
        <w:t>Уколико Корисник услуге претрпи штету због чињења или нечињења Пружаоца услуге и уколико се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roofErr w:type="gramEnd"/>
    </w:p>
    <w:p w14:paraId="7153C49D" w14:textId="77777777" w:rsidR="00D54CA4" w:rsidRPr="000F755E" w:rsidRDefault="00D54CA4" w:rsidP="00D54CA4">
      <w:pPr>
        <w:pStyle w:val="KDParagraf"/>
        <w:spacing w:before="0"/>
        <w:rPr>
          <w:rFonts w:cs="Arial"/>
        </w:rPr>
      </w:pPr>
    </w:p>
    <w:p w14:paraId="35AAC20F" w14:textId="26DF8F7D" w:rsidR="00D54CA4" w:rsidRPr="000F755E" w:rsidRDefault="00D54CA4" w:rsidP="00D54CA4">
      <w:pPr>
        <w:pStyle w:val="KDParagraf"/>
        <w:spacing w:before="0"/>
        <w:rPr>
          <w:rFonts w:cs="Arial"/>
        </w:rPr>
      </w:pPr>
      <w:proofErr w:type="gramStart"/>
      <w:r w:rsidRPr="000F755E">
        <w:rPr>
          <w:rFonts w:cs="Arial"/>
        </w:rPr>
        <w:t xml:space="preserve">Ниједна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w:t>
      </w:r>
      <w:r w:rsidR="00C23C2B" w:rsidRPr="000F755E">
        <w:rPr>
          <w:rFonts w:cs="Arial"/>
          <w:lang w:val="sr-Cyrl-RS"/>
        </w:rPr>
        <w:t>Оквирним споразумом</w:t>
      </w:r>
      <w:r w:rsidRPr="000F755E">
        <w:rPr>
          <w:rFonts w:cs="Arial"/>
        </w:rPr>
        <w:t>, изузев уколико је у питању груба непажња или поступање изван професионалних стандарда за ову врсту услуга на страни Пружаоца услуге.</w:t>
      </w:r>
      <w:proofErr w:type="gramEnd"/>
      <w:r w:rsidRPr="000F755E">
        <w:rPr>
          <w:rFonts w:cs="Arial"/>
        </w:rPr>
        <w:t xml:space="preserve"> </w:t>
      </w:r>
    </w:p>
    <w:p w14:paraId="72E37936" w14:textId="77777777" w:rsidR="00D54CA4" w:rsidRPr="000F755E" w:rsidRDefault="00D54CA4" w:rsidP="00D54CA4">
      <w:pPr>
        <w:pStyle w:val="KDParagraf"/>
        <w:spacing w:before="0"/>
        <w:rPr>
          <w:rFonts w:cs="Arial"/>
        </w:rPr>
      </w:pPr>
    </w:p>
    <w:p w14:paraId="1BADFC90" w14:textId="43E94C4E" w:rsidR="00D54CA4" w:rsidRPr="000F755E" w:rsidRDefault="00D54CA4" w:rsidP="00D54CA4">
      <w:pPr>
        <w:pStyle w:val="KDParagraf"/>
        <w:spacing w:before="0"/>
        <w:rPr>
          <w:rFonts w:cs="Arial"/>
        </w:rPr>
      </w:pPr>
      <w:r w:rsidRPr="000F755E">
        <w:rPr>
          <w:rFonts w:cs="Arial"/>
        </w:rPr>
        <w:lastRenderedPageBreak/>
        <w:t>Наведена ограничавања/искључивања одговорности се не односе на одговорност било које стране када се ради о кршењу обавеза у вези са чувањем пословних тајни, као и у вези са поштовањем права интелектуалне својине из члана 1</w:t>
      </w:r>
      <w:r w:rsidR="00A34340" w:rsidRPr="000F755E">
        <w:rPr>
          <w:rFonts w:cs="Arial"/>
          <w:lang w:val="sr-Latn-RS"/>
        </w:rPr>
        <w:t>7</w:t>
      </w:r>
      <w:r w:rsidRPr="000F755E">
        <w:rPr>
          <w:rFonts w:cs="Arial"/>
        </w:rPr>
        <w:t xml:space="preserve">. </w:t>
      </w:r>
      <w:proofErr w:type="gramStart"/>
      <w:r w:rsidRPr="000F755E">
        <w:rPr>
          <w:rFonts w:cs="Arial"/>
        </w:rPr>
        <w:t>овог</w:t>
      </w:r>
      <w:proofErr w:type="gramEnd"/>
      <w:r w:rsidRPr="000F755E">
        <w:rPr>
          <w:rFonts w:cs="Arial"/>
        </w:rPr>
        <w:t xml:space="preserve"> Уговора.</w:t>
      </w:r>
    </w:p>
    <w:p w14:paraId="7CBEE22C" w14:textId="77777777" w:rsidR="00D54CA4" w:rsidRPr="000F755E" w:rsidRDefault="00D54CA4" w:rsidP="00D54CA4">
      <w:pPr>
        <w:pStyle w:val="KDParagraf"/>
        <w:spacing w:before="0"/>
        <w:rPr>
          <w:rFonts w:cs="Arial"/>
        </w:rPr>
      </w:pPr>
    </w:p>
    <w:p w14:paraId="41F7A539" w14:textId="77777777" w:rsidR="00D54CA4" w:rsidRPr="000F755E" w:rsidRDefault="00D54CA4" w:rsidP="00D54CA4">
      <w:pPr>
        <w:pStyle w:val="Heading2"/>
        <w:rPr>
          <w:rFonts w:cs="Arial"/>
          <w:lang w:val="sr-Cyrl-RS"/>
        </w:rPr>
      </w:pPr>
      <w:r w:rsidRPr="000F755E">
        <w:rPr>
          <w:rFonts w:cs="Arial"/>
          <w:lang w:val="sr-Cyrl-RS"/>
        </w:rPr>
        <w:t>УГОВОРНА КАЗНА</w:t>
      </w:r>
    </w:p>
    <w:p w14:paraId="548A63A2" w14:textId="4A4219C1" w:rsidR="00D54CA4" w:rsidRPr="000F755E" w:rsidRDefault="00D54CA4" w:rsidP="00D54CA4">
      <w:pPr>
        <w:jc w:val="center"/>
        <w:rPr>
          <w:rFonts w:cs="Arial"/>
          <w:b/>
        </w:rPr>
      </w:pPr>
      <w:r w:rsidRPr="000F755E">
        <w:rPr>
          <w:rFonts w:cs="Arial"/>
          <w:b/>
        </w:rPr>
        <w:t xml:space="preserve">Члан </w:t>
      </w:r>
      <w:r w:rsidR="006600D6" w:rsidRPr="000F755E">
        <w:rPr>
          <w:rFonts w:cs="Arial"/>
          <w:b/>
          <w:lang w:val="sr-Cyrl-RS"/>
        </w:rPr>
        <w:t>21</w:t>
      </w:r>
      <w:r w:rsidRPr="000F755E">
        <w:rPr>
          <w:rFonts w:cs="Arial"/>
          <w:b/>
        </w:rPr>
        <w:t>.</w:t>
      </w:r>
    </w:p>
    <w:p w14:paraId="5C1D1537" w14:textId="2512F8B3" w:rsidR="00D54CA4" w:rsidRPr="000F755E" w:rsidRDefault="00D54CA4" w:rsidP="00D54CA4">
      <w:pPr>
        <w:spacing w:before="0"/>
        <w:rPr>
          <w:rFonts w:cs="Arial"/>
        </w:rPr>
      </w:pPr>
      <w:r w:rsidRPr="000F755E">
        <w:rPr>
          <w:rFonts w:cs="Arial"/>
        </w:rPr>
        <w:t xml:space="preserve">Уколико једна од страна у било којем тренутку са разлогом сматра да ће каснити у извршењу својих обавеза по овом </w:t>
      </w:r>
      <w:r w:rsidR="00BB5FEC" w:rsidRPr="000F755E">
        <w:rPr>
          <w:rFonts w:cs="Arial"/>
          <w:lang w:val="sr-Cyrl-RS"/>
        </w:rPr>
        <w:t>Оквирном споразуму</w:t>
      </w:r>
      <w:r w:rsidRPr="000F755E">
        <w:rPr>
          <w:rFonts w:cs="Arial"/>
        </w:rPr>
        <w:t>, та страна ће одмах о томе обавестити другу страну, а затим у писаној форми дефинисати процењени период кашњења.</w:t>
      </w:r>
    </w:p>
    <w:p w14:paraId="62C3D73D" w14:textId="77777777" w:rsidR="00D54CA4" w:rsidRPr="000F755E" w:rsidRDefault="00D54CA4" w:rsidP="00D54CA4">
      <w:pPr>
        <w:spacing w:before="0"/>
        <w:rPr>
          <w:rFonts w:cs="Arial"/>
        </w:rPr>
      </w:pPr>
    </w:p>
    <w:p w14:paraId="0E252D75" w14:textId="2F883BE2" w:rsidR="00D54CA4" w:rsidRPr="000F755E" w:rsidRDefault="00D54CA4" w:rsidP="00D54CA4">
      <w:pPr>
        <w:spacing w:before="0"/>
        <w:rPr>
          <w:rFonts w:cs="Arial"/>
        </w:rPr>
      </w:pPr>
      <w:r w:rsidRPr="000F755E">
        <w:rPr>
          <w:rFonts w:cs="Arial"/>
        </w:rPr>
        <w:t>У случају да Пружалац услуге, својом кривицом, не изврши о року Уговорене</w:t>
      </w:r>
      <w:r w:rsidRPr="000F755E">
        <w:rPr>
          <w:rFonts w:cs="Arial"/>
          <w:lang w:val="sr-Cyrl-RS"/>
        </w:rPr>
        <w:t xml:space="preserve"> </w:t>
      </w:r>
      <w:r w:rsidRPr="000F755E">
        <w:rPr>
          <w:rFonts w:cs="Arial"/>
        </w:rPr>
        <w:t>услуге, Пружалац услуге је дужан да плати Кориснику услуге уговорне пенале, у износу од 0</w:t>
      </w:r>
      <w:proofErr w:type="gramStart"/>
      <w:r w:rsidRPr="000F755E">
        <w:rPr>
          <w:rFonts w:cs="Arial"/>
        </w:rPr>
        <w:t>,2</w:t>
      </w:r>
      <w:proofErr w:type="gramEnd"/>
      <w:r w:rsidRPr="000F755E">
        <w:rPr>
          <w:rFonts w:cs="Arial"/>
        </w:rPr>
        <w:t xml:space="preserve">% од уговорене вредности из члана </w:t>
      </w:r>
      <w:r w:rsidR="00BB5FEC" w:rsidRPr="000F755E">
        <w:rPr>
          <w:rFonts w:cs="Arial"/>
          <w:lang w:val="sr-Cyrl-RS"/>
        </w:rPr>
        <w:t>3</w:t>
      </w:r>
      <w:r w:rsidRPr="000F755E">
        <w:rPr>
          <w:rFonts w:cs="Arial"/>
        </w:rPr>
        <w:t xml:space="preserve">. </w:t>
      </w:r>
      <w:proofErr w:type="gramStart"/>
      <w:r w:rsidRPr="000F755E">
        <w:rPr>
          <w:rFonts w:cs="Arial"/>
        </w:rPr>
        <w:t>став</w:t>
      </w:r>
      <w:proofErr w:type="gramEnd"/>
      <w:r w:rsidRPr="000F755E">
        <w:rPr>
          <w:rFonts w:cs="Arial"/>
        </w:rPr>
        <w:t xml:space="preserve"> 1. </w:t>
      </w:r>
      <w:proofErr w:type="gramStart"/>
      <w:r w:rsidRPr="000F755E">
        <w:rPr>
          <w:rFonts w:cs="Arial"/>
        </w:rPr>
        <w:t>овог</w:t>
      </w:r>
      <w:proofErr w:type="gramEnd"/>
      <w:r w:rsidRPr="000F755E">
        <w:rPr>
          <w:rFonts w:cs="Arial"/>
        </w:rPr>
        <w:t xml:space="preserve"> Уговора за сваки започети дан кашњења, у максималном износу од 10% од уговорене вредности из члана </w:t>
      </w:r>
      <w:r w:rsidR="00BB5FEC" w:rsidRPr="000F755E">
        <w:rPr>
          <w:rFonts w:cs="Arial"/>
          <w:lang w:val="sr-Cyrl-RS"/>
        </w:rPr>
        <w:t>3</w:t>
      </w:r>
      <w:r w:rsidRPr="000F755E">
        <w:rPr>
          <w:rFonts w:cs="Arial"/>
        </w:rPr>
        <w:t xml:space="preserve">. </w:t>
      </w:r>
      <w:proofErr w:type="gramStart"/>
      <w:r w:rsidRPr="000F755E">
        <w:rPr>
          <w:rFonts w:cs="Arial"/>
        </w:rPr>
        <w:t>став</w:t>
      </w:r>
      <w:proofErr w:type="gramEnd"/>
      <w:r w:rsidRPr="000F755E">
        <w:rPr>
          <w:rFonts w:cs="Arial"/>
        </w:rPr>
        <w:t xml:space="preserve"> 1. </w:t>
      </w:r>
      <w:proofErr w:type="gramStart"/>
      <w:r w:rsidRPr="000F755E">
        <w:rPr>
          <w:rFonts w:cs="Arial"/>
        </w:rPr>
        <w:t>овог</w:t>
      </w:r>
      <w:proofErr w:type="gramEnd"/>
      <w:r w:rsidRPr="000F755E">
        <w:rPr>
          <w:rFonts w:cs="Arial"/>
        </w:rPr>
        <w:t xml:space="preserve"> </w:t>
      </w:r>
      <w:r w:rsidR="007046C2" w:rsidRPr="000F755E">
        <w:rPr>
          <w:rFonts w:cs="Arial"/>
          <w:lang w:val="sr-Cyrl-RS"/>
        </w:rPr>
        <w:t>Оквирног споразума</w:t>
      </w:r>
      <w:r w:rsidR="007046C2" w:rsidRPr="000F755E">
        <w:rPr>
          <w:rFonts w:cs="Arial"/>
        </w:rPr>
        <w:t xml:space="preserve"> </w:t>
      </w:r>
      <w:r w:rsidRPr="000F755E">
        <w:rPr>
          <w:rFonts w:cs="Arial"/>
        </w:rPr>
        <w:t xml:space="preserve">без ПДВ. </w:t>
      </w:r>
    </w:p>
    <w:p w14:paraId="434DA35E" w14:textId="77777777" w:rsidR="00D54CA4" w:rsidRPr="000F755E" w:rsidRDefault="00D54CA4" w:rsidP="00D54CA4">
      <w:pPr>
        <w:spacing w:before="0"/>
        <w:rPr>
          <w:rFonts w:cs="Arial"/>
        </w:rPr>
      </w:pPr>
    </w:p>
    <w:p w14:paraId="14811A07" w14:textId="77777777" w:rsidR="00D54CA4" w:rsidRPr="000F755E" w:rsidRDefault="00D54CA4" w:rsidP="00D54CA4">
      <w:pPr>
        <w:spacing w:before="0"/>
        <w:rPr>
          <w:rFonts w:cs="Arial"/>
        </w:rPr>
      </w:pPr>
      <w:r w:rsidRPr="000F755E">
        <w:rPr>
          <w:rFonts w:cs="Arial"/>
        </w:rPr>
        <w:t xml:space="preserve">Плаћање пенала у складу са претходним ставом доспева у року од 10 (словима: десет) дана од дана издавања фактуре од стране Корисника услуге за уговорне пенале. </w:t>
      </w:r>
    </w:p>
    <w:p w14:paraId="37D03FF5" w14:textId="77777777" w:rsidR="00D54CA4" w:rsidRPr="000F755E" w:rsidRDefault="00D54CA4" w:rsidP="00D54CA4">
      <w:pPr>
        <w:spacing w:before="0"/>
        <w:rPr>
          <w:rFonts w:cs="Arial"/>
        </w:rPr>
      </w:pPr>
    </w:p>
    <w:p w14:paraId="4B32636F" w14:textId="77777777" w:rsidR="00D54CA4" w:rsidRPr="000F755E" w:rsidRDefault="00D54CA4" w:rsidP="00D54CA4">
      <w:pPr>
        <w:spacing w:before="0"/>
        <w:rPr>
          <w:rFonts w:cs="Arial"/>
        </w:rPr>
      </w:pPr>
      <w:r w:rsidRPr="000F755E">
        <w:rPr>
          <w:rFonts w:cs="Arial"/>
        </w:rPr>
        <w:t xml:space="preserve">Уколико Корисник услуге услед кашњења из ст.1. </w:t>
      </w:r>
      <w:proofErr w:type="gramStart"/>
      <w:r w:rsidRPr="000F755E">
        <w:rPr>
          <w:rFonts w:cs="Arial"/>
        </w:rPr>
        <w:t>овог</w:t>
      </w:r>
      <w:proofErr w:type="gramEnd"/>
      <w:r w:rsidRPr="000F755E">
        <w:rPr>
          <w:rFonts w:cs="Arial"/>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14:paraId="4A5DB384" w14:textId="77777777" w:rsidR="00106AE9" w:rsidRPr="000F755E" w:rsidRDefault="00106AE9" w:rsidP="00106AE9">
      <w:pPr>
        <w:rPr>
          <w:b/>
          <w:lang w:val="sr-Cyrl-RS"/>
        </w:rPr>
      </w:pPr>
      <w:r w:rsidRPr="000F755E">
        <w:rPr>
          <w:b/>
          <w:lang w:val="ru-RU"/>
        </w:rPr>
        <w:t xml:space="preserve">РАСКИД </w:t>
      </w:r>
      <w:r w:rsidRPr="000F755E">
        <w:rPr>
          <w:b/>
          <w:lang w:val="sr-Cyrl-RS"/>
        </w:rPr>
        <w:t>ОКВИРНОГ СПОРАЗУМА</w:t>
      </w:r>
    </w:p>
    <w:p w14:paraId="07BCAEDD" w14:textId="58860852" w:rsidR="00106AE9" w:rsidRPr="000F755E" w:rsidRDefault="006600D6" w:rsidP="00106AE9">
      <w:pPr>
        <w:jc w:val="center"/>
        <w:rPr>
          <w:b/>
          <w:lang w:val="ru-RU"/>
        </w:rPr>
      </w:pPr>
      <w:r w:rsidRPr="000F755E">
        <w:rPr>
          <w:b/>
          <w:lang w:val="ru-RU"/>
        </w:rPr>
        <w:t>Члан 22</w:t>
      </w:r>
      <w:r w:rsidR="00106AE9" w:rsidRPr="000F755E">
        <w:rPr>
          <w:b/>
          <w:lang w:val="ru-RU"/>
        </w:rPr>
        <w:t>.</w:t>
      </w:r>
    </w:p>
    <w:p w14:paraId="6C8D1AF1" w14:textId="77777777" w:rsidR="00106AE9" w:rsidRPr="000F755E" w:rsidRDefault="00106AE9" w:rsidP="00106AE9">
      <w:pPr>
        <w:rPr>
          <w:lang w:val="sr-Cyrl-CS"/>
        </w:rPr>
      </w:pPr>
      <w:r w:rsidRPr="000F755E">
        <w:rPr>
          <w:lang w:val="sr-Cyrl-CS"/>
        </w:rPr>
        <w:t>Ако Пружалац услуге не испуни овај Оквирни споразум, или ако не буде квалитетно и у року испуњавао своје обавезе , или, упркос писмене опомене Корисника услуга крши одредбе овог Оквирног споразума, Корисник услуге има право да констатује непоштовање одредби Оквирног споразума и о томе достави Пружаоцу услуге писану опомену.</w:t>
      </w:r>
    </w:p>
    <w:p w14:paraId="7C4F7467" w14:textId="77777777" w:rsidR="00106AE9" w:rsidRPr="000F755E" w:rsidRDefault="00106AE9" w:rsidP="00106AE9">
      <w:pPr>
        <w:rPr>
          <w:lang w:val="sr-Cyrl-CS"/>
        </w:rPr>
      </w:pPr>
      <w:r w:rsidRPr="000F755E">
        <w:rPr>
          <w:lang w:val="sr-Cyrl-CS"/>
        </w:rPr>
        <w:t>Ако Пружалац услуге не предузме мере за извршење овог Оквирног споразума, које се од њега захтевају, у року од 8 (словима: осам) дана по пријему писане опомене, Корисник услуге може у року од наредних 5 (словима: пет) дана да једнострано раскине овој Оквирни споразум по правилима о раскиду Оквирног споразума због неиспуњења.</w:t>
      </w:r>
    </w:p>
    <w:p w14:paraId="790DAE21" w14:textId="77777777" w:rsidR="00106AE9" w:rsidRPr="000F755E" w:rsidRDefault="00106AE9" w:rsidP="00106AE9">
      <w:pPr>
        <w:rPr>
          <w:lang w:val="sr-Cyrl-CS"/>
        </w:rPr>
      </w:pPr>
      <w:r w:rsidRPr="000F755E">
        <w:rPr>
          <w:lang w:val="sr-Cyrl-CS"/>
        </w:rPr>
        <w:t>Уколико је до раскида Оквирног споразума дошло кривицом једне стране, друга страна има право на накнаду штете и измакле добити по општим правилима облигационог права.</w:t>
      </w:r>
    </w:p>
    <w:p w14:paraId="1CDE2C04" w14:textId="77777777" w:rsidR="00106AE9" w:rsidRPr="000F755E" w:rsidRDefault="00106AE9" w:rsidP="00106AE9">
      <w:pPr>
        <w:rPr>
          <w:lang w:val="sr-Cyrl-CS"/>
        </w:rPr>
      </w:pPr>
    </w:p>
    <w:p w14:paraId="124B4B08" w14:textId="77777777" w:rsidR="00106AE9" w:rsidRPr="000F755E" w:rsidRDefault="00106AE9" w:rsidP="00106AE9">
      <w:pPr>
        <w:rPr>
          <w:b/>
          <w:lang w:val="sr-Cyrl-CS"/>
        </w:rPr>
      </w:pPr>
      <w:r w:rsidRPr="000F755E">
        <w:rPr>
          <w:b/>
          <w:lang w:val="sr-Cyrl-CS"/>
        </w:rPr>
        <w:t>РЕШАВАЊЕ СПОРОВА</w:t>
      </w:r>
    </w:p>
    <w:p w14:paraId="6D8A2082" w14:textId="238E775D" w:rsidR="00106AE9" w:rsidRPr="000F755E" w:rsidRDefault="006600D6" w:rsidP="00106AE9">
      <w:pPr>
        <w:jc w:val="center"/>
        <w:rPr>
          <w:b/>
          <w:lang w:val="sr-Cyrl-CS"/>
        </w:rPr>
      </w:pPr>
      <w:r w:rsidRPr="000F755E">
        <w:rPr>
          <w:b/>
          <w:lang w:val="sr-Cyrl-CS"/>
        </w:rPr>
        <w:t>Члан 23</w:t>
      </w:r>
      <w:r w:rsidR="00106AE9" w:rsidRPr="000F755E">
        <w:rPr>
          <w:b/>
          <w:lang w:val="sr-Cyrl-CS"/>
        </w:rPr>
        <w:t>.</w:t>
      </w:r>
    </w:p>
    <w:p w14:paraId="1280CA4A" w14:textId="77777777" w:rsidR="00F12536" w:rsidRPr="000F755E" w:rsidRDefault="00106AE9" w:rsidP="00F12536">
      <w:pPr>
        <w:rPr>
          <w:rFonts w:cs="Arial"/>
          <w:sz w:val="24"/>
          <w:szCs w:val="24"/>
          <w:lang w:val="sr-Cyrl-RS"/>
        </w:rPr>
      </w:pPr>
      <w:r w:rsidRPr="000F755E">
        <w:rPr>
          <w:lang w:val="ru-RU"/>
        </w:rPr>
        <w:t xml:space="preserve">Сви неспоразуми који настану из овог </w:t>
      </w:r>
      <w:r w:rsidRPr="000F755E">
        <w:rPr>
          <w:lang w:val="sr-Cyrl-CS"/>
        </w:rPr>
        <w:t>Оквирног споразума</w:t>
      </w:r>
      <w:r w:rsidRPr="000F755E">
        <w:rPr>
          <w:lang w:val="ru-RU"/>
        </w:rPr>
        <w:t xml:space="preserve"> и поводом њега Стране ће решити споразумно, а уколико у томе не успеју Стране су сагласне да сваки спор настао из овог </w:t>
      </w:r>
      <w:r w:rsidRPr="000F755E">
        <w:rPr>
          <w:lang w:val="sr-Cyrl-CS"/>
        </w:rPr>
        <w:t>Оквирног споразума</w:t>
      </w:r>
      <w:r w:rsidRPr="000F755E">
        <w:rPr>
          <w:lang w:val="ru-RU"/>
        </w:rPr>
        <w:t xml:space="preserve"> буде коначно решен од стране стварно надлежног суда у Београду/</w:t>
      </w:r>
      <w:r w:rsidRPr="000F755E">
        <w:rPr>
          <w:lang w:val="sr-Cyrl-CS"/>
        </w:rPr>
        <w:t xml:space="preserve"> </w:t>
      </w:r>
      <w:r w:rsidRPr="000F755E">
        <w:rPr>
          <w:i/>
          <w:lang w:val="sr-Cyrl-CS"/>
        </w:rPr>
        <w:t>Стална</w:t>
      </w:r>
      <w:r w:rsidRPr="000F755E">
        <w:rPr>
          <w:i/>
          <w:lang w:val="ru-RU"/>
        </w:rPr>
        <w:t xml:space="preserve"> арбитража при Привредној комори Србије, уз примену њеног Правилника. </w:t>
      </w:r>
      <w:r w:rsidR="00F12536" w:rsidRPr="000F755E">
        <w:rPr>
          <w:rFonts w:cs="Arial"/>
          <w:sz w:val="24"/>
          <w:szCs w:val="24"/>
          <w:lang w:val="sr-Cyrl-RS"/>
        </w:rPr>
        <w:t>[напомена: коначан текст у Уговору зависи од тога да ли је изабран домаћи или страни Пружалац услуге].</w:t>
      </w:r>
    </w:p>
    <w:p w14:paraId="71DD375F" w14:textId="77777777" w:rsidR="00F12536" w:rsidRPr="000F755E" w:rsidRDefault="00F12536" w:rsidP="00F12536">
      <w:pPr>
        <w:tabs>
          <w:tab w:val="left" w:pos="567"/>
        </w:tabs>
        <w:spacing w:before="0"/>
        <w:rPr>
          <w:rFonts w:cs="Arial"/>
          <w:sz w:val="24"/>
          <w:szCs w:val="24"/>
          <w:lang w:val="sr-Cyrl-RS"/>
        </w:rPr>
      </w:pPr>
      <w:r w:rsidRPr="000F755E">
        <w:rPr>
          <w:rFonts w:cs="Arial"/>
          <w:sz w:val="24"/>
          <w:szCs w:val="24"/>
          <w:lang w:val="sr-Cyrl-RS"/>
        </w:rPr>
        <w:t xml:space="preserve"> </w:t>
      </w:r>
    </w:p>
    <w:p w14:paraId="670E1AAD" w14:textId="77777777" w:rsidR="00106AE9" w:rsidRPr="000F755E" w:rsidRDefault="00106AE9" w:rsidP="00106AE9">
      <w:pPr>
        <w:rPr>
          <w:i/>
          <w:lang w:val="ru-RU"/>
        </w:rPr>
      </w:pPr>
    </w:p>
    <w:p w14:paraId="23225E01" w14:textId="77777777" w:rsidR="00106AE9" w:rsidRPr="000F755E" w:rsidRDefault="00106AE9" w:rsidP="00106AE9">
      <w:pPr>
        <w:rPr>
          <w:i/>
          <w:lang w:val="ru-RU"/>
        </w:rPr>
      </w:pPr>
      <w:r w:rsidRPr="000F755E">
        <w:rPr>
          <w:lang w:val="ru-RU"/>
        </w:rPr>
        <w:lastRenderedPageBreak/>
        <w:t>У случају спора примењује се материјално и процесно право Републике Србије, а поступак се води на српском језику.</w:t>
      </w:r>
    </w:p>
    <w:p w14:paraId="6FD6FC9C" w14:textId="0621E01C" w:rsidR="00106AE9" w:rsidRPr="000F755E" w:rsidRDefault="00106AE9" w:rsidP="00106AE9">
      <w:pPr>
        <w:rPr>
          <w:b/>
          <w:lang w:val="ru-RU"/>
        </w:rPr>
      </w:pPr>
    </w:p>
    <w:p w14:paraId="2DC3AFD8" w14:textId="77777777" w:rsidR="00D54CA4" w:rsidRPr="000F755E" w:rsidRDefault="00D54CA4" w:rsidP="00D54CA4">
      <w:pPr>
        <w:rPr>
          <w:b/>
          <w:lang w:val="sr-Cyrl-BA"/>
        </w:rPr>
      </w:pPr>
      <w:r w:rsidRPr="000F755E">
        <w:rPr>
          <w:b/>
          <w:lang w:val="sr-Cyrl-BA"/>
        </w:rPr>
        <w:t>ВАЖНОСТ ОКВИРНОГ СПОРАЗУМА</w:t>
      </w:r>
    </w:p>
    <w:p w14:paraId="473DC563" w14:textId="7706BBF4" w:rsidR="00D54CA4" w:rsidRPr="000F755E" w:rsidRDefault="006600D6" w:rsidP="00D54CA4">
      <w:pPr>
        <w:jc w:val="center"/>
        <w:rPr>
          <w:b/>
          <w:lang w:val="ru-RU"/>
        </w:rPr>
      </w:pPr>
      <w:r w:rsidRPr="000F755E">
        <w:rPr>
          <w:b/>
          <w:lang w:val="ru-RU"/>
        </w:rPr>
        <w:t>Члан 25</w:t>
      </w:r>
    </w:p>
    <w:p w14:paraId="27CA5197" w14:textId="77777777" w:rsidR="00D54CA4" w:rsidRPr="000F755E" w:rsidRDefault="00D54CA4" w:rsidP="00D54CA4">
      <w:pPr>
        <w:rPr>
          <w:rFonts w:eastAsia="Calibri"/>
          <w:lang w:val="ru-RU"/>
        </w:rPr>
      </w:pPr>
      <w:r w:rsidRPr="000F755E">
        <w:rPr>
          <w:rFonts w:eastAsia="Calibri"/>
          <w:lang w:val="ru-RU"/>
        </w:rPr>
        <w:t>Оквирни споразум се сматра закљученим након потписивања од стране законских заступника Страна, а ступа на снагу када Пружалац услуге испуни одложни услов и достави у уговореном року средство финансијског обезбеђења за добро извршење посла.</w:t>
      </w:r>
    </w:p>
    <w:p w14:paraId="17A8D38B" w14:textId="7C7144F6" w:rsidR="00D54CA4" w:rsidRPr="000F755E" w:rsidRDefault="00D54CA4" w:rsidP="00D54CA4">
      <w:pPr>
        <w:rPr>
          <w:rFonts w:eastAsia="Arial Unicode MS" w:cs="Arial"/>
          <w:lang w:val="sr-Cyrl-CS"/>
        </w:rPr>
      </w:pPr>
      <w:r w:rsidRPr="000F755E">
        <w:rPr>
          <w:lang w:val="ru-RU"/>
        </w:rPr>
        <w:t xml:space="preserve">Оквирни споразум се закључује на период </w:t>
      </w:r>
      <w:r w:rsidR="000F755E" w:rsidRPr="000F755E">
        <w:rPr>
          <w:lang w:val="sr-Cyrl-RS"/>
        </w:rPr>
        <w:t xml:space="preserve">до </w:t>
      </w:r>
      <w:r w:rsidRPr="000F755E">
        <w:rPr>
          <w:lang w:val="ru-RU"/>
        </w:rPr>
        <w:t xml:space="preserve">две године, рачунајући од  дана ступања Оквирног споразума на снагу, </w:t>
      </w:r>
      <w:r w:rsidRPr="000F755E">
        <w:rPr>
          <w:rFonts w:eastAsia="Arial Unicode MS" w:cs="Arial"/>
          <w:lang w:val="ru-RU"/>
        </w:rPr>
        <w:t xml:space="preserve">односно до реализације финансијских средстава </w:t>
      </w:r>
      <w:r w:rsidRPr="000F755E">
        <w:rPr>
          <w:rFonts w:eastAsia="Arial Unicode MS" w:cs="Arial"/>
          <w:lang w:val="sr-Cyrl-CS"/>
        </w:rPr>
        <w:t>из члана 3</w:t>
      </w:r>
      <w:r w:rsidRPr="000F755E">
        <w:rPr>
          <w:rFonts w:eastAsia="Arial Unicode MS" w:cs="Arial"/>
          <w:lang w:val="ru-RU"/>
        </w:rPr>
        <w:t>.</w:t>
      </w:r>
      <w:r w:rsidRPr="000F755E">
        <w:rPr>
          <w:rFonts w:eastAsia="Arial Unicode MS" w:cs="Arial"/>
          <w:lang w:val="sr-Cyrl-CS"/>
        </w:rPr>
        <w:t xml:space="preserve"> овог Оквирног споразума</w:t>
      </w:r>
    </w:p>
    <w:p w14:paraId="6868DEF6" w14:textId="7F73CD27" w:rsidR="00D54CA4" w:rsidRPr="000F755E" w:rsidRDefault="00D54CA4" w:rsidP="00D54CA4">
      <w:pPr>
        <w:rPr>
          <w:rFonts w:cs="Arial"/>
          <w:lang w:val="ru-RU"/>
        </w:rPr>
      </w:pPr>
      <w:r w:rsidRPr="000F755E">
        <w:rPr>
          <w:rFonts w:cs="Arial"/>
          <w:lang w:val="ru-RU"/>
        </w:rPr>
        <w:t>Обавезе по овом Оквирном споразуму које доспевају у наредним годинама, Корисник услуге ће реализовати највише до износа средстава која ће бити одобрена у Годишњем плану пословања за године у којима ће се плаћати уговорене обавезе.</w:t>
      </w:r>
    </w:p>
    <w:p w14:paraId="1A3E5F28" w14:textId="77777777" w:rsidR="00D54CA4" w:rsidRPr="000F755E" w:rsidRDefault="00D54CA4" w:rsidP="00D54CA4">
      <w:pPr>
        <w:rPr>
          <w:b/>
          <w:lang w:val="ru-RU"/>
        </w:rPr>
      </w:pPr>
      <w:r w:rsidRPr="000F755E">
        <w:rPr>
          <w:b/>
          <w:lang w:val="ru-RU"/>
        </w:rPr>
        <w:t>ИЗМЕНЕ ТОКОМ ТРАЈАЊА ОКВИРНОГ СПОРАЗУМА</w:t>
      </w:r>
    </w:p>
    <w:p w14:paraId="65D54890" w14:textId="03376B6A" w:rsidR="00D54CA4" w:rsidRPr="000F755E" w:rsidRDefault="006600D6" w:rsidP="00D54CA4">
      <w:pPr>
        <w:jc w:val="center"/>
        <w:rPr>
          <w:b/>
          <w:lang w:val="ru-RU"/>
        </w:rPr>
      </w:pPr>
      <w:r w:rsidRPr="000F755E">
        <w:rPr>
          <w:b/>
          <w:lang w:val="ru-RU"/>
        </w:rPr>
        <w:t>Члан 26</w:t>
      </w:r>
      <w:r w:rsidR="00D54CA4" w:rsidRPr="000F755E">
        <w:rPr>
          <w:b/>
          <w:lang w:val="ru-RU"/>
        </w:rPr>
        <w:t>.</w:t>
      </w:r>
    </w:p>
    <w:p w14:paraId="424D9DA5" w14:textId="77777777" w:rsidR="00D54CA4" w:rsidRPr="000F755E" w:rsidRDefault="00D54CA4" w:rsidP="00D54CA4">
      <w:pPr>
        <w:rPr>
          <w:lang w:val="ru-RU"/>
        </w:rPr>
      </w:pPr>
      <w:r w:rsidRPr="000F755E">
        <w:rPr>
          <w:lang w:val="ru-RU"/>
        </w:rPr>
        <w:t>Стране у споразуму током трајања овог Оквирног спроразума</w:t>
      </w:r>
      <w:r w:rsidRPr="000F755E">
        <w:t> </w:t>
      </w:r>
      <w:r w:rsidRPr="000F755E">
        <w:rPr>
          <w:lang w:val="ru-RU"/>
        </w:rPr>
        <w:t xml:space="preserve"> због промењених околности, могу у писменој форми путем Анекса извршити измене и допуне овог Оквирног споразума.</w:t>
      </w:r>
    </w:p>
    <w:p w14:paraId="49347C4A" w14:textId="7A7CAC1D" w:rsidR="006600D6" w:rsidRPr="000F755E" w:rsidRDefault="00D54CA4" w:rsidP="00D54CA4">
      <w:pPr>
        <w:rPr>
          <w:lang w:val="ru-RU"/>
        </w:rPr>
      </w:pPr>
      <w:r w:rsidRPr="000F755E">
        <w:rPr>
          <w:lang w:val="ru-RU"/>
        </w:rPr>
        <w:t>Корисник услуге може да дозволи промену цене или других битних елемената Оквирног споразума из објективних разлога:</w:t>
      </w:r>
    </w:p>
    <w:p w14:paraId="44BD9598" w14:textId="77777777" w:rsidR="00F12536" w:rsidRPr="000F755E" w:rsidRDefault="00F12536" w:rsidP="00D54CA4">
      <w:pPr>
        <w:rPr>
          <w:lang w:val="ru-RU"/>
        </w:rPr>
      </w:pPr>
    </w:p>
    <w:p w14:paraId="68ECB7BD" w14:textId="186E0B39" w:rsidR="006600D6" w:rsidRPr="000F755E" w:rsidRDefault="00F12536" w:rsidP="006600D6">
      <w:pPr>
        <w:spacing w:before="0"/>
        <w:rPr>
          <w:rFonts w:cs="Arial"/>
          <w:lang w:eastAsia="sr-Latn-CS"/>
        </w:rPr>
      </w:pPr>
      <w:r w:rsidRPr="000F755E">
        <w:rPr>
          <w:rFonts w:cs="Arial"/>
          <w:lang w:val="sr-Cyrl-RS" w:eastAsia="sr-Latn-CS"/>
        </w:rPr>
        <w:t>-</w:t>
      </w:r>
      <w:r w:rsidR="006600D6" w:rsidRPr="000F755E">
        <w:rPr>
          <w:rFonts w:cs="Arial"/>
          <w:lang w:eastAsia="sr-Latn-CS"/>
        </w:rPr>
        <w:t xml:space="preserve">у случају непредвиђених околности приликом реализације </w:t>
      </w:r>
      <w:r w:rsidRPr="000F755E">
        <w:rPr>
          <w:rFonts w:cs="Arial"/>
          <w:lang w:val="sr-Cyrl-RS" w:eastAsia="sr-Latn-CS"/>
        </w:rPr>
        <w:t>Оквирног споразума</w:t>
      </w:r>
      <w:r w:rsidR="006600D6" w:rsidRPr="000F755E">
        <w:rPr>
          <w:rFonts w:cs="Arial"/>
          <w:lang w:eastAsia="sr-Latn-CS"/>
        </w:rPr>
        <w:t>, за које се није могло знати приликом планирања набавке.</w:t>
      </w:r>
    </w:p>
    <w:p w14:paraId="10BB4B41" w14:textId="50B13893" w:rsidR="00F12536" w:rsidRPr="000F755E" w:rsidRDefault="006600D6" w:rsidP="00F12536">
      <w:pPr>
        <w:pStyle w:val="KDParagraf"/>
        <w:spacing w:before="0"/>
        <w:rPr>
          <w:rFonts w:cs="Arial"/>
        </w:rPr>
      </w:pPr>
      <w:r w:rsidRPr="000F755E">
        <w:rPr>
          <w:rFonts w:cs="Arial"/>
          <w:lang w:eastAsia="sr-Latn-CS"/>
        </w:rPr>
        <w:t xml:space="preserve">-у случају да приликом реализације </w:t>
      </w:r>
      <w:r w:rsidRPr="000F755E">
        <w:rPr>
          <w:rFonts w:cs="Arial"/>
          <w:lang w:val="sr-Cyrl-RS" w:eastAsia="sr-Latn-CS"/>
        </w:rPr>
        <w:t>Оквирног споразума</w:t>
      </w:r>
      <w:r w:rsidRPr="000F755E">
        <w:rPr>
          <w:rFonts w:cs="Arial"/>
          <w:lang w:eastAsia="sr-Latn-CS"/>
        </w:rPr>
        <w:t xml:space="preserve"> наступе објективне околности због којих је потребно извршити додатне или непредвиђене услуге које су неопходне да би се реализовао предмет набавки и у случају </w:t>
      </w:r>
      <w:r w:rsidRPr="000F755E">
        <w:rPr>
          <w:lang w:val="ru-RU"/>
        </w:rPr>
        <w:t>више силе, измене</w:t>
      </w:r>
      <w:r w:rsidR="00D54CA4" w:rsidRPr="000F755E">
        <w:rPr>
          <w:lang w:val="ru-RU"/>
        </w:rPr>
        <w:t xml:space="preserve"> важећих законских прописа, мер</w:t>
      </w:r>
      <w:r w:rsidR="00F12536" w:rsidRPr="000F755E">
        <w:rPr>
          <w:lang w:val="ru-RU"/>
        </w:rPr>
        <w:t>а</w:t>
      </w:r>
      <w:r w:rsidR="00D54CA4" w:rsidRPr="000F755E">
        <w:rPr>
          <w:lang w:val="ru-RU"/>
        </w:rPr>
        <w:t xml:space="preserve"> државних органа, околности које отежавају испуњење обавезе једне стране или се због њих не може остварити сврха овог Оквирног </w:t>
      </w:r>
      <w:r w:rsidR="00106AE9" w:rsidRPr="000F755E">
        <w:rPr>
          <w:lang w:val="ru-RU"/>
        </w:rPr>
        <w:t>споразума.</w:t>
      </w:r>
      <w:r w:rsidR="00F12536" w:rsidRPr="000F755E">
        <w:rPr>
          <w:rFonts w:cs="Arial"/>
        </w:rPr>
        <w:t xml:space="preserve"> </w:t>
      </w:r>
    </w:p>
    <w:p w14:paraId="27B77984" w14:textId="77777777" w:rsidR="00F12536" w:rsidRPr="000F755E" w:rsidRDefault="00F12536" w:rsidP="00F12536">
      <w:pPr>
        <w:pStyle w:val="KDParagraf"/>
        <w:spacing w:before="0"/>
        <w:rPr>
          <w:rFonts w:cs="Arial"/>
        </w:rPr>
      </w:pPr>
    </w:p>
    <w:p w14:paraId="504F69A5" w14:textId="1E4FD98A" w:rsidR="00F12536" w:rsidRPr="000F755E" w:rsidRDefault="00F12536" w:rsidP="00F12536">
      <w:pPr>
        <w:pStyle w:val="KDParagraf"/>
        <w:spacing w:before="0"/>
        <w:rPr>
          <w:rFonts w:cs="Arial"/>
        </w:rPr>
      </w:pPr>
      <w:r w:rsidRPr="000F755E">
        <w:rPr>
          <w:rFonts w:cs="Arial"/>
        </w:rPr>
        <w:t xml:space="preserve">У наведеним случаjевима </w:t>
      </w:r>
      <w:r w:rsidRPr="000F755E">
        <w:rPr>
          <w:rFonts w:cs="Arial"/>
          <w:sz w:val="24"/>
          <w:szCs w:val="24"/>
          <w:lang w:val="sr-Cyrl-RS" w:eastAsia="sr-Latn-CS"/>
        </w:rPr>
        <w:t>Корисник услуге</w:t>
      </w:r>
      <w:r w:rsidRPr="000F755E">
        <w:rPr>
          <w:rFonts w:cs="Arial"/>
        </w:rPr>
        <w:t xml:space="preserve"> ће донети Одлуку о измени </w:t>
      </w:r>
      <w:r w:rsidR="00196D06" w:rsidRPr="000F755E">
        <w:rPr>
          <w:rFonts w:cs="Arial"/>
          <w:lang w:val="sr-Cyrl-RS"/>
        </w:rPr>
        <w:t>Оквирног споразума</w:t>
      </w:r>
      <w:r w:rsidRPr="000F755E">
        <w:rPr>
          <w:rFonts w:cs="Arial"/>
        </w:rPr>
        <w:t xml:space="preserve">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0A349991" w14:textId="6C7D89C7" w:rsidR="00D54CA4" w:rsidRPr="000F755E" w:rsidRDefault="00D54CA4" w:rsidP="006600D6">
      <w:pPr>
        <w:spacing w:before="0"/>
        <w:rPr>
          <w:rFonts w:cs="Arial"/>
          <w:lang w:eastAsia="sr-Latn-CS"/>
        </w:rPr>
      </w:pPr>
    </w:p>
    <w:p w14:paraId="1EF3F6A4" w14:textId="77777777" w:rsidR="00D54CA4" w:rsidRPr="000F755E" w:rsidRDefault="00D54CA4" w:rsidP="00D54CA4">
      <w:pPr>
        <w:rPr>
          <w:b/>
          <w:lang w:val="ru-RU"/>
        </w:rPr>
      </w:pPr>
      <w:r w:rsidRPr="000F755E">
        <w:rPr>
          <w:b/>
          <w:lang w:val="ru-RU"/>
        </w:rPr>
        <w:t>ЗАВРШНЕ ОДРЕДБЕ</w:t>
      </w:r>
    </w:p>
    <w:p w14:paraId="1049B671" w14:textId="19FCDE4D" w:rsidR="00D54CA4" w:rsidRPr="000F755E" w:rsidRDefault="00D54CA4" w:rsidP="00D54CA4">
      <w:pPr>
        <w:jc w:val="center"/>
        <w:rPr>
          <w:b/>
          <w:lang w:val="ru-RU"/>
        </w:rPr>
      </w:pPr>
      <w:r w:rsidRPr="000F755E">
        <w:rPr>
          <w:b/>
          <w:lang w:val="ru-RU"/>
        </w:rPr>
        <w:t xml:space="preserve">Члан </w:t>
      </w:r>
      <w:r w:rsidR="000F755E" w:rsidRPr="000F755E">
        <w:rPr>
          <w:b/>
          <w:lang w:val="ru-RU"/>
        </w:rPr>
        <w:t>27</w:t>
      </w:r>
      <w:r w:rsidRPr="000F755E">
        <w:rPr>
          <w:b/>
          <w:lang w:val="ru-RU"/>
        </w:rPr>
        <w:t>.</w:t>
      </w:r>
    </w:p>
    <w:p w14:paraId="76E8BDC0" w14:textId="77777777" w:rsidR="00D54CA4" w:rsidRPr="000F755E" w:rsidRDefault="00D54CA4" w:rsidP="00D54CA4">
      <w:pPr>
        <w:rPr>
          <w:lang w:val="sr-Cyrl-CS"/>
        </w:rPr>
      </w:pPr>
      <w:r w:rsidRPr="000F755E">
        <w:rPr>
          <w:lang w:val="ru-RU"/>
        </w:rPr>
        <w:t>На односе страна</w:t>
      </w:r>
      <w:r w:rsidRPr="000F755E">
        <w:rPr>
          <w:lang w:val="sr-Cyrl-CS"/>
        </w:rPr>
        <w:t>,</w:t>
      </w:r>
      <w:r w:rsidRPr="000F755E">
        <w:rPr>
          <w:lang w:val="ru-RU"/>
        </w:rPr>
        <w:t xml:space="preserve"> који нису уређени овим Оквирним споразумом</w:t>
      </w:r>
      <w:r w:rsidRPr="000F755E">
        <w:rPr>
          <w:lang w:val="sr-Cyrl-CS"/>
        </w:rPr>
        <w:t>,</w:t>
      </w:r>
      <w:r w:rsidRPr="000F755E">
        <w:rPr>
          <w:lang w:val="ru-RU"/>
        </w:rPr>
        <w:t xml:space="preserve"> примењују се одговарајуће одредбе ЗОО</w:t>
      </w:r>
      <w:r w:rsidRPr="000F755E">
        <w:rPr>
          <w:lang w:val="pt-BR"/>
        </w:rPr>
        <w:t xml:space="preserve"> и других </w:t>
      </w:r>
      <w:r w:rsidRPr="000F755E">
        <w:rPr>
          <w:lang w:val="sr-Cyrl-CS"/>
        </w:rPr>
        <w:t xml:space="preserve">закона, подзаконских аката, стандарда и </w:t>
      </w:r>
      <w:r w:rsidRPr="000F755E">
        <w:rPr>
          <w:lang w:val="ru-RU"/>
        </w:rPr>
        <w:t>техни</w:t>
      </w:r>
      <w:r w:rsidRPr="000F755E">
        <w:rPr>
          <w:lang w:val="sr-Cyrl-CS"/>
        </w:rPr>
        <w:t>ч</w:t>
      </w:r>
      <w:r w:rsidRPr="000F755E">
        <w:rPr>
          <w:lang w:val="ru-RU"/>
        </w:rPr>
        <w:t>ки</w:t>
      </w:r>
      <w:r w:rsidRPr="000F755E">
        <w:rPr>
          <w:lang w:val="sr-Cyrl-CS"/>
        </w:rPr>
        <w:t xml:space="preserve">х </w:t>
      </w:r>
      <w:r w:rsidRPr="000F755E">
        <w:rPr>
          <w:lang w:val="ru-RU"/>
        </w:rPr>
        <w:t>норматива Републике Србије</w:t>
      </w:r>
      <w:r w:rsidRPr="000F755E">
        <w:rPr>
          <w:lang w:val="sr-Cyrl-CS"/>
        </w:rPr>
        <w:t xml:space="preserve"> – примењивих с обзиром на предмет овог Оквирног споразума.</w:t>
      </w:r>
    </w:p>
    <w:p w14:paraId="59C47180" w14:textId="2164BD24" w:rsidR="00D54CA4" w:rsidRPr="000F755E" w:rsidRDefault="00D54CA4" w:rsidP="00D54CA4">
      <w:pPr>
        <w:jc w:val="center"/>
        <w:rPr>
          <w:b/>
          <w:lang w:val="ru-RU"/>
        </w:rPr>
      </w:pPr>
      <w:r w:rsidRPr="000F755E">
        <w:rPr>
          <w:b/>
          <w:lang w:val="ru-RU"/>
        </w:rPr>
        <w:t xml:space="preserve">Члан </w:t>
      </w:r>
      <w:r w:rsidR="000F755E" w:rsidRPr="000F755E">
        <w:rPr>
          <w:b/>
          <w:lang w:val="ru-RU"/>
        </w:rPr>
        <w:t>28</w:t>
      </w:r>
      <w:r w:rsidRPr="000F755E">
        <w:rPr>
          <w:b/>
          <w:lang w:val="ru-RU"/>
        </w:rPr>
        <w:t>.</w:t>
      </w:r>
    </w:p>
    <w:p w14:paraId="604313FD" w14:textId="77777777" w:rsidR="00D54CA4" w:rsidRPr="000F755E" w:rsidRDefault="00D54CA4" w:rsidP="00D54CA4">
      <w:pPr>
        <w:rPr>
          <w:lang w:val="ru-RU"/>
        </w:rPr>
      </w:pPr>
      <w:r w:rsidRPr="000F755E">
        <w:rPr>
          <w:lang w:val="ru-RU"/>
        </w:rPr>
        <w:t xml:space="preserve">Неважење било које одредбе овог </w:t>
      </w:r>
      <w:r w:rsidRPr="000F755E">
        <w:rPr>
          <w:lang w:val="sr-Cyrl-CS"/>
        </w:rPr>
        <w:t>Оквирног споразума</w:t>
      </w:r>
      <w:r w:rsidRPr="000F755E">
        <w:rPr>
          <w:lang w:val="ru-RU"/>
        </w:rPr>
        <w:t xml:space="preserve"> неће имати утицаја на важење осталих одредби </w:t>
      </w:r>
      <w:r w:rsidRPr="000F755E">
        <w:rPr>
          <w:lang w:val="sr-Cyrl-CS"/>
        </w:rPr>
        <w:t>Оквирног споразума</w:t>
      </w:r>
      <w:r w:rsidRPr="000F755E">
        <w:rPr>
          <w:lang w:val="ru-RU"/>
        </w:rPr>
        <w:t xml:space="preserve">, уколико битно не утиче на реализацију овог </w:t>
      </w:r>
      <w:r w:rsidRPr="000F755E">
        <w:rPr>
          <w:lang w:val="sr-Cyrl-CS"/>
        </w:rPr>
        <w:t>Оквирног споразума</w:t>
      </w:r>
      <w:r w:rsidRPr="000F755E">
        <w:rPr>
          <w:lang w:val="ru-RU"/>
        </w:rPr>
        <w:t>.</w:t>
      </w:r>
    </w:p>
    <w:p w14:paraId="0862BE9C" w14:textId="09012506" w:rsidR="00D54CA4" w:rsidRPr="000F755E" w:rsidRDefault="00D54CA4" w:rsidP="00D54CA4">
      <w:pPr>
        <w:jc w:val="center"/>
        <w:rPr>
          <w:b/>
          <w:lang w:val="ru-RU"/>
        </w:rPr>
      </w:pPr>
      <w:r w:rsidRPr="000F755E">
        <w:rPr>
          <w:b/>
          <w:lang w:val="ru-RU"/>
        </w:rPr>
        <w:t xml:space="preserve">Члан </w:t>
      </w:r>
      <w:r w:rsidR="000F755E" w:rsidRPr="000F755E">
        <w:rPr>
          <w:b/>
          <w:lang w:val="ru-RU"/>
        </w:rPr>
        <w:t>29</w:t>
      </w:r>
      <w:r w:rsidRPr="000F755E">
        <w:rPr>
          <w:b/>
          <w:lang w:val="ru-RU"/>
        </w:rPr>
        <w:t>.</w:t>
      </w:r>
    </w:p>
    <w:p w14:paraId="4F371726" w14:textId="77777777" w:rsidR="00D54CA4" w:rsidRPr="000F755E" w:rsidRDefault="00D54CA4" w:rsidP="00D54CA4">
      <w:pPr>
        <w:rPr>
          <w:lang w:val="sr-Cyrl-CS"/>
        </w:rPr>
      </w:pPr>
      <w:r w:rsidRPr="000F755E">
        <w:rPr>
          <w:lang w:val="ru-RU"/>
        </w:rPr>
        <w:lastRenderedPageBreak/>
        <w:t>Уколико у току трајања обавеза из овог Оквирног споразума дође до статусних промена код Страна, права и обавезе прелазе на одговарајућег правног следбеника.</w:t>
      </w:r>
    </w:p>
    <w:p w14:paraId="0F7FFAA7" w14:textId="0A9CDB09" w:rsidR="00D54CA4" w:rsidRPr="000F755E" w:rsidRDefault="00D54CA4" w:rsidP="00D54CA4">
      <w:pPr>
        <w:rPr>
          <w:lang w:val="ru-RU"/>
        </w:rPr>
      </w:pPr>
      <w:r w:rsidRPr="000F755E">
        <w:rPr>
          <w:lang w:val="ru-RU"/>
        </w:rPr>
        <w:t>Након закључења и ступања на правну снагу овог Оквирног споразума, Корисник услуге може да дозволи, а Пр</w:t>
      </w:r>
      <w:r w:rsidRPr="000F755E">
        <w:rPr>
          <w:lang w:val="sr-Cyrl-CS"/>
        </w:rPr>
        <w:t>ужалац услуге</w:t>
      </w:r>
      <w:r w:rsidRPr="000F755E">
        <w:rPr>
          <w:lang w:val="ru-RU"/>
        </w:rPr>
        <w:t xml:space="preserve"> је обавезан да прихвати промену страна због статусних промена код Корисника услуге, у складу са Уговором о статусној промени.</w:t>
      </w:r>
    </w:p>
    <w:p w14:paraId="31E83312" w14:textId="7CBAF59E" w:rsidR="009D5386" w:rsidRPr="000F755E" w:rsidRDefault="009D5386" w:rsidP="000F755E">
      <w:pPr>
        <w:jc w:val="center"/>
        <w:rPr>
          <w:b/>
          <w:lang w:val="ru-RU"/>
        </w:rPr>
      </w:pPr>
      <w:r w:rsidRPr="000F755E">
        <w:rPr>
          <w:b/>
          <w:lang w:val="ru-RU"/>
        </w:rPr>
        <w:t>Члан</w:t>
      </w:r>
      <w:r w:rsidR="000F755E" w:rsidRPr="000F755E">
        <w:rPr>
          <w:b/>
          <w:lang w:val="ru-RU"/>
        </w:rPr>
        <w:t xml:space="preserve"> 30.</w:t>
      </w:r>
    </w:p>
    <w:p w14:paraId="7AFC08BD" w14:textId="1584A2D3" w:rsidR="009D5386" w:rsidRPr="000F755E" w:rsidRDefault="009D5386" w:rsidP="009D5386">
      <w:pPr>
        <w:pStyle w:val="KDParagraf"/>
        <w:spacing w:before="0"/>
        <w:rPr>
          <w:rFonts w:cs="Arial"/>
          <w:sz w:val="24"/>
          <w:szCs w:val="24"/>
        </w:rPr>
      </w:pPr>
      <w:r w:rsidRPr="000F755E">
        <w:rPr>
          <w:rFonts w:cs="Arial"/>
          <w:sz w:val="24"/>
          <w:szCs w:val="24"/>
        </w:rPr>
        <w:t xml:space="preserve">Ниједна страна нема право да неку од својих права и обавеза из овог </w:t>
      </w:r>
      <w:r w:rsidRPr="000F755E">
        <w:rPr>
          <w:rFonts w:cs="Arial"/>
          <w:sz w:val="24"/>
          <w:szCs w:val="24"/>
          <w:lang w:val="sr-Cyrl-RS"/>
        </w:rPr>
        <w:t>Оквирног споразума</w:t>
      </w:r>
      <w:r w:rsidRPr="000F755E">
        <w:rPr>
          <w:rFonts w:cs="Arial"/>
          <w:sz w:val="24"/>
          <w:szCs w:val="24"/>
        </w:rPr>
        <w:t xml:space="preserve"> уступи, прода нити заложи трећем лицу без претходне писане сагласности друге с</w:t>
      </w:r>
      <w:r w:rsidRPr="000F755E">
        <w:rPr>
          <w:rFonts w:cs="Arial"/>
          <w:sz w:val="24"/>
          <w:szCs w:val="24"/>
          <w:lang w:val="sr-Cyrl-RS"/>
        </w:rPr>
        <w:t>т</w:t>
      </w:r>
      <w:r w:rsidRPr="000F755E">
        <w:rPr>
          <w:rFonts w:cs="Arial"/>
          <w:sz w:val="24"/>
          <w:szCs w:val="24"/>
        </w:rPr>
        <w:t>ране.</w:t>
      </w:r>
    </w:p>
    <w:p w14:paraId="761411CE" w14:textId="77777777" w:rsidR="009D5386" w:rsidRPr="000F755E" w:rsidRDefault="009D5386" w:rsidP="00D54CA4">
      <w:pPr>
        <w:rPr>
          <w:lang w:val="ru-RU"/>
        </w:rPr>
      </w:pPr>
    </w:p>
    <w:p w14:paraId="3BBF9715" w14:textId="608FD154" w:rsidR="00D54CA4" w:rsidRPr="000F755E" w:rsidRDefault="00D54CA4" w:rsidP="00D54CA4">
      <w:pPr>
        <w:jc w:val="center"/>
        <w:rPr>
          <w:b/>
          <w:lang w:val="ru-RU"/>
        </w:rPr>
      </w:pPr>
      <w:r w:rsidRPr="000F755E">
        <w:rPr>
          <w:b/>
          <w:lang w:val="ru-RU"/>
        </w:rPr>
        <w:t xml:space="preserve">Члан </w:t>
      </w:r>
      <w:r w:rsidR="000F755E" w:rsidRPr="000F755E">
        <w:rPr>
          <w:b/>
          <w:lang w:val="ru-RU"/>
        </w:rPr>
        <w:t>31</w:t>
      </w:r>
      <w:r w:rsidRPr="000F755E">
        <w:rPr>
          <w:b/>
          <w:lang w:val="ru-RU"/>
        </w:rPr>
        <w:t>.</w:t>
      </w:r>
    </w:p>
    <w:p w14:paraId="4013E63B" w14:textId="77777777" w:rsidR="00D54CA4" w:rsidRPr="000F755E" w:rsidRDefault="00D54CA4" w:rsidP="00D54CA4">
      <w:pPr>
        <w:rPr>
          <w:lang w:val="ru-RU"/>
        </w:rPr>
      </w:pPr>
      <w:r w:rsidRPr="000F755E">
        <w:rPr>
          <w:lang w:val="ru-RU"/>
        </w:rPr>
        <w:t>Пружалац услуге је дужан да без одлагања, а најкасније у року од  5 (словима: пет) дана од дана настанка промене у било којем од података у вези са испуњеношћу услова из поступка јавне набавке, о насталој промени писмено обавести Корисника услуге и да је документује на прописан начин.</w:t>
      </w:r>
    </w:p>
    <w:p w14:paraId="56744AF6" w14:textId="77777777" w:rsidR="00D54CA4" w:rsidRPr="000F755E" w:rsidRDefault="00D54CA4" w:rsidP="00D54CA4">
      <w:pPr>
        <w:rPr>
          <w:lang w:val="ru-RU"/>
        </w:rPr>
      </w:pPr>
      <w:r w:rsidRPr="000F755E">
        <w:rPr>
          <w:lang w:val="ru-RU"/>
        </w:rPr>
        <w:t>Стране су обавезне да једна другу без одлагања обавесте о свим променама које могу утицати на реализацију овог Оквирног споразума.</w:t>
      </w:r>
    </w:p>
    <w:p w14:paraId="466C9DED" w14:textId="77777777" w:rsidR="00D54CA4" w:rsidRPr="000F755E" w:rsidRDefault="00D54CA4" w:rsidP="00D54CA4">
      <w:pPr>
        <w:rPr>
          <w:lang w:val="ru-RU"/>
        </w:rPr>
      </w:pPr>
    </w:p>
    <w:p w14:paraId="18CC632C" w14:textId="23193BDC" w:rsidR="00D54CA4" w:rsidRPr="000F755E" w:rsidRDefault="00D54CA4" w:rsidP="00D54CA4">
      <w:pPr>
        <w:spacing w:before="0"/>
        <w:jc w:val="center"/>
        <w:rPr>
          <w:rFonts w:cs="Arial"/>
          <w:b/>
          <w:lang w:val="sr-Cyrl-RS"/>
        </w:rPr>
      </w:pPr>
      <w:r w:rsidRPr="000F755E">
        <w:rPr>
          <w:rFonts w:cs="Arial"/>
          <w:b/>
        </w:rPr>
        <w:t xml:space="preserve">Члан </w:t>
      </w:r>
      <w:r w:rsidR="000F755E" w:rsidRPr="000F755E">
        <w:rPr>
          <w:rFonts w:cs="Arial"/>
          <w:b/>
          <w:lang w:val="sr-Cyrl-RS"/>
        </w:rPr>
        <w:t>32</w:t>
      </w:r>
      <w:r w:rsidRPr="000F755E">
        <w:rPr>
          <w:rFonts w:cs="Arial"/>
          <w:b/>
        </w:rPr>
        <w:t>.</w:t>
      </w:r>
    </w:p>
    <w:p w14:paraId="74053B44" w14:textId="1C673306" w:rsidR="00D54CA4" w:rsidRPr="000F755E" w:rsidRDefault="00D54CA4" w:rsidP="00D54CA4">
      <w:pPr>
        <w:spacing w:before="0"/>
        <w:rPr>
          <w:rFonts w:cs="Arial"/>
          <w:lang w:val="sr-Cyrl-RS"/>
        </w:rPr>
      </w:pPr>
      <w:r w:rsidRPr="000F755E">
        <w:rPr>
          <w:rFonts w:cs="Arial"/>
        </w:rPr>
        <w:t xml:space="preserve">Саставни део овог </w:t>
      </w:r>
      <w:r w:rsidR="003E5B4A" w:rsidRPr="000F755E">
        <w:rPr>
          <w:rFonts w:cs="Arial"/>
          <w:lang w:val="sr-Cyrl-RS"/>
        </w:rPr>
        <w:t>Оквирног споразума</w:t>
      </w:r>
      <w:r w:rsidR="003E5B4A" w:rsidRPr="000F755E">
        <w:rPr>
          <w:rFonts w:cs="Arial"/>
        </w:rPr>
        <w:t xml:space="preserve"> </w:t>
      </w:r>
      <w:r w:rsidRPr="000F755E">
        <w:rPr>
          <w:rFonts w:cs="Arial"/>
          <w:lang w:val="sr-Cyrl-RS"/>
        </w:rPr>
        <w:t xml:space="preserve">чине: </w:t>
      </w:r>
    </w:p>
    <w:p w14:paraId="07BF86F5" w14:textId="77777777" w:rsidR="00D54CA4" w:rsidRPr="000F755E" w:rsidRDefault="00D54CA4" w:rsidP="00D54CA4">
      <w:pPr>
        <w:spacing w:before="0"/>
        <w:rPr>
          <w:rFonts w:cs="Arial"/>
          <w:lang w:val="sr-Cyrl-RS"/>
        </w:rPr>
      </w:pPr>
    </w:p>
    <w:p w14:paraId="59A9242B" w14:textId="77777777" w:rsidR="00D54CA4" w:rsidRPr="000F755E" w:rsidRDefault="00D54CA4" w:rsidP="00D54CA4">
      <w:pPr>
        <w:spacing w:before="0"/>
        <w:ind w:left="720"/>
        <w:jc w:val="left"/>
        <w:rPr>
          <w:rFonts w:cs="Arial"/>
        </w:rPr>
      </w:pPr>
      <w:r w:rsidRPr="000F755E">
        <w:rPr>
          <w:rFonts w:cs="Arial"/>
        </w:rPr>
        <w:t xml:space="preserve">Прилог број </w:t>
      </w:r>
      <w:proofErr w:type="gramStart"/>
      <w:r w:rsidRPr="000F755E">
        <w:rPr>
          <w:rFonts w:cs="Arial"/>
        </w:rPr>
        <w:t>1</w:t>
      </w:r>
      <w:proofErr w:type="gramEnd"/>
      <w:r w:rsidRPr="000F755E">
        <w:rPr>
          <w:rFonts w:cs="Arial"/>
        </w:rPr>
        <w:t xml:space="preserve">       </w:t>
      </w:r>
      <w:r w:rsidRPr="000F755E">
        <w:rPr>
          <w:rFonts w:cs="Arial"/>
          <w:lang w:val="sr-Cyrl-RS"/>
        </w:rPr>
        <w:t>Конкурсна документација (</w:t>
      </w:r>
      <w:hyperlink r:id="rId174" w:history="1">
        <w:r w:rsidRPr="000F755E">
          <w:rPr>
            <w:rStyle w:val="Hyperlink"/>
            <w:rFonts w:cs="Arial"/>
          </w:rPr>
          <w:t>www.ujn.gov.rs</w:t>
        </w:r>
      </w:hyperlink>
      <w:r w:rsidRPr="000F755E">
        <w:rPr>
          <w:rFonts w:cs="Arial"/>
        </w:rPr>
        <w:t xml:space="preserve"> </w:t>
      </w:r>
      <w:r w:rsidRPr="000F755E">
        <w:rPr>
          <w:rFonts w:cs="Arial"/>
          <w:lang w:val="sr-Cyrl-RS"/>
        </w:rPr>
        <w:t xml:space="preserve"> шифра____)</w:t>
      </w:r>
    </w:p>
    <w:p w14:paraId="48DD642E" w14:textId="77777777" w:rsidR="00D54CA4" w:rsidRPr="000F755E" w:rsidRDefault="00D54CA4" w:rsidP="00D54CA4">
      <w:pPr>
        <w:spacing w:before="0"/>
        <w:ind w:left="720"/>
        <w:jc w:val="left"/>
        <w:rPr>
          <w:rFonts w:cs="Arial"/>
          <w:lang w:val="sr-Cyrl-RS"/>
        </w:rPr>
      </w:pPr>
      <w:r w:rsidRPr="000F755E">
        <w:rPr>
          <w:rFonts w:cs="Arial"/>
        </w:rPr>
        <w:t xml:space="preserve">Прилог број 2       </w:t>
      </w:r>
      <w:proofErr w:type="gramStart"/>
      <w:r w:rsidRPr="000F755E">
        <w:rPr>
          <w:rFonts w:cs="Arial"/>
          <w:lang w:val="sr-Cyrl-RS"/>
        </w:rPr>
        <w:t>Понуда</w:t>
      </w:r>
      <w:r w:rsidRPr="000F755E">
        <w:rPr>
          <w:rFonts w:cs="Arial"/>
        </w:rPr>
        <w:t xml:space="preserve"> </w:t>
      </w:r>
      <w:r w:rsidRPr="000F755E">
        <w:rPr>
          <w:rFonts w:cs="Arial"/>
          <w:lang w:val="sr-Cyrl-RS"/>
        </w:rPr>
        <w:t xml:space="preserve"> број</w:t>
      </w:r>
      <w:proofErr w:type="gramEnd"/>
      <w:r w:rsidRPr="000F755E">
        <w:rPr>
          <w:rFonts w:cs="Arial"/>
          <w:lang w:val="sr-Cyrl-RS"/>
        </w:rPr>
        <w:t xml:space="preserve">                       од </w:t>
      </w:r>
    </w:p>
    <w:p w14:paraId="70591B64" w14:textId="77777777" w:rsidR="00D54CA4" w:rsidRPr="000F755E" w:rsidRDefault="00D54CA4" w:rsidP="00D54CA4">
      <w:pPr>
        <w:spacing w:before="0"/>
        <w:ind w:left="720"/>
        <w:jc w:val="left"/>
        <w:rPr>
          <w:rFonts w:cs="Arial"/>
          <w:lang w:val="sr-Cyrl-RS"/>
        </w:rPr>
      </w:pPr>
      <w:r w:rsidRPr="000F755E">
        <w:rPr>
          <w:rFonts w:cs="Arial"/>
          <w:lang w:val="sr-Cyrl-RS"/>
        </w:rPr>
        <w:t>Прилог број 3       Структура цене</w:t>
      </w:r>
    </w:p>
    <w:p w14:paraId="257CADA3" w14:textId="77777777" w:rsidR="00D54CA4" w:rsidRPr="000F755E" w:rsidRDefault="00D54CA4" w:rsidP="00D54CA4">
      <w:pPr>
        <w:spacing w:before="0"/>
        <w:ind w:left="720"/>
        <w:jc w:val="left"/>
        <w:rPr>
          <w:rFonts w:cs="Arial"/>
        </w:rPr>
      </w:pPr>
      <w:r w:rsidRPr="000F755E">
        <w:rPr>
          <w:rFonts w:cs="Arial"/>
        </w:rPr>
        <w:t xml:space="preserve">Прилог број 4      </w:t>
      </w:r>
      <w:r w:rsidRPr="000F755E">
        <w:rPr>
          <w:rFonts w:cs="Arial"/>
          <w:lang w:val="sr-Cyrl-RS"/>
        </w:rPr>
        <w:t xml:space="preserve"> Техничка спецификација</w:t>
      </w:r>
      <w:r w:rsidRPr="000F755E">
        <w:rPr>
          <w:rFonts w:cs="Arial"/>
        </w:rPr>
        <w:t xml:space="preserve"> </w:t>
      </w:r>
    </w:p>
    <w:p w14:paraId="3B1E05AE" w14:textId="77777777" w:rsidR="00D54CA4" w:rsidRPr="000F755E" w:rsidRDefault="00D54CA4" w:rsidP="00D54CA4">
      <w:pPr>
        <w:spacing w:before="0"/>
        <w:ind w:left="720" w:right="-829"/>
        <w:jc w:val="left"/>
        <w:rPr>
          <w:rFonts w:cs="Arial"/>
        </w:rPr>
      </w:pPr>
      <w:r w:rsidRPr="000F755E">
        <w:rPr>
          <w:rFonts w:cs="Arial"/>
        </w:rPr>
        <w:t xml:space="preserve">Прилог број </w:t>
      </w:r>
      <w:r w:rsidRPr="000F755E">
        <w:rPr>
          <w:rFonts w:cs="Arial"/>
          <w:lang w:val="sr-Cyrl-RS"/>
        </w:rPr>
        <w:t>5      Уговор о чувању пословне тајне и поверљивих информација.</w:t>
      </w:r>
      <w:r w:rsidRPr="000F755E">
        <w:rPr>
          <w:rFonts w:cs="Arial"/>
        </w:rPr>
        <w:t xml:space="preserve">    </w:t>
      </w:r>
    </w:p>
    <w:p w14:paraId="09CCB849" w14:textId="77777777" w:rsidR="00D54CA4" w:rsidRPr="000F755E" w:rsidRDefault="00D54CA4" w:rsidP="00D54CA4">
      <w:pPr>
        <w:spacing w:before="0"/>
        <w:ind w:left="720" w:right="-559"/>
        <w:jc w:val="left"/>
        <w:rPr>
          <w:rFonts w:cs="Arial"/>
        </w:rPr>
      </w:pPr>
      <w:r w:rsidRPr="000F755E">
        <w:rPr>
          <w:rFonts w:cs="Arial"/>
          <w:lang w:val="sr-Cyrl-RS"/>
        </w:rPr>
        <w:t xml:space="preserve">Прилог број 6      </w:t>
      </w:r>
      <w:r w:rsidRPr="000F755E">
        <w:rPr>
          <w:rFonts w:cs="Arial"/>
          <w:color w:val="4F81BD" w:themeColor="accent1"/>
        </w:rPr>
        <w:t xml:space="preserve">Споразум о заједничком извршењу услуге, </w:t>
      </w:r>
    </w:p>
    <w:p w14:paraId="0DC6745B" w14:textId="3E1D33C3" w:rsidR="00D54CA4" w:rsidRPr="000F755E" w:rsidRDefault="00D54CA4" w:rsidP="00D54CA4">
      <w:pPr>
        <w:spacing w:before="0"/>
        <w:ind w:left="720"/>
        <w:jc w:val="left"/>
        <w:rPr>
          <w:rFonts w:cs="Arial"/>
          <w:lang w:val="sr-Cyrl-RS"/>
        </w:rPr>
      </w:pPr>
      <w:r w:rsidRPr="000F755E">
        <w:rPr>
          <w:rFonts w:cs="Arial"/>
        </w:rPr>
        <w:t>(</w:t>
      </w:r>
      <w:proofErr w:type="gramStart"/>
      <w:r w:rsidRPr="000F755E">
        <w:rPr>
          <w:rFonts w:cs="Arial"/>
        </w:rPr>
        <w:t>напомена</w:t>
      </w:r>
      <w:proofErr w:type="gramEnd"/>
      <w:r w:rsidRPr="000F755E">
        <w:rPr>
          <w:rFonts w:cs="Arial"/>
        </w:rPr>
        <w:t xml:space="preserve">: биће наведено у тексту </w:t>
      </w:r>
      <w:r w:rsidR="00244E4C" w:rsidRPr="000F755E">
        <w:rPr>
          <w:rFonts w:cs="Arial"/>
          <w:lang w:val="sr-Cyrl-RS"/>
        </w:rPr>
        <w:t>Оквирног споразума</w:t>
      </w:r>
      <w:r w:rsidR="00244E4C" w:rsidRPr="000F755E">
        <w:rPr>
          <w:rFonts w:cs="Arial"/>
        </w:rPr>
        <w:t xml:space="preserve"> </w:t>
      </w:r>
      <w:r w:rsidRPr="000F755E">
        <w:rPr>
          <w:rFonts w:cs="Arial"/>
        </w:rPr>
        <w:t>у случају заједничке понуде )</w:t>
      </w:r>
    </w:p>
    <w:p w14:paraId="116A8481" w14:textId="77777777" w:rsidR="00D54CA4" w:rsidRPr="000F755E" w:rsidRDefault="00D54CA4" w:rsidP="00D54CA4">
      <w:pPr>
        <w:spacing w:before="0"/>
        <w:ind w:left="720"/>
        <w:jc w:val="left"/>
        <w:rPr>
          <w:rFonts w:cs="Arial"/>
          <w:lang w:val="sr-Cyrl-RS"/>
        </w:rPr>
      </w:pPr>
      <w:r w:rsidRPr="000F755E">
        <w:rPr>
          <w:rFonts w:cs="Arial"/>
          <w:lang w:val="sr-Cyrl-RS"/>
        </w:rPr>
        <w:t>Прилог број 7       Средства финансијског обезбеђења</w:t>
      </w:r>
      <w:r w:rsidRPr="000F755E">
        <w:rPr>
          <w:rFonts w:cs="Arial"/>
          <w:lang w:val="sr-Cyrl-RS"/>
        </w:rPr>
        <w:br/>
      </w:r>
      <w:r w:rsidRPr="000F755E">
        <w:rPr>
          <w:rFonts w:cs="Arial"/>
          <w:lang w:val="sr-Cyrl-RS"/>
        </w:rPr>
        <w:tab/>
      </w:r>
      <w:r w:rsidRPr="000F755E">
        <w:rPr>
          <w:rFonts w:cs="Arial"/>
          <w:lang w:val="sr-Cyrl-RS"/>
        </w:rPr>
        <w:tab/>
      </w:r>
    </w:p>
    <w:p w14:paraId="3E69FA3E" w14:textId="58D38844" w:rsidR="00D54CA4" w:rsidRPr="00025FD0" w:rsidRDefault="00D54CA4" w:rsidP="00D54CA4">
      <w:pPr>
        <w:jc w:val="center"/>
        <w:rPr>
          <w:rFonts w:cs="Arial"/>
          <w:b/>
        </w:rPr>
      </w:pPr>
      <w:r w:rsidRPr="000F755E">
        <w:rPr>
          <w:rFonts w:cs="Arial"/>
          <w:b/>
        </w:rPr>
        <w:t>Члан 3</w:t>
      </w:r>
      <w:r w:rsidR="000F755E" w:rsidRPr="000F755E">
        <w:rPr>
          <w:rFonts w:cs="Arial"/>
          <w:b/>
          <w:lang w:val="sr-Cyrl-RS"/>
        </w:rPr>
        <w:t>3.</w:t>
      </w:r>
    </w:p>
    <w:p w14:paraId="02B1EAE7" w14:textId="194AB2E7" w:rsidR="00D54CA4" w:rsidRPr="00025FD0" w:rsidRDefault="00D54CA4" w:rsidP="00D54CA4">
      <w:pPr>
        <w:pStyle w:val="KDParagraf"/>
        <w:tabs>
          <w:tab w:val="left" w:pos="6360"/>
        </w:tabs>
        <w:spacing w:before="0"/>
        <w:rPr>
          <w:rFonts w:cs="Arial"/>
        </w:rPr>
      </w:pPr>
      <w:r w:rsidRPr="00025FD0">
        <w:rPr>
          <w:rFonts w:cs="Arial"/>
        </w:rPr>
        <w:t>Овај уговор се закључује у по 6 (словима:</w:t>
      </w:r>
      <w:r w:rsidRPr="00025FD0">
        <w:rPr>
          <w:rFonts w:cs="Arial"/>
          <w:lang w:val="sr-Cyrl-RS"/>
        </w:rPr>
        <w:t xml:space="preserve"> </w:t>
      </w:r>
      <w:r w:rsidRPr="00025FD0">
        <w:rPr>
          <w:rFonts w:cs="Arial"/>
        </w:rPr>
        <w:t>шест) примерака. Свака страна задржава по 3 (словима:</w:t>
      </w:r>
      <w:r w:rsidRPr="00025FD0">
        <w:rPr>
          <w:rFonts w:cs="Arial"/>
          <w:lang w:val="sr-Cyrl-RS"/>
        </w:rPr>
        <w:t xml:space="preserve"> </w:t>
      </w:r>
      <w:r w:rsidRPr="00025FD0">
        <w:rPr>
          <w:rFonts w:cs="Arial"/>
        </w:rPr>
        <w:t xml:space="preserve">три) примерка </w:t>
      </w:r>
      <w:r w:rsidR="00A040F7">
        <w:rPr>
          <w:rFonts w:cs="Arial"/>
          <w:lang w:val="sr-Cyrl-RS"/>
        </w:rPr>
        <w:t>Оквирног споразума</w:t>
      </w:r>
      <w:r w:rsidRPr="00025FD0">
        <w:rPr>
          <w:rFonts w:cs="Arial"/>
        </w:rPr>
        <w:t>.</w:t>
      </w:r>
    </w:p>
    <w:p w14:paraId="7E8D533E" w14:textId="77777777" w:rsidR="00D54CA4" w:rsidRPr="00025FD0" w:rsidRDefault="00D54CA4" w:rsidP="00D54CA4">
      <w:pPr>
        <w:pStyle w:val="KDParagraf"/>
        <w:tabs>
          <w:tab w:val="left" w:pos="6360"/>
        </w:tabs>
        <w:spacing w:before="0"/>
        <w:rPr>
          <w:rFonts w:cs="Arial"/>
          <w:lang w:val="sr-Cyrl-RS"/>
        </w:rPr>
      </w:pPr>
    </w:p>
    <w:p w14:paraId="0EBF5BA1" w14:textId="77777777" w:rsidR="00D54CA4" w:rsidRPr="00025FD0" w:rsidRDefault="00D54CA4" w:rsidP="00D54CA4">
      <w:pPr>
        <w:pStyle w:val="KDParagraf"/>
        <w:tabs>
          <w:tab w:val="left" w:pos="6360"/>
        </w:tabs>
        <w:spacing w:before="0"/>
        <w:rPr>
          <w:rFonts w:cs="Arial"/>
          <w:lang w:val="sr-Cyrl-RS"/>
        </w:rPr>
      </w:pPr>
    </w:p>
    <w:p w14:paraId="5E2ADB78" w14:textId="77777777" w:rsidR="00D54CA4" w:rsidRPr="00025FD0" w:rsidRDefault="00D54CA4" w:rsidP="00D54CA4">
      <w:pPr>
        <w:pStyle w:val="KDParagraf"/>
        <w:tabs>
          <w:tab w:val="left" w:pos="6360"/>
        </w:tabs>
        <w:spacing w:before="0"/>
        <w:rPr>
          <w:rFonts w:cs="Arial"/>
          <w:b/>
          <w:lang w:val="sr-Cyrl-RS"/>
        </w:rPr>
      </w:pPr>
      <w:r w:rsidRPr="00025FD0">
        <w:rPr>
          <w:rFonts w:cs="Arial"/>
          <w:lang w:val="sr-Cyrl-RS"/>
        </w:rPr>
        <w:t xml:space="preserve">      </w:t>
      </w:r>
      <w:r w:rsidRPr="00025FD0">
        <w:rPr>
          <w:rFonts w:cs="Arial"/>
          <w:b/>
          <w:lang w:val="sr-Cyrl-RS"/>
        </w:rPr>
        <w:t xml:space="preserve">  КОРИСНИК УСЛУГЕ                                            ПРУЖАЛАЦ  УСЛУГЕ</w:t>
      </w:r>
    </w:p>
    <w:p w14:paraId="2D327C56" w14:textId="77777777" w:rsidR="00D54CA4" w:rsidRPr="00025FD0" w:rsidRDefault="00D54CA4" w:rsidP="00D54CA4">
      <w:pPr>
        <w:pStyle w:val="KDParagraf"/>
        <w:tabs>
          <w:tab w:val="left" w:pos="6360"/>
        </w:tabs>
        <w:spacing w:before="0"/>
        <w:rPr>
          <w:rFonts w:cs="Arial"/>
          <w:lang w:val="sr-Cyrl-RS"/>
        </w:rPr>
      </w:pPr>
      <w:r w:rsidRPr="00025FD0">
        <w:rPr>
          <w:rFonts w:cs="Arial"/>
          <w:lang w:val="sr-Cyrl-RS"/>
        </w:rPr>
        <w:t xml:space="preserve">          Јавно предузеће                                                            Назив</w:t>
      </w:r>
    </w:p>
    <w:p w14:paraId="04D8BEBF" w14:textId="77777777" w:rsidR="00D54CA4" w:rsidRPr="00025FD0" w:rsidRDefault="00D54CA4" w:rsidP="00D54CA4">
      <w:pPr>
        <w:pStyle w:val="KDParagraf"/>
        <w:tabs>
          <w:tab w:val="left" w:pos="6360"/>
        </w:tabs>
        <w:spacing w:before="0"/>
        <w:rPr>
          <w:rFonts w:cs="Arial"/>
          <w:lang w:val="sr-Cyrl-RS"/>
        </w:rPr>
      </w:pPr>
      <w:r w:rsidRPr="00025FD0">
        <w:rPr>
          <w:rFonts w:cs="Arial"/>
          <w:lang w:val="sr-Cyrl-RS"/>
        </w:rPr>
        <w:t xml:space="preserve">,,Електропривреда Србије“ Београд                           </w:t>
      </w:r>
    </w:p>
    <w:p w14:paraId="0A1A4E27" w14:textId="77777777" w:rsidR="00D54CA4" w:rsidRPr="00025FD0" w:rsidRDefault="00D54CA4" w:rsidP="00D54CA4">
      <w:pPr>
        <w:pStyle w:val="KDParagraf"/>
        <w:spacing w:before="0"/>
        <w:rPr>
          <w:rFonts w:cs="Arial"/>
          <w:strike/>
          <w:lang w:val="sr-Cyrl-RS"/>
        </w:rPr>
      </w:pPr>
      <w:r w:rsidRPr="00025FD0">
        <w:rPr>
          <w:rFonts w:cs="Arial"/>
          <w:lang w:val="sr-Cyrl-RS"/>
        </w:rPr>
        <w:t xml:space="preserve">           </w:t>
      </w:r>
      <w:r w:rsidRPr="00025FD0">
        <w:rPr>
          <w:rFonts w:cs="Arial"/>
          <w:strike/>
          <w:lang w:val="sr-Cyrl-RS"/>
        </w:rPr>
        <w:t xml:space="preserve">                                                          </w:t>
      </w:r>
      <w:r w:rsidRPr="00025FD0">
        <w:rPr>
          <w:rFonts w:cs="Arial"/>
          <w:strike/>
        </w:rPr>
        <w:t xml:space="preserve">  </w:t>
      </w:r>
      <w:r w:rsidRPr="00025FD0">
        <w:rPr>
          <w:rFonts w:cs="Arial"/>
          <w:strike/>
          <w:lang w:val="sr-Cyrl-RS"/>
        </w:rPr>
        <w:t xml:space="preserve"> </w:t>
      </w:r>
    </w:p>
    <w:p w14:paraId="2E34DA74" w14:textId="77777777" w:rsidR="00D54CA4" w:rsidRPr="00025FD0" w:rsidRDefault="00D54CA4" w:rsidP="00D54CA4">
      <w:pPr>
        <w:pStyle w:val="KDParagraf"/>
        <w:spacing w:before="0"/>
        <w:rPr>
          <w:rFonts w:cs="Arial"/>
          <w:strike/>
        </w:rPr>
      </w:pPr>
    </w:p>
    <w:p w14:paraId="3CAD5507" w14:textId="77777777" w:rsidR="00D54CA4" w:rsidRPr="00025FD0" w:rsidRDefault="00D54CA4" w:rsidP="00D54CA4">
      <w:pPr>
        <w:pStyle w:val="KDParagraf"/>
        <w:tabs>
          <w:tab w:val="left" w:pos="6000"/>
        </w:tabs>
        <w:spacing w:before="0"/>
        <w:rPr>
          <w:rFonts w:cs="Arial"/>
          <w:lang w:val="sr-Cyrl-RS"/>
        </w:rPr>
      </w:pPr>
      <w:r w:rsidRPr="00025FD0">
        <w:rPr>
          <w:rFonts w:cs="Arial"/>
          <w:lang w:val="sr-Cyrl-RS"/>
        </w:rPr>
        <w:t xml:space="preserve">     </w:t>
      </w:r>
      <w:r w:rsidRPr="00025FD0">
        <w:rPr>
          <w:rFonts w:cs="Arial"/>
        </w:rPr>
        <w:t xml:space="preserve">____________________                                         </w:t>
      </w:r>
      <w:r w:rsidRPr="00025FD0">
        <w:rPr>
          <w:rFonts w:cs="Arial"/>
          <w:lang w:val="sr-Cyrl-RS"/>
        </w:rPr>
        <w:t>_____________________</w:t>
      </w:r>
    </w:p>
    <w:p w14:paraId="60A3D2EB" w14:textId="77777777" w:rsidR="00D54CA4" w:rsidRPr="00025FD0" w:rsidRDefault="00D54CA4" w:rsidP="00D54CA4">
      <w:pPr>
        <w:pStyle w:val="KDParagraf"/>
        <w:spacing w:before="0"/>
        <w:rPr>
          <w:rFonts w:cs="Arial"/>
        </w:rPr>
      </w:pPr>
      <w:r w:rsidRPr="00025FD0">
        <w:rPr>
          <w:rFonts w:cs="Arial"/>
        </w:rPr>
        <w:tab/>
      </w:r>
      <w:r w:rsidRPr="00025FD0">
        <w:rPr>
          <w:rFonts w:cs="Arial"/>
        </w:rPr>
        <w:tab/>
      </w:r>
      <w:r w:rsidRPr="00025FD0">
        <w:rPr>
          <w:rFonts w:cs="Arial"/>
          <w:lang w:val="sr-Cyrl-RS"/>
        </w:rPr>
        <w:t xml:space="preserve">    Милорад Грчић                                                          </w:t>
      </w:r>
      <w:r w:rsidRPr="00025FD0">
        <w:rPr>
          <w:rFonts w:cs="Arial"/>
        </w:rPr>
        <w:t xml:space="preserve">  </w:t>
      </w:r>
      <w:r w:rsidRPr="00025FD0">
        <w:rPr>
          <w:rFonts w:cs="Arial"/>
          <w:lang w:val="sr-Cyrl-RS"/>
        </w:rPr>
        <w:t xml:space="preserve">                                                                   </w:t>
      </w:r>
    </w:p>
    <w:p w14:paraId="07DF785C" w14:textId="77777777" w:rsidR="00D54CA4" w:rsidRPr="00025FD0" w:rsidRDefault="00D54CA4" w:rsidP="00D54CA4">
      <w:pPr>
        <w:pStyle w:val="KDParagraf"/>
        <w:tabs>
          <w:tab w:val="left" w:pos="6315"/>
        </w:tabs>
        <w:spacing w:before="0"/>
        <w:rPr>
          <w:rFonts w:cs="Arial"/>
          <w:lang w:val="sr-Cyrl-RS"/>
        </w:rPr>
      </w:pPr>
      <w:r w:rsidRPr="00025FD0">
        <w:rPr>
          <w:rFonts w:cs="Arial"/>
          <w:lang w:val="sr-Cyrl-RS"/>
        </w:rPr>
        <w:t xml:space="preserve">               в.д. директора</w:t>
      </w:r>
      <w:r w:rsidRPr="00025FD0">
        <w:rPr>
          <w:rFonts w:cs="Arial"/>
          <w:lang w:val="sr-Cyrl-RS"/>
        </w:rPr>
        <w:tab/>
        <w:t xml:space="preserve">Име и презиме </w:t>
      </w:r>
    </w:p>
    <w:p w14:paraId="231925FC" w14:textId="77777777" w:rsidR="00D54CA4" w:rsidRPr="00025FD0" w:rsidRDefault="00D54CA4" w:rsidP="00D54CA4">
      <w:pPr>
        <w:pStyle w:val="KDParagraf"/>
        <w:tabs>
          <w:tab w:val="left" w:pos="6315"/>
        </w:tabs>
        <w:spacing w:before="0"/>
        <w:rPr>
          <w:rFonts w:cs="Arial"/>
          <w:lang w:val="sr-Cyrl-RS"/>
        </w:rPr>
      </w:pPr>
      <w:r w:rsidRPr="00025FD0">
        <w:rPr>
          <w:rFonts w:cs="Arial"/>
          <w:lang w:val="sr-Cyrl-RS"/>
        </w:rPr>
        <w:t xml:space="preserve">                                                                                                  Функција</w:t>
      </w:r>
    </w:p>
    <w:p w14:paraId="16D2EFBE" w14:textId="77777777" w:rsidR="00D54CA4" w:rsidRPr="00025FD0" w:rsidRDefault="00D54CA4" w:rsidP="00D54CA4">
      <w:pPr>
        <w:pStyle w:val="KDParagraf"/>
        <w:tabs>
          <w:tab w:val="left" w:pos="6315"/>
        </w:tabs>
        <w:spacing w:before="0"/>
        <w:rPr>
          <w:rFonts w:cs="Arial"/>
          <w:lang w:val="sr-Cyrl-RS"/>
        </w:rPr>
      </w:pPr>
    </w:p>
    <w:p w14:paraId="35441288" w14:textId="77777777" w:rsidR="00D54CA4" w:rsidRPr="00025FD0" w:rsidRDefault="00D54CA4" w:rsidP="00D54CA4">
      <w:pPr>
        <w:pStyle w:val="KDParagraf"/>
        <w:tabs>
          <w:tab w:val="left" w:pos="6315"/>
        </w:tabs>
        <w:spacing w:before="0"/>
        <w:rPr>
          <w:rFonts w:cs="Arial"/>
          <w:lang w:val="sr-Cyrl-RS"/>
        </w:rPr>
      </w:pPr>
    </w:p>
    <w:p w14:paraId="0D69A12C" w14:textId="2FEF4E33" w:rsidR="00A80DDA" w:rsidRDefault="00A80DDA" w:rsidP="00106AE9">
      <w:pPr>
        <w:spacing w:before="0"/>
        <w:jc w:val="left"/>
        <w:rPr>
          <w:rFonts w:cs="Arial"/>
          <w:lang w:val="sr-Cyrl-RS"/>
        </w:rPr>
      </w:pPr>
    </w:p>
    <w:p w14:paraId="15832F8B" w14:textId="3F81B810" w:rsidR="006600D6" w:rsidRDefault="006600D6" w:rsidP="00106AE9">
      <w:pPr>
        <w:pStyle w:val="KDParagraf"/>
        <w:rPr>
          <w:rFonts w:cs="Arial"/>
          <w:b/>
          <w:lang w:val="sr-Cyrl-RS"/>
        </w:rPr>
      </w:pPr>
    </w:p>
    <w:p w14:paraId="60ED3498" w14:textId="77777777" w:rsidR="00EB6432" w:rsidRPr="00025FD0" w:rsidRDefault="00EB6432" w:rsidP="00EB6432">
      <w:pPr>
        <w:pStyle w:val="KDParagraf"/>
        <w:jc w:val="right"/>
        <w:rPr>
          <w:rFonts w:cs="Arial"/>
          <w:b/>
          <w:lang w:val="sr-Cyrl-RS"/>
        </w:rPr>
      </w:pPr>
      <w:r w:rsidRPr="00025FD0">
        <w:rPr>
          <w:rFonts w:cs="Arial"/>
          <w:b/>
          <w:lang w:val="sr-Cyrl-RS"/>
        </w:rPr>
        <w:t xml:space="preserve">     </w:t>
      </w:r>
    </w:p>
    <w:p w14:paraId="070792D9" w14:textId="77777777" w:rsidR="00E35BB9" w:rsidRPr="00025FD0" w:rsidRDefault="00BD600D" w:rsidP="00E35BB9">
      <w:pPr>
        <w:pStyle w:val="KDParagraf"/>
        <w:jc w:val="center"/>
        <w:rPr>
          <w:rFonts w:cs="Arial"/>
          <w:b/>
        </w:rPr>
      </w:pPr>
      <w:r w:rsidRPr="00025FD0">
        <w:rPr>
          <w:rFonts w:cs="Arial"/>
          <w:b/>
        </w:rPr>
        <w:lastRenderedPageBreak/>
        <w:t xml:space="preserve"> УГОВОР</w:t>
      </w:r>
    </w:p>
    <w:p w14:paraId="48994A53" w14:textId="77777777" w:rsidR="00E35BB9" w:rsidRPr="00025FD0" w:rsidRDefault="00E35BB9" w:rsidP="00E35BB9">
      <w:pPr>
        <w:pStyle w:val="KDParagraf"/>
        <w:jc w:val="center"/>
        <w:rPr>
          <w:rFonts w:cs="Arial"/>
          <w:b/>
        </w:rPr>
      </w:pPr>
      <w:proofErr w:type="gramStart"/>
      <w:r w:rsidRPr="00025FD0">
        <w:rPr>
          <w:rFonts w:cs="Arial"/>
          <w:b/>
        </w:rPr>
        <w:t>о</w:t>
      </w:r>
      <w:proofErr w:type="gramEnd"/>
      <w:r w:rsidRPr="00025FD0">
        <w:rPr>
          <w:rFonts w:cs="Arial"/>
          <w:b/>
        </w:rPr>
        <w:t xml:space="preserve"> чувању пословне тајне и поверљивих информација</w:t>
      </w:r>
    </w:p>
    <w:p w14:paraId="3BC53489" w14:textId="77777777" w:rsidR="0049331C" w:rsidRPr="00025FD0" w:rsidRDefault="0049331C" w:rsidP="00E35BB9">
      <w:pPr>
        <w:pStyle w:val="KDParagraf"/>
        <w:jc w:val="center"/>
        <w:rPr>
          <w:rFonts w:cs="Arial"/>
          <w:b/>
        </w:rPr>
      </w:pPr>
    </w:p>
    <w:p w14:paraId="177D3234" w14:textId="77777777" w:rsidR="0076684D" w:rsidRPr="00025FD0" w:rsidRDefault="0076684D" w:rsidP="0076684D">
      <w:pPr>
        <w:pStyle w:val="KDParagraf"/>
        <w:rPr>
          <w:rFonts w:cs="Arial"/>
          <w:lang w:val="sr-Cyrl-RS"/>
        </w:rPr>
      </w:pPr>
      <w:r w:rsidRPr="00025FD0">
        <w:rPr>
          <w:rFonts w:cs="Arial"/>
        </w:rPr>
        <w:t>Закључен</w:t>
      </w:r>
      <w:r w:rsidR="009A7CE0" w:rsidRPr="00025FD0">
        <w:rPr>
          <w:rFonts w:cs="Arial"/>
          <w:lang w:val="sr-Cyrl-RS"/>
        </w:rPr>
        <w:t xml:space="preserve"> у Београду </w:t>
      </w:r>
      <w:r w:rsidRPr="00025FD0">
        <w:rPr>
          <w:rFonts w:cs="Arial"/>
        </w:rPr>
        <w:t>између</w:t>
      </w:r>
      <w:r w:rsidRPr="00025FD0">
        <w:rPr>
          <w:rFonts w:cs="Arial"/>
          <w:lang w:val="sr-Cyrl-RS"/>
        </w:rPr>
        <w:t xml:space="preserve"> следећих уговорних страна</w:t>
      </w:r>
    </w:p>
    <w:p w14:paraId="38FBC4D7" w14:textId="77777777" w:rsidR="0049331C" w:rsidRPr="00025FD0" w:rsidRDefault="0049331C" w:rsidP="0049331C">
      <w:pPr>
        <w:pStyle w:val="KDParagraf"/>
        <w:spacing w:before="0"/>
        <w:rPr>
          <w:rFonts w:cs="Arial"/>
          <w:b/>
        </w:rPr>
      </w:pPr>
    </w:p>
    <w:p w14:paraId="2DBB3EAE" w14:textId="77777777" w:rsidR="0049331C" w:rsidRPr="00025FD0" w:rsidRDefault="0049331C" w:rsidP="0049331C">
      <w:pPr>
        <w:pStyle w:val="KDParagraf"/>
        <w:spacing w:before="0"/>
        <w:rPr>
          <w:rFonts w:cs="Arial"/>
        </w:rPr>
      </w:pPr>
      <w:r w:rsidRPr="00025FD0">
        <w:rPr>
          <w:rFonts w:cs="Arial"/>
          <w:b/>
        </w:rPr>
        <w:t>КОРИСНИК УСЛУГЕ</w:t>
      </w:r>
      <w:r w:rsidRPr="00025FD0">
        <w:rPr>
          <w:rFonts w:cs="Arial"/>
        </w:rPr>
        <w:t xml:space="preserve">: </w:t>
      </w:r>
    </w:p>
    <w:p w14:paraId="03605322" w14:textId="77777777" w:rsidR="0049331C" w:rsidRPr="00025FD0" w:rsidRDefault="0049331C" w:rsidP="0049331C">
      <w:pPr>
        <w:pStyle w:val="KDParagraf"/>
        <w:spacing w:before="0"/>
        <w:rPr>
          <w:rFonts w:cs="Arial"/>
        </w:rPr>
      </w:pPr>
    </w:p>
    <w:p w14:paraId="2162027D" w14:textId="77777777" w:rsidR="0049331C" w:rsidRPr="00025FD0" w:rsidRDefault="0049331C" w:rsidP="0049331C">
      <w:pPr>
        <w:pStyle w:val="KDParagraf"/>
        <w:spacing w:before="0"/>
        <w:rPr>
          <w:rFonts w:cs="Arial"/>
        </w:rPr>
      </w:pPr>
      <w:r w:rsidRPr="00025FD0">
        <w:rPr>
          <w:rFonts w:cs="Arial"/>
        </w:rPr>
        <w:t>Јавно предузеће „Електропривреда Србије</w:t>
      </w:r>
      <w:proofErr w:type="gramStart"/>
      <w:r w:rsidRPr="00025FD0">
        <w:rPr>
          <w:rFonts w:cs="Arial"/>
        </w:rPr>
        <w:t>“ Београд</w:t>
      </w:r>
      <w:proofErr w:type="gramEnd"/>
      <w:r w:rsidRPr="00025FD0">
        <w:rPr>
          <w:rFonts w:cs="Arial"/>
        </w:rPr>
        <w:t xml:space="preserve">, </w:t>
      </w:r>
      <w:r w:rsidR="006A293C" w:rsidRPr="00025FD0">
        <w:rPr>
          <w:rFonts w:cs="Arial"/>
        </w:rPr>
        <w:t>Улица Балканска 13</w:t>
      </w:r>
      <w:r w:rsidRPr="00025FD0">
        <w:rPr>
          <w:rFonts w:cs="Arial"/>
        </w:rPr>
        <w:t>, матични број: 20053658, ПИБ 103920327, текући рачун 160-700-13, Banca Intesа, а.д. Београд, које заступа законски заступник</w:t>
      </w:r>
      <w:r w:rsidRPr="00025FD0">
        <w:rPr>
          <w:rFonts w:cs="Arial"/>
          <w:lang w:val="sr-Cyrl-RS"/>
        </w:rPr>
        <w:t>, Милорад Грчић</w:t>
      </w:r>
      <w:r w:rsidRPr="00025FD0">
        <w:rPr>
          <w:rFonts w:cs="Arial"/>
        </w:rPr>
        <w:t xml:space="preserve">, </w:t>
      </w:r>
      <w:r w:rsidRPr="00025FD0">
        <w:rPr>
          <w:rFonts w:cs="Arial"/>
          <w:lang w:val="sr-Cyrl-RS"/>
        </w:rPr>
        <w:t>в.д. директора</w:t>
      </w:r>
      <w:r w:rsidRPr="00025FD0">
        <w:rPr>
          <w:rFonts w:cs="Arial"/>
        </w:rPr>
        <w:t xml:space="preserve"> (у даљем тексту: Корисник услуге)  </w:t>
      </w:r>
    </w:p>
    <w:p w14:paraId="480645A8" w14:textId="77777777" w:rsidR="0049331C" w:rsidRPr="00025FD0" w:rsidRDefault="0049331C" w:rsidP="0049331C">
      <w:pPr>
        <w:pStyle w:val="KDParagraf"/>
        <w:spacing w:before="0"/>
        <w:rPr>
          <w:rFonts w:cs="Arial"/>
        </w:rPr>
      </w:pPr>
      <w:proofErr w:type="gramStart"/>
      <w:r w:rsidRPr="00025FD0">
        <w:rPr>
          <w:rFonts w:cs="Arial"/>
        </w:rPr>
        <w:t>и</w:t>
      </w:r>
      <w:proofErr w:type="gramEnd"/>
    </w:p>
    <w:p w14:paraId="33AB2C7A" w14:textId="77777777" w:rsidR="0049331C" w:rsidRPr="00025FD0" w:rsidRDefault="0049331C" w:rsidP="0049331C">
      <w:pPr>
        <w:pStyle w:val="KDParagraf"/>
        <w:spacing w:before="0"/>
        <w:rPr>
          <w:rFonts w:cs="Arial"/>
        </w:rPr>
      </w:pPr>
    </w:p>
    <w:p w14:paraId="48D6141E" w14:textId="77777777" w:rsidR="0049331C" w:rsidRPr="00025FD0" w:rsidRDefault="0049331C" w:rsidP="0049331C">
      <w:pPr>
        <w:pStyle w:val="KDParagraf"/>
        <w:spacing w:before="0"/>
        <w:rPr>
          <w:rFonts w:cs="Arial"/>
        </w:rPr>
      </w:pPr>
      <w:r w:rsidRPr="00025FD0">
        <w:rPr>
          <w:rFonts w:cs="Arial"/>
          <w:b/>
        </w:rPr>
        <w:t>ПРУЖАЛАЦ УСЛУГЕ</w:t>
      </w:r>
      <w:r w:rsidRPr="00025FD0">
        <w:rPr>
          <w:rFonts w:cs="Arial"/>
        </w:rPr>
        <w:t xml:space="preserve">:  </w:t>
      </w:r>
    </w:p>
    <w:p w14:paraId="57CEADE5" w14:textId="77777777" w:rsidR="0049331C" w:rsidRPr="00025FD0" w:rsidRDefault="0049331C" w:rsidP="0049331C">
      <w:pPr>
        <w:pStyle w:val="KDParagraf"/>
        <w:spacing w:before="0"/>
        <w:rPr>
          <w:rFonts w:cs="Arial"/>
        </w:rPr>
      </w:pPr>
    </w:p>
    <w:p w14:paraId="2EF212B8" w14:textId="77777777" w:rsidR="0049331C" w:rsidRPr="00025FD0" w:rsidRDefault="0049331C" w:rsidP="0049331C">
      <w:pPr>
        <w:pStyle w:val="KDParagraf"/>
        <w:spacing w:before="0"/>
        <w:rPr>
          <w:rFonts w:cs="Arial"/>
        </w:rPr>
      </w:pPr>
      <w:r w:rsidRPr="00025FD0">
        <w:rPr>
          <w:rFonts w:cs="Arial"/>
        </w:rPr>
        <w:t>_________________ (назив Пружаоца услуге) из _______</w:t>
      </w:r>
      <w:proofErr w:type="gramStart"/>
      <w:r w:rsidRPr="00025FD0">
        <w:rPr>
          <w:rFonts w:cs="Arial"/>
        </w:rPr>
        <w:t>_(</w:t>
      </w:r>
      <w:proofErr w:type="gramEnd"/>
      <w:r w:rsidRPr="00025FD0">
        <w:rPr>
          <w:rFonts w:cs="Arial"/>
        </w:rPr>
        <w:t>седиште), ул. ___________</w:t>
      </w:r>
      <w:proofErr w:type="gramStart"/>
      <w:r w:rsidRPr="00025FD0">
        <w:rPr>
          <w:rFonts w:cs="Arial"/>
        </w:rPr>
        <w:t>_(</w:t>
      </w:r>
      <w:proofErr w:type="gramEnd"/>
      <w:r w:rsidRPr="00025FD0">
        <w:rPr>
          <w:rFonts w:cs="Arial"/>
        </w:rPr>
        <w:t>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(у даљем тексту: Пружалац услуге)</w:t>
      </w:r>
    </w:p>
    <w:p w14:paraId="17C4DF3C" w14:textId="77777777" w:rsidR="0049331C" w:rsidRPr="00025FD0" w:rsidRDefault="0049331C" w:rsidP="0049331C">
      <w:pPr>
        <w:rPr>
          <w:rFonts w:eastAsia="Arial Unicode MS" w:cs="Arial"/>
          <w:lang w:val="sr-Cyrl-CS"/>
        </w:rPr>
      </w:pPr>
      <w:r w:rsidRPr="00025FD0">
        <w:rPr>
          <w:rFonts w:eastAsia="Arial Unicode MS" w:cs="Arial"/>
          <w:lang w:val="sr-Cyrl-CS"/>
        </w:rPr>
        <w:t>док су чланови групе/подизвођачи:</w:t>
      </w:r>
    </w:p>
    <w:p w14:paraId="76B4B1B9" w14:textId="77777777" w:rsidR="0049331C" w:rsidRPr="00025FD0" w:rsidRDefault="0049331C" w:rsidP="0049331C">
      <w:pPr>
        <w:rPr>
          <w:rFonts w:eastAsia="Arial Unicode MS" w:cs="Arial"/>
          <w:lang w:val="sr-Cyrl-CS"/>
        </w:rPr>
      </w:pPr>
    </w:p>
    <w:p w14:paraId="0D12F781" w14:textId="77777777" w:rsidR="0049331C" w:rsidRPr="00025FD0" w:rsidRDefault="0049331C" w:rsidP="0049331C">
      <w:pPr>
        <w:rPr>
          <w:rFonts w:eastAsia="Arial Unicode MS" w:cs="Arial"/>
          <w:lang w:val="sr-Cyrl-CS"/>
        </w:rPr>
      </w:pPr>
      <w:r w:rsidRPr="00025FD0">
        <w:rPr>
          <w:rFonts w:eastAsia="Arial Unicode MS" w:cs="Arial"/>
          <w:lang w:val="sr-Cyrl-CS"/>
        </w:rPr>
        <w:t>_________________ из _________, Ул. _______ бр.__ Матични број _________, ПИБ _______, Текући рачун _____ Банка___________ кога заступа __________.</w:t>
      </w:r>
    </w:p>
    <w:p w14:paraId="2BADB58E" w14:textId="77777777" w:rsidR="0049331C" w:rsidRPr="00025FD0" w:rsidRDefault="0049331C" w:rsidP="0049331C">
      <w:pPr>
        <w:rPr>
          <w:rFonts w:eastAsia="Arial Unicode MS" w:cs="Arial"/>
          <w:lang w:val="sr-Cyrl-CS"/>
        </w:rPr>
      </w:pPr>
      <w:r w:rsidRPr="00025FD0">
        <w:rPr>
          <w:rFonts w:eastAsia="Arial Unicode MS" w:cs="Arial"/>
          <w:lang w:val="sr-Cyrl-CS"/>
        </w:rPr>
        <w:t>_________________ из _________, Ул. _______ бр.__ Матични број _________, ПИБ _______, Текући рачун _____ Банка _________,  кога заступа __________.</w:t>
      </w:r>
    </w:p>
    <w:p w14:paraId="421ACA13" w14:textId="77777777" w:rsidR="00E35BB9" w:rsidRPr="00025FD0" w:rsidRDefault="00D0384F" w:rsidP="00E35BB9">
      <w:pPr>
        <w:pStyle w:val="KDParagraf"/>
        <w:rPr>
          <w:rFonts w:cs="Arial"/>
        </w:rPr>
      </w:pPr>
      <w:r w:rsidRPr="00025FD0">
        <w:rPr>
          <w:rFonts w:cs="Arial"/>
          <w:b/>
        </w:rPr>
        <w:t>(</w:t>
      </w:r>
      <w:proofErr w:type="gramStart"/>
      <w:r w:rsidRPr="00025FD0">
        <w:rPr>
          <w:rFonts w:cs="Arial"/>
        </w:rPr>
        <w:t>у</w:t>
      </w:r>
      <w:proofErr w:type="gramEnd"/>
      <w:r w:rsidRPr="00025FD0">
        <w:rPr>
          <w:rFonts w:cs="Arial"/>
        </w:rPr>
        <w:t xml:space="preserve"> даљем тексту заједно: Стране)</w:t>
      </w:r>
    </w:p>
    <w:p w14:paraId="18C70B4E" w14:textId="77777777" w:rsidR="00D0384F" w:rsidRPr="00025FD0" w:rsidRDefault="00D0384F" w:rsidP="00E35BB9">
      <w:pPr>
        <w:pStyle w:val="KDParagraf"/>
        <w:rPr>
          <w:rFonts w:cs="Arial"/>
        </w:rPr>
      </w:pPr>
    </w:p>
    <w:p w14:paraId="27095EFE" w14:textId="77777777" w:rsidR="00E35BB9" w:rsidRPr="00025FD0" w:rsidRDefault="00E35BB9" w:rsidP="00D0384F">
      <w:pPr>
        <w:pStyle w:val="KDParagraf"/>
        <w:spacing w:before="0"/>
        <w:jc w:val="center"/>
        <w:rPr>
          <w:rFonts w:cs="Arial"/>
        </w:rPr>
      </w:pPr>
      <w:r w:rsidRPr="00025FD0">
        <w:rPr>
          <w:rFonts w:cs="Arial"/>
        </w:rPr>
        <w:t>Члан 1.</w:t>
      </w:r>
    </w:p>
    <w:p w14:paraId="2D8DFDD5" w14:textId="2C06FC7F" w:rsidR="00E35BB9" w:rsidRPr="00025FD0" w:rsidRDefault="00E35BB9" w:rsidP="00D0384F">
      <w:pPr>
        <w:pStyle w:val="KDParagraf"/>
        <w:spacing w:before="0"/>
        <w:rPr>
          <w:rFonts w:cs="Arial"/>
          <w:lang w:val="sr-Latn-CS"/>
        </w:rPr>
      </w:pPr>
      <w:proofErr w:type="gramStart"/>
      <w:r w:rsidRPr="00025FD0">
        <w:rPr>
          <w:rFonts w:cs="Arial"/>
        </w:rPr>
        <w:t xml:space="preserve">Стране су се договориле да у вези са набавком </w:t>
      </w:r>
      <w:r w:rsidRPr="00025FD0">
        <w:rPr>
          <w:rFonts w:cs="Arial"/>
          <w:lang w:val="sr-Cyrl-RS"/>
        </w:rPr>
        <w:t>услуга</w:t>
      </w:r>
      <w:r w:rsidR="00C72F67">
        <w:rPr>
          <w:rFonts w:cs="Arial"/>
          <w:lang w:val="sr-Cyrl-RS"/>
        </w:rPr>
        <w:t>:</w:t>
      </w:r>
      <w:r w:rsidR="00C41CE5" w:rsidRPr="00025FD0">
        <w:rPr>
          <w:rFonts w:cs="Arial"/>
        </w:rPr>
        <w:t xml:space="preserve"> </w:t>
      </w:r>
      <w:r w:rsidR="00A107D7">
        <w:rPr>
          <w:rFonts w:eastAsia="Arial" w:cs="Arial"/>
          <w:color w:val="000000"/>
        </w:rPr>
        <w:t>Израда и измена идејних решења за потребе прибављања или измене Локацијских услова ТЕ Костолац Б</w:t>
      </w:r>
      <w:r w:rsidR="00A107D7" w:rsidRPr="00025FD0">
        <w:rPr>
          <w:rFonts w:cs="Arial"/>
          <w:bCs/>
          <w:lang w:val="sr-Cyrl-RS"/>
        </w:rPr>
        <w:t xml:space="preserve"> </w:t>
      </w:r>
      <w:r w:rsidR="00B749F7" w:rsidRPr="00025FD0">
        <w:rPr>
          <w:rFonts w:cs="Arial"/>
          <w:bCs/>
          <w:lang w:val="sr-Cyrl-RS"/>
        </w:rPr>
        <w:t>”,</w:t>
      </w:r>
      <w:r w:rsidR="00B749F7" w:rsidRPr="00025FD0">
        <w:rPr>
          <w:rFonts w:cs="Arial"/>
          <w:lang w:val="sr-Latn-CS"/>
        </w:rPr>
        <w:t xml:space="preserve"> </w:t>
      </w:r>
      <w:r w:rsidRPr="00025FD0">
        <w:rPr>
          <w:rFonts w:cs="Arial"/>
        </w:rPr>
        <w:t xml:space="preserve"> Јавна набавка број </w:t>
      </w:r>
      <w:r w:rsidR="00A107D7">
        <w:rPr>
          <w:rFonts w:eastAsia="Arial" w:cs="Arial"/>
          <w:color w:val="000000"/>
        </w:rPr>
        <w:t xml:space="preserve">ЈН/1000/0530/2018  </w:t>
      </w:r>
      <w:r w:rsidR="00A107D7">
        <w:rPr>
          <w:rFonts w:eastAsia="Arial" w:cs="Arial"/>
          <w:color w:val="000000"/>
          <w:lang w:val="sr-Cyrl-RS"/>
        </w:rPr>
        <w:t>(</w:t>
      </w:r>
      <w:r w:rsidR="00A107D7">
        <w:rPr>
          <w:rFonts w:eastAsia="Arial" w:cs="Arial"/>
          <w:color w:val="000000"/>
        </w:rPr>
        <w:t>259/2018</w:t>
      </w:r>
      <w:r w:rsidR="00A107D7">
        <w:rPr>
          <w:rFonts w:eastAsia="Arial" w:cs="Arial"/>
          <w:color w:val="000000"/>
          <w:lang w:val="sr-Cyrl-RS"/>
        </w:rPr>
        <w:t>)</w:t>
      </w:r>
      <w:r w:rsidR="00C41CE5" w:rsidRPr="00025FD0">
        <w:rPr>
          <w:rFonts w:cs="Arial"/>
          <w:lang w:val="sr-Cyrl-RS"/>
        </w:rPr>
        <w:t xml:space="preserve">, </w:t>
      </w:r>
      <w:r w:rsidRPr="00025FD0">
        <w:rPr>
          <w:rFonts w:cs="Arial"/>
        </w:rPr>
        <w:t xml:space="preserve">(у даљем тексту: </w:t>
      </w:r>
      <w:r w:rsidRPr="00025FD0">
        <w:rPr>
          <w:rFonts w:cs="Arial"/>
          <w:lang w:val="sr-Cyrl-RS"/>
        </w:rPr>
        <w:t>Услуге</w:t>
      </w:r>
      <w:r w:rsidRPr="00025FD0">
        <w:rPr>
          <w:rFonts w:cs="Arial"/>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roofErr w:type="gramEnd"/>
    </w:p>
    <w:p w14:paraId="3B4F99C3" w14:textId="4700CF6C" w:rsidR="00E35BB9" w:rsidRPr="00025FD0" w:rsidRDefault="00E35BB9" w:rsidP="00E35BB9">
      <w:pPr>
        <w:pStyle w:val="KDParagraf"/>
        <w:rPr>
          <w:rFonts w:cs="Arial"/>
        </w:rPr>
      </w:pPr>
      <w:r w:rsidRPr="00025FD0">
        <w:rPr>
          <w:rFonts w:cs="Arial"/>
        </w:rPr>
        <w:t xml:space="preserve">Овај Уговор представља прилог </w:t>
      </w:r>
      <w:r w:rsidR="000F755E">
        <w:rPr>
          <w:rFonts w:cs="Arial"/>
          <w:lang w:val="sr-Cyrl-RS"/>
        </w:rPr>
        <w:t>Оквирном споразуму</w:t>
      </w:r>
      <w:r w:rsidRPr="00025FD0">
        <w:rPr>
          <w:rFonts w:cs="Arial"/>
        </w:rPr>
        <w:t xml:space="preserve"> број _____ од ____. </w:t>
      </w:r>
      <w:proofErr w:type="gramStart"/>
      <w:r w:rsidRPr="00025FD0">
        <w:rPr>
          <w:rFonts w:cs="Arial"/>
        </w:rPr>
        <w:t>године</w:t>
      </w:r>
      <w:proofErr w:type="gramEnd"/>
      <w:r w:rsidRPr="00025FD0">
        <w:rPr>
          <w:rFonts w:cs="Arial"/>
        </w:rPr>
        <w:t xml:space="preserve">. </w:t>
      </w:r>
    </w:p>
    <w:p w14:paraId="77CAAF52" w14:textId="77777777" w:rsidR="00FE583C" w:rsidRPr="00025FD0" w:rsidRDefault="00FE583C" w:rsidP="00E35BB9">
      <w:pPr>
        <w:pStyle w:val="KDParagraf"/>
        <w:rPr>
          <w:rFonts w:cs="Arial"/>
        </w:rPr>
      </w:pPr>
    </w:p>
    <w:p w14:paraId="35B4C2B1" w14:textId="77777777" w:rsidR="00E35BB9" w:rsidRPr="00025FD0" w:rsidRDefault="00E35BB9" w:rsidP="00D0384F">
      <w:pPr>
        <w:pStyle w:val="KDParagraf"/>
        <w:spacing w:before="0"/>
        <w:jc w:val="center"/>
        <w:rPr>
          <w:rFonts w:cs="Arial"/>
        </w:rPr>
      </w:pPr>
      <w:r w:rsidRPr="00025FD0">
        <w:rPr>
          <w:rFonts w:cs="Arial"/>
        </w:rPr>
        <w:t>Члан 2.</w:t>
      </w:r>
    </w:p>
    <w:p w14:paraId="729DDB56" w14:textId="77777777" w:rsidR="00E35BB9" w:rsidRPr="00025FD0" w:rsidRDefault="00E35BB9" w:rsidP="00D0384F">
      <w:pPr>
        <w:pStyle w:val="KDParagraf"/>
        <w:spacing w:before="0"/>
        <w:rPr>
          <w:rFonts w:cs="Arial"/>
        </w:rPr>
      </w:pPr>
      <w:r w:rsidRPr="00025FD0">
        <w:rPr>
          <w:rFonts w:cs="Arial"/>
        </w:rPr>
        <w:t xml:space="preserve">Стране су сaгласне да термини који се користе, односно проистичу из овог уговорног односа имају следеће значење: </w:t>
      </w:r>
    </w:p>
    <w:p w14:paraId="2CF466AF" w14:textId="77777777" w:rsidR="00E35BB9" w:rsidRPr="00025FD0" w:rsidRDefault="00E35BB9" w:rsidP="00E35BB9">
      <w:pPr>
        <w:pStyle w:val="KDParagraf"/>
        <w:rPr>
          <w:rFonts w:cs="Arial"/>
        </w:rPr>
      </w:pPr>
      <w:proofErr w:type="gramStart"/>
      <w:r w:rsidRPr="00025FD0">
        <w:rPr>
          <w:rFonts w:cs="Arial"/>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roofErr w:type="gramEnd"/>
    </w:p>
    <w:p w14:paraId="3714058A" w14:textId="77777777" w:rsidR="00E35BB9" w:rsidRPr="00025FD0" w:rsidRDefault="00E35BB9" w:rsidP="00E35BB9">
      <w:pPr>
        <w:pStyle w:val="KDParagraf"/>
        <w:rPr>
          <w:rFonts w:cs="Arial"/>
        </w:rPr>
      </w:pPr>
      <w:r w:rsidRPr="00025FD0">
        <w:rPr>
          <w:rFonts w:cs="Arial"/>
        </w:rPr>
        <w:lastRenderedPageBreak/>
        <w:t xml:space="preserve">Држалац пословне тајне – лице које на основу закона контролише коришћење пословне тајне; </w:t>
      </w:r>
    </w:p>
    <w:p w14:paraId="1625614B" w14:textId="77777777" w:rsidR="00E35BB9" w:rsidRPr="00025FD0" w:rsidRDefault="00E35BB9" w:rsidP="00E35BB9">
      <w:pPr>
        <w:pStyle w:val="KDParagraf"/>
        <w:rPr>
          <w:rFonts w:cs="Arial"/>
        </w:rPr>
      </w:pPr>
      <w:r w:rsidRPr="00025FD0">
        <w:rPr>
          <w:rFonts w:cs="Arial"/>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33122BC6" w14:textId="77777777" w:rsidR="00E35BB9" w:rsidRPr="00025FD0" w:rsidRDefault="00E35BB9" w:rsidP="00E35BB9">
      <w:pPr>
        <w:pStyle w:val="KDParagraf"/>
        <w:rPr>
          <w:rFonts w:cs="Arial"/>
        </w:rPr>
      </w:pPr>
      <w:r w:rsidRPr="00025FD0">
        <w:rPr>
          <w:rFonts w:cs="Arial"/>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5B26273D" w14:textId="77777777" w:rsidR="00E35BB9" w:rsidRPr="00025FD0" w:rsidRDefault="00E35BB9" w:rsidP="00E35BB9">
      <w:pPr>
        <w:pStyle w:val="KDParagraf"/>
        <w:rPr>
          <w:rFonts w:cs="Arial"/>
        </w:rPr>
      </w:pPr>
      <w:r w:rsidRPr="00025FD0">
        <w:rPr>
          <w:rFonts w:cs="Arial"/>
        </w:rPr>
        <w:t>Давалац – Страна која је Држалац пословне тајне, која Примаоцу уступа податке који представљају пословну тајну;</w:t>
      </w:r>
    </w:p>
    <w:p w14:paraId="61BC46F8" w14:textId="77777777" w:rsidR="00E35BB9" w:rsidRPr="00025FD0" w:rsidRDefault="00E35BB9" w:rsidP="00E35BB9">
      <w:pPr>
        <w:pStyle w:val="KDParagraf"/>
        <w:rPr>
          <w:rFonts w:cs="Arial"/>
        </w:rPr>
      </w:pPr>
      <w:r w:rsidRPr="00025FD0">
        <w:rPr>
          <w:rFonts w:cs="Arial"/>
        </w:rPr>
        <w:t>Прималац – Страна која од Даваоца прима податке који представљају пословну тајну, те пријемом истих постаје Држалац пословне тајне;</w:t>
      </w:r>
    </w:p>
    <w:p w14:paraId="0EFB82F2" w14:textId="77777777" w:rsidR="00E35BB9" w:rsidRPr="00025FD0" w:rsidRDefault="00E35BB9" w:rsidP="00E35BB9">
      <w:pPr>
        <w:pStyle w:val="KDParagraf"/>
        <w:rPr>
          <w:rFonts w:cs="Arial"/>
        </w:rPr>
      </w:pPr>
      <w:proofErr w:type="gramStart"/>
      <w:r w:rsidRPr="00025FD0">
        <w:rPr>
          <w:rFonts w:cs="Arial"/>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roofErr w:type="gramEnd"/>
    </w:p>
    <w:p w14:paraId="61DB3223" w14:textId="77777777" w:rsidR="00E35BB9" w:rsidRPr="00025FD0" w:rsidRDefault="00E35BB9" w:rsidP="00FE583C">
      <w:pPr>
        <w:pStyle w:val="KDParagraf"/>
        <w:spacing w:before="0"/>
        <w:rPr>
          <w:rFonts w:cs="Arial"/>
        </w:rPr>
      </w:pPr>
      <w:r w:rsidRPr="00025FD0">
        <w:rPr>
          <w:rFonts w:cs="Arial"/>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311F59B5" w14:textId="77777777" w:rsidR="004420AD" w:rsidRPr="00025FD0" w:rsidRDefault="004420AD" w:rsidP="00FE583C">
      <w:pPr>
        <w:pStyle w:val="KDParagraf"/>
        <w:spacing w:before="0"/>
        <w:rPr>
          <w:rFonts w:cs="Arial"/>
        </w:rPr>
      </w:pPr>
    </w:p>
    <w:p w14:paraId="1AC14B4C" w14:textId="77777777" w:rsidR="00E35BB9" w:rsidRPr="00025FD0" w:rsidRDefault="00E35BB9" w:rsidP="00D0384F">
      <w:pPr>
        <w:pStyle w:val="KDParagraf"/>
        <w:spacing w:before="0"/>
        <w:jc w:val="center"/>
        <w:rPr>
          <w:rFonts w:cs="Arial"/>
        </w:rPr>
      </w:pPr>
      <w:r w:rsidRPr="00025FD0">
        <w:rPr>
          <w:rFonts w:cs="Arial"/>
        </w:rPr>
        <w:t>Члан 3.</w:t>
      </w:r>
    </w:p>
    <w:p w14:paraId="04727496" w14:textId="77777777" w:rsidR="00E35BB9" w:rsidRPr="00025FD0" w:rsidRDefault="00E35BB9" w:rsidP="00D0384F">
      <w:pPr>
        <w:pStyle w:val="KDParagraf"/>
        <w:spacing w:before="0"/>
        <w:rPr>
          <w:rFonts w:cs="Arial"/>
        </w:rPr>
      </w:pPr>
      <w:proofErr w:type="gramStart"/>
      <w:r w:rsidRPr="00025FD0">
        <w:rPr>
          <w:rFonts w:cs="Arial"/>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025FD0">
        <w:rPr>
          <w:rFonts w:cs="Arial"/>
          <w:lang w:val="sr-Cyrl-RS"/>
        </w:rPr>
        <w:t>Корисника</w:t>
      </w:r>
      <w:r w:rsidR="00CB5C22" w:rsidRPr="00025FD0">
        <w:rPr>
          <w:rFonts w:cs="Arial"/>
          <w:lang w:val="sr-Cyrl-RS"/>
        </w:rPr>
        <w:t xml:space="preserve"> услуге </w:t>
      </w:r>
      <w:r w:rsidRPr="00025FD0">
        <w:rPr>
          <w:rFonts w:cs="Arial"/>
          <w:lang w:val="sr-Cyrl-RS"/>
        </w:rPr>
        <w:t xml:space="preserve"> </w:t>
      </w:r>
      <w:r w:rsidRPr="00025FD0">
        <w:rPr>
          <w:rFonts w:cs="Arial"/>
        </w:rPr>
        <w:t xml:space="preserve">и </w:t>
      </w:r>
      <w:r w:rsidR="00744C6A" w:rsidRPr="00025FD0">
        <w:rPr>
          <w:rFonts w:cs="Arial"/>
          <w:lang w:val="sr-Cyrl-RS"/>
        </w:rPr>
        <w:t>Пружаоца услугe</w:t>
      </w:r>
      <w:r w:rsidRPr="00025FD0">
        <w:rPr>
          <w:rFonts w:cs="Arial"/>
        </w:rPr>
        <w:t>.</w:t>
      </w:r>
      <w:proofErr w:type="gramEnd"/>
    </w:p>
    <w:p w14:paraId="35EF4708" w14:textId="77777777" w:rsidR="00E35BB9" w:rsidRPr="00025FD0" w:rsidRDefault="00E35BB9" w:rsidP="00E35BB9">
      <w:pPr>
        <w:pStyle w:val="KDParagraf"/>
        <w:rPr>
          <w:rFonts w:cs="Arial"/>
        </w:rPr>
      </w:pPr>
      <w:r w:rsidRPr="00025FD0">
        <w:rPr>
          <w:rFonts w:cs="Arial"/>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3784BBA6" w14:textId="77777777" w:rsidR="00E35BB9" w:rsidRPr="00025FD0" w:rsidRDefault="00E35BB9" w:rsidP="00E35BB9">
      <w:pPr>
        <w:pStyle w:val="KDParagraf"/>
        <w:rPr>
          <w:rFonts w:cs="Arial"/>
        </w:rPr>
      </w:pPr>
      <w:r w:rsidRPr="00025FD0">
        <w:rPr>
          <w:rFonts w:cs="Arial"/>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7A1F9C8D" w14:textId="77777777" w:rsidR="00E35BB9" w:rsidRPr="00025FD0" w:rsidRDefault="00E35BB9" w:rsidP="00E35BB9">
      <w:pPr>
        <w:pStyle w:val="KDParagraf"/>
        <w:rPr>
          <w:rFonts w:cs="Arial"/>
        </w:rPr>
      </w:pPr>
      <w:r w:rsidRPr="00025FD0">
        <w:rPr>
          <w:rFonts w:cs="Arial"/>
        </w:rPr>
        <w:t xml:space="preserve">Осим ако изричито није другачије уређено, </w:t>
      </w:r>
    </w:p>
    <w:p w14:paraId="29C5D7D7" w14:textId="77777777" w:rsidR="00E35BB9" w:rsidRPr="00025FD0" w:rsidRDefault="00E35BB9" w:rsidP="00E35BB9">
      <w:pPr>
        <w:pStyle w:val="KDParagraf"/>
        <w:rPr>
          <w:rFonts w:cs="Arial"/>
        </w:rPr>
      </w:pPr>
      <w:r w:rsidRPr="00025FD0">
        <w:rPr>
          <w:rFonts w:cs="Arial"/>
        </w:rPr>
        <w:t>•</w:t>
      </w:r>
      <w:r w:rsidRPr="00025FD0">
        <w:rPr>
          <w:rFonts w:cs="Arial"/>
        </w:rPr>
        <w:tab/>
      </w:r>
      <w:proofErr w:type="gramStart"/>
      <w:r w:rsidRPr="00025FD0">
        <w:rPr>
          <w:rFonts w:cs="Arial"/>
        </w:rPr>
        <w:t>ниједна</w:t>
      </w:r>
      <w:proofErr w:type="gramEnd"/>
      <w:r w:rsidRPr="00025FD0">
        <w:rPr>
          <w:rFonts w:cs="Arial"/>
        </w:rPr>
        <w:t xml:space="preserve"> страна неће користити пословну тајну или поверљиве информације друге стране, </w:t>
      </w:r>
    </w:p>
    <w:p w14:paraId="25F62E72" w14:textId="77777777" w:rsidR="00E35BB9" w:rsidRPr="00025FD0" w:rsidRDefault="00E35BB9" w:rsidP="00E35BB9">
      <w:pPr>
        <w:pStyle w:val="KDParagraf"/>
        <w:rPr>
          <w:rFonts w:cs="Arial"/>
        </w:rPr>
      </w:pPr>
      <w:r w:rsidRPr="00025FD0">
        <w:rPr>
          <w:rFonts w:cs="Arial"/>
        </w:rPr>
        <w:t>•</w:t>
      </w:r>
      <w:r w:rsidRPr="00025FD0">
        <w:rPr>
          <w:rFonts w:cs="Arial"/>
        </w:rPr>
        <w:tab/>
      </w:r>
      <w:proofErr w:type="gramStart"/>
      <w:r w:rsidRPr="00025FD0">
        <w:rPr>
          <w:rFonts w:cs="Arial"/>
        </w:rPr>
        <w:t>неће</w:t>
      </w:r>
      <w:proofErr w:type="gramEnd"/>
      <w:r w:rsidRPr="00025FD0">
        <w:rPr>
          <w:rFonts w:cs="Arial"/>
        </w:rPr>
        <w:t xml:space="preserve">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70608EFF"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ће</w:t>
      </w:r>
      <w:proofErr w:type="gramEnd"/>
      <w:r w:rsidRPr="00025FD0">
        <w:rPr>
          <w:rFonts w:cs="Arial"/>
        </w:rPr>
        <w:t xml:space="preserve">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435AC6B2" w14:textId="77777777" w:rsidR="00E35BB9" w:rsidRPr="00025FD0" w:rsidRDefault="00E35BB9" w:rsidP="00FE583C">
      <w:pPr>
        <w:pStyle w:val="KDParagraf"/>
        <w:spacing w:before="0"/>
        <w:rPr>
          <w:rFonts w:cs="Arial"/>
        </w:rPr>
      </w:pPr>
    </w:p>
    <w:p w14:paraId="0C857076" w14:textId="77777777" w:rsidR="00E35BB9" w:rsidRPr="00025FD0" w:rsidRDefault="00FE583C" w:rsidP="00D0384F">
      <w:pPr>
        <w:pStyle w:val="KDParagraf"/>
        <w:spacing w:before="0"/>
        <w:jc w:val="center"/>
        <w:rPr>
          <w:rFonts w:cs="Arial"/>
          <w:lang w:val="sr-Cyrl-RS"/>
        </w:rPr>
      </w:pPr>
      <w:r w:rsidRPr="00025FD0">
        <w:rPr>
          <w:rFonts w:cs="Arial"/>
        </w:rPr>
        <w:t>Члан 4</w:t>
      </w:r>
      <w:r w:rsidRPr="00025FD0">
        <w:rPr>
          <w:rFonts w:cs="Arial"/>
          <w:lang w:val="sr-Cyrl-RS"/>
        </w:rPr>
        <w:t>.</w:t>
      </w:r>
    </w:p>
    <w:p w14:paraId="76381184" w14:textId="77777777" w:rsidR="00E35BB9" w:rsidRPr="00025FD0" w:rsidRDefault="00E35BB9" w:rsidP="00D0384F">
      <w:pPr>
        <w:pStyle w:val="KDParagraf"/>
        <w:spacing w:before="0"/>
        <w:rPr>
          <w:rFonts w:cs="Arial"/>
        </w:rPr>
      </w:pPr>
      <w:r w:rsidRPr="00025FD0">
        <w:rPr>
          <w:rFonts w:cs="Arial"/>
        </w:rPr>
        <w:lastRenderedPageBreak/>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6004ED10" w14:textId="77777777" w:rsidR="00E35BB9" w:rsidRPr="00025FD0" w:rsidRDefault="00E35BB9" w:rsidP="00E35BB9">
      <w:pPr>
        <w:pStyle w:val="KDParagraf"/>
        <w:rPr>
          <w:rFonts w:cs="Arial"/>
        </w:rPr>
      </w:pPr>
      <w:r w:rsidRPr="00025FD0">
        <w:rPr>
          <w:rFonts w:cs="Arial"/>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38075F3F" w14:textId="77777777" w:rsidR="00E35BB9" w:rsidRPr="00025FD0" w:rsidRDefault="00E35BB9" w:rsidP="00E35BB9">
      <w:pPr>
        <w:pStyle w:val="KDParagraf"/>
        <w:rPr>
          <w:rFonts w:cs="Arial"/>
        </w:rPr>
      </w:pPr>
      <w:r w:rsidRPr="00025FD0">
        <w:rPr>
          <w:rFonts w:cs="Arial"/>
        </w:rPr>
        <w:t>Обавеза из претходног става не постоји у случајевима:</w:t>
      </w:r>
    </w:p>
    <w:p w14:paraId="0DDDC4F6" w14:textId="77777777" w:rsidR="00E35BB9" w:rsidRPr="00025FD0" w:rsidRDefault="00E35BB9" w:rsidP="00E35BB9">
      <w:pPr>
        <w:pStyle w:val="KDParagraf"/>
        <w:rPr>
          <w:rFonts w:cs="Arial"/>
        </w:rPr>
      </w:pPr>
      <w:r w:rsidRPr="00025FD0">
        <w:rPr>
          <w:rFonts w:cs="Arial"/>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0FD9D960" w14:textId="77777777" w:rsidR="00E35BB9" w:rsidRPr="00025FD0" w:rsidRDefault="00E35BB9" w:rsidP="00E35BB9">
      <w:pPr>
        <w:pStyle w:val="KDParagraf"/>
        <w:rPr>
          <w:rFonts w:cs="Arial"/>
        </w:rPr>
      </w:pPr>
      <w:r w:rsidRPr="00025FD0">
        <w:rPr>
          <w:rFonts w:cs="Arial"/>
        </w:rPr>
        <w:t xml:space="preserve">б) </w:t>
      </w:r>
      <w:proofErr w:type="gramStart"/>
      <w:r w:rsidRPr="00025FD0">
        <w:rPr>
          <w:rFonts w:cs="Arial"/>
        </w:rPr>
        <w:t>кад</w:t>
      </w:r>
      <w:proofErr w:type="gramEnd"/>
      <w:r w:rsidRPr="00025FD0">
        <w:rPr>
          <w:rFonts w:cs="Arial"/>
        </w:rPr>
        <w:t xml:space="preserve">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337500B5" w14:textId="77777777" w:rsidR="00E35BB9" w:rsidRPr="00025FD0" w:rsidRDefault="00E35BB9" w:rsidP="00E35BB9">
      <w:pPr>
        <w:pStyle w:val="KDParagraf"/>
        <w:rPr>
          <w:rFonts w:cs="Arial"/>
        </w:rPr>
      </w:pPr>
      <w:r w:rsidRPr="00025FD0">
        <w:rPr>
          <w:rFonts w:cs="Arial"/>
        </w:rPr>
        <w:t xml:space="preserve">в) </w:t>
      </w:r>
      <w:proofErr w:type="gramStart"/>
      <w:r w:rsidRPr="00025FD0">
        <w:rPr>
          <w:rFonts w:cs="Arial"/>
        </w:rPr>
        <w:t>кад</w:t>
      </w:r>
      <w:proofErr w:type="gramEnd"/>
      <w:r w:rsidRPr="00025FD0">
        <w:rPr>
          <w:rFonts w:cs="Arial"/>
        </w:rPr>
        <w:t xml:space="preserve">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2AA8E883" w14:textId="77777777" w:rsidR="00E35BB9" w:rsidRPr="00025FD0" w:rsidRDefault="00E35BB9" w:rsidP="00E35BB9">
      <w:pPr>
        <w:pStyle w:val="KDParagraf"/>
        <w:rPr>
          <w:rFonts w:cs="Arial"/>
        </w:rPr>
      </w:pPr>
      <w:r w:rsidRPr="00025FD0">
        <w:rPr>
          <w:rFonts w:cs="Arial"/>
        </w:rPr>
        <w:t xml:space="preserve">г) </w:t>
      </w:r>
      <w:proofErr w:type="gramStart"/>
      <w:r w:rsidRPr="00025FD0">
        <w:rPr>
          <w:rFonts w:cs="Arial"/>
        </w:rPr>
        <w:t>кад</w:t>
      </w:r>
      <w:proofErr w:type="gramEnd"/>
      <w:r w:rsidRPr="00025FD0">
        <w:rPr>
          <w:rFonts w:cs="Arial"/>
        </w:rPr>
        <w:t xml:space="preserve">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2CECAB61" w14:textId="77777777" w:rsidR="00E35BB9" w:rsidRPr="00025FD0" w:rsidRDefault="00E35BB9" w:rsidP="00E35BB9">
      <w:pPr>
        <w:pStyle w:val="KDParagraf"/>
        <w:rPr>
          <w:rFonts w:cs="Arial"/>
        </w:rPr>
      </w:pPr>
    </w:p>
    <w:p w14:paraId="0E776E26" w14:textId="77777777" w:rsidR="00E35BB9" w:rsidRPr="00025FD0" w:rsidRDefault="00E35BB9" w:rsidP="00FE583C">
      <w:pPr>
        <w:pStyle w:val="KDParagraf"/>
        <w:spacing w:before="0"/>
        <w:rPr>
          <w:rFonts w:cs="Arial"/>
        </w:rPr>
      </w:pPr>
      <w:r w:rsidRPr="00025FD0">
        <w:rPr>
          <w:rFonts w:cs="Arial"/>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16C96D57"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то</w:t>
      </w:r>
      <w:proofErr w:type="gramEnd"/>
      <w:r w:rsidRPr="00025FD0">
        <w:rPr>
          <w:rFonts w:cs="Arial"/>
        </w:rPr>
        <w:t xml:space="preserve"> било познато Примаоцу у време одавања, </w:t>
      </w:r>
    </w:p>
    <w:p w14:paraId="48746BA9"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дошло</w:t>
      </w:r>
      <w:proofErr w:type="gramEnd"/>
      <w:r w:rsidRPr="00025FD0">
        <w:rPr>
          <w:rFonts w:cs="Arial"/>
        </w:rPr>
        <w:t xml:space="preserve"> до јавности, али не кривицом Примаоца, </w:t>
      </w:r>
    </w:p>
    <w:p w14:paraId="3553100E"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то</w:t>
      </w:r>
      <w:proofErr w:type="gramEnd"/>
      <w:r w:rsidRPr="00025FD0">
        <w:rPr>
          <w:rFonts w:cs="Arial"/>
        </w:rPr>
        <w:t xml:space="preserve"> примљено правним путем без ограничења употребе од треће стране која је овлашћена да ода, </w:t>
      </w:r>
    </w:p>
    <w:p w14:paraId="4E9BC4DF"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то</w:t>
      </w:r>
      <w:proofErr w:type="gramEnd"/>
      <w:r w:rsidRPr="00025FD0">
        <w:rPr>
          <w:rFonts w:cs="Arial"/>
        </w:rPr>
        <w:t xml:space="preserve"> независно развијено од стране Примаоца без приступа или коришћења пословне тајне и/или поверљивих информација власника; или </w:t>
      </w:r>
    </w:p>
    <w:p w14:paraId="48DC8C68"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је</w:t>
      </w:r>
      <w:proofErr w:type="gramEnd"/>
      <w:r w:rsidRPr="00025FD0">
        <w:rPr>
          <w:rFonts w:cs="Arial"/>
        </w:rPr>
        <w:t xml:space="preserve"> писмено одобрено да се објави од стране Даваоца.</w:t>
      </w:r>
    </w:p>
    <w:p w14:paraId="5003531D" w14:textId="77777777" w:rsidR="00FE583C" w:rsidRPr="00025FD0" w:rsidRDefault="00FE583C" w:rsidP="00FE583C">
      <w:pPr>
        <w:pStyle w:val="KDParagraf"/>
        <w:spacing w:before="0"/>
        <w:rPr>
          <w:rFonts w:cs="Arial"/>
        </w:rPr>
      </w:pPr>
    </w:p>
    <w:p w14:paraId="2A985781" w14:textId="77777777" w:rsidR="00E35BB9" w:rsidRPr="00025FD0" w:rsidRDefault="00E35BB9" w:rsidP="00FE583C">
      <w:pPr>
        <w:pStyle w:val="KDParagraf"/>
        <w:spacing w:before="0"/>
        <w:jc w:val="center"/>
        <w:rPr>
          <w:rFonts w:cs="Arial"/>
        </w:rPr>
      </w:pPr>
      <w:r w:rsidRPr="00025FD0">
        <w:rPr>
          <w:rFonts w:cs="Arial"/>
        </w:rPr>
        <w:t>Члан 5.</w:t>
      </w:r>
    </w:p>
    <w:p w14:paraId="3161ACC8" w14:textId="77777777" w:rsidR="00FE583C" w:rsidRPr="00025FD0" w:rsidRDefault="00E35BB9" w:rsidP="00FE583C">
      <w:pPr>
        <w:pStyle w:val="KDParagraf"/>
        <w:spacing w:before="0"/>
        <w:rPr>
          <w:rFonts w:cs="Arial"/>
        </w:rPr>
      </w:pPr>
      <w:r w:rsidRPr="00025FD0">
        <w:rPr>
          <w:rFonts w:cs="Arial"/>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0B2E41FC" w14:textId="77777777" w:rsidR="00FE583C" w:rsidRPr="00025FD0" w:rsidRDefault="00FE583C" w:rsidP="00FE583C">
      <w:pPr>
        <w:pStyle w:val="KDParagraf"/>
        <w:spacing w:before="0"/>
        <w:rPr>
          <w:rFonts w:cs="Arial"/>
        </w:rPr>
      </w:pPr>
    </w:p>
    <w:p w14:paraId="08A62569" w14:textId="77777777" w:rsidR="00E35BB9" w:rsidRPr="00025FD0" w:rsidRDefault="00E35BB9" w:rsidP="00FE583C">
      <w:pPr>
        <w:pStyle w:val="KDParagraf"/>
        <w:spacing w:before="0"/>
        <w:jc w:val="center"/>
        <w:rPr>
          <w:rFonts w:cs="Arial"/>
        </w:rPr>
      </w:pPr>
      <w:r w:rsidRPr="00025FD0">
        <w:rPr>
          <w:rFonts w:cs="Arial"/>
        </w:rPr>
        <w:t>Члан 6.</w:t>
      </w:r>
    </w:p>
    <w:p w14:paraId="68F5DDD9" w14:textId="77777777" w:rsidR="00E35BB9" w:rsidRPr="00025FD0" w:rsidRDefault="00E35BB9" w:rsidP="00FE583C">
      <w:pPr>
        <w:pStyle w:val="KDParagraf"/>
        <w:spacing w:before="0"/>
        <w:rPr>
          <w:rFonts w:cs="Arial"/>
        </w:rPr>
      </w:pPr>
      <w:r w:rsidRPr="00025FD0">
        <w:rPr>
          <w:rFonts w:cs="Arial"/>
        </w:rPr>
        <w:t>Свака од Страна је обавезна да одреди:</w:t>
      </w:r>
    </w:p>
    <w:p w14:paraId="3B4CAA38"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име</w:t>
      </w:r>
      <w:proofErr w:type="gramEnd"/>
      <w:r w:rsidRPr="00025FD0">
        <w:rPr>
          <w:rFonts w:cs="Arial"/>
        </w:rPr>
        <w:t xml:space="preserve"> и презиме лица задужених за размену пословне тајне (у даљем тексту: Задужено лице),</w:t>
      </w:r>
    </w:p>
    <w:p w14:paraId="072AFEC3"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поштанску</w:t>
      </w:r>
      <w:proofErr w:type="gramEnd"/>
      <w:r w:rsidRPr="00025FD0">
        <w:rPr>
          <w:rFonts w:cs="Arial"/>
        </w:rPr>
        <w:t xml:space="preserve"> адресу за размену докумената у папирном облику, кад се подаци размењују у папирном облику</w:t>
      </w:r>
    </w:p>
    <w:p w14:paraId="177C3F35"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е-маил</w:t>
      </w:r>
      <w:proofErr w:type="gramEnd"/>
      <w:r w:rsidRPr="00025FD0">
        <w:rPr>
          <w:rFonts w:cs="Arial"/>
        </w:rPr>
        <w:t xml:space="preserve"> адресу за размену електронских докумената, кад се подаци достављају коришћењем интернет-а</w:t>
      </w:r>
    </w:p>
    <w:p w14:paraId="149188DB" w14:textId="77777777" w:rsidR="00E35BB9" w:rsidRPr="00025FD0" w:rsidRDefault="00E35BB9" w:rsidP="00FE583C">
      <w:pPr>
        <w:pStyle w:val="KDParagraf"/>
        <w:spacing w:before="0"/>
        <w:rPr>
          <w:rFonts w:cs="Arial"/>
        </w:rPr>
      </w:pPr>
      <w:r w:rsidRPr="00025FD0">
        <w:rPr>
          <w:rFonts w:cs="Arial"/>
        </w:rPr>
        <w:t>•</w:t>
      </w:r>
      <w:r w:rsidRPr="00025FD0">
        <w:rPr>
          <w:rFonts w:cs="Arial"/>
        </w:rPr>
        <w:tab/>
      </w:r>
      <w:proofErr w:type="gramStart"/>
      <w:r w:rsidRPr="00025FD0">
        <w:rPr>
          <w:rFonts w:cs="Arial"/>
        </w:rPr>
        <w:t>и</w:t>
      </w:r>
      <w:proofErr w:type="gramEnd"/>
      <w:r w:rsidRPr="00025FD0">
        <w:rPr>
          <w:rFonts w:cs="Arial"/>
        </w:rPr>
        <w:t xml:space="preserve"> да о томе обавести другу Страну, писаним документом који је потписан од стране овлашћеног заступника Стране која шаље информацију. </w:t>
      </w:r>
    </w:p>
    <w:p w14:paraId="2E3C00AB" w14:textId="77777777" w:rsidR="00E35BB9" w:rsidRPr="00025FD0" w:rsidRDefault="00E35BB9" w:rsidP="00FE583C">
      <w:pPr>
        <w:pStyle w:val="KDParagraf"/>
        <w:spacing w:before="0"/>
        <w:rPr>
          <w:rFonts w:cs="Arial"/>
        </w:rPr>
      </w:pPr>
      <w:r w:rsidRPr="00025FD0">
        <w:rPr>
          <w:rFonts w:cs="Arial"/>
        </w:rPr>
        <w:t xml:space="preserve">Размена података који представљају пословну тајну не може почети пре испуњења обавеза из претходног става. </w:t>
      </w:r>
    </w:p>
    <w:p w14:paraId="4EF2620F" w14:textId="77777777" w:rsidR="00E35BB9" w:rsidRPr="00025FD0" w:rsidRDefault="00E35BB9" w:rsidP="00FE583C">
      <w:pPr>
        <w:pStyle w:val="KDParagraf"/>
        <w:spacing w:before="0"/>
        <w:rPr>
          <w:rFonts w:cs="Arial"/>
        </w:rPr>
      </w:pPr>
      <w:r w:rsidRPr="00025FD0">
        <w:rPr>
          <w:rFonts w:cs="Arial"/>
        </w:rPr>
        <w:lastRenderedPageBreak/>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w:t>
      </w:r>
      <w:proofErr w:type="gramStart"/>
      <w:r w:rsidRPr="00025FD0">
        <w:rPr>
          <w:rFonts w:cs="Arial"/>
        </w:rPr>
        <w:t>овог</w:t>
      </w:r>
      <w:proofErr w:type="gramEnd"/>
      <w:r w:rsidRPr="00025FD0">
        <w:rPr>
          <w:rFonts w:cs="Arial"/>
        </w:rPr>
        <w:t xml:space="preserve"> члана.</w:t>
      </w:r>
    </w:p>
    <w:p w14:paraId="43A8AD4B" w14:textId="77777777" w:rsidR="00FE583C" w:rsidRPr="00025FD0" w:rsidRDefault="00FE583C" w:rsidP="00D0384F">
      <w:pPr>
        <w:pStyle w:val="KDParagraf"/>
        <w:spacing w:before="0"/>
        <w:rPr>
          <w:rFonts w:cs="Arial"/>
        </w:rPr>
      </w:pPr>
    </w:p>
    <w:p w14:paraId="390CF9E7" w14:textId="77777777" w:rsidR="00E35BB9" w:rsidRPr="00025FD0" w:rsidRDefault="00E35BB9" w:rsidP="00D0384F">
      <w:pPr>
        <w:pStyle w:val="KDParagraf"/>
        <w:spacing w:before="0"/>
        <w:jc w:val="center"/>
        <w:rPr>
          <w:rFonts w:cs="Arial"/>
        </w:rPr>
      </w:pPr>
      <w:r w:rsidRPr="00025FD0">
        <w:rPr>
          <w:rFonts w:cs="Arial"/>
        </w:rPr>
        <w:t>Члан 7.</w:t>
      </w:r>
    </w:p>
    <w:p w14:paraId="41DBDCB9" w14:textId="77777777" w:rsidR="00E35BB9" w:rsidRPr="00025FD0" w:rsidRDefault="00E35BB9" w:rsidP="00D0384F">
      <w:pPr>
        <w:pStyle w:val="KDParagraf"/>
        <w:spacing w:before="0"/>
        <w:rPr>
          <w:rFonts w:cs="Arial"/>
        </w:rPr>
      </w:pPr>
      <w:r w:rsidRPr="00025FD0">
        <w:rPr>
          <w:rFonts w:cs="Arial"/>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2AAF7BD3" w14:textId="77777777" w:rsidR="00E35BB9" w:rsidRPr="00025FD0" w:rsidRDefault="00E35BB9" w:rsidP="00E35BB9">
      <w:pPr>
        <w:pStyle w:val="KDParagraf"/>
        <w:rPr>
          <w:rFonts w:cs="Arial"/>
        </w:rPr>
      </w:pPr>
      <w:r w:rsidRPr="00025FD0">
        <w:rPr>
          <w:rFonts w:cs="Arial"/>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292E2698" w14:textId="77777777" w:rsidR="00E35BB9" w:rsidRPr="00025FD0" w:rsidRDefault="00E35BB9" w:rsidP="0028755C">
      <w:pPr>
        <w:pStyle w:val="KDParagraf"/>
        <w:spacing w:before="0"/>
        <w:rPr>
          <w:rFonts w:cs="Arial"/>
        </w:rPr>
      </w:pPr>
      <w:r w:rsidRPr="00025FD0">
        <w:rPr>
          <w:rFonts w:cs="Arial"/>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6A8B5FFF" w14:textId="77777777" w:rsidR="00FE583C" w:rsidRPr="00025FD0" w:rsidRDefault="00FE583C" w:rsidP="0028755C">
      <w:pPr>
        <w:pStyle w:val="KDParagraf"/>
        <w:spacing w:before="0"/>
        <w:rPr>
          <w:rFonts w:cs="Arial"/>
        </w:rPr>
      </w:pPr>
    </w:p>
    <w:p w14:paraId="7FEE9E1D" w14:textId="77777777" w:rsidR="00E35BB9" w:rsidRPr="00025FD0" w:rsidRDefault="00E35BB9" w:rsidP="0028755C">
      <w:pPr>
        <w:pStyle w:val="KDParagraf"/>
        <w:spacing w:before="0"/>
        <w:jc w:val="center"/>
        <w:rPr>
          <w:rFonts w:cs="Arial"/>
        </w:rPr>
      </w:pPr>
      <w:r w:rsidRPr="00025FD0">
        <w:rPr>
          <w:rFonts w:cs="Arial"/>
        </w:rPr>
        <w:t>Члан 8.</w:t>
      </w:r>
    </w:p>
    <w:p w14:paraId="0034AEA2" w14:textId="77777777" w:rsidR="00E35BB9" w:rsidRPr="00025FD0" w:rsidRDefault="00E35BB9" w:rsidP="00FE583C">
      <w:pPr>
        <w:pStyle w:val="KDParagraf"/>
        <w:spacing w:before="0"/>
        <w:rPr>
          <w:rFonts w:cs="Arial"/>
        </w:rPr>
      </w:pPr>
      <w:r w:rsidRPr="00025FD0">
        <w:rPr>
          <w:rFonts w:cs="Arial"/>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w:t>
      </w:r>
      <w:proofErr w:type="gramStart"/>
      <w:r w:rsidRPr="00025FD0">
        <w:rPr>
          <w:rFonts w:cs="Arial"/>
        </w:rPr>
        <w:t>_ .</w:t>
      </w:r>
      <w:proofErr w:type="gramEnd"/>
      <w:r w:rsidRPr="00025FD0">
        <w:rPr>
          <w:rFonts w:cs="Arial"/>
        </w:rPr>
        <w:t xml:space="preserve"> Документ или његови делови се не могу копирати, репродуковати или уступити без претходне сагласности „_________“.</w:t>
      </w:r>
    </w:p>
    <w:p w14:paraId="001C2624" w14:textId="77777777" w:rsidR="00E35BB9" w:rsidRPr="00025FD0" w:rsidRDefault="00E35BB9" w:rsidP="00E35BB9">
      <w:pPr>
        <w:pStyle w:val="KDParagraf"/>
        <w:rPr>
          <w:rFonts w:cs="Arial"/>
        </w:rPr>
      </w:pPr>
      <w:r w:rsidRPr="00025FD0">
        <w:rPr>
          <w:rFonts w:cs="Arial"/>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52EFE9C7" w14:textId="77777777" w:rsidR="00E35BB9" w:rsidRPr="00025FD0" w:rsidRDefault="00E35BB9" w:rsidP="00E35BB9">
      <w:pPr>
        <w:pStyle w:val="KDParagraf"/>
        <w:rPr>
          <w:rFonts w:cs="Arial"/>
        </w:rPr>
      </w:pPr>
      <w:r w:rsidRPr="00025FD0">
        <w:rPr>
          <w:rFonts w:cs="Arial"/>
        </w:rPr>
        <w:t>Материјални и електронски медији у којима, или на којима, се налази пословна тајна морају да садрже следеће ознаке степена тајности:</w:t>
      </w:r>
    </w:p>
    <w:p w14:paraId="58E85012" w14:textId="77777777" w:rsidR="00E35BB9" w:rsidRPr="00025FD0" w:rsidRDefault="00E35BB9" w:rsidP="00E35BB9">
      <w:pPr>
        <w:pStyle w:val="KDParagraf"/>
        <w:jc w:val="center"/>
        <w:rPr>
          <w:rFonts w:cs="Arial"/>
        </w:rPr>
      </w:pPr>
      <w:r w:rsidRPr="00025FD0">
        <w:rPr>
          <w:rFonts w:cs="Arial"/>
        </w:rPr>
        <w:t>За К</w:t>
      </w:r>
      <w:r w:rsidR="00744C6A" w:rsidRPr="00025FD0">
        <w:rPr>
          <w:rFonts w:cs="Arial"/>
          <w:lang w:val="sr-Cyrl-RS"/>
        </w:rPr>
        <w:t>орисника услугe</w:t>
      </w:r>
      <w:r w:rsidRPr="00025FD0">
        <w:rPr>
          <w:rFonts w:cs="Arial"/>
        </w:rPr>
        <w:t>:</w:t>
      </w:r>
    </w:p>
    <w:p w14:paraId="6354A01F" w14:textId="77777777" w:rsidR="00E35BB9" w:rsidRPr="00025FD0" w:rsidRDefault="00E35BB9" w:rsidP="00E35BB9">
      <w:pPr>
        <w:pStyle w:val="KDParagraf"/>
        <w:jc w:val="center"/>
        <w:rPr>
          <w:rFonts w:cs="Arial"/>
        </w:rPr>
      </w:pPr>
      <w:r w:rsidRPr="00025FD0">
        <w:rPr>
          <w:rFonts w:cs="Arial"/>
        </w:rPr>
        <w:t>Пословна тајна</w:t>
      </w:r>
    </w:p>
    <w:p w14:paraId="408FC072" w14:textId="77777777" w:rsidR="00E35BB9" w:rsidRPr="00025FD0" w:rsidRDefault="00E35BB9" w:rsidP="00E35BB9">
      <w:pPr>
        <w:pStyle w:val="KDParagraf"/>
        <w:jc w:val="center"/>
        <w:rPr>
          <w:rFonts w:cs="Arial"/>
          <w:lang w:val="sr-Cyrl-RS"/>
        </w:rPr>
      </w:pPr>
      <w:r w:rsidRPr="00025FD0">
        <w:rPr>
          <w:rFonts w:cs="Arial"/>
        </w:rPr>
        <w:t>Јавно предузеће „Електропривреда Србије</w:t>
      </w:r>
      <w:proofErr w:type="gramStart"/>
      <w:r w:rsidRPr="00025FD0">
        <w:rPr>
          <w:rFonts w:cs="Arial"/>
        </w:rPr>
        <w:t>“</w:t>
      </w:r>
      <w:r w:rsidR="009935DD" w:rsidRPr="00025FD0">
        <w:rPr>
          <w:rFonts w:cs="Arial"/>
        </w:rPr>
        <w:t xml:space="preserve"> </w:t>
      </w:r>
      <w:r w:rsidR="00CB5C22" w:rsidRPr="00025FD0">
        <w:rPr>
          <w:rFonts w:cs="Arial"/>
          <w:lang w:val="sr-Cyrl-RS"/>
        </w:rPr>
        <w:t>Београд</w:t>
      </w:r>
      <w:proofErr w:type="gramEnd"/>
    </w:p>
    <w:p w14:paraId="65D6A091" w14:textId="77777777" w:rsidR="00E35BB9" w:rsidRPr="00025FD0" w:rsidRDefault="006A293C" w:rsidP="00E35BB9">
      <w:pPr>
        <w:pStyle w:val="KDParagraf"/>
        <w:jc w:val="center"/>
        <w:rPr>
          <w:rFonts w:cs="Arial"/>
        </w:rPr>
      </w:pPr>
      <w:r w:rsidRPr="00025FD0">
        <w:rPr>
          <w:rFonts w:cs="Arial"/>
        </w:rPr>
        <w:t>Улица Балканска 13</w:t>
      </w:r>
      <w:r w:rsidR="009935DD" w:rsidRPr="00025FD0">
        <w:rPr>
          <w:rFonts w:cs="Arial"/>
        </w:rPr>
        <w:t>,</w:t>
      </w:r>
      <w:r w:rsidR="00E35BB9" w:rsidRPr="00025FD0">
        <w:rPr>
          <w:rFonts w:cs="Arial"/>
        </w:rPr>
        <w:t xml:space="preserve"> Београд</w:t>
      </w:r>
    </w:p>
    <w:p w14:paraId="75DABBA1" w14:textId="77777777" w:rsidR="00E35BB9" w:rsidRPr="00025FD0" w:rsidRDefault="00E35BB9" w:rsidP="00E35BB9">
      <w:pPr>
        <w:pStyle w:val="KDParagraf"/>
        <w:jc w:val="center"/>
        <w:rPr>
          <w:rFonts w:cs="Arial"/>
        </w:rPr>
      </w:pPr>
      <w:proofErr w:type="gramStart"/>
      <w:r w:rsidRPr="00025FD0">
        <w:rPr>
          <w:rFonts w:cs="Arial"/>
        </w:rPr>
        <w:t>или</w:t>
      </w:r>
      <w:proofErr w:type="gramEnd"/>
      <w:r w:rsidRPr="00025FD0">
        <w:rPr>
          <w:rFonts w:cs="Arial"/>
        </w:rPr>
        <w:t>:</w:t>
      </w:r>
    </w:p>
    <w:p w14:paraId="635D1156" w14:textId="77777777" w:rsidR="00E35BB9" w:rsidRPr="00025FD0" w:rsidRDefault="00E35BB9" w:rsidP="00E35BB9">
      <w:pPr>
        <w:pStyle w:val="KDParagraf"/>
        <w:jc w:val="center"/>
        <w:rPr>
          <w:rFonts w:cs="Arial"/>
        </w:rPr>
      </w:pPr>
      <w:r w:rsidRPr="00025FD0">
        <w:rPr>
          <w:rFonts w:cs="Arial"/>
        </w:rPr>
        <w:t>Поверљиво</w:t>
      </w:r>
    </w:p>
    <w:p w14:paraId="046F0835" w14:textId="77777777" w:rsidR="00E35BB9" w:rsidRPr="00025FD0" w:rsidRDefault="00E35BB9" w:rsidP="00E35BB9">
      <w:pPr>
        <w:pStyle w:val="KDParagraf"/>
        <w:jc w:val="center"/>
        <w:rPr>
          <w:rFonts w:cs="Arial"/>
          <w:lang w:val="sr-Cyrl-RS"/>
        </w:rPr>
      </w:pPr>
      <w:r w:rsidRPr="00025FD0">
        <w:rPr>
          <w:rFonts w:cs="Arial"/>
        </w:rPr>
        <w:t>Јавно предузеће „Електропривреда Србије</w:t>
      </w:r>
      <w:proofErr w:type="gramStart"/>
      <w:r w:rsidRPr="00025FD0">
        <w:rPr>
          <w:rFonts w:cs="Arial"/>
        </w:rPr>
        <w:t>“</w:t>
      </w:r>
      <w:r w:rsidR="009935DD" w:rsidRPr="00025FD0">
        <w:rPr>
          <w:rFonts w:cs="Arial"/>
        </w:rPr>
        <w:t xml:space="preserve"> </w:t>
      </w:r>
      <w:r w:rsidR="00CB5C22" w:rsidRPr="00025FD0">
        <w:rPr>
          <w:rFonts w:cs="Arial"/>
          <w:lang w:val="sr-Cyrl-RS"/>
        </w:rPr>
        <w:t>Београд</w:t>
      </w:r>
      <w:proofErr w:type="gramEnd"/>
    </w:p>
    <w:p w14:paraId="329A8550" w14:textId="77777777" w:rsidR="00E35BB9" w:rsidRPr="00025FD0" w:rsidRDefault="006A293C" w:rsidP="00E35BB9">
      <w:pPr>
        <w:pStyle w:val="KDParagraf"/>
        <w:jc w:val="center"/>
        <w:rPr>
          <w:rFonts w:cs="Arial"/>
        </w:rPr>
      </w:pPr>
      <w:r w:rsidRPr="00025FD0">
        <w:rPr>
          <w:rFonts w:cs="Arial"/>
        </w:rPr>
        <w:t>Улица Балканска 13</w:t>
      </w:r>
      <w:r w:rsidR="009935DD" w:rsidRPr="00025FD0">
        <w:rPr>
          <w:rFonts w:cs="Arial"/>
        </w:rPr>
        <w:t>,</w:t>
      </w:r>
      <w:r w:rsidR="00E35BB9" w:rsidRPr="00025FD0">
        <w:rPr>
          <w:rFonts w:cs="Arial"/>
        </w:rPr>
        <w:t xml:space="preserve"> Београд</w:t>
      </w:r>
    </w:p>
    <w:p w14:paraId="6CF92068" w14:textId="77777777" w:rsidR="00FE583C" w:rsidRPr="00025FD0" w:rsidRDefault="00FE583C" w:rsidP="00E35BB9">
      <w:pPr>
        <w:pStyle w:val="KDParagraf"/>
        <w:jc w:val="center"/>
        <w:rPr>
          <w:rFonts w:cs="Arial"/>
        </w:rPr>
      </w:pPr>
    </w:p>
    <w:p w14:paraId="2C5D2786" w14:textId="77777777" w:rsidR="00E35BB9" w:rsidRPr="00025FD0" w:rsidRDefault="00E35BB9" w:rsidP="00FE583C">
      <w:pPr>
        <w:pStyle w:val="KDParagraf"/>
        <w:jc w:val="center"/>
        <w:rPr>
          <w:rFonts w:cs="Arial"/>
        </w:rPr>
      </w:pPr>
      <w:r w:rsidRPr="00025FD0">
        <w:rPr>
          <w:rFonts w:cs="Arial"/>
        </w:rPr>
        <w:t>За Пр</w:t>
      </w:r>
      <w:r w:rsidRPr="00025FD0">
        <w:rPr>
          <w:rFonts w:cs="Arial"/>
          <w:lang w:val="sr-Cyrl-RS"/>
        </w:rPr>
        <w:t xml:space="preserve">ужаоца </w:t>
      </w:r>
      <w:r w:rsidR="00744C6A" w:rsidRPr="00025FD0">
        <w:rPr>
          <w:rFonts w:cs="Arial"/>
          <w:lang w:val="sr-Cyrl-RS"/>
        </w:rPr>
        <w:t>услугe</w:t>
      </w:r>
      <w:r w:rsidRPr="00025FD0">
        <w:rPr>
          <w:rFonts w:cs="Arial"/>
        </w:rPr>
        <w:t>:</w:t>
      </w:r>
    </w:p>
    <w:p w14:paraId="0CC20F55" w14:textId="77777777" w:rsidR="00E35BB9" w:rsidRPr="00025FD0" w:rsidRDefault="00E35BB9" w:rsidP="00E35BB9">
      <w:pPr>
        <w:pStyle w:val="KDParagraf"/>
        <w:jc w:val="center"/>
        <w:rPr>
          <w:rFonts w:cs="Arial"/>
        </w:rPr>
      </w:pPr>
      <w:r w:rsidRPr="00025FD0">
        <w:rPr>
          <w:rFonts w:cs="Arial"/>
        </w:rPr>
        <w:t>Пословна тајна</w:t>
      </w:r>
    </w:p>
    <w:p w14:paraId="0BD2E694" w14:textId="77777777" w:rsidR="00E35BB9" w:rsidRPr="00025FD0" w:rsidRDefault="00E35BB9" w:rsidP="00E35BB9">
      <w:pPr>
        <w:pStyle w:val="KDParagraf"/>
        <w:jc w:val="center"/>
        <w:rPr>
          <w:rFonts w:cs="Arial"/>
        </w:rPr>
      </w:pPr>
      <w:r w:rsidRPr="00025FD0">
        <w:rPr>
          <w:rFonts w:cs="Arial"/>
        </w:rPr>
        <w:t>___________</w:t>
      </w:r>
    </w:p>
    <w:p w14:paraId="34E4862C" w14:textId="77777777" w:rsidR="00E35BB9" w:rsidRPr="00025FD0" w:rsidRDefault="00E35BB9" w:rsidP="00E35BB9">
      <w:pPr>
        <w:pStyle w:val="KDParagraf"/>
        <w:jc w:val="center"/>
        <w:rPr>
          <w:rFonts w:cs="Arial"/>
        </w:rPr>
      </w:pPr>
      <w:r w:rsidRPr="00025FD0">
        <w:rPr>
          <w:rFonts w:cs="Arial"/>
        </w:rPr>
        <w:t>_______________</w:t>
      </w:r>
    </w:p>
    <w:p w14:paraId="3DFC079F" w14:textId="77777777" w:rsidR="00E35BB9" w:rsidRPr="00025FD0" w:rsidRDefault="00E35BB9" w:rsidP="00E35BB9">
      <w:pPr>
        <w:pStyle w:val="KDParagraf"/>
        <w:jc w:val="center"/>
        <w:rPr>
          <w:rFonts w:cs="Arial"/>
        </w:rPr>
      </w:pPr>
      <w:proofErr w:type="gramStart"/>
      <w:r w:rsidRPr="00025FD0">
        <w:rPr>
          <w:rFonts w:cs="Arial"/>
        </w:rPr>
        <w:t>или</w:t>
      </w:r>
      <w:proofErr w:type="gramEnd"/>
      <w:r w:rsidRPr="00025FD0">
        <w:rPr>
          <w:rFonts w:cs="Arial"/>
        </w:rPr>
        <w:t>:</w:t>
      </w:r>
    </w:p>
    <w:p w14:paraId="08BD3D1A" w14:textId="77777777" w:rsidR="00E35BB9" w:rsidRPr="00025FD0" w:rsidRDefault="00E35BB9" w:rsidP="00E35BB9">
      <w:pPr>
        <w:pStyle w:val="KDParagraf"/>
        <w:jc w:val="center"/>
        <w:rPr>
          <w:rFonts w:cs="Arial"/>
        </w:rPr>
      </w:pPr>
      <w:r w:rsidRPr="00025FD0">
        <w:rPr>
          <w:rFonts w:cs="Arial"/>
        </w:rPr>
        <w:t>Поверљиво</w:t>
      </w:r>
    </w:p>
    <w:p w14:paraId="5EDDB5DB" w14:textId="77777777" w:rsidR="00E35BB9" w:rsidRPr="00025FD0" w:rsidRDefault="00E35BB9" w:rsidP="00E35BB9">
      <w:pPr>
        <w:pStyle w:val="KDParagraf"/>
        <w:jc w:val="center"/>
        <w:rPr>
          <w:rFonts w:cs="Arial"/>
        </w:rPr>
      </w:pPr>
      <w:r w:rsidRPr="00025FD0">
        <w:rPr>
          <w:rFonts w:cs="Arial"/>
        </w:rPr>
        <w:t>_______________</w:t>
      </w:r>
    </w:p>
    <w:p w14:paraId="7A968139" w14:textId="77777777" w:rsidR="00E35BB9" w:rsidRPr="00025FD0" w:rsidRDefault="00E35BB9" w:rsidP="00E35BB9">
      <w:pPr>
        <w:pStyle w:val="KDParagraf"/>
        <w:jc w:val="center"/>
        <w:rPr>
          <w:rFonts w:cs="Arial"/>
        </w:rPr>
      </w:pPr>
      <w:r w:rsidRPr="00025FD0">
        <w:rPr>
          <w:rFonts w:cs="Arial"/>
        </w:rPr>
        <w:t>__________________</w:t>
      </w:r>
    </w:p>
    <w:p w14:paraId="7AE872C5" w14:textId="77777777" w:rsidR="00E35BB9" w:rsidRPr="00025FD0" w:rsidRDefault="00E35BB9" w:rsidP="0028755C">
      <w:pPr>
        <w:pStyle w:val="KDParagraf"/>
        <w:spacing w:before="0"/>
        <w:rPr>
          <w:rFonts w:cs="Arial"/>
        </w:rPr>
      </w:pPr>
      <w:r w:rsidRPr="00025FD0">
        <w:rPr>
          <w:rFonts w:cs="Arial"/>
        </w:rPr>
        <w:lastRenderedPageBreak/>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4287F490" w14:textId="77777777" w:rsidR="00D0384F" w:rsidRPr="00025FD0" w:rsidRDefault="00D0384F" w:rsidP="0028755C">
      <w:pPr>
        <w:pStyle w:val="KDParagraf"/>
        <w:spacing w:before="0"/>
        <w:rPr>
          <w:rFonts w:cs="Arial"/>
        </w:rPr>
      </w:pPr>
    </w:p>
    <w:p w14:paraId="74BE2209" w14:textId="77777777" w:rsidR="00E35BB9" w:rsidRPr="00025FD0" w:rsidRDefault="00E35BB9" w:rsidP="0028755C">
      <w:pPr>
        <w:pStyle w:val="KDParagraf"/>
        <w:spacing w:before="0"/>
        <w:jc w:val="center"/>
        <w:rPr>
          <w:rFonts w:cs="Arial"/>
        </w:rPr>
      </w:pPr>
      <w:r w:rsidRPr="00025FD0">
        <w:rPr>
          <w:rFonts w:cs="Arial"/>
        </w:rPr>
        <w:t>Члан 9.</w:t>
      </w:r>
    </w:p>
    <w:p w14:paraId="3D2C986C" w14:textId="77777777" w:rsidR="00E35BB9" w:rsidRPr="00025FD0" w:rsidRDefault="00E35BB9" w:rsidP="00D0384F">
      <w:pPr>
        <w:pStyle w:val="KDParagraf"/>
        <w:spacing w:before="0"/>
        <w:rPr>
          <w:rFonts w:cs="Arial"/>
        </w:rPr>
      </w:pPr>
      <w:r w:rsidRPr="00025FD0">
        <w:rPr>
          <w:rFonts w:cs="Arial"/>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72E04976" w14:textId="77777777" w:rsidR="00E35BB9" w:rsidRPr="00025FD0" w:rsidRDefault="00E35BB9" w:rsidP="0028755C">
      <w:pPr>
        <w:pStyle w:val="KDParagraf"/>
        <w:spacing w:before="0"/>
        <w:rPr>
          <w:rFonts w:cs="Arial"/>
        </w:rPr>
      </w:pPr>
      <w:r w:rsidRPr="00025FD0">
        <w:rPr>
          <w:rFonts w:cs="Arial"/>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w:t>
      </w:r>
      <w:proofErr w:type="gramStart"/>
      <w:r w:rsidRPr="00025FD0">
        <w:rPr>
          <w:rFonts w:cs="Arial"/>
        </w:rPr>
        <w:t>овог</w:t>
      </w:r>
      <w:proofErr w:type="gramEnd"/>
      <w:r w:rsidRPr="00025FD0">
        <w:rPr>
          <w:rFonts w:cs="Arial"/>
        </w:rPr>
        <w:t xml:space="preserve"> Уговора. </w:t>
      </w:r>
    </w:p>
    <w:p w14:paraId="216F3918" w14:textId="77777777" w:rsidR="00D0384F" w:rsidRPr="00025FD0" w:rsidRDefault="00D0384F" w:rsidP="0028755C">
      <w:pPr>
        <w:pStyle w:val="KDParagraf"/>
        <w:spacing w:before="0"/>
        <w:rPr>
          <w:rFonts w:cs="Arial"/>
        </w:rPr>
      </w:pPr>
    </w:p>
    <w:p w14:paraId="42EDFFB2" w14:textId="77777777" w:rsidR="00E35BB9" w:rsidRPr="00025FD0" w:rsidRDefault="00E35BB9" w:rsidP="0028755C">
      <w:pPr>
        <w:pStyle w:val="KDParagraf"/>
        <w:spacing w:before="0"/>
        <w:jc w:val="center"/>
        <w:rPr>
          <w:rFonts w:cs="Arial"/>
        </w:rPr>
      </w:pPr>
      <w:r w:rsidRPr="00025FD0">
        <w:rPr>
          <w:rFonts w:cs="Arial"/>
        </w:rPr>
        <w:t>Члан 10.</w:t>
      </w:r>
    </w:p>
    <w:p w14:paraId="3F772F6C" w14:textId="77777777" w:rsidR="00E35BB9" w:rsidRPr="00025FD0" w:rsidRDefault="00E35BB9" w:rsidP="00D0384F">
      <w:pPr>
        <w:pStyle w:val="KDParagraf"/>
        <w:spacing w:before="0"/>
        <w:rPr>
          <w:rFonts w:cs="Arial"/>
        </w:rPr>
      </w:pPr>
      <w:r w:rsidRPr="00025FD0">
        <w:rPr>
          <w:rFonts w:cs="Arial"/>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5A632151" w14:textId="77777777" w:rsidR="007B2627" w:rsidRPr="00025FD0" w:rsidRDefault="00E35BB9" w:rsidP="00E35BB9">
      <w:pPr>
        <w:pStyle w:val="KDParagraf"/>
        <w:rPr>
          <w:rFonts w:cs="Arial"/>
        </w:rPr>
      </w:pPr>
      <w:proofErr w:type="gramStart"/>
      <w:r w:rsidRPr="00025FD0">
        <w:rPr>
          <w:rFonts w:cs="Arial"/>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roofErr w:type="gramEnd"/>
    </w:p>
    <w:p w14:paraId="28020D86" w14:textId="77777777" w:rsidR="00D0384F" w:rsidRPr="00025FD0" w:rsidRDefault="00D0384F" w:rsidP="00E35BB9">
      <w:pPr>
        <w:pStyle w:val="KDParagraf"/>
        <w:rPr>
          <w:rFonts w:cs="Arial"/>
        </w:rPr>
      </w:pPr>
    </w:p>
    <w:p w14:paraId="71CD9323" w14:textId="77777777" w:rsidR="00E35BB9" w:rsidRPr="00025FD0" w:rsidRDefault="00E35BB9" w:rsidP="00D0384F">
      <w:pPr>
        <w:pStyle w:val="KDParagraf"/>
        <w:spacing w:before="0"/>
        <w:jc w:val="center"/>
        <w:rPr>
          <w:rFonts w:cs="Arial"/>
        </w:rPr>
      </w:pPr>
      <w:r w:rsidRPr="00025FD0">
        <w:rPr>
          <w:rFonts w:cs="Arial"/>
        </w:rPr>
        <w:t>Члан 11.</w:t>
      </w:r>
    </w:p>
    <w:p w14:paraId="76928E29" w14:textId="77777777" w:rsidR="00D0384F" w:rsidRPr="00025FD0" w:rsidRDefault="00E35BB9" w:rsidP="00D0384F">
      <w:pPr>
        <w:pStyle w:val="KDParagraf"/>
        <w:spacing w:before="0"/>
        <w:rPr>
          <w:rFonts w:cs="Arial"/>
        </w:rPr>
      </w:pPr>
      <w:r w:rsidRPr="00025FD0">
        <w:rPr>
          <w:rFonts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w:t>
      </w:r>
    </w:p>
    <w:p w14:paraId="6F64C330" w14:textId="77777777" w:rsidR="00E35BB9" w:rsidRPr="00025FD0" w:rsidRDefault="00E35BB9" w:rsidP="00D0384F">
      <w:pPr>
        <w:pStyle w:val="KDParagraf"/>
        <w:spacing w:before="0"/>
        <w:rPr>
          <w:rFonts w:cs="Arial"/>
        </w:rPr>
      </w:pPr>
      <w:r w:rsidRPr="00025FD0">
        <w:rPr>
          <w:rFonts w:cs="Arial"/>
        </w:rPr>
        <w:t xml:space="preserve"> </w:t>
      </w:r>
    </w:p>
    <w:p w14:paraId="07A0F1DE" w14:textId="77777777" w:rsidR="00E35BB9" w:rsidRPr="00025FD0" w:rsidRDefault="00E35BB9" w:rsidP="00D0384F">
      <w:pPr>
        <w:pStyle w:val="KDParagraf"/>
        <w:spacing w:before="0"/>
        <w:jc w:val="center"/>
        <w:rPr>
          <w:rFonts w:cs="Arial"/>
        </w:rPr>
      </w:pPr>
      <w:r w:rsidRPr="00025FD0">
        <w:rPr>
          <w:rFonts w:cs="Arial"/>
        </w:rPr>
        <w:t>Члан 12.</w:t>
      </w:r>
    </w:p>
    <w:p w14:paraId="446B74A4" w14:textId="77777777" w:rsidR="00E35BB9" w:rsidRPr="00025FD0" w:rsidRDefault="00E35BB9" w:rsidP="00D0384F">
      <w:pPr>
        <w:pStyle w:val="KDParagraf"/>
        <w:spacing w:before="0"/>
        <w:rPr>
          <w:rFonts w:cs="Arial"/>
        </w:rPr>
      </w:pPr>
      <w:r w:rsidRPr="00025FD0">
        <w:rPr>
          <w:rFonts w:cs="Arial"/>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69668ABF" w14:textId="77777777" w:rsidR="00C41CE5" w:rsidRPr="00025FD0" w:rsidRDefault="00E35BB9" w:rsidP="00FD15D2">
      <w:pPr>
        <w:pStyle w:val="KDParagraf"/>
        <w:rPr>
          <w:rFonts w:cs="Arial"/>
        </w:rPr>
      </w:pPr>
      <w:r w:rsidRPr="00025FD0">
        <w:rPr>
          <w:rFonts w:cs="Arial"/>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1DE5B30E" w14:textId="77777777" w:rsidR="00C41CE5" w:rsidRPr="00025FD0" w:rsidRDefault="00CB5C22" w:rsidP="00B12423">
      <w:pPr>
        <w:pStyle w:val="KDParagraf"/>
        <w:spacing w:before="0"/>
        <w:rPr>
          <w:rFonts w:cs="Arial"/>
        </w:rPr>
      </w:pPr>
      <w:r w:rsidRPr="00025FD0">
        <w:rPr>
          <w:rFonts w:cs="Arial"/>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1012E89F" w14:textId="77777777" w:rsidR="00D0384F" w:rsidRPr="00025FD0" w:rsidRDefault="00D0384F" w:rsidP="00B12423">
      <w:pPr>
        <w:pStyle w:val="KDParagraf"/>
        <w:spacing w:before="0"/>
        <w:rPr>
          <w:rFonts w:cs="Arial"/>
        </w:rPr>
      </w:pPr>
    </w:p>
    <w:p w14:paraId="4072C8A5" w14:textId="77777777" w:rsidR="00E35BB9" w:rsidRPr="00025FD0" w:rsidRDefault="00E35BB9" w:rsidP="00B12423">
      <w:pPr>
        <w:pStyle w:val="KDParagraf"/>
        <w:spacing w:before="0"/>
        <w:jc w:val="center"/>
        <w:rPr>
          <w:rFonts w:cs="Arial"/>
        </w:rPr>
      </w:pPr>
      <w:r w:rsidRPr="00025FD0">
        <w:rPr>
          <w:rFonts w:cs="Arial"/>
        </w:rPr>
        <w:t>Члан 13.</w:t>
      </w:r>
    </w:p>
    <w:p w14:paraId="0E883437" w14:textId="77777777" w:rsidR="006F29B8" w:rsidRPr="00025FD0" w:rsidRDefault="00E35BB9" w:rsidP="006F29B8">
      <w:pPr>
        <w:pStyle w:val="KDParagraf"/>
        <w:spacing w:before="0"/>
        <w:rPr>
          <w:rFonts w:cs="Arial"/>
        </w:rPr>
      </w:pPr>
      <w:r w:rsidRPr="00025FD0">
        <w:rPr>
          <w:rFonts w:cs="Arial"/>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w:t>
      </w:r>
      <w:proofErr w:type="gramStart"/>
      <w:r w:rsidRPr="00025FD0">
        <w:rPr>
          <w:rFonts w:cs="Arial"/>
        </w:rPr>
        <w:t>Београду</w:t>
      </w:r>
      <w:r w:rsidR="00CB5C22" w:rsidRPr="00025FD0">
        <w:rPr>
          <w:rFonts w:cs="Arial"/>
          <w:noProof/>
          <w:lang w:val="sr-Cyrl-RS"/>
        </w:rPr>
        <w:t>(</w:t>
      </w:r>
      <w:proofErr w:type="gramEnd"/>
      <w:r w:rsidR="007958F3" w:rsidRPr="00025FD0">
        <w:rPr>
          <w:rFonts w:cs="Arial"/>
          <w:noProof/>
          <w:lang w:val="sr-Cyrl-RS"/>
        </w:rPr>
        <w:t>Сталн</w:t>
      </w:r>
      <w:r w:rsidR="00EA7B51" w:rsidRPr="00025FD0">
        <w:rPr>
          <w:rFonts w:cs="Arial"/>
          <w:noProof/>
          <w:lang w:val="sr-Cyrl-RS"/>
        </w:rPr>
        <w:t>е</w:t>
      </w:r>
      <w:r w:rsidR="007958F3" w:rsidRPr="00025FD0">
        <w:rPr>
          <w:rFonts w:cs="Arial"/>
          <w:noProof/>
        </w:rPr>
        <w:t xml:space="preserve"> арбитраж</w:t>
      </w:r>
      <w:r w:rsidR="00EA7B51" w:rsidRPr="00025FD0">
        <w:rPr>
          <w:rFonts w:cs="Arial"/>
          <w:noProof/>
          <w:lang w:val="sr-Cyrl-RS"/>
        </w:rPr>
        <w:t>е</w:t>
      </w:r>
      <w:r w:rsidR="007958F3" w:rsidRPr="00025FD0">
        <w:rPr>
          <w:rFonts w:cs="Arial"/>
          <w:noProof/>
        </w:rPr>
        <w:t xml:space="preserve"> </w:t>
      </w:r>
      <w:r w:rsidR="00CB5C22" w:rsidRPr="00025FD0">
        <w:rPr>
          <w:rFonts w:cs="Arial"/>
          <w:noProof/>
        </w:rPr>
        <w:t>при Привредној комори Србије, уз примену њеног Правилника</w:t>
      </w:r>
      <w:r w:rsidR="006F29B8" w:rsidRPr="00025FD0">
        <w:rPr>
          <w:rFonts w:cs="Arial"/>
          <w:color w:val="1F497D" w:themeColor="text2"/>
        </w:rPr>
        <w:t>(напомена: коначан текст у Уговору зависи од тога да ли је домаћи или страни Пружалац услуге)</w:t>
      </w:r>
      <w:r w:rsidR="006F29B8" w:rsidRPr="00025FD0">
        <w:rPr>
          <w:rFonts w:cs="Arial"/>
        </w:rPr>
        <w:t>.</w:t>
      </w:r>
    </w:p>
    <w:p w14:paraId="1A47E665" w14:textId="77777777" w:rsidR="00E35BB9" w:rsidRPr="00025FD0" w:rsidRDefault="006F29B8" w:rsidP="00D0384F">
      <w:pPr>
        <w:spacing w:before="0"/>
        <w:rPr>
          <w:rFonts w:cs="Arial"/>
          <w:noProof/>
          <w:lang w:val="sr-Cyrl-RS"/>
        </w:rPr>
      </w:pPr>
      <w:r w:rsidRPr="00025FD0">
        <w:rPr>
          <w:rFonts w:cs="Arial"/>
          <w:noProof/>
          <w:lang w:val="sr-Cyrl-RS"/>
        </w:rPr>
        <w:t>)</w:t>
      </w:r>
      <w:r w:rsidR="00CB5C22" w:rsidRPr="00025FD0">
        <w:rPr>
          <w:rFonts w:cs="Arial"/>
          <w:noProof/>
        </w:rPr>
        <w:t>.</w:t>
      </w:r>
      <w:r w:rsidR="00CB5C22" w:rsidRPr="00025FD0" w:rsidDel="001C68FF">
        <w:rPr>
          <w:rFonts w:cs="Arial"/>
          <w:i/>
          <w:noProof/>
        </w:rPr>
        <w:t xml:space="preserve"> </w:t>
      </w:r>
      <w:r w:rsidR="00CB5C22" w:rsidRPr="00025FD0">
        <w:rPr>
          <w:rFonts w:cs="Arial"/>
          <w:noProof/>
        </w:rPr>
        <w:t>У случају спора примењује се материјално и процесно право Републике Србије, а поступак се води на српском језику.</w:t>
      </w:r>
    </w:p>
    <w:p w14:paraId="535E5DF2" w14:textId="77777777" w:rsidR="0091355F" w:rsidRPr="00025FD0" w:rsidRDefault="0091355F" w:rsidP="00D0384F">
      <w:pPr>
        <w:spacing w:before="0"/>
        <w:rPr>
          <w:rFonts w:cs="Arial"/>
          <w:noProof/>
          <w:lang w:val="sr-Cyrl-RS"/>
        </w:rPr>
      </w:pPr>
    </w:p>
    <w:p w14:paraId="66470206" w14:textId="77777777" w:rsidR="00E35BB9" w:rsidRPr="00025FD0" w:rsidRDefault="00E35BB9" w:rsidP="00D0384F">
      <w:pPr>
        <w:pStyle w:val="KDParagraf"/>
        <w:spacing w:before="0"/>
        <w:jc w:val="center"/>
        <w:rPr>
          <w:rFonts w:cs="Arial"/>
        </w:rPr>
      </w:pPr>
      <w:r w:rsidRPr="00025FD0">
        <w:rPr>
          <w:rFonts w:cs="Arial"/>
        </w:rPr>
        <w:t>Члан 14.</w:t>
      </w:r>
    </w:p>
    <w:p w14:paraId="4D259CB6" w14:textId="77777777" w:rsidR="00E35BB9" w:rsidRPr="00025FD0" w:rsidRDefault="00E35BB9" w:rsidP="00D0384F">
      <w:pPr>
        <w:pStyle w:val="KDParagraf"/>
        <w:spacing w:before="0"/>
        <w:rPr>
          <w:rFonts w:cs="Arial"/>
        </w:rPr>
      </w:pPr>
      <w:r w:rsidRPr="00025FD0">
        <w:rPr>
          <w:rFonts w:cs="Arial"/>
        </w:rPr>
        <w:lastRenderedPageBreak/>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00CB5C22" w:rsidRPr="00025FD0">
        <w:rPr>
          <w:rFonts w:cs="Arial"/>
          <w:lang w:val="sr-Cyrl-RS"/>
        </w:rPr>
        <w:t>законских заступника</w:t>
      </w:r>
      <w:r w:rsidRPr="00025FD0">
        <w:rPr>
          <w:rFonts w:cs="Arial"/>
        </w:rPr>
        <w:t xml:space="preserve"> сваке од Страна.</w:t>
      </w:r>
    </w:p>
    <w:p w14:paraId="36F9C79C" w14:textId="77777777" w:rsidR="00D0384F" w:rsidRPr="00025FD0" w:rsidRDefault="00D0384F" w:rsidP="00D0384F">
      <w:pPr>
        <w:pStyle w:val="KDParagraf"/>
        <w:spacing w:before="0"/>
        <w:rPr>
          <w:rFonts w:cs="Arial"/>
        </w:rPr>
      </w:pPr>
    </w:p>
    <w:p w14:paraId="276B8F2E" w14:textId="77777777" w:rsidR="00E35BB9" w:rsidRPr="00025FD0" w:rsidRDefault="00E35BB9" w:rsidP="00D0384F">
      <w:pPr>
        <w:pStyle w:val="KDParagraf"/>
        <w:spacing w:before="0"/>
        <w:jc w:val="center"/>
        <w:rPr>
          <w:rFonts w:cs="Arial"/>
        </w:rPr>
      </w:pPr>
      <w:r w:rsidRPr="00025FD0">
        <w:rPr>
          <w:rFonts w:cs="Arial"/>
        </w:rPr>
        <w:t>Члан 15.</w:t>
      </w:r>
    </w:p>
    <w:p w14:paraId="64609394" w14:textId="77777777" w:rsidR="00E35BB9" w:rsidRPr="00025FD0" w:rsidRDefault="00E35BB9" w:rsidP="0028755C">
      <w:pPr>
        <w:pStyle w:val="KDParagraf"/>
        <w:spacing w:before="0"/>
        <w:rPr>
          <w:rFonts w:cs="Arial"/>
        </w:rPr>
      </w:pPr>
      <w:r w:rsidRPr="00025FD0">
        <w:rPr>
          <w:rFonts w:cs="Arial"/>
        </w:rPr>
        <w:t>На све што није регулисано одредбама овог Уговора, примениће се одредбе</w:t>
      </w:r>
      <w:r w:rsidR="00CB5C22" w:rsidRPr="00025FD0">
        <w:rPr>
          <w:rFonts w:cs="Arial"/>
          <w:lang w:val="sr-Cyrl-RS"/>
        </w:rPr>
        <w:t xml:space="preserve"> ЗОО и</w:t>
      </w:r>
      <w:r w:rsidRPr="00025FD0">
        <w:rPr>
          <w:rFonts w:cs="Arial"/>
        </w:rPr>
        <w:t xml:space="preserve"> позитивноправних прописа Републике Србије применљивих, с обзиром на предмет Уговора. </w:t>
      </w:r>
    </w:p>
    <w:p w14:paraId="22C08A40" w14:textId="77777777" w:rsidR="00837563" w:rsidRPr="00025FD0" w:rsidRDefault="00837563" w:rsidP="0028755C">
      <w:pPr>
        <w:pStyle w:val="KDParagraf"/>
        <w:spacing w:before="0"/>
        <w:rPr>
          <w:rFonts w:cs="Arial"/>
        </w:rPr>
      </w:pPr>
    </w:p>
    <w:p w14:paraId="4F847A36" w14:textId="77777777" w:rsidR="00E35BB9" w:rsidRPr="00025FD0" w:rsidRDefault="00E35BB9" w:rsidP="0028755C">
      <w:pPr>
        <w:pStyle w:val="KDParagraf"/>
        <w:spacing w:before="0"/>
        <w:jc w:val="center"/>
        <w:rPr>
          <w:rFonts w:cs="Arial"/>
        </w:rPr>
      </w:pPr>
      <w:r w:rsidRPr="00025FD0">
        <w:rPr>
          <w:rFonts w:cs="Arial"/>
        </w:rPr>
        <w:t>Члан 16.</w:t>
      </w:r>
    </w:p>
    <w:p w14:paraId="285155F7" w14:textId="77777777" w:rsidR="00E35BB9" w:rsidRPr="00025FD0" w:rsidRDefault="00E35BB9" w:rsidP="00D0384F">
      <w:pPr>
        <w:pStyle w:val="KDParagraf"/>
        <w:spacing w:before="0"/>
        <w:rPr>
          <w:rFonts w:cs="Arial"/>
        </w:rPr>
      </w:pPr>
      <w:r w:rsidRPr="00025FD0">
        <w:rPr>
          <w:rFonts w:cs="Arial"/>
        </w:rPr>
        <w:t xml:space="preserve">Овај Уговор се сматра закљученим на дан када су га потписали </w:t>
      </w:r>
      <w:r w:rsidR="00CB5C22" w:rsidRPr="00025FD0">
        <w:rPr>
          <w:rFonts w:cs="Arial"/>
          <w:lang w:val="sr-Cyrl-RS"/>
        </w:rPr>
        <w:t>законски</w:t>
      </w:r>
      <w:r w:rsidR="00CB5C22" w:rsidRPr="00025FD0">
        <w:rPr>
          <w:rFonts w:cs="Arial"/>
        </w:rPr>
        <w:t xml:space="preserve"> </w:t>
      </w:r>
      <w:r w:rsidRPr="00025FD0">
        <w:rPr>
          <w:rFonts w:cs="Arial"/>
        </w:rPr>
        <w:t xml:space="preserve">заступници обе Стране, а ако га </w:t>
      </w:r>
      <w:r w:rsidR="00CB5C22" w:rsidRPr="00025FD0">
        <w:rPr>
          <w:rFonts w:cs="Arial"/>
          <w:lang w:val="sr-Cyrl-RS"/>
        </w:rPr>
        <w:t>законски</w:t>
      </w:r>
      <w:r w:rsidR="00CB5C22" w:rsidRPr="00025FD0">
        <w:rPr>
          <w:rFonts w:cs="Arial"/>
        </w:rPr>
        <w:t xml:space="preserve"> </w:t>
      </w:r>
      <w:r w:rsidRPr="00025FD0">
        <w:rPr>
          <w:rFonts w:cs="Arial"/>
        </w:rPr>
        <w:t>заступници нису потписали на исти дан, Уговор се сматра закљученим на дан другог потписа по временском редоследу.</w:t>
      </w:r>
    </w:p>
    <w:p w14:paraId="535BB13B" w14:textId="77777777" w:rsidR="00E35BB9" w:rsidRPr="00025FD0" w:rsidRDefault="00E35BB9" w:rsidP="00B12423">
      <w:pPr>
        <w:pStyle w:val="KDParagraf"/>
        <w:spacing w:before="0"/>
        <w:rPr>
          <w:rFonts w:cs="Arial"/>
        </w:rPr>
      </w:pPr>
      <w:r w:rsidRPr="00025FD0">
        <w:rPr>
          <w:rFonts w:cs="Arial"/>
        </w:rPr>
        <w:t>Обавезе према очувању поверљивости пословне тајне и поверљивих информација које су претходно дефинисане важе трајно.</w:t>
      </w:r>
    </w:p>
    <w:p w14:paraId="4754C215" w14:textId="77777777" w:rsidR="0091355F" w:rsidRPr="00025FD0" w:rsidRDefault="0091355F" w:rsidP="00B12423">
      <w:pPr>
        <w:pStyle w:val="KDParagraf"/>
        <w:spacing w:before="0"/>
        <w:rPr>
          <w:rFonts w:cs="Arial"/>
        </w:rPr>
      </w:pPr>
    </w:p>
    <w:p w14:paraId="19A67EB7" w14:textId="77777777" w:rsidR="00E35BB9" w:rsidRPr="00025FD0" w:rsidRDefault="00E35BB9" w:rsidP="00B12423">
      <w:pPr>
        <w:pStyle w:val="KDParagraf"/>
        <w:spacing w:before="0"/>
        <w:jc w:val="center"/>
        <w:rPr>
          <w:rFonts w:cs="Arial"/>
        </w:rPr>
      </w:pPr>
      <w:r w:rsidRPr="00025FD0">
        <w:rPr>
          <w:rFonts w:cs="Arial"/>
        </w:rPr>
        <w:t>Члан 17.</w:t>
      </w:r>
    </w:p>
    <w:p w14:paraId="2357F937" w14:textId="77777777" w:rsidR="00E35BB9" w:rsidRPr="00025FD0" w:rsidRDefault="00E35BB9" w:rsidP="00D0384F">
      <w:pPr>
        <w:pStyle w:val="KDParagraf"/>
        <w:spacing w:before="0"/>
        <w:rPr>
          <w:rFonts w:cs="Arial"/>
        </w:rPr>
      </w:pPr>
      <w:r w:rsidRPr="00025FD0">
        <w:rPr>
          <w:rFonts w:cs="Arial"/>
        </w:rPr>
        <w:t>Овај Уговор је потписан у 6 (</w:t>
      </w:r>
      <w:r w:rsidR="00D0384F" w:rsidRPr="00025FD0">
        <w:rPr>
          <w:rFonts w:cs="Arial"/>
          <w:lang w:val="sr-Cyrl-RS"/>
        </w:rPr>
        <w:t xml:space="preserve">словима: </w:t>
      </w:r>
      <w:r w:rsidRPr="00025FD0">
        <w:rPr>
          <w:rFonts w:cs="Arial"/>
        </w:rPr>
        <w:t xml:space="preserve">шест) истоветних примерака од којих </w:t>
      </w:r>
      <w:r w:rsidR="00CB5C22" w:rsidRPr="00025FD0">
        <w:rPr>
          <w:rFonts w:cs="Arial"/>
          <w:lang w:val="sr-Cyrl-RS"/>
        </w:rPr>
        <w:t>3</w:t>
      </w:r>
      <w:r w:rsidR="00CB5C22" w:rsidRPr="00025FD0">
        <w:rPr>
          <w:rFonts w:cs="Arial"/>
        </w:rPr>
        <w:t xml:space="preserve"> </w:t>
      </w:r>
      <w:r w:rsidRPr="00025FD0">
        <w:rPr>
          <w:rFonts w:cs="Arial"/>
        </w:rPr>
        <w:t>(</w:t>
      </w:r>
      <w:r w:rsidR="00D0384F" w:rsidRPr="00025FD0">
        <w:rPr>
          <w:rFonts w:cs="Arial"/>
        </w:rPr>
        <w:t>словима:</w:t>
      </w:r>
      <w:r w:rsidR="00D0384F" w:rsidRPr="00025FD0">
        <w:rPr>
          <w:rFonts w:cs="Arial"/>
          <w:lang w:val="sr-Cyrl-RS"/>
        </w:rPr>
        <w:t xml:space="preserve"> </w:t>
      </w:r>
      <w:r w:rsidR="00CB5C22" w:rsidRPr="00025FD0">
        <w:rPr>
          <w:rFonts w:cs="Arial"/>
          <w:lang w:val="sr-Cyrl-RS"/>
        </w:rPr>
        <w:t>три</w:t>
      </w:r>
      <w:r w:rsidRPr="00025FD0">
        <w:rPr>
          <w:rFonts w:cs="Arial"/>
        </w:rPr>
        <w:t xml:space="preserve">) примерка за </w:t>
      </w:r>
      <w:r w:rsidR="00CB5C22" w:rsidRPr="00025FD0">
        <w:rPr>
          <w:rFonts w:cs="Arial"/>
          <w:lang w:val="sr-Cyrl-RS"/>
        </w:rPr>
        <w:t>Корисника услуге</w:t>
      </w:r>
      <w:r w:rsidR="00CB5C22" w:rsidRPr="00025FD0">
        <w:rPr>
          <w:rFonts w:cs="Arial"/>
        </w:rPr>
        <w:t xml:space="preserve"> </w:t>
      </w:r>
      <w:r w:rsidRPr="00025FD0">
        <w:rPr>
          <w:rFonts w:cs="Arial"/>
        </w:rPr>
        <w:t xml:space="preserve">а </w:t>
      </w:r>
      <w:r w:rsidR="00CB5C22" w:rsidRPr="00025FD0">
        <w:rPr>
          <w:rFonts w:cs="Arial"/>
          <w:lang w:val="sr-Cyrl-RS"/>
        </w:rPr>
        <w:t>3</w:t>
      </w:r>
      <w:r w:rsidR="00D0384F" w:rsidRPr="00025FD0">
        <w:rPr>
          <w:rFonts w:cs="Arial"/>
          <w:lang w:val="sr-Cyrl-RS"/>
        </w:rPr>
        <w:t xml:space="preserve"> </w:t>
      </w:r>
      <w:r w:rsidRPr="00025FD0">
        <w:rPr>
          <w:rFonts w:cs="Arial"/>
        </w:rPr>
        <w:t>(</w:t>
      </w:r>
      <w:r w:rsidR="00D0384F" w:rsidRPr="00025FD0">
        <w:rPr>
          <w:rFonts w:cs="Arial"/>
        </w:rPr>
        <w:t>словима:</w:t>
      </w:r>
      <w:r w:rsidR="00D0384F" w:rsidRPr="00025FD0">
        <w:rPr>
          <w:rFonts w:cs="Arial"/>
          <w:lang w:val="sr-Cyrl-RS"/>
        </w:rPr>
        <w:t xml:space="preserve"> </w:t>
      </w:r>
      <w:r w:rsidR="00CB5C22" w:rsidRPr="00025FD0">
        <w:rPr>
          <w:rFonts w:cs="Arial"/>
          <w:lang w:val="sr-Cyrl-RS"/>
        </w:rPr>
        <w:t>три</w:t>
      </w:r>
      <w:r w:rsidRPr="00025FD0">
        <w:rPr>
          <w:rFonts w:cs="Arial"/>
        </w:rPr>
        <w:t xml:space="preserve">) примерка за </w:t>
      </w:r>
      <w:r w:rsidR="00CB5C22" w:rsidRPr="00025FD0">
        <w:rPr>
          <w:rFonts w:cs="Arial"/>
          <w:lang w:val="sr-Cyrl-RS"/>
        </w:rPr>
        <w:t>Пружаоца услуге</w:t>
      </w:r>
      <w:r w:rsidRPr="00025FD0">
        <w:rPr>
          <w:rFonts w:cs="Arial"/>
        </w:rPr>
        <w:t>.</w:t>
      </w:r>
    </w:p>
    <w:p w14:paraId="01007871" w14:textId="77777777" w:rsidR="00E35BB9" w:rsidRPr="00025FD0" w:rsidRDefault="00CB5C22" w:rsidP="00E35BB9">
      <w:pPr>
        <w:pStyle w:val="KDParagraf"/>
        <w:rPr>
          <w:rFonts w:cs="Arial"/>
        </w:rPr>
      </w:pPr>
      <w:r w:rsidRPr="00025FD0">
        <w:rPr>
          <w:rFonts w:cs="Arial"/>
          <w:lang w:val="sr-Cyrl-RS"/>
        </w:rPr>
        <w:t>С</w:t>
      </w:r>
      <w:r w:rsidR="00E35BB9" w:rsidRPr="00025FD0">
        <w:rPr>
          <w:rFonts w:cs="Arial"/>
        </w:rPr>
        <w:t>тране сагласно изјављују да су Уговор прочитале, разумеле и да уговорне одредбе у свему представљају израз њихове стварне воље.</w:t>
      </w:r>
    </w:p>
    <w:p w14:paraId="0A194924" w14:textId="77777777" w:rsidR="00FE583C" w:rsidRPr="00025FD0" w:rsidRDefault="00FE583C" w:rsidP="00E35BB9">
      <w:pPr>
        <w:pStyle w:val="KDParagraf"/>
        <w:rPr>
          <w:rFonts w:cs="Arial"/>
        </w:rPr>
      </w:pPr>
    </w:p>
    <w:p w14:paraId="0717A580" w14:textId="77777777" w:rsidR="00FE583C" w:rsidRPr="00025FD0" w:rsidRDefault="00FE583C" w:rsidP="00E35BB9">
      <w:pPr>
        <w:pStyle w:val="KDParagraf"/>
        <w:rPr>
          <w:rFonts w:cs="Arial"/>
        </w:rPr>
      </w:pPr>
    </w:p>
    <w:p w14:paraId="3134E00D" w14:textId="77777777" w:rsidR="00E962BD" w:rsidRPr="00025FD0" w:rsidRDefault="00E962BD" w:rsidP="00E35BB9">
      <w:pPr>
        <w:pStyle w:val="KDParagraf"/>
        <w:rPr>
          <w:rFonts w:cs="Arial"/>
        </w:rPr>
      </w:pPr>
    </w:p>
    <w:p w14:paraId="54842BED" w14:textId="77777777" w:rsidR="00E962BD" w:rsidRPr="00025FD0" w:rsidRDefault="00E962BD" w:rsidP="00FE583C">
      <w:pPr>
        <w:pStyle w:val="KDParagraf"/>
        <w:spacing w:before="0"/>
        <w:rPr>
          <w:rFonts w:cs="Arial"/>
          <w:b/>
          <w:lang w:val="sr-Cyrl-RS"/>
        </w:rPr>
      </w:pPr>
      <w:r w:rsidRPr="00025FD0">
        <w:rPr>
          <w:rFonts w:cs="Arial"/>
          <w:lang w:val="sr-Cyrl-RS"/>
        </w:rPr>
        <w:t xml:space="preserve">          </w:t>
      </w:r>
      <w:r w:rsidRPr="00025FD0">
        <w:rPr>
          <w:rFonts w:cs="Arial"/>
          <w:b/>
          <w:lang w:val="sr-Cyrl-RS"/>
        </w:rPr>
        <w:t>КОРИСНИК УСЛУГЕ                                            ПРУЖАЛАЦ  УСЛУГЕ</w:t>
      </w:r>
    </w:p>
    <w:p w14:paraId="6D95F315" w14:textId="77777777" w:rsidR="00E962BD" w:rsidRPr="00025FD0" w:rsidRDefault="00E962BD" w:rsidP="00FE583C">
      <w:pPr>
        <w:pStyle w:val="KDParagraf"/>
        <w:spacing w:before="0"/>
        <w:rPr>
          <w:rFonts w:cs="Arial"/>
          <w:lang w:val="sr-Cyrl-RS"/>
        </w:rPr>
      </w:pPr>
      <w:r w:rsidRPr="00025FD0">
        <w:rPr>
          <w:rFonts w:cs="Arial"/>
          <w:lang w:val="sr-Cyrl-RS"/>
        </w:rPr>
        <w:t xml:space="preserve">          Јавно предузеће                                                            Назив</w:t>
      </w:r>
    </w:p>
    <w:p w14:paraId="2C9B55D4" w14:textId="77777777" w:rsidR="00E962BD" w:rsidRPr="00025FD0" w:rsidRDefault="00E962BD" w:rsidP="00FE583C">
      <w:pPr>
        <w:pStyle w:val="KDParagraf"/>
        <w:spacing w:before="0"/>
        <w:rPr>
          <w:rFonts w:cs="Arial"/>
          <w:lang w:val="sr-Cyrl-RS"/>
        </w:rPr>
      </w:pPr>
      <w:r w:rsidRPr="00025FD0">
        <w:rPr>
          <w:rFonts w:cs="Arial"/>
          <w:lang w:val="sr-Cyrl-RS"/>
        </w:rPr>
        <w:t>,,Електропривреда Србије“ Бе</w:t>
      </w:r>
      <w:r w:rsidR="00FE583C" w:rsidRPr="00025FD0">
        <w:rPr>
          <w:rFonts w:cs="Arial"/>
          <w:lang w:val="sr-Cyrl-RS"/>
        </w:rPr>
        <w:t xml:space="preserve">оград                          </w:t>
      </w:r>
      <w:r w:rsidRPr="00025FD0">
        <w:rPr>
          <w:rFonts w:cs="Arial"/>
          <w:lang w:val="sr-Cyrl-RS"/>
        </w:rPr>
        <w:t xml:space="preserve">                                                            </w:t>
      </w:r>
      <w:r w:rsidRPr="00025FD0">
        <w:rPr>
          <w:rFonts w:cs="Arial"/>
        </w:rPr>
        <w:t xml:space="preserve">  </w:t>
      </w:r>
    </w:p>
    <w:p w14:paraId="5E3880C1" w14:textId="77777777" w:rsidR="00E962BD" w:rsidRPr="00025FD0" w:rsidRDefault="00E962BD" w:rsidP="00E962BD">
      <w:pPr>
        <w:pStyle w:val="KDParagraf"/>
        <w:rPr>
          <w:rFonts w:cs="Arial"/>
          <w:lang w:val="sr-Cyrl-RS"/>
        </w:rPr>
      </w:pPr>
      <w:r w:rsidRPr="00025FD0">
        <w:rPr>
          <w:rFonts w:cs="Arial"/>
          <w:lang w:val="sr-Cyrl-RS"/>
        </w:rPr>
        <w:t xml:space="preserve">     </w:t>
      </w:r>
      <w:r w:rsidR="00FE583C" w:rsidRPr="00025FD0">
        <w:rPr>
          <w:rFonts w:cs="Arial"/>
        </w:rPr>
        <w:t>_________</w:t>
      </w:r>
      <w:r w:rsidRPr="00025FD0">
        <w:rPr>
          <w:rFonts w:cs="Arial"/>
        </w:rPr>
        <w:t xml:space="preserve">__________                                         </w:t>
      </w:r>
      <w:r w:rsidRPr="00025FD0">
        <w:rPr>
          <w:rFonts w:cs="Arial"/>
          <w:lang w:val="sr-Cyrl-RS"/>
        </w:rPr>
        <w:t>_____________________</w:t>
      </w:r>
    </w:p>
    <w:p w14:paraId="38B044AE" w14:textId="77777777" w:rsidR="00E962BD" w:rsidRPr="00025FD0" w:rsidRDefault="00E962BD" w:rsidP="00E962BD">
      <w:pPr>
        <w:pStyle w:val="KDParagraf"/>
        <w:rPr>
          <w:rFonts w:cs="Arial"/>
        </w:rPr>
      </w:pPr>
      <w:r w:rsidRPr="00025FD0">
        <w:rPr>
          <w:rFonts w:cs="Arial"/>
        </w:rPr>
        <w:tab/>
      </w:r>
      <w:r w:rsidRPr="00025FD0">
        <w:rPr>
          <w:rFonts w:cs="Arial"/>
        </w:rPr>
        <w:tab/>
      </w:r>
      <w:r w:rsidRPr="00025FD0">
        <w:rPr>
          <w:rFonts w:cs="Arial"/>
          <w:lang w:val="sr-Cyrl-RS"/>
        </w:rPr>
        <w:t xml:space="preserve">    Милорад Грчић                         </w:t>
      </w:r>
      <w:r w:rsidR="00FE583C" w:rsidRPr="00025FD0">
        <w:rPr>
          <w:rFonts w:cs="Arial"/>
          <w:lang w:val="sr-Cyrl-RS"/>
        </w:rPr>
        <w:t xml:space="preserve">                        </w:t>
      </w:r>
      <w:r w:rsidR="00B55623" w:rsidRPr="00025FD0">
        <w:rPr>
          <w:rFonts w:cs="Arial"/>
          <w:lang w:val="sr-Cyrl-RS"/>
        </w:rPr>
        <w:t xml:space="preserve">   Име и презиме</w:t>
      </w:r>
      <w:r w:rsidRPr="00025FD0">
        <w:rPr>
          <w:rFonts w:cs="Arial"/>
          <w:lang w:val="sr-Cyrl-RS"/>
        </w:rPr>
        <w:t xml:space="preserve">  </w:t>
      </w:r>
      <w:r w:rsidRPr="00025FD0">
        <w:rPr>
          <w:rFonts w:cs="Arial"/>
        </w:rPr>
        <w:t xml:space="preserve">  </w:t>
      </w:r>
      <w:r w:rsidRPr="00025FD0">
        <w:rPr>
          <w:rFonts w:cs="Arial"/>
          <w:lang w:val="sr-Cyrl-RS"/>
        </w:rPr>
        <w:t xml:space="preserve">                                                                   </w:t>
      </w:r>
    </w:p>
    <w:p w14:paraId="5D479582" w14:textId="77777777" w:rsidR="00E962BD" w:rsidRPr="00025FD0" w:rsidRDefault="00E962BD" w:rsidP="00E962BD">
      <w:pPr>
        <w:pStyle w:val="KDParagraf"/>
        <w:rPr>
          <w:rFonts w:cs="Arial"/>
          <w:lang w:val="sr-Cyrl-RS"/>
        </w:rPr>
      </w:pPr>
      <w:r w:rsidRPr="00025FD0">
        <w:rPr>
          <w:rFonts w:cs="Arial"/>
          <w:lang w:val="sr-Cyrl-RS"/>
        </w:rPr>
        <w:t xml:space="preserve">               в.д.</w:t>
      </w:r>
      <w:r w:rsidR="004D5825" w:rsidRPr="00025FD0">
        <w:rPr>
          <w:rFonts w:cs="Arial"/>
          <w:lang w:val="sr-Cyrl-RS"/>
        </w:rPr>
        <w:t xml:space="preserve"> </w:t>
      </w:r>
      <w:r w:rsidRPr="00025FD0">
        <w:rPr>
          <w:rFonts w:cs="Arial"/>
          <w:lang w:val="sr-Cyrl-RS"/>
        </w:rPr>
        <w:t>директора</w:t>
      </w:r>
      <w:r w:rsidRPr="00025FD0">
        <w:rPr>
          <w:rFonts w:cs="Arial"/>
          <w:lang w:val="sr-Cyrl-RS"/>
        </w:rPr>
        <w:tab/>
        <w:t xml:space="preserve">                  </w:t>
      </w:r>
      <w:r w:rsidR="00B55623" w:rsidRPr="00025FD0">
        <w:rPr>
          <w:rFonts w:cs="Arial"/>
          <w:lang w:val="sr-Cyrl-RS"/>
        </w:rPr>
        <w:t xml:space="preserve">                               </w:t>
      </w:r>
      <w:r w:rsidRPr="00025FD0">
        <w:rPr>
          <w:rFonts w:cs="Arial"/>
          <w:lang w:val="sr-Cyrl-RS"/>
        </w:rPr>
        <w:t xml:space="preserve"> </w:t>
      </w:r>
      <w:r w:rsidR="00B55623" w:rsidRPr="00025FD0">
        <w:rPr>
          <w:rFonts w:cs="Arial"/>
          <w:lang w:val="sr-Cyrl-RS"/>
        </w:rPr>
        <w:t xml:space="preserve">   Функција                                                                                                   </w:t>
      </w:r>
    </w:p>
    <w:sectPr w:rsidR="00E962BD" w:rsidRPr="00025FD0" w:rsidSect="000C50A0">
      <w:headerReference w:type="default" r:id="rId175"/>
      <w:footerReference w:type="even" r:id="rId176"/>
      <w:footerReference w:type="default" r:id="rId177"/>
      <w:headerReference w:type="first" r:id="rId178"/>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3904" w14:textId="77777777" w:rsidR="00BD1C47" w:rsidRDefault="00BD1C47">
      <w:r>
        <w:separator/>
      </w:r>
    </w:p>
    <w:p w14:paraId="640B41D7" w14:textId="77777777" w:rsidR="00BD1C47" w:rsidRDefault="00BD1C47"/>
  </w:endnote>
  <w:endnote w:type="continuationSeparator" w:id="0">
    <w:p w14:paraId="0A169B7B" w14:textId="77777777" w:rsidR="00BD1C47" w:rsidRDefault="00BD1C47">
      <w:r>
        <w:continuationSeparator/>
      </w:r>
    </w:p>
    <w:p w14:paraId="20577236" w14:textId="77777777" w:rsidR="00BD1C47" w:rsidRDefault="00BD1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Times Roman YU">
    <w:altName w:val="Courier New"/>
    <w:charset w:val="00"/>
    <w:family w:val="roman"/>
    <w:pitch w:val="variable"/>
  </w:font>
  <w:font w:name="Book-Cirilica">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StarSymbol">
    <w:altName w:val="Arial Unicode MS"/>
    <w:charset w:val="02"/>
    <w:family w:val="auto"/>
    <w:pitch w:val="default"/>
  </w:font>
  <w:font w:name="FuturaA Md BT">
    <w:altName w:val="ITC Avant Garde Gothic"/>
    <w:charset w:val="00"/>
    <w:family w:val="swiss"/>
    <w:pitch w:val="variable"/>
  </w:font>
  <w:font w:name="HelveticaBold">
    <w:charset w:val="00"/>
    <w:family w:val="auto"/>
    <w:pitch w:val="variable"/>
  </w:font>
  <w:font w:name="Optima">
    <w:charset w:val="00"/>
    <w:family w:val="swiss"/>
    <w:pitch w:val="variable"/>
  </w:font>
  <w:font w:name="CTimesRoman">
    <w:charset w:val="00"/>
    <w:family w:val="auto"/>
    <w:pitch w:val="variable"/>
    <w:sig w:usb0="00000083" w:usb1="00000000" w:usb2="00000000" w:usb3="00000000" w:csb0="00000009" w:csb1="00000000"/>
  </w:font>
  <w:font w:name="CTimesBold">
    <w:charset w:val="00"/>
    <w:family w:val="auto"/>
    <w:pitch w:val="variable"/>
  </w:font>
  <w:font w:name="Cambria">
    <w:panose1 w:val="02040503050406030204"/>
    <w:charset w:val="00"/>
    <w:family w:val="roman"/>
    <w:pitch w:val="variable"/>
    <w:sig w:usb0="E00002FF" w:usb1="400004FF" w:usb2="00000000" w:usb3="00000000" w:csb0="0000019F" w:csb1="00000000"/>
  </w:font>
  <w:font w:name="MT Extra">
    <w:panose1 w:val="05050102010205020202"/>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D458" w14:textId="77777777" w:rsidR="001A67A8" w:rsidRDefault="001A67A8"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E51108" w14:textId="77777777" w:rsidR="001A67A8" w:rsidRDefault="001A67A8" w:rsidP="00841BE7">
    <w:pPr>
      <w:pStyle w:val="Footer"/>
      <w:ind w:right="360"/>
    </w:pPr>
  </w:p>
  <w:p w14:paraId="55CB2A4F" w14:textId="77777777" w:rsidR="001A67A8" w:rsidRDefault="001A67A8" w:rsidP="00F730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B15D" w14:textId="1002B71C" w:rsidR="001A67A8" w:rsidRPr="00C855F3" w:rsidRDefault="001A67A8" w:rsidP="004276AD">
    <w:pPr>
      <w:pStyle w:val="Footer"/>
      <w:pBdr>
        <w:top w:val="single" w:sz="4" w:space="3" w:color="auto"/>
      </w:pBdr>
      <w:jc w:val="right"/>
      <w:rPr>
        <w:szCs w:val="24"/>
      </w:rPr>
    </w:pPr>
    <w:r w:rsidRPr="00C855F3">
      <w:rPr>
        <w:rStyle w:val="PageNumber"/>
        <w:rFonts w:cs="Arial"/>
        <w:szCs w:val="24"/>
      </w:rPr>
      <w:fldChar w:fldCharType="begin"/>
    </w:r>
    <w:r w:rsidRPr="00C855F3">
      <w:rPr>
        <w:rStyle w:val="PageNumber"/>
        <w:rFonts w:cs="Arial"/>
        <w:szCs w:val="24"/>
      </w:rPr>
      <w:instrText xml:space="preserve"> PAGE </w:instrText>
    </w:r>
    <w:r w:rsidRPr="00C855F3">
      <w:rPr>
        <w:rStyle w:val="PageNumber"/>
        <w:rFonts w:cs="Arial"/>
        <w:szCs w:val="24"/>
      </w:rPr>
      <w:fldChar w:fldCharType="separate"/>
    </w:r>
    <w:r w:rsidR="00DD10EF">
      <w:rPr>
        <w:rStyle w:val="PageNumber"/>
        <w:rFonts w:cs="Arial"/>
        <w:noProof/>
        <w:szCs w:val="24"/>
      </w:rPr>
      <w:t>2</w:t>
    </w:r>
    <w:r w:rsidRPr="00C855F3">
      <w:rPr>
        <w:rStyle w:val="PageNumber"/>
        <w:rFonts w:cs="Arial"/>
        <w:szCs w:val="24"/>
      </w:rPr>
      <w:fldChar w:fldCharType="end"/>
    </w:r>
    <w:r w:rsidRPr="00C855F3">
      <w:rPr>
        <w:rStyle w:val="PageNumber"/>
        <w:rFonts w:cs="Arial"/>
        <w:szCs w:val="24"/>
      </w:rPr>
      <w:t>/</w:t>
    </w:r>
    <w:r w:rsidRPr="00C855F3">
      <w:rPr>
        <w:rStyle w:val="PageNumber"/>
        <w:rFonts w:cs="Arial"/>
        <w:szCs w:val="24"/>
      </w:rPr>
      <w:fldChar w:fldCharType="begin"/>
    </w:r>
    <w:r w:rsidRPr="00C855F3">
      <w:rPr>
        <w:rStyle w:val="PageNumber"/>
        <w:rFonts w:cs="Arial"/>
        <w:szCs w:val="24"/>
      </w:rPr>
      <w:instrText xml:space="preserve"> NUMPAGES </w:instrText>
    </w:r>
    <w:r w:rsidRPr="00C855F3">
      <w:rPr>
        <w:rStyle w:val="PageNumber"/>
        <w:rFonts w:cs="Arial"/>
        <w:szCs w:val="24"/>
      </w:rPr>
      <w:fldChar w:fldCharType="separate"/>
    </w:r>
    <w:r w:rsidR="00DD10EF">
      <w:rPr>
        <w:rStyle w:val="PageNumber"/>
        <w:rFonts w:cs="Arial"/>
        <w:noProof/>
        <w:szCs w:val="24"/>
      </w:rPr>
      <w:t>71</w:t>
    </w:r>
    <w:r w:rsidRPr="00C855F3">
      <w:rPr>
        <w:rStyle w:val="PageNumber"/>
        <w:rFonts w:cs="Arial"/>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C49D6" w14:textId="77777777" w:rsidR="00BD1C47" w:rsidRDefault="00BD1C47">
      <w:r>
        <w:separator/>
      </w:r>
    </w:p>
    <w:p w14:paraId="452956F5" w14:textId="77777777" w:rsidR="00BD1C47" w:rsidRDefault="00BD1C47"/>
  </w:footnote>
  <w:footnote w:type="continuationSeparator" w:id="0">
    <w:p w14:paraId="51957C41" w14:textId="77777777" w:rsidR="00BD1C47" w:rsidRDefault="00BD1C47">
      <w:r>
        <w:continuationSeparator/>
      </w:r>
    </w:p>
    <w:p w14:paraId="6ECCB129" w14:textId="77777777" w:rsidR="00BD1C47" w:rsidRDefault="00BD1C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BF35" w14:textId="77777777" w:rsidR="001A67A8" w:rsidRPr="00137F33" w:rsidRDefault="001A67A8" w:rsidP="004276AD">
    <w:pPr>
      <w:pStyle w:val="Header"/>
      <w:rPr>
        <w:i/>
        <w:sz w:val="20"/>
      </w:rPr>
    </w:pPr>
  </w:p>
  <w:p w14:paraId="17CE513D" w14:textId="77777777" w:rsidR="001A67A8" w:rsidRPr="00137F33" w:rsidRDefault="001A67A8" w:rsidP="00137F33">
    <w:pPr>
      <w:pStyle w:val="Header"/>
      <w:spacing w:before="0"/>
      <w:jc w:val="center"/>
      <w:rPr>
        <w:i/>
        <w:sz w:val="18"/>
        <w:szCs w:val="18"/>
      </w:rPr>
    </w:pPr>
    <w:r w:rsidRPr="00137F33">
      <w:rPr>
        <w:i/>
        <w:sz w:val="18"/>
        <w:szCs w:val="18"/>
      </w:rPr>
      <w:t>ЈП „Електропривреда Србије</w:t>
    </w:r>
    <w:proofErr w:type="gramStart"/>
    <w:r w:rsidRPr="00137F33">
      <w:rPr>
        <w:i/>
        <w:sz w:val="18"/>
        <w:szCs w:val="18"/>
      </w:rPr>
      <w:t>“ Београд</w:t>
    </w:r>
    <w:proofErr w:type="gramEnd"/>
  </w:p>
  <w:p w14:paraId="610F43BC" w14:textId="77777777" w:rsidR="001A67A8" w:rsidRPr="00137F33" w:rsidRDefault="001A67A8" w:rsidP="00137F33">
    <w:pPr>
      <w:pStyle w:val="Header"/>
      <w:spacing w:before="0"/>
      <w:jc w:val="center"/>
      <w:rPr>
        <w:rFonts w:eastAsia="Arial" w:cs="Arial"/>
        <w:i/>
        <w:color w:val="000000"/>
        <w:sz w:val="18"/>
        <w:szCs w:val="18"/>
        <w:lang w:val="sr-Cyrl-RS"/>
      </w:rPr>
    </w:pPr>
    <w:r w:rsidRPr="00137F33">
      <w:rPr>
        <w:i/>
        <w:sz w:val="18"/>
        <w:szCs w:val="18"/>
      </w:rPr>
      <w:t xml:space="preserve">Конкурсна документација </w:t>
    </w:r>
    <w:r w:rsidRPr="00137F33">
      <w:rPr>
        <w:rFonts w:eastAsia="Arial" w:cs="Arial"/>
        <w:i/>
        <w:color w:val="000000"/>
        <w:sz w:val="18"/>
        <w:szCs w:val="18"/>
      </w:rPr>
      <w:t>ЈН/1000/0530/</w:t>
    </w:r>
    <w:proofErr w:type="gramStart"/>
    <w:r w:rsidRPr="00137F33">
      <w:rPr>
        <w:rFonts w:eastAsia="Arial" w:cs="Arial"/>
        <w:i/>
        <w:color w:val="000000"/>
        <w:sz w:val="18"/>
        <w:szCs w:val="18"/>
      </w:rPr>
      <w:t xml:space="preserve">2018  </w:t>
    </w:r>
    <w:r w:rsidRPr="00137F33">
      <w:rPr>
        <w:rFonts w:eastAsia="Arial" w:cs="Arial"/>
        <w:i/>
        <w:color w:val="000000"/>
        <w:sz w:val="18"/>
        <w:szCs w:val="18"/>
        <w:lang w:val="sr-Cyrl-RS"/>
      </w:rPr>
      <w:t>(</w:t>
    </w:r>
    <w:proofErr w:type="gramEnd"/>
    <w:r w:rsidRPr="00137F33">
      <w:rPr>
        <w:rFonts w:eastAsia="Arial" w:cs="Arial"/>
        <w:i/>
        <w:color w:val="000000"/>
        <w:sz w:val="18"/>
        <w:szCs w:val="18"/>
      </w:rPr>
      <w:t>259/2018</w:t>
    </w:r>
    <w:r w:rsidRPr="00137F33">
      <w:rPr>
        <w:rFonts w:eastAsia="Arial" w:cs="Arial"/>
        <w:i/>
        <w:color w:val="000000"/>
        <w:sz w:val="18"/>
        <w:szCs w:val="18"/>
        <w:lang w:val="sr-Cyrl-RS"/>
      </w:rPr>
      <w:t>)</w:t>
    </w:r>
  </w:p>
  <w:p w14:paraId="21A67471" w14:textId="77777777" w:rsidR="001A67A8" w:rsidRPr="00137F33" w:rsidRDefault="001A67A8" w:rsidP="00137F33">
    <w:pPr>
      <w:pStyle w:val="Header"/>
      <w:spacing w:before="0"/>
      <w:jc w:val="center"/>
      <w:rPr>
        <w:i/>
        <w:sz w:val="17"/>
        <w:szCs w:val="17"/>
        <w:lang w:val="sr-Cyrl-RS"/>
      </w:rPr>
    </w:pPr>
    <w:r w:rsidRPr="00137F33">
      <w:rPr>
        <w:rFonts w:eastAsia="Arial" w:cs="Arial"/>
        <w:i/>
        <w:color w:val="000000"/>
        <w:sz w:val="17"/>
        <w:szCs w:val="17"/>
      </w:rPr>
      <w:t>Израда и измена идејних решења за потребе прибављања или измене Локацијских услова ТЕ Костолац Б</w:t>
    </w:r>
  </w:p>
  <w:p w14:paraId="09CDD12C" w14:textId="77777777" w:rsidR="001A67A8" w:rsidRPr="004276AD" w:rsidRDefault="001A67A8" w:rsidP="00137F33">
    <w:pPr>
      <w:pStyle w:val="Header"/>
      <w:spacing w:befor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DE7E" w14:textId="77777777" w:rsidR="001A67A8" w:rsidRDefault="001A67A8" w:rsidP="004276AD">
    <w:pPr>
      <w:pStyle w:val="Header"/>
    </w:pPr>
  </w:p>
  <w:p w14:paraId="73B741FD" w14:textId="77777777" w:rsidR="001A67A8" w:rsidRPr="005166AE" w:rsidRDefault="001A67A8" w:rsidP="005166AE">
    <w:pPr>
      <w:tabs>
        <w:tab w:val="center" w:pos="4320"/>
        <w:tab w:val="right" w:pos="8640"/>
      </w:tabs>
      <w:jc w:val="center"/>
      <w:rPr>
        <w:i/>
        <w:lang w:eastAsia="ar-SA"/>
      </w:rPr>
    </w:pPr>
    <w:r w:rsidRPr="005166AE">
      <w:rPr>
        <w:i/>
        <w:lang w:eastAsia="ar-SA"/>
      </w:rPr>
      <w:t>ЈП „Електропривреда Србије</w:t>
    </w:r>
    <w:proofErr w:type="gramStart"/>
    <w:r w:rsidRPr="005166AE">
      <w:rPr>
        <w:i/>
        <w:lang w:eastAsia="ar-SA"/>
      </w:rPr>
      <w:t>“ Београд</w:t>
    </w:r>
    <w:proofErr w:type="gramEnd"/>
  </w:p>
  <w:p w14:paraId="586B8C48" w14:textId="25805DC9" w:rsidR="001A67A8" w:rsidRPr="000F755E" w:rsidRDefault="001A67A8" w:rsidP="005166AE">
    <w:pPr>
      <w:tabs>
        <w:tab w:val="center" w:pos="4320"/>
        <w:tab w:val="right" w:pos="8640"/>
      </w:tabs>
      <w:jc w:val="center"/>
      <w:rPr>
        <w:i/>
        <w:lang w:val="en-GB" w:eastAsia="ar-SA"/>
      </w:rPr>
    </w:pPr>
    <w:r w:rsidRPr="005166AE">
      <w:rPr>
        <w:i/>
        <w:lang w:eastAsia="ar-SA"/>
      </w:rPr>
      <w:t xml:space="preserve">Конкурсна документација </w:t>
    </w:r>
    <w:r>
      <w:rPr>
        <w:i/>
        <w:lang w:val="sr-Cyrl-RS" w:eastAsia="ar-SA"/>
      </w:rPr>
      <w:t>ЈН/1000/</w:t>
    </w:r>
    <w:r>
      <w:rPr>
        <w:i/>
        <w:lang w:val="en-GB" w:eastAsia="ar-SA"/>
      </w:rPr>
      <w:t>0530</w:t>
    </w:r>
    <w:r>
      <w:rPr>
        <w:i/>
        <w:lang w:val="sr-Cyrl-RS" w:eastAsia="ar-SA"/>
      </w:rPr>
      <w:t>/2017</w:t>
    </w:r>
    <w:r>
      <w:rPr>
        <w:i/>
        <w:lang w:val="en-GB" w:eastAsia="ar-SA"/>
      </w:rPr>
      <w:t xml:space="preserve"> </w:t>
    </w:r>
    <w:r>
      <w:rPr>
        <w:rFonts w:eastAsia="Arial" w:cs="Arial"/>
        <w:color w:val="000000"/>
        <w:lang w:val="sr-Cyrl-RS"/>
      </w:rPr>
      <w:t>(</w:t>
    </w:r>
    <w:r>
      <w:rPr>
        <w:rFonts w:eastAsia="Arial" w:cs="Arial"/>
        <w:color w:val="000000"/>
      </w:rPr>
      <w:t>259/2018</w:t>
    </w:r>
    <w:r>
      <w:rPr>
        <w:rFonts w:eastAsia="Arial" w:cs="Arial"/>
        <w:color w:val="000000"/>
        <w:lang w:val="sr-Cyrl-RS"/>
      </w:rPr>
      <w:t>)</w:t>
    </w:r>
  </w:p>
  <w:p w14:paraId="30F18C49" w14:textId="77777777" w:rsidR="001A67A8" w:rsidRPr="00113B84" w:rsidRDefault="001A67A8" w:rsidP="00C41CE5">
    <w:pPr>
      <w:pStyle w:val="Header"/>
      <w:tabs>
        <w:tab w:val="clear" w:pos="8640"/>
        <w:tab w:val="left" w:pos="5310"/>
      </w:tabs>
      <w:rPr>
        <w:szCs w:val="24"/>
      </w:rPr>
    </w:pPr>
    <w:r>
      <w:rPr>
        <w:szCs w:val="24"/>
      </w:rPr>
      <w:tab/>
    </w:r>
  </w:p>
  <w:p w14:paraId="3D9F9619" w14:textId="77777777" w:rsidR="001A67A8" w:rsidRPr="00210557" w:rsidRDefault="001A67A8" w:rsidP="00210557">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93A2F8B"/>
    <w:multiLevelType w:val="hybridMultilevel"/>
    <w:tmpl w:val="36DCE452"/>
    <w:lvl w:ilvl="0" w:tplc="04090005">
      <w:start w:val="1"/>
      <w:numFmt w:val="bullet"/>
      <w:lvlText w:val=""/>
      <w:lvlJc w:val="left"/>
      <w:pPr>
        <w:ind w:left="631"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0EC672A"/>
    <w:multiLevelType w:val="hybridMultilevel"/>
    <w:tmpl w:val="AA4C9BF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8676E2F"/>
    <w:multiLevelType w:val="hybridMultilevel"/>
    <w:tmpl w:val="B144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1F146FC9"/>
    <w:multiLevelType w:val="hybridMultilevel"/>
    <w:tmpl w:val="F072F1F8"/>
    <w:lvl w:ilvl="0" w:tplc="04090001">
      <w:start w:val="1"/>
      <w:numFmt w:val="bullet"/>
      <w:lvlText w:val=""/>
      <w:lvlJc w:val="left"/>
      <w:pPr>
        <w:ind w:left="1080" w:hanging="360"/>
      </w:pPr>
      <w:rPr>
        <w:rFonts w:ascii="Symbol" w:hAnsi="Symbol" w:hint="default"/>
      </w:rPr>
    </w:lvl>
    <w:lvl w:ilvl="1" w:tplc="04070019" w:tentative="1">
      <w:start w:val="1"/>
      <w:numFmt w:val="bullet"/>
      <w:lvlText w:val="o"/>
      <w:lvlJc w:val="left"/>
      <w:pPr>
        <w:ind w:left="1800" w:hanging="360"/>
      </w:pPr>
      <w:rPr>
        <w:rFonts w:ascii="Courier New" w:hAnsi="Courier New" w:cs="Courier New" w:hint="default"/>
      </w:rPr>
    </w:lvl>
    <w:lvl w:ilvl="2" w:tplc="0407001B" w:tentative="1">
      <w:start w:val="1"/>
      <w:numFmt w:val="bullet"/>
      <w:lvlText w:val=""/>
      <w:lvlJc w:val="left"/>
      <w:pPr>
        <w:ind w:left="2520" w:hanging="360"/>
      </w:pPr>
      <w:rPr>
        <w:rFonts w:ascii="Wingdings" w:hAnsi="Wingdings" w:hint="default"/>
      </w:rPr>
    </w:lvl>
    <w:lvl w:ilvl="3" w:tplc="0407000F" w:tentative="1">
      <w:start w:val="1"/>
      <w:numFmt w:val="bullet"/>
      <w:lvlText w:val=""/>
      <w:lvlJc w:val="left"/>
      <w:pPr>
        <w:ind w:left="3240" w:hanging="360"/>
      </w:pPr>
      <w:rPr>
        <w:rFonts w:ascii="Symbol" w:hAnsi="Symbol" w:hint="default"/>
      </w:rPr>
    </w:lvl>
    <w:lvl w:ilvl="4" w:tplc="04070019" w:tentative="1">
      <w:start w:val="1"/>
      <w:numFmt w:val="bullet"/>
      <w:lvlText w:val="o"/>
      <w:lvlJc w:val="left"/>
      <w:pPr>
        <w:ind w:left="3960" w:hanging="360"/>
      </w:pPr>
      <w:rPr>
        <w:rFonts w:ascii="Courier New" w:hAnsi="Courier New" w:cs="Courier New" w:hint="default"/>
      </w:rPr>
    </w:lvl>
    <w:lvl w:ilvl="5" w:tplc="0407001B" w:tentative="1">
      <w:start w:val="1"/>
      <w:numFmt w:val="bullet"/>
      <w:lvlText w:val=""/>
      <w:lvlJc w:val="left"/>
      <w:pPr>
        <w:ind w:left="4680" w:hanging="360"/>
      </w:pPr>
      <w:rPr>
        <w:rFonts w:ascii="Wingdings" w:hAnsi="Wingdings" w:hint="default"/>
      </w:rPr>
    </w:lvl>
    <w:lvl w:ilvl="6" w:tplc="0407000F" w:tentative="1">
      <w:start w:val="1"/>
      <w:numFmt w:val="bullet"/>
      <w:lvlText w:val=""/>
      <w:lvlJc w:val="left"/>
      <w:pPr>
        <w:ind w:left="5400" w:hanging="360"/>
      </w:pPr>
      <w:rPr>
        <w:rFonts w:ascii="Symbol" w:hAnsi="Symbol" w:hint="default"/>
      </w:rPr>
    </w:lvl>
    <w:lvl w:ilvl="7" w:tplc="04070019" w:tentative="1">
      <w:start w:val="1"/>
      <w:numFmt w:val="bullet"/>
      <w:lvlText w:val="o"/>
      <w:lvlJc w:val="left"/>
      <w:pPr>
        <w:ind w:left="6120" w:hanging="360"/>
      </w:pPr>
      <w:rPr>
        <w:rFonts w:ascii="Courier New" w:hAnsi="Courier New" w:cs="Courier New" w:hint="default"/>
      </w:rPr>
    </w:lvl>
    <w:lvl w:ilvl="8" w:tplc="0407001B" w:tentative="1">
      <w:start w:val="1"/>
      <w:numFmt w:val="bullet"/>
      <w:lvlText w:val=""/>
      <w:lvlJc w:val="left"/>
      <w:pPr>
        <w:ind w:left="6840" w:hanging="360"/>
      </w:pPr>
      <w:rPr>
        <w:rFonts w:ascii="Wingdings" w:hAnsi="Wingdings" w:hint="default"/>
      </w:rPr>
    </w:lvl>
  </w:abstractNum>
  <w:abstractNum w:abstractNumId="64"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5" w15:restartNumberingAfterBreak="0">
    <w:nsid w:val="24865A37"/>
    <w:multiLevelType w:val="hybridMultilevel"/>
    <w:tmpl w:val="B4BAFC78"/>
    <w:lvl w:ilvl="0" w:tplc="3612E01C">
      <w:start w:val="3"/>
      <w:numFmt w:val="bullet"/>
      <w:lvlText w:val="-"/>
      <w:lvlJc w:val="left"/>
      <w:pPr>
        <w:ind w:left="698" w:hanging="360"/>
      </w:pPr>
      <w:rPr>
        <w:rFonts w:ascii="Arial Narrow" w:eastAsia="Times New Roman" w:hAnsi="Arial Narrow" w:cs="Times New Roman" w:hint="default"/>
        <w:color w:val="auto"/>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6"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25EC0981"/>
    <w:multiLevelType w:val="singleLevel"/>
    <w:tmpl w:val="80BE99C8"/>
    <w:lvl w:ilvl="0">
      <w:start w:val="1"/>
      <w:numFmt w:val="decimal"/>
      <w:lvlText w:val="%1)"/>
      <w:legacy w:legacy="1" w:legacySpace="0" w:legacyIndent="211"/>
      <w:lvlJc w:val="left"/>
      <w:rPr>
        <w:rFonts w:ascii="Arial" w:hAnsi="Arial" w:cs="Arial" w:hint="default"/>
      </w:rPr>
    </w:lvl>
  </w:abstractNum>
  <w:abstractNum w:abstractNumId="68"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69" w15:restartNumberingAfterBreak="0">
    <w:nsid w:val="33B1475D"/>
    <w:multiLevelType w:val="hybridMultilevel"/>
    <w:tmpl w:val="5A364CA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70"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C2771B8"/>
    <w:multiLevelType w:val="hybridMultilevel"/>
    <w:tmpl w:val="F9BE9F04"/>
    <w:lvl w:ilvl="0" w:tplc="7D9C2C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5"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6"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F6C793B"/>
    <w:multiLevelType w:val="hybridMultilevel"/>
    <w:tmpl w:val="18142D12"/>
    <w:lvl w:ilvl="0" w:tplc="1F14C358">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8"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9"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83" w15:restartNumberingAfterBreak="0">
    <w:nsid w:val="73A41BF5"/>
    <w:multiLevelType w:val="hybridMultilevel"/>
    <w:tmpl w:val="5A364CA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4"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86" w15:restartNumberingAfterBreak="0">
    <w:nsid w:val="757D1E04"/>
    <w:multiLevelType w:val="multilevel"/>
    <w:tmpl w:val="844CB828"/>
    <w:lvl w:ilvl="0">
      <w:start w:val="6"/>
      <w:numFmt w:val="decimal"/>
      <w:lvlText w:val="%1."/>
      <w:lvlJc w:val="left"/>
      <w:pPr>
        <w:ind w:left="525" w:hanging="525"/>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8"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5D7FCA"/>
    <w:multiLevelType w:val="hybridMultilevel"/>
    <w:tmpl w:val="0166F2BA"/>
    <w:lvl w:ilvl="0" w:tplc="5EB6CE48">
      <w:start w:val="1"/>
      <w:numFmt w:val="bullet"/>
      <w:lvlText w:val=""/>
      <w:lvlJc w:val="left"/>
      <w:pPr>
        <w:ind w:left="720" w:hanging="360"/>
      </w:pPr>
      <w:rPr>
        <w:rFonts w:ascii="Wingdings" w:hAnsi="Wingdings" w:hint="default"/>
        <w:color w:val="auto"/>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0"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7FA3733E"/>
    <w:multiLevelType w:val="multilevel"/>
    <w:tmpl w:val="E850076A"/>
    <w:lvl w:ilvl="0">
      <w:start w:val="6"/>
      <w:numFmt w:val="decimal"/>
      <w:lvlText w:val="%1."/>
      <w:lvlJc w:val="left"/>
      <w:pPr>
        <w:ind w:left="480" w:hanging="480"/>
      </w:pPr>
      <w:rPr>
        <w:rFonts w:hint="default"/>
      </w:rPr>
    </w:lvl>
    <w:lvl w:ilvl="1">
      <w:start w:val="1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abstractNumId w:val="82"/>
  </w:num>
  <w:num w:numId="2">
    <w:abstractNumId w:val="62"/>
  </w:num>
  <w:num w:numId="3">
    <w:abstractNumId w:val="77"/>
  </w:num>
  <w:num w:numId="4">
    <w:abstractNumId w:val="55"/>
  </w:num>
  <w:num w:numId="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num>
  <w:num w:numId="7">
    <w:abstractNumId w:val="90"/>
  </w:num>
  <w:num w:numId="8">
    <w:abstractNumId w:val="72"/>
  </w:num>
  <w:num w:numId="9">
    <w:abstractNumId w:val="66"/>
  </w:num>
  <w:num w:numId="10">
    <w:abstractNumId w:val="57"/>
  </w:num>
  <w:num w:numId="11">
    <w:abstractNumId w:val="73"/>
  </w:num>
  <w:num w:numId="12">
    <w:abstractNumId w:val="61"/>
  </w:num>
  <w:num w:numId="13">
    <w:abstractNumId w:val="78"/>
  </w:num>
  <w:num w:numId="14">
    <w:abstractNumId w:val="81"/>
  </w:num>
  <w:num w:numId="15">
    <w:abstractNumId w:val="78"/>
  </w:num>
  <w:num w:numId="16">
    <w:abstractNumId w:val="49"/>
  </w:num>
  <w:num w:numId="17">
    <w:abstractNumId w:val="80"/>
  </w:num>
  <w:num w:numId="18">
    <w:abstractNumId w:val="64"/>
  </w:num>
  <w:num w:numId="19">
    <w:abstractNumId w:val="86"/>
  </w:num>
  <w:num w:numId="20">
    <w:abstractNumId w:val="52"/>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num>
  <w:num w:numId="23">
    <w:abstractNumId w:val="59"/>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num>
  <w:num w:numId="2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num>
  <w:num w:numId="30">
    <w:abstractNumId w:val="91"/>
  </w:num>
  <w:num w:numId="31">
    <w:abstractNumId w:val="63"/>
  </w:num>
  <w:num w:numId="32">
    <w:abstractNumId w:val="6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4FC"/>
    <w:rsid w:val="0000063E"/>
    <w:rsid w:val="000006F6"/>
    <w:rsid w:val="00000822"/>
    <w:rsid w:val="0000099A"/>
    <w:rsid w:val="00001095"/>
    <w:rsid w:val="000015BA"/>
    <w:rsid w:val="00001727"/>
    <w:rsid w:val="000021E1"/>
    <w:rsid w:val="000022F2"/>
    <w:rsid w:val="000024F4"/>
    <w:rsid w:val="00002690"/>
    <w:rsid w:val="00003023"/>
    <w:rsid w:val="000031BA"/>
    <w:rsid w:val="000035F7"/>
    <w:rsid w:val="000042FE"/>
    <w:rsid w:val="0000496D"/>
    <w:rsid w:val="00005800"/>
    <w:rsid w:val="00005C53"/>
    <w:rsid w:val="00005D85"/>
    <w:rsid w:val="00006E35"/>
    <w:rsid w:val="000075D6"/>
    <w:rsid w:val="00007AED"/>
    <w:rsid w:val="00007CE7"/>
    <w:rsid w:val="000101B3"/>
    <w:rsid w:val="000104DC"/>
    <w:rsid w:val="00010771"/>
    <w:rsid w:val="0001087F"/>
    <w:rsid w:val="00010AE5"/>
    <w:rsid w:val="00010E2B"/>
    <w:rsid w:val="00010E49"/>
    <w:rsid w:val="0001109C"/>
    <w:rsid w:val="000110D5"/>
    <w:rsid w:val="00011109"/>
    <w:rsid w:val="0001116B"/>
    <w:rsid w:val="000113BB"/>
    <w:rsid w:val="000115C3"/>
    <w:rsid w:val="0001164B"/>
    <w:rsid w:val="00011A89"/>
    <w:rsid w:val="00011DCA"/>
    <w:rsid w:val="0001214C"/>
    <w:rsid w:val="00012769"/>
    <w:rsid w:val="0001299B"/>
    <w:rsid w:val="00012EA5"/>
    <w:rsid w:val="000131E4"/>
    <w:rsid w:val="0001344F"/>
    <w:rsid w:val="0001389C"/>
    <w:rsid w:val="0001466B"/>
    <w:rsid w:val="00014750"/>
    <w:rsid w:val="00014F46"/>
    <w:rsid w:val="00015894"/>
    <w:rsid w:val="00015D88"/>
    <w:rsid w:val="00015E2F"/>
    <w:rsid w:val="00015E7C"/>
    <w:rsid w:val="00015F78"/>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2F6"/>
    <w:rsid w:val="000224DA"/>
    <w:rsid w:val="00022726"/>
    <w:rsid w:val="000227EC"/>
    <w:rsid w:val="00022A66"/>
    <w:rsid w:val="00022CB5"/>
    <w:rsid w:val="00023057"/>
    <w:rsid w:val="00023095"/>
    <w:rsid w:val="00023308"/>
    <w:rsid w:val="00023BFF"/>
    <w:rsid w:val="00023D09"/>
    <w:rsid w:val="0002512F"/>
    <w:rsid w:val="00025304"/>
    <w:rsid w:val="00025ABF"/>
    <w:rsid w:val="00025B97"/>
    <w:rsid w:val="00025EC5"/>
    <w:rsid w:val="00025FD0"/>
    <w:rsid w:val="00026036"/>
    <w:rsid w:val="000261C8"/>
    <w:rsid w:val="00026444"/>
    <w:rsid w:val="00026621"/>
    <w:rsid w:val="000267C3"/>
    <w:rsid w:val="00026F45"/>
    <w:rsid w:val="00027418"/>
    <w:rsid w:val="0002750F"/>
    <w:rsid w:val="0002794D"/>
    <w:rsid w:val="00027F81"/>
    <w:rsid w:val="000303E2"/>
    <w:rsid w:val="00030591"/>
    <w:rsid w:val="00030B9D"/>
    <w:rsid w:val="0003103E"/>
    <w:rsid w:val="000314F9"/>
    <w:rsid w:val="0003169E"/>
    <w:rsid w:val="000317BA"/>
    <w:rsid w:val="00031E71"/>
    <w:rsid w:val="00032272"/>
    <w:rsid w:val="00032B7E"/>
    <w:rsid w:val="00032C65"/>
    <w:rsid w:val="0003302D"/>
    <w:rsid w:val="00033D72"/>
    <w:rsid w:val="00033D74"/>
    <w:rsid w:val="00034535"/>
    <w:rsid w:val="0003493C"/>
    <w:rsid w:val="00034E4F"/>
    <w:rsid w:val="00034FFF"/>
    <w:rsid w:val="00035379"/>
    <w:rsid w:val="0003588D"/>
    <w:rsid w:val="000359EE"/>
    <w:rsid w:val="00035C04"/>
    <w:rsid w:val="00035C54"/>
    <w:rsid w:val="00036222"/>
    <w:rsid w:val="000364AD"/>
    <w:rsid w:val="000365C7"/>
    <w:rsid w:val="00036776"/>
    <w:rsid w:val="00036BDD"/>
    <w:rsid w:val="000370EB"/>
    <w:rsid w:val="0003771A"/>
    <w:rsid w:val="00037B82"/>
    <w:rsid w:val="00037E5A"/>
    <w:rsid w:val="00041105"/>
    <w:rsid w:val="00041B26"/>
    <w:rsid w:val="00041CE5"/>
    <w:rsid w:val="00041D7D"/>
    <w:rsid w:val="00041FE3"/>
    <w:rsid w:val="000420FF"/>
    <w:rsid w:val="00042335"/>
    <w:rsid w:val="000426A6"/>
    <w:rsid w:val="00042846"/>
    <w:rsid w:val="00042AB1"/>
    <w:rsid w:val="00042D8E"/>
    <w:rsid w:val="00042EB3"/>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2E1"/>
    <w:rsid w:val="00051432"/>
    <w:rsid w:val="00051B4A"/>
    <w:rsid w:val="00052A8E"/>
    <w:rsid w:val="00052B06"/>
    <w:rsid w:val="00052DCF"/>
    <w:rsid w:val="00052F72"/>
    <w:rsid w:val="0005316D"/>
    <w:rsid w:val="000532AB"/>
    <w:rsid w:val="000533E6"/>
    <w:rsid w:val="00053796"/>
    <w:rsid w:val="00053D87"/>
    <w:rsid w:val="00053E33"/>
    <w:rsid w:val="0005515A"/>
    <w:rsid w:val="00055239"/>
    <w:rsid w:val="000554F7"/>
    <w:rsid w:val="000556DA"/>
    <w:rsid w:val="00055834"/>
    <w:rsid w:val="00056C77"/>
    <w:rsid w:val="000577BC"/>
    <w:rsid w:val="00057E3F"/>
    <w:rsid w:val="00057F61"/>
    <w:rsid w:val="0006051E"/>
    <w:rsid w:val="000609A0"/>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4BA1"/>
    <w:rsid w:val="00065071"/>
    <w:rsid w:val="0006514D"/>
    <w:rsid w:val="00065368"/>
    <w:rsid w:val="00065849"/>
    <w:rsid w:val="00065DE7"/>
    <w:rsid w:val="000663EE"/>
    <w:rsid w:val="000668F6"/>
    <w:rsid w:val="00066E57"/>
    <w:rsid w:val="00066F3F"/>
    <w:rsid w:val="00067147"/>
    <w:rsid w:val="0006783E"/>
    <w:rsid w:val="00067DF5"/>
    <w:rsid w:val="00070234"/>
    <w:rsid w:val="00070240"/>
    <w:rsid w:val="000706CF"/>
    <w:rsid w:val="000706E1"/>
    <w:rsid w:val="00071074"/>
    <w:rsid w:val="000711DD"/>
    <w:rsid w:val="000718B1"/>
    <w:rsid w:val="00072ABE"/>
    <w:rsid w:val="00072B19"/>
    <w:rsid w:val="00072F27"/>
    <w:rsid w:val="00073409"/>
    <w:rsid w:val="00073D60"/>
    <w:rsid w:val="00073EC5"/>
    <w:rsid w:val="0007456F"/>
    <w:rsid w:val="000745D0"/>
    <w:rsid w:val="00075F5B"/>
    <w:rsid w:val="0007605E"/>
    <w:rsid w:val="0007608E"/>
    <w:rsid w:val="000760C0"/>
    <w:rsid w:val="000765D5"/>
    <w:rsid w:val="00076687"/>
    <w:rsid w:val="00076DAD"/>
    <w:rsid w:val="0007717A"/>
    <w:rsid w:val="000773CC"/>
    <w:rsid w:val="0007750C"/>
    <w:rsid w:val="00077746"/>
    <w:rsid w:val="00077991"/>
    <w:rsid w:val="00077A64"/>
    <w:rsid w:val="00077AC7"/>
    <w:rsid w:val="00077B2C"/>
    <w:rsid w:val="00077BE9"/>
    <w:rsid w:val="00077DE3"/>
    <w:rsid w:val="00080314"/>
    <w:rsid w:val="00080647"/>
    <w:rsid w:val="0008076F"/>
    <w:rsid w:val="00080E72"/>
    <w:rsid w:val="00080EA3"/>
    <w:rsid w:val="00081070"/>
    <w:rsid w:val="0008159C"/>
    <w:rsid w:val="00081E22"/>
    <w:rsid w:val="00082081"/>
    <w:rsid w:val="000821BB"/>
    <w:rsid w:val="0008225F"/>
    <w:rsid w:val="0008265D"/>
    <w:rsid w:val="000826A8"/>
    <w:rsid w:val="00082792"/>
    <w:rsid w:val="0008290D"/>
    <w:rsid w:val="00082EB6"/>
    <w:rsid w:val="000832E3"/>
    <w:rsid w:val="000837B5"/>
    <w:rsid w:val="0008446C"/>
    <w:rsid w:val="00084628"/>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48C"/>
    <w:rsid w:val="000905C6"/>
    <w:rsid w:val="00090A5C"/>
    <w:rsid w:val="00090DF6"/>
    <w:rsid w:val="000912C2"/>
    <w:rsid w:val="00091388"/>
    <w:rsid w:val="0009176B"/>
    <w:rsid w:val="000917DD"/>
    <w:rsid w:val="00091BB0"/>
    <w:rsid w:val="0009245D"/>
    <w:rsid w:val="0009251A"/>
    <w:rsid w:val="000927C9"/>
    <w:rsid w:val="00092A5F"/>
    <w:rsid w:val="00092D8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AA6"/>
    <w:rsid w:val="00097FA2"/>
    <w:rsid w:val="000A070F"/>
    <w:rsid w:val="000A0720"/>
    <w:rsid w:val="000A0C6A"/>
    <w:rsid w:val="000A10E3"/>
    <w:rsid w:val="000A2227"/>
    <w:rsid w:val="000A3715"/>
    <w:rsid w:val="000A388F"/>
    <w:rsid w:val="000A3F5E"/>
    <w:rsid w:val="000A437E"/>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55A"/>
    <w:rsid w:val="000A760B"/>
    <w:rsid w:val="000A7725"/>
    <w:rsid w:val="000A7A41"/>
    <w:rsid w:val="000A7CFA"/>
    <w:rsid w:val="000B0149"/>
    <w:rsid w:val="000B02D2"/>
    <w:rsid w:val="000B057D"/>
    <w:rsid w:val="000B0BB9"/>
    <w:rsid w:val="000B0E5B"/>
    <w:rsid w:val="000B13F7"/>
    <w:rsid w:val="000B1C19"/>
    <w:rsid w:val="000B1CA1"/>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B7A3C"/>
    <w:rsid w:val="000C0476"/>
    <w:rsid w:val="000C0611"/>
    <w:rsid w:val="000C0DF3"/>
    <w:rsid w:val="000C10F9"/>
    <w:rsid w:val="000C11FE"/>
    <w:rsid w:val="000C13F9"/>
    <w:rsid w:val="000C1516"/>
    <w:rsid w:val="000C1A46"/>
    <w:rsid w:val="000C2283"/>
    <w:rsid w:val="000C24C5"/>
    <w:rsid w:val="000C259B"/>
    <w:rsid w:val="000C28FA"/>
    <w:rsid w:val="000C2D52"/>
    <w:rsid w:val="000C3921"/>
    <w:rsid w:val="000C3B2D"/>
    <w:rsid w:val="000C3B49"/>
    <w:rsid w:val="000C3B64"/>
    <w:rsid w:val="000C4021"/>
    <w:rsid w:val="000C50A0"/>
    <w:rsid w:val="000C52FC"/>
    <w:rsid w:val="000C5468"/>
    <w:rsid w:val="000C547B"/>
    <w:rsid w:val="000C562B"/>
    <w:rsid w:val="000C5731"/>
    <w:rsid w:val="000C5B05"/>
    <w:rsid w:val="000C5D43"/>
    <w:rsid w:val="000C67B2"/>
    <w:rsid w:val="000C7024"/>
    <w:rsid w:val="000C73E3"/>
    <w:rsid w:val="000C7B91"/>
    <w:rsid w:val="000C7BB7"/>
    <w:rsid w:val="000D003F"/>
    <w:rsid w:val="000D02E0"/>
    <w:rsid w:val="000D0D30"/>
    <w:rsid w:val="000D1051"/>
    <w:rsid w:val="000D14F7"/>
    <w:rsid w:val="000D18B7"/>
    <w:rsid w:val="000D1D98"/>
    <w:rsid w:val="000D24F9"/>
    <w:rsid w:val="000D2506"/>
    <w:rsid w:val="000D264E"/>
    <w:rsid w:val="000D3094"/>
    <w:rsid w:val="000D31A7"/>
    <w:rsid w:val="000D32FD"/>
    <w:rsid w:val="000D34FD"/>
    <w:rsid w:val="000D37D9"/>
    <w:rsid w:val="000D3913"/>
    <w:rsid w:val="000D39CF"/>
    <w:rsid w:val="000D3A3C"/>
    <w:rsid w:val="000D3B8D"/>
    <w:rsid w:val="000D3DF9"/>
    <w:rsid w:val="000D42ED"/>
    <w:rsid w:val="000D460D"/>
    <w:rsid w:val="000D468D"/>
    <w:rsid w:val="000D4712"/>
    <w:rsid w:val="000D472E"/>
    <w:rsid w:val="000D49C4"/>
    <w:rsid w:val="000D4B0A"/>
    <w:rsid w:val="000D4D8E"/>
    <w:rsid w:val="000D570B"/>
    <w:rsid w:val="000D587E"/>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4E"/>
    <w:rsid w:val="000E6A72"/>
    <w:rsid w:val="000E6E77"/>
    <w:rsid w:val="000E6FE3"/>
    <w:rsid w:val="000E73E6"/>
    <w:rsid w:val="000E75A0"/>
    <w:rsid w:val="000F0256"/>
    <w:rsid w:val="000F071C"/>
    <w:rsid w:val="000F076C"/>
    <w:rsid w:val="000F0C38"/>
    <w:rsid w:val="000F162B"/>
    <w:rsid w:val="000F1885"/>
    <w:rsid w:val="000F1D3E"/>
    <w:rsid w:val="000F1D75"/>
    <w:rsid w:val="000F1F11"/>
    <w:rsid w:val="000F298E"/>
    <w:rsid w:val="000F2A7A"/>
    <w:rsid w:val="000F3138"/>
    <w:rsid w:val="000F3381"/>
    <w:rsid w:val="000F33C3"/>
    <w:rsid w:val="000F364F"/>
    <w:rsid w:val="000F36A0"/>
    <w:rsid w:val="000F3D9A"/>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55E"/>
    <w:rsid w:val="000F79CB"/>
    <w:rsid w:val="00100252"/>
    <w:rsid w:val="001002DE"/>
    <w:rsid w:val="00100827"/>
    <w:rsid w:val="00100CA7"/>
    <w:rsid w:val="00100F41"/>
    <w:rsid w:val="00101220"/>
    <w:rsid w:val="00101B4E"/>
    <w:rsid w:val="00102340"/>
    <w:rsid w:val="001029A5"/>
    <w:rsid w:val="00102AC1"/>
    <w:rsid w:val="00102F65"/>
    <w:rsid w:val="001035B7"/>
    <w:rsid w:val="00103735"/>
    <w:rsid w:val="00103CC9"/>
    <w:rsid w:val="00103D13"/>
    <w:rsid w:val="00103DD9"/>
    <w:rsid w:val="00103E5D"/>
    <w:rsid w:val="001040F2"/>
    <w:rsid w:val="001047F0"/>
    <w:rsid w:val="00104B87"/>
    <w:rsid w:val="00104FAA"/>
    <w:rsid w:val="00105121"/>
    <w:rsid w:val="001054DF"/>
    <w:rsid w:val="001054E1"/>
    <w:rsid w:val="001056CC"/>
    <w:rsid w:val="0010570A"/>
    <w:rsid w:val="00105A35"/>
    <w:rsid w:val="001066B6"/>
    <w:rsid w:val="0010671F"/>
    <w:rsid w:val="00106AE9"/>
    <w:rsid w:val="00107098"/>
    <w:rsid w:val="001070C7"/>
    <w:rsid w:val="001073C0"/>
    <w:rsid w:val="00107443"/>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2A37"/>
    <w:rsid w:val="00113968"/>
    <w:rsid w:val="001139E5"/>
    <w:rsid w:val="00113B67"/>
    <w:rsid w:val="00113B84"/>
    <w:rsid w:val="00114277"/>
    <w:rsid w:val="001146A1"/>
    <w:rsid w:val="001147C3"/>
    <w:rsid w:val="001148D5"/>
    <w:rsid w:val="00115226"/>
    <w:rsid w:val="001161CF"/>
    <w:rsid w:val="001162D0"/>
    <w:rsid w:val="00116570"/>
    <w:rsid w:val="001168C1"/>
    <w:rsid w:val="00116C7A"/>
    <w:rsid w:val="00117C4F"/>
    <w:rsid w:val="00117C72"/>
    <w:rsid w:val="00117EAE"/>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37F3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22"/>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5D1D"/>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3C"/>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6F78"/>
    <w:rsid w:val="0015754B"/>
    <w:rsid w:val="00157869"/>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814"/>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0F"/>
    <w:rsid w:val="00172DB6"/>
    <w:rsid w:val="001732B3"/>
    <w:rsid w:val="001732B9"/>
    <w:rsid w:val="00173465"/>
    <w:rsid w:val="00173565"/>
    <w:rsid w:val="00173637"/>
    <w:rsid w:val="00173C03"/>
    <w:rsid w:val="00173CD8"/>
    <w:rsid w:val="00173D1D"/>
    <w:rsid w:val="00173DCE"/>
    <w:rsid w:val="001743E1"/>
    <w:rsid w:val="001744CC"/>
    <w:rsid w:val="001748A0"/>
    <w:rsid w:val="00174F50"/>
    <w:rsid w:val="001752D1"/>
    <w:rsid w:val="0017562D"/>
    <w:rsid w:val="00175774"/>
    <w:rsid w:val="0017585E"/>
    <w:rsid w:val="00175BA0"/>
    <w:rsid w:val="00175C8C"/>
    <w:rsid w:val="0017619E"/>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307"/>
    <w:rsid w:val="001814C4"/>
    <w:rsid w:val="00181669"/>
    <w:rsid w:val="0018171F"/>
    <w:rsid w:val="001818B9"/>
    <w:rsid w:val="001818C6"/>
    <w:rsid w:val="00181C4F"/>
    <w:rsid w:val="00181C5A"/>
    <w:rsid w:val="00181D0D"/>
    <w:rsid w:val="00181D3D"/>
    <w:rsid w:val="00181DC2"/>
    <w:rsid w:val="0018258E"/>
    <w:rsid w:val="00182959"/>
    <w:rsid w:val="00182A38"/>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969"/>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5D7F"/>
    <w:rsid w:val="00196151"/>
    <w:rsid w:val="00196726"/>
    <w:rsid w:val="00196727"/>
    <w:rsid w:val="00196D06"/>
    <w:rsid w:val="00196D47"/>
    <w:rsid w:val="00197578"/>
    <w:rsid w:val="0019781E"/>
    <w:rsid w:val="001979B1"/>
    <w:rsid w:val="00197D33"/>
    <w:rsid w:val="001A01DA"/>
    <w:rsid w:val="001A046B"/>
    <w:rsid w:val="001A0798"/>
    <w:rsid w:val="001A0BD5"/>
    <w:rsid w:val="001A0E9F"/>
    <w:rsid w:val="001A14E3"/>
    <w:rsid w:val="001A1548"/>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67A8"/>
    <w:rsid w:val="001A706C"/>
    <w:rsid w:val="001A72BF"/>
    <w:rsid w:val="001A7C5E"/>
    <w:rsid w:val="001A7FA5"/>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C0C"/>
    <w:rsid w:val="001B7C30"/>
    <w:rsid w:val="001B7E0D"/>
    <w:rsid w:val="001C03D9"/>
    <w:rsid w:val="001C1BA6"/>
    <w:rsid w:val="001C1C80"/>
    <w:rsid w:val="001C2554"/>
    <w:rsid w:val="001C2959"/>
    <w:rsid w:val="001C2D06"/>
    <w:rsid w:val="001C2DE2"/>
    <w:rsid w:val="001C30C8"/>
    <w:rsid w:val="001C3152"/>
    <w:rsid w:val="001C3413"/>
    <w:rsid w:val="001C3510"/>
    <w:rsid w:val="001C3BAF"/>
    <w:rsid w:val="001C3C76"/>
    <w:rsid w:val="001C3DD2"/>
    <w:rsid w:val="001C416A"/>
    <w:rsid w:val="001C45CF"/>
    <w:rsid w:val="001C4AC7"/>
    <w:rsid w:val="001C4B47"/>
    <w:rsid w:val="001C53FD"/>
    <w:rsid w:val="001C57BF"/>
    <w:rsid w:val="001C588D"/>
    <w:rsid w:val="001C5A01"/>
    <w:rsid w:val="001C5CA1"/>
    <w:rsid w:val="001C5EBF"/>
    <w:rsid w:val="001C6388"/>
    <w:rsid w:val="001C658C"/>
    <w:rsid w:val="001C6B5D"/>
    <w:rsid w:val="001C73B1"/>
    <w:rsid w:val="001C74FB"/>
    <w:rsid w:val="001C777A"/>
    <w:rsid w:val="001C7790"/>
    <w:rsid w:val="001C7972"/>
    <w:rsid w:val="001C7B29"/>
    <w:rsid w:val="001C7B8E"/>
    <w:rsid w:val="001D04CF"/>
    <w:rsid w:val="001D04E7"/>
    <w:rsid w:val="001D09B2"/>
    <w:rsid w:val="001D1027"/>
    <w:rsid w:val="001D1509"/>
    <w:rsid w:val="001D1EB2"/>
    <w:rsid w:val="001D227A"/>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09C2"/>
    <w:rsid w:val="001E12BC"/>
    <w:rsid w:val="001E1402"/>
    <w:rsid w:val="001E1691"/>
    <w:rsid w:val="001E1D8C"/>
    <w:rsid w:val="001E2223"/>
    <w:rsid w:val="001E2449"/>
    <w:rsid w:val="001E2725"/>
    <w:rsid w:val="001E293E"/>
    <w:rsid w:val="001E2A4C"/>
    <w:rsid w:val="001E2B35"/>
    <w:rsid w:val="001E2E42"/>
    <w:rsid w:val="001E2F45"/>
    <w:rsid w:val="001E3201"/>
    <w:rsid w:val="001E336D"/>
    <w:rsid w:val="001E3436"/>
    <w:rsid w:val="001E358F"/>
    <w:rsid w:val="001E3AD6"/>
    <w:rsid w:val="001E3BAC"/>
    <w:rsid w:val="001E4E74"/>
    <w:rsid w:val="001E5197"/>
    <w:rsid w:val="001E5228"/>
    <w:rsid w:val="001E5384"/>
    <w:rsid w:val="001E577C"/>
    <w:rsid w:val="001E5798"/>
    <w:rsid w:val="001E6997"/>
    <w:rsid w:val="001E6C8B"/>
    <w:rsid w:val="001E6DC5"/>
    <w:rsid w:val="001E6E32"/>
    <w:rsid w:val="001E70CB"/>
    <w:rsid w:val="001E77A5"/>
    <w:rsid w:val="001F05D3"/>
    <w:rsid w:val="001F10C6"/>
    <w:rsid w:val="001F17A8"/>
    <w:rsid w:val="001F1802"/>
    <w:rsid w:val="001F189A"/>
    <w:rsid w:val="001F18F4"/>
    <w:rsid w:val="001F1B46"/>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690B"/>
    <w:rsid w:val="001F6E18"/>
    <w:rsid w:val="001F74B2"/>
    <w:rsid w:val="001F74B4"/>
    <w:rsid w:val="001F776A"/>
    <w:rsid w:val="001F7A08"/>
    <w:rsid w:val="00200095"/>
    <w:rsid w:val="00200244"/>
    <w:rsid w:val="00200349"/>
    <w:rsid w:val="002008DA"/>
    <w:rsid w:val="002009BF"/>
    <w:rsid w:val="00200C66"/>
    <w:rsid w:val="00200CBB"/>
    <w:rsid w:val="00200E58"/>
    <w:rsid w:val="002019F6"/>
    <w:rsid w:val="0020243A"/>
    <w:rsid w:val="002028A7"/>
    <w:rsid w:val="00202CCD"/>
    <w:rsid w:val="00202CD8"/>
    <w:rsid w:val="00202F48"/>
    <w:rsid w:val="002030A5"/>
    <w:rsid w:val="00204027"/>
    <w:rsid w:val="00204111"/>
    <w:rsid w:val="00204871"/>
    <w:rsid w:val="002049BE"/>
    <w:rsid w:val="00204F32"/>
    <w:rsid w:val="00205B96"/>
    <w:rsid w:val="00205C4A"/>
    <w:rsid w:val="002067CF"/>
    <w:rsid w:val="00206861"/>
    <w:rsid w:val="00206ABA"/>
    <w:rsid w:val="00206AD0"/>
    <w:rsid w:val="00207151"/>
    <w:rsid w:val="0020735B"/>
    <w:rsid w:val="00207D08"/>
    <w:rsid w:val="00210557"/>
    <w:rsid w:val="00210A85"/>
    <w:rsid w:val="00210C31"/>
    <w:rsid w:val="00210FF3"/>
    <w:rsid w:val="0021136F"/>
    <w:rsid w:val="00211424"/>
    <w:rsid w:val="002114E5"/>
    <w:rsid w:val="0021152F"/>
    <w:rsid w:val="00211B7D"/>
    <w:rsid w:val="00211BA2"/>
    <w:rsid w:val="00211CE8"/>
    <w:rsid w:val="00211D81"/>
    <w:rsid w:val="00211DDA"/>
    <w:rsid w:val="00212A5F"/>
    <w:rsid w:val="0021302C"/>
    <w:rsid w:val="00213058"/>
    <w:rsid w:val="002130DB"/>
    <w:rsid w:val="00213269"/>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47"/>
    <w:rsid w:val="002153B4"/>
    <w:rsid w:val="002153F6"/>
    <w:rsid w:val="00215AB4"/>
    <w:rsid w:val="00215D0A"/>
    <w:rsid w:val="00215E1D"/>
    <w:rsid w:val="0021628F"/>
    <w:rsid w:val="002163D0"/>
    <w:rsid w:val="002164E6"/>
    <w:rsid w:val="002165CA"/>
    <w:rsid w:val="0021666D"/>
    <w:rsid w:val="0021672E"/>
    <w:rsid w:val="00217266"/>
    <w:rsid w:val="002176BF"/>
    <w:rsid w:val="00217EA9"/>
    <w:rsid w:val="00220B82"/>
    <w:rsid w:val="0022170E"/>
    <w:rsid w:val="00221804"/>
    <w:rsid w:val="00221994"/>
    <w:rsid w:val="002221E0"/>
    <w:rsid w:val="002227E8"/>
    <w:rsid w:val="00222BA3"/>
    <w:rsid w:val="00222C12"/>
    <w:rsid w:val="00222E33"/>
    <w:rsid w:val="00222EC2"/>
    <w:rsid w:val="002231BA"/>
    <w:rsid w:val="002231ED"/>
    <w:rsid w:val="002232C0"/>
    <w:rsid w:val="002233C3"/>
    <w:rsid w:val="002234C5"/>
    <w:rsid w:val="00223749"/>
    <w:rsid w:val="0022394A"/>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0F6E"/>
    <w:rsid w:val="002316C8"/>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58C"/>
    <w:rsid w:val="00237670"/>
    <w:rsid w:val="00237DF9"/>
    <w:rsid w:val="00237FB2"/>
    <w:rsid w:val="00240344"/>
    <w:rsid w:val="00240961"/>
    <w:rsid w:val="00240B93"/>
    <w:rsid w:val="002410F3"/>
    <w:rsid w:val="0024114E"/>
    <w:rsid w:val="002412A5"/>
    <w:rsid w:val="00241A19"/>
    <w:rsid w:val="00241AB0"/>
    <w:rsid w:val="002422C3"/>
    <w:rsid w:val="00242DF8"/>
    <w:rsid w:val="00242F92"/>
    <w:rsid w:val="002430B1"/>
    <w:rsid w:val="00243B5C"/>
    <w:rsid w:val="00243C78"/>
    <w:rsid w:val="00244361"/>
    <w:rsid w:val="002444EC"/>
    <w:rsid w:val="0024485F"/>
    <w:rsid w:val="002449B9"/>
    <w:rsid w:val="00244A86"/>
    <w:rsid w:val="00244E4C"/>
    <w:rsid w:val="00245371"/>
    <w:rsid w:val="00245760"/>
    <w:rsid w:val="00245AAF"/>
    <w:rsid w:val="00245D8D"/>
    <w:rsid w:val="00245E38"/>
    <w:rsid w:val="0024604B"/>
    <w:rsid w:val="002462B4"/>
    <w:rsid w:val="0024726B"/>
    <w:rsid w:val="0024731E"/>
    <w:rsid w:val="00247C64"/>
    <w:rsid w:val="00247C77"/>
    <w:rsid w:val="00247CEA"/>
    <w:rsid w:val="00247F64"/>
    <w:rsid w:val="00247FD6"/>
    <w:rsid w:val="00250031"/>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1B"/>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1E45"/>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5A9B"/>
    <w:rsid w:val="00286278"/>
    <w:rsid w:val="00286491"/>
    <w:rsid w:val="00286761"/>
    <w:rsid w:val="00286A2B"/>
    <w:rsid w:val="00286C2F"/>
    <w:rsid w:val="00286E9B"/>
    <w:rsid w:val="0028755C"/>
    <w:rsid w:val="002879BB"/>
    <w:rsid w:val="00287A95"/>
    <w:rsid w:val="002907A2"/>
    <w:rsid w:val="002908BC"/>
    <w:rsid w:val="00290B26"/>
    <w:rsid w:val="00290E62"/>
    <w:rsid w:val="00290F16"/>
    <w:rsid w:val="00291253"/>
    <w:rsid w:val="00291382"/>
    <w:rsid w:val="00291859"/>
    <w:rsid w:val="002929C4"/>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A92"/>
    <w:rsid w:val="00295C5A"/>
    <w:rsid w:val="00295D4D"/>
    <w:rsid w:val="00296016"/>
    <w:rsid w:val="002960CE"/>
    <w:rsid w:val="00296110"/>
    <w:rsid w:val="002963F0"/>
    <w:rsid w:val="00296950"/>
    <w:rsid w:val="00296972"/>
    <w:rsid w:val="00296A73"/>
    <w:rsid w:val="00296F18"/>
    <w:rsid w:val="00297F48"/>
    <w:rsid w:val="002A0233"/>
    <w:rsid w:val="002A0A12"/>
    <w:rsid w:val="002A0B81"/>
    <w:rsid w:val="002A0FAA"/>
    <w:rsid w:val="002A1887"/>
    <w:rsid w:val="002A1F1A"/>
    <w:rsid w:val="002A1F90"/>
    <w:rsid w:val="002A2011"/>
    <w:rsid w:val="002A2488"/>
    <w:rsid w:val="002A28C9"/>
    <w:rsid w:val="002A2DD0"/>
    <w:rsid w:val="002A33AE"/>
    <w:rsid w:val="002A3C3F"/>
    <w:rsid w:val="002A3D8B"/>
    <w:rsid w:val="002A3F56"/>
    <w:rsid w:val="002A42EC"/>
    <w:rsid w:val="002A436B"/>
    <w:rsid w:val="002A4479"/>
    <w:rsid w:val="002A44BA"/>
    <w:rsid w:val="002A480D"/>
    <w:rsid w:val="002A4C1D"/>
    <w:rsid w:val="002A516A"/>
    <w:rsid w:val="002A5235"/>
    <w:rsid w:val="002A57A5"/>
    <w:rsid w:val="002A5C0C"/>
    <w:rsid w:val="002A5CE7"/>
    <w:rsid w:val="002A6482"/>
    <w:rsid w:val="002A6546"/>
    <w:rsid w:val="002A69FB"/>
    <w:rsid w:val="002A6A00"/>
    <w:rsid w:val="002A6DF3"/>
    <w:rsid w:val="002A6F0F"/>
    <w:rsid w:val="002A6FCE"/>
    <w:rsid w:val="002A6FD6"/>
    <w:rsid w:val="002A7161"/>
    <w:rsid w:val="002A73F4"/>
    <w:rsid w:val="002A776B"/>
    <w:rsid w:val="002A786E"/>
    <w:rsid w:val="002A7AE5"/>
    <w:rsid w:val="002A7BAB"/>
    <w:rsid w:val="002A7C48"/>
    <w:rsid w:val="002A7E23"/>
    <w:rsid w:val="002B017B"/>
    <w:rsid w:val="002B033C"/>
    <w:rsid w:val="002B059E"/>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8CC"/>
    <w:rsid w:val="002B4921"/>
    <w:rsid w:val="002B4A00"/>
    <w:rsid w:val="002B4A5C"/>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472"/>
    <w:rsid w:val="002B74BF"/>
    <w:rsid w:val="002B7588"/>
    <w:rsid w:val="002B790B"/>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66"/>
    <w:rsid w:val="002C3FEE"/>
    <w:rsid w:val="002C49AE"/>
    <w:rsid w:val="002C5943"/>
    <w:rsid w:val="002C5A60"/>
    <w:rsid w:val="002C5AEB"/>
    <w:rsid w:val="002C6019"/>
    <w:rsid w:val="002C6229"/>
    <w:rsid w:val="002C66EC"/>
    <w:rsid w:val="002C6F42"/>
    <w:rsid w:val="002C7081"/>
    <w:rsid w:val="002C70F3"/>
    <w:rsid w:val="002C70FB"/>
    <w:rsid w:val="002D0167"/>
    <w:rsid w:val="002D0554"/>
    <w:rsid w:val="002D0583"/>
    <w:rsid w:val="002D05BE"/>
    <w:rsid w:val="002D08E2"/>
    <w:rsid w:val="002D09B7"/>
    <w:rsid w:val="002D0AF7"/>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5B"/>
    <w:rsid w:val="002D5E88"/>
    <w:rsid w:val="002D5FD3"/>
    <w:rsid w:val="002D6137"/>
    <w:rsid w:val="002D659A"/>
    <w:rsid w:val="002D673A"/>
    <w:rsid w:val="002D680D"/>
    <w:rsid w:val="002D6997"/>
    <w:rsid w:val="002D6AAE"/>
    <w:rsid w:val="002D6B31"/>
    <w:rsid w:val="002D6D6E"/>
    <w:rsid w:val="002D7444"/>
    <w:rsid w:val="002D75E4"/>
    <w:rsid w:val="002D7750"/>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1C8"/>
    <w:rsid w:val="002E4258"/>
    <w:rsid w:val="002E5445"/>
    <w:rsid w:val="002E59D5"/>
    <w:rsid w:val="002E62CE"/>
    <w:rsid w:val="002E6567"/>
    <w:rsid w:val="002E6587"/>
    <w:rsid w:val="002E69ED"/>
    <w:rsid w:val="002E6CD1"/>
    <w:rsid w:val="002E6D79"/>
    <w:rsid w:val="002E75AC"/>
    <w:rsid w:val="002E763A"/>
    <w:rsid w:val="002F0240"/>
    <w:rsid w:val="002F04E2"/>
    <w:rsid w:val="002F074E"/>
    <w:rsid w:val="002F099F"/>
    <w:rsid w:val="002F1040"/>
    <w:rsid w:val="002F13B3"/>
    <w:rsid w:val="002F1423"/>
    <w:rsid w:val="002F1788"/>
    <w:rsid w:val="002F1C1B"/>
    <w:rsid w:val="002F1E22"/>
    <w:rsid w:val="002F2105"/>
    <w:rsid w:val="002F28B2"/>
    <w:rsid w:val="002F2DE5"/>
    <w:rsid w:val="002F2E6E"/>
    <w:rsid w:val="002F3D27"/>
    <w:rsid w:val="002F3DAD"/>
    <w:rsid w:val="002F45B3"/>
    <w:rsid w:val="002F48D1"/>
    <w:rsid w:val="002F536E"/>
    <w:rsid w:val="002F53FF"/>
    <w:rsid w:val="002F68EB"/>
    <w:rsid w:val="002F7520"/>
    <w:rsid w:val="003003A5"/>
    <w:rsid w:val="00300AC5"/>
    <w:rsid w:val="00300AF6"/>
    <w:rsid w:val="00300D0E"/>
    <w:rsid w:val="003011FA"/>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3F2F"/>
    <w:rsid w:val="00304141"/>
    <w:rsid w:val="00305592"/>
    <w:rsid w:val="00305AD4"/>
    <w:rsid w:val="00305D38"/>
    <w:rsid w:val="003062C1"/>
    <w:rsid w:val="003063C6"/>
    <w:rsid w:val="00306B60"/>
    <w:rsid w:val="00306EB9"/>
    <w:rsid w:val="00306EDC"/>
    <w:rsid w:val="0030777F"/>
    <w:rsid w:val="0030789D"/>
    <w:rsid w:val="00307990"/>
    <w:rsid w:val="00307C0F"/>
    <w:rsid w:val="00307D59"/>
    <w:rsid w:val="003100D8"/>
    <w:rsid w:val="00310554"/>
    <w:rsid w:val="003108C8"/>
    <w:rsid w:val="00310EB6"/>
    <w:rsid w:val="003110E5"/>
    <w:rsid w:val="003114F1"/>
    <w:rsid w:val="00311888"/>
    <w:rsid w:val="00311E5C"/>
    <w:rsid w:val="003125C9"/>
    <w:rsid w:val="00312650"/>
    <w:rsid w:val="00312B44"/>
    <w:rsid w:val="0031310F"/>
    <w:rsid w:val="0031324D"/>
    <w:rsid w:val="0031435B"/>
    <w:rsid w:val="00314378"/>
    <w:rsid w:val="003144E0"/>
    <w:rsid w:val="00314573"/>
    <w:rsid w:val="0031475A"/>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0F05"/>
    <w:rsid w:val="003210C1"/>
    <w:rsid w:val="0032122C"/>
    <w:rsid w:val="0032163C"/>
    <w:rsid w:val="0032186E"/>
    <w:rsid w:val="003218F2"/>
    <w:rsid w:val="00321C7B"/>
    <w:rsid w:val="00321F8D"/>
    <w:rsid w:val="00322313"/>
    <w:rsid w:val="00322C32"/>
    <w:rsid w:val="00322C56"/>
    <w:rsid w:val="00322D22"/>
    <w:rsid w:val="00322E0A"/>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E1E"/>
    <w:rsid w:val="00333F16"/>
    <w:rsid w:val="0033467A"/>
    <w:rsid w:val="0033469C"/>
    <w:rsid w:val="003350DA"/>
    <w:rsid w:val="003352E0"/>
    <w:rsid w:val="00335525"/>
    <w:rsid w:val="003358B5"/>
    <w:rsid w:val="0033599E"/>
    <w:rsid w:val="00335A01"/>
    <w:rsid w:val="00336343"/>
    <w:rsid w:val="00336FB3"/>
    <w:rsid w:val="003372D6"/>
    <w:rsid w:val="003375F4"/>
    <w:rsid w:val="003376C6"/>
    <w:rsid w:val="00337C5A"/>
    <w:rsid w:val="00337E1E"/>
    <w:rsid w:val="0034052F"/>
    <w:rsid w:val="00340764"/>
    <w:rsid w:val="00340872"/>
    <w:rsid w:val="00340B39"/>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55A"/>
    <w:rsid w:val="003477C1"/>
    <w:rsid w:val="00347BBC"/>
    <w:rsid w:val="00350395"/>
    <w:rsid w:val="003503BE"/>
    <w:rsid w:val="003508B5"/>
    <w:rsid w:val="00350FB0"/>
    <w:rsid w:val="003515FF"/>
    <w:rsid w:val="0035163D"/>
    <w:rsid w:val="00351880"/>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52"/>
    <w:rsid w:val="00355AF2"/>
    <w:rsid w:val="00355F74"/>
    <w:rsid w:val="00356838"/>
    <w:rsid w:val="00356ACE"/>
    <w:rsid w:val="00356B70"/>
    <w:rsid w:val="00356D65"/>
    <w:rsid w:val="00357190"/>
    <w:rsid w:val="0035720B"/>
    <w:rsid w:val="00357256"/>
    <w:rsid w:val="00357B14"/>
    <w:rsid w:val="00357FBA"/>
    <w:rsid w:val="003602D1"/>
    <w:rsid w:val="0036050C"/>
    <w:rsid w:val="0036054A"/>
    <w:rsid w:val="00360659"/>
    <w:rsid w:val="003606C4"/>
    <w:rsid w:val="00360709"/>
    <w:rsid w:val="00360962"/>
    <w:rsid w:val="003613B7"/>
    <w:rsid w:val="00361491"/>
    <w:rsid w:val="00361BCE"/>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958"/>
    <w:rsid w:val="00372D45"/>
    <w:rsid w:val="00372FB4"/>
    <w:rsid w:val="00373291"/>
    <w:rsid w:val="00373705"/>
    <w:rsid w:val="003737D4"/>
    <w:rsid w:val="003737F4"/>
    <w:rsid w:val="003738CD"/>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0E"/>
    <w:rsid w:val="003772D0"/>
    <w:rsid w:val="00377540"/>
    <w:rsid w:val="0037783D"/>
    <w:rsid w:val="00377ACF"/>
    <w:rsid w:val="00377BB1"/>
    <w:rsid w:val="003807DF"/>
    <w:rsid w:val="003808B7"/>
    <w:rsid w:val="00381009"/>
    <w:rsid w:val="00381027"/>
    <w:rsid w:val="003810FE"/>
    <w:rsid w:val="00381C86"/>
    <w:rsid w:val="0038206D"/>
    <w:rsid w:val="0038233F"/>
    <w:rsid w:val="00382754"/>
    <w:rsid w:val="00383211"/>
    <w:rsid w:val="0038375A"/>
    <w:rsid w:val="003841C5"/>
    <w:rsid w:val="003842DF"/>
    <w:rsid w:val="003844CF"/>
    <w:rsid w:val="003849FD"/>
    <w:rsid w:val="003851BF"/>
    <w:rsid w:val="003855EC"/>
    <w:rsid w:val="00385C26"/>
    <w:rsid w:val="003861B3"/>
    <w:rsid w:val="003863C1"/>
    <w:rsid w:val="00386410"/>
    <w:rsid w:val="003864E1"/>
    <w:rsid w:val="003867BF"/>
    <w:rsid w:val="00386CF5"/>
    <w:rsid w:val="00386E25"/>
    <w:rsid w:val="00387971"/>
    <w:rsid w:val="003879DB"/>
    <w:rsid w:val="003904AC"/>
    <w:rsid w:val="003904DB"/>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25"/>
    <w:rsid w:val="003A23C1"/>
    <w:rsid w:val="003A28E2"/>
    <w:rsid w:val="003A2B5B"/>
    <w:rsid w:val="003A2F76"/>
    <w:rsid w:val="003A30F4"/>
    <w:rsid w:val="003A345B"/>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81D"/>
    <w:rsid w:val="003A6DF0"/>
    <w:rsid w:val="003A7252"/>
    <w:rsid w:val="003A74F5"/>
    <w:rsid w:val="003A79BE"/>
    <w:rsid w:val="003A7C94"/>
    <w:rsid w:val="003B00F3"/>
    <w:rsid w:val="003B0703"/>
    <w:rsid w:val="003B0A49"/>
    <w:rsid w:val="003B0FEF"/>
    <w:rsid w:val="003B1316"/>
    <w:rsid w:val="003B17F1"/>
    <w:rsid w:val="003B1B5E"/>
    <w:rsid w:val="003B1E10"/>
    <w:rsid w:val="003B2544"/>
    <w:rsid w:val="003B2AAB"/>
    <w:rsid w:val="003B2CDC"/>
    <w:rsid w:val="003B36F4"/>
    <w:rsid w:val="003B38C3"/>
    <w:rsid w:val="003B3D6E"/>
    <w:rsid w:val="003B40FC"/>
    <w:rsid w:val="003B4152"/>
    <w:rsid w:val="003B42AD"/>
    <w:rsid w:val="003B4978"/>
    <w:rsid w:val="003B4FCA"/>
    <w:rsid w:val="003B505D"/>
    <w:rsid w:val="003B51FA"/>
    <w:rsid w:val="003B53C5"/>
    <w:rsid w:val="003B5BC3"/>
    <w:rsid w:val="003B5D08"/>
    <w:rsid w:val="003B612E"/>
    <w:rsid w:val="003B655A"/>
    <w:rsid w:val="003B69C2"/>
    <w:rsid w:val="003B6CE1"/>
    <w:rsid w:val="003B6E2D"/>
    <w:rsid w:val="003B7460"/>
    <w:rsid w:val="003B77F9"/>
    <w:rsid w:val="003B78F6"/>
    <w:rsid w:val="003B7972"/>
    <w:rsid w:val="003B7B4A"/>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E33"/>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5C5"/>
    <w:rsid w:val="003C7CCE"/>
    <w:rsid w:val="003C7D04"/>
    <w:rsid w:val="003C7D8F"/>
    <w:rsid w:val="003D004D"/>
    <w:rsid w:val="003D00A4"/>
    <w:rsid w:val="003D04AC"/>
    <w:rsid w:val="003D0A98"/>
    <w:rsid w:val="003D0AE4"/>
    <w:rsid w:val="003D0C59"/>
    <w:rsid w:val="003D0D36"/>
    <w:rsid w:val="003D0DE8"/>
    <w:rsid w:val="003D0F3F"/>
    <w:rsid w:val="003D1178"/>
    <w:rsid w:val="003D1474"/>
    <w:rsid w:val="003D1E6B"/>
    <w:rsid w:val="003D1E86"/>
    <w:rsid w:val="003D1E8D"/>
    <w:rsid w:val="003D2418"/>
    <w:rsid w:val="003D295C"/>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14"/>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25A2"/>
    <w:rsid w:val="003E3199"/>
    <w:rsid w:val="003E36F7"/>
    <w:rsid w:val="003E3843"/>
    <w:rsid w:val="003E3931"/>
    <w:rsid w:val="003E3F1E"/>
    <w:rsid w:val="003E4919"/>
    <w:rsid w:val="003E4C3C"/>
    <w:rsid w:val="003E512F"/>
    <w:rsid w:val="003E525B"/>
    <w:rsid w:val="003E53AD"/>
    <w:rsid w:val="003E5785"/>
    <w:rsid w:val="003E5851"/>
    <w:rsid w:val="003E58BB"/>
    <w:rsid w:val="003E5B4A"/>
    <w:rsid w:val="003E5E39"/>
    <w:rsid w:val="003E5F4A"/>
    <w:rsid w:val="003E5F63"/>
    <w:rsid w:val="003E5FD3"/>
    <w:rsid w:val="003E6162"/>
    <w:rsid w:val="003E654C"/>
    <w:rsid w:val="003E6573"/>
    <w:rsid w:val="003E66B3"/>
    <w:rsid w:val="003E68E9"/>
    <w:rsid w:val="003E694F"/>
    <w:rsid w:val="003E6A3A"/>
    <w:rsid w:val="003E6C0E"/>
    <w:rsid w:val="003E6C33"/>
    <w:rsid w:val="003E6E32"/>
    <w:rsid w:val="003E7285"/>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A69"/>
    <w:rsid w:val="003F3DBA"/>
    <w:rsid w:val="003F3E4B"/>
    <w:rsid w:val="003F43F4"/>
    <w:rsid w:val="003F46E3"/>
    <w:rsid w:val="003F4863"/>
    <w:rsid w:val="003F5024"/>
    <w:rsid w:val="003F5025"/>
    <w:rsid w:val="003F5BDA"/>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2712"/>
    <w:rsid w:val="00403B69"/>
    <w:rsid w:val="00403BD9"/>
    <w:rsid w:val="00403C47"/>
    <w:rsid w:val="00404DD4"/>
    <w:rsid w:val="00405684"/>
    <w:rsid w:val="00405E5E"/>
    <w:rsid w:val="004062E7"/>
    <w:rsid w:val="00406441"/>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F20"/>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CDA"/>
    <w:rsid w:val="00423F85"/>
    <w:rsid w:val="00424296"/>
    <w:rsid w:val="004248CE"/>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3E"/>
    <w:rsid w:val="004276AD"/>
    <w:rsid w:val="00427883"/>
    <w:rsid w:val="00427A8A"/>
    <w:rsid w:val="00427AA1"/>
    <w:rsid w:val="00427CE2"/>
    <w:rsid w:val="00427E21"/>
    <w:rsid w:val="00427EB4"/>
    <w:rsid w:val="0043024A"/>
    <w:rsid w:val="00430427"/>
    <w:rsid w:val="004312D3"/>
    <w:rsid w:val="004317EF"/>
    <w:rsid w:val="00431B8E"/>
    <w:rsid w:val="00431ED3"/>
    <w:rsid w:val="0043237C"/>
    <w:rsid w:val="00432535"/>
    <w:rsid w:val="00432657"/>
    <w:rsid w:val="004327B8"/>
    <w:rsid w:val="00432942"/>
    <w:rsid w:val="00432D69"/>
    <w:rsid w:val="0043312E"/>
    <w:rsid w:val="00433673"/>
    <w:rsid w:val="00433784"/>
    <w:rsid w:val="004338C4"/>
    <w:rsid w:val="00433B83"/>
    <w:rsid w:val="0043431B"/>
    <w:rsid w:val="0043482E"/>
    <w:rsid w:val="00434B16"/>
    <w:rsid w:val="004354FC"/>
    <w:rsid w:val="00435A98"/>
    <w:rsid w:val="00435C5B"/>
    <w:rsid w:val="00436336"/>
    <w:rsid w:val="004363D8"/>
    <w:rsid w:val="0043654E"/>
    <w:rsid w:val="0043679B"/>
    <w:rsid w:val="00436B0A"/>
    <w:rsid w:val="00436DA9"/>
    <w:rsid w:val="00436EE1"/>
    <w:rsid w:val="00437049"/>
    <w:rsid w:val="00437A68"/>
    <w:rsid w:val="00437B87"/>
    <w:rsid w:val="00437F73"/>
    <w:rsid w:val="004407B2"/>
    <w:rsid w:val="00440A71"/>
    <w:rsid w:val="00440AD5"/>
    <w:rsid w:val="00441026"/>
    <w:rsid w:val="00441785"/>
    <w:rsid w:val="00441BAB"/>
    <w:rsid w:val="00441E54"/>
    <w:rsid w:val="00441E81"/>
    <w:rsid w:val="004420AD"/>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C30"/>
    <w:rsid w:val="00445E54"/>
    <w:rsid w:val="0044613E"/>
    <w:rsid w:val="0044680F"/>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D9D"/>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278"/>
    <w:rsid w:val="00457A99"/>
    <w:rsid w:val="00460C1A"/>
    <w:rsid w:val="004612CD"/>
    <w:rsid w:val="004618A5"/>
    <w:rsid w:val="00461F43"/>
    <w:rsid w:val="0046204A"/>
    <w:rsid w:val="0046240B"/>
    <w:rsid w:val="0046293B"/>
    <w:rsid w:val="00462C60"/>
    <w:rsid w:val="00463455"/>
    <w:rsid w:val="004635BD"/>
    <w:rsid w:val="004636C5"/>
    <w:rsid w:val="00463E7A"/>
    <w:rsid w:val="00463FD6"/>
    <w:rsid w:val="00463FD9"/>
    <w:rsid w:val="00463FE2"/>
    <w:rsid w:val="00464918"/>
    <w:rsid w:val="00464D1D"/>
    <w:rsid w:val="00464D71"/>
    <w:rsid w:val="00464DC6"/>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35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E22"/>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3BB4"/>
    <w:rsid w:val="00483CD8"/>
    <w:rsid w:val="00483EFF"/>
    <w:rsid w:val="00484F79"/>
    <w:rsid w:val="0048566A"/>
    <w:rsid w:val="00485720"/>
    <w:rsid w:val="0048599A"/>
    <w:rsid w:val="00485AB8"/>
    <w:rsid w:val="00485C55"/>
    <w:rsid w:val="00485F02"/>
    <w:rsid w:val="004863B7"/>
    <w:rsid w:val="0048686C"/>
    <w:rsid w:val="0048719F"/>
    <w:rsid w:val="00487309"/>
    <w:rsid w:val="004873A5"/>
    <w:rsid w:val="00487825"/>
    <w:rsid w:val="00487EE7"/>
    <w:rsid w:val="004905AB"/>
    <w:rsid w:val="00490B65"/>
    <w:rsid w:val="00490DA3"/>
    <w:rsid w:val="00490F97"/>
    <w:rsid w:val="004910E9"/>
    <w:rsid w:val="004913CE"/>
    <w:rsid w:val="00491A95"/>
    <w:rsid w:val="00491E05"/>
    <w:rsid w:val="00491EFB"/>
    <w:rsid w:val="00491FDD"/>
    <w:rsid w:val="00492AC4"/>
    <w:rsid w:val="00492DD4"/>
    <w:rsid w:val="0049306E"/>
    <w:rsid w:val="0049324F"/>
    <w:rsid w:val="0049331C"/>
    <w:rsid w:val="004934A8"/>
    <w:rsid w:val="004938FD"/>
    <w:rsid w:val="004939D2"/>
    <w:rsid w:val="004942C8"/>
    <w:rsid w:val="004947DD"/>
    <w:rsid w:val="00494A1A"/>
    <w:rsid w:val="00494CD6"/>
    <w:rsid w:val="0049540A"/>
    <w:rsid w:val="00495801"/>
    <w:rsid w:val="00495BD3"/>
    <w:rsid w:val="00495CA8"/>
    <w:rsid w:val="00495D9E"/>
    <w:rsid w:val="00496294"/>
    <w:rsid w:val="0049658F"/>
    <w:rsid w:val="00496741"/>
    <w:rsid w:val="00496843"/>
    <w:rsid w:val="00496C79"/>
    <w:rsid w:val="00496F56"/>
    <w:rsid w:val="0049721E"/>
    <w:rsid w:val="004973F2"/>
    <w:rsid w:val="004975A2"/>
    <w:rsid w:val="004975C4"/>
    <w:rsid w:val="00497C91"/>
    <w:rsid w:val="004A0A58"/>
    <w:rsid w:val="004A0B49"/>
    <w:rsid w:val="004A0E5D"/>
    <w:rsid w:val="004A12CB"/>
    <w:rsid w:val="004A1538"/>
    <w:rsid w:val="004A169D"/>
    <w:rsid w:val="004A17D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90"/>
    <w:rsid w:val="004A58FB"/>
    <w:rsid w:val="004A5947"/>
    <w:rsid w:val="004A597C"/>
    <w:rsid w:val="004A5D09"/>
    <w:rsid w:val="004A5F4F"/>
    <w:rsid w:val="004A61E3"/>
    <w:rsid w:val="004A6933"/>
    <w:rsid w:val="004A725C"/>
    <w:rsid w:val="004A766B"/>
    <w:rsid w:val="004B01A9"/>
    <w:rsid w:val="004B0321"/>
    <w:rsid w:val="004B03F3"/>
    <w:rsid w:val="004B09A0"/>
    <w:rsid w:val="004B0E05"/>
    <w:rsid w:val="004B1425"/>
    <w:rsid w:val="004B143F"/>
    <w:rsid w:val="004B163D"/>
    <w:rsid w:val="004B1927"/>
    <w:rsid w:val="004B19FF"/>
    <w:rsid w:val="004B1A93"/>
    <w:rsid w:val="004B1DD8"/>
    <w:rsid w:val="004B20FF"/>
    <w:rsid w:val="004B2200"/>
    <w:rsid w:val="004B25C8"/>
    <w:rsid w:val="004B2BFA"/>
    <w:rsid w:val="004B347E"/>
    <w:rsid w:val="004B3A94"/>
    <w:rsid w:val="004B467F"/>
    <w:rsid w:val="004B4696"/>
    <w:rsid w:val="004B4A56"/>
    <w:rsid w:val="004B4A91"/>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B7CA7"/>
    <w:rsid w:val="004C00C4"/>
    <w:rsid w:val="004C0776"/>
    <w:rsid w:val="004C09AE"/>
    <w:rsid w:val="004C0D89"/>
    <w:rsid w:val="004C11DA"/>
    <w:rsid w:val="004C17AC"/>
    <w:rsid w:val="004C1F97"/>
    <w:rsid w:val="004C24DB"/>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C7EF2"/>
    <w:rsid w:val="004D015A"/>
    <w:rsid w:val="004D0497"/>
    <w:rsid w:val="004D06F9"/>
    <w:rsid w:val="004D06FD"/>
    <w:rsid w:val="004D0F24"/>
    <w:rsid w:val="004D1386"/>
    <w:rsid w:val="004D14FC"/>
    <w:rsid w:val="004D2468"/>
    <w:rsid w:val="004D271C"/>
    <w:rsid w:val="004D2DB8"/>
    <w:rsid w:val="004D2EC4"/>
    <w:rsid w:val="004D2EEA"/>
    <w:rsid w:val="004D311B"/>
    <w:rsid w:val="004D33BB"/>
    <w:rsid w:val="004D34EE"/>
    <w:rsid w:val="004D3770"/>
    <w:rsid w:val="004D3FF6"/>
    <w:rsid w:val="004D41C8"/>
    <w:rsid w:val="004D4636"/>
    <w:rsid w:val="004D4A56"/>
    <w:rsid w:val="004D5405"/>
    <w:rsid w:val="004D5546"/>
    <w:rsid w:val="004D55E9"/>
    <w:rsid w:val="004D5825"/>
    <w:rsid w:val="004D5A94"/>
    <w:rsid w:val="004D5D2B"/>
    <w:rsid w:val="004D5D45"/>
    <w:rsid w:val="004D6D01"/>
    <w:rsid w:val="004D6D60"/>
    <w:rsid w:val="004D6DE7"/>
    <w:rsid w:val="004D6DF4"/>
    <w:rsid w:val="004D6F4A"/>
    <w:rsid w:val="004D6FD4"/>
    <w:rsid w:val="004D728A"/>
    <w:rsid w:val="004D757A"/>
    <w:rsid w:val="004D7A10"/>
    <w:rsid w:val="004D7CE3"/>
    <w:rsid w:val="004E0003"/>
    <w:rsid w:val="004E004D"/>
    <w:rsid w:val="004E038A"/>
    <w:rsid w:val="004E0B26"/>
    <w:rsid w:val="004E0FFC"/>
    <w:rsid w:val="004E18C2"/>
    <w:rsid w:val="004E1B12"/>
    <w:rsid w:val="004E1B58"/>
    <w:rsid w:val="004E1C31"/>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B3E"/>
    <w:rsid w:val="004E6CE6"/>
    <w:rsid w:val="004E725E"/>
    <w:rsid w:val="004E7380"/>
    <w:rsid w:val="004E7414"/>
    <w:rsid w:val="004E7466"/>
    <w:rsid w:val="004E75AB"/>
    <w:rsid w:val="004E75F9"/>
    <w:rsid w:val="004E7824"/>
    <w:rsid w:val="004F01B7"/>
    <w:rsid w:val="004F0358"/>
    <w:rsid w:val="004F03C6"/>
    <w:rsid w:val="004F06EC"/>
    <w:rsid w:val="004F1238"/>
    <w:rsid w:val="004F170E"/>
    <w:rsid w:val="004F17E7"/>
    <w:rsid w:val="004F18B1"/>
    <w:rsid w:val="004F1A0A"/>
    <w:rsid w:val="004F1E87"/>
    <w:rsid w:val="004F1EB3"/>
    <w:rsid w:val="004F2324"/>
    <w:rsid w:val="004F266E"/>
    <w:rsid w:val="004F3373"/>
    <w:rsid w:val="004F3396"/>
    <w:rsid w:val="004F3549"/>
    <w:rsid w:val="004F3781"/>
    <w:rsid w:val="004F3D64"/>
    <w:rsid w:val="004F4790"/>
    <w:rsid w:val="004F49BB"/>
    <w:rsid w:val="004F4C91"/>
    <w:rsid w:val="004F4DA8"/>
    <w:rsid w:val="004F4DBA"/>
    <w:rsid w:val="004F5367"/>
    <w:rsid w:val="004F5616"/>
    <w:rsid w:val="004F565C"/>
    <w:rsid w:val="004F5A19"/>
    <w:rsid w:val="004F6256"/>
    <w:rsid w:val="004F66B5"/>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3F9"/>
    <w:rsid w:val="0050381D"/>
    <w:rsid w:val="00503CAC"/>
    <w:rsid w:val="005040B8"/>
    <w:rsid w:val="00504211"/>
    <w:rsid w:val="00504358"/>
    <w:rsid w:val="005046A9"/>
    <w:rsid w:val="005047AE"/>
    <w:rsid w:val="00504863"/>
    <w:rsid w:val="005048A3"/>
    <w:rsid w:val="005048EC"/>
    <w:rsid w:val="00505287"/>
    <w:rsid w:val="00506033"/>
    <w:rsid w:val="005060FD"/>
    <w:rsid w:val="0050629D"/>
    <w:rsid w:val="00506AFC"/>
    <w:rsid w:val="00506EA2"/>
    <w:rsid w:val="00507883"/>
    <w:rsid w:val="00507896"/>
    <w:rsid w:val="00507C51"/>
    <w:rsid w:val="00507C67"/>
    <w:rsid w:val="005102CB"/>
    <w:rsid w:val="00510395"/>
    <w:rsid w:val="0051076C"/>
    <w:rsid w:val="00510945"/>
    <w:rsid w:val="00511710"/>
    <w:rsid w:val="00511E05"/>
    <w:rsid w:val="00511FA0"/>
    <w:rsid w:val="0051241C"/>
    <w:rsid w:val="00512468"/>
    <w:rsid w:val="005128FA"/>
    <w:rsid w:val="00512BED"/>
    <w:rsid w:val="005133AD"/>
    <w:rsid w:val="005134F6"/>
    <w:rsid w:val="005135F1"/>
    <w:rsid w:val="00514086"/>
    <w:rsid w:val="005140DB"/>
    <w:rsid w:val="0051447F"/>
    <w:rsid w:val="00514481"/>
    <w:rsid w:val="005147A8"/>
    <w:rsid w:val="00514BA1"/>
    <w:rsid w:val="00514C8A"/>
    <w:rsid w:val="00514CB3"/>
    <w:rsid w:val="00514EFD"/>
    <w:rsid w:val="0051544C"/>
    <w:rsid w:val="00515618"/>
    <w:rsid w:val="0051561A"/>
    <w:rsid w:val="005159C5"/>
    <w:rsid w:val="00515EF8"/>
    <w:rsid w:val="005160C0"/>
    <w:rsid w:val="00516502"/>
    <w:rsid w:val="00516699"/>
    <w:rsid w:val="005166AE"/>
    <w:rsid w:val="00516B6B"/>
    <w:rsid w:val="0051721A"/>
    <w:rsid w:val="00517282"/>
    <w:rsid w:val="00517338"/>
    <w:rsid w:val="005175C3"/>
    <w:rsid w:val="00517640"/>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700"/>
    <w:rsid w:val="00525BA5"/>
    <w:rsid w:val="00525C03"/>
    <w:rsid w:val="00525DFF"/>
    <w:rsid w:val="0052656C"/>
    <w:rsid w:val="005265BC"/>
    <w:rsid w:val="00526985"/>
    <w:rsid w:val="00526DAD"/>
    <w:rsid w:val="0052736F"/>
    <w:rsid w:val="00527863"/>
    <w:rsid w:val="00527AD1"/>
    <w:rsid w:val="00527D2B"/>
    <w:rsid w:val="005302BC"/>
    <w:rsid w:val="005309C9"/>
    <w:rsid w:val="00530A5C"/>
    <w:rsid w:val="00530AB7"/>
    <w:rsid w:val="00530BEF"/>
    <w:rsid w:val="0053102B"/>
    <w:rsid w:val="00531165"/>
    <w:rsid w:val="00531ACB"/>
    <w:rsid w:val="00531B86"/>
    <w:rsid w:val="00531CA5"/>
    <w:rsid w:val="00532068"/>
    <w:rsid w:val="005329F0"/>
    <w:rsid w:val="00533083"/>
    <w:rsid w:val="00533284"/>
    <w:rsid w:val="005333DE"/>
    <w:rsid w:val="005337DA"/>
    <w:rsid w:val="005339DD"/>
    <w:rsid w:val="00533A87"/>
    <w:rsid w:val="00533CD9"/>
    <w:rsid w:val="00533FDD"/>
    <w:rsid w:val="00534390"/>
    <w:rsid w:val="005344F2"/>
    <w:rsid w:val="0053491E"/>
    <w:rsid w:val="00534A62"/>
    <w:rsid w:val="00534C64"/>
    <w:rsid w:val="0053548A"/>
    <w:rsid w:val="005355CF"/>
    <w:rsid w:val="0053569A"/>
    <w:rsid w:val="00535950"/>
    <w:rsid w:val="0053641D"/>
    <w:rsid w:val="005365A7"/>
    <w:rsid w:val="0053691F"/>
    <w:rsid w:val="00536D2F"/>
    <w:rsid w:val="005370E0"/>
    <w:rsid w:val="00537227"/>
    <w:rsid w:val="00537552"/>
    <w:rsid w:val="00537609"/>
    <w:rsid w:val="00537747"/>
    <w:rsid w:val="00537B72"/>
    <w:rsid w:val="00540015"/>
    <w:rsid w:val="0054056C"/>
    <w:rsid w:val="005406A0"/>
    <w:rsid w:val="005407D6"/>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7DF"/>
    <w:rsid w:val="00544C24"/>
    <w:rsid w:val="00544CE8"/>
    <w:rsid w:val="00544D57"/>
    <w:rsid w:val="00544E35"/>
    <w:rsid w:val="005450CD"/>
    <w:rsid w:val="005453B2"/>
    <w:rsid w:val="00545456"/>
    <w:rsid w:val="005454C8"/>
    <w:rsid w:val="0054567E"/>
    <w:rsid w:val="005459DC"/>
    <w:rsid w:val="00545D25"/>
    <w:rsid w:val="00545E8E"/>
    <w:rsid w:val="00545FA4"/>
    <w:rsid w:val="00546265"/>
    <w:rsid w:val="005463B3"/>
    <w:rsid w:val="00546862"/>
    <w:rsid w:val="00546A08"/>
    <w:rsid w:val="00547363"/>
    <w:rsid w:val="005474B1"/>
    <w:rsid w:val="00547506"/>
    <w:rsid w:val="00547654"/>
    <w:rsid w:val="00547864"/>
    <w:rsid w:val="00550552"/>
    <w:rsid w:val="00550652"/>
    <w:rsid w:val="00550BFA"/>
    <w:rsid w:val="00550FE2"/>
    <w:rsid w:val="0055106E"/>
    <w:rsid w:val="005519B6"/>
    <w:rsid w:val="00551C38"/>
    <w:rsid w:val="00552254"/>
    <w:rsid w:val="00552504"/>
    <w:rsid w:val="00552974"/>
    <w:rsid w:val="00553412"/>
    <w:rsid w:val="0055343F"/>
    <w:rsid w:val="00553AE8"/>
    <w:rsid w:val="00553BCF"/>
    <w:rsid w:val="00554209"/>
    <w:rsid w:val="005542FC"/>
    <w:rsid w:val="005545D8"/>
    <w:rsid w:val="005546B3"/>
    <w:rsid w:val="00554870"/>
    <w:rsid w:val="00554A9F"/>
    <w:rsid w:val="00554AAF"/>
    <w:rsid w:val="00554AE4"/>
    <w:rsid w:val="00554B71"/>
    <w:rsid w:val="00554CCD"/>
    <w:rsid w:val="00554EDE"/>
    <w:rsid w:val="00554F8E"/>
    <w:rsid w:val="005551C2"/>
    <w:rsid w:val="005552BB"/>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62"/>
    <w:rsid w:val="00563DD7"/>
    <w:rsid w:val="00564277"/>
    <w:rsid w:val="0056455D"/>
    <w:rsid w:val="005645FF"/>
    <w:rsid w:val="0056463C"/>
    <w:rsid w:val="00564E84"/>
    <w:rsid w:val="00565119"/>
    <w:rsid w:val="00565159"/>
    <w:rsid w:val="0056571E"/>
    <w:rsid w:val="00565922"/>
    <w:rsid w:val="00565F4F"/>
    <w:rsid w:val="00566390"/>
    <w:rsid w:val="00566AEF"/>
    <w:rsid w:val="00566C5B"/>
    <w:rsid w:val="00566D3C"/>
    <w:rsid w:val="00566D60"/>
    <w:rsid w:val="0056708A"/>
    <w:rsid w:val="0056726E"/>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613"/>
    <w:rsid w:val="0057279F"/>
    <w:rsid w:val="00572B5D"/>
    <w:rsid w:val="00572C64"/>
    <w:rsid w:val="00572D37"/>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856"/>
    <w:rsid w:val="00577988"/>
    <w:rsid w:val="005779CC"/>
    <w:rsid w:val="005779CE"/>
    <w:rsid w:val="00577AAB"/>
    <w:rsid w:val="00577B78"/>
    <w:rsid w:val="00577B88"/>
    <w:rsid w:val="00577CB9"/>
    <w:rsid w:val="00577D6B"/>
    <w:rsid w:val="005800F0"/>
    <w:rsid w:val="005805BD"/>
    <w:rsid w:val="00580C0C"/>
    <w:rsid w:val="00580CE9"/>
    <w:rsid w:val="005811DF"/>
    <w:rsid w:val="00581333"/>
    <w:rsid w:val="00581362"/>
    <w:rsid w:val="00581406"/>
    <w:rsid w:val="00581443"/>
    <w:rsid w:val="005816EB"/>
    <w:rsid w:val="00582431"/>
    <w:rsid w:val="00582765"/>
    <w:rsid w:val="005829C3"/>
    <w:rsid w:val="00582C56"/>
    <w:rsid w:val="0058323D"/>
    <w:rsid w:val="005832AA"/>
    <w:rsid w:val="00583667"/>
    <w:rsid w:val="00583A40"/>
    <w:rsid w:val="00584509"/>
    <w:rsid w:val="005847B0"/>
    <w:rsid w:val="005851BE"/>
    <w:rsid w:val="005852D5"/>
    <w:rsid w:val="00585A47"/>
    <w:rsid w:val="00585F01"/>
    <w:rsid w:val="005863F4"/>
    <w:rsid w:val="0058657D"/>
    <w:rsid w:val="00586789"/>
    <w:rsid w:val="00586F76"/>
    <w:rsid w:val="00587266"/>
    <w:rsid w:val="0058756C"/>
    <w:rsid w:val="00587B94"/>
    <w:rsid w:val="00587C8E"/>
    <w:rsid w:val="00590C50"/>
    <w:rsid w:val="00591069"/>
    <w:rsid w:val="00591222"/>
    <w:rsid w:val="00591B88"/>
    <w:rsid w:val="00592046"/>
    <w:rsid w:val="00592C7D"/>
    <w:rsid w:val="00593106"/>
    <w:rsid w:val="0059310C"/>
    <w:rsid w:val="00593148"/>
    <w:rsid w:val="005932CD"/>
    <w:rsid w:val="005933F4"/>
    <w:rsid w:val="00593434"/>
    <w:rsid w:val="00593EB1"/>
    <w:rsid w:val="00594D1F"/>
    <w:rsid w:val="00594F71"/>
    <w:rsid w:val="00595000"/>
    <w:rsid w:val="0059587B"/>
    <w:rsid w:val="005959ED"/>
    <w:rsid w:val="00595CDD"/>
    <w:rsid w:val="005968DE"/>
    <w:rsid w:val="005969BC"/>
    <w:rsid w:val="00597748"/>
    <w:rsid w:val="005978EE"/>
    <w:rsid w:val="00597AD9"/>
    <w:rsid w:val="00597DB7"/>
    <w:rsid w:val="005A00BD"/>
    <w:rsid w:val="005A039C"/>
    <w:rsid w:val="005A05CB"/>
    <w:rsid w:val="005A06DD"/>
    <w:rsid w:val="005A0D1E"/>
    <w:rsid w:val="005A0DB1"/>
    <w:rsid w:val="005A0E27"/>
    <w:rsid w:val="005A0F05"/>
    <w:rsid w:val="005A12A9"/>
    <w:rsid w:val="005A157D"/>
    <w:rsid w:val="005A1AB0"/>
    <w:rsid w:val="005A1C0B"/>
    <w:rsid w:val="005A1D01"/>
    <w:rsid w:val="005A200F"/>
    <w:rsid w:val="005A2380"/>
    <w:rsid w:val="005A2403"/>
    <w:rsid w:val="005A2831"/>
    <w:rsid w:val="005A2CE1"/>
    <w:rsid w:val="005A2F80"/>
    <w:rsid w:val="005A3029"/>
    <w:rsid w:val="005A34EF"/>
    <w:rsid w:val="005A3592"/>
    <w:rsid w:val="005A3999"/>
    <w:rsid w:val="005A3E21"/>
    <w:rsid w:val="005A4646"/>
    <w:rsid w:val="005A472F"/>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3330"/>
    <w:rsid w:val="005B3CEE"/>
    <w:rsid w:val="005B4B5C"/>
    <w:rsid w:val="005B4BF2"/>
    <w:rsid w:val="005B4BF7"/>
    <w:rsid w:val="005B5392"/>
    <w:rsid w:val="005B56D4"/>
    <w:rsid w:val="005B5801"/>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2B7"/>
    <w:rsid w:val="005C0AF9"/>
    <w:rsid w:val="005C0BE4"/>
    <w:rsid w:val="005C0D14"/>
    <w:rsid w:val="005C16BF"/>
    <w:rsid w:val="005C1995"/>
    <w:rsid w:val="005C2322"/>
    <w:rsid w:val="005C2435"/>
    <w:rsid w:val="005C2A56"/>
    <w:rsid w:val="005C2CEB"/>
    <w:rsid w:val="005C2EF7"/>
    <w:rsid w:val="005C301A"/>
    <w:rsid w:val="005C31BC"/>
    <w:rsid w:val="005C32A0"/>
    <w:rsid w:val="005C33B2"/>
    <w:rsid w:val="005C396D"/>
    <w:rsid w:val="005C4388"/>
    <w:rsid w:val="005C4B44"/>
    <w:rsid w:val="005C4F53"/>
    <w:rsid w:val="005C5088"/>
    <w:rsid w:val="005C5298"/>
    <w:rsid w:val="005C548F"/>
    <w:rsid w:val="005C5A99"/>
    <w:rsid w:val="005C5D39"/>
    <w:rsid w:val="005C5D7F"/>
    <w:rsid w:val="005C5EB5"/>
    <w:rsid w:val="005C6239"/>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B4A"/>
    <w:rsid w:val="005D1C62"/>
    <w:rsid w:val="005D1D62"/>
    <w:rsid w:val="005D1D95"/>
    <w:rsid w:val="005D1DF1"/>
    <w:rsid w:val="005D1FDA"/>
    <w:rsid w:val="005D1FF8"/>
    <w:rsid w:val="005D233D"/>
    <w:rsid w:val="005D3C76"/>
    <w:rsid w:val="005D3EF2"/>
    <w:rsid w:val="005D44BB"/>
    <w:rsid w:val="005D4A8F"/>
    <w:rsid w:val="005D5269"/>
    <w:rsid w:val="005D5348"/>
    <w:rsid w:val="005D5729"/>
    <w:rsid w:val="005D606A"/>
    <w:rsid w:val="005D61CE"/>
    <w:rsid w:val="005D648F"/>
    <w:rsid w:val="005D65A6"/>
    <w:rsid w:val="005D6D74"/>
    <w:rsid w:val="005E0151"/>
    <w:rsid w:val="005E0345"/>
    <w:rsid w:val="005E0772"/>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3B6"/>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1BF"/>
    <w:rsid w:val="005F1844"/>
    <w:rsid w:val="005F1B0C"/>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646"/>
    <w:rsid w:val="005F68E7"/>
    <w:rsid w:val="005F7163"/>
    <w:rsid w:val="005F71C8"/>
    <w:rsid w:val="005F7B8E"/>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6C6"/>
    <w:rsid w:val="006058F1"/>
    <w:rsid w:val="0060593A"/>
    <w:rsid w:val="00605980"/>
    <w:rsid w:val="00605C42"/>
    <w:rsid w:val="006060DF"/>
    <w:rsid w:val="00606100"/>
    <w:rsid w:val="00606356"/>
    <w:rsid w:val="00606B56"/>
    <w:rsid w:val="00606BA9"/>
    <w:rsid w:val="00606DC4"/>
    <w:rsid w:val="006075EC"/>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CC0"/>
    <w:rsid w:val="00616E1C"/>
    <w:rsid w:val="00617242"/>
    <w:rsid w:val="0061799A"/>
    <w:rsid w:val="0062027A"/>
    <w:rsid w:val="006204E2"/>
    <w:rsid w:val="00620511"/>
    <w:rsid w:val="00620723"/>
    <w:rsid w:val="00620E07"/>
    <w:rsid w:val="006213F4"/>
    <w:rsid w:val="00621752"/>
    <w:rsid w:val="00621765"/>
    <w:rsid w:val="006220D5"/>
    <w:rsid w:val="006222FF"/>
    <w:rsid w:val="0062245B"/>
    <w:rsid w:val="006225D2"/>
    <w:rsid w:val="00622656"/>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482"/>
    <w:rsid w:val="0062562C"/>
    <w:rsid w:val="00625A32"/>
    <w:rsid w:val="00626522"/>
    <w:rsid w:val="0062654B"/>
    <w:rsid w:val="00626C2D"/>
    <w:rsid w:val="00626DCA"/>
    <w:rsid w:val="00626FC9"/>
    <w:rsid w:val="006274B4"/>
    <w:rsid w:val="006274FB"/>
    <w:rsid w:val="00630278"/>
    <w:rsid w:val="0063038F"/>
    <w:rsid w:val="00630421"/>
    <w:rsid w:val="00630F1B"/>
    <w:rsid w:val="00630FDE"/>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841"/>
    <w:rsid w:val="00635958"/>
    <w:rsid w:val="006368C0"/>
    <w:rsid w:val="00636BB1"/>
    <w:rsid w:val="00636C2C"/>
    <w:rsid w:val="006374A2"/>
    <w:rsid w:val="006375A3"/>
    <w:rsid w:val="006375B2"/>
    <w:rsid w:val="00637A09"/>
    <w:rsid w:val="00637C0F"/>
    <w:rsid w:val="00637DE0"/>
    <w:rsid w:val="006400DC"/>
    <w:rsid w:val="0064032E"/>
    <w:rsid w:val="006407FE"/>
    <w:rsid w:val="006408E0"/>
    <w:rsid w:val="00640C6A"/>
    <w:rsid w:val="00640FAD"/>
    <w:rsid w:val="00641947"/>
    <w:rsid w:val="00641ED3"/>
    <w:rsid w:val="00642267"/>
    <w:rsid w:val="00642389"/>
    <w:rsid w:val="00642650"/>
    <w:rsid w:val="00642798"/>
    <w:rsid w:val="0064325D"/>
    <w:rsid w:val="00643A8E"/>
    <w:rsid w:val="00643D46"/>
    <w:rsid w:val="00644015"/>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6B"/>
    <w:rsid w:val="00651EBA"/>
    <w:rsid w:val="0065292F"/>
    <w:rsid w:val="00652A26"/>
    <w:rsid w:val="00652D53"/>
    <w:rsid w:val="00652D55"/>
    <w:rsid w:val="0065369F"/>
    <w:rsid w:val="00653A2A"/>
    <w:rsid w:val="00653FA4"/>
    <w:rsid w:val="00654117"/>
    <w:rsid w:val="00654492"/>
    <w:rsid w:val="00654CE2"/>
    <w:rsid w:val="00654FEE"/>
    <w:rsid w:val="006551C1"/>
    <w:rsid w:val="0065596B"/>
    <w:rsid w:val="00655C81"/>
    <w:rsid w:val="00655D42"/>
    <w:rsid w:val="00655DE3"/>
    <w:rsid w:val="0065691A"/>
    <w:rsid w:val="00656B13"/>
    <w:rsid w:val="00656CAA"/>
    <w:rsid w:val="00657021"/>
    <w:rsid w:val="0065720C"/>
    <w:rsid w:val="00657291"/>
    <w:rsid w:val="006577BC"/>
    <w:rsid w:val="006600D6"/>
    <w:rsid w:val="00660662"/>
    <w:rsid w:val="0066068A"/>
    <w:rsid w:val="00660E11"/>
    <w:rsid w:val="006618E1"/>
    <w:rsid w:val="006619FB"/>
    <w:rsid w:val="00661A0A"/>
    <w:rsid w:val="00661BB7"/>
    <w:rsid w:val="006625C2"/>
    <w:rsid w:val="00662F41"/>
    <w:rsid w:val="00663152"/>
    <w:rsid w:val="006635EA"/>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1F56"/>
    <w:rsid w:val="006720CE"/>
    <w:rsid w:val="00672264"/>
    <w:rsid w:val="00672C02"/>
    <w:rsid w:val="00672DAC"/>
    <w:rsid w:val="006734A8"/>
    <w:rsid w:val="0067367A"/>
    <w:rsid w:val="00673B4A"/>
    <w:rsid w:val="00673C77"/>
    <w:rsid w:val="00674172"/>
    <w:rsid w:val="006744BC"/>
    <w:rsid w:val="00674689"/>
    <w:rsid w:val="00674801"/>
    <w:rsid w:val="00674E9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30C"/>
    <w:rsid w:val="00681D48"/>
    <w:rsid w:val="00681DD6"/>
    <w:rsid w:val="006825F2"/>
    <w:rsid w:val="006828A6"/>
    <w:rsid w:val="00682C79"/>
    <w:rsid w:val="0068305D"/>
    <w:rsid w:val="00683068"/>
    <w:rsid w:val="0068310D"/>
    <w:rsid w:val="00683CE7"/>
    <w:rsid w:val="00683EC3"/>
    <w:rsid w:val="00684031"/>
    <w:rsid w:val="006841FC"/>
    <w:rsid w:val="0068428A"/>
    <w:rsid w:val="006842CD"/>
    <w:rsid w:val="00684392"/>
    <w:rsid w:val="00684815"/>
    <w:rsid w:val="00685A19"/>
    <w:rsid w:val="00685B9E"/>
    <w:rsid w:val="00685BAF"/>
    <w:rsid w:val="006865CB"/>
    <w:rsid w:val="00686711"/>
    <w:rsid w:val="0068778C"/>
    <w:rsid w:val="00687BCF"/>
    <w:rsid w:val="00687C17"/>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4FB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1AA"/>
    <w:rsid w:val="006A17A2"/>
    <w:rsid w:val="006A1CD1"/>
    <w:rsid w:val="006A293C"/>
    <w:rsid w:val="006A296F"/>
    <w:rsid w:val="006A2DC2"/>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B790D"/>
    <w:rsid w:val="006C05A3"/>
    <w:rsid w:val="006C082A"/>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114"/>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2A0"/>
    <w:rsid w:val="006D1969"/>
    <w:rsid w:val="006D1E79"/>
    <w:rsid w:val="006D2017"/>
    <w:rsid w:val="006D2DDB"/>
    <w:rsid w:val="006D2E32"/>
    <w:rsid w:val="006D319A"/>
    <w:rsid w:val="006D3287"/>
    <w:rsid w:val="006D37D1"/>
    <w:rsid w:val="006D3A32"/>
    <w:rsid w:val="006D3ADF"/>
    <w:rsid w:val="006D3B5C"/>
    <w:rsid w:val="006D3DF3"/>
    <w:rsid w:val="006D3F41"/>
    <w:rsid w:val="006D434E"/>
    <w:rsid w:val="006D44C9"/>
    <w:rsid w:val="006D4654"/>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286"/>
    <w:rsid w:val="006E13B0"/>
    <w:rsid w:val="006E13C8"/>
    <w:rsid w:val="006E143E"/>
    <w:rsid w:val="006E17BF"/>
    <w:rsid w:val="006E1932"/>
    <w:rsid w:val="006E21F3"/>
    <w:rsid w:val="006E27DD"/>
    <w:rsid w:val="006E2C8C"/>
    <w:rsid w:val="006E2D1F"/>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48A"/>
    <w:rsid w:val="006E6D5E"/>
    <w:rsid w:val="006E6F29"/>
    <w:rsid w:val="006E6F46"/>
    <w:rsid w:val="006E7441"/>
    <w:rsid w:val="006E7512"/>
    <w:rsid w:val="006E7B9D"/>
    <w:rsid w:val="006E7BBE"/>
    <w:rsid w:val="006E7C36"/>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29B8"/>
    <w:rsid w:val="006F2EDD"/>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4E7"/>
    <w:rsid w:val="007005DC"/>
    <w:rsid w:val="0070080F"/>
    <w:rsid w:val="00700E79"/>
    <w:rsid w:val="007014DA"/>
    <w:rsid w:val="007017E1"/>
    <w:rsid w:val="00701B4C"/>
    <w:rsid w:val="00701CC1"/>
    <w:rsid w:val="00701CE0"/>
    <w:rsid w:val="0070275C"/>
    <w:rsid w:val="00702938"/>
    <w:rsid w:val="00702E85"/>
    <w:rsid w:val="007036B0"/>
    <w:rsid w:val="00703856"/>
    <w:rsid w:val="00704445"/>
    <w:rsid w:val="0070454D"/>
    <w:rsid w:val="0070465D"/>
    <w:rsid w:val="007046C2"/>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4D9"/>
    <w:rsid w:val="00712A1E"/>
    <w:rsid w:val="00712CD2"/>
    <w:rsid w:val="00712D22"/>
    <w:rsid w:val="00713006"/>
    <w:rsid w:val="00713067"/>
    <w:rsid w:val="0071311C"/>
    <w:rsid w:val="00713279"/>
    <w:rsid w:val="00713A8C"/>
    <w:rsid w:val="00713B67"/>
    <w:rsid w:val="00713C4F"/>
    <w:rsid w:val="00713E3E"/>
    <w:rsid w:val="007148F5"/>
    <w:rsid w:val="00714FD3"/>
    <w:rsid w:val="007152B5"/>
    <w:rsid w:val="00715B46"/>
    <w:rsid w:val="00715FF1"/>
    <w:rsid w:val="00716152"/>
    <w:rsid w:val="007163D0"/>
    <w:rsid w:val="00716885"/>
    <w:rsid w:val="00716938"/>
    <w:rsid w:val="00717048"/>
    <w:rsid w:val="00717352"/>
    <w:rsid w:val="00717533"/>
    <w:rsid w:val="00717AAF"/>
    <w:rsid w:val="00717D4A"/>
    <w:rsid w:val="00717F2E"/>
    <w:rsid w:val="00720381"/>
    <w:rsid w:val="00720FAB"/>
    <w:rsid w:val="00720FB7"/>
    <w:rsid w:val="00721732"/>
    <w:rsid w:val="00721793"/>
    <w:rsid w:val="007217B0"/>
    <w:rsid w:val="00721F60"/>
    <w:rsid w:val="00722152"/>
    <w:rsid w:val="00722358"/>
    <w:rsid w:val="007223C9"/>
    <w:rsid w:val="007226DA"/>
    <w:rsid w:val="007228FE"/>
    <w:rsid w:val="00722955"/>
    <w:rsid w:val="0072295D"/>
    <w:rsid w:val="00722ACB"/>
    <w:rsid w:val="00722E3C"/>
    <w:rsid w:val="00723428"/>
    <w:rsid w:val="00723473"/>
    <w:rsid w:val="00723592"/>
    <w:rsid w:val="007237AF"/>
    <w:rsid w:val="00723E3E"/>
    <w:rsid w:val="00724536"/>
    <w:rsid w:val="00724A35"/>
    <w:rsid w:val="00724A6C"/>
    <w:rsid w:val="00724C84"/>
    <w:rsid w:val="00725046"/>
    <w:rsid w:val="00725217"/>
    <w:rsid w:val="00725230"/>
    <w:rsid w:val="0072543B"/>
    <w:rsid w:val="00725AE0"/>
    <w:rsid w:val="00725CD5"/>
    <w:rsid w:val="007262C8"/>
    <w:rsid w:val="0072639E"/>
    <w:rsid w:val="00726615"/>
    <w:rsid w:val="007267FC"/>
    <w:rsid w:val="00726EA7"/>
    <w:rsid w:val="00727026"/>
    <w:rsid w:val="00727104"/>
    <w:rsid w:val="007272B1"/>
    <w:rsid w:val="007272C9"/>
    <w:rsid w:val="007275AF"/>
    <w:rsid w:val="00727A2E"/>
    <w:rsid w:val="00727D38"/>
    <w:rsid w:val="00727DFF"/>
    <w:rsid w:val="00727F69"/>
    <w:rsid w:val="00730208"/>
    <w:rsid w:val="007303FF"/>
    <w:rsid w:val="00730405"/>
    <w:rsid w:val="007304B2"/>
    <w:rsid w:val="007307E9"/>
    <w:rsid w:val="0073094D"/>
    <w:rsid w:val="00730CBF"/>
    <w:rsid w:val="007310F9"/>
    <w:rsid w:val="00731241"/>
    <w:rsid w:val="00731398"/>
    <w:rsid w:val="007314BD"/>
    <w:rsid w:val="00731509"/>
    <w:rsid w:val="00731677"/>
    <w:rsid w:val="007321EA"/>
    <w:rsid w:val="00732299"/>
    <w:rsid w:val="00732643"/>
    <w:rsid w:val="00732A90"/>
    <w:rsid w:val="00732E32"/>
    <w:rsid w:val="0073318B"/>
    <w:rsid w:val="007336EF"/>
    <w:rsid w:val="00733E87"/>
    <w:rsid w:val="007342CF"/>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653"/>
    <w:rsid w:val="007407F7"/>
    <w:rsid w:val="00740954"/>
    <w:rsid w:val="00740FD5"/>
    <w:rsid w:val="00741046"/>
    <w:rsid w:val="00741BD5"/>
    <w:rsid w:val="00741F26"/>
    <w:rsid w:val="0074253B"/>
    <w:rsid w:val="00742A14"/>
    <w:rsid w:val="00742BAE"/>
    <w:rsid w:val="00742CF1"/>
    <w:rsid w:val="00742D71"/>
    <w:rsid w:val="00742E7C"/>
    <w:rsid w:val="00743326"/>
    <w:rsid w:val="0074342B"/>
    <w:rsid w:val="00743433"/>
    <w:rsid w:val="00743435"/>
    <w:rsid w:val="00743CB1"/>
    <w:rsid w:val="00744024"/>
    <w:rsid w:val="0074417D"/>
    <w:rsid w:val="00744715"/>
    <w:rsid w:val="00744C6A"/>
    <w:rsid w:val="00745189"/>
    <w:rsid w:val="007454E0"/>
    <w:rsid w:val="007454E2"/>
    <w:rsid w:val="007455F3"/>
    <w:rsid w:val="007457C7"/>
    <w:rsid w:val="00745BA2"/>
    <w:rsid w:val="00745C70"/>
    <w:rsid w:val="00746006"/>
    <w:rsid w:val="0074600C"/>
    <w:rsid w:val="00746C10"/>
    <w:rsid w:val="0074701A"/>
    <w:rsid w:val="0074701B"/>
    <w:rsid w:val="00747325"/>
    <w:rsid w:val="00747611"/>
    <w:rsid w:val="00747669"/>
    <w:rsid w:val="007477B6"/>
    <w:rsid w:val="00750324"/>
    <w:rsid w:val="00750519"/>
    <w:rsid w:val="0075081F"/>
    <w:rsid w:val="0075083C"/>
    <w:rsid w:val="00750A33"/>
    <w:rsid w:val="0075140E"/>
    <w:rsid w:val="007515C1"/>
    <w:rsid w:val="007516E0"/>
    <w:rsid w:val="00751B9C"/>
    <w:rsid w:val="00751BC6"/>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61"/>
    <w:rsid w:val="007569B5"/>
    <w:rsid w:val="00756A02"/>
    <w:rsid w:val="00757322"/>
    <w:rsid w:val="00757974"/>
    <w:rsid w:val="00757C38"/>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BD3"/>
    <w:rsid w:val="00761C57"/>
    <w:rsid w:val="00761C73"/>
    <w:rsid w:val="00761E0A"/>
    <w:rsid w:val="007623AB"/>
    <w:rsid w:val="0076241B"/>
    <w:rsid w:val="0076262B"/>
    <w:rsid w:val="00762A0E"/>
    <w:rsid w:val="00762BBD"/>
    <w:rsid w:val="00763460"/>
    <w:rsid w:val="00763481"/>
    <w:rsid w:val="00763A10"/>
    <w:rsid w:val="007649C8"/>
    <w:rsid w:val="00765629"/>
    <w:rsid w:val="0076599B"/>
    <w:rsid w:val="00765AFA"/>
    <w:rsid w:val="0076684D"/>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AC2"/>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222"/>
    <w:rsid w:val="00776559"/>
    <w:rsid w:val="00776867"/>
    <w:rsid w:val="00776D17"/>
    <w:rsid w:val="00776F7F"/>
    <w:rsid w:val="007772EE"/>
    <w:rsid w:val="007774B4"/>
    <w:rsid w:val="0077751C"/>
    <w:rsid w:val="00777A57"/>
    <w:rsid w:val="00777C3E"/>
    <w:rsid w:val="00777DDA"/>
    <w:rsid w:val="0078075B"/>
    <w:rsid w:val="00780A98"/>
    <w:rsid w:val="00780EC9"/>
    <w:rsid w:val="007812CE"/>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87D0F"/>
    <w:rsid w:val="007903CB"/>
    <w:rsid w:val="007904A5"/>
    <w:rsid w:val="00790505"/>
    <w:rsid w:val="00790A54"/>
    <w:rsid w:val="00790AE8"/>
    <w:rsid w:val="00790B6E"/>
    <w:rsid w:val="00791DF1"/>
    <w:rsid w:val="00791F70"/>
    <w:rsid w:val="007922C8"/>
    <w:rsid w:val="00792427"/>
    <w:rsid w:val="00792C3B"/>
    <w:rsid w:val="00792E35"/>
    <w:rsid w:val="00793032"/>
    <w:rsid w:val="00793342"/>
    <w:rsid w:val="0079381F"/>
    <w:rsid w:val="00793C62"/>
    <w:rsid w:val="00793D30"/>
    <w:rsid w:val="00793E95"/>
    <w:rsid w:val="007944FF"/>
    <w:rsid w:val="00794ED5"/>
    <w:rsid w:val="00795238"/>
    <w:rsid w:val="00795810"/>
    <w:rsid w:val="007958F3"/>
    <w:rsid w:val="00795A97"/>
    <w:rsid w:val="00795B64"/>
    <w:rsid w:val="007969FB"/>
    <w:rsid w:val="00796A19"/>
    <w:rsid w:val="0079748E"/>
    <w:rsid w:val="007976DA"/>
    <w:rsid w:val="0079796E"/>
    <w:rsid w:val="00797AE8"/>
    <w:rsid w:val="00797B03"/>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35F"/>
    <w:rsid w:val="007A4692"/>
    <w:rsid w:val="007A4AD3"/>
    <w:rsid w:val="007A4BCE"/>
    <w:rsid w:val="007A5011"/>
    <w:rsid w:val="007A51E1"/>
    <w:rsid w:val="007A5319"/>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627"/>
    <w:rsid w:val="007B2AB3"/>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81C"/>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4B"/>
    <w:rsid w:val="007C39EA"/>
    <w:rsid w:val="007C3AD4"/>
    <w:rsid w:val="007C402E"/>
    <w:rsid w:val="007C427D"/>
    <w:rsid w:val="007C43AD"/>
    <w:rsid w:val="007C43F5"/>
    <w:rsid w:val="007C4703"/>
    <w:rsid w:val="007C4E53"/>
    <w:rsid w:val="007C5423"/>
    <w:rsid w:val="007C559B"/>
    <w:rsid w:val="007C575E"/>
    <w:rsid w:val="007C6607"/>
    <w:rsid w:val="007C6AE0"/>
    <w:rsid w:val="007C6E5C"/>
    <w:rsid w:val="007C752A"/>
    <w:rsid w:val="007C7BBC"/>
    <w:rsid w:val="007C7C75"/>
    <w:rsid w:val="007C7FEC"/>
    <w:rsid w:val="007D0134"/>
    <w:rsid w:val="007D0921"/>
    <w:rsid w:val="007D0C87"/>
    <w:rsid w:val="007D0DC2"/>
    <w:rsid w:val="007D106E"/>
    <w:rsid w:val="007D1350"/>
    <w:rsid w:val="007D14D6"/>
    <w:rsid w:val="007D1705"/>
    <w:rsid w:val="007D1834"/>
    <w:rsid w:val="007D1B28"/>
    <w:rsid w:val="007D1E12"/>
    <w:rsid w:val="007D21B5"/>
    <w:rsid w:val="007D266A"/>
    <w:rsid w:val="007D2C5A"/>
    <w:rsid w:val="007D2F59"/>
    <w:rsid w:val="007D4704"/>
    <w:rsid w:val="007D483E"/>
    <w:rsid w:val="007D49AB"/>
    <w:rsid w:val="007D4B1B"/>
    <w:rsid w:val="007D4DC0"/>
    <w:rsid w:val="007D4DCE"/>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1D4E"/>
    <w:rsid w:val="007E2195"/>
    <w:rsid w:val="007E255D"/>
    <w:rsid w:val="007E2D86"/>
    <w:rsid w:val="007E3266"/>
    <w:rsid w:val="007E361F"/>
    <w:rsid w:val="007E374E"/>
    <w:rsid w:val="007E3AF6"/>
    <w:rsid w:val="007E3FEC"/>
    <w:rsid w:val="007E4043"/>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4DB"/>
    <w:rsid w:val="007F6616"/>
    <w:rsid w:val="007F66B8"/>
    <w:rsid w:val="007F721A"/>
    <w:rsid w:val="007F7431"/>
    <w:rsid w:val="007F7D7A"/>
    <w:rsid w:val="007F7E00"/>
    <w:rsid w:val="007F7FD4"/>
    <w:rsid w:val="0080073F"/>
    <w:rsid w:val="00800967"/>
    <w:rsid w:val="008009C1"/>
    <w:rsid w:val="00800E18"/>
    <w:rsid w:val="00801702"/>
    <w:rsid w:val="00801B65"/>
    <w:rsid w:val="00801E1C"/>
    <w:rsid w:val="00801F19"/>
    <w:rsid w:val="008020F5"/>
    <w:rsid w:val="00802EF1"/>
    <w:rsid w:val="00803840"/>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5BD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0F5"/>
    <w:rsid w:val="00814263"/>
    <w:rsid w:val="0081473B"/>
    <w:rsid w:val="0081499B"/>
    <w:rsid w:val="00814AC8"/>
    <w:rsid w:val="0081519C"/>
    <w:rsid w:val="008151CD"/>
    <w:rsid w:val="00815208"/>
    <w:rsid w:val="00815218"/>
    <w:rsid w:val="00815802"/>
    <w:rsid w:val="00815841"/>
    <w:rsid w:val="00815A80"/>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4DF3"/>
    <w:rsid w:val="0082520C"/>
    <w:rsid w:val="008252C7"/>
    <w:rsid w:val="008254FC"/>
    <w:rsid w:val="00825598"/>
    <w:rsid w:val="0082595F"/>
    <w:rsid w:val="00825B0F"/>
    <w:rsid w:val="008260CD"/>
    <w:rsid w:val="00827257"/>
    <w:rsid w:val="00830956"/>
    <w:rsid w:val="0083122D"/>
    <w:rsid w:val="0083139A"/>
    <w:rsid w:val="00831BD7"/>
    <w:rsid w:val="00832564"/>
    <w:rsid w:val="008337DE"/>
    <w:rsid w:val="00833911"/>
    <w:rsid w:val="00833A23"/>
    <w:rsid w:val="00834673"/>
    <w:rsid w:val="00834839"/>
    <w:rsid w:val="00834929"/>
    <w:rsid w:val="00834A47"/>
    <w:rsid w:val="00834F58"/>
    <w:rsid w:val="00835FA9"/>
    <w:rsid w:val="00836E6D"/>
    <w:rsid w:val="00837563"/>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01"/>
    <w:rsid w:val="00846DA9"/>
    <w:rsid w:val="00847241"/>
    <w:rsid w:val="008475C9"/>
    <w:rsid w:val="00847945"/>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050"/>
    <w:rsid w:val="0086067D"/>
    <w:rsid w:val="00860691"/>
    <w:rsid w:val="00860E44"/>
    <w:rsid w:val="0086106A"/>
    <w:rsid w:val="008610E8"/>
    <w:rsid w:val="00861417"/>
    <w:rsid w:val="00861714"/>
    <w:rsid w:val="008618DE"/>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917"/>
    <w:rsid w:val="00871A56"/>
    <w:rsid w:val="00871C4A"/>
    <w:rsid w:val="00871C8D"/>
    <w:rsid w:val="00871D62"/>
    <w:rsid w:val="00871F24"/>
    <w:rsid w:val="008721DB"/>
    <w:rsid w:val="00872C75"/>
    <w:rsid w:val="00873021"/>
    <w:rsid w:val="00873133"/>
    <w:rsid w:val="008731C6"/>
    <w:rsid w:val="008736E4"/>
    <w:rsid w:val="00873B2B"/>
    <w:rsid w:val="00873EEA"/>
    <w:rsid w:val="0087407E"/>
    <w:rsid w:val="00874659"/>
    <w:rsid w:val="008748F3"/>
    <w:rsid w:val="008749CF"/>
    <w:rsid w:val="00874B28"/>
    <w:rsid w:val="00874C37"/>
    <w:rsid w:val="00874EB9"/>
    <w:rsid w:val="00874F68"/>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0FA0"/>
    <w:rsid w:val="00891083"/>
    <w:rsid w:val="0089139A"/>
    <w:rsid w:val="00891407"/>
    <w:rsid w:val="00891697"/>
    <w:rsid w:val="008922B7"/>
    <w:rsid w:val="00892AC9"/>
    <w:rsid w:val="00893261"/>
    <w:rsid w:val="0089332A"/>
    <w:rsid w:val="008933D2"/>
    <w:rsid w:val="00893519"/>
    <w:rsid w:val="0089361B"/>
    <w:rsid w:val="00893762"/>
    <w:rsid w:val="00893782"/>
    <w:rsid w:val="00893784"/>
    <w:rsid w:val="00893B89"/>
    <w:rsid w:val="0089457F"/>
    <w:rsid w:val="008946F4"/>
    <w:rsid w:val="00894D7B"/>
    <w:rsid w:val="00894EAF"/>
    <w:rsid w:val="008950F2"/>
    <w:rsid w:val="008952FC"/>
    <w:rsid w:val="00895897"/>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04"/>
    <w:rsid w:val="008A39A0"/>
    <w:rsid w:val="008A3BE1"/>
    <w:rsid w:val="008A3D50"/>
    <w:rsid w:val="008A3E0A"/>
    <w:rsid w:val="008A3E25"/>
    <w:rsid w:val="008A4F28"/>
    <w:rsid w:val="008A5791"/>
    <w:rsid w:val="008A57A2"/>
    <w:rsid w:val="008A5BE2"/>
    <w:rsid w:val="008A5EF9"/>
    <w:rsid w:val="008A6413"/>
    <w:rsid w:val="008A6558"/>
    <w:rsid w:val="008A6C2B"/>
    <w:rsid w:val="008A71C9"/>
    <w:rsid w:val="008A7A4E"/>
    <w:rsid w:val="008A7E33"/>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647"/>
    <w:rsid w:val="008B5E97"/>
    <w:rsid w:val="008B5FBE"/>
    <w:rsid w:val="008B60BA"/>
    <w:rsid w:val="008B6192"/>
    <w:rsid w:val="008B6273"/>
    <w:rsid w:val="008B6367"/>
    <w:rsid w:val="008B65D7"/>
    <w:rsid w:val="008B6606"/>
    <w:rsid w:val="008B6762"/>
    <w:rsid w:val="008B6782"/>
    <w:rsid w:val="008B68FC"/>
    <w:rsid w:val="008B6D72"/>
    <w:rsid w:val="008B6E76"/>
    <w:rsid w:val="008B72B2"/>
    <w:rsid w:val="008B73A9"/>
    <w:rsid w:val="008B73B7"/>
    <w:rsid w:val="008B771C"/>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639"/>
    <w:rsid w:val="008C494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610"/>
    <w:rsid w:val="008D0796"/>
    <w:rsid w:val="008D0BAF"/>
    <w:rsid w:val="008D0DE9"/>
    <w:rsid w:val="008D16A4"/>
    <w:rsid w:val="008D18F8"/>
    <w:rsid w:val="008D1946"/>
    <w:rsid w:val="008D1C85"/>
    <w:rsid w:val="008D1CDB"/>
    <w:rsid w:val="008D1E4E"/>
    <w:rsid w:val="008D209C"/>
    <w:rsid w:val="008D24ED"/>
    <w:rsid w:val="008D2B23"/>
    <w:rsid w:val="008D2C40"/>
    <w:rsid w:val="008D33B1"/>
    <w:rsid w:val="008D3D05"/>
    <w:rsid w:val="008D46DF"/>
    <w:rsid w:val="008D476D"/>
    <w:rsid w:val="008D4C2B"/>
    <w:rsid w:val="008D4F98"/>
    <w:rsid w:val="008D5016"/>
    <w:rsid w:val="008D5429"/>
    <w:rsid w:val="008D5F13"/>
    <w:rsid w:val="008D60CF"/>
    <w:rsid w:val="008D6D61"/>
    <w:rsid w:val="008D71DE"/>
    <w:rsid w:val="008D71FC"/>
    <w:rsid w:val="008D77B1"/>
    <w:rsid w:val="008D7AB5"/>
    <w:rsid w:val="008E0174"/>
    <w:rsid w:val="008E0524"/>
    <w:rsid w:val="008E052A"/>
    <w:rsid w:val="008E0BD1"/>
    <w:rsid w:val="008E1385"/>
    <w:rsid w:val="008E140B"/>
    <w:rsid w:val="008E143A"/>
    <w:rsid w:val="008E1460"/>
    <w:rsid w:val="008E14F1"/>
    <w:rsid w:val="008E176E"/>
    <w:rsid w:val="008E1828"/>
    <w:rsid w:val="008E1A84"/>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605"/>
    <w:rsid w:val="008E6C55"/>
    <w:rsid w:val="008E6E16"/>
    <w:rsid w:val="008E6FD6"/>
    <w:rsid w:val="008E7418"/>
    <w:rsid w:val="008E75D3"/>
    <w:rsid w:val="008E7B2E"/>
    <w:rsid w:val="008E7EC7"/>
    <w:rsid w:val="008F0168"/>
    <w:rsid w:val="008F05EA"/>
    <w:rsid w:val="008F0703"/>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8D0"/>
    <w:rsid w:val="008F4A52"/>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1CB5"/>
    <w:rsid w:val="00902495"/>
    <w:rsid w:val="00902C40"/>
    <w:rsid w:val="00902C8F"/>
    <w:rsid w:val="00903297"/>
    <w:rsid w:val="00903326"/>
    <w:rsid w:val="00903921"/>
    <w:rsid w:val="0090442B"/>
    <w:rsid w:val="009047C1"/>
    <w:rsid w:val="00904D15"/>
    <w:rsid w:val="00904FF3"/>
    <w:rsid w:val="0090507D"/>
    <w:rsid w:val="009051BD"/>
    <w:rsid w:val="00905366"/>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55F"/>
    <w:rsid w:val="009138DB"/>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35A"/>
    <w:rsid w:val="00921474"/>
    <w:rsid w:val="009219F7"/>
    <w:rsid w:val="00921EEF"/>
    <w:rsid w:val="00921F64"/>
    <w:rsid w:val="00921FC1"/>
    <w:rsid w:val="009226C3"/>
    <w:rsid w:val="00922714"/>
    <w:rsid w:val="00922AFE"/>
    <w:rsid w:val="00922EDB"/>
    <w:rsid w:val="0092373B"/>
    <w:rsid w:val="009238B3"/>
    <w:rsid w:val="00923B13"/>
    <w:rsid w:val="00923B57"/>
    <w:rsid w:val="00923C4E"/>
    <w:rsid w:val="00924420"/>
    <w:rsid w:val="009244A0"/>
    <w:rsid w:val="009244BF"/>
    <w:rsid w:val="00924829"/>
    <w:rsid w:val="00924961"/>
    <w:rsid w:val="00925102"/>
    <w:rsid w:val="009251B4"/>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1F6"/>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37"/>
    <w:rsid w:val="00950E8D"/>
    <w:rsid w:val="009513DF"/>
    <w:rsid w:val="00952753"/>
    <w:rsid w:val="00952760"/>
    <w:rsid w:val="00952CFD"/>
    <w:rsid w:val="00952F9E"/>
    <w:rsid w:val="00952FAF"/>
    <w:rsid w:val="009533B7"/>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961"/>
    <w:rsid w:val="00970B55"/>
    <w:rsid w:val="00970B70"/>
    <w:rsid w:val="00970CA0"/>
    <w:rsid w:val="00970FB7"/>
    <w:rsid w:val="0097192A"/>
    <w:rsid w:val="00971B66"/>
    <w:rsid w:val="00971B9A"/>
    <w:rsid w:val="00971D11"/>
    <w:rsid w:val="00971DC9"/>
    <w:rsid w:val="00971EDE"/>
    <w:rsid w:val="00971F57"/>
    <w:rsid w:val="00972001"/>
    <w:rsid w:val="00972464"/>
    <w:rsid w:val="00972CFE"/>
    <w:rsid w:val="00973585"/>
    <w:rsid w:val="00973830"/>
    <w:rsid w:val="00973925"/>
    <w:rsid w:val="00973AE7"/>
    <w:rsid w:val="00973B4B"/>
    <w:rsid w:val="00973E53"/>
    <w:rsid w:val="00974148"/>
    <w:rsid w:val="00974649"/>
    <w:rsid w:val="009747C4"/>
    <w:rsid w:val="00974BB4"/>
    <w:rsid w:val="00974DAE"/>
    <w:rsid w:val="009754BC"/>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17F"/>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699"/>
    <w:rsid w:val="00983B9D"/>
    <w:rsid w:val="0098440C"/>
    <w:rsid w:val="0098470B"/>
    <w:rsid w:val="00984938"/>
    <w:rsid w:val="0098526A"/>
    <w:rsid w:val="00985529"/>
    <w:rsid w:val="00985669"/>
    <w:rsid w:val="00985DC0"/>
    <w:rsid w:val="00985FCA"/>
    <w:rsid w:val="0098669F"/>
    <w:rsid w:val="009867A8"/>
    <w:rsid w:val="00986DAB"/>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5DD"/>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319"/>
    <w:rsid w:val="009977EB"/>
    <w:rsid w:val="0099791F"/>
    <w:rsid w:val="00997DA3"/>
    <w:rsid w:val="00997FBB"/>
    <w:rsid w:val="009A0881"/>
    <w:rsid w:val="009A09D8"/>
    <w:rsid w:val="009A0DC0"/>
    <w:rsid w:val="009A10B5"/>
    <w:rsid w:val="009A11E6"/>
    <w:rsid w:val="009A1A14"/>
    <w:rsid w:val="009A1C2F"/>
    <w:rsid w:val="009A1F8E"/>
    <w:rsid w:val="009A2888"/>
    <w:rsid w:val="009A3198"/>
    <w:rsid w:val="009A3852"/>
    <w:rsid w:val="009A3BED"/>
    <w:rsid w:val="009A3D36"/>
    <w:rsid w:val="009A4279"/>
    <w:rsid w:val="009A445E"/>
    <w:rsid w:val="009A48E4"/>
    <w:rsid w:val="009A4F3B"/>
    <w:rsid w:val="009A51AB"/>
    <w:rsid w:val="009A52B6"/>
    <w:rsid w:val="009A5473"/>
    <w:rsid w:val="009A5602"/>
    <w:rsid w:val="009A5649"/>
    <w:rsid w:val="009A5C24"/>
    <w:rsid w:val="009A5D85"/>
    <w:rsid w:val="009A61F4"/>
    <w:rsid w:val="009A630B"/>
    <w:rsid w:val="009A682F"/>
    <w:rsid w:val="009A6936"/>
    <w:rsid w:val="009A6D33"/>
    <w:rsid w:val="009A6FAB"/>
    <w:rsid w:val="009A7244"/>
    <w:rsid w:val="009A76CE"/>
    <w:rsid w:val="009A7A41"/>
    <w:rsid w:val="009A7CE0"/>
    <w:rsid w:val="009A7D05"/>
    <w:rsid w:val="009A7EBE"/>
    <w:rsid w:val="009B053D"/>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2FFD"/>
    <w:rsid w:val="009C3715"/>
    <w:rsid w:val="009C37D9"/>
    <w:rsid w:val="009C3D6D"/>
    <w:rsid w:val="009C41B8"/>
    <w:rsid w:val="009C478F"/>
    <w:rsid w:val="009C4AAA"/>
    <w:rsid w:val="009C4AF7"/>
    <w:rsid w:val="009C51AF"/>
    <w:rsid w:val="009C52E7"/>
    <w:rsid w:val="009C60B1"/>
    <w:rsid w:val="009C6333"/>
    <w:rsid w:val="009C660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CEF"/>
    <w:rsid w:val="009D3D43"/>
    <w:rsid w:val="009D4035"/>
    <w:rsid w:val="009D42DA"/>
    <w:rsid w:val="009D4543"/>
    <w:rsid w:val="009D4B17"/>
    <w:rsid w:val="009D4B46"/>
    <w:rsid w:val="009D538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601"/>
    <w:rsid w:val="009E180F"/>
    <w:rsid w:val="009E1E91"/>
    <w:rsid w:val="009E215B"/>
    <w:rsid w:val="009E2308"/>
    <w:rsid w:val="009E23DB"/>
    <w:rsid w:val="009E285D"/>
    <w:rsid w:val="009E29C5"/>
    <w:rsid w:val="009E2CBB"/>
    <w:rsid w:val="009E2DD3"/>
    <w:rsid w:val="009E2FA8"/>
    <w:rsid w:val="009E339A"/>
    <w:rsid w:val="009E3A96"/>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5C8"/>
    <w:rsid w:val="009F55DA"/>
    <w:rsid w:val="009F5F2C"/>
    <w:rsid w:val="009F6624"/>
    <w:rsid w:val="009F6DCE"/>
    <w:rsid w:val="009F71A8"/>
    <w:rsid w:val="009F7913"/>
    <w:rsid w:val="009F7C52"/>
    <w:rsid w:val="009F7E8E"/>
    <w:rsid w:val="00A004AB"/>
    <w:rsid w:val="00A00ADC"/>
    <w:rsid w:val="00A00B03"/>
    <w:rsid w:val="00A00D64"/>
    <w:rsid w:val="00A01126"/>
    <w:rsid w:val="00A01169"/>
    <w:rsid w:val="00A01890"/>
    <w:rsid w:val="00A01AC8"/>
    <w:rsid w:val="00A0242E"/>
    <w:rsid w:val="00A025A0"/>
    <w:rsid w:val="00A035DF"/>
    <w:rsid w:val="00A040F7"/>
    <w:rsid w:val="00A043D4"/>
    <w:rsid w:val="00A04B1D"/>
    <w:rsid w:val="00A04BDE"/>
    <w:rsid w:val="00A04EEE"/>
    <w:rsid w:val="00A05273"/>
    <w:rsid w:val="00A052E4"/>
    <w:rsid w:val="00A05499"/>
    <w:rsid w:val="00A058CB"/>
    <w:rsid w:val="00A05D7D"/>
    <w:rsid w:val="00A05EC4"/>
    <w:rsid w:val="00A0624F"/>
    <w:rsid w:val="00A062D2"/>
    <w:rsid w:val="00A06ED9"/>
    <w:rsid w:val="00A06F0F"/>
    <w:rsid w:val="00A07052"/>
    <w:rsid w:val="00A072C8"/>
    <w:rsid w:val="00A074BF"/>
    <w:rsid w:val="00A0751E"/>
    <w:rsid w:val="00A102AD"/>
    <w:rsid w:val="00A107D3"/>
    <w:rsid w:val="00A107D7"/>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69D"/>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688"/>
    <w:rsid w:val="00A207AE"/>
    <w:rsid w:val="00A207DD"/>
    <w:rsid w:val="00A2087B"/>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09"/>
    <w:rsid w:val="00A316B1"/>
    <w:rsid w:val="00A31FAC"/>
    <w:rsid w:val="00A32211"/>
    <w:rsid w:val="00A324E2"/>
    <w:rsid w:val="00A32AAB"/>
    <w:rsid w:val="00A331EF"/>
    <w:rsid w:val="00A33761"/>
    <w:rsid w:val="00A3390C"/>
    <w:rsid w:val="00A33D5B"/>
    <w:rsid w:val="00A34113"/>
    <w:rsid w:val="00A34340"/>
    <w:rsid w:val="00A345D6"/>
    <w:rsid w:val="00A3466B"/>
    <w:rsid w:val="00A34728"/>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8C8"/>
    <w:rsid w:val="00A419B5"/>
    <w:rsid w:val="00A42020"/>
    <w:rsid w:val="00A4250B"/>
    <w:rsid w:val="00A42768"/>
    <w:rsid w:val="00A4277D"/>
    <w:rsid w:val="00A42845"/>
    <w:rsid w:val="00A42CD1"/>
    <w:rsid w:val="00A43292"/>
    <w:rsid w:val="00A43519"/>
    <w:rsid w:val="00A43EFF"/>
    <w:rsid w:val="00A43F9D"/>
    <w:rsid w:val="00A444CB"/>
    <w:rsid w:val="00A4489B"/>
    <w:rsid w:val="00A4490C"/>
    <w:rsid w:val="00A44A57"/>
    <w:rsid w:val="00A44C4E"/>
    <w:rsid w:val="00A44E20"/>
    <w:rsid w:val="00A454CF"/>
    <w:rsid w:val="00A455C7"/>
    <w:rsid w:val="00A45AC3"/>
    <w:rsid w:val="00A45FBF"/>
    <w:rsid w:val="00A462FB"/>
    <w:rsid w:val="00A4634C"/>
    <w:rsid w:val="00A463BD"/>
    <w:rsid w:val="00A46B13"/>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83"/>
    <w:rsid w:val="00A57FD3"/>
    <w:rsid w:val="00A60039"/>
    <w:rsid w:val="00A60088"/>
    <w:rsid w:val="00A60246"/>
    <w:rsid w:val="00A6095B"/>
    <w:rsid w:val="00A6103E"/>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8F"/>
    <w:rsid w:val="00A63E9D"/>
    <w:rsid w:val="00A64072"/>
    <w:rsid w:val="00A64721"/>
    <w:rsid w:val="00A64D20"/>
    <w:rsid w:val="00A64F47"/>
    <w:rsid w:val="00A6544F"/>
    <w:rsid w:val="00A658CA"/>
    <w:rsid w:val="00A65E60"/>
    <w:rsid w:val="00A660DB"/>
    <w:rsid w:val="00A661DE"/>
    <w:rsid w:val="00A663D7"/>
    <w:rsid w:val="00A66713"/>
    <w:rsid w:val="00A66901"/>
    <w:rsid w:val="00A66F6A"/>
    <w:rsid w:val="00A67031"/>
    <w:rsid w:val="00A676E8"/>
    <w:rsid w:val="00A67706"/>
    <w:rsid w:val="00A6780D"/>
    <w:rsid w:val="00A67D88"/>
    <w:rsid w:val="00A67E9D"/>
    <w:rsid w:val="00A67EEE"/>
    <w:rsid w:val="00A7000F"/>
    <w:rsid w:val="00A70475"/>
    <w:rsid w:val="00A7145A"/>
    <w:rsid w:val="00A71584"/>
    <w:rsid w:val="00A71693"/>
    <w:rsid w:val="00A71A51"/>
    <w:rsid w:val="00A71DED"/>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0EA"/>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0DDA"/>
    <w:rsid w:val="00A818DE"/>
    <w:rsid w:val="00A81A9B"/>
    <w:rsid w:val="00A81ADD"/>
    <w:rsid w:val="00A81CB1"/>
    <w:rsid w:val="00A81DFB"/>
    <w:rsid w:val="00A82991"/>
    <w:rsid w:val="00A82C77"/>
    <w:rsid w:val="00A8303D"/>
    <w:rsid w:val="00A83780"/>
    <w:rsid w:val="00A83AB8"/>
    <w:rsid w:val="00A84511"/>
    <w:rsid w:val="00A84512"/>
    <w:rsid w:val="00A84D17"/>
    <w:rsid w:val="00A852E5"/>
    <w:rsid w:val="00A85576"/>
    <w:rsid w:val="00A85691"/>
    <w:rsid w:val="00A856EA"/>
    <w:rsid w:val="00A85E25"/>
    <w:rsid w:val="00A85F2C"/>
    <w:rsid w:val="00A86624"/>
    <w:rsid w:val="00A86E74"/>
    <w:rsid w:val="00A870A7"/>
    <w:rsid w:val="00A8737E"/>
    <w:rsid w:val="00A873F5"/>
    <w:rsid w:val="00A8741E"/>
    <w:rsid w:val="00A87B9F"/>
    <w:rsid w:val="00A904F1"/>
    <w:rsid w:val="00A9077E"/>
    <w:rsid w:val="00A907E7"/>
    <w:rsid w:val="00A9142E"/>
    <w:rsid w:val="00A91B4A"/>
    <w:rsid w:val="00A91DF5"/>
    <w:rsid w:val="00A91F68"/>
    <w:rsid w:val="00A921E7"/>
    <w:rsid w:val="00A9243C"/>
    <w:rsid w:val="00A92688"/>
    <w:rsid w:val="00A92A93"/>
    <w:rsid w:val="00A92C63"/>
    <w:rsid w:val="00A92D21"/>
    <w:rsid w:val="00A92D77"/>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921"/>
    <w:rsid w:val="00A97E89"/>
    <w:rsid w:val="00A97F37"/>
    <w:rsid w:val="00AA0303"/>
    <w:rsid w:val="00AA0433"/>
    <w:rsid w:val="00AA0691"/>
    <w:rsid w:val="00AA06CD"/>
    <w:rsid w:val="00AA124D"/>
    <w:rsid w:val="00AA1279"/>
    <w:rsid w:val="00AA12C4"/>
    <w:rsid w:val="00AA12CB"/>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D4A"/>
    <w:rsid w:val="00AA7FF9"/>
    <w:rsid w:val="00AB00B8"/>
    <w:rsid w:val="00AB021F"/>
    <w:rsid w:val="00AB02A1"/>
    <w:rsid w:val="00AB0462"/>
    <w:rsid w:val="00AB0DB9"/>
    <w:rsid w:val="00AB0DCE"/>
    <w:rsid w:val="00AB16E1"/>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D02"/>
    <w:rsid w:val="00AC1EFD"/>
    <w:rsid w:val="00AC254B"/>
    <w:rsid w:val="00AC2764"/>
    <w:rsid w:val="00AC2C5A"/>
    <w:rsid w:val="00AC312A"/>
    <w:rsid w:val="00AC3B03"/>
    <w:rsid w:val="00AC3E46"/>
    <w:rsid w:val="00AC41C5"/>
    <w:rsid w:val="00AC4D1D"/>
    <w:rsid w:val="00AC4D6E"/>
    <w:rsid w:val="00AC55D0"/>
    <w:rsid w:val="00AC571E"/>
    <w:rsid w:val="00AC580B"/>
    <w:rsid w:val="00AC59F9"/>
    <w:rsid w:val="00AC5F14"/>
    <w:rsid w:val="00AC5F7C"/>
    <w:rsid w:val="00AC5F86"/>
    <w:rsid w:val="00AC5FD6"/>
    <w:rsid w:val="00AC6188"/>
    <w:rsid w:val="00AC6392"/>
    <w:rsid w:val="00AC69EB"/>
    <w:rsid w:val="00AC6F59"/>
    <w:rsid w:val="00AC712B"/>
    <w:rsid w:val="00AC73A1"/>
    <w:rsid w:val="00AC73BD"/>
    <w:rsid w:val="00AC78F9"/>
    <w:rsid w:val="00AD0802"/>
    <w:rsid w:val="00AD0BDD"/>
    <w:rsid w:val="00AD0C24"/>
    <w:rsid w:val="00AD0CF5"/>
    <w:rsid w:val="00AD0E3E"/>
    <w:rsid w:val="00AD1279"/>
    <w:rsid w:val="00AD1340"/>
    <w:rsid w:val="00AD1363"/>
    <w:rsid w:val="00AD1370"/>
    <w:rsid w:val="00AD1BB1"/>
    <w:rsid w:val="00AD1E65"/>
    <w:rsid w:val="00AD1FB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3A"/>
    <w:rsid w:val="00AD6AF3"/>
    <w:rsid w:val="00AD6CD3"/>
    <w:rsid w:val="00AD6FB8"/>
    <w:rsid w:val="00AD7293"/>
    <w:rsid w:val="00AD72B0"/>
    <w:rsid w:val="00AD749B"/>
    <w:rsid w:val="00AD7607"/>
    <w:rsid w:val="00AD7E48"/>
    <w:rsid w:val="00AD7E87"/>
    <w:rsid w:val="00AE03DB"/>
    <w:rsid w:val="00AE05BA"/>
    <w:rsid w:val="00AE067A"/>
    <w:rsid w:val="00AE0894"/>
    <w:rsid w:val="00AE08D6"/>
    <w:rsid w:val="00AE16FC"/>
    <w:rsid w:val="00AE17EF"/>
    <w:rsid w:val="00AE1DB7"/>
    <w:rsid w:val="00AE1E83"/>
    <w:rsid w:val="00AE1FC9"/>
    <w:rsid w:val="00AE22C2"/>
    <w:rsid w:val="00AE22F6"/>
    <w:rsid w:val="00AE28CC"/>
    <w:rsid w:val="00AE29E5"/>
    <w:rsid w:val="00AE2BBE"/>
    <w:rsid w:val="00AE3042"/>
    <w:rsid w:val="00AE3287"/>
    <w:rsid w:val="00AE3724"/>
    <w:rsid w:val="00AE4A05"/>
    <w:rsid w:val="00AE5252"/>
    <w:rsid w:val="00AE5CF6"/>
    <w:rsid w:val="00AE605F"/>
    <w:rsid w:val="00AE6441"/>
    <w:rsid w:val="00AE680D"/>
    <w:rsid w:val="00AE6D51"/>
    <w:rsid w:val="00AE6D86"/>
    <w:rsid w:val="00AE749E"/>
    <w:rsid w:val="00AE76BF"/>
    <w:rsid w:val="00AE7D57"/>
    <w:rsid w:val="00AE7E3B"/>
    <w:rsid w:val="00AF0011"/>
    <w:rsid w:val="00AF0D10"/>
    <w:rsid w:val="00AF0DEB"/>
    <w:rsid w:val="00AF1072"/>
    <w:rsid w:val="00AF12E5"/>
    <w:rsid w:val="00AF1A68"/>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BCA"/>
    <w:rsid w:val="00AF4D5B"/>
    <w:rsid w:val="00AF4F9C"/>
    <w:rsid w:val="00AF5B5E"/>
    <w:rsid w:val="00AF5EB6"/>
    <w:rsid w:val="00AF609C"/>
    <w:rsid w:val="00AF624A"/>
    <w:rsid w:val="00AF625E"/>
    <w:rsid w:val="00AF6DBB"/>
    <w:rsid w:val="00AF71CE"/>
    <w:rsid w:val="00AF7BAE"/>
    <w:rsid w:val="00B00049"/>
    <w:rsid w:val="00B000D9"/>
    <w:rsid w:val="00B00168"/>
    <w:rsid w:val="00B00642"/>
    <w:rsid w:val="00B00978"/>
    <w:rsid w:val="00B00A11"/>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0C2"/>
    <w:rsid w:val="00B061E1"/>
    <w:rsid w:val="00B065A0"/>
    <w:rsid w:val="00B068E1"/>
    <w:rsid w:val="00B06B82"/>
    <w:rsid w:val="00B06BDB"/>
    <w:rsid w:val="00B06E0C"/>
    <w:rsid w:val="00B06E45"/>
    <w:rsid w:val="00B06FD8"/>
    <w:rsid w:val="00B0754C"/>
    <w:rsid w:val="00B07828"/>
    <w:rsid w:val="00B078EC"/>
    <w:rsid w:val="00B07C2D"/>
    <w:rsid w:val="00B1016D"/>
    <w:rsid w:val="00B10365"/>
    <w:rsid w:val="00B1090C"/>
    <w:rsid w:val="00B109FE"/>
    <w:rsid w:val="00B11701"/>
    <w:rsid w:val="00B11CD5"/>
    <w:rsid w:val="00B11EEF"/>
    <w:rsid w:val="00B11FC4"/>
    <w:rsid w:val="00B12423"/>
    <w:rsid w:val="00B1260B"/>
    <w:rsid w:val="00B12914"/>
    <w:rsid w:val="00B12B48"/>
    <w:rsid w:val="00B13517"/>
    <w:rsid w:val="00B13597"/>
    <w:rsid w:val="00B13CD3"/>
    <w:rsid w:val="00B13EF2"/>
    <w:rsid w:val="00B1420F"/>
    <w:rsid w:val="00B14239"/>
    <w:rsid w:val="00B14600"/>
    <w:rsid w:val="00B1475E"/>
    <w:rsid w:val="00B14A55"/>
    <w:rsid w:val="00B14CBE"/>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3B1"/>
    <w:rsid w:val="00B20520"/>
    <w:rsid w:val="00B20556"/>
    <w:rsid w:val="00B205ED"/>
    <w:rsid w:val="00B20844"/>
    <w:rsid w:val="00B20A6C"/>
    <w:rsid w:val="00B20C4F"/>
    <w:rsid w:val="00B21099"/>
    <w:rsid w:val="00B2131F"/>
    <w:rsid w:val="00B21790"/>
    <w:rsid w:val="00B217EC"/>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98B"/>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4DB3"/>
    <w:rsid w:val="00B351EB"/>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011"/>
    <w:rsid w:val="00B40699"/>
    <w:rsid w:val="00B40708"/>
    <w:rsid w:val="00B40F4D"/>
    <w:rsid w:val="00B415D2"/>
    <w:rsid w:val="00B41637"/>
    <w:rsid w:val="00B41A02"/>
    <w:rsid w:val="00B41D50"/>
    <w:rsid w:val="00B427F9"/>
    <w:rsid w:val="00B42870"/>
    <w:rsid w:val="00B42911"/>
    <w:rsid w:val="00B42D76"/>
    <w:rsid w:val="00B42D7E"/>
    <w:rsid w:val="00B4332F"/>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29F7"/>
    <w:rsid w:val="00B53332"/>
    <w:rsid w:val="00B53A73"/>
    <w:rsid w:val="00B55376"/>
    <w:rsid w:val="00B55623"/>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983"/>
    <w:rsid w:val="00B60AA5"/>
    <w:rsid w:val="00B60B5F"/>
    <w:rsid w:val="00B60D6A"/>
    <w:rsid w:val="00B60E79"/>
    <w:rsid w:val="00B61612"/>
    <w:rsid w:val="00B618F5"/>
    <w:rsid w:val="00B61AD9"/>
    <w:rsid w:val="00B61BE9"/>
    <w:rsid w:val="00B61C90"/>
    <w:rsid w:val="00B61DC8"/>
    <w:rsid w:val="00B61DFC"/>
    <w:rsid w:val="00B61F80"/>
    <w:rsid w:val="00B623FE"/>
    <w:rsid w:val="00B629F8"/>
    <w:rsid w:val="00B62B5B"/>
    <w:rsid w:val="00B62C45"/>
    <w:rsid w:val="00B63174"/>
    <w:rsid w:val="00B63C0C"/>
    <w:rsid w:val="00B6451F"/>
    <w:rsid w:val="00B64A01"/>
    <w:rsid w:val="00B64B40"/>
    <w:rsid w:val="00B64C23"/>
    <w:rsid w:val="00B64F1D"/>
    <w:rsid w:val="00B6516F"/>
    <w:rsid w:val="00B653AD"/>
    <w:rsid w:val="00B6569C"/>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2190"/>
    <w:rsid w:val="00B722F4"/>
    <w:rsid w:val="00B7243A"/>
    <w:rsid w:val="00B72DA0"/>
    <w:rsid w:val="00B72F2E"/>
    <w:rsid w:val="00B73336"/>
    <w:rsid w:val="00B7342A"/>
    <w:rsid w:val="00B73437"/>
    <w:rsid w:val="00B73AF8"/>
    <w:rsid w:val="00B73F08"/>
    <w:rsid w:val="00B7442A"/>
    <w:rsid w:val="00B749F7"/>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1"/>
    <w:rsid w:val="00B81082"/>
    <w:rsid w:val="00B81086"/>
    <w:rsid w:val="00B813CF"/>
    <w:rsid w:val="00B81477"/>
    <w:rsid w:val="00B817DB"/>
    <w:rsid w:val="00B81989"/>
    <w:rsid w:val="00B81A96"/>
    <w:rsid w:val="00B82040"/>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0E76"/>
    <w:rsid w:val="00B91012"/>
    <w:rsid w:val="00B910DC"/>
    <w:rsid w:val="00B91670"/>
    <w:rsid w:val="00B916D2"/>
    <w:rsid w:val="00B919E0"/>
    <w:rsid w:val="00B91C8F"/>
    <w:rsid w:val="00B91F55"/>
    <w:rsid w:val="00B92991"/>
    <w:rsid w:val="00B92C55"/>
    <w:rsid w:val="00B92E83"/>
    <w:rsid w:val="00B932FB"/>
    <w:rsid w:val="00B9339B"/>
    <w:rsid w:val="00B93772"/>
    <w:rsid w:val="00B93C84"/>
    <w:rsid w:val="00B93C85"/>
    <w:rsid w:val="00B93D8F"/>
    <w:rsid w:val="00B94144"/>
    <w:rsid w:val="00B9437A"/>
    <w:rsid w:val="00B944BA"/>
    <w:rsid w:val="00B95052"/>
    <w:rsid w:val="00B95417"/>
    <w:rsid w:val="00B95496"/>
    <w:rsid w:val="00B95B2D"/>
    <w:rsid w:val="00B96021"/>
    <w:rsid w:val="00B960AC"/>
    <w:rsid w:val="00B961AE"/>
    <w:rsid w:val="00B96607"/>
    <w:rsid w:val="00B9661F"/>
    <w:rsid w:val="00B966B2"/>
    <w:rsid w:val="00B96B18"/>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3E2"/>
    <w:rsid w:val="00BA365D"/>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6C0C"/>
    <w:rsid w:val="00BA7215"/>
    <w:rsid w:val="00BA75B0"/>
    <w:rsid w:val="00BA78CA"/>
    <w:rsid w:val="00BA7992"/>
    <w:rsid w:val="00BA7AEE"/>
    <w:rsid w:val="00BB0152"/>
    <w:rsid w:val="00BB0282"/>
    <w:rsid w:val="00BB09CA"/>
    <w:rsid w:val="00BB0BD9"/>
    <w:rsid w:val="00BB0F68"/>
    <w:rsid w:val="00BB11CF"/>
    <w:rsid w:val="00BB1468"/>
    <w:rsid w:val="00BB1A4A"/>
    <w:rsid w:val="00BB1B5F"/>
    <w:rsid w:val="00BB1F50"/>
    <w:rsid w:val="00BB203D"/>
    <w:rsid w:val="00BB2AAA"/>
    <w:rsid w:val="00BB2CC1"/>
    <w:rsid w:val="00BB38DB"/>
    <w:rsid w:val="00BB3A9D"/>
    <w:rsid w:val="00BB4028"/>
    <w:rsid w:val="00BB4103"/>
    <w:rsid w:val="00BB4257"/>
    <w:rsid w:val="00BB4431"/>
    <w:rsid w:val="00BB443C"/>
    <w:rsid w:val="00BB4DD1"/>
    <w:rsid w:val="00BB5191"/>
    <w:rsid w:val="00BB5214"/>
    <w:rsid w:val="00BB5786"/>
    <w:rsid w:val="00BB59B3"/>
    <w:rsid w:val="00BB5A3D"/>
    <w:rsid w:val="00BB5C47"/>
    <w:rsid w:val="00BB5FEC"/>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410"/>
    <w:rsid w:val="00BC1609"/>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1E5"/>
    <w:rsid w:val="00BC5200"/>
    <w:rsid w:val="00BC5476"/>
    <w:rsid w:val="00BC5559"/>
    <w:rsid w:val="00BC55C3"/>
    <w:rsid w:val="00BC59B6"/>
    <w:rsid w:val="00BC5AE1"/>
    <w:rsid w:val="00BC5B16"/>
    <w:rsid w:val="00BC5DC7"/>
    <w:rsid w:val="00BC62E7"/>
    <w:rsid w:val="00BC6684"/>
    <w:rsid w:val="00BC6A42"/>
    <w:rsid w:val="00BC6C17"/>
    <w:rsid w:val="00BC6C75"/>
    <w:rsid w:val="00BC7094"/>
    <w:rsid w:val="00BC771E"/>
    <w:rsid w:val="00BC7F95"/>
    <w:rsid w:val="00BD001B"/>
    <w:rsid w:val="00BD035A"/>
    <w:rsid w:val="00BD0559"/>
    <w:rsid w:val="00BD0782"/>
    <w:rsid w:val="00BD089C"/>
    <w:rsid w:val="00BD0C1D"/>
    <w:rsid w:val="00BD0C2F"/>
    <w:rsid w:val="00BD144F"/>
    <w:rsid w:val="00BD161A"/>
    <w:rsid w:val="00BD18F7"/>
    <w:rsid w:val="00BD1B7B"/>
    <w:rsid w:val="00BD1C47"/>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00D"/>
    <w:rsid w:val="00BD624C"/>
    <w:rsid w:val="00BD66DE"/>
    <w:rsid w:val="00BD6B3A"/>
    <w:rsid w:val="00BD6F1B"/>
    <w:rsid w:val="00BD72A8"/>
    <w:rsid w:val="00BD73C2"/>
    <w:rsid w:val="00BD7ABC"/>
    <w:rsid w:val="00BE03C3"/>
    <w:rsid w:val="00BE0691"/>
    <w:rsid w:val="00BE06C7"/>
    <w:rsid w:val="00BE0987"/>
    <w:rsid w:val="00BE0E2D"/>
    <w:rsid w:val="00BE1272"/>
    <w:rsid w:val="00BE15D8"/>
    <w:rsid w:val="00BE1A3D"/>
    <w:rsid w:val="00BE21A1"/>
    <w:rsid w:val="00BE2401"/>
    <w:rsid w:val="00BE29C7"/>
    <w:rsid w:val="00BE2C29"/>
    <w:rsid w:val="00BE2C9C"/>
    <w:rsid w:val="00BE2EA9"/>
    <w:rsid w:val="00BE37EC"/>
    <w:rsid w:val="00BE3B16"/>
    <w:rsid w:val="00BE4013"/>
    <w:rsid w:val="00BE44A1"/>
    <w:rsid w:val="00BE4700"/>
    <w:rsid w:val="00BE471D"/>
    <w:rsid w:val="00BE4924"/>
    <w:rsid w:val="00BE4BDA"/>
    <w:rsid w:val="00BE4C01"/>
    <w:rsid w:val="00BE4CEC"/>
    <w:rsid w:val="00BE4FE8"/>
    <w:rsid w:val="00BE51E0"/>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66D"/>
    <w:rsid w:val="00BF277D"/>
    <w:rsid w:val="00BF2E1B"/>
    <w:rsid w:val="00BF2FE2"/>
    <w:rsid w:val="00BF320A"/>
    <w:rsid w:val="00BF3748"/>
    <w:rsid w:val="00BF37FD"/>
    <w:rsid w:val="00BF398A"/>
    <w:rsid w:val="00BF39C7"/>
    <w:rsid w:val="00BF4204"/>
    <w:rsid w:val="00BF435C"/>
    <w:rsid w:val="00BF43C7"/>
    <w:rsid w:val="00BF4E03"/>
    <w:rsid w:val="00BF4F69"/>
    <w:rsid w:val="00BF5065"/>
    <w:rsid w:val="00BF50ED"/>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067"/>
    <w:rsid w:val="00C02206"/>
    <w:rsid w:val="00C02441"/>
    <w:rsid w:val="00C02485"/>
    <w:rsid w:val="00C0254E"/>
    <w:rsid w:val="00C0255E"/>
    <w:rsid w:val="00C028A0"/>
    <w:rsid w:val="00C02C5E"/>
    <w:rsid w:val="00C02D6F"/>
    <w:rsid w:val="00C03995"/>
    <w:rsid w:val="00C0454E"/>
    <w:rsid w:val="00C046AB"/>
    <w:rsid w:val="00C0486A"/>
    <w:rsid w:val="00C0520F"/>
    <w:rsid w:val="00C05537"/>
    <w:rsid w:val="00C055A3"/>
    <w:rsid w:val="00C056A3"/>
    <w:rsid w:val="00C05AE6"/>
    <w:rsid w:val="00C05D1A"/>
    <w:rsid w:val="00C05ED8"/>
    <w:rsid w:val="00C0613B"/>
    <w:rsid w:val="00C06BFF"/>
    <w:rsid w:val="00C071EF"/>
    <w:rsid w:val="00C07A89"/>
    <w:rsid w:val="00C07E6D"/>
    <w:rsid w:val="00C10575"/>
    <w:rsid w:val="00C109DD"/>
    <w:rsid w:val="00C10BB5"/>
    <w:rsid w:val="00C10FF4"/>
    <w:rsid w:val="00C1115D"/>
    <w:rsid w:val="00C1177C"/>
    <w:rsid w:val="00C11D34"/>
    <w:rsid w:val="00C1261F"/>
    <w:rsid w:val="00C12C75"/>
    <w:rsid w:val="00C12EF4"/>
    <w:rsid w:val="00C12FD2"/>
    <w:rsid w:val="00C13006"/>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0BC9"/>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3C2B"/>
    <w:rsid w:val="00C24038"/>
    <w:rsid w:val="00C24192"/>
    <w:rsid w:val="00C2471E"/>
    <w:rsid w:val="00C24C7C"/>
    <w:rsid w:val="00C24D8D"/>
    <w:rsid w:val="00C264A6"/>
    <w:rsid w:val="00C26B46"/>
    <w:rsid w:val="00C26CDF"/>
    <w:rsid w:val="00C2724C"/>
    <w:rsid w:val="00C273A1"/>
    <w:rsid w:val="00C274E7"/>
    <w:rsid w:val="00C27E1F"/>
    <w:rsid w:val="00C3007D"/>
    <w:rsid w:val="00C3010E"/>
    <w:rsid w:val="00C303CD"/>
    <w:rsid w:val="00C305FF"/>
    <w:rsid w:val="00C30CCE"/>
    <w:rsid w:val="00C30EC8"/>
    <w:rsid w:val="00C30F47"/>
    <w:rsid w:val="00C31199"/>
    <w:rsid w:val="00C3192F"/>
    <w:rsid w:val="00C31D0E"/>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4F83"/>
    <w:rsid w:val="00C35004"/>
    <w:rsid w:val="00C354C5"/>
    <w:rsid w:val="00C35A11"/>
    <w:rsid w:val="00C35A7A"/>
    <w:rsid w:val="00C36014"/>
    <w:rsid w:val="00C3603B"/>
    <w:rsid w:val="00C36474"/>
    <w:rsid w:val="00C3674F"/>
    <w:rsid w:val="00C36AE3"/>
    <w:rsid w:val="00C37399"/>
    <w:rsid w:val="00C37A3F"/>
    <w:rsid w:val="00C40127"/>
    <w:rsid w:val="00C405D0"/>
    <w:rsid w:val="00C409D6"/>
    <w:rsid w:val="00C4115F"/>
    <w:rsid w:val="00C41253"/>
    <w:rsid w:val="00C41CE5"/>
    <w:rsid w:val="00C41DAF"/>
    <w:rsid w:val="00C41DCD"/>
    <w:rsid w:val="00C4217A"/>
    <w:rsid w:val="00C42493"/>
    <w:rsid w:val="00C42B1D"/>
    <w:rsid w:val="00C42D3A"/>
    <w:rsid w:val="00C42DE5"/>
    <w:rsid w:val="00C42F47"/>
    <w:rsid w:val="00C4334A"/>
    <w:rsid w:val="00C4362B"/>
    <w:rsid w:val="00C43772"/>
    <w:rsid w:val="00C438A8"/>
    <w:rsid w:val="00C439B8"/>
    <w:rsid w:val="00C439DC"/>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B86"/>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0AE5"/>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126"/>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2F67"/>
    <w:rsid w:val="00C73581"/>
    <w:rsid w:val="00C7376D"/>
    <w:rsid w:val="00C73E83"/>
    <w:rsid w:val="00C73FD2"/>
    <w:rsid w:val="00C740F9"/>
    <w:rsid w:val="00C742C7"/>
    <w:rsid w:val="00C74636"/>
    <w:rsid w:val="00C75F09"/>
    <w:rsid w:val="00C76219"/>
    <w:rsid w:val="00C7685A"/>
    <w:rsid w:val="00C768E0"/>
    <w:rsid w:val="00C76AA2"/>
    <w:rsid w:val="00C76CCE"/>
    <w:rsid w:val="00C76CE4"/>
    <w:rsid w:val="00C76FE8"/>
    <w:rsid w:val="00C778F0"/>
    <w:rsid w:val="00C8010E"/>
    <w:rsid w:val="00C80394"/>
    <w:rsid w:val="00C8056C"/>
    <w:rsid w:val="00C805DD"/>
    <w:rsid w:val="00C80667"/>
    <w:rsid w:val="00C808CA"/>
    <w:rsid w:val="00C80A81"/>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548"/>
    <w:rsid w:val="00C847AE"/>
    <w:rsid w:val="00C849D5"/>
    <w:rsid w:val="00C84F89"/>
    <w:rsid w:val="00C8524E"/>
    <w:rsid w:val="00C8533F"/>
    <w:rsid w:val="00C85479"/>
    <w:rsid w:val="00C855F3"/>
    <w:rsid w:val="00C85726"/>
    <w:rsid w:val="00C85817"/>
    <w:rsid w:val="00C8595C"/>
    <w:rsid w:val="00C85BFC"/>
    <w:rsid w:val="00C85CF3"/>
    <w:rsid w:val="00C85E66"/>
    <w:rsid w:val="00C8639F"/>
    <w:rsid w:val="00C86927"/>
    <w:rsid w:val="00C86EFD"/>
    <w:rsid w:val="00C87184"/>
    <w:rsid w:val="00C872C3"/>
    <w:rsid w:val="00C87876"/>
    <w:rsid w:val="00C87D72"/>
    <w:rsid w:val="00C87E6D"/>
    <w:rsid w:val="00C90386"/>
    <w:rsid w:val="00C90867"/>
    <w:rsid w:val="00C90E1F"/>
    <w:rsid w:val="00C91673"/>
    <w:rsid w:val="00C91D6C"/>
    <w:rsid w:val="00C922F5"/>
    <w:rsid w:val="00C926F6"/>
    <w:rsid w:val="00C927CE"/>
    <w:rsid w:val="00C92CB9"/>
    <w:rsid w:val="00C937FA"/>
    <w:rsid w:val="00C9395C"/>
    <w:rsid w:val="00C93B57"/>
    <w:rsid w:val="00C93C0F"/>
    <w:rsid w:val="00C93D2C"/>
    <w:rsid w:val="00C94240"/>
    <w:rsid w:val="00C942FB"/>
    <w:rsid w:val="00C947E2"/>
    <w:rsid w:val="00C94A19"/>
    <w:rsid w:val="00C94F21"/>
    <w:rsid w:val="00C95595"/>
    <w:rsid w:val="00C95E86"/>
    <w:rsid w:val="00C9727C"/>
    <w:rsid w:val="00C97891"/>
    <w:rsid w:val="00C978BE"/>
    <w:rsid w:val="00CA028F"/>
    <w:rsid w:val="00CA0951"/>
    <w:rsid w:val="00CA0CE9"/>
    <w:rsid w:val="00CA107E"/>
    <w:rsid w:val="00CA1351"/>
    <w:rsid w:val="00CA15A2"/>
    <w:rsid w:val="00CA1883"/>
    <w:rsid w:val="00CA1AEE"/>
    <w:rsid w:val="00CA2059"/>
    <w:rsid w:val="00CA26BD"/>
    <w:rsid w:val="00CA2B8F"/>
    <w:rsid w:val="00CA2F5C"/>
    <w:rsid w:val="00CA302F"/>
    <w:rsid w:val="00CA30FD"/>
    <w:rsid w:val="00CA35A0"/>
    <w:rsid w:val="00CA391C"/>
    <w:rsid w:val="00CA3AF5"/>
    <w:rsid w:val="00CA3DB6"/>
    <w:rsid w:val="00CA4099"/>
    <w:rsid w:val="00CA4209"/>
    <w:rsid w:val="00CA4795"/>
    <w:rsid w:val="00CA567E"/>
    <w:rsid w:val="00CA5C24"/>
    <w:rsid w:val="00CA5E3A"/>
    <w:rsid w:val="00CA5E79"/>
    <w:rsid w:val="00CA5FD3"/>
    <w:rsid w:val="00CA6890"/>
    <w:rsid w:val="00CA68BF"/>
    <w:rsid w:val="00CA69C3"/>
    <w:rsid w:val="00CA6BE1"/>
    <w:rsid w:val="00CA6EEF"/>
    <w:rsid w:val="00CA6FCA"/>
    <w:rsid w:val="00CA7027"/>
    <w:rsid w:val="00CA7E86"/>
    <w:rsid w:val="00CB0383"/>
    <w:rsid w:val="00CB0426"/>
    <w:rsid w:val="00CB0446"/>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5C22"/>
    <w:rsid w:val="00CB64D7"/>
    <w:rsid w:val="00CB687A"/>
    <w:rsid w:val="00CB6A6C"/>
    <w:rsid w:val="00CB6AA6"/>
    <w:rsid w:val="00CB6F27"/>
    <w:rsid w:val="00CB70C3"/>
    <w:rsid w:val="00CB716F"/>
    <w:rsid w:val="00CB7D68"/>
    <w:rsid w:val="00CB7D6C"/>
    <w:rsid w:val="00CB7E30"/>
    <w:rsid w:val="00CC0370"/>
    <w:rsid w:val="00CC040E"/>
    <w:rsid w:val="00CC0C07"/>
    <w:rsid w:val="00CC22D3"/>
    <w:rsid w:val="00CC230A"/>
    <w:rsid w:val="00CC250B"/>
    <w:rsid w:val="00CC2D01"/>
    <w:rsid w:val="00CC2D23"/>
    <w:rsid w:val="00CC2EED"/>
    <w:rsid w:val="00CC3020"/>
    <w:rsid w:val="00CC3260"/>
    <w:rsid w:val="00CC346E"/>
    <w:rsid w:val="00CC373C"/>
    <w:rsid w:val="00CC3AF3"/>
    <w:rsid w:val="00CC3F1F"/>
    <w:rsid w:val="00CC4097"/>
    <w:rsid w:val="00CC41E4"/>
    <w:rsid w:val="00CC49E4"/>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B12"/>
    <w:rsid w:val="00CD2742"/>
    <w:rsid w:val="00CD2AFA"/>
    <w:rsid w:val="00CD2D36"/>
    <w:rsid w:val="00CD2F29"/>
    <w:rsid w:val="00CD3030"/>
    <w:rsid w:val="00CD31E2"/>
    <w:rsid w:val="00CD371C"/>
    <w:rsid w:val="00CD3911"/>
    <w:rsid w:val="00CD3DCE"/>
    <w:rsid w:val="00CD3DD2"/>
    <w:rsid w:val="00CD4106"/>
    <w:rsid w:val="00CD4140"/>
    <w:rsid w:val="00CD4B57"/>
    <w:rsid w:val="00CD4E93"/>
    <w:rsid w:val="00CD6569"/>
    <w:rsid w:val="00CD6973"/>
    <w:rsid w:val="00CD6999"/>
    <w:rsid w:val="00CD6D99"/>
    <w:rsid w:val="00CD6ED3"/>
    <w:rsid w:val="00CD71E4"/>
    <w:rsid w:val="00CD71F5"/>
    <w:rsid w:val="00CD7243"/>
    <w:rsid w:val="00CD7631"/>
    <w:rsid w:val="00CD7B72"/>
    <w:rsid w:val="00CD7FD7"/>
    <w:rsid w:val="00CE02CF"/>
    <w:rsid w:val="00CE0591"/>
    <w:rsid w:val="00CE103B"/>
    <w:rsid w:val="00CE149F"/>
    <w:rsid w:val="00CE1550"/>
    <w:rsid w:val="00CE1735"/>
    <w:rsid w:val="00CE1A9D"/>
    <w:rsid w:val="00CE1F39"/>
    <w:rsid w:val="00CE1F41"/>
    <w:rsid w:val="00CE20BE"/>
    <w:rsid w:val="00CE21BE"/>
    <w:rsid w:val="00CE25F8"/>
    <w:rsid w:val="00CE26B7"/>
    <w:rsid w:val="00CE26C0"/>
    <w:rsid w:val="00CE276B"/>
    <w:rsid w:val="00CE2983"/>
    <w:rsid w:val="00CE2EDD"/>
    <w:rsid w:val="00CE2EF6"/>
    <w:rsid w:val="00CE3068"/>
    <w:rsid w:val="00CE33EB"/>
    <w:rsid w:val="00CE3AE1"/>
    <w:rsid w:val="00CE3EA0"/>
    <w:rsid w:val="00CE3EDB"/>
    <w:rsid w:val="00CE4117"/>
    <w:rsid w:val="00CE4D4D"/>
    <w:rsid w:val="00CE4F20"/>
    <w:rsid w:val="00CE5342"/>
    <w:rsid w:val="00CE5447"/>
    <w:rsid w:val="00CE57FC"/>
    <w:rsid w:val="00CE5BAC"/>
    <w:rsid w:val="00CE5E29"/>
    <w:rsid w:val="00CE65AE"/>
    <w:rsid w:val="00CE6B89"/>
    <w:rsid w:val="00CE6EA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7D9"/>
    <w:rsid w:val="00D0384F"/>
    <w:rsid w:val="00D0388F"/>
    <w:rsid w:val="00D039E8"/>
    <w:rsid w:val="00D03D5E"/>
    <w:rsid w:val="00D03E01"/>
    <w:rsid w:val="00D0402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E9"/>
    <w:rsid w:val="00D06CFD"/>
    <w:rsid w:val="00D06FC0"/>
    <w:rsid w:val="00D06FCB"/>
    <w:rsid w:val="00D072F5"/>
    <w:rsid w:val="00D07385"/>
    <w:rsid w:val="00D073D5"/>
    <w:rsid w:val="00D07574"/>
    <w:rsid w:val="00D07A9A"/>
    <w:rsid w:val="00D07BD7"/>
    <w:rsid w:val="00D101AA"/>
    <w:rsid w:val="00D1028D"/>
    <w:rsid w:val="00D104FD"/>
    <w:rsid w:val="00D10625"/>
    <w:rsid w:val="00D10CB0"/>
    <w:rsid w:val="00D10CEC"/>
    <w:rsid w:val="00D11273"/>
    <w:rsid w:val="00D11376"/>
    <w:rsid w:val="00D118CE"/>
    <w:rsid w:val="00D11BF7"/>
    <w:rsid w:val="00D120B4"/>
    <w:rsid w:val="00D123AD"/>
    <w:rsid w:val="00D12C13"/>
    <w:rsid w:val="00D132E8"/>
    <w:rsid w:val="00D133A8"/>
    <w:rsid w:val="00D13541"/>
    <w:rsid w:val="00D135CC"/>
    <w:rsid w:val="00D1395F"/>
    <w:rsid w:val="00D14065"/>
    <w:rsid w:val="00D14A15"/>
    <w:rsid w:val="00D14CA1"/>
    <w:rsid w:val="00D156E1"/>
    <w:rsid w:val="00D15B46"/>
    <w:rsid w:val="00D15CAB"/>
    <w:rsid w:val="00D160AF"/>
    <w:rsid w:val="00D16B39"/>
    <w:rsid w:val="00D16B9D"/>
    <w:rsid w:val="00D1714E"/>
    <w:rsid w:val="00D171AD"/>
    <w:rsid w:val="00D17A03"/>
    <w:rsid w:val="00D17A96"/>
    <w:rsid w:val="00D17B0C"/>
    <w:rsid w:val="00D17C24"/>
    <w:rsid w:val="00D202A7"/>
    <w:rsid w:val="00D206CB"/>
    <w:rsid w:val="00D20B17"/>
    <w:rsid w:val="00D20E51"/>
    <w:rsid w:val="00D2130B"/>
    <w:rsid w:val="00D21624"/>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7C2"/>
    <w:rsid w:val="00D30E90"/>
    <w:rsid w:val="00D30EBF"/>
    <w:rsid w:val="00D31213"/>
    <w:rsid w:val="00D31828"/>
    <w:rsid w:val="00D3204F"/>
    <w:rsid w:val="00D32139"/>
    <w:rsid w:val="00D323E1"/>
    <w:rsid w:val="00D3284C"/>
    <w:rsid w:val="00D32883"/>
    <w:rsid w:val="00D328E8"/>
    <w:rsid w:val="00D329DB"/>
    <w:rsid w:val="00D333FA"/>
    <w:rsid w:val="00D34503"/>
    <w:rsid w:val="00D345A7"/>
    <w:rsid w:val="00D3569B"/>
    <w:rsid w:val="00D35C02"/>
    <w:rsid w:val="00D36996"/>
    <w:rsid w:val="00D3701C"/>
    <w:rsid w:val="00D370AF"/>
    <w:rsid w:val="00D370DA"/>
    <w:rsid w:val="00D372C8"/>
    <w:rsid w:val="00D37560"/>
    <w:rsid w:val="00D379CA"/>
    <w:rsid w:val="00D40190"/>
    <w:rsid w:val="00D407B8"/>
    <w:rsid w:val="00D40B31"/>
    <w:rsid w:val="00D40B94"/>
    <w:rsid w:val="00D41766"/>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D58"/>
    <w:rsid w:val="00D51F7E"/>
    <w:rsid w:val="00D521C4"/>
    <w:rsid w:val="00D52396"/>
    <w:rsid w:val="00D52780"/>
    <w:rsid w:val="00D528D3"/>
    <w:rsid w:val="00D533B6"/>
    <w:rsid w:val="00D5359A"/>
    <w:rsid w:val="00D5383A"/>
    <w:rsid w:val="00D54325"/>
    <w:rsid w:val="00D5451A"/>
    <w:rsid w:val="00D545B8"/>
    <w:rsid w:val="00D54619"/>
    <w:rsid w:val="00D547ED"/>
    <w:rsid w:val="00D54896"/>
    <w:rsid w:val="00D54985"/>
    <w:rsid w:val="00D54CA4"/>
    <w:rsid w:val="00D54CD0"/>
    <w:rsid w:val="00D550CD"/>
    <w:rsid w:val="00D55179"/>
    <w:rsid w:val="00D5564B"/>
    <w:rsid w:val="00D559FC"/>
    <w:rsid w:val="00D563CB"/>
    <w:rsid w:val="00D56B3E"/>
    <w:rsid w:val="00D56D71"/>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651"/>
    <w:rsid w:val="00D70B24"/>
    <w:rsid w:val="00D70F0C"/>
    <w:rsid w:val="00D711B7"/>
    <w:rsid w:val="00D7169A"/>
    <w:rsid w:val="00D72D4B"/>
    <w:rsid w:val="00D73495"/>
    <w:rsid w:val="00D737B9"/>
    <w:rsid w:val="00D73918"/>
    <w:rsid w:val="00D73E0F"/>
    <w:rsid w:val="00D741FC"/>
    <w:rsid w:val="00D7438E"/>
    <w:rsid w:val="00D7442C"/>
    <w:rsid w:val="00D744E5"/>
    <w:rsid w:val="00D7558A"/>
    <w:rsid w:val="00D75904"/>
    <w:rsid w:val="00D75F90"/>
    <w:rsid w:val="00D7621C"/>
    <w:rsid w:val="00D766DC"/>
    <w:rsid w:val="00D77210"/>
    <w:rsid w:val="00D77362"/>
    <w:rsid w:val="00D7774B"/>
    <w:rsid w:val="00D7780C"/>
    <w:rsid w:val="00D7796A"/>
    <w:rsid w:val="00D77A3B"/>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683"/>
    <w:rsid w:val="00D828FC"/>
    <w:rsid w:val="00D82930"/>
    <w:rsid w:val="00D839ED"/>
    <w:rsid w:val="00D84268"/>
    <w:rsid w:val="00D84599"/>
    <w:rsid w:val="00D846BA"/>
    <w:rsid w:val="00D84987"/>
    <w:rsid w:val="00D84CD2"/>
    <w:rsid w:val="00D84D38"/>
    <w:rsid w:val="00D8511B"/>
    <w:rsid w:val="00D85BDE"/>
    <w:rsid w:val="00D85D9D"/>
    <w:rsid w:val="00D86811"/>
    <w:rsid w:val="00D8686F"/>
    <w:rsid w:val="00D86CCA"/>
    <w:rsid w:val="00D87473"/>
    <w:rsid w:val="00D8753C"/>
    <w:rsid w:val="00D8789C"/>
    <w:rsid w:val="00D87A49"/>
    <w:rsid w:val="00D87CBD"/>
    <w:rsid w:val="00D9012C"/>
    <w:rsid w:val="00D902C0"/>
    <w:rsid w:val="00D90EFE"/>
    <w:rsid w:val="00D914AE"/>
    <w:rsid w:val="00D91A7F"/>
    <w:rsid w:val="00D91C9F"/>
    <w:rsid w:val="00D9230D"/>
    <w:rsid w:val="00D925E8"/>
    <w:rsid w:val="00D92721"/>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7CE"/>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4DF9"/>
    <w:rsid w:val="00DA50CD"/>
    <w:rsid w:val="00DA50F0"/>
    <w:rsid w:val="00DA535C"/>
    <w:rsid w:val="00DA5820"/>
    <w:rsid w:val="00DA5887"/>
    <w:rsid w:val="00DA5BEA"/>
    <w:rsid w:val="00DA5D97"/>
    <w:rsid w:val="00DA60F6"/>
    <w:rsid w:val="00DA65B3"/>
    <w:rsid w:val="00DA6982"/>
    <w:rsid w:val="00DA72A8"/>
    <w:rsid w:val="00DA776C"/>
    <w:rsid w:val="00DA79A6"/>
    <w:rsid w:val="00DA7E69"/>
    <w:rsid w:val="00DA7F0B"/>
    <w:rsid w:val="00DA7F21"/>
    <w:rsid w:val="00DB11D7"/>
    <w:rsid w:val="00DB1284"/>
    <w:rsid w:val="00DB1391"/>
    <w:rsid w:val="00DB17D2"/>
    <w:rsid w:val="00DB1A57"/>
    <w:rsid w:val="00DB1A96"/>
    <w:rsid w:val="00DB1F21"/>
    <w:rsid w:val="00DB2009"/>
    <w:rsid w:val="00DB2311"/>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995"/>
    <w:rsid w:val="00DB4F66"/>
    <w:rsid w:val="00DB575A"/>
    <w:rsid w:val="00DB601B"/>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208"/>
    <w:rsid w:val="00DC1D23"/>
    <w:rsid w:val="00DC2172"/>
    <w:rsid w:val="00DC24E3"/>
    <w:rsid w:val="00DC2529"/>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0A1"/>
    <w:rsid w:val="00DD01E2"/>
    <w:rsid w:val="00DD02F6"/>
    <w:rsid w:val="00DD10EF"/>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853"/>
    <w:rsid w:val="00DD5B94"/>
    <w:rsid w:val="00DD5EA7"/>
    <w:rsid w:val="00DD66BB"/>
    <w:rsid w:val="00DD6837"/>
    <w:rsid w:val="00DD686D"/>
    <w:rsid w:val="00DD68F5"/>
    <w:rsid w:val="00DD6BFE"/>
    <w:rsid w:val="00DD73F5"/>
    <w:rsid w:val="00DD750F"/>
    <w:rsid w:val="00DD77CC"/>
    <w:rsid w:val="00DD7D36"/>
    <w:rsid w:val="00DD7DE9"/>
    <w:rsid w:val="00DD7FDF"/>
    <w:rsid w:val="00DE0093"/>
    <w:rsid w:val="00DE035E"/>
    <w:rsid w:val="00DE06C7"/>
    <w:rsid w:val="00DE08D8"/>
    <w:rsid w:val="00DE0D57"/>
    <w:rsid w:val="00DE0DC2"/>
    <w:rsid w:val="00DE0E4C"/>
    <w:rsid w:val="00DE1274"/>
    <w:rsid w:val="00DE1423"/>
    <w:rsid w:val="00DE14DC"/>
    <w:rsid w:val="00DE178B"/>
    <w:rsid w:val="00DE1B84"/>
    <w:rsid w:val="00DE1DB9"/>
    <w:rsid w:val="00DE1EE6"/>
    <w:rsid w:val="00DE21B0"/>
    <w:rsid w:val="00DE2628"/>
    <w:rsid w:val="00DE2FCD"/>
    <w:rsid w:val="00DE306A"/>
    <w:rsid w:val="00DE3AA2"/>
    <w:rsid w:val="00DE3FC0"/>
    <w:rsid w:val="00DE4199"/>
    <w:rsid w:val="00DE45EA"/>
    <w:rsid w:val="00DE47BC"/>
    <w:rsid w:val="00DE485E"/>
    <w:rsid w:val="00DE49AB"/>
    <w:rsid w:val="00DE55E5"/>
    <w:rsid w:val="00DE6522"/>
    <w:rsid w:val="00DE69DB"/>
    <w:rsid w:val="00DE6F8B"/>
    <w:rsid w:val="00DE7118"/>
    <w:rsid w:val="00DE77D6"/>
    <w:rsid w:val="00DE77E1"/>
    <w:rsid w:val="00DE7C65"/>
    <w:rsid w:val="00DE7DA9"/>
    <w:rsid w:val="00DE7FBE"/>
    <w:rsid w:val="00DF06C2"/>
    <w:rsid w:val="00DF0E23"/>
    <w:rsid w:val="00DF169D"/>
    <w:rsid w:val="00DF188B"/>
    <w:rsid w:val="00DF2577"/>
    <w:rsid w:val="00DF260A"/>
    <w:rsid w:val="00DF2854"/>
    <w:rsid w:val="00DF2A9A"/>
    <w:rsid w:val="00DF3090"/>
    <w:rsid w:val="00DF32AD"/>
    <w:rsid w:val="00DF32F8"/>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82"/>
    <w:rsid w:val="00E0009D"/>
    <w:rsid w:val="00E00966"/>
    <w:rsid w:val="00E00972"/>
    <w:rsid w:val="00E009E9"/>
    <w:rsid w:val="00E00DFA"/>
    <w:rsid w:val="00E017E7"/>
    <w:rsid w:val="00E01B6F"/>
    <w:rsid w:val="00E01E27"/>
    <w:rsid w:val="00E01E57"/>
    <w:rsid w:val="00E01F09"/>
    <w:rsid w:val="00E025AF"/>
    <w:rsid w:val="00E026F9"/>
    <w:rsid w:val="00E0279A"/>
    <w:rsid w:val="00E02EF9"/>
    <w:rsid w:val="00E0330C"/>
    <w:rsid w:val="00E0331C"/>
    <w:rsid w:val="00E03419"/>
    <w:rsid w:val="00E034C9"/>
    <w:rsid w:val="00E039D1"/>
    <w:rsid w:val="00E03AC3"/>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AD2"/>
    <w:rsid w:val="00E15D69"/>
    <w:rsid w:val="00E15D91"/>
    <w:rsid w:val="00E15DA3"/>
    <w:rsid w:val="00E160A1"/>
    <w:rsid w:val="00E164A9"/>
    <w:rsid w:val="00E167C5"/>
    <w:rsid w:val="00E1683A"/>
    <w:rsid w:val="00E16904"/>
    <w:rsid w:val="00E16CDB"/>
    <w:rsid w:val="00E16FAC"/>
    <w:rsid w:val="00E174C6"/>
    <w:rsid w:val="00E17544"/>
    <w:rsid w:val="00E17546"/>
    <w:rsid w:val="00E17917"/>
    <w:rsid w:val="00E17970"/>
    <w:rsid w:val="00E17D1D"/>
    <w:rsid w:val="00E206C6"/>
    <w:rsid w:val="00E2093A"/>
    <w:rsid w:val="00E20A1C"/>
    <w:rsid w:val="00E20A58"/>
    <w:rsid w:val="00E20C3B"/>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9D9"/>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2E38"/>
    <w:rsid w:val="00E33A7E"/>
    <w:rsid w:val="00E34279"/>
    <w:rsid w:val="00E3438F"/>
    <w:rsid w:val="00E34AF4"/>
    <w:rsid w:val="00E34C2A"/>
    <w:rsid w:val="00E34CA3"/>
    <w:rsid w:val="00E34D2B"/>
    <w:rsid w:val="00E34E3E"/>
    <w:rsid w:val="00E35470"/>
    <w:rsid w:val="00E354A4"/>
    <w:rsid w:val="00E354A6"/>
    <w:rsid w:val="00E359A5"/>
    <w:rsid w:val="00E35BB9"/>
    <w:rsid w:val="00E35C75"/>
    <w:rsid w:val="00E35D2F"/>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78"/>
    <w:rsid w:val="00E43EB1"/>
    <w:rsid w:val="00E44141"/>
    <w:rsid w:val="00E44736"/>
    <w:rsid w:val="00E44837"/>
    <w:rsid w:val="00E44926"/>
    <w:rsid w:val="00E44A9F"/>
    <w:rsid w:val="00E45232"/>
    <w:rsid w:val="00E45552"/>
    <w:rsid w:val="00E4594D"/>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007"/>
    <w:rsid w:val="00E5439A"/>
    <w:rsid w:val="00E54496"/>
    <w:rsid w:val="00E54716"/>
    <w:rsid w:val="00E54F1C"/>
    <w:rsid w:val="00E54F2B"/>
    <w:rsid w:val="00E54F6D"/>
    <w:rsid w:val="00E5548B"/>
    <w:rsid w:val="00E557CB"/>
    <w:rsid w:val="00E55B8F"/>
    <w:rsid w:val="00E55C0C"/>
    <w:rsid w:val="00E562D1"/>
    <w:rsid w:val="00E562D6"/>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99E"/>
    <w:rsid w:val="00E64BAA"/>
    <w:rsid w:val="00E64EF0"/>
    <w:rsid w:val="00E6500B"/>
    <w:rsid w:val="00E65016"/>
    <w:rsid w:val="00E65722"/>
    <w:rsid w:val="00E65A1F"/>
    <w:rsid w:val="00E65D40"/>
    <w:rsid w:val="00E65D50"/>
    <w:rsid w:val="00E65E1B"/>
    <w:rsid w:val="00E666FC"/>
    <w:rsid w:val="00E66940"/>
    <w:rsid w:val="00E66C77"/>
    <w:rsid w:val="00E66EB9"/>
    <w:rsid w:val="00E66F8D"/>
    <w:rsid w:val="00E67113"/>
    <w:rsid w:val="00E67186"/>
    <w:rsid w:val="00E678D0"/>
    <w:rsid w:val="00E67EB5"/>
    <w:rsid w:val="00E70508"/>
    <w:rsid w:val="00E70892"/>
    <w:rsid w:val="00E710D7"/>
    <w:rsid w:val="00E71697"/>
    <w:rsid w:val="00E71C87"/>
    <w:rsid w:val="00E71DAD"/>
    <w:rsid w:val="00E71F2A"/>
    <w:rsid w:val="00E72822"/>
    <w:rsid w:val="00E72D4C"/>
    <w:rsid w:val="00E72E52"/>
    <w:rsid w:val="00E72F1E"/>
    <w:rsid w:val="00E72F29"/>
    <w:rsid w:val="00E7332C"/>
    <w:rsid w:val="00E73A01"/>
    <w:rsid w:val="00E73C1B"/>
    <w:rsid w:val="00E73C9B"/>
    <w:rsid w:val="00E74071"/>
    <w:rsid w:val="00E74343"/>
    <w:rsid w:val="00E74E9C"/>
    <w:rsid w:val="00E7501D"/>
    <w:rsid w:val="00E75381"/>
    <w:rsid w:val="00E75615"/>
    <w:rsid w:val="00E7573E"/>
    <w:rsid w:val="00E757AB"/>
    <w:rsid w:val="00E75C4F"/>
    <w:rsid w:val="00E75D12"/>
    <w:rsid w:val="00E75D41"/>
    <w:rsid w:val="00E762E3"/>
    <w:rsid w:val="00E7639B"/>
    <w:rsid w:val="00E7725B"/>
    <w:rsid w:val="00E772D6"/>
    <w:rsid w:val="00E772E4"/>
    <w:rsid w:val="00E774F8"/>
    <w:rsid w:val="00E77811"/>
    <w:rsid w:val="00E77F96"/>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F1C"/>
    <w:rsid w:val="00E92236"/>
    <w:rsid w:val="00E92680"/>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2BD"/>
    <w:rsid w:val="00E96334"/>
    <w:rsid w:val="00E96537"/>
    <w:rsid w:val="00E9690E"/>
    <w:rsid w:val="00E97F96"/>
    <w:rsid w:val="00EA016F"/>
    <w:rsid w:val="00EA03F6"/>
    <w:rsid w:val="00EA09FB"/>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7DB"/>
    <w:rsid w:val="00EA5E1E"/>
    <w:rsid w:val="00EA5E73"/>
    <w:rsid w:val="00EA5EC1"/>
    <w:rsid w:val="00EA5F6F"/>
    <w:rsid w:val="00EA6075"/>
    <w:rsid w:val="00EA6178"/>
    <w:rsid w:val="00EA6436"/>
    <w:rsid w:val="00EA68CA"/>
    <w:rsid w:val="00EA6A03"/>
    <w:rsid w:val="00EA6CC6"/>
    <w:rsid w:val="00EA70B3"/>
    <w:rsid w:val="00EA71F4"/>
    <w:rsid w:val="00EA7526"/>
    <w:rsid w:val="00EA7641"/>
    <w:rsid w:val="00EA789A"/>
    <w:rsid w:val="00EA7B51"/>
    <w:rsid w:val="00EB0930"/>
    <w:rsid w:val="00EB0B72"/>
    <w:rsid w:val="00EB0CB3"/>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450"/>
    <w:rsid w:val="00EB5552"/>
    <w:rsid w:val="00EB5E36"/>
    <w:rsid w:val="00EB6432"/>
    <w:rsid w:val="00EB649A"/>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1A1"/>
    <w:rsid w:val="00EC23E1"/>
    <w:rsid w:val="00EC2939"/>
    <w:rsid w:val="00EC2F36"/>
    <w:rsid w:val="00EC3105"/>
    <w:rsid w:val="00EC315F"/>
    <w:rsid w:val="00EC323C"/>
    <w:rsid w:val="00EC404C"/>
    <w:rsid w:val="00EC40F9"/>
    <w:rsid w:val="00EC438A"/>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C7BEE"/>
    <w:rsid w:val="00ED0014"/>
    <w:rsid w:val="00ED022F"/>
    <w:rsid w:val="00ED0D86"/>
    <w:rsid w:val="00ED11CE"/>
    <w:rsid w:val="00ED13B2"/>
    <w:rsid w:val="00ED1C41"/>
    <w:rsid w:val="00ED248E"/>
    <w:rsid w:val="00ED2894"/>
    <w:rsid w:val="00ED2B45"/>
    <w:rsid w:val="00ED2E35"/>
    <w:rsid w:val="00ED3182"/>
    <w:rsid w:val="00ED3CD6"/>
    <w:rsid w:val="00ED3E9D"/>
    <w:rsid w:val="00ED3EE8"/>
    <w:rsid w:val="00ED476D"/>
    <w:rsid w:val="00ED50A6"/>
    <w:rsid w:val="00ED5109"/>
    <w:rsid w:val="00ED52C0"/>
    <w:rsid w:val="00ED52D0"/>
    <w:rsid w:val="00ED57B6"/>
    <w:rsid w:val="00ED5ADD"/>
    <w:rsid w:val="00ED5CEC"/>
    <w:rsid w:val="00ED5EBA"/>
    <w:rsid w:val="00ED60F6"/>
    <w:rsid w:val="00ED6137"/>
    <w:rsid w:val="00ED61E7"/>
    <w:rsid w:val="00ED62CF"/>
    <w:rsid w:val="00ED6D63"/>
    <w:rsid w:val="00ED6D8B"/>
    <w:rsid w:val="00ED6DE3"/>
    <w:rsid w:val="00ED700E"/>
    <w:rsid w:val="00ED704C"/>
    <w:rsid w:val="00ED70B2"/>
    <w:rsid w:val="00ED754D"/>
    <w:rsid w:val="00ED7C46"/>
    <w:rsid w:val="00ED7DCB"/>
    <w:rsid w:val="00EE0029"/>
    <w:rsid w:val="00EE0216"/>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4A5"/>
    <w:rsid w:val="00EE78E3"/>
    <w:rsid w:val="00EE793E"/>
    <w:rsid w:val="00EE7C88"/>
    <w:rsid w:val="00EF0B96"/>
    <w:rsid w:val="00EF0BA7"/>
    <w:rsid w:val="00EF0CAA"/>
    <w:rsid w:val="00EF0FCF"/>
    <w:rsid w:val="00EF1033"/>
    <w:rsid w:val="00EF1442"/>
    <w:rsid w:val="00EF146F"/>
    <w:rsid w:val="00EF165A"/>
    <w:rsid w:val="00EF17AA"/>
    <w:rsid w:val="00EF1E78"/>
    <w:rsid w:val="00EF1F7A"/>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28D"/>
    <w:rsid w:val="00F00381"/>
    <w:rsid w:val="00F00792"/>
    <w:rsid w:val="00F014A0"/>
    <w:rsid w:val="00F01D2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7A1"/>
    <w:rsid w:val="00F069E5"/>
    <w:rsid w:val="00F073C3"/>
    <w:rsid w:val="00F07880"/>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1B2F"/>
    <w:rsid w:val="00F1225F"/>
    <w:rsid w:val="00F12536"/>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7EA"/>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6F9"/>
    <w:rsid w:val="00F217CD"/>
    <w:rsid w:val="00F21A3B"/>
    <w:rsid w:val="00F21AFE"/>
    <w:rsid w:val="00F21D9A"/>
    <w:rsid w:val="00F21F46"/>
    <w:rsid w:val="00F22160"/>
    <w:rsid w:val="00F2269B"/>
    <w:rsid w:val="00F2300C"/>
    <w:rsid w:val="00F2311C"/>
    <w:rsid w:val="00F23BDF"/>
    <w:rsid w:val="00F23DBE"/>
    <w:rsid w:val="00F23E96"/>
    <w:rsid w:val="00F23ECC"/>
    <w:rsid w:val="00F23FED"/>
    <w:rsid w:val="00F243BB"/>
    <w:rsid w:val="00F244BC"/>
    <w:rsid w:val="00F246E6"/>
    <w:rsid w:val="00F248DF"/>
    <w:rsid w:val="00F24F06"/>
    <w:rsid w:val="00F25056"/>
    <w:rsid w:val="00F25A65"/>
    <w:rsid w:val="00F25A87"/>
    <w:rsid w:val="00F25B1B"/>
    <w:rsid w:val="00F25D01"/>
    <w:rsid w:val="00F263B9"/>
    <w:rsid w:val="00F2640A"/>
    <w:rsid w:val="00F26410"/>
    <w:rsid w:val="00F26B54"/>
    <w:rsid w:val="00F26D84"/>
    <w:rsid w:val="00F26FF0"/>
    <w:rsid w:val="00F271D4"/>
    <w:rsid w:val="00F275AD"/>
    <w:rsid w:val="00F2760A"/>
    <w:rsid w:val="00F27AC7"/>
    <w:rsid w:val="00F27F03"/>
    <w:rsid w:val="00F30179"/>
    <w:rsid w:val="00F30606"/>
    <w:rsid w:val="00F30651"/>
    <w:rsid w:val="00F31E65"/>
    <w:rsid w:val="00F31F6A"/>
    <w:rsid w:val="00F321A3"/>
    <w:rsid w:val="00F324E3"/>
    <w:rsid w:val="00F32CE4"/>
    <w:rsid w:val="00F32E68"/>
    <w:rsid w:val="00F33A46"/>
    <w:rsid w:val="00F33A73"/>
    <w:rsid w:val="00F33BE8"/>
    <w:rsid w:val="00F33ED8"/>
    <w:rsid w:val="00F3414F"/>
    <w:rsid w:val="00F341B0"/>
    <w:rsid w:val="00F341EA"/>
    <w:rsid w:val="00F34311"/>
    <w:rsid w:val="00F347FE"/>
    <w:rsid w:val="00F3511C"/>
    <w:rsid w:val="00F35178"/>
    <w:rsid w:val="00F356CC"/>
    <w:rsid w:val="00F35C70"/>
    <w:rsid w:val="00F35D7D"/>
    <w:rsid w:val="00F35EB2"/>
    <w:rsid w:val="00F35F61"/>
    <w:rsid w:val="00F36167"/>
    <w:rsid w:val="00F366A7"/>
    <w:rsid w:val="00F36A88"/>
    <w:rsid w:val="00F36CE2"/>
    <w:rsid w:val="00F36E54"/>
    <w:rsid w:val="00F36FF5"/>
    <w:rsid w:val="00F371F0"/>
    <w:rsid w:val="00F372E0"/>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6DC"/>
    <w:rsid w:val="00F45BF6"/>
    <w:rsid w:val="00F45D2F"/>
    <w:rsid w:val="00F45D79"/>
    <w:rsid w:val="00F461F8"/>
    <w:rsid w:val="00F46223"/>
    <w:rsid w:val="00F465C3"/>
    <w:rsid w:val="00F4662D"/>
    <w:rsid w:val="00F46745"/>
    <w:rsid w:val="00F47508"/>
    <w:rsid w:val="00F47BA7"/>
    <w:rsid w:val="00F47CA7"/>
    <w:rsid w:val="00F50311"/>
    <w:rsid w:val="00F507F0"/>
    <w:rsid w:val="00F509FB"/>
    <w:rsid w:val="00F50CCE"/>
    <w:rsid w:val="00F50F9C"/>
    <w:rsid w:val="00F51166"/>
    <w:rsid w:val="00F511BD"/>
    <w:rsid w:val="00F5129C"/>
    <w:rsid w:val="00F51CB0"/>
    <w:rsid w:val="00F51E7D"/>
    <w:rsid w:val="00F51F4A"/>
    <w:rsid w:val="00F52127"/>
    <w:rsid w:val="00F5264D"/>
    <w:rsid w:val="00F5272D"/>
    <w:rsid w:val="00F52B53"/>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828"/>
    <w:rsid w:val="00F6197F"/>
    <w:rsid w:val="00F61A5F"/>
    <w:rsid w:val="00F622A9"/>
    <w:rsid w:val="00F62489"/>
    <w:rsid w:val="00F62593"/>
    <w:rsid w:val="00F62DA1"/>
    <w:rsid w:val="00F63115"/>
    <w:rsid w:val="00F6325F"/>
    <w:rsid w:val="00F634B0"/>
    <w:rsid w:val="00F6388D"/>
    <w:rsid w:val="00F63C26"/>
    <w:rsid w:val="00F6416F"/>
    <w:rsid w:val="00F64203"/>
    <w:rsid w:val="00F64885"/>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3C6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18"/>
    <w:rsid w:val="00F8369E"/>
    <w:rsid w:val="00F83795"/>
    <w:rsid w:val="00F8389B"/>
    <w:rsid w:val="00F83CF3"/>
    <w:rsid w:val="00F84421"/>
    <w:rsid w:val="00F84AB1"/>
    <w:rsid w:val="00F84F58"/>
    <w:rsid w:val="00F84F8E"/>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5DE1"/>
    <w:rsid w:val="00F9620D"/>
    <w:rsid w:val="00F96608"/>
    <w:rsid w:val="00F96FD4"/>
    <w:rsid w:val="00F97543"/>
    <w:rsid w:val="00F9755E"/>
    <w:rsid w:val="00F9774D"/>
    <w:rsid w:val="00F97BC0"/>
    <w:rsid w:val="00FA0088"/>
    <w:rsid w:val="00FA056A"/>
    <w:rsid w:val="00FA0636"/>
    <w:rsid w:val="00FA0E61"/>
    <w:rsid w:val="00FA1161"/>
    <w:rsid w:val="00FA1CF5"/>
    <w:rsid w:val="00FA1F3D"/>
    <w:rsid w:val="00FA21A4"/>
    <w:rsid w:val="00FA2296"/>
    <w:rsid w:val="00FA23D1"/>
    <w:rsid w:val="00FA28DD"/>
    <w:rsid w:val="00FA2FED"/>
    <w:rsid w:val="00FA364E"/>
    <w:rsid w:val="00FA39FD"/>
    <w:rsid w:val="00FA3DF7"/>
    <w:rsid w:val="00FA439F"/>
    <w:rsid w:val="00FA4B51"/>
    <w:rsid w:val="00FA4B5C"/>
    <w:rsid w:val="00FA5285"/>
    <w:rsid w:val="00FA6718"/>
    <w:rsid w:val="00FA68EC"/>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493"/>
    <w:rsid w:val="00FB287D"/>
    <w:rsid w:val="00FB28D2"/>
    <w:rsid w:val="00FB29F8"/>
    <w:rsid w:val="00FB2A6B"/>
    <w:rsid w:val="00FB2E7A"/>
    <w:rsid w:val="00FB3182"/>
    <w:rsid w:val="00FB3398"/>
    <w:rsid w:val="00FB339A"/>
    <w:rsid w:val="00FB3F8A"/>
    <w:rsid w:val="00FB443A"/>
    <w:rsid w:val="00FB4458"/>
    <w:rsid w:val="00FB4998"/>
    <w:rsid w:val="00FB4BEA"/>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1D3E"/>
    <w:rsid w:val="00FC201D"/>
    <w:rsid w:val="00FC238F"/>
    <w:rsid w:val="00FC3349"/>
    <w:rsid w:val="00FC355A"/>
    <w:rsid w:val="00FC35D3"/>
    <w:rsid w:val="00FC4614"/>
    <w:rsid w:val="00FC5592"/>
    <w:rsid w:val="00FC58AF"/>
    <w:rsid w:val="00FC5F24"/>
    <w:rsid w:val="00FC5F8E"/>
    <w:rsid w:val="00FC5FFB"/>
    <w:rsid w:val="00FC6284"/>
    <w:rsid w:val="00FC68BA"/>
    <w:rsid w:val="00FC6A5C"/>
    <w:rsid w:val="00FC6C92"/>
    <w:rsid w:val="00FC7212"/>
    <w:rsid w:val="00FC7857"/>
    <w:rsid w:val="00FC7F04"/>
    <w:rsid w:val="00FC7F26"/>
    <w:rsid w:val="00FD0413"/>
    <w:rsid w:val="00FD0A1F"/>
    <w:rsid w:val="00FD0B28"/>
    <w:rsid w:val="00FD0BDB"/>
    <w:rsid w:val="00FD0C19"/>
    <w:rsid w:val="00FD0C58"/>
    <w:rsid w:val="00FD0D7F"/>
    <w:rsid w:val="00FD0F7A"/>
    <w:rsid w:val="00FD0FB0"/>
    <w:rsid w:val="00FD15D2"/>
    <w:rsid w:val="00FD1964"/>
    <w:rsid w:val="00FD1A82"/>
    <w:rsid w:val="00FD1FEF"/>
    <w:rsid w:val="00FD2723"/>
    <w:rsid w:val="00FD2771"/>
    <w:rsid w:val="00FD2AA4"/>
    <w:rsid w:val="00FD2E00"/>
    <w:rsid w:val="00FD3641"/>
    <w:rsid w:val="00FD3775"/>
    <w:rsid w:val="00FD3973"/>
    <w:rsid w:val="00FD3DB0"/>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CE9"/>
    <w:rsid w:val="00FD6EB4"/>
    <w:rsid w:val="00FD6FCA"/>
    <w:rsid w:val="00FD7543"/>
    <w:rsid w:val="00FD7D24"/>
    <w:rsid w:val="00FE0252"/>
    <w:rsid w:val="00FE0485"/>
    <w:rsid w:val="00FE079B"/>
    <w:rsid w:val="00FE0997"/>
    <w:rsid w:val="00FE1206"/>
    <w:rsid w:val="00FE16FF"/>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3F1"/>
    <w:rsid w:val="00FE4C19"/>
    <w:rsid w:val="00FE5738"/>
    <w:rsid w:val="00FE583C"/>
    <w:rsid w:val="00FE5A9E"/>
    <w:rsid w:val="00FE5EBE"/>
    <w:rsid w:val="00FE6030"/>
    <w:rsid w:val="00FE62F5"/>
    <w:rsid w:val="00FE63EA"/>
    <w:rsid w:val="00FE649B"/>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49A"/>
    <w:rsid w:val="00FF4510"/>
    <w:rsid w:val="00FF46C9"/>
    <w:rsid w:val="00FF4772"/>
    <w:rsid w:val="00FF481F"/>
    <w:rsid w:val="00FF4842"/>
    <w:rsid w:val="00FF4AF9"/>
    <w:rsid w:val="00FF4B27"/>
    <w:rsid w:val="00FF4BBC"/>
    <w:rsid w:val="00FF4CF1"/>
    <w:rsid w:val="00FF4E10"/>
    <w:rsid w:val="00FF4FB2"/>
    <w:rsid w:val="00FF59A9"/>
    <w:rsid w:val="00FF59ED"/>
    <w:rsid w:val="00FF5A49"/>
    <w:rsid w:val="00FF608F"/>
    <w:rsid w:val="00FF61E8"/>
    <w:rsid w:val="00FF6433"/>
    <w:rsid w:val="00FF6570"/>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D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F2C"/>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99"/>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Arial Narrow"/>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99"/>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qFormat/>
    <w:rsid w:val="008C3308"/>
    <w:pPr>
      <w:numPr>
        <w:numId w:val="4"/>
      </w:numPr>
      <w:spacing w:after="180"/>
    </w:pPr>
    <w:rPr>
      <w:lang w:eastAsia="sr-Latn-CS"/>
    </w:rPr>
  </w:style>
  <w:style w:type="character" w:customStyle="1" w:styleId="Bulit02Char">
    <w:name w:val="Bulit 02 Char"/>
    <w:link w:val="Bulit02"/>
    <w:locked/>
    <w:rsid w:val="008C3308"/>
    <w:rPr>
      <w:sz w:val="22"/>
      <w:szCs w:val="22"/>
      <w:lang w:val="en-US"/>
    </w:rPr>
  </w:style>
  <w:style w:type="paragraph" w:customStyle="1" w:styleId="Bulit03">
    <w:name w:val="Bulit 03"/>
    <w:basedOn w:val="Bulit02"/>
    <w:link w:val="Bulit03Char"/>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qFormat/>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qFormat/>
    <w:rsid w:val="0007605E"/>
    <w:pPr>
      <w:numPr>
        <w:numId w:val="6"/>
      </w:numPr>
      <w:spacing w:after="180"/>
    </w:pPr>
    <w:rPr>
      <w:rFonts w:eastAsia="TimesNewRomanPSMT"/>
      <w:szCs w:val="24"/>
    </w:rPr>
  </w:style>
  <w:style w:type="character" w:customStyle="1" w:styleId="Bulit01Char">
    <w:name w:val="Bulit 01 Char"/>
    <w:link w:val="Bulit01"/>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glavljePZ">
    <w:name w:val="PoglavljePZ"/>
    <w:basedOn w:val="Normal"/>
    <w:link w:val="PoglavljePZChar"/>
    <w:qFormat/>
    <w:rsid w:val="007A435F"/>
    <w:pPr>
      <w:suppressAutoHyphens/>
      <w:spacing w:before="240" w:after="120"/>
    </w:pPr>
    <w:rPr>
      <w:rFonts w:eastAsia="TimesNewRomanPSMT" w:cs="Arial"/>
      <w:b/>
      <w:szCs w:val="24"/>
      <w:lang w:val="sr-Latn-RS" w:eastAsia="ar-SA"/>
    </w:rPr>
  </w:style>
  <w:style w:type="character" w:customStyle="1" w:styleId="PoglavljePZChar">
    <w:name w:val="PoglavljePZ Char"/>
    <w:link w:val="PoglavljePZ"/>
    <w:rsid w:val="007A435F"/>
    <w:rPr>
      <w:rFonts w:eastAsia="TimesNewRomanPSMT" w:cs="Arial"/>
      <w:b/>
      <w:sz w:val="22"/>
      <w:szCs w:val="24"/>
      <w:lang w:val="sr-Latn-RS" w:eastAsia="ar-SA"/>
    </w:rPr>
  </w:style>
  <w:style w:type="paragraph" w:customStyle="1" w:styleId="Napomena">
    <w:name w:val="Napomena"/>
    <w:basedOn w:val="BodyText"/>
    <w:link w:val="NapomenaChar"/>
    <w:qFormat/>
    <w:rsid w:val="00023095"/>
    <w:pPr>
      <w:suppressAutoHyphens/>
      <w:spacing w:before="0" w:after="180"/>
    </w:pPr>
    <w:rPr>
      <w:rFonts w:eastAsia="TimesNewRomanPSMT" w:cs="Arial"/>
      <w:b/>
      <w:sz w:val="20"/>
      <w:szCs w:val="24"/>
      <w:lang w:val="sr-Cyrl-RS"/>
    </w:rPr>
  </w:style>
  <w:style w:type="character" w:customStyle="1" w:styleId="NapomenaChar">
    <w:name w:val="Napomena Char"/>
    <w:link w:val="Napomena"/>
    <w:rsid w:val="00023095"/>
    <w:rPr>
      <w:rFonts w:eastAsia="TimesNewRomanPSMT" w:cs="Arial"/>
      <w:b/>
      <w:szCs w:val="24"/>
      <w:lang w:val="sr-Cyrl-RS" w:eastAsia="ar-SA"/>
    </w:rPr>
  </w:style>
  <w:style w:type="paragraph" w:customStyle="1" w:styleId="TabelaHederCentar">
    <w:name w:val="TabelaHederCentar"/>
    <w:basedOn w:val="Normal"/>
    <w:link w:val="TabelaHederCentarChar"/>
    <w:qFormat/>
    <w:rsid w:val="00023095"/>
    <w:pPr>
      <w:suppressAutoHyphens/>
      <w:spacing w:before="60" w:after="60"/>
      <w:jc w:val="center"/>
    </w:pPr>
    <w:rPr>
      <w:rFonts w:eastAsia="TimesNewRomanPSMT" w:cs="Arial"/>
      <w:b/>
      <w:sz w:val="20"/>
      <w:szCs w:val="24"/>
      <w:lang w:val="sr-Cyrl-RS" w:eastAsia="ar-SA"/>
    </w:rPr>
  </w:style>
  <w:style w:type="character" w:customStyle="1" w:styleId="TabelaHederCentarChar">
    <w:name w:val="TabelaHederCentar Char"/>
    <w:link w:val="TabelaHederCentar"/>
    <w:rsid w:val="00023095"/>
    <w:rPr>
      <w:rFonts w:eastAsia="TimesNewRomanPSMT" w:cs="Arial"/>
      <w:b/>
      <w:szCs w:val="24"/>
      <w:lang w:val="sr-Cyrl-RS" w:eastAsia="ar-SA"/>
    </w:rPr>
  </w:style>
  <w:style w:type="numbering" w:customStyle="1" w:styleId="NoList3">
    <w:name w:val="No List3"/>
    <w:next w:val="NoList"/>
    <w:uiPriority w:val="99"/>
    <w:semiHidden/>
    <w:unhideWhenUsed/>
    <w:rsid w:val="00B92E83"/>
  </w:style>
  <w:style w:type="character" w:customStyle="1" w:styleId="toctoggle">
    <w:name w:val="toctoggle"/>
    <w:basedOn w:val="DefaultParagraphFont"/>
    <w:rsid w:val="00B92E83"/>
  </w:style>
  <w:style w:type="character" w:customStyle="1" w:styleId="google-src-text1">
    <w:name w:val="google-src-text1"/>
    <w:basedOn w:val="DefaultParagraphFont"/>
    <w:rsid w:val="00B92E83"/>
    <w:rPr>
      <w:vanish/>
      <w:webHidden w:val="0"/>
      <w:specVanish w:val="0"/>
    </w:rPr>
  </w:style>
  <w:style w:type="character" w:customStyle="1" w:styleId="tocnumber2">
    <w:name w:val="tocnumber2"/>
    <w:basedOn w:val="DefaultParagraphFont"/>
    <w:rsid w:val="00B92E83"/>
  </w:style>
  <w:style w:type="character" w:customStyle="1" w:styleId="toctext">
    <w:name w:val="toctext"/>
    <w:basedOn w:val="DefaultParagraphFont"/>
    <w:rsid w:val="00B92E83"/>
  </w:style>
  <w:style w:type="character" w:customStyle="1" w:styleId="FontStyle136">
    <w:name w:val="Font Style136"/>
    <w:basedOn w:val="DefaultParagraphFont"/>
    <w:rsid w:val="00AC78F9"/>
    <w:rPr>
      <w:rFonts w:ascii="Arial" w:hAnsi="Arial" w:cs="Arial"/>
      <w:b/>
      <w:bCs/>
      <w:sz w:val="18"/>
      <w:szCs w:val="18"/>
    </w:rPr>
  </w:style>
  <w:style w:type="character" w:styleId="Emphasis">
    <w:name w:val="Emphasis"/>
    <w:basedOn w:val="DefaultParagraphFont"/>
    <w:uiPriority w:val="20"/>
    <w:qFormat/>
    <w:rsid w:val="00052A8E"/>
    <w:rPr>
      <w:i/>
      <w:iCs/>
    </w:rPr>
  </w:style>
  <w:style w:type="character" w:customStyle="1" w:styleId="FontStyle13">
    <w:name w:val="Font Style13"/>
    <w:uiPriority w:val="99"/>
    <w:rsid w:val="002F7520"/>
    <w:rPr>
      <w:rFonts w:ascii="Arial" w:hAnsi="Arial" w:cs="Arial"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865">
      <w:bodyDiv w:val="1"/>
      <w:marLeft w:val="0"/>
      <w:marRight w:val="0"/>
      <w:marTop w:val="0"/>
      <w:marBottom w:val="0"/>
      <w:divBdr>
        <w:top w:val="none" w:sz="0" w:space="0" w:color="auto"/>
        <w:left w:val="none" w:sz="0" w:space="0" w:color="auto"/>
        <w:bottom w:val="none" w:sz="0" w:space="0" w:color="auto"/>
        <w:right w:val="none" w:sz="0" w:space="0" w:color="auto"/>
      </w:divBdr>
    </w:div>
    <w:div w:id="30038713">
      <w:bodyDiv w:val="1"/>
      <w:marLeft w:val="0"/>
      <w:marRight w:val="0"/>
      <w:marTop w:val="0"/>
      <w:marBottom w:val="0"/>
      <w:divBdr>
        <w:top w:val="none" w:sz="0" w:space="0" w:color="auto"/>
        <w:left w:val="none" w:sz="0" w:space="0" w:color="auto"/>
        <w:bottom w:val="none" w:sz="0" w:space="0" w:color="auto"/>
        <w:right w:val="none" w:sz="0" w:space="0" w:color="auto"/>
      </w:divBdr>
    </w:div>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11873024">
      <w:bodyDiv w:val="1"/>
      <w:marLeft w:val="0"/>
      <w:marRight w:val="0"/>
      <w:marTop w:val="0"/>
      <w:marBottom w:val="0"/>
      <w:divBdr>
        <w:top w:val="none" w:sz="0" w:space="0" w:color="auto"/>
        <w:left w:val="none" w:sz="0" w:space="0" w:color="auto"/>
        <w:bottom w:val="none" w:sz="0" w:space="0" w:color="auto"/>
        <w:right w:val="none" w:sz="0" w:space="0" w:color="auto"/>
      </w:divBdr>
    </w:div>
    <w:div w:id="1151752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15544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3958085">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10531">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48317855">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48144798">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197744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28240377">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57991102">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5948994">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053187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37937355">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44216250">
      <w:bodyDiv w:val="1"/>
      <w:marLeft w:val="0"/>
      <w:marRight w:val="0"/>
      <w:marTop w:val="0"/>
      <w:marBottom w:val="0"/>
      <w:divBdr>
        <w:top w:val="none" w:sz="0" w:space="0" w:color="auto"/>
        <w:left w:val="none" w:sz="0" w:space="0" w:color="auto"/>
        <w:bottom w:val="none" w:sz="0" w:space="0" w:color="auto"/>
        <w:right w:val="none" w:sz="0" w:space="0" w:color="auto"/>
      </w:divBdr>
    </w:div>
    <w:div w:id="566035344">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691034678">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147549">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07377849">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18170434">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3332459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89865184">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28094527">
      <w:bodyDiv w:val="1"/>
      <w:marLeft w:val="0"/>
      <w:marRight w:val="0"/>
      <w:marTop w:val="0"/>
      <w:marBottom w:val="0"/>
      <w:divBdr>
        <w:top w:val="none" w:sz="0" w:space="0" w:color="auto"/>
        <w:left w:val="none" w:sz="0" w:space="0" w:color="auto"/>
        <w:bottom w:val="none" w:sz="0" w:space="0" w:color="auto"/>
        <w:right w:val="none" w:sz="0" w:space="0" w:color="auto"/>
      </w:divBdr>
    </w:div>
    <w:div w:id="1060709911">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14203813">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1500728">
      <w:bodyDiv w:val="1"/>
      <w:marLeft w:val="0"/>
      <w:marRight w:val="0"/>
      <w:marTop w:val="0"/>
      <w:marBottom w:val="0"/>
      <w:divBdr>
        <w:top w:val="none" w:sz="0" w:space="0" w:color="auto"/>
        <w:left w:val="none" w:sz="0" w:space="0" w:color="auto"/>
        <w:bottom w:val="none" w:sz="0" w:space="0" w:color="auto"/>
        <w:right w:val="none" w:sz="0" w:space="0" w:color="auto"/>
      </w:divBdr>
    </w:div>
    <w:div w:id="1227568838">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88462465">
      <w:bodyDiv w:val="1"/>
      <w:marLeft w:val="0"/>
      <w:marRight w:val="0"/>
      <w:marTop w:val="0"/>
      <w:marBottom w:val="0"/>
      <w:divBdr>
        <w:top w:val="none" w:sz="0" w:space="0" w:color="auto"/>
        <w:left w:val="none" w:sz="0" w:space="0" w:color="auto"/>
        <w:bottom w:val="none" w:sz="0" w:space="0" w:color="auto"/>
        <w:right w:val="none" w:sz="0" w:space="0" w:color="auto"/>
      </w:divBdr>
    </w:div>
    <w:div w:id="1302341373">
      <w:bodyDiv w:val="1"/>
      <w:marLeft w:val="0"/>
      <w:marRight w:val="0"/>
      <w:marTop w:val="0"/>
      <w:marBottom w:val="0"/>
      <w:divBdr>
        <w:top w:val="none" w:sz="0" w:space="0" w:color="auto"/>
        <w:left w:val="none" w:sz="0" w:space="0" w:color="auto"/>
        <w:bottom w:val="none" w:sz="0" w:space="0" w:color="auto"/>
        <w:right w:val="none" w:sz="0" w:space="0" w:color="auto"/>
      </w:divBdr>
    </w:div>
    <w:div w:id="13029236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26861827">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406159">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388072275">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29692556">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80686348">
      <w:bodyDiv w:val="1"/>
      <w:marLeft w:val="0"/>
      <w:marRight w:val="0"/>
      <w:marTop w:val="0"/>
      <w:marBottom w:val="0"/>
      <w:divBdr>
        <w:top w:val="none" w:sz="0" w:space="0" w:color="auto"/>
        <w:left w:val="none" w:sz="0" w:space="0" w:color="auto"/>
        <w:bottom w:val="none" w:sz="0" w:space="0" w:color="auto"/>
        <w:right w:val="none" w:sz="0" w:space="0" w:color="auto"/>
      </w:divBdr>
    </w:div>
    <w:div w:id="1507525076">
      <w:bodyDiv w:val="1"/>
      <w:marLeft w:val="0"/>
      <w:marRight w:val="0"/>
      <w:marTop w:val="0"/>
      <w:marBottom w:val="0"/>
      <w:divBdr>
        <w:top w:val="none" w:sz="0" w:space="0" w:color="auto"/>
        <w:left w:val="none" w:sz="0" w:space="0" w:color="auto"/>
        <w:bottom w:val="none" w:sz="0" w:space="0" w:color="auto"/>
        <w:right w:val="none" w:sz="0" w:space="0" w:color="auto"/>
      </w:divBdr>
    </w:div>
    <w:div w:id="1507817033">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8809868">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39846598">
      <w:bodyDiv w:val="1"/>
      <w:marLeft w:val="0"/>
      <w:marRight w:val="0"/>
      <w:marTop w:val="0"/>
      <w:marBottom w:val="0"/>
      <w:divBdr>
        <w:top w:val="none" w:sz="0" w:space="0" w:color="auto"/>
        <w:left w:val="none" w:sz="0" w:space="0" w:color="auto"/>
        <w:bottom w:val="none" w:sz="0" w:space="0" w:color="auto"/>
        <w:right w:val="none" w:sz="0" w:space="0" w:color="auto"/>
      </w:divBdr>
    </w:div>
    <w:div w:id="1640376186">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60234670">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3452373">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14387132">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5709981">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70496028">
      <w:bodyDiv w:val="1"/>
      <w:marLeft w:val="0"/>
      <w:marRight w:val="0"/>
      <w:marTop w:val="0"/>
      <w:marBottom w:val="0"/>
      <w:divBdr>
        <w:top w:val="none" w:sz="0" w:space="0" w:color="auto"/>
        <w:left w:val="none" w:sz="0" w:space="0" w:color="auto"/>
        <w:bottom w:val="none" w:sz="0" w:space="0" w:color="auto"/>
        <w:right w:val="none" w:sz="0" w:space="0" w:color="auto"/>
      </w:divBdr>
    </w:div>
    <w:div w:id="20734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mfin.gov.rs/&#1079;&#1072;&#1082;&#1086;&#1085;&#1080;"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8.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dragana.tosi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9.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http://www.&#1082;jn.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60.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aleksandra.adamovic@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ujn.gov.rs" TargetMode="External"/><Relationship Id="rId179" Type="http://schemas.openxmlformats.org/officeDocument/2006/relationships/fontTable" Target="fontTable.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theme" Target="theme/theme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dragana.tos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CoverPageProperties xmlns="http://schemas.microsoft.com/office/2006/coverPageProps">
  <PublishDate/>
  <Abstract/>
  <CompanyAddress/>
  <CompanyPhone/>
  <CompanyFax/>
  <CompanyEmail/>
</CoverPageProperti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2714-3F29-4AB0-9C5F-A7D5F942BC0F}"/>
</file>

<file path=customXml/itemProps10.xml><?xml version="1.0" encoding="utf-8"?>
<ds:datastoreItem xmlns:ds="http://schemas.openxmlformats.org/officeDocument/2006/customXml" ds:itemID="{9BAEEA41-437C-438E-BE62-E13A92D9C533}"/>
</file>

<file path=customXml/itemProps100.xml><?xml version="1.0" encoding="utf-8"?>
<ds:datastoreItem xmlns:ds="http://schemas.openxmlformats.org/officeDocument/2006/customXml" ds:itemID="{7C30125B-B5B4-41FB-929A-6CD5ACD67F27}"/>
</file>

<file path=customXml/itemProps101.xml><?xml version="1.0" encoding="utf-8"?>
<ds:datastoreItem xmlns:ds="http://schemas.openxmlformats.org/officeDocument/2006/customXml" ds:itemID="{0D83F9D6-9CAE-4392-9B66-4F0972C58000}"/>
</file>

<file path=customXml/itemProps102.xml><?xml version="1.0" encoding="utf-8"?>
<ds:datastoreItem xmlns:ds="http://schemas.openxmlformats.org/officeDocument/2006/customXml" ds:itemID="{D9363A2D-69C2-4C33-AA66-2D40137CEFD5}"/>
</file>

<file path=customXml/itemProps103.xml><?xml version="1.0" encoding="utf-8"?>
<ds:datastoreItem xmlns:ds="http://schemas.openxmlformats.org/officeDocument/2006/customXml" ds:itemID="{7004A8D8-3775-4181-8FB2-295445A780D3}"/>
</file>

<file path=customXml/itemProps104.xml><?xml version="1.0" encoding="utf-8"?>
<ds:datastoreItem xmlns:ds="http://schemas.openxmlformats.org/officeDocument/2006/customXml" ds:itemID="{1B3C32DC-7A99-46B7-A558-DC8F5EDD0479}"/>
</file>

<file path=customXml/itemProps105.xml><?xml version="1.0" encoding="utf-8"?>
<ds:datastoreItem xmlns:ds="http://schemas.openxmlformats.org/officeDocument/2006/customXml" ds:itemID="{98A532A7-BF90-4DB1-8682-4B77C1F844A8}"/>
</file>

<file path=customXml/itemProps106.xml><?xml version="1.0" encoding="utf-8"?>
<ds:datastoreItem xmlns:ds="http://schemas.openxmlformats.org/officeDocument/2006/customXml" ds:itemID="{CEB938EE-27F7-47FD-9E9F-A1F13800BF69}"/>
</file>

<file path=customXml/itemProps107.xml><?xml version="1.0" encoding="utf-8"?>
<ds:datastoreItem xmlns:ds="http://schemas.openxmlformats.org/officeDocument/2006/customXml" ds:itemID="{3217537C-B348-4E6A-897C-A5907C376184}"/>
</file>

<file path=customXml/itemProps108.xml><?xml version="1.0" encoding="utf-8"?>
<ds:datastoreItem xmlns:ds="http://schemas.openxmlformats.org/officeDocument/2006/customXml" ds:itemID="{8B97E3F0-ED66-4934-87F1-09B4BA67E850}"/>
</file>

<file path=customXml/itemProps109.xml><?xml version="1.0" encoding="utf-8"?>
<ds:datastoreItem xmlns:ds="http://schemas.openxmlformats.org/officeDocument/2006/customXml" ds:itemID="{162CCCC4-7C76-4E11-A5C0-D3FDA7F6246B}"/>
</file>

<file path=customXml/itemProps11.xml><?xml version="1.0" encoding="utf-8"?>
<ds:datastoreItem xmlns:ds="http://schemas.openxmlformats.org/officeDocument/2006/customXml" ds:itemID="{461CB0C7-DCAE-4275-8B08-A89EBFD24DFC}"/>
</file>

<file path=customXml/itemProps110.xml><?xml version="1.0" encoding="utf-8"?>
<ds:datastoreItem xmlns:ds="http://schemas.openxmlformats.org/officeDocument/2006/customXml" ds:itemID="{E8DC904C-684E-4EC5-852A-4D777279B1B3}"/>
</file>

<file path=customXml/itemProps111.xml><?xml version="1.0" encoding="utf-8"?>
<ds:datastoreItem xmlns:ds="http://schemas.openxmlformats.org/officeDocument/2006/customXml" ds:itemID="{95332399-4D9E-4DCE-A248-46AA042A0B0C}"/>
</file>

<file path=customXml/itemProps112.xml><?xml version="1.0" encoding="utf-8"?>
<ds:datastoreItem xmlns:ds="http://schemas.openxmlformats.org/officeDocument/2006/customXml" ds:itemID="{EF07DB0B-E8BE-405A-B24F-DACA04394FB2}"/>
</file>

<file path=customXml/itemProps113.xml><?xml version="1.0" encoding="utf-8"?>
<ds:datastoreItem xmlns:ds="http://schemas.openxmlformats.org/officeDocument/2006/customXml" ds:itemID="{856D9D18-923A-429C-A1A8-DEFB2F677D52}"/>
</file>

<file path=customXml/itemProps114.xml><?xml version="1.0" encoding="utf-8"?>
<ds:datastoreItem xmlns:ds="http://schemas.openxmlformats.org/officeDocument/2006/customXml" ds:itemID="{90FDACC4-4F6B-482A-A2DF-1795A6A99366}"/>
</file>

<file path=customXml/itemProps115.xml><?xml version="1.0" encoding="utf-8"?>
<ds:datastoreItem xmlns:ds="http://schemas.openxmlformats.org/officeDocument/2006/customXml" ds:itemID="{9EE343CE-260D-4772-B809-08B4C873EDA6}"/>
</file>

<file path=customXml/itemProps116.xml><?xml version="1.0" encoding="utf-8"?>
<ds:datastoreItem xmlns:ds="http://schemas.openxmlformats.org/officeDocument/2006/customXml" ds:itemID="{E79DE324-472C-418F-81B8-56BB36F8074B}"/>
</file>

<file path=customXml/itemProps117.xml><?xml version="1.0" encoding="utf-8"?>
<ds:datastoreItem xmlns:ds="http://schemas.openxmlformats.org/officeDocument/2006/customXml" ds:itemID="{03B5DB5D-0F5A-40D9-8593-9E704918D0F3}"/>
</file>

<file path=customXml/itemProps118.xml><?xml version="1.0" encoding="utf-8"?>
<ds:datastoreItem xmlns:ds="http://schemas.openxmlformats.org/officeDocument/2006/customXml" ds:itemID="{C45D1F8E-21D0-4335-AE70-247E642CFF65}"/>
</file>

<file path=customXml/itemProps119.xml><?xml version="1.0" encoding="utf-8"?>
<ds:datastoreItem xmlns:ds="http://schemas.openxmlformats.org/officeDocument/2006/customXml" ds:itemID="{00FEA036-BC48-44FF-B846-0B7C09F2E24E}"/>
</file>

<file path=customXml/itemProps12.xml><?xml version="1.0" encoding="utf-8"?>
<ds:datastoreItem xmlns:ds="http://schemas.openxmlformats.org/officeDocument/2006/customXml" ds:itemID="{9E5D159C-96E5-41AC-AA65-1B0BC1BAC97B}"/>
</file>

<file path=customXml/itemProps120.xml><?xml version="1.0" encoding="utf-8"?>
<ds:datastoreItem xmlns:ds="http://schemas.openxmlformats.org/officeDocument/2006/customXml" ds:itemID="{B9EA2E8A-6183-4D90-82E5-D8EC8D1A31BA}"/>
</file>

<file path=customXml/itemProps121.xml><?xml version="1.0" encoding="utf-8"?>
<ds:datastoreItem xmlns:ds="http://schemas.openxmlformats.org/officeDocument/2006/customXml" ds:itemID="{A517DD9D-E712-4763-83AA-35AB847DD0EF}"/>
</file>

<file path=customXml/itemProps122.xml><?xml version="1.0" encoding="utf-8"?>
<ds:datastoreItem xmlns:ds="http://schemas.openxmlformats.org/officeDocument/2006/customXml" ds:itemID="{4DC68C34-B4C4-4902-9F67-A01590FA5C93}"/>
</file>

<file path=customXml/itemProps123.xml><?xml version="1.0" encoding="utf-8"?>
<ds:datastoreItem xmlns:ds="http://schemas.openxmlformats.org/officeDocument/2006/customXml" ds:itemID="{1EB36D28-E417-41A1-926C-3004FB0163AE}"/>
</file>

<file path=customXml/itemProps124.xml><?xml version="1.0" encoding="utf-8"?>
<ds:datastoreItem xmlns:ds="http://schemas.openxmlformats.org/officeDocument/2006/customXml" ds:itemID="{B27EBFF5-A95D-46AB-BD80-F02485B2A613}"/>
</file>

<file path=customXml/itemProps125.xml><?xml version="1.0" encoding="utf-8"?>
<ds:datastoreItem xmlns:ds="http://schemas.openxmlformats.org/officeDocument/2006/customXml" ds:itemID="{20BBF6A9-9984-439C-869B-01EABD589DC2}"/>
</file>

<file path=customXml/itemProps126.xml><?xml version="1.0" encoding="utf-8"?>
<ds:datastoreItem xmlns:ds="http://schemas.openxmlformats.org/officeDocument/2006/customXml" ds:itemID="{F7D62A50-333B-4ED9-9D47-989B3549EA40}"/>
</file>

<file path=customXml/itemProps127.xml><?xml version="1.0" encoding="utf-8"?>
<ds:datastoreItem xmlns:ds="http://schemas.openxmlformats.org/officeDocument/2006/customXml" ds:itemID="{3E78D401-1667-4E63-8D28-AEDA659C6DBD}"/>
</file>

<file path=customXml/itemProps128.xml><?xml version="1.0" encoding="utf-8"?>
<ds:datastoreItem xmlns:ds="http://schemas.openxmlformats.org/officeDocument/2006/customXml" ds:itemID="{0EECBAEF-D792-491B-B49B-FE27E6EE6726}"/>
</file>

<file path=customXml/itemProps129.xml><?xml version="1.0" encoding="utf-8"?>
<ds:datastoreItem xmlns:ds="http://schemas.openxmlformats.org/officeDocument/2006/customXml" ds:itemID="{BB7F2861-132D-4E50-80A0-D4DE1F1875DE}"/>
</file>

<file path=customXml/itemProps13.xml><?xml version="1.0" encoding="utf-8"?>
<ds:datastoreItem xmlns:ds="http://schemas.openxmlformats.org/officeDocument/2006/customXml" ds:itemID="{019AAEA6-C959-4F30-AB05-60BDA413382D}"/>
</file>

<file path=customXml/itemProps130.xml><?xml version="1.0" encoding="utf-8"?>
<ds:datastoreItem xmlns:ds="http://schemas.openxmlformats.org/officeDocument/2006/customXml" ds:itemID="{3AF72582-CCFB-4242-92E2-7694FD8A7CDA}"/>
</file>

<file path=customXml/itemProps131.xml><?xml version="1.0" encoding="utf-8"?>
<ds:datastoreItem xmlns:ds="http://schemas.openxmlformats.org/officeDocument/2006/customXml" ds:itemID="{A1B10546-C48E-4682-B8EC-3E297745FD80}"/>
</file>

<file path=customXml/itemProps132.xml><?xml version="1.0" encoding="utf-8"?>
<ds:datastoreItem xmlns:ds="http://schemas.openxmlformats.org/officeDocument/2006/customXml" ds:itemID="{B51A1847-16F3-4BF3-AC02-7C2719C9D25A}"/>
</file>

<file path=customXml/itemProps133.xml><?xml version="1.0" encoding="utf-8"?>
<ds:datastoreItem xmlns:ds="http://schemas.openxmlformats.org/officeDocument/2006/customXml" ds:itemID="{4287AEEE-0156-4D6E-AD48-033EC4755EC0}"/>
</file>

<file path=customXml/itemProps134.xml><?xml version="1.0" encoding="utf-8"?>
<ds:datastoreItem xmlns:ds="http://schemas.openxmlformats.org/officeDocument/2006/customXml" ds:itemID="{995CAED6-60B3-4213-840D-F6B1A58E8EBB}"/>
</file>

<file path=customXml/itemProps135.xml><?xml version="1.0" encoding="utf-8"?>
<ds:datastoreItem xmlns:ds="http://schemas.openxmlformats.org/officeDocument/2006/customXml" ds:itemID="{3381BB2C-1A7C-42E9-A8E6-BDDC31147D24}"/>
</file>

<file path=customXml/itemProps136.xml><?xml version="1.0" encoding="utf-8"?>
<ds:datastoreItem xmlns:ds="http://schemas.openxmlformats.org/officeDocument/2006/customXml" ds:itemID="{83D9F26A-B06D-40DD-A489-7A6E2F7674BF}"/>
</file>

<file path=customXml/itemProps137.xml><?xml version="1.0" encoding="utf-8"?>
<ds:datastoreItem xmlns:ds="http://schemas.openxmlformats.org/officeDocument/2006/customXml" ds:itemID="{A7923654-829F-46E9-832F-C449CE672EFE}"/>
</file>

<file path=customXml/itemProps138.xml><?xml version="1.0" encoding="utf-8"?>
<ds:datastoreItem xmlns:ds="http://schemas.openxmlformats.org/officeDocument/2006/customXml" ds:itemID="{173FCDDF-F147-43CE-95BA-D118BE625E6B}"/>
</file>

<file path=customXml/itemProps139.xml><?xml version="1.0" encoding="utf-8"?>
<ds:datastoreItem xmlns:ds="http://schemas.openxmlformats.org/officeDocument/2006/customXml" ds:itemID="{59892EA3-8B88-4EAA-87CC-EE470ECB1B92}"/>
</file>

<file path=customXml/itemProps14.xml><?xml version="1.0" encoding="utf-8"?>
<ds:datastoreItem xmlns:ds="http://schemas.openxmlformats.org/officeDocument/2006/customXml" ds:itemID="{A0744157-9B00-4142-A1F1-4F88BE23ADF5}"/>
</file>

<file path=customXml/itemProps140.xml><?xml version="1.0" encoding="utf-8"?>
<ds:datastoreItem xmlns:ds="http://schemas.openxmlformats.org/officeDocument/2006/customXml" ds:itemID="{040D5A15-4025-405C-B338-361895E2E2CE}"/>
</file>

<file path=customXml/itemProps141.xml><?xml version="1.0" encoding="utf-8"?>
<ds:datastoreItem xmlns:ds="http://schemas.openxmlformats.org/officeDocument/2006/customXml" ds:itemID="{46D58A65-3E65-409F-96CB-44A17139887D}"/>
</file>

<file path=customXml/itemProps142.xml><?xml version="1.0" encoding="utf-8"?>
<ds:datastoreItem xmlns:ds="http://schemas.openxmlformats.org/officeDocument/2006/customXml" ds:itemID="{597A491E-C7DF-407A-82CD-A0E2DFF5611C}"/>
</file>

<file path=customXml/itemProps143.xml><?xml version="1.0" encoding="utf-8"?>
<ds:datastoreItem xmlns:ds="http://schemas.openxmlformats.org/officeDocument/2006/customXml" ds:itemID="{27306816-7A5E-444B-9959-964A54CBF70E}"/>
</file>

<file path=customXml/itemProps144.xml><?xml version="1.0" encoding="utf-8"?>
<ds:datastoreItem xmlns:ds="http://schemas.openxmlformats.org/officeDocument/2006/customXml" ds:itemID="{B9323473-CBE0-471C-8BEF-BBDB0A3FD6E2}"/>
</file>

<file path=customXml/itemProps145.xml><?xml version="1.0" encoding="utf-8"?>
<ds:datastoreItem xmlns:ds="http://schemas.openxmlformats.org/officeDocument/2006/customXml" ds:itemID="{CD20A3CC-CBCE-47B5-9F3D-8C8309FE72EA}"/>
</file>

<file path=customXml/itemProps146.xml><?xml version="1.0" encoding="utf-8"?>
<ds:datastoreItem xmlns:ds="http://schemas.openxmlformats.org/officeDocument/2006/customXml" ds:itemID="{7EBA5F10-DE70-4015-9A2E-D5126669F818}"/>
</file>

<file path=customXml/itemProps147.xml><?xml version="1.0" encoding="utf-8"?>
<ds:datastoreItem xmlns:ds="http://schemas.openxmlformats.org/officeDocument/2006/customXml" ds:itemID="{CB8B2A2C-5908-4933-AE47-1B2B78231059}"/>
</file>

<file path=customXml/itemProps148.xml><?xml version="1.0" encoding="utf-8"?>
<ds:datastoreItem xmlns:ds="http://schemas.openxmlformats.org/officeDocument/2006/customXml" ds:itemID="{CC3C1955-6661-40AF-85ED-590BD7B024FA}"/>
</file>

<file path=customXml/itemProps149.xml><?xml version="1.0" encoding="utf-8"?>
<ds:datastoreItem xmlns:ds="http://schemas.openxmlformats.org/officeDocument/2006/customXml" ds:itemID="{79F4FCAB-1115-4B4C-946B-75791A6CF4BE}"/>
</file>

<file path=customXml/itemProps15.xml><?xml version="1.0" encoding="utf-8"?>
<ds:datastoreItem xmlns:ds="http://schemas.openxmlformats.org/officeDocument/2006/customXml" ds:itemID="{5B64CB7B-A880-4958-B3F1-7CCDF2F36FCF}"/>
</file>

<file path=customXml/itemProps150.xml><?xml version="1.0" encoding="utf-8"?>
<ds:datastoreItem xmlns:ds="http://schemas.openxmlformats.org/officeDocument/2006/customXml" ds:itemID="{6503C8B4-775F-46E2-BA6A-DD204C019255}"/>
</file>

<file path=customXml/itemProps151.xml><?xml version="1.0" encoding="utf-8"?>
<ds:datastoreItem xmlns:ds="http://schemas.openxmlformats.org/officeDocument/2006/customXml" ds:itemID="{4BBC28D7-33D6-4870-93E4-6BB6B772842E}"/>
</file>

<file path=customXml/itemProps152.xml><?xml version="1.0" encoding="utf-8"?>
<ds:datastoreItem xmlns:ds="http://schemas.openxmlformats.org/officeDocument/2006/customXml" ds:itemID="{DF666BD0-E7F8-4715-A2C4-B96C2BF1E11F}"/>
</file>

<file path=customXml/itemProps153.xml><?xml version="1.0" encoding="utf-8"?>
<ds:datastoreItem xmlns:ds="http://schemas.openxmlformats.org/officeDocument/2006/customXml" ds:itemID="{EB9FDE12-5AF2-46B3-9F26-1E3C43B97076}"/>
</file>

<file path=customXml/itemProps154.xml><?xml version="1.0" encoding="utf-8"?>
<ds:datastoreItem xmlns:ds="http://schemas.openxmlformats.org/officeDocument/2006/customXml" ds:itemID="{926A0EDE-274B-41AE-BE49-AC0533D40AEB}"/>
</file>

<file path=customXml/itemProps155.xml><?xml version="1.0" encoding="utf-8"?>
<ds:datastoreItem xmlns:ds="http://schemas.openxmlformats.org/officeDocument/2006/customXml" ds:itemID="{D28FBF64-98F6-48BF-A1F0-4632140AB70E}"/>
</file>

<file path=customXml/itemProps156.xml><?xml version="1.0" encoding="utf-8"?>
<ds:datastoreItem xmlns:ds="http://schemas.openxmlformats.org/officeDocument/2006/customXml" ds:itemID="{B52729BA-8FEA-4B50-A362-44868A4529AF}"/>
</file>

<file path=customXml/itemProps157.xml><?xml version="1.0" encoding="utf-8"?>
<ds:datastoreItem xmlns:ds="http://schemas.openxmlformats.org/officeDocument/2006/customXml" ds:itemID="{B53290CE-2A13-4A9F-A85B-95A5D857F3D4}"/>
</file>

<file path=customXml/itemProps158.xml><?xml version="1.0" encoding="utf-8"?>
<ds:datastoreItem xmlns:ds="http://schemas.openxmlformats.org/officeDocument/2006/customXml" ds:itemID="{245CD6A0-17F6-47FA-A34D-C66E0D48A250}"/>
</file>

<file path=customXml/itemProps159.xml><?xml version="1.0" encoding="utf-8"?>
<ds:datastoreItem xmlns:ds="http://schemas.openxmlformats.org/officeDocument/2006/customXml" ds:itemID="{1C51C5E1-DA67-42E6-9469-3488CD3F4F2A}"/>
</file>

<file path=customXml/itemProps16.xml><?xml version="1.0" encoding="utf-8"?>
<ds:datastoreItem xmlns:ds="http://schemas.openxmlformats.org/officeDocument/2006/customXml" ds:itemID="{77035193-1B2B-453F-8EDE-8F93B83EFBB2}"/>
</file>

<file path=customXml/itemProps160.xml><?xml version="1.0" encoding="utf-8"?>
<ds:datastoreItem xmlns:ds="http://schemas.openxmlformats.org/officeDocument/2006/customXml" ds:itemID="{523C6CBA-6589-4097-99B6-11CC06B02253}"/>
</file>

<file path=customXml/itemProps17.xml><?xml version="1.0" encoding="utf-8"?>
<ds:datastoreItem xmlns:ds="http://schemas.openxmlformats.org/officeDocument/2006/customXml" ds:itemID="{4C99F6F0-2C2C-4401-B71C-CC218E2D366B}"/>
</file>

<file path=customXml/itemProps18.xml><?xml version="1.0" encoding="utf-8"?>
<ds:datastoreItem xmlns:ds="http://schemas.openxmlformats.org/officeDocument/2006/customXml" ds:itemID="{BDCD9D32-3684-45D9-88D7-A499AA498509}"/>
</file>

<file path=customXml/itemProps19.xml><?xml version="1.0" encoding="utf-8"?>
<ds:datastoreItem xmlns:ds="http://schemas.openxmlformats.org/officeDocument/2006/customXml" ds:itemID="{3C536E00-7760-4B3B-A0AF-6C8DC1CF49B3}"/>
</file>

<file path=customXml/itemProps2.xml><?xml version="1.0" encoding="utf-8"?>
<ds:datastoreItem xmlns:ds="http://schemas.openxmlformats.org/officeDocument/2006/customXml" ds:itemID="{E833D405-7FFE-4C3D-BB53-1D2E1900BFCA}"/>
</file>

<file path=customXml/itemProps20.xml><?xml version="1.0" encoding="utf-8"?>
<ds:datastoreItem xmlns:ds="http://schemas.openxmlformats.org/officeDocument/2006/customXml" ds:itemID="{080EF35C-E4A8-4235-8663-9446B27E57D5}"/>
</file>

<file path=customXml/itemProps21.xml><?xml version="1.0" encoding="utf-8"?>
<ds:datastoreItem xmlns:ds="http://schemas.openxmlformats.org/officeDocument/2006/customXml" ds:itemID="{76FC926B-1ED1-4383-B774-0B6E4FDC2B8D}"/>
</file>

<file path=customXml/itemProps22.xml><?xml version="1.0" encoding="utf-8"?>
<ds:datastoreItem xmlns:ds="http://schemas.openxmlformats.org/officeDocument/2006/customXml" ds:itemID="{9303716F-E832-4671-B78E-29A52352CC71}"/>
</file>

<file path=customXml/itemProps23.xml><?xml version="1.0" encoding="utf-8"?>
<ds:datastoreItem xmlns:ds="http://schemas.openxmlformats.org/officeDocument/2006/customXml" ds:itemID="{C63A89A0-252C-400B-BD2C-9094716087FA}"/>
</file>

<file path=customXml/itemProps24.xml><?xml version="1.0" encoding="utf-8"?>
<ds:datastoreItem xmlns:ds="http://schemas.openxmlformats.org/officeDocument/2006/customXml" ds:itemID="{B6483CE6-CE95-4468-AF9B-A68552FDB309}"/>
</file>

<file path=customXml/itemProps25.xml><?xml version="1.0" encoding="utf-8"?>
<ds:datastoreItem xmlns:ds="http://schemas.openxmlformats.org/officeDocument/2006/customXml" ds:itemID="{7D89E7BB-F8EA-4EA1-AED0-06E5997B1E2A}"/>
</file>

<file path=customXml/itemProps26.xml><?xml version="1.0" encoding="utf-8"?>
<ds:datastoreItem xmlns:ds="http://schemas.openxmlformats.org/officeDocument/2006/customXml" ds:itemID="{B25FD06A-F828-4FDF-9316-B8904C5E8D2C}"/>
</file>

<file path=customXml/itemProps27.xml><?xml version="1.0" encoding="utf-8"?>
<ds:datastoreItem xmlns:ds="http://schemas.openxmlformats.org/officeDocument/2006/customXml" ds:itemID="{28372837-8280-49A8-9340-27B6C3AB9F49}"/>
</file>

<file path=customXml/itemProps28.xml><?xml version="1.0" encoding="utf-8"?>
<ds:datastoreItem xmlns:ds="http://schemas.openxmlformats.org/officeDocument/2006/customXml" ds:itemID="{55AF091B-3C7A-41E3-B477-F2FDAA23CFDA}"/>
</file>

<file path=customXml/itemProps29.xml><?xml version="1.0" encoding="utf-8"?>
<ds:datastoreItem xmlns:ds="http://schemas.openxmlformats.org/officeDocument/2006/customXml" ds:itemID="{EEF478E5-DC28-43B7-92C4-D2E2724B4E50}"/>
</file>

<file path=customXml/itemProps3.xml><?xml version="1.0" encoding="utf-8"?>
<ds:datastoreItem xmlns:ds="http://schemas.openxmlformats.org/officeDocument/2006/customXml" ds:itemID="{A67204CA-525C-44D7-87CA-1890E1EFD01A}"/>
</file>

<file path=customXml/itemProps30.xml><?xml version="1.0" encoding="utf-8"?>
<ds:datastoreItem xmlns:ds="http://schemas.openxmlformats.org/officeDocument/2006/customXml" ds:itemID="{EA81759F-A0E6-4DDA-A962-F8AD8A53C568}"/>
</file>

<file path=customXml/itemProps31.xml><?xml version="1.0" encoding="utf-8"?>
<ds:datastoreItem xmlns:ds="http://schemas.openxmlformats.org/officeDocument/2006/customXml" ds:itemID="{C4D71F93-FFF6-40D9-8348-FDAC75F65491}"/>
</file>

<file path=customXml/itemProps32.xml><?xml version="1.0" encoding="utf-8"?>
<ds:datastoreItem xmlns:ds="http://schemas.openxmlformats.org/officeDocument/2006/customXml" ds:itemID="{99B6238F-1CB8-4B87-8DEF-BDBDD25C74B3}"/>
</file>

<file path=customXml/itemProps33.xml><?xml version="1.0" encoding="utf-8"?>
<ds:datastoreItem xmlns:ds="http://schemas.openxmlformats.org/officeDocument/2006/customXml" ds:itemID="{D3E7ECB8-B6BB-45C1-ADE3-322687AFAC2E}"/>
</file>

<file path=customXml/itemProps34.xml><?xml version="1.0" encoding="utf-8"?>
<ds:datastoreItem xmlns:ds="http://schemas.openxmlformats.org/officeDocument/2006/customXml" ds:itemID="{DEB55809-DB34-47DC-901A-F728FE576F5D}"/>
</file>

<file path=customXml/itemProps35.xml><?xml version="1.0" encoding="utf-8"?>
<ds:datastoreItem xmlns:ds="http://schemas.openxmlformats.org/officeDocument/2006/customXml" ds:itemID="{DB9FEE2F-22C4-435E-A2FA-31703842BE0D}"/>
</file>

<file path=customXml/itemProps36.xml><?xml version="1.0" encoding="utf-8"?>
<ds:datastoreItem xmlns:ds="http://schemas.openxmlformats.org/officeDocument/2006/customXml" ds:itemID="{F9718BAC-6487-4C51-A04B-F63D813E72B8}"/>
</file>

<file path=customXml/itemProps37.xml><?xml version="1.0" encoding="utf-8"?>
<ds:datastoreItem xmlns:ds="http://schemas.openxmlformats.org/officeDocument/2006/customXml" ds:itemID="{3EBF46FC-1AF2-469E-9A52-3A13CDE99718}"/>
</file>

<file path=customXml/itemProps38.xml><?xml version="1.0" encoding="utf-8"?>
<ds:datastoreItem xmlns:ds="http://schemas.openxmlformats.org/officeDocument/2006/customXml" ds:itemID="{0977224C-8BD1-4A09-A08D-460A207D1BFD}"/>
</file>

<file path=customXml/itemProps39.xml><?xml version="1.0" encoding="utf-8"?>
<ds:datastoreItem xmlns:ds="http://schemas.openxmlformats.org/officeDocument/2006/customXml" ds:itemID="{A677D4D1-B582-4180-B475-3E41947DDFB7}"/>
</file>

<file path=customXml/itemProps4.xml><?xml version="1.0" encoding="utf-8"?>
<ds:datastoreItem xmlns:ds="http://schemas.openxmlformats.org/officeDocument/2006/customXml" ds:itemID="{50C9D77E-53D4-46B0-91FB-A5958597BAF0}"/>
</file>

<file path=customXml/itemProps40.xml><?xml version="1.0" encoding="utf-8"?>
<ds:datastoreItem xmlns:ds="http://schemas.openxmlformats.org/officeDocument/2006/customXml" ds:itemID="{2ED980E8-822A-4E11-AA83-9B41FD0CF6C2}"/>
</file>

<file path=customXml/itemProps41.xml><?xml version="1.0" encoding="utf-8"?>
<ds:datastoreItem xmlns:ds="http://schemas.openxmlformats.org/officeDocument/2006/customXml" ds:itemID="{5EB663D8-CC7F-470F-B857-2D17558588D4}"/>
</file>

<file path=customXml/itemProps42.xml><?xml version="1.0" encoding="utf-8"?>
<ds:datastoreItem xmlns:ds="http://schemas.openxmlformats.org/officeDocument/2006/customXml" ds:itemID="{6074A3CA-2AE7-4C97-A8D2-EC017C130559}"/>
</file>

<file path=customXml/itemProps43.xml><?xml version="1.0" encoding="utf-8"?>
<ds:datastoreItem xmlns:ds="http://schemas.openxmlformats.org/officeDocument/2006/customXml" ds:itemID="{3A348728-93FA-461B-B8C6-F44939AF9078}"/>
</file>

<file path=customXml/itemProps44.xml><?xml version="1.0" encoding="utf-8"?>
<ds:datastoreItem xmlns:ds="http://schemas.openxmlformats.org/officeDocument/2006/customXml" ds:itemID="{72E8B661-235C-47D9-A0B8-37461DD3EBE2}"/>
</file>

<file path=customXml/itemProps45.xml><?xml version="1.0" encoding="utf-8"?>
<ds:datastoreItem xmlns:ds="http://schemas.openxmlformats.org/officeDocument/2006/customXml" ds:itemID="{32EDEBC5-10EC-42E5-A284-C8E9CE264D41}"/>
</file>

<file path=customXml/itemProps46.xml><?xml version="1.0" encoding="utf-8"?>
<ds:datastoreItem xmlns:ds="http://schemas.openxmlformats.org/officeDocument/2006/customXml" ds:itemID="{3FC3CD06-8800-4325-AB22-314F1061FB00}"/>
</file>

<file path=customXml/itemProps47.xml><?xml version="1.0" encoding="utf-8"?>
<ds:datastoreItem xmlns:ds="http://schemas.openxmlformats.org/officeDocument/2006/customXml" ds:itemID="{F9DA9803-3369-4F34-A3AB-81A95EF37746}"/>
</file>

<file path=customXml/itemProps48.xml><?xml version="1.0" encoding="utf-8"?>
<ds:datastoreItem xmlns:ds="http://schemas.openxmlformats.org/officeDocument/2006/customXml" ds:itemID="{7773EBA7-46C0-46ED-8209-316B68AC3400}"/>
</file>

<file path=customXml/itemProps49.xml><?xml version="1.0" encoding="utf-8"?>
<ds:datastoreItem xmlns:ds="http://schemas.openxmlformats.org/officeDocument/2006/customXml" ds:itemID="{16E9EB74-9EE6-491C-B202-6271221725A7}"/>
</file>

<file path=customXml/itemProps5.xml><?xml version="1.0" encoding="utf-8"?>
<ds:datastoreItem xmlns:ds="http://schemas.openxmlformats.org/officeDocument/2006/customXml" ds:itemID="{9D1AA398-C1F5-4552-AA5F-F8D1C23697E1}"/>
</file>

<file path=customXml/itemProps50.xml><?xml version="1.0" encoding="utf-8"?>
<ds:datastoreItem xmlns:ds="http://schemas.openxmlformats.org/officeDocument/2006/customXml" ds:itemID="{BB130566-FA10-4BA0-B19B-43B78A35697A}"/>
</file>

<file path=customXml/itemProps51.xml><?xml version="1.0" encoding="utf-8"?>
<ds:datastoreItem xmlns:ds="http://schemas.openxmlformats.org/officeDocument/2006/customXml" ds:itemID="{43A8FC60-0BEA-4F9D-8B14-07EA92AE6102}"/>
</file>

<file path=customXml/itemProps52.xml><?xml version="1.0" encoding="utf-8"?>
<ds:datastoreItem xmlns:ds="http://schemas.openxmlformats.org/officeDocument/2006/customXml" ds:itemID="{ED1580AD-836F-46EF-A08B-74F6405258AB}"/>
</file>

<file path=customXml/itemProps53.xml><?xml version="1.0" encoding="utf-8"?>
<ds:datastoreItem xmlns:ds="http://schemas.openxmlformats.org/officeDocument/2006/customXml" ds:itemID="{847C2748-44F3-42DB-81C2-C4ADEF6FF886}"/>
</file>

<file path=customXml/itemProps54.xml><?xml version="1.0" encoding="utf-8"?>
<ds:datastoreItem xmlns:ds="http://schemas.openxmlformats.org/officeDocument/2006/customXml" ds:itemID="{CE807BD1-52C6-48BC-A3F8-330835F0657B}"/>
</file>

<file path=customXml/itemProps55.xml><?xml version="1.0" encoding="utf-8"?>
<ds:datastoreItem xmlns:ds="http://schemas.openxmlformats.org/officeDocument/2006/customXml" ds:itemID="{AC9E3380-21C1-4C31-AF7D-9D691C94697A}"/>
</file>

<file path=customXml/itemProps56.xml><?xml version="1.0" encoding="utf-8"?>
<ds:datastoreItem xmlns:ds="http://schemas.openxmlformats.org/officeDocument/2006/customXml" ds:itemID="{74F87365-0210-415D-9AFE-9F0B9B70890A}"/>
</file>

<file path=customXml/itemProps57.xml><?xml version="1.0" encoding="utf-8"?>
<ds:datastoreItem xmlns:ds="http://schemas.openxmlformats.org/officeDocument/2006/customXml" ds:itemID="{D3D885F2-FB59-465B-A900-A6D1BD90668F}"/>
</file>

<file path=customXml/itemProps58.xml><?xml version="1.0" encoding="utf-8"?>
<ds:datastoreItem xmlns:ds="http://schemas.openxmlformats.org/officeDocument/2006/customXml" ds:itemID="{CAC1AB01-9231-4517-9C53-D0908E35535B}"/>
</file>

<file path=customXml/itemProps59.xml><?xml version="1.0" encoding="utf-8"?>
<ds:datastoreItem xmlns:ds="http://schemas.openxmlformats.org/officeDocument/2006/customXml" ds:itemID="{01BAEDBD-28E6-4E02-8426-692FBBD0AAE2}"/>
</file>

<file path=customXml/itemProps6.xml><?xml version="1.0" encoding="utf-8"?>
<ds:datastoreItem xmlns:ds="http://schemas.openxmlformats.org/officeDocument/2006/customXml" ds:itemID="{193BA977-0A9D-4A5A-B031-60EC1615C651}"/>
</file>

<file path=customXml/itemProps60.xml><?xml version="1.0" encoding="utf-8"?>
<ds:datastoreItem xmlns:ds="http://schemas.openxmlformats.org/officeDocument/2006/customXml" ds:itemID="{4ECD1677-C127-4606-91FC-1555A126843A}"/>
</file>

<file path=customXml/itemProps61.xml><?xml version="1.0" encoding="utf-8"?>
<ds:datastoreItem xmlns:ds="http://schemas.openxmlformats.org/officeDocument/2006/customXml" ds:itemID="{890923CD-1DE1-42DD-8F9A-B2D29BB68FA7}"/>
</file>

<file path=customXml/itemProps62.xml><?xml version="1.0" encoding="utf-8"?>
<ds:datastoreItem xmlns:ds="http://schemas.openxmlformats.org/officeDocument/2006/customXml" ds:itemID="{EC208408-F5C2-40BC-AA16-3C0EC7E766B4}"/>
</file>

<file path=customXml/itemProps63.xml><?xml version="1.0" encoding="utf-8"?>
<ds:datastoreItem xmlns:ds="http://schemas.openxmlformats.org/officeDocument/2006/customXml" ds:itemID="{423FF466-E4F7-4953-A51B-DE48BFAF3B19}"/>
</file>

<file path=customXml/itemProps64.xml><?xml version="1.0" encoding="utf-8"?>
<ds:datastoreItem xmlns:ds="http://schemas.openxmlformats.org/officeDocument/2006/customXml" ds:itemID="{0C87AA6B-6FC0-48FD-BB50-A232CC912EB3}"/>
</file>

<file path=customXml/itemProps65.xml><?xml version="1.0" encoding="utf-8"?>
<ds:datastoreItem xmlns:ds="http://schemas.openxmlformats.org/officeDocument/2006/customXml" ds:itemID="{14966F4D-F923-4A8B-9DD3-DFDFDB5EA14B}"/>
</file>

<file path=customXml/itemProps66.xml><?xml version="1.0" encoding="utf-8"?>
<ds:datastoreItem xmlns:ds="http://schemas.openxmlformats.org/officeDocument/2006/customXml" ds:itemID="{D39D6036-FA90-4E3D-BBF9-B27F941B0847}"/>
</file>

<file path=customXml/itemProps67.xml><?xml version="1.0" encoding="utf-8"?>
<ds:datastoreItem xmlns:ds="http://schemas.openxmlformats.org/officeDocument/2006/customXml" ds:itemID="{FCA7E8AC-F57B-49A6-9CB2-1DE111820014}"/>
</file>

<file path=customXml/itemProps68.xml><?xml version="1.0" encoding="utf-8"?>
<ds:datastoreItem xmlns:ds="http://schemas.openxmlformats.org/officeDocument/2006/customXml" ds:itemID="{62892860-FE49-4EB6-97B6-23244A8F842E}"/>
</file>

<file path=customXml/itemProps69.xml><?xml version="1.0" encoding="utf-8"?>
<ds:datastoreItem xmlns:ds="http://schemas.openxmlformats.org/officeDocument/2006/customXml" ds:itemID="{308EB1EA-63E6-4CB4-8C7B-BF9256E59B8D}"/>
</file>

<file path=customXml/itemProps7.xml><?xml version="1.0" encoding="utf-8"?>
<ds:datastoreItem xmlns:ds="http://schemas.openxmlformats.org/officeDocument/2006/customXml" ds:itemID="{FBAF983D-08FE-4FF9-A814-69F084D7C22E}"/>
</file>

<file path=customXml/itemProps70.xml><?xml version="1.0" encoding="utf-8"?>
<ds:datastoreItem xmlns:ds="http://schemas.openxmlformats.org/officeDocument/2006/customXml" ds:itemID="{EA62B0E7-387E-443A-91CB-BEECA2BFC948}"/>
</file>

<file path=customXml/itemProps71.xml><?xml version="1.0" encoding="utf-8"?>
<ds:datastoreItem xmlns:ds="http://schemas.openxmlformats.org/officeDocument/2006/customXml" ds:itemID="{BEE595AF-46C0-4FF1-A937-EF4DB8FF7A4C}"/>
</file>

<file path=customXml/itemProps72.xml><?xml version="1.0" encoding="utf-8"?>
<ds:datastoreItem xmlns:ds="http://schemas.openxmlformats.org/officeDocument/2006/customXml" ds:itemID="{8A9D4CFC-9539-4D82-A807-9EDCB65C7486}"/>
</file>

<file path=customXml/itemProps73.xml><?xml version="1.0" encoding="utf-8"?>
<ds:datastoreItem xmlns:ds="http://schemas.openxmlformats.org/officeDocument/2006/customXml" ds:itemID="{B914E9C4-2A9F-48F4-9E2A-2B73D892D9DC}"/>
</file>

<file path=customXml/itemProps74.xml><?xml version="1.0" encoding="utf-8"?>
<ds:datastoreItem xmlns:ds="http://schemas.openxmlformats.org/officeDocument/2006/customXml" ds:itemID="{AE73F8A9-7663-47EB-BD40-01D91FBC30C3}"/>
</file>

<file path=customXml/itemProps75.xml><?xml version="1.0" encoding="utf-8"?>
<ds:datastoreItem xmlns:ds="http://schemas.openxmlformats.org/officeDocument/2006/customXml" ds:itemID="{F16DB290-DCD5-498A-93CA-E36CF1D4337D}"/>
</file>

<file path=customXml/itemProps76.xml><?xml version="1.0" encoding="utf-8"?>
<ds:datastoreItem xmlns:ds="http://schemas.openxmlformats.org/officeDocument/2006/customXml" ds:itemID="{21D7171B-1B6C-46D2-AD77-229E33A5B02E}"/>
</file>

<file path=customXml/itemProps77.xml><?xml version="1.0" encoding="utf-8"?>
<ds:datastoreItem xmlns:ds="http://schemas.openxmlformats.org/officeDocument/2006/customXml" ds:itemID="{D2530506-A95C-48C9-B7AC-F5E02B824B70}"/>
</file>

<file path=customXml/itemProps78.xml><?xml version="1.0" encoding="utf-8"?>
<ds:datastoreItem xmlns:ds="http://schemas.openxmlformats.org/officeDocument/2006/customXml" ds:itemID="{32F27BFA-E10F-4526-9A59-E91C61DA9860}"/>
</file>

<file path=customXml/itemProps79.xml><?xml version="1.0" encoding="utf-8"?>
<ds:datastoreItem xmlns:ds="http://schemas.openxmlformats.org/officeDocument/2006/customXml" ds:itemID="{8879A1A7-DFC4-4D74-83AC-2812137836B0}"/>
</file>

<file path=customXml/itemProps8.xml><?xml version="1.0" encoding="utf-8"?>
<ds:datastoreItem xmlns:ds="http://schemas.openxmlformats.org/officeDocument/2006/customXml" ds:itemID="{231A56AE-8D81-49E5-8A12-E3CF973CCAE0}"/>
</file>

<file path=customXml/itemProps80.xml><?xml version="1.0" encoding="utf-8"?>
<ds:datastoreItem xmlns:ds="http://schemas.openxmlformats.org/officeDocument/2006/customXml" ds:itemID="{FFCC3491-E17C-4DFB-B7C4-10D9CF027ACE}"/>
</file>

<file path=customXml/itemProps81.xml><?xml version="1.0" encoding="utf-8"?>
<ds:datastoreItem xmlns:ds="http://schemas.openxmlformats.org/officeDocument/2006/customXml" ds:itemID="{05EC2917-6D52-47D0-92E6-12DF8BB159D9}"/>
</file>

<file path=customXml/itemProps82.xml><?xml version="1.0" encoding="utf-8"?>
<ds:datastoreItem xmlns:ds="http://schemas.openxmlformats.org/officeDocument/2006/customXml" ds:itemID="{DC1C1950-D49B-4867-9EE6-1D8D361BF11B}"/>
</file>

<file path=customXml/itemProps83.xml><?xml version="1.0" encoding="utf-8"?>
<ds:datastoreItem xmlns:ds="http://schemas.openxmlformats.org/officeDocument/2006/customXml" ds:itemID="{F5E91A9E-10F0-4811-BCA2-E0F0EE2B8D79}"/>
</file>

<file path=customXml/itemProps84.xml><?xml version="1.0" encoding="utf-8"?>
<ds:datastoreItem xmlns:ds="http://schemas.openxmlformats.org/officeDocument/2006/customXml" ds:itemID="{6821F8DD-0132-4CED-AA9B-862D7EF05AD9}"/>
</file>

<file path=customXml/itemProps85.xml><?xml version="1.0" encoding="utf-8"?>
<ds:datastoreItem xmlns:ds="http://schemas.openxmlformats.org/officeDocument/2006/customXml" ds:itemID="{77F97D91-B8B0-4B83-8ED8-D32DD066DEC2}"/>
</file>

<file path=customXml/itemProps86.xml><?xml version="1.0" encoding="utf-8"?>
<ds:datastoreItem xmlns:ds="http://schemas.openxmlformats.org/officeDocument/2006/customXml" ds:itemID="{619A5134-E9CD-475B-80C5-92348C7E32BF}"/>
</file>

<file path=customXml/itemProps87.xml><?xml version="1.0" encoding="utf-8"?>
<ds:datastoreItem xmlns:ds="http://schemas.openxmlformats.org/officeDocument/2006/customXml" ds:itemID="{EBA7A7D8-CC81-48B9-83D7-7BBA7A2C1ECE}"/>
</file>

<file path=customXml/itemProps88.xml><?xml version="1.0" encoding="utf-8"?>
<ds:datastoreItem xmlns:ds="http://schemas.openxmlformats.org/officeDocument/2006/customXml" ds:itemID="{913A40A1-C509-4F1A-94DE-F48474209EA0}"/>
</file>

<file path=customXml/itemProps89.xml><?xml version="1.0" encoding="utf-8"?>
<ds:datastoreItem xmlns:ds="http://schemas.openxmlformats.org/officeDocument/2006/customXml" ds:itemID="{6480C652-5C69-4CB1-B448-B59FCB59F0FE}"/>
</file>

<file path=customXml/itemProps9.xml><?xml version="1.0" encoding="utf-8"?>
<ds:datastoreItem xmlns:ds="http://schemas.openxmlformats.org/officeDocument/2006/customXml" ds:itemID="{EEB876C1-049B-4DE1-A270-8318E22391B3}"/>
</file>

<file path=customXml/itemProps90.xml><?xml version="1.0" encoding="utf-8"?>
<ds:datastoreItem xmlns:ds="http://schemas.openxmlformats.org/officeDocument/2006/customXml" ds:itemID="{1F758A9E-4745-4B4B-A6C6-6892E40F8A84}"/>
</file>

<file path=customXml/itemProps91.xml><?xml version="1.0" encoding="utf-8"?>
<ds:datastoreItem xmlns:ds="http://schemas.openxmlformats.org/officeDocument/2006/customXml" ds:itemID="{FEBABF52-500E-4129-8703-138D9C7FBB13}"/>
</file>

<file path=customXml/itemProps92.xml><?xml version="1.0" encoding="utf-8"?>
<ds:datastoreItem xmlns:ds="http://schemas.openxmlformats.org/officeDocument/2006/customXml" ds:itemID="{28D3F0B9-0F18-4ED6-9A35-4D8776EA099B}"/>
</file>

<file path=customXml/itemProps93.xml><?xml version="1.0" encoding="utf-8"?>
<ds:datastoreItem xmlns:ds="http://schemas.openxmlformats.org/officeDocument/2006/customXml" ds:itemID="{664A1D26-CA0F-4444-B8C6-405B12DBA535}"/>
</file>

<file path=customXml/itemProps94.xml><?xml version="1.0" encoding="utf-8"?>
<ds:datastoreItem xmlns:ds="http://schemas.openxmlformats.org/officeDocument/2006/customXml" ds:itemID="{591D04CD-60E5-4404-B795-7D603F4DBE01}"/>
</file>

<file path=customXml/itemProps95.xml><?xml version="1.0" encoding="utf-8"?>
<ds:datastoreItem xmlns:ds="http://schemas.openxmlformats.org/officeDocument/2006/customXml" ds:itemID="{282AC9C1-826F-4F8F-9413-BC152468AE96}"/>
</file>

<file path=customXml/itemProps96.xml><?xml version="1.0" encoding="utf-8"?>
<ds:datastoreItem xmlns:ds="http://schemas.openxmlformats.org/officeDocument/2006/customXml" ds:itemID="{FE9C30F0-FFDF-406F-A563-4D26D603EB3B}"/>
</file>

<file path=customXml/itemProps97.xml><?xml version="1.0" encoding="utf-8"?>
<ds:datastoreItem xmlns:ds="http://schemas.openxmlformats.org/officeDocument/2006/customXml" ds:itemID="{AAA117AF-4516-4635-86FE-8E33C54E7BD3}"/>
</file>

<file path=customXml/itemProps98.xml><?xml version="1.0" encoding="utf-8"?>
<ds:datastoreItem xmlns:ds="http://schemas.openxmlformats.org/officeDocument/2006/customXml" ds:itemID="{37A5F1CC-675D-4CAF-860B-168F6E265AD4}"/>
</file>

<file path=customXml/itemProps99.xml><?xml version="1.0" encoding="utf-8"?>
<ds:datastoreItem xmlns:ds="http://schemas.openxmlformats.org/officeDocument/2006/customXml" ds:itemID="{E5B80E87-D820-4BF0-BC84-087BBE769013}"/>
</file>

<file path=docProps/app.xml><?xml version="1.0" encoding="utf-8"?>
<Properties xmlns="http://schemas.openxmlformats.org/officeDocument/2006/extended-properties" xmlns:vt="http://schemas.openxmlformats.org/officeDocument/2006/docPropsVTypes">
  <Template>Normal</Template>
  <TotalTime>0</TotalTime>
  <Pages>71</Pages>
  <Words>22041</Words>
  <Characters>125639</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147386</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2018-11-26T11:27:00Z</dcterms:created>
  <dcterms:modified xsi:type="dcterms:W3CDTF">2018-11-26T11:27:00Z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4bd3702c-838e-479f-8b55-fc5d2ecfb4c5</vt:lpwstr>
  </property>
  <property fmtid="{D5CDD505-2E9C-101B-9397-08002B2CF9AE}" pid="3" name="ContentTypeId">
    <vt:lpwstr>0x010100F371CB0048D47B4CBE618D0511E523D5</vt:lpwstr>
  </property>
</Properties>
</file>