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97" w:rsidRPr="0094600D" w:rsidRDefault="001E6797" w:rsidP="0020583A">
      <w:pPr>
        <w:suppressAutoHyphens/>
        <w:jc w:val="center"/>
        <w:rPr>
          <w:rFonts w:eastAsia="Arial Unicode MS" w:cs="Arial"/>
          <w:b/>
          <w:color w:val="000000"/>
          <w:kern w:val="1"/>
          <w:sz w:val="24"/>
          <w:szCs w:val="24"/>
          <w:lang w:val="sr-Cyrl-RS" w:eastAsia="ar-SA"/>
        </w:rPr>
      </w:pPr>
    </w:p>
    <w:p w:rsidR="00113B84" w:rsidRPr="0094600D" w:rsidRDefault="00113B84" w:rsidP="0020583A">
      <w:pPr>
        <w:suppressAutoHyphens/>
        <w:jc w:val="center"/>
        <w:rPr>
          <w:rFonts w:eastAsia="Arial Unicode MS" w:cs="Arial"/>
          <w:b/>
          <w:color w:val="000000"/>
          <w:kern w:val="1"/>
          <w:sz w:val="24"/>
          <w:szCs w:val="24"/>
          <w:lang w:eastAsia="ar-SA"/>
        </w:rPr>
      </w:pPr>
      <w:r w:rsidRPr="0094600D">
        <w:rPr>
          <w:rFonts w:eastAsia="Arial Unicode MS" w:cs="Arial"/>
          <w:b/>
          <w:color w:val="000000"/>
          <w:kern w:val="1"/>
          <w:sz w:val="24"/>
          <w:szCs w:val="24"/>
          <w:lang w:eastAsia="ar-SA"/>
        </w:rPr>
        <w:t>ЈАВНО ПРЕДУЗЕЋЕ «ЕЛЕКТРОПРИВРЕДА СРБИЈЕ» БЕОГРАД</w:t>
      </w:r>
    </w:p>
    <w:p w:rsidR="00210557" w:rsidRPr="0094600D" w:rsidRDefault="00210557" w:rsidP="0020583A">
      <w:pPr>
        <w:jc w:val="center"/>
        <w:rPr>
          <w:rFonts w:cs="Arial"/>
          <w:sz w:val="24"/>
          <w:szCs w:val="24"/>
          <w:lang w:val="sr-Latn-CS"/>
        </w:rPr>
      </w:pPr>
    </w:p>
    <w:p w:rsidR="0020583A" w:rsidRPr="0094600D" w:rsidRDefault="0020583A" w:rsidP="0020583A">
      <w:pPr>
        <w:jc w:val="center"/>
        <w:rPr>
          <w:rFonts w:cs="Arial"/>
          <w:sz w:val="24"/>
          <w:szCs w:val="24"/>
          <w:lang w:val="sr-Latn-CS"/>
        </w:rPr>
      </w:pPr>
    </w:p>
    <w:p w:rsidR="00210557" w:rsidRPr="0094600D" w:rsidRDefault="00210557" w:rsidP="0020583A">
      <w:pPr>
        <w:jc w:val="center"/>
        <w:rPr>
          <w:rFonts w:cs="Arial"/>
          <w:sz w:val="24"/>
          <w:szCs w:val="24"/>
        </w:rPr>
      </w:pPr>
    </w:p>
    <w:p w:rsidR="00210557" w:rsidRPr="0094600D" w:rsidRDefault="00B67C02" w:rsidP="0020583A">
      <w:pPr>
        <w:jc w:val="center"/>
        <w:rPr>
          <w:rFonts w:cs="Arial"/>
          <w:sz w:val="24"/>
          <w:szCs w:val="24"/>
          <w:lang w:val="sr-Latn-CS"/>
        </w:rPr>
      </w:pPr>
      <w:r w:rsidRPr="0094600D">
        <w:rPr>
          <w:rFonts w:cs="Arial"/>
          <w:noProof/>
          <w:sz w:val="24"/>
          <w:szCs w:val="24"/>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94600D" w:rsidRDefault="00210557" w:rsidP="0020583A">
      <w:pPr>
        <w:jc w:val="center"/>
        <w:rPr>
          <w:rFonts w:cs="Arial"/>
          <w:sz w:val="24"/>
          <w:szCs w:val="24"/>
          <w:lang w:val="sr-Latn-CS"/>
        </w:rPr>
      </w:pPr>
    </w:p>
    <w:p w:rsidR="00210557" w:rsidRPr="0094600D" w:rsidRDefault="00210557" w:rsidP="0020583A">
      <w:pPr>
        <w:jc w:val="center"/>
        <w:rPr>
          <w:rFonts w:cs="Arial"/>
          <w:b/>
          <w:sz w:val="24"/>
          <w:szCs w:val="24"/>
          <w:lang w:val="sr-Latn-CS"/>
        </w:rPr>
      </w:pPr>
    </w:p>
    <w:p w:rsidR="00210557" w:rsidRPr="0094600D" w:rsidRDefault="00210557" w:rsidP="0020583A">
      <w:pPr>
        <w:jc w:val="center"/>
        <w:rPr>
          <w:rFonts w:cs="Arial"/>
          <w:b/>
          <w:sz w:val="24"/>
          <w:szCs w:val="24"/>
        </w:rPr>
      </w:pPr>
      <w:bookmarkStart w:id="0" w:name="_Toc441215596"/>
      <w:bookmarkStart w:id="1" w:name="_Toc441651535"/>
      <w:bookmarkStart w:id="2" w:name="_Toc442559872"/>
      <w:r w:rsidRPr="0094600D">
        <w:rPr>
          <w:rFonts w:cs="Arial"/>
          <w:b/>
          <w:sz w:val="24"/>
          <w:szCs w:val="24"/>
        </w:rPr>
        <w:t>КОНКУРСНА ДОКУМЕНТАЦИЈА</w:t>
      </w:r>
      <w:bookmarkEnd w:id="0"/>
      <w:bookmarkEnd w:id="1"/>
      <w:bookmarkEnd w:id="2"/>
    </w:p>
    <w:p w:rsidR="00210557" w:rsidRPr="0094600D" w:rsidRDefault="00D516F7" w:rsidP="0020583A">
      <w:pPr>
        <w:jc w:val="center"/>
        <w:rPr>
          <w:rFonts w:cs="Arial"/>
          <w:sz w:val="24"/>
          <w:szCs w:val="24"/>
        </w:rPr>
      </w:pPr>
      <w:r w:rsidRPr="0094600D">
        <w:rPr>
          <w:rFonts w:cs="Arial"/>
          <w:sz w:val="24"/>
          <w:szCs w:val="24"/>
          <w:lang w:val="sr-Cyrl-CS"/>
        </w:rPr>
        <w:t xml:space="preserve">за подношење понуда </w:t>
      </w:r>
      <w:r w:rsidR="00210557" w:rsidRPr="0094600D">
        <w:rPr>
          <w:rFonts w:cs="Arial"/>
          <w:sz w:val="24"/>
          <w:szCs w:val="24"/>
        </w:rPr>
        <w:t xml:space="preserve">у </w:t>
      </w:r>
      <w:r w:rsidR="00D34466" w:rsidRPr="0094600D">
        <w:rPr>
          <w:rFonts w:cs="Arial"/>
          <w:sz w:val="24"/>
          <w:szCs w:val="24"/>
        </w:rPr>
        <w:t xml:space="preserve">oтвореном </w:t>
      </w:r>
      <w:r w:rsidR="00210557" w:rsidRPr="0094600D">
        <w:rPr>
          <w:rFonts w:cs="Arial"/>
          <w:sz w:val="24"/>
          <w:szCs w:val="24"/>
        </w:rPr>
        <w:t xml:space="preserve">поступку </w:t>
      </w:r>
    </w:p>
    <w:p w:rsidR="00210557" w:rsidRPr="0094600D" w:rsidRDefault="00210557" w:rsidP="0020583A">
      <w:pPr>
        <w:jc w:val="center"/>
        <w:rPr>
          <w:rFonts w:cs="Arial"/>
          <w:sz w:val="24"/>
          <w:szCs w:val="24"/>
        </w:rPr>
      </w:pPr>
      <w:bookmarkStart w:id="3" w:name="_Toc441215597"/>
      <w:bookmarkStart w:id="4" w:name="_Toc441651536"/>
      <w:bookmarkStart w:id="5" w:name="_Toc442559873"/>
      <w:r w:rsidRPr="0094600D">
        <w:rPr>
          <w:rFonts w:cs="Arial"/>
          <w:sz w:val="24"/>
          <w:szCs w:val="24"/>
        </w:rPr>
        <w:t>за јавну набавку добара бр</w:t>
      </w:r>
      <w:bookmarkEnd w:id="3"/>
      <w:bookmarkEnd w:id="4"/>
      <w:bookmarkEnd w:id="5"/>
      <w:r w:rsidR="00113B84" w:rsidRPr="0094600D">
        <w:rPr>
          <w:rFonts w:cs="Arial"/>
          <w:sz w:val="24"/>
          <w:szCs w:val="24"/>
        </w:rPr>
        <w:t>.</w:t>
      </w:r>
      <w:r w:rsidR="00BF7628">
        <w:rPr>
          <w:rFonts w:cs="Arial"/>
          <w:sz w:val="24"/>
          <w:szCs w:val="24"/>
        </w:rPr>
        <w:t>ЈН/1000/05</w:t>
      </w:r>
      <w:r w:rsidR="00271941">
        <w:rPr>
          <w:rFonts w:cs="Arial"/>
          <w:sz w:val="24"/>
          <w:szCs w:val="24"/>
        </w:rPr>
        <w:t>41</w:t>
      </w:r>
      <w:r w:rsidR="00BF7628">
        <w:rPr>
          <w:rFonts w:cs="Arial"/>
          <w:sz w:val="24"/>
          <w:szCs w:val="24"/>
        </w:rPr>
        <w:t>/2018 (</w:t>
      </w:r>
      <w:r w:rsidR="00271941">
        <w:rPr>
          <w:rFonts w:cs="Arial"/>
          <w:sz w:val="24"/>
          <w:szCs w:val="24"/>
        </w:rPr>
        <w:t>198</w:t>
      </w:r>
      <w:r w:rsidR="00BF7628">
        <w:rPr>
          <w:rFonts w:cs="Arial"/>
          <w:sz w:val="24"/>
          <w:szCs w:val="24"/>
        </w:rPr>
        <w:t>/2018)</w:t>
      </w:r>
    </w:p>
    <w:p w:rsidR="00210557" w:rsidRPr="0094600D" w:rsidRDefault="00210557" w:rsidP="0020583A">
      <w:pPr>
        <w:rPr>
          <w:rFonts w:cs="Arial"/>
          <w:sz w:val="24"/>
          <w:szCs w:val="24"/>
        </w:rPr>
      </w:pPr>
    </w:p>
    <w:p w:rsidR="00210557" w:rsidRPr="0094600D" w:rsidRDefault="00210557" w:rsidP="0020583A">
      <w:pPr>
        <w:jc w:val="center"/>
        <w:rPr>
          <w:rFonts w:cs="Arial"/>
          <w:sz w:val="24"/>
          <w:szCs w:val="24"/>
        </w:rPr>
      </w:pPr>
    </w:p>
    <w:p w:rsidR="00210557" w:rsidRPr="0094600D" w:rsidRDefault="00271941" w:rsidP="0020583A">
      <w:pPr>
        <w:pStyle w:val="Title"/>
        <w:spacing w:before="0"/>
        <w:rPr>
          <w:rFonts w:cs="Arial"/>
          <w:szCs w:val="24"/>
          <w:lang w:val="sr-Cyrl-RS"/>
        </w:rPr>
      </w:pPr>
      <w:r>
        <w:rPr>
          <w:rFonts w:cs="Arial"/>
          <w:szCs w:val="24"/>
          <w:lang w:val="sr-Cyrl-RS"/>
        </w:rPr>
        <w:t>СИСТЕМ КАМЕРА ЗА ЦЕНТРАЛНИ МОНИТОРИНГ ЈП ЕПС</w:t>
      </w:r>
    </w:p>
    <w:p w:rsidR="00210557" w:rsidRPr="0094600D" w:rsidRDefault="00210557" w:rsidP="0020583A">
      <w:pPr>
        <w:pStyle w:val="Title"/>
        <w:spacing w:before="0"/>
        <w:rPr>
          <w:rFonts w:cs="Arial"/>
          <w:szCs w:val="24"/>
        </w:rPr>
      </w:pPr>
    </w:p>
    <w:p w:rsidR="00210557" w:rsidRDefault="00210557" w:rsidP="0020583A">
      <w:pPr>
        <w:pStyle w:val="Title"/>
        <w:spacing w:before="0"/>
        <w:rPr>
          <w:rFonts w:cs="Arial"/>
          <w:b w:val="0"/>
          <w:color w:val="FF0000"/>
          <w:szCs w:val="24"/>
        </w:rPr>
      </w:pPr>
    </w:p>
    <w:p w:rsidR="00944FCF" w:rsidRPr="00944FCF" w:rsidRDefault="00944FCF" w:rsidP="00944FCF">
      <w:pPr>
        <w:pStyle w:val="Subtitle"/>
      </w:pPr>
    </w:p>
    <w:p w:rsidR="009642F1" w:rsidRPr="0094600D" w:rsidRDefault="009642F1" w:rsidP="0020583A">
      <w:pPr>
        <w:rPr>
          <w:rFonts w:eastAsia="Arial Unicode MS" w:cs="Arial"/>
          <w:b/>
          <w:kern w:val="2"/>
          <w:sz w:val="24"/>
          <w:szCs w:val="24"/>
          <w:lang w:val="ru-RU"/>
        </w:rPr>
      </w:pPr>
      <w:r w:rsidRPr="0094600D">
        <w:rPr>
          <w:rFonts w:eastAsia="Arial Unicode MS" w:cs="Arial"/>
          <w:b/>
          <w:kern w:val="2"/>
          <w:sz w:val="24"/>
          <w:szCs w:val="24"/>
          <w:lang w:val="ru-RU"/>
        </w:rPr>
        <w:t xml:space="preserve">                                                                                    К О М И С И Ј А</w:t>
      </w:r>
    </w:p>
    <w:p w:rsidR="009642F1" w:rsidRPr="0094600D" w:rsidRDefault="009642F1" w:rsidP="0020583A">
      <w:pPr>
        <w:rPr>
          <w:rFonts w:eastAsia="Arial Unicode MS" w:cs="Arial"/>
          <w:kern w:val="2"/>
          <w:sz w:val="24"/>
          <w:szCs w:val="24"/>
          <w:lang w:val="sr-Cyrl-RS"/>
        </w:rPr>
      </w:pPr>
      <w:r w:rsidRPr="0094600D">
        <w:rPr>
          <w:rFonts w:eastAsia="Arial Unicode MS" w:cs="Arial"/>
          <w:kern w:val="2"/>
          <w:sz w:val="24"/>
          <w:szCs w:val="24"/>
          <w:lang w:val="ru-RU"/>
        </w:rPr>
        <w:t xml:space="preserve">                                     </w:t>
      </w:r>
      <w:r w:rsidR="00BF7628">
        <w:rPr>
          <w:rFonts w:eastAsia="Arial Unicode MS" w:cs="Arial"/>
          <w:kern w:val="2"/>
          <w:sz w:val="24"/>
          <w:szCs w:val="24"/>
          <w:lang w:val="ru-RU"/>
        </w:rPr>
        <w:t xml:space="preserve">                        </w:t>
      </w:r>
      <w:r w:rsidRPr="0094600D">
        <w:rPr>
          <w:rFonts w:eastAsia="Arial Unicode MS" w:cs="Arial"/>
          <w:kern w:val="2"/>
          <w:sz w:val="24"/>
          <w:szCs w:val="24"/>
          <w:lang w:val="ru-RU"/>
        </w:rPr>
        <w:t xml:space="preserve"> за спровођење </w:t>
      </w:r>
      <w:r w:rsidR="00BF7628">
        <w:rPr>
          <w:rFonts w:eastAsia="Arial Unicode MS" w:cs="Arial"/>
          <w:kern w:val="2"/>
          <w:sz w:val="24"/>
          <w:szCs w:val="24"/>
          <w:lang w:val="ru-RU"/>
        </w:rPr>
        <w:t>ЈН/1000/05</w:t>
      </w:r>
      <w:r w:rsidR="00271941">
        <w:rPr>
          <w:rFonts w:eastAsia="Arial Unicode MS" w:cs="Arial"/>
          <w:kern w:val="2"/>
          <w:sz w:val="24"/>
          <w:szCs w:val="24"/>
          <w:lang w:val="ru-RU"/>
        </w:rPr>
        <w:t>41</w:t>
      </w:r>
      <w:r w:rsidR="00BF7628">
        <w:rPr>
          <w:rFonts w:eastAsia="Arial Unicode MS" w:cs="Arial"/>
          <w:kern w:val="2"/>
          <w:sz w:val="24"/>
          <w:szCs w:val="24"/>
          <w:lang w:val="ru-RU"/>
        </w:rPr>
        <w:t>/2018 (</w:t>
      </w:r>
      <w:r w:rsidR="00271941">
        <w:rPr>
          <w:rFonts w:eastAsia="Arial Unicode MS" w:cs="Arial"/>
          <w:kern w:val="2"/>
          <w:sz w:val="24"/>
          <w:szCs w:val="24"/>
          <w:lang w:val="ru-RU"/>
        </w:rPr>
        <w:t>198</w:t>
      </w:r>
      <w:r w:rsidR="00BF7628">
        <w:rPr>
          <w:rFonts w:eastAsia="Arial Unicode MS" w:cs="Arial"/>
          <w:kern w:val="2"/>
          <w:sz w:val="24"/>
          <w:szCs w:val="24"/>
          <w:lang w:val="ru-RU"/>
        </w:rPr>
        <w:t>/2018)</w:t>
      </w:r>
    </w:p>
    <w:p w:rsidR="009642F1" w:rsidRPr="0094600D" w:rsidRDefault="002C1EEB" w:rsidP="0020583A">
      <w:pPr>
        <w:rPr>
          <w:rFonts w:eastAsia="Arial Unicode MS" w:cs="Arial"/>
          <w:kern w:val="2"/>
          <w:sz w:val="24"/>
          <w:szCs w:val="24"/>
          <w:lang w:val="sr-Cyrl-RS"/>
        </w:rPr>
      </w:pPr>
      <w:r w:rsidRPr="0094600D">
        <w:rPr>
          <w:rFonts w:eastAsia="Arial Unicode MS" w:cs="Arial"/>
          <w:kern w:val="2"/>
          <w:sz w:val="24"/>
          <w:szCs w:val="24"/>
          <w:lang w:val="sr-Latn-RS"/>
        </w:rPr>
        <w:t xml:space="preserve">                                                         </w:t>
      </w:r>
      <w:r w:rsidR="000415AC" w:rsidRPr="0094600D">
        <w:rPr>
          <w:rFonts w:eastAsia="Arial Unicode MS" w:cs="Arial"/>
          <w:kern w:val="2"/>
          <w:sz w:val="24"/>
          <w:szCs w:val="24"/>
          <w:lang w:val="sr-Cyrl-RS"/>
        </w:rPr>
        <w:t xml:space="preserve">    </w:t>
      </w:r>
      <w:r w:rsidRPr="0094600D">
        <w:rPr>
          <w:rFonts w:eastAsia="Arial Unicode MS" w:cs="Arial"/>
          <w:kern w:val="2"/>
          <w:sz w:val="24"/>
          <w:szCs w:val="24"/>
          <w:lang w:val="sr-Latn-RS"/>
        </w:rPr>
        <w:t xml:space="preserve"> </w:t>
      </w:r>
      <w:r w:rsidR="009642F1" w:rsidRPr="0094600D">
        <w:rPr>
          <w:rFonts w:eastAsia="Arial Unicode MS" w:cs="Arial"/>
          <w:kern w:val="2"/>
          <w:sz w:val="24"/>
          <w:szCs w:val="24"/>
          <w:lang w:val="ru-RU"/>
        </w:rPr>
        <w:t>формирана Решењем бр.</w:t>
      </w:r>
      <w:r w:rsidR="000415AC" w:rsidRPr="0094600D">
        <w:rPr>
          <w:rFonts w:eastAsia="Arial Unicode MS" w:cs="Arial"/>
          <w:kern w:val="2"/>
          <w:sz w:val="24"/>
          <w:szCs w:val="24"/>
          <w:lang w:val="sr-Cyrl-RS"/>
        </w:rPr>
        <w:t>12.01.</w:t>
      </w:r>
      <w:r w:rsidR="00017024" w:rsidRPr="0094600D">
        <w:rPr>
          <w:rFonts w:eastAsia="Arial Unicode MS" w:cs="Arial"/>
          <w:kern w:val="2"/>
          <w:sz w:val="24"/>
          <w:szCs w:val="24"/>
          <w:lang w:val="sr-Cyrl-RS"/>
        </w:rPr>
        <w:t>-</w:t>
      </w:r>
      <w:r w:rsidR="000415AC" w:rsidRPr="0094600D">
        <w:rPr>
          <w:rFonts w:eastAsia="Arial Unicode MS" w:cs="Arial"/>
          <w:kern w:val="2"/>
          <w:sz w:val="24"/>
          <w:szCs w:val="24"/>
          <w:lang w:val="sr-Cyrl-RS"/>
        </w:rPr>
        <w:t>3</w:t>
      </w:r>
      <w:r w:rsidR="00271941">
        <w:rPr>
          <w:rFonts w:eastAsia="Arial Unicode MS" w:cs="Arial"/>
          <w:kern w:val="2"/>
          <w:sz w:val="24"/>
          <w:szCs w:val="24"/>
          <w:lang w:val="sr-Cyrl-RS"/>
        </w:rPr>
        <w:t>58834</w:t>
      </w:r>
      <w:r w:rsidR="00017024" w:rsidRPr="0094600D">
        <w:rPr>
          <w:rFonts w:eastAsia="Arial Unicode MS" w:cs="Arial"/>
          <w:kern w:val="2"/>
          <w:sz w:val="24"/>
          <w:szCs w:val="24"/>
          <w:lang w:val="sr-Cyrl-RS"/>
        </w:rPr>
        <w:t>/</w:t>
      </w:r>
      <w:r w:rsidR="00271941">
        <w:rPr>
          <w:rFonts w:eastAsia="Arial Unicode MS" w:cs="Arial"/>
          <w:kern w:val="2"/>
          <w:sz w:val="24"/>
          <w:szCs w:val="24"/>
          <w:lang w:val="sr-Cyrl-RS"/>
        </w:rPr>
        <w:t>3</w:t>
      </w:r>
      <w:r w:rsidR="00017024" w:rsidRPr="0094600D">
        <w:rPr>
          <w:rFonts w:eastAsia="Arial Unicode MS" w:cs="Arial"/>
          <w:kern w:val="2"/>
          <w:sz w:val="24"/>
          <w:szCs w:val="24"/>
          <w:lang w:val="sr-Cyrl-RS"/>
        </w:rPr>
        <w:t>-1</w:t>
      </w:r>
      <w:r w:rsidR="000415AC" w:rsidRPr="0094600D">
        <w:rPr>
          <w:rFonts w:eastAsia="Arial Unicode MS" w:cs="Arial"/>
          <w:kern w:val="2"/>
          <w:sz w:val="24"/>
          <w:szCs w:val="24"/>
          <w:lang w:val="sr-Cyrl-RS"/>
        </w:rPr>
        <w:t>8</w:t>
      </w:r>
      <w:r w:rsidR="00271941">
        <w:rPr>
          <w:rFonts w:eastAsia="Arial Unicode MS" w:cs="Arial"/>
          <w:kern w:val="2"/>
          <w:sz w:val="24"/>
          <w:szCs w:val="24"/>
          <w:lang w:val="sr-Cyrl-RS"/>
        </w:rPr>
        <w:t xml:space="preserve"> </w:t>
      </w:r>
    </w:p>
    <w:p w:rsidR="002F2F3B" w:rsidRPr="0094600D" w:rsidRDefault="000415AC" w:rsidP="000415AC">
      <w:pPr>
        <w:spacing w:before="240"/>
        <w:ind w:left="3600" w:firstLine="720"/>
        <w:rPr>
          <w:rFonts w:eastAsia="Arial Unicode MS" w:cs="Arial"/>
          <w:kern w:val="2"/>
          <w:sz w:val="24"/>
          <w:szCs w:val="24"/>
        </w:rPr>
      </w:pPr>
      <w:r w:rsidRPr="0094600D">
        <w:rPr>
          <w:rFonts w:eastAsia="Arial Unicode MS" w:cs="Arial"/>
          <w:kern w:val="2"/>
          <w:sz w:val="24"/>
          <w:szCs w:val="24"/>
          <w:lang w:val="sr-Cyrl-RS"/>
        </w:rPr>
        <w:t xml:space="preserve">     </w:t>
      </w:r>
      <w:r w:rsidR="002F2F3B" w:rsidRPr="0094600D">
        <w:rPr>
          <w:rFonts w:eastAsia="Arial Unicode MS" w:cs="Arial"/>
          <w:kern w:val="2"/>
          <w:sz w:val="24"/>
          <w:szCs w:val="24"/>
        </w:rPr>
        <w:t>________________________________</w:t>
      </w:r>
    </w:p>
    <w:p w:rsidR="009642F1" w:rsidRPr="0094600D" w:rsidRDefault="009642F1" w:rsidP="0020583A">
      <w:pPr>
        <w:pStyle w:val="Title"/>
        <w:spacing w:before="0"/>
        <w:rPr>
          <w:rFonts w:cs="Arial"/>
          <w:b w:val="0"/>
          <w:color w:val="FF0000"/>
          <w:szCs w:val="24"/>
        </w:rPr>
      </w:pPr>
    </w:p>
    <w:p w:rsidR="009642F1" w:rsidRPr="0094600D" w:rsidRDefault="009642F1" w:rsidP="0020583A">
      <w:pPr>
        <w:pStyle w:val="Title"/>
        <w:tabs>
          <w:tab w:val="left" w:pos="7035"/>
        </w:tabs>
        <w:spacing w:before="0"/>
        <w:jc w:val="left"/>
        <w:rPr>
          <w:rFonts w:cs="Arial"/>
          <w:b w:val="0"/>
          <w:szCs w:val="24"/>
        </w:rPr>
      </w:pPr>
    </w:p>
    <w:p w:rsidR="00210557" w:rsidRPr="0094600D" w:rsidRDefault="00210557" w:rsidP="0020583A">
      <w:pPr>
        <w:pStyle w:val="Title"/>
        <w:spacing w:before="0"/>
        <w:rPr>
          <w:rFonts w:cs="Arial"/>
          <w:b w:val="0"/>
          <w:color w:val="FF0000"/>
          <w:szCs w:val="24"/>
        </w:rPr>
      </w:pPr>
    </w:p>
    <w:p w:rsidR="00150FCE" w:rsidRPr="0094600D" w:rsidRDefault="00150FCE" w:rsidP="0020583A">
      <w:pPr>
        <w:pStyle w:val="BodyText"/>
        <w:spacing w:before="0"/>
        <w:rPr>
          <w:rFonts w:cs="Arial"/>
          <w:szCs w:val="24"/>
        </w:rPr>
      </w:pPr>
    </w:p>
    <w:p w:rsidR="00150FCE" w:rsidRPr="0094600D" w:rsidRDefault="00150FCE" w:rsidP="0020583A">
      <w:pPr>
        <w:pStyle w:val="BodyText"/>
        <w:spacing w:before="0"/>
        <w:jc w:val="center"/>
        <w:rPr>
          <w:rFonts w:cs="Arial"/>
          <w:szCs w:val="24"/>
          <w:lang w:val="ru-RU"/>
        </w:rPr>
      </w:pPr>
    </w:p>
    <w:p w:rsidR="00EB2C6E" w:rsidRPr="0094600D" w:rsidRDefault="00EB2C6E" w:rsidP="0020583A">
      <w:pPr>
        <w:spacing w:before="0"/>
        <w:jc w:val="center"/>
        <w:rPr>
          <w:rFonts w:eastAsia="Arial Unicode MS" w:cs="Arial"/>
          <w:kern w:val="2"/>
          <w:sz w:val="24"/>
          <w:szCs w:val="24"/>
          <w:lang w:val="ru-RU"/>
        </w:rPr>
      </w:pPr>
      <w:r w:rsidRPr="0094600D">
        <w:rPr>
          <w:rFonts w:eastAsia="Arial Unicode MS" w:cs="Arial"/>
          <w:kern w:val="2"/>
          <w:sz w:val="24"/>
          <w:szCs w:val="24"/>
          <w:lang w:val="ru-RU"/>
        </w:rPr>
        <w:t>(заведено у ЈП ЕПС</w:t>
      </w:r>
      <w:r w:rsidR="00BC3087" w:rsidRPr="0094600D">
        <w:rPr>
          <w:rFonts w:eastAsia="Arial Unicode MS" w:cs="Arial"/>
          <w:kern w:val="2"/>
          <w:sz w:val="24"/>
          <w:szCs w:val="24"/>
          <w:lang w:val="sr-Latn-RS"/>
        </w:rPr>
        <w:t xml:space="preserve"> </w:t>
      </w:r>
      <w:r w:rsidRPr="0094600D">
        <w:rPr>
          <w:rFonts w:eastAsia="Arial Unicode MS" w:cs="Arial"/>
          <w:kern w:val="2"/>
          <w:sz w:val="24"/>
          <w:szCs w:val="24"/>
          <w:lang w:val="ru-RU"/>
        </w:rPr>
        <w:t xml:space="preserve">број </w:t>
      </w:r>
      <w:r w:rsidR="008F195A">
        <w:rPr>
          <w:rFonts w:eastAsia="Arial Unicode MS" w:cs="Arial"/>
          <w:kern w:val="2"/>
          <w:sz w:val="24"/>
          <w:szCs w:val="24"/>
          <w:lang w:val="ru-RU"/>
        </w:rPr>
        <w:t>2.5.13.2-358834/10-201/8</w:t>
      </w:r>
      <w:r w:rsidR="000415AC" w:rsidRPr="00FA691F">
        <w:rPr>
          <w:rFonts w:eastAsia="Arial Unicode MS" w:cs="Arial"/>
          <w:kern w:val="2"/>
          <w:sz w:val="24"/>
          <w:szCs w:val="24"/>
          <w:lang w:val="sr-Cyrl-RS"/>
        </w:rPr>
        <w:t xml:space="preserve"> </w:t>
      </w:r>
      <w:r w:rsidRPr="00FA691F">
        <w:rPr>
          <w:rFonts w:eastAsia="Arial Unicode MS" w:cs="Arial"/>
          <w:kern w:val="2"/>
          <w:sz w:val="24"/>
          <w:szCs w:val="24"/>
          <w:lang w:val="ru-RU"/>
        </w:rPr>
        <w:t xml:space="preserve">од </w:t>
      </w:r>
      <w:r w:rsidR="008F195A">
        <w:rPr>
          <w:rFonts w:eastAsia="Arial Unicode MS" w:cs="Arial"/>
          <w:kern w:val="2"/>
          <w:sz w:val="24"/>
          <w:szCs w:val="24"/>
          <w:lang w:val="ru-RU"/>
        </w:rPr>
        <w:t>18</w:t>
      </w:r>
      <w:r w:rsidR="000415AC" w:rsidRPr="008F195A">
        <w:rPr>
          <w:rFonts w:eastAsia="Arial Unicode MS" w:cs="Arial"/>
          <w:kern w:val="2"/>
          <w:sz w:val="24"/>
          <w:szCs w:val="24"/>
        </w:rPr>
        <w:t>.0</w:t>
      </w:r>
      <w:r w:rsidR="008F195A" w:rsidRPr="008F195A">
        <w:rPr>
          <w:rFonts w:eastAsia="Arial Unicode MS" w:cs="Arial"/>
          <w:kern w:val="2"/>
          <w:sz w:val="24"/>
          <w:szCs w:val="24"/>
          <w:lang w:val="sr-Cyrl-RS"/>
        </w:rPr>
        <w:t>9</w:t>
      </w:r>
      <w:r w:rsidR="007D39F6" w:rsidRPr="008F195A">
        <w:rPr>
          <w:rFonts w:eastAsia="Arial Unicode MS" w:cs="Arial"/>
          <w:kern w:val="2"/>
          <w:sz w:val="24"/>
          <w:szCs w:val="24"/>
        </w:rPr>
        <w:t>.</w:t>
      </w:r>
      <w:r w:rsidR="00413BCE" w:rsidRPr="008F195A">
        <w:rPr>
          <w:rFonts w:eastAsia="Arial Unicode MS" w:cs="Arial"/>
          <w:kern w:val="2"/>
          <w:sz w:val="24"/>
          <w:szCs w:val="24"/>
          <w:lang w:val="ru-RU"/>
        </w:rPr>
        <w:t>201</w:t>
      </w:r>
      <w:r w:rsidR="000415AC" w:rsidRPr="008F195A">
        <w:rPr>
          <w:rFonts w:eastAsia="Arial Unicode MS" w:cs="Arial"/>
          <w:kern w:val="2"/>
          <w:sz w:val="24"/>
          <w:szCs w:val="24"/>
          <w:lang w:val="ru-RU"/>
        </w:rPr>
        <w:t>8</w:t>
      </w:r>
      <w:r w:rsidR="00413BCE" w:rsidRPr="008F195A">
        <w:rPr>
          <w:rFonts w:eastAsia="Arial Unicode MS" w:cs="Arial"/>
          <w:kern w:val="2"/>
          <w:sz w:val="24"/>
          <w:szCs w:val="24"/>
          <w:lang w:val="ru-RU"/>
        </w:rPr>
        <w:t>.</w:t>
      </w:r>
      <w:r w:rsidRPr="0094600D">
        <w:rPr>
          <w:rFonts w:eastAsia="Arial Unicode MS" w:cs="Arial"/>
          <w:kern w:val="2"/>
          <w:sz w:val="24"/>
          <w:szCs w:val="24"/>
          <w:lang w:val="ru-RU"/>
        </w:rPr>
        <w:t xml:space="preserve"> године)</w:t>
      </w:r>
    </w:p>
    <w:p w:rsidR="000C50A0" w:rsidRPr="0094600D" w:rsidRDefault="000C50A0" w:rsidP="0020583A">
      <w:pPr>
        <w:spacing w:before="0"/>
        <w:jc w:val="center"/>
        <w:rPr>
          <w:rFonts w:eastAsia="Arial Unicode MS" w:cs="Arial"/>
          <w:kern w:val="2"/>
          <w:sz w:val="24"/>
          <w:szCs w:val="24"/>
          <w:lang w:val="ru-RU"/>
        </w:rPr>
      </w:pPr>
    </w:p>
    <w:p w:rsidR="00C53AC6" w:rsidRPr="0094600D" w:rsidRDefault="00C53AC6" w:rsidP="0020583A">
      <w:pPr>
        <w:pStyle w:val="BodyText"/>
        <w:spacing w:before="0"/>
        <w:jc w:val="center"/>
        <w:rPr>
          <w:rFonts w:cs="Arial"/>
          <w:szCs w:val="24"/>
        </w:rPr>
      </w:pPr>
    </w:p>
    <w:p w:rsidR="00C53AC6" w:rsidRPr="0094600D" w:rsidRDefault="00C53AC6" w:rsidP="0020583A">
      <w:pPr>
        <w:pStyle w:val="BodyText"/>
        <w:spacing w:before="0"/>
        <w:rPr>
          <w:rFonts w:cs="Arial"/>
          <w:szCs w:val="24"/>
          <w:lang w:val="en-US"/>
        </w:rPr>
      </w:pPr>
    </w:p>
    <w:p w:rsidR="000C50A0" w:rsidRPr="00E56CDE" w:rsidRDefault="001C4214" w:rsidP="001C4214">
      <w:pPr>
        <w:pStyle w:val="BodyText"/>
        <w:tabs>
          <w:tab w:val="left" w:pos="3907"/>
        </w:tabs>
        <w:spacing w:before="0"/>
        <w:rPr>
          <w:rFonts w:cs="Arial"/>
          <w:szCs w:val="24"/>
          <w:lang w:val="sr-Cyrl-RS"/>
        </w:rPr>
      </w:pPr>
      <w:r>
        <w:rPr>
          <w:rFonts w:cs="Arial"/>
          <w:szCs w:val="24"/>
          <w:lang w:val="ru-RU"/>
        </w:rPr>
        <w:tab/>
      </w:r>
    </w:p>
    <w:p w:rsidR="000415AC" w:rsidRPr="0094600D" w:rsidRDefault="000415AC" w:rsidP="0020583A">
      <w:pPr>
        <w:pStyle w:val="BodyText"/>
        <w:spacing w:before="0"/>
        <w:jc w:val="center"/>
        <w:rPr>
          <w:rFonts w:cs="Arial"/>
          <w:szCs w:val="24"/>
          <w:lang w:val="ru-RU"/>
        </w:rPr>
      </w:pPr>
    </w:p>
    <w:p w:rsidR="000415AC" w:rsidRPr="0094600D" w:rsidRDefault="000415AC" w:rsidP="0020583A">
      <w:pPr>
        <w:pStyle w:val="BodyText"/>
        <w:spacing w:before="0"/>
        <w:jc w:val="center"/>
        <w:rPr>
          <w:rFonts w:cs="Arial"/>
          <w:szCs w:val="24"/>
          <w:lang w:val="ru-RU"/>
        </w:rPr>
      </w:pPr>
    </w:p>
    <w:p w:rsidR="000415AC" w:rsidRPr="0094600D" w:rsidRDefault="000415AC" w:rsidP="0020583A">
      <w:pPr>
        <w:pStyle w:val="BodyText"/>
        <w:spacing w:before="0"/>
        <w:jc w:val="center"/>
        <w:rPr>
          <w:rFonts w:cs="Arial"/>
          <w:szCs w:val="24"/>
          <w:lang w:val="ru-RU"/>
        </w:rPr>
      </w:pPr>
    </w:p>
    <w:p w:rsidR="00B37917" w:rsidRPr="0094600D" w:rsidRDefault="008A2968" w:rsidP="000415AC">
      <w:pPr>
        <w:spacing w:before="0"/>
        <w:jc w:val="center"/>
        <w:rPr>
          <w:rFonts w:cs="Arial"/>
          <w:sz w:val="24"/>
          <w:szCs w:val="24"/>
          <w:lang w:val="ru-RU"/>
        </w:rPr>
      </w:pPr>
      <w:r>
        <w:rPr>
          <w:rFonts w:cs="Arial"/>
          <w:sz w:val="24"/>
          <w:szCs w:val="24"/>
          <w:lang w:val="sr-Cyrl-RS"/>
        </w:rPr>
        <w:t xml:space="preserve">Нови Сад, </w:t>
      </w:r>
      <w:r w:rsidR="00E56CDE">
        <w:rPr>
          <w:rFonts w:cs="Arial"/>
          <w:sz w:val="24"/>
          <w:szCs w:val="24"/>
          <w:lang w:val="sr-Cyrl-RS"/>
        </w:rPr>
        <w:t>септембар</w:t>
      </w:r>
      <w:r w:rsidR="000A5965" w:rsidRPr="0094600D">
        <w:rPr>
          <w:rFonts w:cs="Arial"/>
          <w:sz w:val="24"/>
          <w:szCs w:val="24"/>
          <w:lang w:val="sr-Cyrl-RS"/>
        </w:rPr>
        <w:t xml:space="preserve"> </w:t>
      </w:r>
      <w:r w:rsidR="007B07D3" w:rsidRPr="0094600D">
        <w:rPr>
          <w:rFonts w:cs="Arial"/>
          <w:sz w:val="24"/>
          <w:szCs w:val="24"/>
        </w:rPr>
        <w:t xml:space="preserve"> </w:t>
      </w:r>
      <w:r w:rsidR="001F62BF" w:rsidRPr="0094600D">
        <w:rPr>
          <w:rFonts w:cs="Arial"/>
          <w:sz w:val="24"/>
          <w:szCs w:val="24"/>
          <w:lang w:val="ru-RU"/>
        </w:rPr>
        <w:t>201</w:t>
      </w:r>
      <w:r w:rsidR="000415AC" w:rsidRPr="0094600D">
        <w:rPr>
          <w:rFonts w:cs="Arial"/>
          <w:sz w:val="24"/>
          <w:szCs w:val="24"/>
          <w:lang w:val="ru-RU"/>
        </w:rPr>
        <w:t>8</w:t>
      </w:r>
      <w:r w:rsidR="001F62BF" w:rsidRPr="0094600D">
        <w:rPr>
          <w:rFonts w:cs="Arial"/>
          <w:sz w:val="24"/>
          <w:szCs w:val="24"/>
          <w:lang w:val="ru-RU"/>
        </w:rPr>
        <w:t xml:space="preserve">. </w:t>
      </w:r>
      <w:r w:rsidR="00210557" w:rsidRPr="0094600D">
        <w:rPr>
          <w:rFonts w:cs="Arial"/>
          <w:sz w:val="24"/>
          <w:szCs w:val="24"/>
          <w:lang w:val="ru-RU"/>
        </w:rPr>
        <w:t>г</w:t>
      </w:r>
      <w:r w:rsidR="001F62BF" w:rsidRPr="0094600D">
        <w:rPr>
          <w:rFonts w:cs="Arial"/>
          <w:sz w:val="24"/>
          <w:szCs w:val="24"/>
          <w:lang w:val="ru-RU"/>
        </w:rPr>
        <w:t>одине</w:t>
      </w:r>
    </w:p>
    <w:p w:rsidR="00261778" w:rsidRPr="0094600D" w:rsidRDefault="000C50A0" w:rsidP="0020583A">
      <w:pPr>
        <w:spacing w:before="0"/>
        <w:rPr>
          <w:rFonts w:eastAsia="TimesNewRomanPSMT" w:cs="Arial"/>
          <w:color w:val="000000"/>
          <w:kern w:val="2"/>
          <w:sz w:val="24"/>
          <w:szCs w:val="24"/>
          <w:lang w:val="ru-RU"/>
        </w:rPr>
      </w:pPr>
      <w:r w:rsidRPr="0094600D">
        <w:rPr>
          <w:rFonts w:eastAsia="TimesNewRomanPSMT" w:cs="Arial"/>
          <w:color w:val="000000"/>
          <w:kern w:val="2"/>
          <w:sz w:val="24"/>
          <w:szCs w:val="24"/>
          <w:lang w:val="ru-RU"/>
        </w:rPr>
        <w:br w:type="page"/>
      </w:r>
      <w:r w:rsidR="00261778" w:rsidRPr="0094600D">
        <w:rPr>
          <w:rFonts w:eastAsia="TimesNewRomanPSMT" w:cs="Arial"/>
          <w:color w:val="000000"/>
          <w:kern w:val="2"/>
          <w:sz w:val="24"/>
          <w:szCs w:val="24"/>
          <w:lang w:val="ru-RU"/>
        </w:rPr>
        <w:lastRenderedPageBreak/>
        <w:t>На основу чл</w:t>
      </w:r>
      <w:r w:rsidR="00472BF8" w:rsidRPr="0094600D">
        <w:rPr>
          <w:rFonts w:eastAsia="TimesNewRomanPSMT" w:cs="Arial"/>
          <w:color w:val="000000"/>
          <w:kern w:val="2"/>
          <w:sz w:val="24"/>
          <w:szCs w:val="24"/>
          <w:lang w:val="ru-RU"/>
        </w:rPr>
        <w:t>ана</w:t>
      </w:r>
      <w:r w:rsidR="00261778" w:rsidRPr="0094600D">
        <w:rPr>
          <w:rFonts w:eastAsia="TimesNewRomanPSMT" w:cs="Arial"/>
          <w:color w:val="000000"/>
          <w:kern w:val="2"/>
          <w:sz w:val="24"/>
          <w:szCs w:val="24"/>
          <w:lang w:val="ru-RU"/>
        </w:rPr>
        <w:t xml:space="preserve"> 3</w:t>
      </w:r>
      <w:r w:rsidR="00D34466" w:rsidRPr="0094600D">
        <w:rPr>
          <w:rFonts w:eastAsia="TimesNewRomanPSMT" w:cs="Arial"/>
          <w:color w:val="000000"/>
          <w:kern w:val="2"/>
          <w:sz w:val="24"/>
          <w:szCs w:val="24"/>
          <w:lang w:val="ru-RU"/>
        </w:rPr>
        <w:t>2</w:t>
      </w:r>
      <w:r w:rsidR="002D38C5" w:rsidRPr="0094600D">
        <w:rPr>
          <w:rFonts w:eastAsia="TimesNewRomanPSMT" w:cs="Arial"/>
          <w:color w:val="000000"/>
          <w:kern w:val="2"/>
          <w:sz w:val="24"/>
          <w:szCs w:val="24"/>
          <w:lang w:val="ru-RU"/>
        </w:rPr>
        <w:t xml:space="preserve"> </w:t>
      </w:r>
      <w:r w:rsidR="009D3699" w:rsidRPr="0094600D">
        <w:rPr>
          <w:rFonts w:eastAsia="TimesNewRomanPSMT" w:cs="Arial"/>
          <w:color w:val="000000"/>
          <w:kern w:val="2"/>
          <w:sz w:val="24"/>
          <w:szCs w:val="24"/>
          <w:lang w:val="ru-RU"/>
        </w:rPr>
        <w:t xml:space="preserve">и </w:t>
      </w:r>
      <w:r w:rsidR="00D34466" w:rsidRPr="0094600D">
        <w:rPr>
          <w:rFonts w:eastAsia="TimesNewRomanPSMT" w:cs="Arial"/>
          <w:color w:val="000000"/>
          <w:kern w:val="2"/>
          <w:sz w:val="24"/>
          <w:szCs w:val="24"/>
          <w:lang w:val="ru-RU"/>
        </w:rPr>
        <w:t>61</w:t>
      </w:r>
      <w:r w:rsidR="00261778" w:rsidRPr="0094600D">
        <w:rPr>
          <w:rFonts w:eastAsia="TimesNewRomanPSMT" w:cs="Arial"/>
          <w:color w:val="000000"/>
          <w:kern w:val="2"/>
          <w:sz w:val="24"/>
          <w:szCs w:val="24"/>
          <w:lang w:val="ru-RU"/>
        </w:rPr>
        <w:t xml:space="preserve"> Закона о јавним набавкама („Сл. гласник РС” бр. </w:t>
      </w:r>
      <w:r w:rsidR="00750519" w:rsidRPr="0094600D">
        <w:rPr>
          <w:rFonts w:eastAsia="TimesNewRomanPSMT" w:cs="Arial"/>
          <w:color w:val="000000"/>
          <w:kern w:val="2"/>
          <w:sz w:val="24"/>
          <w:szCs w:val="24"/>
          <w:lang w:val="ru-RU"/>
        </w:rPr>
        <w:t>124/</w:t>
      </w:r>
      <w:r w:rsidR="009060E7" w:rsidRPr="0094600D">
        <w:rPr>
          <w:rFonts w:eastAsia="TimesNewRomanPSMT" w:cs="Arial"/>
          <w:color w:val="000000"/>
          <w:kern w:val="2"/>
          <w:sz w:val="24"/>
          <w:szCs w:val="24"/>
          <w:lang w:val="ru-RU"/>
        </w:rPr>
        <w:t>12, 14/15 и 68/15</w:t>
      </w:r>
      <w:r w:rsidR="000F57ED" w:rsidRPr="0094600D">
        <w:rPr>
          <w:rFonts w:eastAsia="TimesNewRomanPSMT" w:cs="Arial"/>
          <w:color w:val="000000"/>
          <w:kern w:val="2"/>
          <w:sz w:val="24"/>
          <w:szCs w:val="24"/>
          <w:lang w:val="ru-RU"/>
        </w:rPr>
        <w:t>, у даљем тексту</w:t>
      </w:r>
      <w:r w:rsidR="002D38C5" w:rsidRPr="0094600D">
        <w:rPr>
          <w:rFonts w:eastAsia="TimesNewRomanPSMT" w:cs="Arial"/>
          <w:color w:val="000000"/>
          <w:kern w:val="2"/>
          <w:sz w:val="24"/>
          <w:szCs w:val="24"/>
          <w:lang w:val="ru-RU"/>
        </w:rPr>
        <w:t xml:space="preserve"> </w:t>
      </w:r>
      <w:r w:rsidR="00BA1E63" w:rsidRPr="0094600D">
        <w:rPr>
          <w:rFonts w:eastAsia="Calibri" w:cs="Arial"/>
          <w:bCs/>
          <w:sz w:val="24"/>
          <w:szCs w:val="24"/>
        </w:rPr>
        <w:t>Закон</w:t>
      </w:r>
      <w:r w:rsidR="00261778" w:rsidRPr="0094600D">
        <w:rPr>
          <w:rFonts w:eastAsia="TimesNewRomanPSMT" w:cs="Arial"/>
          <w:color w:val="000000"/>
          <w:kern w:val="2"/>
          <w:sz w:val="24"/>
          <w:szCs w:val="24"/>
          <w:lang w:val="ru-RU"/>
        </w:rPr>
        <w:t>),чл</w:t>
      </w:r>
      <w:r w:rsidR="00472BF8" w:rsidRPr="0094600D">
        <w:rPr>
          <w:rFonts w:eastAsia="TimesNewRomanPSMT" w:cs="Arial"/>
          <w:color w:val="000000"/>
          <w:kern w:val="2"/>
          <w:sz w:val="24"/>
          <w:szCs w:val="24"/>
          <w:lang w:val="ru-RU"/>
        </w:rPr>
        <w:t>ана</w:t>
      </w:r>
      <w:r w:rsidR="00D34466" w:rsidRPr="0094600D">
        <w:rPr>
          <w:rFonts w:eastAsia="TimesNewRomanPSMT" w:cs="Arial"/>
          <w:color w:val="000000"/>
          <w:kern w:val="2"/>
          <w:sz w:val="24"/>
          <w:szCs w:val="24"/>
          <w:lang w:val="ru-RU"/>
        </w:rPr>
        <w:t>2</w:t>
      </w:r>
      <w:r w:rsidR="00261778" w:rsidRPr="0094600D">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4600D">
        <w:rPr>
          <w:rFonts w:eastAsia="TimesNewRomanPSMT" w:cs="Arial"/>
          <w:color w:val="000000"/>
          <w:kern w:val="2"/>
          <w:sz w:val="24"/>
          <w:szCs w:val="24"/>
          <w:lang w:val="ru-RU"/>
        </w:rPr>
        <w:t xml:space="preserve">лова („Сл. гласник РС” бр. </w:t>
      </w:r>
      <w:r w:rsidR="00DB369C" w:rsidRPr="0094600D">
        <w:rPr>
          <w:rFonts w:eastAsia="TimesNewRomanPSMT" w:cs="Arial"/>
          <w:color w:val="000000"/>
          <w:kern w:val="2"/>
          <w:sz w:val="24"/>
          <w:szCs w:val="24"/>
        </w:rPr>
        <w:t>86/15</w:t>
      </w:r>
      <w:r w:rsidR="00261778" w:rsidRPr="0094600D">
        <w:rPr>
          <w:rFonts w:eastAsia="TimesNewRomanPSMT" w:cs="Arial"/>
          <w:color w:val="000000"/>
          <w:kern w:val="2"/>
          <w:sz w:val="24"/>
          <w:szCs w:val="24"/>
          <w:lang w:val="ru-RU"/>
        </w:rPr>
        <w:t xml:space="preserve">), </w:t>
      </w:r>
      <w:r w:rsidR="00261778" w:rsidRPr="0094600D">
        <w:rPr>
          <w:rFonts w:eastAsia="Arial Unicode MS" w:cs="Arial"/>
          <w:color w:val="000000"/>
          <w:kern w:val="2"/>
          <w:sz w:val="24"/>
          <w:szCs w:val="24"/>
          <w:lang w:val="ru-RU"/>
        </w:rPr>
        <w:t xml:space="preserve">Одлуке о покретању поступка јавне набавке број </w:t>
      </w:r>
      <w:r w:rsidR="002D38C5" w:rsidRPr="0094600D">
        <w:rPr>
          <w:rFonts w:eastAsia="Arial Unicode MS" w:cs="Arial"/>
          <w:kern w:val="2"/>
          <w:sz w:val="24"/>
          <w:szCs w:val="24"/>
          <w:lang w:val="sr-Cyrl-RS"/>
        </w:rPr>
        <w:t>12.01.-3</w:t>
      </w:r>
      <w:r w:rsidR="00271941">
        <w:rPr>
          <w:rFonts w:eastAsia="Arial Unicode MS" w:cs="Arial"/>
          <w:kern w:val="2"/>
          <w:sz w:val="24"/>
          <w:szCs w:val="24"/>
          <w:lang w:val="sr-Cyrl-RS"/>
        </w:rPr>
        <w:t>58834</w:t>
      </w:r>
      <w:r w:rsidR="002D38C5" w:rsidRPr="0094600D">
        <w:rPr>
          <w:rFonts w:eastAsia="Arial Unicode MS" w:cs="Arial"/>
          <w:kern w:val="2"/>
          <w:sz w:val="24"/>
          <w:szCs w:val="24"/>
          <w:lang w:val="sr-Cyrl-RS"/>
        </w:rPr>
        <w:t>/</w:t>
      </w:r>
      <w:r w:rsidR="00271941">
        <w:rPr>
          <w:rFonts w:eastAsia="Arial Unicode MS" w:cs="Arial"/>
          <w:kern w:val="2"/>
          <w:sz w:val="24"/>
          <w:szCs w:val="24"/>
          <w:lang w:val="sr-Cyrl-RS"/>
        </w:rPr>
        <w:t>2</w:t>
      </w:r>
      <w:r w:rsidR="002D38C5" w:rsidRPr="0094600D">
        <w:rPr>
          <w:rFonts w:eastAsia="Arial Unicode MS" w:cs="Arial"/>
          <w:kern w:val="2"/>
          <w:sz w:val="24"/>
          <w:szCs w:val="24"/>
          <w:lang w:val="sr-Cyrl-RS"/>
        </w:rPr>
        <w:t xml:space="preserve">-18 </w:t>
      </w:r>
      <w:r w:rsidR="00F14109" w:rsidRPr="0094600D">
        <w:rPr>
          <w:rFonts w:eastAsia="Arial Unicode MS" w:cs="Arial"/>
          <w:color w:val="000000"/>
          <w:kern w:val="2"/>
          <w:sz w:val="24"/>
          <w:szCs w:val="24"/>
        </w:rPr>
        <w:t>o</w:t>
      </w:r>
      <w:r w:rsidR="00F14109" w:rsidRPr="0094600D">
        <w:rPr>
          <w:rFonts w:eastAsia="Arial Unicode MS" w:cs="Arial"/>
          <w:color w:val="000000"/>
          <w:kern w:val="2"/>
          <w:sz w:val="24"/>
          <w:szCs w:val="24"/>
          <w:lang w:val="ru-RU"/>
        </w:rPr>
        <w:t>д</w:t>
      </w:r>
      <w:r w:rsidR="00BC3087" w:rsidRPr="0094600D">
        <w:rPr>
          <w:rFonts w:eastAsia="Arial Unicode MS" w:cs="Arial"/>
          <w:color w:val="000000"/>
          <w:kern w:val="2"/>
          <w:sz w:val="24"/>
          <w:szCs w:val="24"/>
          <w:lang w:val="sr-Latn-RS"/>
        </w:rPr>
        <w:t xml:space="preserve"> </w:t>
      </w:r>
      <w:r w:rsidR="00271941">
        <w:rPr>
          <w:rFonts w:eastAsia="Arial Unicode MS" w:cs="Arial"/>
          <w:color w:val="000000"/>
          <w:kern w:val="2"/>
          <w:sz w:val="24"/>
          <w:szCs w:val="24"/>
          <w:lang w:val="sr-Cyrl-RS"/>
        </w:rPr>
        <w:t>25</w:t>
      </w:r>
      <w:r w:rsidR="002D38C5" w:rsidRPr="0094600D">
        <w:rPr>
          <w:rFonts w:eastAsia="Arial Unicode MS" w:cs="Arial"/>
          <w:color w:val="000000"/>
          <w:kern w:val="2"/>
          <w:sz w:val="24"/>
          <w:szCs w:val="24"/>
          <w:lang w:val="sr-Cyrl-RS"/>
        </w:rPr>
        <w:t>.</w:t>
      </w:r>
      <w:r w:rsidR="00017024" w:rsidRPr="0094600D">
        <w:rPr>
          <w:rFonts w:eastAsia="Arial Unicode MS" w:cs="Arial"/>
          <w:color w:val="000000"/>
          <w:kern w:val="2"/>
          <w:sz w:val="24"/>
          <w:szCs w:val="24"/>
          <w:lang w:val="sr-Cyrl-RS"/>
        </w:rPr>
        <w:t>0</w:t>
      </w:r>
      <w:r w:rsidR="00271941">
        <w:rPr>
          <w:rFonts w:eastAsia="Arial Unicode MS" w:cs="Arial"/>
          <w:color w:val="000000"/>
          <w:kern w:val="2"/>
          <w:sz w:val="24"/>
          <w:szCs w:val="24"/>
          <w:lang w:val="sr-Cyrl-RS"/>
        </w:rPr>
        <w:t>7</w:t>
      </w:r>
      <w:r w:rsidR="00E767C4" w:rsidRPr="0094600D">
        <w:rPr>
          <w:rFonts w:eastAsia="Arial Unicode MS" w:cs="Arial"/>
          <w:color w:val="000000"/>
          <w:kern w:val="2"/>
          <w:sz w:val="24"/>
          <w:szCs w:val="24"/>
        </w:rPr>
        <w:t>.</w:t>
      </w:r>
      <w:r w:rsidR="00413BCE" w:rsidRPr="0094600D">
        <w:rPr>
          <w:rFonts w:eastAsia="Arial Unicode MS" w:cs="Arial"/>
          <w:color w:val="000000"/>
          <w:kern w:val="2"/>
          <w:sz w:val="24"/>
          <w:szCs w:val="24"/>
          <w:lang w:val="ru-RU"/>
        </w:rPr>
        <w:t>201</w:t>
      </w:r>
      <w:r w:rsidR="002D38C5" w:rsidRPr="0094600D">
        <w:rPr>
          <w:rFonts w:eastAsia="Arial Unicode MS" w:cs="Arial"/>
          <w:color w:val="000000"/>
          <w:kern w:val="2"/>
          <w:sz w:val="24"/>
          <w:szCs w:val="24"/>
          <w:lang w:val="sr-Latn-RS"/>
        </w:rPr>
        <w:t>8</w:t>
      </w:r>
      <w:r w:rsidR="00413BCE" w:rsidRPr="0094600D">
        <w:rPr>
          <w:rFonts w:eastAsia="Arial Unicode MS" w:cs="Arial"/>
          <w:color w:val="000000"/>
          <w:kern w:val="2"/>
          <w:sz w:val="24"/>
          <w:szCs w:val="24"/>
          <w:lang w:val="ru-RU"/>
        </w:rPr>
        <w:t>.</w:t>
      </w:r>
      <w:r w:rsidR="00261778" w:rsidRPr="0094600D">
        <w:rPr>
          <w:rFonts w:eastAsia="Arial Unicode MS" w:cs="Arial"/>
          <w:color w:val="000000"/>
          <w:kern w:val="2"/>
          <w:sz w:val="24"/>
          <w:szCs w:val="24"/>
          <w:lang w:val="ru-RU"/>
        </w:rPr>
        <w:t xml:space="preserve"> године и Решења о образовању комисије за јавну набавку број </w:t>
      </w:r>
      <w:r w:rsidR="002D38C5" w:rsidRPr="0094600D">
        <w:rPr>
          <w:rFonts w:eastAsia="Arial Unicode MS" w:cs="Arial"/>
          <w:kern w:val="2"/>
          <w:sz w:val="24"/>
          <w:szCs w:val="24"/>
          <w:lang w:val="sr-Cyrl-RS"/>
        </w:rPr>
        <w:t>12.01.-3</w:t>
      </w:r>
      <w:r w:rsidR="00271941">
        <w:rPr>
          <w:rFonts w:eastAsia="Arial Unicode MS" w:cs="Arial"/>
          <w:kern w:val="2"/>
          <w:sz w:val="24"/>
          <w:szCs w:val="24"/>
          <w:lang w:val="sr-Cyrl-RS"/>
        </w:rPr>
        <w:t>58834</w:t>
      </w:r>
      <w:r w:rsidR="002D38C5" w:rsidRPr="0094600D">
        <w:rPr>
          <w:rFonts w:eastAsia="Arial Unicode MS" w:cs="Arial"/>
          <w:kern w:val="2"/>
          <w:sz w:val="24"/>
          <w:szCs w:val="24"/>
          <w:lang w:val="sr-Cyrl-RS"/>
        </w:rPr>
        <w:t>/</w:t>
      </w:r>
      <w:r w:rsidR="00271941">
        <w:rPr>
          <w:rFonts w:eastAsia="Arial Unicode MS" w:cs="Arial"/>
          <w:kern w:val="2"/>
          <w:sz w:val="24"/>
          <w:szCs w:val="24"/>
          <w:lang w:val="sr-Cyrl-RS"/>
        </w:rPr>
        <w:t>3</w:t>
      </w:r>
      <w:r w:rsidR="002D38C5" w:rsidRPr="0094600D">
        <w:rPr>
          <w:rFonts w:eastAsia="Arial Unicode MS" w:cs="Arial"/>
          <w:kern w:val="2"/>
          <w:sz w:val="24"/>
          <w:szCs w:val="24"/>
          <w:lang w:val="sr-Cyrl-RS"/>
        </w:rPr>
        <w:t xml:space="preserve">-18 </w:t>
      </w:r>
      <w:r w:rsidR="002D38C5" w:rsidRPr="0094600D">
        <w:rPr>
          <w:rFonts w:eastAsia="Arial Unicode MS" w:cs="Arial"/>
          <w:color w:val="000000"/>
          <w:kern w:val="2"/>
          <w:sz w:val="24"/>
          <w:szCs w:val="24"/>
        </w:rPr>
        <w:t>o</w:t>
      </w:r>
      <w:r w:rsidR="002D38C5" w:rsidRPr="0094600D">
        <w:rPr>
          <w:rFonts w:eastAsia="Arial Unicode MS" w:cs="Arial"/>
          <w:color w:val="000000"/>
          <w:kern w:val="2"/>
          <w:sz w:val="24"/>
          <w:szCs w:val="24"/>
          <w:lang w:val="ru-RU"/>
        </w:rPr>
        <w:t>д</w:t>
      </w:r>
      <w:r w:rsidR="002D38C5" w:rsidRPr="0094600D">
        <w:rPr>
          <w:rFonts w:eastAsia="Arial Unicode MS" w:cs="Arial"/>
          <w:color w:val="000000"/>
          <w:kern w:val="2"/>
          <w:sz w:val="24"/>
          <w:szCs w:val="24"/>
          <w:lang w:val="sr-Latn-RS"/>
        </w:rPr>
        <w:t xml:space="preserve"> </w:t>
      </w:r>
      <w:r w:rsidR="00271941">
        <w:rPr>
          <w:rFonts w:eastAsia="Arial Unicode MS" w:cs="Arial"/>
          <w:color w:val="000000"/>
          <w:kern w:val="2"/>
          <w:sz w:val="24"/>
          <w:szCs w:val="24"/>
          <w:lang w:val="sr-Cyrl-RS"/>
        </w:rPr>
        <w:t>25</w:t>
      </w:r>
      <w:r w:rsidR="002D38C5" w:rsidRPr="0094600D">
        <w:rPr>
          <w:rFonts w:eastAsia="Arial Unicode MS" w:cs="Arial"/>
          <w:color w:val="000000"/>
          <w:kern w:val="2"/>
          <w:sz w:val="24"/>
          <w:szCs w:val="24"/>
          <w:lang w:val="sr-Cyrl-RS"/>
        </w:rPr>
        <w:t>.0</w:t>
      </w:r>
      <w:r w:rsidR="00271941">
        <w:rPr>
          <w:rFonts w:eastAsia="Arial Unicode MS" w:cs="Arial"/>
          <w:color w:val="000000"/>
          <w:kern w:val="2"/>
          <w:sz w:val="24"/>
          <w:szCs w:val="24"/>
          <w:lang w:val="sr-Cyrl-RS"/>
        </w:rPr>
        <w:t>7</w:t>
      </w:r>
      <w:r w:rsidR="002D38C5" w:rsidRPr="0094600D">
        <w:rPr>
          <w:rFonts w:eastAsia="Arial Unicode MS" w:cs="Arial"/>
          <w:color w:val="000000"/>
          <w:kern w:val="2"/>
          <w:sz w:val="24"/>
          <w:szCs w:val="24"/>
        </w:rPr>
        <w:t>.</w:t>
      </w:r>
      <w:r w:rsidR="002D38C5" w:rsidRPr="0094600D">
        <w:rPr>
          <w:rFonts w:eastAsia="Arial Unicode MS" w:cs="Arial"/>
          <w:color w:val="000000"/>
          <w:kern w:val="2"/>
          <w:sz w:val="24"/>
          <w:szCs w:val="24"/>
          <w:lang w:val="ru-RU"/>
        </w:rPr>
        <w:t>201</w:t>
      </w:r>
      <w:r w:rsidR="002D38C5" w:rsidRPr="0094600D">
        <w:rPr>
          <w:rFonts w:eastAsia="Arial Unicode MS" w:cs="Arial"/>
          <w:color w:val="000000"/>
          <w:kern w:val="2"/>
          <w:sz w:val="24"/>
          <w:szCs w:val="24"/>
          <w:lang w:val="sr-Latn-RS"/>
        </w:rPr>
        <w:t>8</w:t>
      </w:r>
      <w:r w:rsidR="002D38C5" w:rsidRPr="0094600D">
        <w:rPr>
          <w:rFonts w:eastAsia="Arial Unicode MS" w:cs="Arial"/>
          <w:color w:val="000000"/>
          <w:kern w:val="2"/>
          <w:sz w:val="24"/>
          <w:szCs w:val="24"/>
          <w:lang w:val="ru-RU"/>
        </w:rPr>
        <w:t>.</w:t>
      </w:r>
      <w:r w:rsidR="00005800" w:rsidRPr="0094600D">
        <w:rPr>
          <w:rFonts w:eastAsia="Arial Unicode MS" w:cs="Arial"/>
          <w:color w:val="000000"/>
          <w:kern w:val="2"/>
          <w:sz w:val="24"/>
          <w:szCs w:val="24"/>
          <w:lang w:val="ru-RU"/>
        </w:rPr>
        <w:t xml:space="preserve"> </w:t>
      </w:r>
      <w:r w:rsidR="00261778" w:rsidRPr="0094600D">
        <w:rPr>
          <w:rFonts w:eastAsia="Arial Unicode MS" w:cs="Arial"/>
          <w:color w:val="000000"/>
          <w:kern w:val="2"/>
          <w:sz w:val="24"/>
          <w:szCs w:val="24"/>
          <w:lang w:val="ru-RU"/>
        </w:rPr>
        <w:t>године припремљена је:</w:t>
      </w:r>
    </w:p>
    <w:p w:rsidR="00261778" w:rsidRPr="0094600D" w:rsidRDefault="0081221C" w:rsidP="0020583A">
      <w:pPr>
        <w:pStyle w:val="BodyText"/>
        <w:tabs>
          <w:tab w:val="left" w:pos="8289"/>
        </w:tabs>
        <w:spacing w:before="0"/>
        <w:rPr>
          <w:rFonts w:cs="Arial"/>
          <w:b/>
          <w:spacing w:val="80"/>
          <w:szCs w:val="24"/>
          <w:lang w:val="ru-RU"/>
        </w:rPr>
      </w:pPr>
      <w:r w:rsidRPr="0094600D">
        <w:rPr>
          <w:rFonts w:cs="Arial"/>
          <w:b/>
          <w:spacing w:val="80"/>
          <w:szCs w:val="24"/>
          <w:lang w:val="ru-RU"/>
        </w:rPr>
        <w:tab/>
      </w:r>
    </w:p>
    <w:p w:rsidR="000C50A0" w:rsidRPr="0094600D" w:rsidRDefault="000C50A0" w:rsidP="0020583A">
      <w:pPr>
        <w:pStyle w:val="BodyText"/>
        <w:spacing w:before="0"/>
        <w:rPr>
          <w:rFonts w:cs="Arial"/>
          <w:b/>
          <w:spacing w:val="80"/>
          <w:szCs w:val="24"/>
          <w:lang w:val="ru-RU"/>
        </w:rPr>
      </w:pPr>
    </w:p>
    <w:p w:rsidR="00210557" w:rsidRPr="0094600D" w:rsidRDefault="00210557" w:rsidP="0020583A">
      <w:pPr>
        <w:jc w:val="center"/>
        <w:rPr>
          <w:rFonts w:cs="Arial"/>
          <w:b/>
          <w:sz w:val="24"/>
          <w:szCs w:val="24"/>
        </w:rPr>
      </w:pPr>
      <w:bookmarkStart w:id="6" w:name="_Toc441215598"/>
      <w:bookmarkStart w:id="7" w:name="_Toc441651537"/>
      <w:bookmarkStart w:id="8" w:name="_Toc442559874"/>
      <w:r w:rsidRPr="0094600D">
        <w:rPr>
          <w:rFonts w:cs="Arial"/>
          <w:b/>
          <w:sz w:val="24"/>
          <w:szCs w:val="24"/>
        </w:rPr>
        <w:t>КОНКУРСНА ДОКУМЕНТАЦИЈА</w:t>
      </w:r>
      <w:bookmarkEnd w:id="6"/>
      <w:bookmarkEnd w:id="7"/>
      <w:bookmarkEnd w:id="8"/>
    </w:p>
    <w:p w:rsidR="00210557" w:rsidRPr="0094600D" w:rsidRDefault="00D516F7" w:rsidP="0020583A">
      <w:pPr>
        <w:jc w:val="center"/>
        <w:rPr>
          <w:rFonts w:cs="Arial"/>
          <w:sz w:val="24"/>
          <w:szCs w:val="24"/>
        </w:rPr>
      </w:pPr>
      <w:r w:rsidRPr="0094600D">
        <w:rPr>
          <w:rFonts w:cs="Arial"/>
          <w:sz w:val="24"/>
          <w:szCs w:val="24"/>
          <w:lang w:val="sr-Cyrl-CS"/>
        </w:rPr>
        <w:t xml:space="preserve">за подношење понуда </w:t>
      </w:r>
      <w:r w:rsidR="00210557" w:rsidRPr="0094600D">
        <w:rPr>
          <w:rFonts w:cs="Arial"/>
          <w:sz w:val="24"/>
          <w:szCs w:val="24"/>
        </w:rPr>
        <w:t xml:space="preserve">у </w:t>
      </w:r>
      <w:r w:rsidR="00D34466" w:rsidRPr="0094600D">
        <w:rPr>
          <w:rFonts w:cs="Arial"/>
          <w:sz w:val="24"/>
          <w:szCs w:val="24"/>
        </w:rPr>
        <w:t xml:space="preserve">отвореном </w:t>
      </w:r>
      <w:r w:rsidR="00210557" w:rsidRPr="0094600D">
        <w:rPr>
          <w:rFonts w:cs="Arial"/>
          <w:sz w:val="24"/>
          <w:szCs w:val="24"/>
        </w:rPr>
        <w:t>посту</w:t>
      </w:r>
      <w:r w:rsidR="00D34466" w:rsidRPr="0094600D">
        <w:rPr>
          <w:rFonts w:cs="Arial"/>
          <w:sz w:val="24"/>
          <w:szCs w:val="24"/>
        </w:rPr>
        <w:t xml:space="preserve">пку </w:t>
      </w:r>
    </w:p>
    <w:p w:rsidR="00210557" w:rsidRPr="0094600D" w:rsidRDefault="00210557" w:rsidP="0020583A">
      <w:pPr>
        <w:jc w:val="center"/>
        <w:rPr>
          <w:rFonts w:cs="Arial"/>
          <w:b/>
          <w:sz w:val="24"/>
          <w:szCs w:val="24"/>
          <w:lang w:val="sr-Cyrl-RS"/>
        </w:rPr>
      </w:pPr>
      <w:bookmarkStart w:id="9" w:name="_Toc441215599"/>
      <w:bookmarkStart w:id="10" w:name="_Toc441651538"/>
      <w:bookmarkStart w:id="11" w:name="_Toc442559875"/>
      <w:r w:rsidRPr="0094600D">
        <w:rPr>
          <w:rFonts w:cs="Arial"/>
          <w:b/>
          <w:sz w:val="24"/>
          <w:szCs w:val="24"/>
        </w:rPr>
        <w:t>за јавну набавку добара бр</w:t>
      </w:r>
      <w:bookmarkEnd w:id="9"/>
      <w:bookmarkEnd w:id="10"/>
      <w:bookmarkEnd w:id="11"/>
      <w:r w:rsidR="003F5919" w:rsidRPr="0094600D">
        <w:rPr>
          <w:rFonts w:cs="Arial"/>
          <w:b/>
          <w:sz w:val="24"/>
          <w:szCs w:val="24"/>
        </w:rPr>
        <w:t xml:space="preserve">. </w:t>
      </w:r>
      <w:r w:rsidR="00BF7628">
        <w:rPr>
          <w:rFonts w:cs="Arial"/>
          <w:b/>
          <w:sz w:val="24"/>
          <w:szCs w:val="24"/>
        </w:rPr>
        <w:t>ЈН/1000/05</w:t>
      </w:r>
      <w:r w:rsidR="00A10FCF">
        <w:rPr>
          <w:rFonts w:cs="Arial"/>
          <w:b/>
          <w:sz w:val="24"/>
          <w:szCs w:val="24"/>
          <w:lang w:val="sr-Cyrl-RS"/>
        </w:rPr>
        <w:t>41</w:t>
      </w:r>
      <w:r w:rsidR="00BF7628">
        <w:rPr>
          <w:rFonts w:cs="Arial"/>
          <w:b/>
          <w:sz w:val="24"/>
          <w:szCs w:val="24"/>
        </w:rPr>
        <w:t>/2018 (2</w:t>
      </w:r>
      <w:r w:rsidR="00A10FCF">
        <w:rPr>
          <w:rFonts w:cs="Arial"/>
          <w:b/>
          <w:sz w:val="24"/>
          <w:szCs w:val="24"/>
          <w:lang w:val="sr-Cyrl-RS"/>
        </w:rPr>
        <w:t>98</w:t>
      </w:r>
      <w:r w:rsidR="00BF7628">
        <w:rPr>
          <w:rFonts w:cs="Arial"/>
          <w:b/>
          <w:sz w:val="24"/>
          <w:szCs w:val="24"/>
        </w:rPr>
        <w:t>/2018)</w:t>
      </w:r>
    </w:p>
    <w:p w:rsidR="009D3699" w:rsidRPr="0094600D" w:rsidRDefault="009D3699" w:rsidP="0020583A">
      <w:pPr>
        <w:pStyle w:val="BodyText"/>
        <w:spacing w:before="0"/>
        <w:rPr>
          <w:rFonts w:cs="Arial"/>
          <w:i/>
          <w:color w:val="00B0F0"/>
          <w:szCs w:val="24"/>
          <w:lang w:val="sr-Latn-CS"/>
        </w:rPr>
      </w:pPr>
    </w:p>
    <w:p w:rsidR="009D3699" w:rsidRPr="0094600D" w:rsidRDefault="009D3699" w:rsidP="0020583A">
      <w:pPr>
        <w:pStyle w:val="BodyText"/>
        <w:spacing w:before="0"/>
        <w:rPr>
          <w:rFonts w:cs="Arial"/>
          <w:i/>
          <w:color w:val="00B0F0"/>
          <w:szCs w:val="24"/>
          <w:lang w:val="sr-Latn-CS"/>
        </w:rPr>
      </w:pPr>
    </w:p>
    <w:p w:rsidR="009D3699" w:rsidRDefault="009D3699"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Pr="0094600D" w:rsidRDefault="00BB6CDA" w:rsidP="0020583A">
      <w:pPr>
        <w:pStyle w:val="BodyText"/>
        <w:spacing w:before="0"/>
        <w:rPr>
          <w:rFonts w:cs="Arial"/>
          <w:i/>
          <w:color w:val="00B0F0"/>
          <w:szCs w:val="24"/>
          <w:lang w:val="sr-Latn-CS"/>
        </w:rPr>
      </w:pPr>
    </w:p>
    <w:p w:rsidR="00C62AA7" w:rsidRPr="0094600D" w:rsidRDefault="00C62AA7" w:rsidP="0020583A">
      <w:pPr>
        <w:pStyle w:val="Title"/>
        <w:rPr>
          <w:rFonts w:cs="Arial"/>
          <w:szCs w:val="24"/>
          <w:lang w:val="de-DE"/>
        </w:rPr>
      </w:pPr>
      <w:r w:rsidRPr="0094600D">
        <w:rPr>
          <w:rFonts w:cs="Arial"/>
          <w:szCs w:val="24"/>
          <w:lang w:val="de-DE"/>
        </w:rPr>
        <w:t>Садр</w:t>
      </w:r>
      <w:r w:rsidRPr="0094600D">
        <w:rPr>
          <w:rFonts w:cs="Arial"/>
          <w:szCs w:val="24"/>
          <w:lang w:val="ru-RU"/>
        </w:rPr>
        <w:t>ж</w:t>
      </w:r>
      <w:r w:rsidRPr="0094600D">
        <w:rPr>
          <w:rFonts w:cs="Arial"/>
          <w:szCs w:val="24"/>
          <w:lang w:val="de-DE"/>
        </w:rPr>
        <w:t>ај</w:t>
      </w:r>
      <w:r w:rsidRPr="0094600D">
        <w:rPr>
          <w:rFonts w:cs="Arial"/>
          <w:szCs w:val="24"/>
          <w:lang w:val="ru-RU"/>
        </w:rPr>
        <w:t xml:space="preserve"> к</w:t>
      </w:r>
      <w:r w:rsidRPr="0094600D">
        <w:rPr>
          <w:rFonts w:cs="Arial"/>
          <w:szCs w:val="24"/>
          <w:lang w:val="de-DE"/>
        </w:rPr>
        <w:t>онкурсне</w:t>
      </w:r>
      <w:r w:rsidR="00BB6CDA">
        <w:rPr>
          <w:rFonts w:cs="Arial"/>
          <w:szCs w:val="24"/>
          <w:lang w:val="de-DE"/>
        </w:rPr>
        <w:t xml:space="preserve"> </w:t>
      </w:r>
      <w:r w:rsidRPr="0094600D">
        <w:rPr>
          <w:rFonts w:cs="Arial"/>
          <w:szCs w:val="24"/>
          <w:lang w:val="de-DE"/>
        </w:rPr>
        <w:t>документације:</w:t>
      </w:r>
    </w:p>
    <w:p w:rsidR="00C62AA7" w:rsidRPr="0094600D" w:rsidRDefault="008A2968" w:rsidP="008A2968">
      <w:pPr>
        <w:pStyle w:val="Title"/>
        <w:ind w:left="7920"/>
        <w:rPr>
          <w:rFonts w:cs="Arial"/>
          <w:b w:val="0"/>
          <w:szCs w:val="24"/>
          <w:lang w:val="ru-RU"/>
        </w:rPr>
      </w:pPr>
      <w:r>
        <w:rPr>
          <w:rFonts w:cs="Arial"/>
          <w:szCs w:val="24"/>
          <w:lang w:val="ru-RU"/>
        </w:rPr>
        <w:t xml:space="preserve">      </w:t>
      </w:r>
      <w:r w:rsidR="00C62AA7" w:rsidRPr="0094600D">
        <w:rPr>
          <w:rFonts w:cs="Arial"/>
          <w:b w:val="0"/>
          <w:szCs w:val="24"/>
          <w:lang w:val="ru-RU"/>
        </w:rPr>
        <w:t>страна</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1.</w:t>
            </w:r>
          </w:p>
        </w:tc>
        <w:tc>
          <w:tcPr>
            <w:tcW w:w="7574" w:type="dxa"/>
          </w:tcPr>
          <w:p w:rsidR="00C62AA7" w:rsidRPr="0094600D" w:rsidRDefault="00C62AA7" w:rsidP="0020583A">
            <w:pPr>
              <w:tabs>
                <w:tab w:val="left" w:pos="360"/>
                <w:tab w:val="left" w:pos="567"/>
                <w:tab w:val="right" w:leader="dot" w:pos="9639"/>
              </w:tabs>
              <w:rPr>
                <w:rFonts w:cs="Arial"/>
                <w:sz w:val="24"/>
                <w:szCs w:val="24"/>
              </w:rPr>
            </w:pPr>
            <w:r w:rsidRPr="0094600D">
              <w:rPr>
                <w:rFonts w:cs="Arial"/>
                <w:sz w:val="24"/>
                <w:szCs w:val="24"/>
              </w:rPr>
              <w:t>Општи подаци о јавној набавци</w:t>
            </w:r>
          </w:p>
        </w:tc>
        <w:tc>
          <w:tcPr>
            <w:tcW w:w="1076" w:type="dxa"/>
            <w:vAlign w:val="center"/>
          </w:tcPr>
          <w:p w:rsidR="00C62AA7" w:rsidRPr="0094600D" w:rsidRDefault="00593D7E" w:rsidP="0020583A">
            <w:pPr>
              <w:tabs>
                <w:tab w:val="left" w:pos="360"/>
                <w:tab w:val="left" w:pos="567"/>
                <w:tab w:val="right" w:leader="dot" w:pos="9639"/>
              </w:tabs>
              <w:jc w:val="center"/>
              <w:rPr>
                <w:rFonts w:cs="Arial"/>
                <w:sz w:val="24"/>
                <w:szCs w:val="24"/>
                <w:lang w:val="sr-Cyrl-RS"/>
              </w:rPr>
            </w:pPr>
            <w:r w:rsidRPr="0094600D">
              <w:rPr>
                <w:rFonts w:cs="Arial"/>
                <w:sz w:val="24"/>
                <w:szCs w:val="24"/>
                <w:lang w:val="sr-Cyrl-RS"/>
              </w:rPr>
              <w:t>3</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2.</w:t>
            </w:r>
          </w:p>
        </w:tc>
        <w:tc>
          <w:tcPr>
            <w:tcW w:w="7574" w:type="dxa"/>
          </w:tcPr>
          <w:p w:rsidR="00C62AA7" w:rsidRPr="0094600D" w:rsidRDefault="00C62AA7" w:rsidP="0020583A">
            <w:pPr>
              <w:tabs>
                <w:tab w:val="left" w:pos="317"/>
                <w:tab w:val="left" w:pos="360"/>
                <w:tab w:val="right" w:leader="dot" w:pos="9639"/>
              </w:tabs>
              <w:rPr>
                <w:rFonts w:cs="Arial"/>
                <w:sz w:val="24"/>
                <w:szCs w:val="24"/>
              </w:rPr>
            </w:pPr>
            <w:r w:rsidRPr="0094600D">
              <w:rPr>
                <w:rFonts w:cs="Arial"/>
                <w:sz w:val="24"/>
                <w:szCs w:val="24"/>
              </w:rPr>
              <w:t>Подаци о предмету набавке</w:t>
            </w:r>
          </w:p>
        </w:tc>
        <w:tc>
          <w:tcPr>
            <w:tcW w:w="1076" w:type="dxa"/>
            <w:vAlign w:val="center"/>
          </w:tcPr>
          <w:p w:rsidR="00C62AA7" w:rsidRPr="0094600D" w:rsidRDefault="00593D7E" w:rsidP="0020583A">
            <w:pPr>
              <w:tabs>
                <w:tab w:val="left" w:pos="360"/>
                <w:tab w:val="left" w:pos="567"/>
                <w:tab w:val="right" w:leader="dot" w:pos="9639"/>
              </w:tabs>
              <w:jc w:val="center"/>
              <w:rPr>
                <w:rFonts w:cs="Arial"/>
                <w:sz w:val="24"/>
                <w:szCs w:val="24"/>
                <w:lang w:val="sr-Cyrl-RS"/>
              </w:rPr>
            </w:pPr>
            <w:r w:rsidRPr="0094600D">
              <w:rPr>
                <w:rFonts w:cs="Arial"/>
                <w:sz w:val="24"/>
                <w:szCs w:val="24"/>
                <w:lang w:val="sr-Cyrl-RS"/>
              </w:rPr>
              <w:t>4</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3.</w:t>
            </w:r>
          </w:p>
        </w:tc>
        <w:tc>
          <w:tcPr>
            <w:tcW w:w="7574" w:type="dxa"/>
          </w:tcPr>
          <w:p w:rsidR="00C62AA7" w:rsidRPr="0094600D" w:rsidRDefault="00C62AA7" w:rsidP="00047A75">
            <w:pPr>
              <w:tabs>
                <w:tab w:val="left" w:pos="317"/>
                <w:tab w:val="left" w:pos="360"/>
                <w:tab w:val="right" w:leader="dot" w:pos="9639"/>
              </w:tabs>
              <w:spacing w:before="0"/>
              <w:jc w:val="left"/>
              <w:rPr>
                <w:rFonts w:cs="Arial"/>
                <w:sz w:val="24"/>
                <w:szCs w:val="24"/>
              </w:rPr>
            </w:pPr>
            <w:r w:rsidRPr="0094600D">
              <w:rPr>
                <w:rFonts w:cs="Arial"/>
                <w:sz w:val="24"/>
                <w:szCs w:val="24"/>
              </w:rPr>
              <w:t>Техничка спецификација (врста, техничке карактеристике, квалитет, количина и опис добара...)</w:t>
            </w:r>
          </w:p>
        </w:tc>
        <w:tc>
          <w:tcPr>
            <w:tcW w:w="1076" w:type="dxa"/>
            <w:vAlign w:val="center"/>
          </w:tcPr>
          <w:p w:rsidR="00C62AA7" w:rsidRPr="00047A75" w:rsidRDefault="00593D7E"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4</w:t>
            </w:r>
          </w:p>
        </w:tc>
      </w:tr>
      <w:tr w:rsidR="00C62AA7" w:rsidRPr="0094600D" w:rsidTr="00047A75">
        <w:trPr>
          <w:trHeight w:val="433"/>
        </w:trPr>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4.</w:t>
            </w:r>
          </w:p>
        </w:tc>
        <w:tc>
          <w:tcPr>
            <w:tcW w:w="7574" w:type="dxa"/>
          </w:tcPr>
          <w:p w:rsidR="00C62AA7" w:rsidRPr="0094600D" w:rsidRDefault="005A0711" w:rsidP="00047A75">
            <w:pPr>
              <w:tabs>
                <w:tab w:val="left" w:pos="317"/>
                <w:tab w:val="left" w:pos="360"/>
                <w:tab w:val="right" w:leader="dot" w:pos="9639"/>
              </w:tabs>
              <w:spacing w:before="0"/>
              <w:jc w:val="left"/>
              <w:rPr>
                <w:rFonts w:cs="Arial"/>
                <w:sz w:val="24"/>
                <w:szCs w:val="24"/>
              </w:rPr>
            </w:pPr>
            <w:r w:rsidRPr="0094600D">
              <w:rPr>
                <w:rFonts w:cs="Arial"/>
                <w:sz w:val="24"/>
                <w:szCs w:val="24"/>
              </w:rPr>
              <w:t>Услови за учешће из члана 75. и 76. Закона и Упутство како се доказује испуњеност тих услова</w:t>
            </w:r>
          </w:p>
        </w:tc>
        <w:tc>
          <w:tcPr>
            <w:tcW w:w="1076" w:type="dxa"/>
            <w:vAlign w:val="center"/>
          </w:tcPr>
          <w:p w:rsidR="00C62AA7" w:rsidRPr="00047A75" w:rsidRDefault="00047A75"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13</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5.</w:t>
            </w:r>
          </w:p>
        </w:tc>
        <w:tc>
          <w:tcPr>
            <w:tcW w:w="7574" w:type="dxa"/>
          </w:tcPr>
          <w:p w:rsidR="00C62AA7" w:rsidRPr="0094600D" w:rsidRDefault="00C62AA7" w:rsidP="0020583A">
            <w:pPr>
              <w:tabs>
                <w:tab w:val="left" w:pos="317"/>
                <w:tab w:val="left" w:pos="360"/>
                <w:tab w:val="right" w:leader="dot" w:pos="9639"/>
              </w:tabs>
              <w:rPr>
                <w:rFonts w:cs="Arial"/>
                <w:sz w:val="24"/>
                <w:szCs w:val="24"/>
              </w:rPr>
            </w:pPr>
            <w:r w:rsidRPr="0094600D">
              <w:rPr>
                <w:rFonts w:cs="Arial"/>
                <w:sz w:val="24"/>
                <w:szCs w:val="24"/>
              </w:rPr>
              <w:t>Критеријум за доделу уговора</w:t>
            </w:r>
          </w:p>
        </w:tc>
        <w:tc>
          <w:tcPr>
            <w:tcW w:w="1076" w:type="dxa"/>
            <w:vAlign w:val="center"/>
          </w:tcPr>
          <w:p w:rsidR="00C62AA7" w:rsidRPr="00047A75" w:rsidRDefault="00047A75"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19</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6.</w:t>
            </w:r>
          </w:p>
        </w:tc>
        <w:tc>
          <w:tcPr>
            <w:tcW w:w="7574" w:type="dxa"/>
          </w:tcPr>
          <w:p w:rsidR="00C62AA7" w:rsidRPr="0094600D" w:rsidRDefault="00C62AA7" w:rsidP="0020583A">
            <w:pPr>
              <w:tabs>
                <w:tab w:val="left" w:pos="360"/>
                <w:tab w:val="left" w:pos="567"/>
                <w:tab w:val="right" w:leader="dot" w:pos="9639"/>
              </w:tabs>
              <w:rPr>
                <w:rFonts w:cs="Arial"/>
                <w:sz w:val="24"/>
                <w:szCs w:val="24"/>
              </w:rPr>
            </w:pPr>
            <w:r w:rsidRPr="0094600D">
              <w:rPr>
                <w:rFonts w:cs="Arial"/>
                <w:sz w:val="24"/>
                <w:szCs w:val="24"/>
              </w:rPr>
              <w:t>Упутство понуђачима како да сачине понуду</w:t>
            </w:r>
          </w:p>
        </w:tc>
        <w:tc>
          <w:tcPr>
            <w:tcW w:w="1076" w:type="dxa"/>
            <w:vAlign w:val="center"/>
          </w:tcPr>
          <w:p w:rsidR="00C62AA7" w:rsidRPr="00047A75" w:rsidRDefault="00047A75" w:rsidP="00047A75">
            <w:pPr>
              <w:tabs>
                <w:tab w:val="left" w:pos="360"/>
                <w:tab w:val="left" w:pos="567"/>
                <w:tab w:val="right" w:leader="dot" w:pos="9639"/>
              </w:tabs>
              <w:jc w:val="center"/>
              <w:rPr>
                <w:rFonts w:cs="Arial"/>
                <w:sz w:val="24"/>
                <w:szCs w:val="24"/>
                <w:lang w:val="sr-Cyrl-RS"/>
              </w:rPr>
            </w:pPr>
            <w:r w:rsidRPr="00047A75">
              <w:rPr>
                <w:rFonts w:cs="Arial"/>
                <w:sz w:val="24"/>
                <w:szCs w:val="24"/>
                <w:lang w:val="sr-Cyrl-RS"/>
              </w:rPr>
              <w:t>20</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7.</w:t>
            </w:r>
          </w:p>
        </w:tc>
        <w:tc>
          <w:tcPr>
            <w:tcW w:w="7574" w:type="dxa"/>
          </w:tcPr>
          <w:p w:rsidR="00C62AA7" w:rsidRPr="0094600D" w:rsidRDefault="008A2968" w:rsidP="0020583A">
            <w:pPr>
              <w:tabs>
                <w:tab w:val="left" w:pos="360"/>
                <w:tab w:val="left" w:pos="567"/>
                <w:tab w:val="right" w:leader="dot" w:pos="9639"/>
              </w:tabs>
              <w:rPr>
                <w:rFonts w:cs="Arial"/>
                <w:sz w:val="24"/>
                <w:szCs w:val="24"/>
              </w:rPr>
            </w:pPr>
            <w:r>
              <w:rPr>
                <w:rFonts w:cs="Arial"/>
                <w:sz w:val="24"/>
                <w:szCs w:val="24"/>
              </w:rPr>
              <w:t xml:space="preserve">Обрасци </w:t>
            </w:r>
          </w:p>
        </w:tc>
        <w:tc>
          <w:tcPr>
            <w:tcW w:w="1076" w:type="dxa"/>
            <w:vAlign w:val="center"/>
          </w:tcPr>
          <w:p w:rsidR="00C62AA7" w:rsidRPr="00047A75" w:rsidRDefault="00047A75" w:rsidP="00047A75">
            <w:pPr>
              <w:tabs>
                <w:tab w:val="left" w:pos="360"/>
                <w:tab w:val="left" w:pos="567"/>
                <w:tab w:val="right" w:leader="dot" w:pos="9639"/>
              </w:tabs>
              <w:jc w:val="center"/>
              <w:rPr>
                <w:rFonts w:cs="Arial"/>
                <w:sz w:val="24"/>
                <w:szCs w:val="24"/>
                <w:lang w:val="sr-Cyrl-RS"/>
              </w:rPr>
            </w:pPr>
            <w:r w:rsidRPr="00047A75">
              <w:rPr>
                <w:rFonts w:cs="Arial"/>
                <w:sz w:val="24"/>
                <w:szCs w:val="24"/>
                <w:lang w:val="sr-Cyrl-RS"/>
              </w:rPr>
              <w:t>34</w:t>
            </w:r>
          </w:p>
        </w:tc>
      </w:tr>
      <w:tr w:rsidR="00C62AA7" w:rsidRPr="0094600D" w:rsidTr="009A0144">
        <w:tc>
          <w:tcPr>
            <w:tcW w:w="564" w:type="dxa"/>
          </w:tcPr>
          <w:p w:rsidR="00C62AA7" w:rsidRPr="008A2968" w:rsidRDefault="00C62AA7" w:rsidP="0020583A">
            <w:pPr>
              <w:tabs>
                <w:tab w:val="left" w:pos="360"/>
                <w:tab w:val="left" w:pos="567"/>
                <w:tab w:val="right" w:leader="dot" w:pos="9639"/>
              </w:tabs>
              <w:jc w:val="center"/>
              <w:rPr>
                <w:rFonts w:cs="Arial"/>
                <w:sz w:val="24"/>
                <w:szCs w:val="24"/>
              </w:rPr>
            </w:pPr>
            <w:r w:rsidRPr="008A2968">
              <w:rPr>
                <w:rFonts w:cs="Arial"/>
                <w:sz w:val="24"/>
                <w:szCs w:val="24"/>
              </w:rPr>
              <w:t>8.</w:t>
            </w:r>
          </w:p>
        </w:tc>
        <w:tc>
          <w:tcPr>
            <w:tcW w:w="7574" w:type="dxa"/>
          </w:tcPr>
          <w:p w:rsidR="00C62AA7" w:rsidRPr="008A2968" w:rsidRDefault="008A2968" w:rsidP="008A2968">
            <w:pPr>
              <w:tabs>
                <w:tab w:val="left" w:pos="360"/>
                <w:tab w:val="left" w:pos="567"/>
                <w:tab w:val="right" w:leader="dot" w:pos="9639"/>
              </w:tabs>
              <w:rPr>
                <w:rFonts w:cs="Arial"/>
                <w:sz w:val="24"/>
                <w:szCs w:val="24"/>
              </w:rPr>
            </w:pPr>
            <w:r w:rsidRPr="008A2968">
              <w:rPr>
                <w:rFonts w:cs="Arial"/>
                <w:sz w:val="24"/>
                <w:szCs w:val="24"/>
              </w:rPr>
              <w:t>Прилози</w:t>
            </w:r>
          </w:p>
        </w:tc>
        <w:tc>
          <w:tcPr>
            <w:tcW w:w="1076" w:type="dxa"/>
            <w:vAlign w:val="center"/>
          </w:tcPr>
          <w:p w:rsidR="00C62AA7" w:rsidRPr="008A2968" w:rsidRDefault="00047A75" w:rsidP="0020583A">
            <w:pPr>
              <w:tabs>
                <w:tab w:val="left" w:pos="360"/>
                <w:tab w:val="left" w:pos="567"/>
                <w:tab w:val="right" w:leader="dot" w:pos="9639"/>
              </w:tabs>
              <w:jc w:val="center"/>
              <w:rPr>
                <w:rFonts w:cs="Arial"/>
                <w:sz w:val="24"/>
                <w:szCs w:val="24"/>
                <w:highlight w:val="yellow"/>
                <w:lang w:val="sr-Cyrl-RS"/>
              </w:rPr>
            </w:pPr>
            <w:r w:rsidRPr="00A75229">
              <w:rPr>
                <w:rFonts w:cs="Arial"/>
                <w:sz w:val="24"/>
                <w:szCs w:val="24"/>
                <w:lang w:val="sr-Cyrl-RS"/>
              </w:rPr>
              <w:t>5</w:t>
            </w:r>
            <w:r w:rsidR="001E74A2" w:rsidRPr="00A75229">
              <w:rPr>
                <w:rFonts w:cs="Arial"/>
                <w:sz w:val="24"/>
                <w:szCs w:val="24"/>
                <w:lang w:val="sr-Cyrl-RS"/>
              </w:rPr>
              <w:t>7</w:t>
            </w:r>
          </w:p>
        </w:tc>
      </w:tr>
    </w:tbl>
    <w:p w:rsidR="009D3699" w:rsidRPr="0094600D" w:rsidRDefault="009D3699"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1853E1" w:rsidRPr="0094600D" w:rsidRDefault="001853E1" w:rsidP="0020583A">
      <w:pPr>
        <w:pStyle w:val="BodyText"/>
        <w:spacing w:before="0"/>
        <w:rPr>
          <w:rFonts w:cs="Arial"/>
          <w:szCs w:val="24"/>
        </w:rPr>
      </w:pPr>
    </w:p>
    <w:p w:rsidR="00FA0E61" w:rsidRPr="0094600D" w:rsidRDefault="00473AD5" w:rsidP="00F935B4">
      <w:pPr>
        <w:pStyle w:val="Heading10"/>
        <w:numPr>
          <w:ilvl w:val="0"/>
          <w:numId w:val="11"/>
        </w:numPr>
        <w:ind w:left="0" w:firstLine="0"/>
        <w:rPr>
          <w:rFonts w:cs="Arial"/>
          <w:sz w:val="24"/>
          <w:szCs w:val="24"/>
        </w:rPr>
      </w:pPr>
      <w:r w:rsidRPr="0094600D">
        <w:rPr>
          <w:rFonts w:cs="Arial"/>
          <w:sz w:val="24"/>
          <w:szCs w:val="24"/>
          <w:lang w:val="ru-RU"/>
        </w:rPr>
        <w:br w:type="page"/>
      </w:r>
      <w:bookmarkStart w:id="12" w:name="_Toc430335136"/>
      <w:bookmarkStart w:id="13" w:name="_Toc442559876"/>
      <w:bookmarkStart w:id="14" w:name="_Toc427817447"/>
      <w:r w:rsidR="00FA0E61" w:rsidRPr="0094600D">
        <w:rPr>
          <w:rFonts w:cs="Arial"/>
          <w:sz w:val="24"/>
          <w:szCs w:val="24"/>
        </w:rPr>
        <w:lastRenderedPageBreak/>
        <w:t>ОПШТИ ПОДАЦИ О ЈАВНОЈ НАБАВЦИ</w:t>
      </w:r>
      <w:bookmarkEnd w:id="12"/>
      <w:bookmarkEnd w:id="13"/>
    </w:p>
    <w:p w:rsidR="004276AD" w:rsidRPr="0094600D" w:rsidRDefault="004276AD" w:rsidP="0020583A">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9"/>
      </w:tblGrid>
      <w:tr w:rsidR="004276AD" w:rsidRPr="0094600D" w:rsidTr="0094600D">
        <w:trPr>
          <w:trHeight w:val="979"/>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Назив и адреса Наручиоца</w:t>
            </w:r>
          </w:p>
        </w:tc>
        <w:tc>
          <w:tcPr>
            <w:tcW w:w="5989" w:type="dxa"/>
            <w:shd w:val="clear" w:color="auto" w:fill="auto"/>
            <w:vAlign w:val="center"/>
          </w:tcPr>
          <w:p w:rsidR="004276AD" w:rsidRPr="0094600D" w:rsidRDefault="004276AD" w:rsidP="0094600D">
            <w:pPr>
              <w:suppressAutoHyphens/>
              <w:spacing w:before="0" w:line="100" w:lineRule="atLeast"/>
              <w:jc w:val="center"/>
              <w:rPr>
                <w:rFonts w:cs="Arial"/>
                <w:sz w:val="24"/>
                <w:szCs w:val="24"/>
              </w:rPr>
            </w:pPr>
            <w:r w:rsidRPr="0094600D">
              <w:rPr>
                <w:rFonts w:cs="Arial"/>
                <w:sz w:val="24"/>
                <w:szCs w:val="24"/>
              </w:rPr>
              <w:t>Јавно предузеће „Електропривреда Србије“ Београд</w:t>
            </w:r>
          </w:p>
          <w:p w:rsidR="002E12CC" w:rsidRPr="0094600D" w:rsidRDefault="0094600D" w:rsidP="0094600D">
            <w:pPr>
              <w:suppressAutoHyphens/>
              <w:spacing w:before="0" w:line="100" w:lineRule="atLeast"/>
              <w:jc w:val="center"/>
              <w:rPr>
                <w:rFonts w:cs="Arial"/>
                <w:sz w:val="24"/>
                <w:szCs w:val="24"/>
              </w:rPr>
            </w:pPr>
            <w:r w:rsidRPr="0094600D">
              <w:rPr>
                <w:rFonts w:cs="Arial"/>
                <w:sz w:val="24"/>
                <w:szCs w:val="24"/>
              </w:rPr>
              <w:t xml:space="preserve">Балканска </w:t>
            </w:r>
            <w:r w:rsidR="00DA0089" w:rsidRPr="0094600D">
              <w:rPr>
                <w:rFonts w:cs="Arial"/>
                <w:sz w:val="24"/>
                <w:szCs w:val="24"/>
              </w:rPr>
              <w:t>бр.13</w:t>
            </w:r>
            <w:r w:rsidR="004276AD" w:rsidRPr="0094600D">
              <w:rPr>
                <w:rFonts w:cs="Arial"/>
                <w:sz w:val="24"/>
                <w:szCs w:val="24"/>
              </w:rPr>
              <w:t>, 11000 Београд</w:t>
            </w:r>
          </w:p>
        </w:tc>
      </w:tr>
      <w:tr w:rsidR="004276AD" w:rsidRPr="0094600D" w:rsidTr="00C341A1">
        <w:trPr>
          <w:trHeight w:val="761"/>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Интернет страница Наручиоца</w:t>
            </w:r>
          </w:p>
        </w:tc>
        <w:tc>
          <w:tcPr>
            <w:tcW w:w="5989" w:type="dxa"/>
            <w:shd w:val="clear" w:color="auto" w:fill="auto"/>
            <w:vAlign w:val="center"/>
          </w:tcPr>
          <w:p w:rsidR="002E12CC" w:rsidRPr="0094600D" w:rsidRDefault="00F86202" w:rsidP="0094600D">
            <w:pPr>
              <w:autoSpaceDE w:val="0"/>
              <w:autoSpaceDN w:val="0"/>
              <w:adjustRightInd w:val="0"/>
              <w:spacing w:before="0"/>
              <w:jc w:val="center"/>
              <w:rPr>
                <w:rFonts w:eastAsia="Arial Unicode MS" w:cs="Arial"/>
                <w:kern w:val="1"/>
                <w:sz w:val="24"/>
                <w:szCs w:val="24"/>
                <w:u w:val="single"/>
                <w:lang w:eastAsia="ar-SA"/>
              </w:rPr>
            </w:pPr>
            <w:hyperlink r:id="rId165" w:history="1">
              <w:r w:rsidR="0094600D" w:rsidRPr="0094600D">
                <w:rPr>
                  <w:rStyle w:val="Hyperlink"/>
                  <w:rFonts w:eastAsia="Arial Unicode MS" w:cs="Arial"/>
                  <w:kern w:val="1"/>
                  <w:sz w:val="24"/>
                  <w:szCs w:val="24"/>
                  <w:lang w:val="sr-Latn-RS" w:eastAsia="ar-SA"/>
                </w:rPr>
                <w:t>www.eps.rs</w:t>
              </w:r>
            </w:hyperlink>
            <w:hyperlink r:id="rId166" w:history="1"/>
          </w:p>
        </w:tc>
      </w:tr>
      <w:tr w:rsidR="004276AD" w:rsidRPr="0094600D" w:rsidTr="00C341A1">
        <w:trPr>
          <w:trHeight w:val="702"/>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Врста поступка</w:t>
            </w:r>
          </w:p>
        </w:tc>
        <w:tc>
          <w:tcPr>
            <w:tcW w:w="5989" w:type="dxa"/>
            <w:shd w:val="clear" w:color="auto" w:fill="auto"/>
            <w:vAlign w:val="center"/>
          </w:tcPr>
          <w:p w:rsidR="004276AD" w:rsidRPr="0094600D" w:rsidRDefault="00D34466" w:rsidP="0094600D">
            <w:pPr>
              <w:autoSpaceDE w:val="0"/>
              <w:autoSpaceDN w:val="0"/>
              <w:adjustRightInd w:val="0"/>
              <w:spacing w:before="0"/>
              <w:jc w:val="center"/>
              <w:rPr>
                <w:rFonts w:eastAsia="TimesNewRomanPSMT" w:cs="Arial"/>
                <w:bCs/>
                <w:sz w:val="24"/>
                <w:szCs w:val="24"/>
              </w:rPr>
            </w:pPr>
            <w:r w:rsidRPr="0094600D">
              <w:rPr>
                <w:rFonts w:eastAsia="TimesNewRomanPSMT" w:cs="Arial"/>
                <w:bCs/>
                <w:sz w:val="24"/>
                <w:szCs w:val="24"/>
              </w:rPr>
              <w:t>Отворени поступак</w:t>
            </w:r>
          </w:p>
        </w:tc>
      </w:tr>
      <w:tr w:rsidR="004276AD" w:rsidRPr="0094600D" w:rsidTr="00C341A1">
        <w:trPr>
          <w:trHeight w:val="698"/>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Предмет јавне набавке</w:t>
            </w:r>
          </w:p>
        </w:tc>
        <w:tc>
          <w:tcPr>
            <w:tcW w:w="5989" w:type="dxa"/>
            <w:shd w:val="clear" w:color="auto" w:fill="auto"/>
            <w:vAlign w:val="center"/>
          </w:tcPr>
          <w:p w:rsidR="004276AD" w:rsidRPr="0094600D" w:rsidRDefault="004276AD" w:rsidP="00A10FCF">
            <w:pPr>
              <w:spacing w:before="0"/>
              <w:contextualSpacing/>
              <w:jc w:val="center"/>
              <w:rPr>
                <w:rFonts w:cs="Arial"/>
                <w:sz w:val="24"/>
                <w:szCs w:val="24"/>
                <w:lang w:val="sr-Cyrl-RS"/>
              </w:rPr>
            </w:pPr>
            <w:bookmarkStart w:id="15" w:name="_Toc442559877"/>
            <w:r w:rsidRPr="0094600D">
              <w:rPr>
                <w:rFonts w:cs="Arial"/>
                <w:sz w:val="24"/>
                <w:szCs w:val="24"/>
              </w:rPr>
              <w:t xml:space="preserve">Набавка добара: </w:t>
            </w:r>
            <w:bookmarkEnd w:id="15"/>
            <w:r w:rsidR="00D2589A">
              <w:rPr>
                <w:rFonts w:cs="Arial"/>
                <w:sz w:val="24"/>
                <w:szCs w:val="24"/>
                <w:lang w:val="sr-Cyrl-RS"/>
              </w:rPr>
              <w:t>Систем камера за централни мониторин</w:t>
            </w:r>
            <w:r w:rsidR="00003248">
              <w:rPr>
                <w:rFonts w:cs="Arial"/>
                <w:sz w:val="24"/>
                <w:szCs w:val="24"/>
                <w:lang w:val="sr-Cyrl-RS"/>
              </w:rPr>
              <w:t>г</w:t>
            </w:r>
            <w:r w:rsidR="00D2589A">
              <w:rPr>
                <w:rFonts w:cs="Arial"/>
                <w:sz w:val="24"/>
                <w:szCs w:val="24"/>
                <w:lang w:val="sr-Cyrl-RS"/>
              </w:rPr>
              <w:t xml:space="preserve"> ЈП ЕПС</w:t>
            </w:r>
          </w:p>
        </w:tc>
      </w:tr>
      <w:tr w:rsidR="004276AD" w:rsidRPr="0094600D" w:rsidTr="00C341A1">
        <w:trPr>
          <w:trHeight w:val="694"/>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Циљ поступка</w:t>
            </w:r>
          </w:p>
        </w:tc>
        <w:tc>
          <w:tcPr>
            <w:tcW w:w="5989" w:type="dxa"/>
            <w:shd w:val="clear" w:color="auto" w:fill="auto"/>
            <w:vAlign w:val="center"/>
          </w:tcPr>
          <w:p w:rsidR="002E12CC" w:rsidRPr="0094600D" w:rsidRDefault="004276AD" w:rsidP="0094600D">
            <w:pPr>
              <w:autoSpaceDE w:val="0"/>
              <w:autoSpaceDN w:val="0"/>
              <w:adjustRightInd w:val="0"/>
              <w:spacing w:before="0"/>
              <w:jc w:val="center"/>
              <w:rPr>
                <w:rFonts w:eastAsia="TimesNewRomanPSMT" w:cs="Arial"/>
                <w:bCs/>
                <w:sz w:val="24"/>
                <w:szCs w:val="24"/>
              </w:rPr>
            </w:pPr>
            <w:r w:rsidRPr="0094600D">
              <w:rPr>
                <w:rFonts w:eastAsia="TimesNewRomanPSMT" w:cs="Arial"/>
                <w:bCs/>
                <w:sz w:val="24"/>
                <w:szCs w:val="24"/>
              </w:rPr>
              <w:t>Закључење Уговора о јавној набавци</w:t>
            </w:r>
          </w:p>
        </w:tc>
      </w:tr>
      <w:tr w:rsidR="004276AD" w:rsidRPr="0094600D" w:rsidTr="0094600D">
        <w:trPr>
          <w:trHeight w:val="1057"/>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Контакт</w:t>
            </w:r>
          </w:p>
        </w:tc>
        <w:tc>
          <w:tcPr>
            <w:tcW w:w="5989" w:type="dxa"/>
            <w:shd w:val="clear" w:color="auto" w:fill="auto"/>
            <w:vAlign w:val="center"/>
          </w:tcPr>
          <w:p w:rsidR="00A21EE2" w:rsidRDefault="00A10FCF" w:rsidP="00A21EE2">
            <w:pPr>
              <w:spacing w:before="0"/>
              <w:jc w:val="center"/>
              <w:rPr>
                <w:rFonts w:cs="Arial"/>
                <w:sz w:val="24"/>
                <w:szCs w:val="24"/>
                <w:lang w:val="sr-Cyrl-RS"/>
              </w:rPr>
            </w:pPr>
            <w:r>
              <w:rPr>
                <w:rFonts w:cs="Arial"/>
                <w:sz w:val="24"/>
                <w:szCs w:val="24"/>
                <w:lang w:val="sr-Cyrl-RS"/>
              </w:rPr>
              <w:t>Љубомир Туровић</w:t>
            </w:r>
            <w:r w:rsidR="00A21EE2">
              <w:rPr>
                <w:rFonts w:cs="Arial"/>
                <w:sz w:val="24"/>
                <w:szCs w:val="24"/>
                <w:lang w:val="sr-Latn-RS"/>
              </w:rPr>
              <w:t xml:space="preserve">, </w:t>
            </w:r>
            <w:r w:rsidR="00A21EE2">
              <w:rPr>
                <w:rFonts w:cs="Arial"/>
                <w:sz w:val="24"/>
                <w:szCs w:val="24"/>
                <w:lang w:val="sr-Cyrl-RS"/>
              </w:rPr>
              <w:t>дипл.инж.ел.</w:t>
            </w:r>
          </w:p>
          <w:p w:rsidR="0081221C" w:rsidRPr="0094600D" w:rsidRDefault="004276AD" w:rsidP="00A21EE2">
            <w:pPr>
              <w:spacing w:before="0"/>
              <w:jc w:val="center"/>
              <w:rPr>
                <w:rFonts w:cs="Arial"/>
                <w:sz w:val="24"/>
                <w:szCs w:val="24"/>
              </w:rPr>
            </w:pPr>
            <w:r w:rsidRPr="0094600D">
              <w:rPr>
                <w:rFonts w:cs="Arial"/>
                <w:sz w:val="24"/>
                <w:szCs w:val="24"/>
              </w:rPr>
              <w:t xml:space="preserve">e-mail: </w:t>
            </w:r>
            <w:hyperlink r:id="rId167" w:history="1">
              <w:r w:rsidR="00A10FCF" w:rsidRPr="00330426">
                <w:rPr>
                  <w:rStyle w:val="Hyperlink"/>
                  <w:rFonts w:cs="Arial"/>
                  <w:sz w:val="24"/>
                  <w:szCs w:val="24"/>
                </w:rPr>
                <w:t>ljubomir.turovic@eps.rs</w:t>
              </w:r>
            </w:hyperlink>
          </w:p>
        </w:tc>
      </w:tr>
    </w:tbl>
    <w:p w:rsidR="004B61FE" w:rsidRPr="0094600D" w:rsidRDefault="004B61FE" w:rsidP="0020583A">
      <w:pPr>
        <w:spacing w:before="0"/>
        <w:rPr>
          <w:rFonts w:cs="Arial"/>
          <w:sz w:val="24"/>
          <w:szCs w:val="24"/>
        </w:rPr>
      </w:pPr>
    </w:p>
    <w:p w:rsidR="001E7D7A" w:rsidRPr="0094600D" w:rsidRDefault="002E12CC" w:rsidP="00F935B4">
      <w:pPr>
        <w:pStyle w:val="Heading10"/>
        <w:numPr>
          <w:ilvl w:val="0"/>
          <w:numId w:val="11"/>
        </w:numPr>
        <w:ind w:left="0" w:firstLine="0"/>
        <w:contextualSpacing/>
        <w:jc w:val="both"/>
        <w:rPr>
          <w:rFonts w:cs="Arial"/>
          <w:sz w:val="24"/>
          <w:szCs w:val="24"/>
        </w:rPr>
      </w:pPr>
      <w:bookmarkStart w:id="16" w:name="_Toc442559878"/>
      <w:bookmarkStart w:id="17" w:name="_Toc427817448"/>
      <w:r w:rsidRPr="0094600D">
        <w:rPr>
          <w:rFonts w:cs="Arial"/>
          <w:sz w:val="24"/>
          <w:szCs w:val="24"/>
        </w:rPr>
        <w:t>ПОДАЦИ О ПРЕДМЕТУ ЈАВНЕ НАБАВКЕ</w:t>
      </w:r>
    </w:p>
    <w:p w:rsidR="00756EA6" w:rsidRPr="0094600D" w:rsidRDefault="00756EA6" w:rsidP="00C341A1">
      <w:pPr>
        <w:spacing w:before="0"/>
        <w:rPr>
          <w:rFonts w:cs="Arial"/>
          <w:sz w:val="24"/>
          <w:szCs w:val="24"/>
          <w:lang w:val="sr-Cyrl-CS" w:eastAsia="ar-SA"/>
        </w:rPr>
      </w:pPr>
    </w:p>
    <w:p w:rsidR="002E12CC" w:rsidRPr="0094600D" w:rsidRDefault="002E12CC" w:rsidP="00C341A1">
      <w:pPr>
        <w:pStyle w:val="Heading10"/>
        <w:spacing w:before="0"/>
        <w:ind w:left="0" w:firstLine="0"/>
        <w:contextualSpacing/>
        <w:rPr>
          <w:rFonts w:cs="Arial"/>
          <w:sz w:val="24"/>
          <w:szCs w:val="24"/>
        </w:rPr>
      </w:pPr>
      <w:r w:rsidRPr="0094600D">
        <w:rPr>
          <w:rFonts w:cs="Arial"/>
          <w:sz w:val="24"/>
          <w:szCs w:val="24"/>
        </w:rPr>
        <w:t>2.1 Опис предмета јавне набавке, назив и ознака из општег речника набавке</w:t>
      </w:r>
    </w:p>
    <w:p w:rsidR="001E7D7A" w:rsidRPr="0094600D" w:rsidRDefault="001E7D7A" w:rsidP="0020583A">
      <w:pPr>
        <w:spacing w:before="0"/>
        <w:contextualSpacing/>
        <w:rPr>
          <w:rFonts w:cs="Arial"/>
          <w:sz w:val="24"/>
          <w:szCs w:val="24"/>
          <w:lang w:eastAsia="zh-CN"/>
        </w:rPr>
      </w:pPr>
    </w:p>
    <w:p w:rsidR="002E12CC" w:rsidRPr="0094600D" w:rsidRDefault="002E12CC" w:rsidP="00C341A1">
      <w:pPr>
        <w:spacing w:before="0"/>
        <w:rPr>
          <w:rFonts w:cs="Arial"/>
          <w:sz w:val="24"/>
          <w:szCs w:val="24"/>
          <w:lang w:val="sr-Cyrl-RS" w:eastAsia="zh-CN"/>
        </w:rPr>
      </w:pPr>
      <w:r w:rsidRPr="0094600D">
        <w:rPr>
          <w:rFonts w:cs="Arial"/>
          <w:sz w:val="24"/>
          <w:szCs w:val="24"/>
          <w:lang w:eastAsia="zh-CN"/>
        </w:rPr>
        <w:t xml:space="preserve">Опис предмета јавне набавке: </w:t>
      </w:r>
      <w:r w:rsidR="00A10FCF">
        <w:rPr>
          <w:rFonts w:cs="Arial"/>
          <w:sz w:val="24"/>
          <w:szCs w:val="24"/>
          <w:lang w:val="sr-Cyrl-RS"/>
        </w:rPr>
        <w:t>Систем камера за централни мониторин</w:t>
      </w:r>
      <w:r w:rsidR="000D75B0">
        <w:rPr>
          <w:rFonts w:cs="Arial"/>
          <w:sz w:val="24"/>
          <w:szCs w:val="24"/>
          <w:lang w:val="sr-Cyrl-RS"/>
        </w:rPr>
        <w:t>г</w:t>
      </w:r>
      <w:r w:rsidR="00A10FCF">
        <w:rPr>
          <w:rFonts w:cs="Arial"/>
          <w:sz w:val="24"/>
          <w:szCs w:val="24"/>
          <w:lang w:val="sr-Cyrl-RS"/>
        </w:rPr>
        <w:t xml:space="preserve"> ЈП ЕПС</w:t>
      </w:r>
    </w:p>
    <w:p w:rsidR="002E12CC" w:rsidRPr="00A10FCF" w:rsidRDefault="002E12CC" w:rsidP="00C341A1">
      <w:pPr>
        <w:spacing w:before="60"/>
        <w:rPr>
          <w:rFonts w:cs="Arial"/>
          <w:sz w:val="24"/>
          <w:szCs w:val="24"/>
          <w:lang w:val="sr-Cyrl-RS" w:eastAsia="zh-CN"/>
        </w:rPr>
      </w:pPr>
      <w:r w:rsidRPr="0094600D">
        <w:rPr>
          <w:rFonts w:cs="Arial"/>
          <w:sz w:val="24"/>
          <w:szCs w:val="24"/>
          <w:lang w:eastAsia="zh-CN"/>
        </w:rPr>
        <w:t>Назив из општег речника набавке</w:t>
      </w:r>
      <w:r w:rsidR="007A7DEB" w:rsidRPr="0094600D">
        <w:rPr>
          <w:rFonts w:cs="Arial"/>
          <w:sz w:val="24"/>
          <w:szCs w:val="24"/>
          <w:lang w:eastAsia="zh-CN"/>
        </w:rPr>
        <w:t xml:space="preserve">: </w:t>
      </w:r>
      <w:r w:rsidR="00A10FCF">
        <w:rPr>
          <w:rFonts w:cs="Arial"/>
          <w:sz w:val="24"/>
          <w:szCs w:val="24"/>
          <w:lang w:val="sr-Cyrl-RS" w:eastAsia="zh-CN"/>
        </w:rPr>
        <w:t>Сигурносне камере</w:t>
      </w:r>
    </w:p>
    <w:p w:rsidR="002E12CC" w:rsidRDefault="002E12CC" w:rsidP="00C341A1">
      <w:pPr>
        <w:spacing w:before="60"/>
        <w:rPr>
          <w:rFonts w:cs="Arial"/>
          <w:sz w:val="24"/>
          <w:szCs w:val="24"/>
          <w:lang w:val="sr-Latn-RS" w:eastAsia="zh-CN"/>
        </w:rPr>
      </w:pPr>
      <w:r w:rsidRPr="0094600D">
        <w:rPr>
          <w:rFonts w:cs="Arial"/>
          <w:sz w:val="24"/>
          <w:szCs w:val="24"/>
          <w:lang w:eastAsia="zh-CN"/>
        </w:rPr>
        <w:t xml:space="preserve">Ознака из општег речника набавке: </w:t>
      </w:r>
      <w:r w:rsidR="0094600D" w:rsidRPr="0094600D">
        <w:rPr>
          <w:rFonts w:cs="Arial"/>
          <w:sz w:val="24"/>
          <w:szCs w:val="24"/>
          <w:lang w:val="sr-Latn-RS" w:eastAsia="zh-CN"/>
        </w:rPr>
        <w:t>3</w:t>
      </w:r>
      <w:r w:rsidR="00A10FCF">
        <w:rPr>
          <w:rFonts w:cs="Arial"/>
          <w:sz w:val="24"/>
          <w:szCs w:val="24"/>
          <w:lang w:val="sr-Cyrl-RS" w:eastAsia="zh-CN"/>
        </w:rPr>
        <w:t>51</w:t>
      </w:r>
      <w:r w:rsidR="0094600D" w:rsidRPr="0094600D">
        <w:rPr>
          <w:rFonts w:cs="Arial"/>
          <w:sz w:val="24"/>
          <w:szCs w:val="24"/>
          <w:lang w:val="sr-Latn-RS" w:eastAsia="zh-CN"/>
        </w:rPr>
        <w:t>25</w:t>
      </w:r>
      <w:r w:rsidR="00A10FCF">
        <w:rPr>
          <w:rFonts w:cs="Arial"/>
          <w:sz w:val="24"/>
          <w:szCs w:val="24"/>
          <w:lang w:val="sr-Cyrl-RS" w:eastAsia="zh-CN"/>
        </w:rPr>
        <w:t>3</w:t>
      </w:r>
      <w:r w:rsidR="0094600D" w:rsidRPr="0094600D">
        <w:rPr>
          <w:rFonts w:cs="Arial"/>
          <w:sz w:val="24"/>
          <w:szCs w:val="24"/>
          <w:lang w:val="sr-Latn-RS" w:eastAsia="zh-CN"/>
        </w:rPr>
        <w:t>00</w:t>
      </w:r>
    </w:p>
    <w:p w:rsidR="000D75B0" w:rsidRPr="0094600D" w:rsidRDefault="000D75B0" w:rsidP="00C341A1">
      <w:pPr>
        <w:spacing w:before="60"/>
        <w:rPr>
          <w:rFonts w:cs="Arial"/>
          <w:sz w:val="24"/>
          <w:szCs w:val="24"/>
          <w:lang w:val="sr-Latn-RS" w:eastAsia="zh-CN"/>
        </w:rPr>
      </w:pPr>
    </w:p>
    <w:p w:rsidR="0032186E" w:rsidRPr="000D75B0" w:rsidRDefault="000D75B0" w:rsidP="000D75B0">
      <w:pPr>
        <w:spacing w:before="0"/>
        <w:contextualSpacing/>
        <w:jc w:val="left"/>
        <w:rPr>
          <w:rFonts w:cs="Arial"/>
          <w:sz w:val="24"/>
          <w:szCs w:val="24"/>
          <w:lang w:eastAsia="zh-CN"/>
        </w:rPr>
      </w:pPr>
      <w:r w:rsidRPr="000D75B0">
        <w:rPr>
          <w:rFonts w:cs="Arial"/>
          <w:color w:val="000000"/>
          <w:sz w:val="24"/>
          <w:szCs w:val="24"/>
          <w:lang w:val="sr-Latn-RS" w:eastAsia="sr-Latn-RS"/>
        </w:rPr>
        <w:t>Предметном набавком подразумевана је набавка целокупне опреме према минимално дефинисаним техничким спецификацијама, а уједно и услуга повезивања, инсталације и пуштања у рад целокупне опреме на локацијама Наручиоца:</w:t>
      </w:r>
      <w:r w:rsidRPr="000D75B0">
        <w:rPr>
          <w:rFonts w:ascii="Calibri" w:hAnsi="Calibri"/>
          <w:color w:val="000000"/>
          <w:sz w:val="24"/>
          <w:szCs w:val="24"/>
          <w:lang w:val="sr-Latn-RS" w:eastAsia="sr-Latn-RS"/>
        </w:rPr>
        <w:br/>
      </w:r>
      <w:r w:rsidRPr="000D75B0">
        <w:rPr>
          <w:rFonts w:ascii="Calibri" w:hAnsi="Calibri"/>
          <w:color w:val="000000"/>
          <w:sz w:val="24"/>
          <w:szCs w:val="24"/>
          <w:lang w:val="sr-Latn-RS" w:eastAsia="sr-Latn-RS"/>
        </w:rPr>
        <w:br/>
      </w:r>
      <w:r w:rsidRPr="000D75B0">
        <w:rPr>
          <w:rFonts w:cs="Arial"/>
          <w:color w:val="000000"/>
          <w:sz w:val="24"/>
          <w:szCs w:val="24"/>
          <w:lang w:val="sr-Latn-RS" w:eastAsia="sr-Latn-RS"/>
        </w:rPr>
        <w:t>-ЕПС, Рударски басен Колубара, објекат Вреоци</w:t>
      </w:r>
      <w:r w:rsidRPr="000D75B0">
        <w:rPr>
          <w:rFonts w:cs="Arial"/>
          <w:color w:val="000000"/>
          <w:sz w:val="24"/>
          <w:szCs w:val="24"/>
          <w:lang w:val="sr-Latn-RS" w:eastAsia="sr-Latn-RS"/>
        </w:rPr>
        <w:br/>
        <w:t>-ЕПС, Рударски басен Колубара, објекат Лазаревац</w:t>
      </w:r>
      <w:r w:rsidRPr="000D75B0">
        <w:rPr>
          <w:rFonts w:cs="Arial"/>
          <w:color w:val="000000"/>
          <w:sz w:val="24"/>
          <w:szCs w:val="24"/>
          <w:lang w:val="sr-Latn-RS" w:eastAsia="sr-Latn-RS"/>
        </w:rPr>
        <w:br/>
        <w:t xml:space="preserve">-ЕПС, </w:t>
      </w:r>
      <w:r w:rsidRPr="000D75B0">
        <w:rPr>
          <w:rFonts w:cs="Arial"/>
          <w:color w:val="000000"/>
          <w:sz w:val="24"/>
          <w:szCs w:val="24"/>
          <w:lang w:val="sr-Cyrl-RS" w:eastAsia="sr-Latn-RS"/>
        </w:rPr>
        <w:t xml:space="preserve">Београд, </w:t>
      </w:r>
      <w:r w:rsidRPr="000D75B0">
        <w:rPr>
          <w:rFonts w:cs="Arial"/>
          <w:color w:val="000000"/>
          <w:sz w:val="24"/>
          <w:szCs w:val="24"/>
          <w:lang w:val="sr-Latn-RS" w:eastAsia="sr-Latn-RS"/>
        </w:rPr>
        <w:t xml:space="preserve">Управна зграда, Масарикова </w:t>
      </w:r>
      <w:r w:rsidRPr="000D75B0">
        <w:rPr>
          <w:rFonts w:cs="Arial"/>
          <w:color w:val="000000"/>
          <w:sz w:val="24"/>
          <w:szCs w:val="24"/>
          <w:lang w:val="sr-Latn-RS" w:eastAsia="sr-Latn-RS"/>
        </w:rPr>
        <w:br/>
        <w:t>-ЕПС, Београд, објекат Трафо станица Церак</w:t>
      </w:r>
      <w:r w:rsidRPr="000D75B0">
        <w:rPr>
          <w:rFonts w:cs="Arial"/>
          <w:color w:val="000000"/>
          <w:sz w:val="24"/>
          <w:szCs w:val="24"/>
          <w:lang w:val="sr-Latn-RS" w:eastAsia="sr-Latn-RS"/>
        </w:rPr>
        <w:br/>
        <w:t>-ЕПС, Београд, објекат Краљице Наталије</w:t>
      </w:r>
      <w:r w:rsidRPr="000D75B0">
        <w:rPr>
          <w:rFonts w:cs="Arial"/>
          <w:color w:val="000000"/>
          <w:sz w:val="24"/>
          <w:szCs w:val="24"/>
          <w:lang w:val="sr-Latn-RS" w:eastAsia="sr-Latn-RS"/>
        </w:rPr>
        <w:br/>
        <w:t>-ЕПС, Београд, објекат Јелене Ћетковић</w:t>
      </w:r>
      <w:r w:rsidRPr="000D75B0">
        <w:rPr>
          <w:rFonts w:cs="Arial"/>
          <w:color w:val="000000"/>
          <w:sz w:val="24"/>
          <w:szCs w:val="24"/>
          <w:lang w:val="sr-Latn-RS" w:eastAsia="sr-Latn-RS"/>
        </w:rPr>
        <w:br/>
        <w:t>-ЕПС, Београд, објекат Царице Милице</w:t>
      </w:r>
      <w:r w:rsidRPr="000D75B0">
        <w:rPr>
          <w:rFonts w:cs="Arial"/>
          <w:color w:val="000000"/>
          <w:sz w:val="24"/>
          <w:szCs w:val="24"/>
          <w:lang w:val="sr-Latn-RS" w:eastAsia="sr-Latn-RS"/>
        </w:rPr>
        <w:br/>
        <w:t xml:space="preserve">-ЕПС, </w:t>
      </w:r>
      <w:r w:rsidRPr="000D75B0">
        <w:rPr>
          <w:rFonts w:cs="Arial"/>
          <w:color w:val="000000"/>
          <w:sz w:val="24"/>
          <w:szCs w:val="24"/>
          <w:lang w:val="sr-Cyrl-RS" w:eastAsia="sr-Latn-RS"/>
        </w:rPr>
        <w:t>Београд,</w:t>
      </w:r>
      <w:r w:rsidRPr="000D75B0">
        <w:rPr>
          <w:rFonts w:cs="Arial"/>
          <w:color w:val="000000"/>
          <w:sz w:val="24"/>
          <w:szCs w:val="24"/>
          <w:lang w:val="sr-Latn-RS" w:eastAsia="sr-Latn-RS"/>
        </w:rPr>
        <w:t>Управна зграда, Балканска</w:t>
      </w:r>
    </w:p>
    <w:p w:rsidR="0094600D" w:rsidRPr="000D75B0" w:rsidRDefault="00A10FCF" w:rsidP="0020583A">
      <w:pPr>
        <w:spacing w:before="0"/>
        <w:rPr>
          <w:rFonts w:cs="Arial"/>
          <w:sz w:val="24"/>
          <w:szCs w:val="24"/>
          <w:lang w:eastAsia="zh-CN"/>
        </w:rPr>
      </w:pPr>
      <w:r w:rsidRPr="000D75B0">
        <w:rPr>
          <w:rFonts w:cs="Arial"/>
          <w:sz w:val="24"/>
          <w:szCs w:val="24"/>
          <w:lang w:eastAsia="zh-CN"/>
        </w:rPr>
        <w:t>Детаљ</w:t>
      </w:r>
      <w:r w:rsidR="002E12CC" w:rsidRPr="000D75B0">
        <w:rPr>
          <w:rFonts w:cs="Arial"/>
          <w:sz w:val="24"/>
          <w:szCs w:val="24"/>
          <w:lang w:eastAsia="zh-CN"/>
        </w:rPr>
        <w:t xml:space="preserve">ни подаци о предмету набавке наведени су у техничкој спецификацији (поглавље 3. </w:t>
      </w:r>
      <w:r w:rsidR="0094600D" w:rsidRPr="000D75B0">
        <w:rPr>
          <w:rFonts w:cs="Arial"/>
          <w:sz w:val="24"/>
          <w:szCs w:val="24"/>
          <w:lang w:val="sr-Cyrl-RS" w:eastAsia="zh-CN"/>
        </w:rPr>
        <w:t>к</w:t>
      </w:r>
      <w:r w:rsidR="002E12CC" w:rsidRPr="000D75B0">
        <w:rPr>
          <w:rFonts w:cs="Arial"/>
          <w:sz w:val="24"/>
          <w:szCs w:val="24"/>
          <w:lang w:eastAsia="zh-CN"/>
        </w:rPr>
        <w:t>онкурсне документације)</w:t>
      </w:r>
    </w:p>
    <w:p w:rsidR="00C341A1" w:rsidRDefault="00C341A1" w:rsidP="0020583A">
      <w:pPr>
        <w:spacing w:before="0"/>
        <w:rPr>
          <w:rFonts w:cs="Arial"/>
          <w:sz w:val="24"/>
          <w:szCs w:val="24"/>
          <w:lang w:eastAsia="zh-CN"/>
        </w:rPr>
      </w:pPr>
    </w:p>
    <w:p w:rsidR="00C341A1" w:rsidRDefault="00C341A1" w:rsidP="00C341A1">
      <w:pPr>
        <w:tabs>
          <w:tab w:val="left" w:pos="1134"/>
        </w:tabs>
        <w:spacing w:before="0"/>
        <w:rPr>
          <w:rFonts w:cs="Arial"/>
          <w:b/>
          <w:sz w:val="24"/>
          <w:szCs w:val="24"/>
          <w:lang w:val="sr-Cyrl-RS"/>
        </w:rPr>
      </w:pPr>
      <w:r w:rsidRPr="00C341A1">
        <w:rPr>
          <w:rFonts w:cs="Arial"/>
          <w:b/>
          <w:sz w:val="24"/>
          <w:szCs w:val="24"/>
          <w:lang w:val="sr-Cyrl-RS"/>
        </w:rPr>
        <w:t>2.2 Опис партија, назив и ознака из општег речника набавке</w:t>
      </w:r>
    </w:p>
    <w:p w:rsidR="00C341A1" w:rsidRPr="00C341A1" w:rsidRDefault="00C341A1" w:rsidP="00C341A1">
      <w:pPr>
        <w:tabs>
          <w:tab w:val="left" w:pos="1134"/>
        </w:tabs>
        <w:spacing w:before="0"/>
        <w:rPr>
          <w:rFonts w:cs="Arial"/>
          <w:b/>
          <w:sz w:val="24"/>
          <w:szCs w:val="24"/>
          <w:lang w:val="sr-Cyrl-RS"/>
        </w:rPr>
      </w:pPr>
    </w:p>
    <w:p w:rsidR="00C341A1" w:rsidRPr="00C341A1" w:rsidRDefault="00C341A1" w:rsidP="00C341A1">
      <w:pPr>
        <w:tabs>
          <w:tab w:val="left" w:pos="567"/>
        </w:tabs>
        <w:spacing w:before="0"/>
        <w:rPr>
          <w:rFonts w:cs="Arial"/>
          <w:sz w:val="24"/>
          <w:szCs w:val="24"/>
          <w:lang w:val="sr-Latn-RS"/>
        </w:rPr>
      </w:pPr>
      <w:r w:rsidRPr="00C341A1">
        <w:rPr>
          <w:rFonts w:cs="Arial"/>
          <w:sz w:val="24"/>
          <w:szCs w:val="24"/>
          <w:lang w:val="sr-Cyrl-RS"/>
        </w:rPr>
        <w:t>Предметна јавна набавка није формирана по партијама</w:t>
      </w:r>
    </w:p>
    <w:p w:rsidR="00C341A1" w:rsidRPr="0094600D" w:rsidRDefault="00C341A1" w:rsidP="0020583A">
      <w:pPr>
        <w:spacing w:before="0"/>
        <w:rPr>
          <w:rFonts w:cs="Arial"/>
          <w:sz w:val="24"/>
          <w:szCs w:val="24"/>
          <w:lang w:eastAsia="zh-CN"/>
        </w:rPr>
      </w:pPr>
    </w:p>
    <w:p w:rsidR="006B7412" w:rsidRDefault="006B7412">
      <w:pPr>
        <w:spacing w:before="0"/>
        <w:jc w:val="left"/>
        <w:rPr>
          <w:rFonts w:cs="Arial"/>
          <w:sz w:val="24"/>
          <w:szCs w:val="24"/>
          <w:lang w:eastAsia="zh-CN"/>
        </w:rPr>
        <w:sectPr w:rsidR="006B7412" w:rsidSect="001C4214">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099" w:right="1136" w:bottom="1440" w:left="1276" w:header="142" w:footer="436" w:gutter="0"/>
          <w:cols w:space="708"/>
          <w:docGrid w:linePitch="360"/>
        </w:sectPr>
      </w:pPr>
    </w:p>
    <w:p w:rsidR="0094600D" w:rsidRPr="0094600D" w:rsidRDefault="0094600D">
      <w:pPr>
        <w:spacing w:before="0"/>
        <w:jc w:val="left"/>
        <w:rPr>
          <w:rFonts w:cs="Arial"/>
          <w:sz w:val="24"/>
          <w:szCs w:val="24"/>
          <w:lang w:eastAsia="zh-CN"/>
        </w:rPr>
      </w:pPr>
    </w:p>
    <w:p w:rsidR="0032186E" w:rsidRDefault="00DB369C" w:rsidP="00F935B4">
      <w:pPr>
        <w:pStyle w:val="Heading10"/>
        <w:numPr>
          <w:ilvl w:val="0"/>
          <w:numId w:val="11"/>
        </w:numPr>
        <w:ind w:left="0" w:firstLine="0"/>
        <w:jc w:val="both"/>
        <w:rPr>
          <w:rFonts w:cs="Arial"/>
          <w:sz w:val="24"/>
          <w:szCs w:val="24"/>
        </w:rPr>
      </w:pPr>
      <w:r w:rsidRPr="0094600D">
        <w:rPr>
          <w:rFonts w:cs="Arial"/>
          <w:sz w:val="24"/>
          <w:szCs w:val="24"/>
        </w:rPr>
        <w:t>ТЕХНИЧК</w:t>
      </w:r>
      <w:r w:rsidR="0032186E" w:rsidRPr="0094600D">
        <w:rPr>
          <w:rFonts w:cs="Arial"/>
          <w:sz w:val="24"/>
          <w:szCs w:val="24"/>
        </w:rPr>
        <w:t>А</w:t>
      </w:r>
      <w:r w:rsidR="0097064C" w:rsidRPr="0094600D">
        <w:rPr>
          <w:rFonts w:cs="Arial"/>
          <w:sz w:val="24"/>
          <w:szCs w:val="24"/>
          <w:lang w:val="sr-Cyrl-RS"/>
        </w:rPr>
        <w:t xml:space="preserve"> </w:t>
      </w:r>
      <w:r w:rsidR="0032186E" w:rsidRPr="0094600D">
        <w:rPr>
          <w:rFonts w:cs="Arial"/>
          <w:sz w:val="24"/>
          <w:szCs w:val="24"/>
        </w:rPr>
        <w:t>СПЕЦИФИКАЦИЈА</w:t>
      </w:r>
    </w:p>
    <w:p w:rsidR="00C341A1" w:rsidRPr="00C341A1" w:rsidRDefault="00C341A1" w:rsidP="00C341A1">
      <w:pPr>
        <w:rPr>
          <w:rFonts w:cs="Arial"/>
          <w:sz w:val="24"/>
          <w:szCs w:val="24"/>
          <w:lang w:val="ru-RU"/>
        </w:rPr>
      </w:pPr>
      <w:r w:rsidRPr="00C341A1">
        <w:rPr>
          <w:rFonts w:cs="Arial"/>
          <w:sz w:val="24"/>
          <w:szCs w:val="24"/>
          <w:lang w:val="ru-RU"/>
        </w:rPr>
        <w:t>(Врста, техничке карактеристике, квалитет, количина и опис добара</w:t>
      </w:r>
      <w:r>
        <w:rPr>
          <w:rFonts w:cs="Arial"/>
          <w:sz w:val="24"/>
          <w:szCs w:val="24"/>
          <w:lang w:val="ru-RU"/>
        </w:rPr>
        <w:t>,</w:t>
      </w:r>
      <w:r w:rsidRPr="00C341A1">
        <w:rPr>
          <w:rFonts w:cs="Arial"/>
          <w:sz w:val="24"/>
          <w:szCs w:val="24"/>
          <w:lang w:val="ru-RU"/>
        </w:rPr>
        <w:t xml:space="preserve"> начин обезбеђивања гаранције </w:t>
      </w:r>
      <w:r>
        <w:rPr>
          <w:rFonts w:cs="Arial"/>
          <w:sz w:val="24"/>
          <w:szCs w:val="24"/>
          <w:lang w:val="ru-RU"/>
        </w:rPr>
        <w:t>квалитета, место и рок испоруке</w:t>
      </w:r>
      <w:r w:rsidRPr="00C341A1">
        <w:rPr>
          <w:rFonts w:cs="Arial"/>
          <w:sz w:val="24"/>
          <w:szCs w:val="24"/>
          <w:lang w:val="ru-RU"/>
        </w:rPr>
        <w:t>, гарантни рок и сл.)</w:t>
      </w:r>
    </w:p>
    <w:p w:rsidR="0094600D" w:rsidRPr="0094600D" w:rsidRDefault="0094600D" w:rsidP="0094600D">
      <w:pPr>
        <w:rPr>
          <w:lang w:val="sr-Cyrl-CS" w:eastAsia="ar-SA"/>
        </w:rPr>
      </w:pPr>
    </w:p>
    <w:p w:rsidR="00DB369C" w:rsidRDefault="00DB369C" w:rsidP="00F935B4">
      <w:pPr>
        <w:pStyle w:val="Heading10"/>
        <w:numPr>
          <w:ilvl w:val="1"/>
          <w:numId w:val="11"/>
        </w:numPr>
        <w:spacing w:before="0"/>
        <w:jc w:val="both"/>
        <w:rPr>
          <w:rFonts w:cs="Arial"/>
          <w:sz w:val="24"/>
          <w:szCs w:val="24"/>
        </w:rPr>
      </w:pPr>
      <w:bookmarkStart w:id="18" w:name="_Toc441651541"/>
      <w:bookmarkStart w:id="19" w:name="_Toc442559879"/>
      <w:bookmarkEnd w:id="16"/>
      <w:r w:rsidRPr="0094600D">
        <w:rPr>
          <w:rFonts w:cs="Arial"/>
          <w:sz w:val="24"/>
          <w:szCs w:val="24"/>
        </w:rPr>
        <w:t>Врста</w:t>
      </w:r>
      <w:r w:rsidR="008A2968">
        <w:rPr>
          <w:rFonts w:cs="Arial"/>
          <w:sz w:val="24"/>
          <w:szCs w:val="24"/>
        </w:rPr>
        <w:t xml:space="preserve">, </w:t>
      </w:r>
      <w:r w:rsidR="008A2968">
        <w:rPr>
          <w:rFonts w:cs="Arial"/>
          <w:sz w:val="24"/>
          <w:szCs w:val="24"/>
          <w:lang w:val="sr-Cyrl-RS"/>
        </w:rPr>
        <w:t xml:space="preserve">техничке </w:t>
      </w:r>
      <w:r w:rsidR="008A2968">
        <w:rPr>
          <w:rFonts w:cs="Arial"/>
          <w:sz w:val="24"/>
          <w:szCs w:val="24"/>
        </w:rPr>
        <w:t>карактеристике, квалитет и</w:t>
      </w:r>
      <w:r w:rsidR="005551C2" w:rsidRPr="0094600D">
        <w:rPr>
          <w:rFonts w:cs="Arial"/>
          <w:sz w:val="24"/>
          <w:szCs w:val="24"/>
        </w:rPr>
        <w:t xml:space="preserve"> </w:t>
      </w:r>
      <w:r w:rsidRPr="0094600D">
        <w:rPr>
          <w:rFonts w:cs="Arial"/>
          <w:sz w:val="24"/>
          <w:szCs w:val="24"/>
        </w:rPr>
        <w:t>количина добара</w:t>
      </w:r>
      <w:bookmarkEnd w:id="18"/>
      <w:bookmarkEnd w:id="19"/>
    </w:p>
    <w:p w:rsidR="00EA0CF2" w:rsidRPr="00EA0CF2" w:rsidRDefault="00EA0CF2" w:rsidP="00EA0CF2">
      <w:pPr>
        <w:spacing w:before="0"/>
        <w:rPr>
          <w:lang w:val="sr-Cyrl-CS" w:eastAsia="ar-SA"/>
        </w:rPr>
      </w:pPr>
    </w:p>
    <w:p w:rsidR="000C3BD3" w:rsidRDefault="00A43EF8" w:rsidP="00635F60">
      <w:pPr>
        <w:pStyle w:val="ListParagraph"/>
        <w:autoSpaceDE w:val="0"/>
        <w:autoSpaceDN w:val="0"/>
        <w:adjustRightInd w:val="0"/>
        <w:spacing w:before="0" w:after="0" w:line="240" w:lineRule="auto"/>
        <w:ind w:left="0"/>
        <w:contextualSpacing w:val="0"/>
        <w:rPr>
          <w:rFonts w:ascii="Arial" w:hAnsi="Arial" w:cs="Arial"/>
          <w:sz w:val="24"/>
          <w:szCs w:val="24"/>
        </w:rPr>
      </w:pPr>
      <w:r>
        <w:rPr>
          <w:rFonts w:ascii="Arial" w:hAnsi="Arial" w:cs="Arial"/>
          <w:sz w:val="24"/>
          <w:szCs w:val="24"/>
          <w:lang w:val="sr-Cyrl-RS"/>
        </w:rPr>
        <w:t>Понуђена добра морају бити</w:t>
      </w:r>
      <w:r w:rsidR="00635F60" w:rsidRPr="00635F60">
        <w:rPr>
          <w:rFonts w:ascii="Arial" w:hAnsi="Arial" w:cs="Arial"/>
          <w:sz w:val="24"/>
          <w:szCs w:val="24"/>
        </w:rPr>
        <w:t xml:space="preserve"> у складу са техничком спецификацијом, важећим техничким прописима и прописаним стандардима. </w:t>
      </w:r>
    </w:p>
    <w:p w:rsidR="000D75B0" w:rsidRDefault="000D75B0" w:rsidP="00635F60">
      <w:pPr>
        <w:pStyle w:val="ListParagraph"/>
        <w:autoSpaceDE w:val="0"/>
        <w:autoSpaceDN w:val="0"/>
        <w:adjustRightInd w:val="0"/>
        <w:spacing w:before="0" w:after="0" w:line="240" w:lineRule="auto"/>
        <w:ind w:left="0"/>
        <w:contextualSpacing w:val="0"/>
        <w:rPr>
          <w:rFonts w:ascii="Arial" w:hAnsi="Arial" w:cs="Arial"/>
          <w:sz w:val="24"/>
          <w:szCs w:val="24"/>
        </w:rPr>
      </w:pPr>
    </w:p>
    <w:p w:rsidR="000C3BD3" w:rsidRPr="000D75B0" w:rsidRDefault="00E56CDE" w:rsidP="00635F60">
      <w:pPr>
        <w:pStyle w:val="ListParagraph"/>
        <w:autoSpaceDE w:val="0"/>
        <w:autoSpaceDN w:val="0"/>
        <w:adjustRightInd w:val="0"/>
        <w:spacing w:before="0" w:after="0" w:line="240" w:lineRule="auto"/>
        <w:ind w:left="0"/>
        <w:contextualSpacing w:val="0"/>
        <w:rPr>
          <w:rFonts w:ascii="Arial" w:hAnsi="Arial" w:cs="Arial"/>
          <w:sz w:val="24"/>
          <w:szCs w:val="24"/>
        </w:rPr>
      </w:pPr>
      <w:r w:rsidRPr="000D75B0">
        <w:rPr>
          <w:rFonts w:ascii="Arial" w:hAnsi="Arial" w:cs="Arial"/>
          <w:bCs/>
          <w:iCs/>
          <w:sz w:val="24"/>
          <w:szCs w:val="24"/>
          <w:lang w:val="sr-Cyrl-RS"/>
        </w:rPr>
        <w:t>Табела 1</w:t>
      </w:r>
    </w:p>
    <w:p w:rsidR="006B7412" w:rsidRDefault="006B7412" w:rsidP="00635F60">
      <w:pPr>
        <w:pStyle w:val="ListParagraph"/>
        <w:autoSpaceDE w:val="0"/>
        <w:autoSpaceDN w:val="0"/>
        <w:adjustRightInd w:val="0"/>
        <w:spacing w:before="0" w:after="0" w:line="240" w:lineRule="auto"/>
        <w:ind w:left="0"/>
        <w:contextualSpacing w:val="0"/>
        <w:rPr>
          <w:rFonts w:ascii="Arial" w:hAnsi="Arial" w:cs="Arial"/>
          <w:sz w:val="24"/>
          <w:szCs w:val="24"/>
        </w:rPr>
      </w:pPr>
    </w:p>
    <w:tbl>
      <w:tblPr>
        <w:tblW w:w="14920" w:type="dxa"/>
        <w:tblInd w:w="103" w:type="dxa"/>
        <w:tblLook w:val="04A0" w:firstRow="1" w:lastRow="0" w:firstColumn="1" w:lastColumn="0" w:noHBand="0" w:noVBand="1"/>
      </w:tblPr>
      <w:tblGrid>
        <w:gridCol w:w="551"/>
        <w:gridCol w:w="4142"/>
        <w:gridCol w:w="7755"/>
        <w:gridCol w:w="1317"/>
        <w:gridCol w:w="1155"/>
      </w:tblGrid>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FF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FF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FF0000"/>
                <w:lang w:val="sr-Latn-RS" w:eastAsia="sr-Latn-RS"/>
              </w:rPr>
            </w:pPr>
          </w:p>
        </w:tc>
        <w:tc>
          <w:tcPr>
            <w:tcW w:w="1317" w:type="dxa"/>
            <w:tcBorders>
              <w:top w:val="nil"/>
              <w:left w:val="nil"/>
              <w:bottom w:val="single" w:sz="8" w:space="0" w:color="auto"/>
              <w:right w:val="nil"/>
            </w:tcBorders>
          </w:tcPr>
          <w:p w:rsidR="00AE7A72" w:rsidRPr="006B7412" w:rsidRDefault="00AE7A72" w:rsidP="006B7412">
            <w:pPr>
              <w:spacing w:before="0"/>
              <w:jc w:val="left"/>
              <w:rPr>
                <w:rFonts w:ascii="Calibri" w:hAnsi="Calibri"/>
                <w:color w:val="FF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FF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w:t>
            </w:r>
          </w:p>
        </w:tc>
        <w:tc>
          <w:tcPr>
            <w:tcW w:w="4142"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Rack сервер за видео надзор</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single" w:sz="4" w:space="0" w:color="auto"/>
            </w:tcBorders>
            <w:shd w:val="clear" w:color="000000" w:fill="BFBFBF"/>
          </w:tcPr>
          <w:p w:rsidR="00AE7A72" w:rsidRPr="003551FE" w:rsidRDefault="003551FE" w:rsidP="006B7412">
            <w:pPr>
              <w:spacing w:before="0"/>
              <w:jc w:val="center"/>
              <w:rPr>
                <w:rFonts w:ascii="Calibri" w:hAnsi="Calibri"/>
                <w:b/>
                <w:bCs/>
                <w:color w:val="000000"/>
                <w:lang w:val="sr-Cyrl-RS" w:eastAsia="sr-Latn-RS"/>
              </w:rPr>
            </w:pPr>
            <w:r>
              <w:rPr>
                <w:rFonts w:ascii="Calibri" w:hAnsi="Calibri"/>
                <w:b/>
                <w:bCs/>
                <w:color w:val="000000"/>
                <w:lang w:val="sr-Cyrl-RS" w:eastAsia="sr-Latn-RS"/>
              </w:rPr>
              <w:t>Јединица мере</w:t>
            </w:r>
          </w:p>
        </w:tc>
        <w:tc>
          <w:tcPr>
            <w:tcW w:w="1155"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Процесор</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Intel Xeon Bronze 3106, основна фреквенција мин. 1.7GHz, 8C/8T, 11M Cache, 14nm или еквивалент</w:t>
            </w:r>
          </w:p>
        </w:tc>
        <w:tc>
          <w:tcPr>
            <w:tcW w:w="1317" w:type="dxa"/>
            <w:vMerge w:val="restart"/>
            <w:tcBorders>
              <w:top w:val="nil"/>
              <w:left w:val="single" w:sz="8" w:space="0" w:color="auto"/>
              <w:right w:val="single" w:sz="8" w:space="0" w:color="auto"/>
            </w:tcBorders>
          </w:tcPr>
          <w:p w:rsidR="003551FE" w:rsidRDefault="003551FE" w:rsidP="006B7412">
            <w:pPr>
              <w:spacing w:before="0"/>
              <w:jc w:val="center"/>
              <w:rPr>
                <w:rFonts w:ascii="Calibri" w:hAnsi="Calibri"/>
                <w:b/>
                <w:bCs/>
                <w:color w:val="000000"/>
                <w:sz w:val="32"/>
                <w:szCs w:val="32"/>
                <w:lang w:val="sr-Latn-RS" w:eastAsia="sr-Latn-RS"/>
              </w:rPr>
            </w:pPr>
          </w:p>
          <w:p w:rsidR="00A21EE2" w:rsidRDefault="00A21EE2" w:rsidP="006B7412">
            <w:pPr>
              <w:spacing w:before="0"/>
              <w:jc w:val="center"/>
              <w:rPr>
                <w:rFonts w:ascii="Calibri" w:hAnsi="Calibri"/>
                <w:b/>
                <w:bCs/>
                <w:color w:val="000000"/>
                <w:sz w:val="32"/>
                <w:szCs w:val="32"/>
                <w:lang w:val="sr-Latn-RS" w:eastAsia="sr-Latn-RS"/>
              </w:rPr>
            </w:pPr>
          </w:p>
          <w:p w:rsidR="00A21EE2" w:rsidRDefault="00A21EE2" w:rsidP="006B7412">
            <w:pPr>
              <w:spacing w:before="0"/>
              <w:jc w:val="center"/>
              <w:rPr>
                <w:rFonts w:ascii="Calibri" w:hAnsi="Calibri"/>
                <w:b/>
                <w:bCs/>
                <w:color w:val="000000"/>
                <w:sz w:val="32"/>
                <w:szCs w:val="32"/>
                <w:lang w:val="sr-Latn-RS" w:eastAsia="sr-Latn-RS"/>
              </w:rPr>
            </w:pPr>
          </w:p>
          <w:p w:rsidR="00A21EE2" w:rsidRDefault="00A21EE2" w:rsidP="006B7412">
            <w:pPr>
              <w:spacing w:before="0"/>
              <w:jc w:val="center"/>
              <w:rPr>
                <w:rFonts w:ascii="Calibri" w:hAnsi="Calibri"/>
                <w:b/>
                <w:bCs/>
                <w:color w:val="000000"/>
                <w:sz w:val="32"/>
                <w:szCs w:val="32"/>
                <w:lang w:val="sr-Latn-RS" w:eastAsia="sr-Latn-RS"/>
              </w:rPr>
            </w:pPr>
          </w:p>
          <w:p w:rsidR="00A21EE2" w:rsidRDefault="00A21EE2" w:rsidP="006B7412">
            <w:pPr>
              <w:spacing w:before="0"/>
              <w:jc w:val="center"/>
              <w:rPr>
                <w:rFonts w:ascii="Calibri" w:hAnsi="Calibri"/>
                <w:b/>
                <w:bCs/>
                <w:color w:val="000000"/>
                <w:sz w:val="32"/>
                <w:szCs w:val="32"/>
                <w:lang w:val="sr-Latn-RS" w:eastAsia="sr-Latn-RS"/>
              </w:rPr>
            </w:pPr>
          </w:p>
          <w:p w:rsidR="00A21EE2" w:rsidRDefault="00A21EE2" w:rsidP="006B7412">
            <w:pPr>
              <w:spacing w:before="0"/>
              <w:jc w:val="center"/>
              <w:rPr>
                <w:rFonts w:ascii="Calibri" w:hAnsi="Calibri"/>
                <w:b/>
                <w:bCs/>
                <w:color w:val="000000"/>
                <w:sz w:val="32"/>
                <w:szCs w:val="32"/>
                <w:lang w:val="sr-Latn-RS" w:eastAsia="sr-Latn-RS"/>
              </w:rPr>
            </w:pPr>
          </w:p>
          <w:p w:rsidR="00A21EE2" w:rsidRPr="006B7412" w:rsidRDefault="002416CF" w:rsidP="002416CF">
            <w:pPr>
              <w:spacing w:before="0"/>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vAlign w:val="center"/>
            <w:hideMark/>
          </w:tcPr>
          <w:p w:rsidR="003551FE" w:rsidRPr="006B7412" w:rsidRDefault="003551FE"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2</w:t>
            </w: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Меморија</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32GB DDR4</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6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Хард дискови</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64TB капацитета за снимање, hot swappable, NLSAS, повезани у RAID 6, 2x M.2 100GB SSD предвиђеним за оперативни систем повезни у RAID 1</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Мрежно-пропусни (</w:t>
            </w:r>
            <w:r w:rsidRPr="006B7412">
              <w:rPr>
                <w:rFonts w:ascii="Calibri" w:hAnsi="Calibri"/>
                <w:i/>
                <w:iCs/>
                <w:lang w:val="sr-Latn-RS" w:eastAsia="sr-Latn-RS"/>
              </w:rPr>
              <w:t>throughput</w:t>
            </w:r>
            <w:r w:rsidRPr="006B7412">
              <w:rPr>
                <w:rFonts w:ascii="Calibri" w:hAnsi="Calibri"/>
                <w:lang w:val="sr-Latn-RS" w:eastAsia="sr-Latn-RS"/>
              </w:rPr>
              <w:t>) капацитет</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1.800 Mbps – при симултаном снимању, репродукцији и прегледу уживо (</w:t>
            </w:r>
            <w:r w:rsidRPr="006B7412">
              <w:rPr>
                <w:rFonts w:ascii="Calibri" w:hAnsi="Calibri"/>
                <w:i/>
                <w:iCs/>
                <w:lang w:val="sr-Latn-RS" w:eastAsia="sr-Latn-RS"/>
              </w:rPr>
              <w:t>live</w:t>
            </w:r>
            <w:r w:rsidRPr="006B7412">
              <w:rPr>
                <w:rFonts w:ascii="Calibri" w:hAnsi="Calibri"/>
                <w:lang w:val="sr-Latn-RS" w:eastAsia="sr-Latn-RS"/>
              </w:rPr>
              <w:t>) видео стримова</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Конекција</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1x VGA, 4х USB, 1x RS-232, 1x OOBM конектор (</w:t>
            </w:r>
            <w:r w:rsidRPr="006B7412">
              <w:rPr>
                <w:rFonts w:ascii="Calibri" w:hAnsi="Calibri"/>
                <w:i/>
                <w:iCs/>
                <w:lang w:val="sr-Latn-RS" w:eastAsia="sr-Latn-RS"/>
              </w:rPr>
              <w:t>Out-of-Band Management</w:t>
            </w:r>
            <w:r w:rsidRPr="006B7412">
              <w:rPr>
                <w:rFonts w:ascii="Calibri" w:hAnsi="Calibri"/>
                <w:lang w:val="sr-Latn-RS" w:eastAsia="sr-Latn-RS"/>
              </w:rPr>
              <w:t>)</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2 x 10 GbE SFP+ ports + 2 x 1 GbE RJ-45 ports (1000Base-T), укључени 2x SFP+ 10GbE комаптибилни каблови</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 xml:space="preserve">Контролер </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Да, интегрисан контролер за удаљени приступ серверу</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Формат и димензије</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 xml:space="preserve">мах. 2U, предвиђен за монтажу у </w:t>
            </w:r>
            <w:r w:rsidRPr="006B7412">
              <w:rPr>
                <w:rFonts w:ascii="Calibri" w:hAnsi="Calibri"/>
                <w:i/>
                <w:iCs/>
                <w:lang w:val="sr-Latn-RS" w:eastAsia="sr-Latn-RS"/>
              </w:rPr>
              <w:t>rack</w:t>
            </w:r>
            <w:r w:rsidRPr="006B7412">
              <w:rPr>
                <w:rFonts w:ascii="Calibri" w:hAnsi="Calibri"/>
                <w:lang w:val="sr-Latn-RS" w:eastAsia="sr-Latn-RS"/>
              </w:rPr>
              <w:t xml:space="preserve"> орман</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Оперативне вибрације (опсег)</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0.26 Grms при 5Hz до 350Hz</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 xml:space="preserve">HDD складишне вибрације (опсег) </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1.88 Grms при 10Hz до 500Hz за 15 минута</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518"/>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Оперативни потреси</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шест узастопно извршених потресних пулсева у позитивним и негативним x,y,z осама јачине 6G и у трајању до 11ms</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552"/>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HDD складишни потреси</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шест узастопно извршених потресних пулсева у позитивним и негативним x,y,z осама јачине 71G и у трајању до 2ms</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+10°C до +35°C</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750W, hot swappable (1+1)</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Оперативни систем</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 xml:space="preserve">Microsoft Windows Server 2016 </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Додатна опрема</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Клизне шине за монтажу у</w:t>
            </w:r>
            <w:r w:rsidRPr="006B7412">
              <w:rPr>
                <w:rFonts w:ascii="Calibri" w:hAnsi="Calibri"/>
                <w:i/>
                <w:iCs/>
                <w:lang w:val="sr-Latn-RS" w:eastAsia="sr-Latn-RS"/>
              </w:rPr>
              <w:t xml:space="preserve"> rack </w:t>
            </w:r>
            <w:r w:rsidRPr="006B7412">
              <w:rPr>
                <w:rFonts w:ascii="Calibri" w:hAnsi="Calibri"/>
                <w:lang w:val="sr-Latn-RS" w:eastAsia="sr-Latn-RS"/>
              </w:rPr>
              <w:t>орман</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829"/>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Преинсталирани сет софтверских алата</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Да, преинсталиран сет алата који подржавају конфигурисање и компатибилан рад са функционалностима и могућностима видео менаџмент софтвера. Сервер мора бити конфигурисан за и преинсталиран са видео менаџмент софтвером</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6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Напредне функционалности</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Нативна и интегрисана подршка за коришћење AI технологије и могућности претраге по појави класификованих објеката, са капацитетом за коришћење мин.100 камера са овом видео аналитичком могућношћу</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300"/>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Гаранција</w:t>
            </w:r>
          </w:p>
        </w:tc>
        <w:tc>
          <w:tcPr>
            <w:tcW w:w="7755" w:type="dxa"/>
            <w:tcBorders>
              <w:top w:val="nil"/>
              <w:left w:val="nil"/>
              <w:bottom w:val="single" w:sz="4"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w:t>
            </w:r>
          </w:p>
        </w:tc>
        <w:tc>
          <w:tcPr>
            <w:tcW w:w="1317" w:type="dxa"/>
            <w:vMerge/>
            <w:tcBorders>
              <w:left w:val="single" w:sz="8" w:space="0" w:color="auto"/>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3551FE" w:rsidRPr="006B7412" w:rsidTr="000623A2">
        <w:trPr>
          <w:trHeight w:val="1515"/>
        </w:trPr>
        <w:tc>
          <w:tcPr>
            <w:tcW w:w="551" w:type="dxa"/>
            <w:tcBorders>
              <w:top w:val="nil"/>
              <w:left w:val="nil"/>
              <w:bottom w:val="nil"/>
              <w:right w:val="nil"/>
            </w:tcBorders>
            <w:shd w:val="clear" w:color="auto" w:fill="auto"/>
            <w:noWrap/>
            <w:vAlign w:val="center"/>
            <w:hideMark/>
          </w:tcPr>
          <w:p w:rsidR="003551FE" w:rsidRPr="006B7412" w:rsidRDefault="003551FE"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Напомена</w:t>
            </w:r>
          </w:p>
        </w:tc>
        <w:tc>
          <w:tcPr>
            <w:tcW w:w="7755" w:type="dxa"/>
            <w:tcBorders>
              <w:top w:val="nil"/>
              <w:left w:val="nil"/>
              <w:bottom w:val="single" w:sz="8" w:space="0" w:color="auto"/>
              <w:right w:val="single" w:sz="8" w:space="0" w:color="auto"/>
            </w:tcBorders>
            <w:shd w:val="clear" w:color="auto" w:fill="auto"/>
            <w:vAlign w:val="center"/>
            <w:hideMark/>
          </w:tcPr>
          <w:p w:rsidR="003551FE" w:rsidRPr="006B7412" w:rsidRDefault="003551FE" w:rsidP="006B7412">
            <w:pPr>
              <w:spacing w:before="0"/>
              <w:jc w:val="left"/>
              <w:rPr>
                <w:rFonts w:ascii="Calibri" w:hAnsi="Calibri"/>
                <w:lang w:val="sr-Latn-RS" w:eastAsia="sr-Latn-RS"/>
              </w:rPr>
            </w:pPr>
            <w:r w:rsidRPr="006B7412">
              <w:rPr>
                <w:rFonts w:ascii="Calibri" w:hAnsi="Calibri"/>
                <w:lang w:val="sr-Latn-RS" w:eastAsia="sr-Latn-RS"/>
              </w:rPr>
              <w:t>Наручилац већ поседује видео менаџмент софтвер имплементиран и функционалан у оквиру свог система. Уређаји које понуђач нуди морају да буду таквих техничких карактеристика да су компатибилни са постојећим системом, а на основу препорука произвођача наведеног софтвера. Наручилац задржава право да у фази стручне оцене понуда захтева узорке уређаја са циљем да на одговарајући начин изврши тестирање понуђених уређаја са циљем утврђивања неопходне компатибилности и пуне функционалности.</w:t>
            </w:r>
          </w:p>
        </w:tc>
        <w:tc>
          <w:tcPr>
            <w:tcW w:w="1317" w:type="dxa"/>
            <w:vMerge/>
            <w:tcBorders>
              <w:left w:val="single" w:sz="8" w:space="0" w:color="auto"/>
              <w:bottom w:val="single" w:sz="8" w:space="0" w:color="000000"/>
              <w:right w:val="single" w:sz="8" w:space="0" w:color="auto"/>
            </w:tcBorders>
          </w:tcPr>
          <w:p w:rsidR="003551FE" w:rsidRPr="006B7412" w:rsidRDefault="003551FE"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3551FE" w:rsidRPr="006B7412" w:rsidRDefault="003551FE"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nil"/>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w:t>
            </w:r>
          </w:p>
        </w:tc>
        <w:tc>
          <w:tcPr>
            <w:tcW w:w="41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Контролна</w:t>
            </w:r>
            <w:r w:rsidRPr="006B7412">
              <w:rPr>
                <w:rFonts w:ascii="Calibri" w:hAnsi="Calibri"/>
                <w:b/>
                <w:bCs/>
                <w:i/>
                <w:iCs/>
                <w:color w:val="000000"/>
                <w:lang w:val="sr-Latn-RS" w:eastAsia="sr-Latn-RS"/>
              </w:rPr>
              <w:t xml:space="preserve"> joystick</w:t>
            </w:r>
            <w:r w:rsidRPr="006B7412">
              <w:rPr>
                <w:rFonts w:ascii="Calibri" w:hAnsi="Calibri"/>
                <w:b/>
                <w:bCs/>
                <w:color w:val="000000"/>
                <w:lang w:val="sr-Latn-RS" w:eastAsia="sr-Latn-RS"/>
              </w:rPr>
              <w:t xml:space="preserve"> тастатура</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 и повезивање</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Преко USB порта, дужина кабла мин. 1.5м</w:t>
            </w:r>
          </w:p>
        </w:tc>
        <w:tc>
          <w:tcPr>
            <w:tcW w:w="1317" w:type="dxa"/>
            <w:vMerge w:val="restart"/>
            <w:tcBorders>
              <w:top w:val="nil"/>
              <w:left w:val="single" w:sz="8" w:space="0" w:color="auto"/>
              <w:right w:val="single" w:sz="8" w:space="0" w:color="auto"/>
            </w:tcBorders>
          </w:tcPr>
          <w:p w:rsidR="00AA3DD8" w:rsidRDefault="00AA3DD8" w:rsidP="006B7412">
            <w:pPr>
              <w:spacing w:before="0"/>
              <w:jc w:val="center"/>
              <w:rPr>
                <w:rFonts w:ascii="Calibri" w:hAnsi="Calibri"/>
                <w:b/>
                <w:bCs/>
                <w:color w:val="000000"/>
                <w:sz w:val="32"/>
                <w:szCs w:val="32"/>
                <w:lang w:val="sr-Cyrl-RS" w:eastAsia="sr-Latn-RS"/>
              </w:rPr>
            </w:pPr>
          </w:p>
          <w:p w:rsidR="00AA3DD8" w:rsidRDefault="00AA3DD8" w:rsidP="006B7412">
            <w:pPr>
              <w:spacing w:before="0"/>
              <w:jc w:val="center"/>
              <w:rPr>
                <w:rFonts w:ascii="Calibri" w:hAnsi="Calibri"/>
                <w:b/>
                <w:bCs/>
                <w:color w:val="000000"/>
                <w:sz w:val="32"/>
                <w:szCs w:val="32"/>
                <w:lang w:val="sr-Cyrl-RS" w:eastAsia="sr-Latn-RS"/>
              </w:rPr>
            </w:pPr>
          </w:p>
          <w:p w:rsidR="00AA3DD8" w:rsidRDefault="00AA3DD8" w:rsidP="006B7412">
            <w:pPr>
              <w:spacing w:before="0"/>
              <w:jc w:val="center"/>
              <w:rPr>
                <w:rFonts w:ascii="Calibri" w:hAnsi="Calibri"/>
                <w:b/>
                <w:bCs/>
                <w:color w:val="000000"/>
                <w:sz w:val="32"/>
                <w:szCs w:val="32"/>
                <w:lang w:val="sr-Cyrl-RS" w:eastAsia="sr-Latn-RS"/>
              </w:rPr>
            </w:pPr>
          </w:p>
          <w:p w:rsidR="00AA3DD8" w:rsidRPr="00AA3DD8" w:rsidRDefault="00AA3DD8" w:rsidP="006B7412">
            <w:pPr>
              <w:spacing w:before="0"/>
              <w:jc w:val="center"/>
              <w:rPr>
                <w:rFonts w:ascii="Calibri" w:hAnsi="Calibri"/>
                <w:b/>
                <w:bCs/>
                <w:color w:val="000000"/>
                <w:sz w:val="32"/>
                <w:szCs w:val="32"/>
                <w:lang w:val="sr-Cyrl-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3DD8" w:rsidRPr="006B7412" w:rsidRDefault="00AA3DD8"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2</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Потрошња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мах. 350mA</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0°C до +45°C</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Примена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Једноставна и комплетна контрола свих функционалности клијената за менаџмант live, </w:t>
            </w:r>
            <w:r w:rsidRPr="006B7412">
              <w:rPr>
                <w:rFonts w:ascii="Calibri" w:hAnsi="Calibri"/>
                <w:i/>
                <w:iCs/>
                <w:color w:val="000000"/>
                <w:lang w:val="sr-Latn-RS" w:eastAsia="sr-Latn-RS"/>
              </w:rPr>
              <w:t>playback</w:t>
            </w:r>
            <w:r w:rsidRPr="006B7412">
              <w:rPr>
                <w:rFonts w:ascii="Calibri" w:hAnsi="Calibri"/>
                <w:color w:val="000000"/>
                <w:lang w:val="sr-Latn-RS" w:eastAsia="sr-Latn-RS"/>
              </w:rPr>
              <w:t xml:space="preserve"> и алармних догађаја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9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Контролни тастери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1х кружни потенциометар (за контролу брзине снимљеног садржаја), 1х тастатура (за контролу функционалности постојећег софтвера за менаџмент видео надзора), 1х џојстик (за </w:t>
            </w:r>
            <w:r w:rsidRPr="006B7412">
              <w:rPr>
                <w:rFonts w:ascii="Calibri" w:hAnsi="Calibri"/>
                <w:i/>
                <w:iCs/>
                <w:color w:val="000000"/>
                <w:lang w:val="sr-Latn-RS" w:eastAsia="sr-Latn-RS"/>
              </w:rPr>
              <w:t xml:space="preserve">zoom-in, zoom-out, pan </w:t>
            </w:r>
            <w:r w:rsidRPr="006B7412">
              <w:rPr>
                <w:rFonts w:ascii="Calibri" w:hAnsi="Calibri"/>
                <w:color w:val="000000"/>
                <w:lang w:val="sr-Latn-RS" w:eastAsia="sr-Latn-RS"/>
              </w:rPr>
              <w:t>и</w:t>
            </w:r>
            <w:r w:rsidRPr="006B7412">
              <w:rPr>
                <w:rFonts w:ascii="Calibri" w:hAnsi="Calibri"/>
                <w:i/>
                <w:iCs/>
                <w:color w:val="000000"/>
                <w:lang w:val="sr-Latn-RS" w:eastAsia="sr-Latn-RS"/>
              </w:rPr>
              <w:t xml:space="preserve"> tilt</w:t>
            </w:r>
            <w:r w:rsidRPr="006B7412">
              <w:rPr>
                <w:rFonts w:ascii="Calibri" w:hAnsi="Calibri"/>
                <w:color w:val="000000"/>
                <w:lang w:val="sr-Latn-RS" w:eastAsia="sr-Latn-RS"/>
              </w:rPr>
              <w:t xml:space="preserve"> функционалности приликом прегледа снимка на панелу)</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15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Функционалности тастатуре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Тастери за преглед live и снимљеног садржаја (тзв. view тастери)</w:t>
            </w:r>
            <w:r w:rsidRPr="006B7412">
              <w:rPr>
                <w:rFonts w:ascii="Calibri" w:hAnsi="Calibri"/>
                <w:color w:val="000000"/>
                <w:lang w:val="sr-Latn-RS" w:eastAsia="sr-Latn-RS"/>
              </w:rPr>
              <w:br/>
              <w:t>- Тастери за контролу функционалности које се могу активирати у оквиру слике на панелу и који се могу користити за селектовање одређене слике на панелу и одређеног видео садржаја (тзв. image panels тастери)</w:t>
            </w:r>
            <w:r w:rsidRPr="006B7412">
              <w:rPr>
                <w:rFonts w:ascii="Calibri" w:hAnsi="Calibri"/>
                <w:color w:val="000000"/>
                <w:lang w:val="sr-Latn-RS" w:eastAsia="sr-Latn-RS"/>
              </w:rPr>
              <w:br/>
              <w:t>- Тастери за контролу pan, tilt и zoom опција када су доступне (тзв. PTZ тастери)</w:t>
            </w:r>
            <w:r w:rsidRPr="006B7412">
              <w:rPr>
                <w:rFonts w:ascii="Calibri" w:hAnsi="Calibri"/>
                <w:color w:val="000000"/>
                <w:lang w:val="sr-Latn-RS" w:eastAsia="sr-Latn-RS"/>
              </w:rPr>
              <w:br/>
              <w:t>- Тастери за контролу playback контролу снимљеног видео садржаја и timeline zoom нивоа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1515"/>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Напомена</w:t>
            </w:r>
          </w:p>
        </w:tc>
        <w:tc>
          <w:tcPr>
            <w:tcW w:w="7755" w:type="dxa"/>
            <w:tcBorders>
              <w:top w:val="nil"/>
              <w:left w:val="nil"/>
              <w:bottom w:val="single" w:sz="8"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Наручилац већ поседује видео менаџмент софтвер имплементиран и функционалан у оквиру свог система. Уређаји које понуђач нуди морају да буду таквих техничких карактеристика да су компатибилни са постојећим системом, а на основу препорука произвођача наведеног софтвера. Наручилац задржава право да у фази стручне оцене понуда захтева узорке уређаја са циљем да на одговарајући начин изврши тестирање понуђених уређаја са циљем утврђивања неопходне компатибилности и пуне функционалности</w:t>
            </w:r>
          </w:p>
        </w:tc>
        <w:tc>
          <w:tcPr>
            <w:tcW w:w="1317" w:type="dxa"/>
            <w:vMerge/>
            <w:tcBorders>
              <w:left w:val="single" w:sz="8" w:space="0" w:color="auto"/>
              <w:bottom w:val="single" w:sz="8" w:space="0" w:color="000000"/>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nil"/>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w:t>
            </w:r>
          </w:p>
        </w:tc>
        <w:tc>
          <w:tcPr>
            <w:tcW w:w="41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УПС уређај ТИП 1</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Технологија уређаја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On-line double conversion</w:t>
            </w:r>
          </w:p>
        </w:tc>
        <w:tc>
          <w:tcPr>
            <w:tcW w:w="1317" w:type="dxa"/>
            <w:vMerge w:val="restart"/>
            <w:tcBorders>
              <w:top w:val="nil"/>
              <w:left w:val="single" w:sz="8" w:space="0" w:color="auto"/>
              <w:right w:val="single" w:sz="8" w:space="0" w:color="auto"/>
            </w:tcBorders>
          </w:tcPr>
          <w:p w:rsidR="00AA3DD8" w:rsidRDefault="00AA3DD8"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F2523F">
            <w:pPr>
              <w:spacing w:before="0"/>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Pr="002416CF" w:rsidRDefault="002416CF" w:rsidP="006B7412">
            <w:pPr>
              <w:spacing w:before="0"/>
              <w:jc w:val="center"/>
              <w:rPr>
                <w:rFonts w:ascii="Calibri" w:hAnsi="Calibri"/>
                <w:b/>
                <w:bCs/>
                <w:color w:val="000000"/>
                <w:sz w:val="32"/>
                <w:szCs w:val="32"/>
                <w:lang w:val="sr-Cyrl-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3DD8" w:rsidRPr="006B7412" w:rsidRDefault="00AA3DD8"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3</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кућишта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Rack/tower</w:t>
            </w:r>
            <w:r w:rsidRPr="006B7412">
              <w:rPr>
                <w:rFonts w:ascii="Calibri" w:hAnsi="Calibri"/>
                <w:color w:val="000000"/>
                <w:lang w:val="sr-Latn-RS" w:eastAsia="sr-Latn-RS"/>
              </w:rPr>
              <w:t xml:space="preserve"> конвертибилан</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Излазна снага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3000VA/2700W</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Номинални излазни напон</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230V (220V, 240V)</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Фреквенција излазног напона (батеријски мод)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50/60Hz ± 0.2Hz</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Опсег улазног напона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160-300 VAC</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Облик излазног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Чиста синусоида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Излазни прикључци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6x IEC C13 10A (од чега мин. 3 програмабилна), 1x IEC C19 16A</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Номинални улазни напон</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230V (220V, 240V)</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Фреквенција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40-70Hz</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Улазни прикључци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1x IEC 320 C20</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Аутономија при 50% оптерећења (1350W)</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12 минута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Аутономија при пуном оптерећењу (2700W)</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 минута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батерије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Оловне, без одржавања, заменљиве без прекида у функционисању уређаја (</w:t>
            </w:r>
            <w:r w:rsidRPr="006B7412">
              <w:rPr>
                <w:rFonts w:ascii="Calibri" w:hAnsi="Calibri"/>
                <w:i/>
                <w:iCs/>
                <w:color w:val="000000"/>
                <w:lang w:val="sr-Latn-RS" w:eastAsia="sr-Latn-RS"/>
              </w:rPr>
              <w:t>hot swap</w:t>
            </w:r>
            <w:r w:rsidRPr="006B7412">
              <w:rPr>
                <w:rFonts w:ascii="Calibri" w:hAnsi="Calibri"/>
                <w:color w:val="000000"/>
                <w:lang w:val="sr-Latn-RS" w:eastAsia="sr-Latn-RS"/>
              </w:rPr>
              <w:t>)</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Време пуњења батерије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мах. 4 сата до 90% након комплетног пражњења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Менаџмент портови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1x USB, 1x RS-232, 1x SNMP слот са инсталираном SNMP картицом за менаџмент уређаја, 2x RJ-45, 1x </w:t>
            </w:r>
            <w:r w:rsidRPr="006B7412">
              <w:rPr>
                <w:rFonts w:ascii="Calibri" w:hAnsi="Calibri"/>
                <w:i/>
                <w:iCs/>
                <w:color w:val="000000"/>
                <w:lang w:val="sr-Latn-RS" w:eastAsia="sr-Latn-RS"/>
              </w:rPr>
              <w:t>Emergency Power Off</w:t>
            </w:r>
            <w:r w:rsidRPr="006B7412">
              <w:rPr>
                <w:rFonts w:ascii="Calibri" w:hAnsi="Calibri"/>
                <w:color w:val="000000"/>
                <w:lang w:val="sr-Latn-RS" w:eastAsia="sr-Latn-RS"/>
              </w:rPr>
              <w:t xml:space="preserve"> (EPO), 1x конектор за додатну екстерну батерију, 1x</w:t>
            </w:r>
            <w:r w:rsidRPr="006B7412">
              <w:rPr>
                <w:rFonts w:ascii="Calibri" w:hAnsi="Calibri"/>
                <w:i/>
                <w:iCs/>
                <w:color w:val="000000"/>
                <w:lang w:val="sr-Latn-RS" w:eastAsia="sr-Latn-RS"/>
              </w:rPr>
              <w:t xml:space="preserve"> Input circuit breaker</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LCD дисплеј за приказивање статуса уређаја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мултидирекциони</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Софтвер</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Софтвер за менаџмент, надзор и управљање уређајем</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буке на један метар растојања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мах. 50dBA</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Додатне функције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Cold start</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Додатна опрема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Клизне шине за инсталацију у rack орман</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Заштита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Discharge, overcharge, overload</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15"/>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w:t>
            </w:r>
          </w:p>
        </w:tc>
        <w:tc>
          <w:tcPr>
            <w:tcW w:w="7755" w:type="dxa"/>
            <w:tcBorders>
              <w:top w:val="nil"/>
              <w:left w:val="nil"/>
              <w:bottom w:val="single" w:sz="8"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24 месеца произвођачке гаранције (и на УПС и на батерије)</w:t>
            </w:r>
          </w:p>
        </w:tc>
        <w:tc>
          <w:tcPr>
            <w:tcW w:w="1317" w:type="dxa"/>
            <w:vMerge/>
            <w:tcBorders>
              <w:left w:val="single" w:sz="8" w:space="0" w:color="auto"/>
              <w:bottom w:val="single" w:sz="8" w:space="0" w:color="000000"/>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nil"/>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w:t>
            </w:r>
          </w:p>
        </w:tc>
        <w:tc>
          <w:tcPr>
            <w:tcW w:w="41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УПС уређај ТИП 2</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Технологија уређаја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On-line double conversion</w:t>
            </w:r>
          </w:p>
        </w:tc>
        <w:tc>
          <w:tcPr>
            <w:tcW w:w="1317" w:type="dxa"/>
            <w:vMerge w:val="restart"/>
            <w:tcBorders>
              <w:top w:val="nil"/>
              <w:left w:val="single" w:sz="8" w:space="0" w:color="auto"/>
              <w:right w:val="single" w:sz="8" w:space="0" w:color="auto"/>
            </w:tcBorders>
          </w:tcPr>
          <w:p w:rsidR="00AA3DD8" w:rsidRDefault="00AA3DD8" w:rsidP="006B7412">
            <w:pPr>
              <w:spacing w:before="0"/>
              <w:jc w:val="center"/>
              <w:rPr>
                <w:rFonts w:ascii="Calibri" w:hAnsi="Calibri"/>
                <w:b/>
                <w:bCs/>
                <w:color w:val="000000"/>
                <w:sz w:val="32"/>
                <w:szCs w:val="32"/>
                <w:lang w:val="sr-Latn-RS" w:eastAsia="sr-Latn-RS"/>
              </w:rPr>
            </w:pPr>
          </w:p>
          <w:p w:rsidR="002416CF" w:rsidRDefault="002416CF" w:rsidP="00F2523F">
            <w:pPr>
              <w:spacing w:before="0"/>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Pr="006B7412" w:rsidRDefault="002416CF" w:rsidP="006B7412">
            <w:pPr>
              <w:spacing w:before="0"/>
              <w:jc w:val="center"/>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3DD8" w:rsidRPr="006B7412" w:rsidRDefault="00AA3DD8"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2</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кућишта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Rack/tower </w:t>
            </w:r>
            <w:r w:rsidRPr="006B7412">
              <w:rPr>
                <w:rFonts w:ascii="Calibri" w:hAnsi="Calibri"/>
                <w:color w:val="000000"/>
                <w:lang w:val="sr-Latn-RS" w:eastAsia="sr-Latn-RS"/>
              </w:rPr>
              <w:t>kонвертибилан</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Излазна снага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5000VA/4500W</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Номинални излазни напон</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230V (220V, 240V)</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Фреквенција излазног напона (батеријски мод)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50/60Hz ± 0.1Hz</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Опсег улазног напона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154-300 VAC</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Облик излазног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Чиста синусоида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Излазни прикључци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8x IEC320 C13 10A , 4x IEC320 C19 16A (директно или преко PDU летве)</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Номинални улазни напон</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230V (220V, 240V)</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Фреквенција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50-60Hz</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Улазни прикључци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Директно на електричну инсталацију (тзв. „</w:t>
            </w:r>
            <w:r w:rsidRPr="006B7412">
              <w:rPr>
                <w:rFonts w:ascii="Calibri" w:hAnsi="Calibri"/>
                <w:i/>
                <w:iCs/>
                <w:color w:val="000000"/>
                <w:lang w:val="sr-Latn-RS" w:eastAsia="sr-Latn-RS"/>
              </w:rPr>
              <w:t>hard wire</w:t>
            </w:r>
            <w:r w:rsidRPr="006B7412">
              <w:rPr>
                <w:rFonts w:ascii="Calibri" w:hAnsi="Calibri"/>
                <w:color w:val="000000"/>
                <w:lang w:val="sr-Latn-RS" w:eastAsia="sr-Latn-RS"/>
              </w:rPr>
              <w:t>“)</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Аутономија при 50% оптерећења (2250W)</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22 минута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Аутономија при пуном оптерећењу (4500W)</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 минута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батерије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Оловне, без одржавања, заменљиве без прекида у функционисању уређаја (</w:t>
            </w:r>
            <w:r w:rsidRPr="006B7412">
              <w:rPr>
                <w:rFonts w:ascii="Calibri" w:hAnsi="Calibri"/>
                <w:i/>
                <w:iCs/>
                <w:color w:val="000000"/>
                <w:lang w:val="sr-Latn-RS" w:eastAsia="sr-Latn-RS"/>
              </w:rPr>
              <w:t>hot swap</w:t>
            </w:r>
            <w:r w:rsidRPr="006B7412">
              <w:rPr>
                <w:rFonts w:ascii="Calibri" w:hAnsi="Calibri"/>
                <w:color w:val="000000"/>
                <w:lang w:val="sr-Latn-RS" w:eastAsia="sr-Latn-RS"/>
              </w:rPr>
              <w:t>)</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Време пуњења батерије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мах. 7 сати до 90% након комплетног пражњења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Менаџмент портови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1x USB, 1x RS-232, 1x SNMP слот са инсталираном SNMP картицом за менаџмент уређаја, 1x </w:t>
            </w:r>
            <w:r w:rsidRPr="006B7412">
              <w:rPr>
                <w:rFonts w:ascii="Calibri" w:hAnsi="Calibri"/>
                <w:i/>
                <w:iCs/>
                <w:color w:val="000000"/>
                <w:lang w:val="sr-Latn-RS" w:eastAsia="sr-Latn-RS"/>
              </w:rPr>
              <w:t>Emergency Power Off</w:t>
            </w:r>
            <w:r w:rsidRPr="006B7412">
              <w:rPr>
                <w:rFonts w:ascii="Calibri" w:hAnsi="Calibri"/>
                <w:color w:val="000000"/>
                <w:lang w:val="sr-Latn-RS" w:eastAsia="sr-Latn-RS"/>
              </w:rPr>
              <w:t xml:space="preserve"> (EPO), 1x конектор за додатну екстерну батерију, 1x</w:t>
            </w:r>
            <w:r w:rsidRPr="006B7412">
              <w:rPr>
                <w:rFonts w:ascii="Calibri" w:hAnsi="Calibri"/>
                <w:i/>
                <w:iCs/>
                <w:color w:val="000000"/>
                <w:lang w:val="sr-Latn-RS" w:eastAsia="sr-Latn-RS"/>
              </w:rPr>
              <w:t xml:space="preserve"> Input circuit breaker</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LCD дисплеј за приказивање статуса уређаја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мултидирекциони</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Софтвер</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Софтвер за менаџмент, надзор и управљање уређајем</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буке на један метар растојања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мах. 58dBA</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Додатне функције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Cold start</w:t>
            </w:r>
            <w:r w:rsidRPr="006B7412">
              <w:rPr>
                <w:rFonts w:ascii="Calibri" w:hAnsi="Calibri"/>
                <w:color w:val="000000"/>
                <w:lang w:val="sr-Latn-RS" w:eastAsia="sr-Latn-RS"/>
              </w:rPr>
              <w:t>, могућност повезивања минимум два додатна УПС уређаја у пралелни мод (преко конектора за паралелно повезивање самих уређаја)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Додатна опрема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Клизне шине за инсталацију у rack орман</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Заштита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Discharge, overcharge, overload</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15"/>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w:t>
            </w:r>
          </w:p>
        </w:tc>
        <w:tc>
          <w:tcPr>
            <w:tcW w:w="7755" w:type="dxa"/>
            <w:tcBorders>
              <w:top w:val="nil"/>
              <w:left w:val="nil"/>
              <w:bottom w:val="single" w:sz="8"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24 месеца произвођачке гаранције (и на УПС и на батерије)</w:t>
            </w:r>
          </w:p>
        </w:tc>
        <w:tc>
          <w:tcPr>
            <w:tcW w:w="1317" w:type="dxa"/>
            <w:vMerge/>
            <w:tcBorders>
              <w:left w:val="single" w:sz="8" w:space="0" w:color="auto"/>
              <w:bottom w:val="single" w:sz="8" w:space="0" w:color="000000"/>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w:t>
            </w:r>
          </w:p>
        </w:tc>
        <w:tc>
          <w:tcPr>
            <w:tcW w:w="4142"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 xml:space="preserve">Професионални дисплеј 24/7 </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Димензије екрана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55"</w:t>
            </w:r>
          </w:p>
        </w:tc>
        <w:tc>
          <w:tcPr>
            <w:tcW w:w="1317" w:type="dxa"/>
            <w:vMerge w:val="restart"/>
            <w:tcBorders>
              <w:top w:val="nil"/>
              <w:left w:val="single" w:sz="8" w:space="0" w:color="auto"/>
              <w:right w:val="single" w:sz="8" w:space="0" w:color="auto"/>
            </w:tcBorders>
          </w:tcPr>
          <w:p w:rsidR="00AA3DD8" w:rsidRDefault="00AA3DD8" w:rsidP="006B7412">
            <w:pPr>
              <w:spacing w:before="0"/>
              <w:jc w:val="center"/>
              <w:rPr>
                <w:rFonts w:ascii="Calibri" w:hAnsi="Calibri"/>
                <w:b/>
                <w:bCs/>
                <w:color w:val="000000"/>
                <w:sz w:val="32"/>
                <w:szCs w:val="32"/>
                <w:lang w:val="sr-Latn-RS" w:eastAsia="sr-Latn-RS"/>
              </w:rPr>
            </w:pPr>
          </w:p>
          <w:p w:rsidR="002416CF" w:rsidRDefault="002416CF" w:rsidP="00F2523F">
            <w:pPr>
              <w:spacing w:before="0"/>
              <w:rPr>
                <w:rFonts w:ascii="Calibri" w:hAnsi="Calibri"/>
                <w:b/>
                <w:bCs/>
                <w:color w:val="000000"/>
                <w:sz w:val="32"/>
                <w:szCs w:val="32"/>
                <w:lang w:val="sr-Latn-RS" w:eastAsia="sr-Latn-RS"/>
              </w:rPr>
            </w:pPr>
          </w:p>
          <w:p w:rsidR="007220D9" w:rsidRDefault="007220D9" w:rsidP="00F2523F">
            <w:pPr>
              <w:spacing w:before="0"/>
              <w:rPr>
                <w:rFonts w:ascii="Calibri" w:hAnsi="Calibri"/>
                <w:b/>
                <w:bCs/>
                <w:color w:val="000000"/>
                <w:sz w:val="32"/>
                <w:szCs w:val="32"/>
                <w:lang w:val="sr-Latn-RS" w:eastAsia="sr-Latn-RS"/>
              </w:rPr>
            </w:pPr>
          </w:p>
          <w:p w:rsidR="002416CF" w:rsidRPr="006B7412" w:rsidRDefault="002416CF" w:rsidP="006B7412">
            <w:pPr>
              <w:spacing w:before="0"/>
              <w:jc w:val="center"/>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3DD8" w:rsidRPr="006B7412" w:rsidRDefault="00AA3DD8"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12</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Резолуција</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1.920 x 1.080 Full HD</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Тип панела</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IPS</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Однос страница</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16:9</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Одзив</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макс. 12ms</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Контраст</w:t>
            </w:r>
          </w:p>
        </w:tc>
        <w:tc>
          <w:tcPr>
            <w:tcW w:w="7755" w:type="dxa"/>
            <w:tcBorders>
              <w:top w:val="nil"/>
              <w:left w:val="nil"/>
              <w:bottom w:val="nil"/>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1400:1</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Осветљеење</w:t>
            </w:r>
          </w:p>
        </w:tc>
        <w:tc>
          <w:tcPr>
            <w:tcW w:w="7755" w:type="dxa"/>
            <w:tcBorders>
              <w:top w:val="single" w:sz="4" w:space="0" w:color="auto"/>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500cd/m²</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Угао гледања</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178/178 (H/V)</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Видео прокључци улаз</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1 x VGA, 2 x HDMI, 1x DVI</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Видео проикључци излаз</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1 x HDMI или Display Port, 1x DVI</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Аудио улаз/излаз</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Да</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Додатна конекција</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RJ-45, 1x RS-232 (in/out), подршка за OPS слот</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Дебљина ивица (</w:t>
            </w:r>
            <w:r w:rsidRPr="006B7412">
              <w:rPr>
                <w:rFonts w:ascii="Calibri" w:hAnsi="Calibri"/>
                <w:i/>
                <w:iCs/>
                <w:lang w:val="sr-Latn-RS" w:eastAsia="sr-Latn-RS"/>
              </w:rPr>
              <w:t>ultra slim</w:t>
            </w:r>
            <w:r w:rsidRPr="006B7412">
              <w:rPr>
                <w:rFonts w:ascii="Calibri" w:hAnsi="Calibri"/>
                <w:lang w:val="sr-Latn-RS" w:eastAsia="sr-Latn-RS"/>
              </w:rPr>
              <w:t>)</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макс. 3.5 mm (</w:t>
            </w:r>
            <w:r w:rsidRPr="006B7412">
              <w:rPr>
                <w:rFonts w:ascii="Calibri" w:hAnsi="Calibri"/>
                <w:i/>
                <w:iCs/>
                <w:lang w:val="sr-Latn-RS" w:eastAsia="sr-Latn-RS"/>
              </w:rPr>
              <w:t>A-to-A</w:t>
            </w:r>
            <w:r w:rsidRPr="006B7412">
              <w:rPr>
                <w:rFonts w:ascii="Calibri" w:hAnsi="Calibri"/>
                <w:lang w:val="sr-Latn-RS" w:eastAsia="sr-Latn-RS"/>
              </w:rPr>
              <w:t>)</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Минимално средње време између отказа уређаја (MTBF)</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60.000 сати</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Звучници</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2 x 10W</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Монтирање</w:t>
            </w:r>
          </w:p>
        </w:tc>
        <w:tc>
          <w:tcPr>
            <w:tcW w:w="7755" w:type="dxa"/>
            <w:tcBorders>
              <w:top w:val="nil"/>
              <w:left w:val="nil"/>
              <w:bottom w:val="nil"/>
              <w:right w:val="nil"/>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VESA</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Остало</w:t>
            </w:r>
          </w:p>
        </w:tc>
        <w:tc>
          <w:tcPr>
            <w:tcW w:w="7755" w:type="dxa"/>
            <w:tcBorders>
              <w:top w:val="single" w:sz="4" w:space="0" w:color="auto"/>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Предвиђен за рад 24/7</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000000" w:fill="FFFFFF"/>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Додатна опрема</w:t>
            </w:r>
          </w:p>
        </w:tc>
        <w:tc>
          <w:tcPr>
            <w:tcW w:w="7755" w:type="dxa"/>
            <w:tcBorders>
              <w:top w:val="nil"/>
              <w:left w:val="nil"/>
              <w:bottom w:val="single" w:sz="4" w:space="0" w:color="auto"/>
              <w:right w:val="single" w:sz="8" w:space="0" w:color="auto"/>
            </w:tcBorders>
            <w:shd w:val="clear" w:color="000000" w:fill="FFFFFF"/>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Уређаји су намењени монтажи у видео зид димензија 2х2. Уз уређај је потребно испоручити и одговарјуће носаче за зид, напонске каблове и видео каблове одговарајућих дужина неопходне за њихово исправно пуштање у рад.</w:t>
            </w:r>
          </w:p>
        </w:tc>
        <w:tc>
          <w:tcPr>
            <w:tcW w:w="1317" w:type="dxa"/>
            <w:vMerge/>
            <w:tcBorders>
              <w:left w:val="single" w:sz="8" w:space="0" w:color="auto"/>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15"/>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noWrap/>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Гаранција</w:t>
            </w:r>
          </w:p>
        </w:tc>
        <w:tc>
          <w:tcPr>
            <w:tcW w:w="7755" w:type="dxa"/>
            <w:tcBorders>
              <w:top w:val="nil"/>
              <w:left w:val="nil"/>
              <w:bottom w:val="single" w:sz="8"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w:t>
            </w:r>
          </w:p>
        </w:tc>
        <w:tc>
          <w:tcPr>
            <w:tcW w:w="1317" w:type="dxa"/>
            <w:vMerge/>
            <w:tcBorders>
              <w:left w:val="single" w:sz="8" w:space="0" w:color="auto"/>
              <w:bottom w:val="single" w:sz="8" w:space="0" w:color="000000"/>
              <w:right w:val="single" w:sz="8"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w:t>
            </w:r>
          </w:p>
        </w:tc>
        <w:tc>
          <w:tcPr>
            <w:tcW w:w="4142"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Tower сервер</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Процесор</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Intel i7-7700, основна фреквенција мин. 3.6GHz, 4C/8T, 8M Cache, 14nm или еквивалент</w:t>
            </w:r>
          </w:p>
        </w:tc>
        <w:tc>
          <w:tcPr>
            <w:tcW w:w="1317" w:type="dxa"/>
            <w:vMerge w:val="restart"/>
            <w:tcBorders>
              <w:top w:val="single" w:sz="8" w:space="0" w:color="auto"/>
              <w:left w:val="nil"/>
              <w:bottom w:val="single" w:sz="8" w:space="0" w:color="000000"/>
              <w:right w:val="single" w:sz="4" w:space="0" w:color="auto"/>
            </w:tcBorders>
          </w:tcPr>
          <w:p w:rsidR="00AA3DD8" w:rsidRDefault="00AA3DD8" w:rsidP="006B7412">
            <w:pPr>
              <w:spacing w:before="0"/>
              <w:jc w:val="center"/>
              <w:rPr>
                <w:rFonts w:ascii="Calibri" w:hAnsi="Calibri"/>
                <w:b/>
                <w:bCs/>
                <w:color w:val="000000"/>
                <w:sz w:val="32"/>
                <w:szCs w:val="32"/>
                <w:lang w:val="sr-Latn-RS" w:eastAsia="sr-Latn-RS"/>
              </w:rPr>
            </w:pPr>
          </w:p>
          <w:p w:rsidR="002416CF" w:rsidRDefault="002416CF" w:rsidP="00F2523F">
            <w:pPr>
              <w:spacing w:before="0"/>
              <w:rPr>
                <w:rFonts w:ascii="Calibri" w:hAnsi="Calibri"/>
                <w:b/>
                <w:bCs/>
                <w:color w:val="000000"/>
                <w:sz w:val="32"/>
                <w:szCs w:val="32"/>
                <w:lang w:val="sr-Latn-RS" w:eastAsia="sr-Latn-RS"/>
              </w:rPr>
            </w:pPr>
          </w:p>
          <w:p w:rsidR="00F2523F" w:rsidRDefault="00F2523F" w:rsidP="00F2523F">
            <w:pPr>
              <w:spacing w:before="0"/>
              <w:rPr>
                <w:rFonts w:ascii="Calibri" w:hAnsi="Calibri"/>
                <w:b/>
                <w:bCs/>
                <w:color w:val="000000"/>
                <w:sz w:val="32"/>
                <w:szCs w:val="32"/>
                <w:lang w:val="sr-Latn-RS" w:eastAsia="sr-Latn-RS"/>
              </w:rPr>
            </w:pPr>
          </w:p>
          <w:p w:rsidR="007220D9" w:rsidRDefault="007220D9" w:rsidP="00F2523F">
            <w:pPr>
              <w:spacing w:before="0"/>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Pr="006B7412" w:rsidRDefault="002416CF" w:rsidP="006B7412">
            <w:pPr>
              <w:spacing w:before="0"/>
              <w:jc w:val="center"/>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A3DD8" w:rsidRPr="006B7412" w:rsidRDefault="00AA3DD8"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3</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Меморија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32GB DDR4 2400MHz, мин. два слободна меморијска слота, проширивост до мин. 64GB </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Хард дискови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2x 2TB SATA </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уређај</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DVD+-RW</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Графичка карта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Интегрисана</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2x 1GB LAN</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Tower</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280W</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 и проширења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3х PCIe, 1х PCI; 1х M.2, 1х HDMI, 1x Display Port, 1x RS-232, 2х RJ-45, 6 x USB 3.0 (од чега два са предње стране кућишта), 4x USB 2.0 (од чега два са предње стране кућишта), 1х аудио конектор</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Оперативни систем</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Без</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RAID kонтролер</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нивои 0, 1, 5, 10</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Тастатура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Жична, УСБ, истог произвођача као и рачунар</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Миш</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Жични, УСБ, оптички, истог произвођача као и рачунар</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Заштита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TPM 1.2</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Уштеда електричне енергије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Energy Star</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Одлагање електронског материјала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WEEE, RoHS</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15"/>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w:t>
            </w:r>
          </w:p>
        </w:tc>
        <w:tc>
          <w:tcPr>
            <w:tcW w:w="7755" w:type="dxa"/>
            <w:tcBorders>
              <w:top w:val="nil"/>
              <w:left w:val="nil"/>
              <w:bottom w:val="single" w:sz="8"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 проверљива на сајту произвођача опреме на основу уноса серијског броја уређаја</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w:t>
            </w:r>
          </w:p>
        </w:tc>
        <w:tc>
          <w:tcPr>
            <w:tcW w:w="4142" w:type="dxa"/>
            <w:tcBorders>
              <w:top w:val="single" w:sz="8" w:space="0" w:color="auto"/>
              <w:left w:val="nil"/>
              <w:bottom w:val="nil"/>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Професионална радна станица</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Процесор</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Intel i7-7700, основна фреквенција мин. 3.6GHz, 4C/8T, 8M Cache, 14nm или еквивалент</w:t>
            </w:r>
          </w:p>
        </w:tc>
        <w:tc>
          <w:tcPr>
            <w:tcW w:w="1317" w:type="dxa"/>
            <w:vMerge w:val="restart"/>
            <w:tcBorders>
              <w:top w:val="single" w:sz="8" w:space="0" w:color="auto"/>
              <w:left w:val="nil"/>
              <w:right w:val="single" w:sz="4" w:space="0" w:color="auto"/>
            </w:tcBorders>
          </w:tcPr>
          <w:p w:rsidR="00AA3DD8" w:rsidRPr="00A21EE2" w:rsidRDefault="00AA3DD8" w:rsidP="006B7412">
            <w:pPr>
              <w:spacing w:before="0"/>
              <w:jc w:val="center"/>
              <w:rPr>
                <w:rFonts w:ascii="Calibri" w:hAnsi="Calibri"/>
                <w:bCs/>
                <w:color w:val="000000"/>
                <w:sz w:val="32"/>
                <w:szCs w:val="32"/>
                <w:lang w:val="sr-Latn-RS" w:eastAsia="sr-Latn-RS"/>
              </w:rPr>
            </w:pPr>
          </w:p>
          <w:p w:rsidR="00A21EE2" w:rsidRPr="00A21EE2" w:rsidRDefault="00A21EE2" w:rsidP="006B7412">
            <w:pPr>
              <w:spacing w:before="0"/>
              <w:jc w:val="center"/>
              <w:rPr>
                <w:rFonts w:ascii="Calibri" w:hAnsi="Calibri"/>
                <w:bCs/>
                <w:color w:val="000000"/>
                <w:sz w:val="32"/>
                <w:szCs w:val="32"/>
                <w:lang w:val="sr-Latn-RS" w:eastAsia="sr-Latn-RS"/>
              </w:rPr>
            </w:pPr>
          </w:p>
          <w:p w:rsidR="00A21EE2" w:rsidRPr="00A21EE2" w:rsidRDefault="00A21EE2" w:rsidP="006B7412">
            <w:pPr>
              <w:spacing w:before="0"/>
              <w:jc w:val="center"/>
              <w:rPr>
                <w:rFonts w:ascii="Calibri" w:hAnsi="Calibri"/>
                <w:bCs/>
                <w:color w:val="000000"/>
                <w:sz w:val="32"/>
                <w:szCs w:val="32"/>
                <w:lang w:val="sr-Latn-RS" w:eastAsia="sr-Latn-RS"/>
              </w:rPr>
            </w:pPr>
          </w:p>
          <w:p w:rsidR="00A21EE2" w:rsidRPr="00A21EE2" w:rsidRDefault="00A21EE2" w:rsidP="00F2523F">
            <w:pPr>
              <w:spacing w:before="0"/>
              <w:rPr>
                <w:rFonts w:ascii="Calibri" w:hAnsi="Calibri"/>
                <w:bCs/>
                <w:color w:val="000000"/>
                <w:sz w:val="32"/>
                <w:szCs w:val="32"/>
                <w:lang w:val="sr-Latn-RS" w:eastAsia="sr-Latn-RS"/>
              </w:rPr>
            </w:pPr>
          </w:p>
          <w:p w:rsidR="00A21EE2" w:rsidRPr="00A21EE2" w:rsidRDefault="00A21EE2" w:rsidP="006B7412">
            <w:pPr>
              <w:spacing w:before="0"/>
              <w:jc w:val="center"/>
              <w:rPr>
                <w:rFonts w:ascii="Calibri" w:hAnsi="Calibri"/>
                <w:bCs/>
                <w:color w:val="000000"/>
                <w:sz w:val="32"/>
                <w:szCs w:val="32"/>
                <w:lang w:val="sr-Latn-RS" w:eastAsia="sr-Latn-RS"/>
              </w:rPr>
            </w:pPr>
          </w:p>
          <w:p w:rsidR="00A21EE2" w:rsidRPr="00A21EE2" w:rsidRDefault="00A21EE2" w:rsidP="006B7412">
            <w:pPr>
              <w:spacing w:before="0"/>
              <w:jc w:val="center"/>
              <w:rPr>
                <w:rFonts w:ascii="Calibri" w:hAnsi="Calibri"/>
                <w:bCs/>
                <w:color w:val="000000"/>
                <w:sz w:val="32"/>
                <w:szCs w:val="32"/>
                <w:lang w:val="sr-Latn-RS" w:eastAsia="sr-Latn-RS"/>
              </w:rPr>
            </w:pPr>
          </w:p>
          <w:p w:rsidR="00A21EE2" w:rsidRPr="00A21EE2" w:rsidRDefault="00A21EE2" w:rsidP="00A21EE2">
            <w:pPr>
              <w:spacing w:before="0"/>
              <w:jc w:val="center"/>
              <w:rPr>
                <w:rFonts w:ascii="Calibri" w:hAnsi="Calibri"/>
                <w:b/>
                <w:bCs/>
                <w:color w:val="000000"/>
                <w:sz w:val="32"/>
                <w:szCs w:val="32"/>
                <w:lang w:val="sr-Cyrl-RS" w:eastAsia="sr-Latn-RS"/>
              </w:rPr>
            </w:pPr>
            <w:r w:rsidRPr="006B7412">
              <w:rPr>
                <w:rFonts w:ascii="Calibri" w:hAnsi="Calibri"/>
                <w:color w:val="000000"/>
                <w:lang w:val="sr-Latn-RS" w:eastAsia="sr-Latn-RS"/>
              </w:rPr>
              <w:t>К</w:t>
            </w:r>
            <w:r>
              <w:rPr>
                <w:rFonts w:ascii="Calibri" w:hAnsi="Calibri"/>
                <w:color w:val="000000"/>
                <w:lang w:val="sr-Cyrl-RS" w:eastAsia="sr-Latn-RS"/>
              </w:rPr>
              <w:t>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A3DD8" w:rsidRPr="006B7412" w:rsidRDefault="00AA3DD8"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6</w:t>
            </w: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Меморија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16GB DDR4 2400MHz, мин. три слободна меморијска слота, проширивост до мин. 64GB </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Хард дискови</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2х 1TB SATA </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уређај</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DVD+-RW</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9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Графичка карта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Неинтегрисана, мин. 2 GB GDDR5 меморије, 128bit, мин. 4х Display Port или Mini Display Port, 5K Display подршка: HDR 5120 x 2880 при 60Hz (30-bit колор), 4K Display подршка HDR 4096 x 2160 при 60Hz или 3840 x 2160 при 60Hz, број CUDA језгара: мин. 384</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2x 1GB LAN</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Tower</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280W</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 и проширења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3х PCIe, 1х PCI; 1х M.2, 1х HDMI, 1x Display Port, 1x RS-232, 2х RJ-45, 6 x USB 3.0 (од чега два са предње стране кућишта), 4x USB 2.0 (од чега два са предње стране кућишта), 1х аудио конектор</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Оперативни систем</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Без</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RAID kонтролер</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нивои 0, 1, 5, 10</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Тастатура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Жична, УСБ, истог произвођача као и рачунар</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Миш</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Жични, УСБ, оптички, истог произвођача као и рачунар</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Заштита</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TPM 1.2</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Уштеда електричне енергије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Energy Star</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300"/>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Одлагање електронског материјала </w:t>
            </w:r>
          </w:p>
        </w:tc>
        <w:tc>
          <w:tcPr>
            <w:tcW w:w="7755" w:type="dxa"/>
            <w:tcBorders>
              <w:top w:val="nil"/>
              <w:left w:val="nil"/>
              <w:bottom w:val="single" w:sz="4"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WEEE, RoHS</w:t>
            </w:r>
          </w:p>
        </w:tc>
        <w:tc>
          <w:tcPr>
            <w:tcW w:w="1317" w:type="dxa"/>
            <w:vMerge/>
            <w:tcBorders>
              <w:left w:val="nil"/>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A3DD8" w:rsidRPr="006B7412" w:rsidTr="000623A2">
        <w:trPr>
          <w:trHeight w:val="615"/>
        </w:trPr>
        <w:tc>
          <w:tcPr>
            <w:tcW w:w="551" w:type="dxa"/>
            <w:tcBorders>
              <w:top w:val="nil"/>
              <w:left w:val="nil"/>
              <w:bottom w:val="nil"/>
              <w:right w:val="nil"/>
            </w:tcBorders>
            <w:shd w:val="clear" w:color="auto" w:fill="auto"/>
            <w:noWrap/>
            <w:vAlign w:val="center"/>
            <w:hideMark/>
          </w:tcPr>
          <w:p w:rsidR="00AA3DD8" w:rsidRPr="006B7412" w:rsidRDefault="00AA3DD8"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AA3DD8" w:rsidRPr="006B7412" w:rsidRDefault="00AA3DD8"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w:t>
            </w:r>
          </w:p>
        </w:tc>
        <w:tc>
          <w:tcPr>
            <w:tcW w:w="7755" w:type="dxa"/>
            <w:tcBorders>
              <w:top w:val="nil"/>
              <w:left w:val="nil"/>
              <w:bottom w:val="single" w:sz="8" w:space="0" w:color="auto"/>
              <w:right w:val="single" w:sz="8" w:space="0" w:color="auto"/>
            </w:tcBorders>
            <w:shd w:val="clear" w:color="auto" w:fill="auto"/>
            <w:vAlign w:val="center"/>
            <w:hideMark/>
          </w:tcPr>
          <w:p w:rsidR="00AA3DD8" w:rsidRPr="006B7412" w:rsidRDefault="00AA3DD8"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 проверљива на сајту произвођача опреме на основу уноса серијског броја уређаја</w:t>
            </w:r>
          </w:p>
        </w:tc>
        <w:tc>
          <w:tcPr>
            <w:tcW w:w="1317" w:type="dxa"/>
            <w:vMerge/>
            <w:tcBorders>
              <w:left w:val="nil"/>
              <w:bottom w:val="single" w:sz="8" w:space="0" w:color="000000"/>
              <w:right w:val="single" w:sz="4" w:space="0" w:color="auto"/>
            </w:tcBorders>
          </w:tcPr>
          <w:p w:rsidR="00AA3DD8" w:rsidRPr="006B7412" w:rsidRDefault="00AA3DD8"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AA3DD8" w:rsidRPr="006B7412" w:rsidRDefault="00AA3DD8"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w:t>
            </w:r>
          </w:p>
        </w:tc>
        <w:tc>
          <w:tcPr>
            <w:tcW w:w="4142" w:type="dxa"/>
            <w:tcBorders>
              <w:top w:val="single" w:sz="8" w:space="0" w:color="auto"/>
              <w:left w:val="nil"/>
              <w:bottom w:val="nil"/>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Оперативна радна станица</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AE7A72" w:rsidP="006B7412">
            <w:pPr>
              <w:spacing w:before="0"/>
              <w:jc w:val="center"/>
              <w:rPr>
                <w:rFonts w:ascii="Calibri" w:hAnsi="Calibri"/>
                <w:b/>
                <w:bCs/>
                <w:color w:val="000000"/>
                <w:lang w:val="sr-Latn-RS" w:eastAsia="sr-Latn-RS"/>
              </w:rPr>
            </w:pP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Процесор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Intel i7-7700, основна фреквенција мин. 3.6GHz, 4C/8T, 8M Cache, 14nm или еквивалент</w:t>
            </w:r>
          </w:p>
        </w:tc>
        <w:tc>
          <w:tcPr>
            <w:tcW w:w="1317" w:type="dxa"/>
            <w:vMerge w:val="restart"/>
            <w:tcBorders>
              <w:top w:val="nil"/>
              <w:left w:val="single" w:sz="8" w:space="0" w:color="auto"/>
              <w:right w:val="single" w:sz="8" w:space="0" w:color="auto"/>
            </w:tcBorders>
          </w:tcPr>
          <w:p w:rsidR="00C63055" w:rsidRDefault="00C63055"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F2523F">
            <w:pPr>
              <w:spacing w:before="0"/>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Pr="006B7412" w:rsidRDefault="002416CF" w:rsidP="006B7412">
            <w:pPr>
              <w:spacing w:before="0"/>
              <w:jc w:val="center"/>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3055" w:rsidRPr="006B7412" w:rsidRDefault="00C63055"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3</w:t>
            </w: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Меморија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16GB DDR4 2400MHz, мин. три слободна меморијска слота, проширивост до мин. 64GB </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Хард дискови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2х 1TB SATA </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DVD+-RW</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Графичка карта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Интегрисана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1GB LAN</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Tower</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280W</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 и проширења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3х PCIe, 1х PCI; 1х M.2, 1х HDMI, 1x Display Port, 1x RS-232, 2х RJ-45, 6 x USB 3.0 (од чега два са предње стране кућишта), 4x USB 2.0 (од чега два са предње стране кућишта), 1х аудио конектор</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Оперативни систем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Без</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RAID kонтролер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нивои 0, 1, 5, 10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Тастатура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Жична, УСБ, истог произвођача као и рачунар</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Миш</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Жични, УСБ, оптички, истог произвођача као и рачунар</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Заштита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TPM 1.2</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Дисплеј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2х Монитор дијагонале мин. 23.8'', IPS, </w:t>
            </w:r>
            <w:r w:rsidRPr="006B7412">
              <w:rPr>
                <w:rFonts w:ascii="Calibri" w:hAnsi="Calibri"/>
                <w:i/>
                <w:iCs/>
                <w:color w:val="000000"/>
                <w:lang w:val="sr-Latn-RS" w:eastAsia="sr-Latn-RS"/>
              </w:rPr>
              <w:t>antiglare</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1920 х 1080 </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Нативни контраст (статички, типични, без софтверских подешавања)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1000:1</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Одзив (типични, нативни, без софтверских подешавања)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макс. 8ms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Осветљење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250cd/m2</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Углови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178/178 (H/V)</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1x VGA, 1x HDMI, 1x DVI или Display Port, 2x USB 2.0, 2x USB 3.0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функције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Tilt</w:t>
            </w:r>
            <w:r w:rsidRPr="006B7412">
              <w:rPr>
                <w:rFonts w:ascii="Calibri" w:hAnsi="Calibri"/>
                <w:color w:val="000000"/>
                <w:lang w:val="sr-Latn-RS" w:eastAsia="sr-Latn-RS"/>
              </w:rPr>
              <w:t xml:space="preserve">, подесивост по висини (мин. 10cm) , </w:t>
            </w:r>
            <w:r w:rsidRPr="006B7412">
              <w:rPr>
                <w:rFonts w:ascii="Calibri" w:hAnsi="Calibri"/>
                <w:i/>
                <w:iCs/>
                <w:color w:val="000000"/>
                <w:lang w:val="sr-Latn-RS" w:eastAsia="sr-Latn-RS"/>
              </w:rPr>
              <w:t>Pivot, Swivel</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Уштеда електричне енергије за рачунар и монитор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Energy Star</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Одлагање електронског материјала за рачунар и монитор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WEEE, RoHS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 за рачунар и монитор</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 проверљива на сајту произвођача опреме на основу уноса серијског броја уређаја</w:t>
            </w:r>
          </w:p>
        </w:tc>
        <w:tc>
          <w:tcPr>
            <w:tcW w:w="1317" w:type="dxa"/>
            <w:vMerge/>
            <w:tcBorders>
              <w:left w:val="single" w:sz="8" w:space="0" w:color="auto"/>
              <w:bottom w:val="single" w:sz="8" w:space="0" w:color="000000"/>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w:t>
            </w:r>
          </w:p>
        </w:tc>
        <w:tc>
          <w:tcPr>
            <w:tcW w:w="4142" w:type="dxa"/>
            <w:tcBorders>
              <w:top w:val="single" w:sz="8" w:space="0" w:color="auto"/>
              <w:left w:val="nil"/>
              <w:bottom w:val="nil"/>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Сигурносна радна станица</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AE7A72" w:rsidP="006B7412">
            <w:pPr>
              <w:spacing w:before="0"/>
              <w:jc w:val="center"/>
              <w:rPr>
                <w:rFonts w:ascii="Calibri" w:hAnsi="Calibri"/>
                <w:b/>
                <w:bCs/>
                <w:color w:val="000000"/>
                <w:lang w:val="sr-Latn-RS" w:eastAsia="sr-Latn-RS"/>
              </w:rPr>
            </w:pP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Процесор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Intel i5-6500, основна фреквенција мин. 3.2GHz, 4C/4T, 6M Cache, 14nm или еквивалент</w:t>
            </w:r>
          </w:p>
        </w:tc>
        <w:tc>
          <w:tcPr>
            <w:tcW w:w="1317" w:type="dxa"/>
            <w:vMerge w:val="restart"/>
            <w:tcBorders>
              <w:top w:val="single" w:sz="8" w:space="0" w:color="auto"/>
              <w:left w:val="nil"/>
              <w:right w:val="single" w:sz="4" w:space="0" w:color="auto"/>
            </w:tcBorders>
          </w:tcPr>
          <w:p w:rsidR="00C63055" w:rsidRDefault="00C63055"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Default="002416CF" w:rsidP="00F2523F">
            <w:pPr>
              <w:spacing w:before="0"/>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Pr="006B7412" w:rsidRDefault="002416CF" w:rsidP="006B7412">
            <w:pPr>
              <w:spacing w:before="0"/>
              <w:jc w:val="center"/>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6B7412" w:rsidRDefault="00C63055"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8</w:t>
            </w: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Меморија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8GB DDR4 2400MHz, мин. три слободна меморијска слота, проширивост до мин. 64GB </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Хард дискови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2х 1TB SATA </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DVD+-RW</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Графичка карта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Интегрисана</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1GB LAN</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Tower</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280W</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 и проширења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3х PCIe, 1х PCI; 1х M.2, 1х HDMI, 1x Display Port, 1x RS-232, 2х RJ-45, 6 x USB 3.0 (од чега два са предње стране кућишта), 4x USB 2.0 (од чега два са предње стране кућишта), 1х аудио конектор</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Оперативни систем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Без</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RAID kонтролер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нивои 0, 1, 5, 10</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Тастатура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Жична, УСБ, истог произвођача као и рачунар</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Миш</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Жични, УСБ, оптички, истог произвођача као и рачунар</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Заштита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TPM 1.2</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Дисплеј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Монитор дијагонале мин. 23.8'', </w:t>
            </w:r>
            <w:r w:rsidRPr="006B7412">
              <w:rPr>
                <w:rFonts w:ascii="Calibri" w:hAnsi="Calibri"/>
                <w:i/>
                <w:iCs/>
                <w:color w:val="000000"/>
                <w:lang w:val="sr-Latn-RS" w:eastAsia="sr-Latn-RS"/>
              </w:rPr>
              <w:t>antiglare</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1920 х 1080 </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Нативни контраст (статички, типични, без софтверских подешавања)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3000:1</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Одзив (типични, нативни, без софтверских подешавања)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макс. 5ms</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Осветљење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250cd/m2</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Углови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178/178 (H/V)</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1x VGA, 1x DVI, 1x HDMI или Display Port, 1x3.5mm audio</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Звучници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2W, интегрисани у оквиру монитора или као одговарајући </w:t>
            </w:r>
            <w:r w:rsidRPr="006B7412">
              <w:rPr>
                <w:rFonts w:ascii="Calibri" w:hAnsi="Calibri"/>
                <w:i/>
                <w:iCs/>
                <w:color w:val="000000"/>
                <w:lang w:val="sr-Latn-RS" w:eastAsia="sr-Latn-RS"/>
              </w:rPr>
              <w:t xml:space="preserve">soundbar </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Уштеда електричне енергије за рачунар и монитор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Energy Star</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Одлагање електронског материјала за рачунар и монитор</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WEEE, RoHS</w:t>
            </w:r>
          </w:p>
        </w:tc>
        <w:tc>
          <w:tcPr>
            <w:tcW w:w="1317" w:type="dxa"/>
            <w:vMerge/>
            <w:tcBorders>
              <w:left w:val="nil"/>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Гаранција за рачунар и монитор</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36 месеци произвођачке гаранције, проверљива на сајту произвођача опреме на основу уноса серијског броја уређаја</w:t>
            </w:r>
          </w:p>
        </w:tc>
        <w:tc>
          <w:tcPr>
            <w:tcW w:w="1317" w:type="dxa"/>
            <w:vMerge/>
            <w:tcBorders>
              <w:left w:val="nil"/>
              <w:bottom w:val="single" w:sz="8" w:space="0" w:color="000000"/>
              <w:right w:val="single" w:sz="4"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6B7412"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color w:val="000000"/>
                <w:sz w:val="18"/>
                <w:szCs w:val="18"/>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w:t>
            </w:r>
          </w:p>
        </w:tc>
        <w:tc>
          <w:tcPr>
            <w:tcW w:w="4142" w:type="dxa"/>
            <w:tcBorders>
              <w:top w:val="single" w:sz="8" w:space="0" w:color="auto"/>
              <w:left w:val="nil"/>
              <w:bottom w:val="nil"/>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Камера за видео надзор ТИП 1</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камере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i/>
                <w:iCs/>
                <w:lang w:val="sr-Latn-RS" w:eastAsia="sr-Latn-RS"/>
              </w:rPr>
              <w:t xml:space="preserve">Bullet </w:t>
            </w:r>
            <w:r w:rsidRPr="006B7412">
              <w:rPr>
                <w:rFonts w:ascii="Calibri" w:hAnsi="Calibri"/>
                <w:lang w:val="sr-Latn-RS" w:eastAsia="sr-Latn-RS"/>
              </w:rPr>
              <w:t>мрежна камера</w:t>
            </w:r>
          </w:p>
        </w:tc>
        <w:tc>
          <w:tcPr>
            <w:tcW w:w="1317" w:type="dxa"/>
            <w:vMerge w:val="restart"/>
            <w:tcBorders>
              <w:top w:val="nil"/>
              <w:left w:val="single" w:sz="8" w:space="0" w:color="auto"/>
              <w:right w:val="single" w:sz="8" w:space="0" w:color="auto"/>
            </w:tcBorders>
          </w:tcPr>
          <w:p w:rsidR="002416CF" w:rsidRDefault="002416CF" w:rsidP="00F2523F">
            <w:pPr>
              <w:spacing w:before="0"/>
              <w:rPr>
                <w:rFonts w:ascii="Calibri" w:hAnsi="Calibri"/>
                <w:b/>
                <w:bCs/>
                <w:color w:val="000000"/>
                <w:sz w:val="32"/>
                <w:szCs w:val="32"/>
                <w:lang w:val="sr-Latn-RS" w:eastAsia="sr-Latn-RS"/>
              </w:rPr>
            </w:pPr>
          </w:p>
          <w:p w:rsidR="002416CF" w:rsidRDefault="002416CF" w:rsidP="006B7412">
            <w:pPr>
              <w:spacing w:before="0"/>
              <w:jc w:val="center"/>
              <w:rPr>
                <w:rFonts w:ascii="Calibri" w:hAnsi="Calibri"/>
                <w:b/>
                <w:bCs/>
                <w:color w:val="000000"/>
                <w:sz w:val="32"/>
                <w:szCs w:val="32"/>
                <w:lang w:val="sr-Latn-RS" w:eastAsia="sr-Latn-RS"/>
              </w:rPr>
            </w:pPr>
          </w:p>
          <w:p w:rsidR="002416CF" w:rsidRPr="006B7412" w:rsidRDefault="002416CF" w:rsidP="002416CF">
            <w:pPr>
              <w:spacing w:before="0"/>
              <w:rPr>
                <w:rFonts w:ascii="Calibri" w:hAnsi="Calibri"/>
                <w:b/>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3055" w:rsidRPr="006B7412" w:rsidRDefault="00C63055" w:rsidP="006B7412">
            <w:pPr>
              <w:spacing w:before="0"/>
              <w:jc w:val="center"/>
              <w:rPr>
                <w:rFonts w:ascii="Calibri" w:hAnsi="Calibri"/>
                <w:b/>
                <w:bCs/>
                <w:color w:val="000000"/>
                <w:sz w:val="32"/>
                <w:szCs w:val="32"/>
                <w:lang w:val="sr-Latn-RS" w:eastAsia="sr-Latn-RS"/>
              </w:rPr>
            </w:pPr>
            <w:r w:rsidRPr="006B7412">
              <w:rPr>
                <w:rFonts w:ascii="Calibri" w:hAnsi="Calibri"/>
                <w:b/>
                <w:bCs/>
                <w:color w:val="000000"/>
                <w:sz w:val="32"/>
                <w:szCs w:val="32"/>
                <w:lang w:val="sr-Latn-RS" w:eastAsia="sr-Latn-RS"/>
              </w:rPr>
              <w:t>40</w:t>
            </w: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Сензор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1/3” 4Mpxl </w:t>
            </w:r>
            <w:r w:rsidRPr="006B7412">
              <w:rPr>
                <w:rFonts w:ascii="Calibri" w:hAnsi="Calibri"/>
                <w:i/>
                <w:iCs/>
                <w:color w:val="000000"/>
                <w:lang w:val="sr-Latn-RS" w:eastAsia="sr-Latn-RS"/>
              </w:rPr>
              <w:t xml:space="preserve">progressive scan CMOS </w:t>
            </w:r>
            <w:r w:rsidRPr="006B7412">
              <w:rPr>
                <w:rFonts w:ascii="Calibri" w:hAnsi="Calibri"/>
                <w:color w:val="000000"/>
                <w:lang w:val="sr-Latn-RS" w:eastAsia="sr-Latn-RS"/>
              </w:rPr>
              <w:t>или еквивалентна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2.688 (H) x 1.520 (V)</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512MB</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ROM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32MB</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Систем скенирања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Прогресивни</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Брзина </w:t>
            </w:r>
            <w:r w:rsidRPr="006B7412">
              <w:rPr>
                <w:rFonts w:ascii="Calibri" w:hAnsi="Calibri"/>
                <w:i/>
                <w:iCs/>
                <w:color w:val="000000"/>
                <w:lang w:val="sr-Latn-RS" w:eastAsia="sr-Latn-RS"/>
              </w:rPr>
              <w:t>Electronic Shutter</w:t>
            </w:r>
            <w:r w:rsidRPr="006B7412">
              <w:rPr>
                <w:rFonts w:ascii="Calibri" w:hAnsi="Calibri"/>
                <w:color w:val="000000"/>
                <w:lang w:val="sr-Latn-RS" w:eastAsia="sr-Latn-RS"/>
              </w:rPr>
              <w:t xml:space="preserve"> -a</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 1/3 ~ 1/100000s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Илуминација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0.03 Lux / F1.4 (Color, 1/3s, 30IRE)</w:t>
            </w:r>
            <w:r w:rsidRPr="006B7412">
              <w:rPr>
                <w:rFonts w:ascii="Calibri" w:hAnsi="Calibri"/>
                <w:color w:val="000000"/>
                <w:lang w:val="sr-Latn-RS" w:eastAsia="sr-Latn-RS"/>
              </w:rPr>
              <w:br/>
              <w:t>мин. 0.3 Lux / F1.4 (Color, 1/30s, 30IRE)</w:t>
            </w:r>
            <w:r w:rsidRPr="006B7412">
              <w:rPr>
                <w:rFonts w:ascii="Calibri" w:hAnsi="Calibri"/>
                <w:color w:val="000000"/>
                <w:lang w:val="sr-Latn-RS" w:eastAsia="sr-Latn-RS"/>
              </w:rPr>
              <w:br/>
              <w:t>мин. 0 Lux / F1.4 (IR on)</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Однос сигнал-шум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60dB</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IR растојање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50m</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On/Off контрола IR</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IR LED</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сочива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Моторизовано / Auto Iris (DC)</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монтаже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Board-in</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жижне даљине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2.7mm ~ 13.5mm</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Max. </w:t>
            </w:r>
            <w:r w:rsidRPr="006B7412">
              <w:rPr>
                <w:rFonts w:ascii="Calibri" w:hAnsi="Calibri"/>
                <w:i/>
                <w:iCs/>
                <w:color w:val="000000"/>
                <w:lang w:val="sr-Latn-RS" w:eastAsia="sr-Latn-RS"/>
              </w:rPr>
              <w:t>Aperture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F1.4</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углова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Хоризонтално: 106° ~ 31°, Вертикално: 58° ~ 17°</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5x</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Контрола фокуса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Моторизована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Минимално растојање за фокус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0.3m</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DORI растојање</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Сочиво: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Детекција, Посматрање, Препознавање, Идентификација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W:</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64m, 26m, 13m, 6.5m</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T:</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208m, 83m, 41m, 20m</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Померање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 ~ 360˚; Tilt: 0˚ ~ 90˚; Ротација: 0˚ ~ 360˚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Интелигенција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Tripwire, Intrusion</w:t>
            </w:r>
            <w:r w:rsidRPr="006B7412">
              <w:rPr>
                <w:rFonts w:ascii="Calibri" w:hAnsi="Calibri"/>
                <w:color w:val="000000"/>
                <w:lang w:val="sr-Latn-RS" w:eastAsia="sr-Latn-RS"/>
              </w:rPr>
              <w:t>, Објекат напуштен/недостаје</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фукнције интелигенције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Препознавање лица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H.265+/H.265/H.264+/H.264</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Streaming</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 Stream-а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4M (2688×1520) / 3M (2304×1296) / 1080P (1920×1080) / 1.3M (1280x960) / 720P(1280×720)/ D1 (704×576/704×480) / VGA (640×480) / CIF (352×288 / 352×240)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nil"/>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Frame Rate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Главни Stream: 4M (1~25/30fps)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 Stream: D1 (1~25/30fps)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Трећи Stream: 720P (1~25/30fps)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Bit Rate</w:t>
            </w:r>
            <w:r w:rsidRPr="006B7412">
              <w:rPr>
                <w:rFonts w:ascii="Calibri" w:hAnsi="Calibri"/>
                <w:color w:val="000000"/>
                <w:lang w:val="sr-Latn-RS" w:eastAsia="sr-Latn-RS"/>
              </w:rPr>
              <w:t xml:space="preserve"> контрола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CBR/VBR</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Bit Rate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H.264: 24~10240Kbps,  H.265: 14~9984Kbps</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Дан/ноћ</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Auto(ICR) / Колор / B/W</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 HLC / WDR(120dB)</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Баланс белог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Aуто/Природно/Улична лампа/Спољна околина/Мануелно</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Gain Control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Ауто/Мануелно</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Редукција шума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3D DNR</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Детекција покрета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Регион од интереса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Smart IR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подржан</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Дигитални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16x</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Flip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0°/90°/180°/270°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Огледало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Privacy Masking</w:t>
            </w:r>
            <w:r w:rsidRPr="006B7412">
              <w:rPr>
                <w:rFonts w:ascii="Calibri" w:hAnsi="Calibri"/>
                <w:color w:val="000000"/>
                <w:lang w:val="sr-Latn-RS" w:eastAsia="sr-Latn-RS"/>
              </w:rPr>
              <w:t xml:space="preserv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G.711a/ G.711Mu/ AAC/ G.726</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RJ-45 (10/100Base-T)</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протоколи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HTTP; HTTPs; TCP; ARP; RTSP; RTP; UDP; SMTP; FTP; DHCP; DNS; DDNS; PPPOE; IPv4/v6; QoS; UPnP; NTP; Bonjour; 802.1x; Multicast; ICMP; IGMP; SNMP</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Интероперабилност</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ONVIF, PSIA, CGI</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Streaming </w:t>
            </w:r>
            <w:r w:rsidRPr="006B7412">
              <w:rPr>
                <w:rFonts w:ascii="Calibri" w:hAnsi="Calibri"/>
                <w:color w:val="000000"/>
                <w:lang w:val="sr-Latn-RS" w:eastAsia="sr-Latn-RS"/>
              </w:rPr>
              <w:t>метод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Unicast / Multicast</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Минимални кориснички приступ</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 корисника / 20 корисника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Опције за крајње складиштење података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NAS, локални рачунар за тренутно снимање података, Mикро SD картица 128GB</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Web прегледаче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 Chrome, Firefox, Safari</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ОС код мобилних телефона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IOS, Android</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 порт за подешавања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1/1 канал In/Out</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Аларм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 канал In: 5mA 5VDC, 1 канал Out: 300mA 12VDC</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DC12V, PoE (802.3af)(Class 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заштите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IP67 </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отпорности на вандализам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IK10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осциловање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+-30%</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функционалности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full duplex пренос до 800 метара при брзини 10Mbps, или 300 метара при брзини 100Mbps преко Cat5 или коаксијалног кабла: подршка за PoE и PoC технологију напајања</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-30°C до +60°C, 95% влажности</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Метално</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Додатна опрема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Дозна, носач за монтажу на стуб</w:t>
            </w:r>
          </w:p>
        </w:tc>
        <w:tc>
          <w:tcPr>
            <w:tcW w:w="1317" w:type="dxa"/>
            <w:vMerge/>
            <w:tcBorders>
              <w:left w:val="single" w:sz="8" w:space="0" w:color="auto"/>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C63055" w:rsidRPr="006B7412"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single" w:sz="4" w:space="0" w:color="auto"/>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single" w:sz="8" w:space="0" w:color="auto"/>
              <w:bottom w:val="single" w:sz="8" w:space="0" w:color="000000"/>
              <w:right w:val="single" w:sz="8" w:space="0" w:color="auto"/>
            </w:tcBorders>
          </w:tcPr>
          <w:p w:rsidR="00C63055" w:rsidRPr="006B7412" w:rsidRDefault="00C63055" w:rsidP="006B7412">
            <w:pPr>
              <w:spacing w:before="0"/>
              <w:jc w:val="left"/>
              <w:rPr>
                <w:rFonts w:ascii="Calibri" w:hAnsi="Calibri"/>
                <w:b/>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6B7412" w:rsidRDefault="00C63055" w:rsidP="006B7412">
            <w:pPr>
              <w:spacing w:before="0"/>
              <w:jc w:val="left"/>
              <w:rPr>
                <w:rFonts w:ascii="Calibri" w:hAnsi="Calibri"/>
                <w:b/>
                <w:bCs/>
                <w:color w:val="000000"/>
                <w:sz w:val="32"/>
                <w:szCs w:val="32"/>
                <w:lang w:val="sr-Latn-RS" w:eastAsia="sr-Latn-RS"/>
              </w:rPr>
            </w:pPr>
          </w:p>
        </w:tc>
      </w:tr>
      <w:tr w:rsidR="00AE7A72" w:rsidRPr="006B7412" w:rsidTr="000623A2">
        <w:trPr>
          <w:trHeight w:val="43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single" w:sz="8" w:space="0" w:color="auto"/>
              <w:right w:val="nil"/>
            </w:tcBorders>
          </w:tcPr>
          <w:p w:rsidR="00AE7A72" w:rsidRPr="006B7412" w:rsidRDefault="00AE7A72" w:rsidP="006B7412">
            <w:pPr>
              <w:spacing w:before="0"/>
              <w:jc w:val="left"/>
              <w:rPr>
                <w:rFonts w:ascii="Calibri" w:hAnsi="Calibri"/>
                <w:b/>
                <w:bCs/>
                <w:color w:val="000000"/>
                <w:sz w:val="32"/>
                <w:szCs w:val="32"/>
                <w:lang w:val="sr-Latn-RS" w:eastAsia="sr-Latn-RS"/>
              </w:rPr>
            </w:pPr>
          </w:p>
        </w:tc>
        <w:tc>
          <w:tcPr>
            <w:tcW w:w="1155" w:type="dxa"/>
            <w:tcBorders>
              <w:top w:val="nil"/>
              <w:left w:val="nil"/>
              <w:bottom w:val="nil"/>
              <w:right w:val="nil"/>
            </w:tcBorders>
            <w:shd w:val="clear" w:color="auto" w:fill="auto"/>
            <w:noWrap/>
            <w:vAlign w:val="center"/>
            <w:hideMark/>
          </w:tcPr>
          <w:p w:rsidR="00AE7A72" w:rsidRPr="006B7412" w:rsidRDefault="00AE7A72" w:rsidP="006B7412">
            <w:pPr>
              <w:spacing w:before="0"/>
              <w:jc w:val="left"/>
              <w:rPr>
                <w:rFonts w:ascii="Calibri" w:hAnsi="Calibri"/>
                <w:b/>
                <w:bCs/>
                <w:color w:val="000000"/>
                <w:sz w:val="32"/>
                <w:szCs w:val="32"/>
                <w:lang w:val="sr-Latn-RS" w:eastAsia="sr-Latn-RS"/>
              </w:rPr>
            </w:pPr>
          </w:p>
        </w:tc>
      </w:tr>
      <w:tr w:rsidR="00AE7A72" w:rsidRPr="006B7412"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w:t>
            </w:r>
          </w:p>
        </w:tc>
        <w:tc>
          <w:tcPr>
            <w:tcW w:w="4142"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Камера за видео надзор ТИП 2</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single" w:sz="4" w:space="0" w:color="auto"/>
            </w:tcBorders>
            <w:shd w:val="clear" w:color="000000" w:fill="BFBFBF"/>
          </w:tcPr>
          <w:p w:rsidR="00AE7A72" w:rsidRPr="006B7412" w:rsidRDefault="003551FE" w:rsidP="006B7412">
            <w:pPr>
              <w:spacing w:before="0"/>
              <w:jc w:val="center"/>
              <w:rPr>
                <w:rFonts w:ascii="Calibri" w:hAnsi="Calibri"/>
                <w:b/>
                <w:bCs/>
                <w:color w:val="000000"/>
                <w:lang w:val="sr-Latn-RS" w:eastAsia="sr-Latn-RS"/>
              </w:rPr>
            </w:pPr>
            <w:r>
              <w:rPr>
                <w:rFonts w:ascii="Calibri" w:hAnsi="Calibri"/>
                <w:b/>
                <w:bCs/>
                <w:color w:val="000000"/>
                <w:lang w:val="sr-Cyrl-RS" w:eastAsia="sr-Latn-RS"/>
              </w:rPr>
              <w:t>Јединица мере</w:t>
            </w:r>
          </w:p>
        </w:tc>
        <w:tc>
          <w:tcPr>
            <w:tcW w:w="1155"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Количина</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камере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i/>
                <w:iCs/>
                <w:lang w:val="sr-Latn-RS" w:eastAsia="sr-Latn-RS"/>
              </w:rPr>
              <w:t xml:space="preserve">Bullet </w:t>
            </w:r>
            <w:r w:rsidRPr="006B7412">
              <w:rPr>
                <w:rFonts w:ascii="Calibri" w:hAnsi="Calibri"/>
                <w:lang w:val="sr-Latn-RS" w:eastAsia="sr-Latn-RS"/>
              </w:rPr>
              <w:t>мрежна камера</w:t>
            </w:r>
          </w:p>
        </w:tc>
        <w:tc>
          <w:tcPr>
            <w:tcW w:w="1317" w:type="dxa"/>
            <w:vMerge w:val="restart"/>
            <w:tcBorders>
              <w:top w:val="nil"/>
              <w:left w:val="single" w:sz="8" w:space="0" w:color="auto"/>
              <w:right w:val="single" w:sz="8" w:space="0" w:color="auto"/>
            </w:tcBorders>
          </w:tcPr>
          <w:p w:rsidR="00C63055" w:rsidRPr="002416CF" w:rsidRDefault="00C63055" w:rsidP="006B7412">
            <w:pPr>
              <w:spacing w:before="0"/>
              <w:jc w:val="center"/>
              <w:rPr>
                <w:rFonts w:ascii="Calibri" w:hAnsi="Calibri"/>
                <w:bCs/>
                <w:color w:val="000000"/>
                <w:sz w:val="32"/>
                <w:szCs w:val="32"/>
                <w:lang w:val="sr-Latn-RS" w:eastAsia="sr-Latn-RS"/>
              </w:rPr>
            </w:pPr>
          </w:p>
          <w:p w:rsidR="002416CF" w:rsidRPr="002416CF" w:rsidRDefault="002416CF" w:rsidP="006B7412">
            <w:pPr>
              <w:spacing w:before="0"/>
              <w:jc w:val="center"/>
              <w:rPr>
                <w:rFonts w:ascii="Calibri" w:hAnsi="Calibri"/>
                <w:bCs/>
                <w:color w:val="000000"/>
                <w:sz w:val="32"/>
                <w:szCs w:val="32"/>
                <w:lang w:val="sr-Latn-RS" w:eastAsia="sr-Latn-RS"/>
              </w:rPr>
            </w:pPr>
          </w:p>
          <w:p w:rsidR="002416CF" w:rsidRPr="002416CF" w:rsidRDefault="002416CF" w:rsidP="006B7412">
            <w:pPr>
              <w:spacing w:before="0"/>
              <w:jc w:val="center"/>
              <w:rPr>
                <w:rFonts w:ascii="Calibri" w:hAnsi="Calibri"/>
                <w:bCs/>
                <w:color w:val="000000"/>
                <w:sz w:val="32"/>
                <w:szCs w:val="32"/>
                <w:lang w:val="sr-Latn-RS" w:eastAsia="sr-Latn-RS"/>
              </w:rPr>
            </w:pPr>
          </w:p>
          <w:p w:rsidR="002416CF" w:rsidRPr="002416CF" w:rsidRDefault="002416CF" w:rsidP="00F2523F">
            <w:pPr>
              <w:spacing w:before="0"/>
              <w:rPr>
                <w:rFonts w:ascii="Calibri" w:hAnsi="Calibri"/>
                <w:bCs/>
                <w:color w:val="000000"/>
                <w:sz w:val="32"/>
                <w:szCs w:val="32"/>
                <w:lang w:val="sr-Latn-RS" w:eastAsia="sr-Latn-RS"/>
              </w:rPr>
            </w:pPr>
          </w:p>
          <w:p w:rsidR="002416CF" w:rsidRPr="002416CF" w:rsidRDefault="002416CF" w:rsidP="006B7412">
            <w:pPr>
              <w:spacing w:before="0"/>
              <w:jc w:val="center"/>
              <w:rPr>
                <w:rFonts w:ascii="Calibri" w:hAnsi="Calibri"/>
                <w:bCs/>
                <w:color w:val="000000"/>
                <w:sz w:val="32"/>
                <w:szCs w:val="32"/>
                <w:lang w:val="sr-Latn-RS" w:eastAsia="sr-Latn-RS"/>
              </w:rPr>
            </w:pPr>
          </w:p>
          <w:p w:rsidR="002416CF" w:rsidRPr="002416CF" w:rsidRDefault="002416CF" w:rsidP="006B7412">
            <w:pPr>
              <w:spacing w:before="0"/>
              <w:jc w:val="center"/>
              <w:rPr>
                <w:rFonts w:ascii="Calibri" w:hAnsi="Calibri"/>
                <w:bCs/>
                <w:color w:val="000000"/>
                <w:sz w:val="32"/>
                <w:szCs w:val="32"/>
                <w:lang w:val="sr-Latn-RS" w:eastAsia="sr-Latn-RS"/>
              </w:rPr>
            </w:pPr>
          </w:p>
          <w:p w:rsidR="002416CF" w:rsidRPr="002416CF" w:rsidRDefault="002416CF" w:rsidP="006B7412">
            <w:pPr>
              <w:spacing w:before="0"/>
              <w:jc w:val="center"/>
              <w:rPr>
                <w:rFonts w:ascii="Calibri" w:hAnsi="Calibri"/>
                <w:bCs/>
                <w:color w:val="000000"/>
                <w:sz w:val="32"/>
                <w:szCs w:val="32"/>
                <w:lang w:val="sr-Latn-RS" w:eastAsia="sr-Latn-RS"/>
              </w:rPr>
            </w:pPr>
          </w:p>
          <w:p w:rsidR="002416CF" w:rsidRPr="002416CF" w:rsidRDefault="002416CF" w:rsidP="006B7412">
            <w:pPr>
              <w:spacing w:before="0"/>
              <w:jc w:val="center"/>
              <w:rPr>
                <w:rFonts w:ascii="Calibri" w:hAnsi="Calibri"/>
                <w:bCs/>
                <w:color w:val="000000"/>
                <w:sz w:val="32"/>
                <w:szCs w:val="32"/>
                <w:lang w:val="sr-Latn-RS" w:eastAsia="sr-Latn-RS"/>
              </w:rPr>
            </w:pPr>
            <w:r w:rsidRPr="002416CF">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45</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Сензор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1/3” 4Mpxl </w:t>
            </w:r>
            <w:r w:rsidRPr="006B7412">
              <w:rPr>
                <w:rFonts w:ascii="Calibri" w:hAnsi="Calibri"/>
                <w:i/>
                <w:iCs/>
                <w:color w:val="000000"/>
                <w:lang w:val="sr-Latn-RS" w:eastAsia="sr-Latn-RS"/>
              </w:rPr>
              <w:t xml:space="preserve">progressive scan CMOS </w:t>
            </w:r>
            <w:r w:rsidRPr="006B7412">
              <w:rPr>
                <w:rFonts w:ascii="Calibri" w:hAnsi="Calibri"/>
                <w:color w:val="000000"/>
                <w:lang w:val="sr-Latn-RS" w:eastAsia="sr-Latn-RS"/>
              </w:rPr>
              <w:t>или еквивалентна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2.688 (H) x 1.520 (V)</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512MB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ROM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32MB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Систем скенирања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Прогресивни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Брзина </w:t>
            </w:r>
            <w:r w:rsidRPr="006B7412">
              <w:rPr>
                <w:rFonts w:ascii="Calibri" w:hAnsi="Calibri"/>
                <w:i/>
                <w:iCs/>
                <w:color w:val="000000"/>
                <w:lang w:val="sr-Latn-RS" w:eastAsia="sr-Latn-RS"/>
              </w:rPr>
              <w:t>Electronic Shutter</w:t>
            </w:r>
            <w:r w:rsidRPr="006B7412">
              <w:rPr>
                <w:rFonts w:ascii="Calibri" w:hAnsi="Calibri"/>
                <w:color w:val="000000"/>
                <w:lang w:val="sr-Latn-RS" w:eastAsia="sr-Latn-RS"/>
              </w:rPr>
              <w:t xml:space="preserve"> -a</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 1/3 ~ 1/100000s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Илуминација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0.06Lux / F1.6 (Сolor, 1/3s, 30IRE)</w:t>
            </w:r>
            <w:r w:rsidRPr="006B7412">
              <w:rPr>
                <w:rFonts w:ascii="Calibri" w:hAnsi="Calibri"/>
                <w:color w:val="000000"/>
                <w:lang w:val="sr-Latn-RS" w:eastAsia="sr-Latn-RS"/>
              </w:rPr>
              <w:br/>
              <w:t>мин. 0.4Lux / F1.6 (Color, 1/30s, 30IRE)</w:t>
            </w:r>
            <w:r w:rsidRPr="006B7412">
              <w:rPr>
                <w:rFonts w:ascii="Calibri" w:hAnsi="Calibri"/>
                <w:color w:val="000000"/>
                <w:lang w:val="sr-Latn-RS" w:eastAsia="sr-Latn-RS"/>
              </w:rPr>
              <w:br/>
              <w:t>мин. 0Lux / F1.6 (IR 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Однос сигнал-шум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50dB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IR растојање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60m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On/Off контрола IR</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IR LED</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сочива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Фиксно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монтаже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Board-in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Жижна даљина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3.6mm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Max. </w:t>
            </w:r>
            <w:r w:rsidRPr="006B7412">
              <w:rPr>
                <w:rFonts w:ascii="Calibri" w:hAnsi="Calibri"/>
                <w:i/>
                <w:iCs/>
                <w:color w:val="000000"/>
                <w:lang w:val="sr-Latn-RS" w:eastAsia="sr-Latn-RS"/>
              </w:rPr>
              <w:t>Aperture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F1.6</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углова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Хоризонтално: 83° (55°), Вертикално: 45° (31°)</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Контрола фокуса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Фиксна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Минимално растојање за фокус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1.5m (3.1m)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DORI растојање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Сочиво: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Детекција, Посматрање, Препознавање, Идентификација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3.6mm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80m, 32m, 16m, 8m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6.0mm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120m, 48m, 24m, 12m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Померање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 ~ 360˚; Tilt: 0˚ ~ 90˚; Ротација: 0˚ ~ 360˚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Интелигенција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Tripwire, Intrusion</w:t>
            </w:r>
            <w:r w:rsidRPr="006B7412">
              <w:rPr>
                <w:rFonts w:ascii="Calibri" w:hAnsi="Calibri"/>
                <w:color w:val="000000"/>
                <w:lang w:val="sr-Latn-RS" w:eastAsia="sr-Latn-RS"/>
              </w:rPr>
              <w:t>, Објекат напуштен/недостаје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фукнције интелигенције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Препознавање лица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H.265+/H.265/H.264+/H.264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Streaming</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 Stream-а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4M (2688×1520) / 3M (2304×1296) / 1080P (1920×1080) / 1.3M (1280x960) / 720P(1280×720)/ D1 (704×576/704×480) / VGA (640×480) / CIF (352×288 / 352×240)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nil"/>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Frame Rate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Главни Stream: 4M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 Stream: D1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Трећи Stream: 720P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Bit Rate</w:t>
            </w:r>
            <w:r w:rsidRPr="006B7412">
              <w:rPr>
                <w:rFonts w:ascii="Calibri" w:hAnsi="Calibri"/>
                <w:color w:val="000000"/>
                <w:lang w:val="sr-Latn-RS" w:eastAsia="sr-Latn-RS"/>
              </w:rPr>
              <w:t xml:space="preserve"> контрола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CBR/VBR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Bit Rate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H.264: 24~10240Kbps,  H.265: 14~9984Kbps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Дан/ноћ</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Auto(ICR) / Колор / B/W</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 HLC / WDR(120dB)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Баланс белог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Aуто/Природно/Улична лампа/Спољна околина/Мануелно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Gain Control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Ауто/Мануелно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Редукција шума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3D DNR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Детекција покрета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Регион од интереса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Smart IR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подржан</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Дигитални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16x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Flip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0°/90°/180°/270°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Огледало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Privacy Masking</w:t>
            </w:r>
            <w:r w:rsidRPr="006B7412">
              <w:rPr>
                <w:rFonts w:ascii="Calibri" w:hAnsi="Calibri"/>
                <w:color w:val="000000"/>
                <w:lang w:val="sr-Latn-RS" w:eastAsia="sr-Latn-RS"/>
              </w:rPr>
              <w:t xml:space="preserv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G.711a/ G.711Mu/ AAC/ G.726</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RJ-45 (10/100Base-T)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протоколи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HTTP; HTTPs; TCP; ARP; RTSP; RTP; UDP; SMTP; FTP; DHCP; DNS; DDNS; PPPOE; IPv4/v6; QoS; UPnP; NTP; Bonjour; 802.1x; Multicast; ICMP; IGMP; SNMP</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Интероперабилност</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ONVIF, PSIA, CGI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Streaming </w:t>
            </w:r>
            <w:r w:rsidRPr="006B7412">
              <w:rPr>
                <w:rFonts w:ascii="Calibri" w:hAnsi="Calibri"/>
                <w:color w:val="000000"/>
                <w:lang w:val="sr-Latn-RS" w:eastAsia="sr-Latn-RS"/>
              </w:rPr>
              <w:t>метод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Unicast / Multicast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Минимални кориснички приступ</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 корисника / 20 корисника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Опције за крајње складиштење података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NAS, локални рачунар за тренутно снимање података, Mикро SD картица 128GB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Web прегледаче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 Chrome, Firefox, Safari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ОС код мобилних телефона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IOS, Android</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1/1 канал In/Out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Аларм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 канал In: 5mA 5VDC, 1 канал Out: 300mA 12VDC</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DC12V, PoE (802.3af)(Class 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заштите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IP67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отпорности на вандализам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IK10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осциловање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+-30%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функционалности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full duplex пренос до 800 метара при брзини 10Mbps, или 300 метара при брзини 100Mbps преко Cat5 или коаксијалног кабла: подршка за PoE и PoC технологију напајања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-30°C до +60°C, 95% влажности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Метално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Додатна опрема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Дозна, носач за монтажу на стуб</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single" w:sz="4" w:space="0" w:color="auto"/>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24 месеца произвођачке гаранције</w:t>
            </w:r>
          </w:p>
        </w:tc>
        <w:tc>
          <w:tcPr>
            <w:tcW w:w="1317" w:type="dxa"/>
            <w:vMerge/>
            <w:tcBorders>
              <w:left w:val="single" w:sz="8" w:space="0" w:color="auto"/>
              <w:bottom w:val="single" w:sz="8" w:space="0" w:color="000000"/>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12</w:t>
            </w:r>
          </w:p>
        </w:tc>
        <w:tc>
          <w:tcPr>
            <w:tcW w:w="4142"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Камера за видео надзор ТИП 3</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камере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xml:space="preserve">Термална антикорозивна хибридна мрежна </w:t>
            </w:r>
            <w:r w:rsidRPr="006B7412">
              <w:rPr>
                <w:rFonts w:ascii="Calibri" w:hAnsi="Calibri"/>
                <w:i/>
                <w:iCs/>
                <w:lang w:val="sr-Latn-RS" w:eastAsia="sr-Latn-RS"/>
              </w:rPr>
              <w:t>Dome</w:t>
            </w:r>
            <w:r w:rsidRPr="006B7412">
              <w:rPr>
                <w:rFonts w:ascii="Calibri" w:hAnsi="Calibri"/>
                <w:lang w:val="sr-Latn-RS" w:eastAsia="sr-Latn-RS"/>
              </w:rPr>
              <w:t xml:space="preserve"> камера (са два сочива)</w:t>
            </w:r>
          </w:p>
        </w:tc>
        <w:tc>
          <w:tcPr>
            <w:tcW w:w="1317" w:type="dxa"/>
            <w:vMerge w:val="restart"/>
            <w:tcBorders>
              <w:top w:val="nil"/>
              <w:left w:val="single" w:sz="8" w:space="0" w:color="auto"/>
              <w:right w:val="single" w:sz="8" w:space="0" w:color="auto"/>
            </w:tcBorders>
          </w:tcPr>
          <w:p w:rsidR="00F2523F" w:rsidRDefault="00F2523F" w:rsidP="00F2523F">
            <w:pPr>
              <w:spacing w:before="0"/>
              <w:rPr>
                <w:rFonts w:ascii="Calibri" w:hAnsi="Calibri"/>
                <w:bCs/>
                <w:color w:val="000000"/>
                <w:sz w:val="32"/>
                <w:szCs w:val="32"/>
                <w:lang w:val="sr-Cyrl-RS" w:eastAsia="sr-Latn-RS"/>
              </w:rPr>
            </w:pPr>
          </w:p>
          <w:p w:rsidR="0092670E" w:rsidRPr="002416CF" w:rsidRDefault="002416CF" w:rsidP="00F2523F">
            <w:pPr>
              <w:spacing w:before="0"/>
              <w:jc w:val="center"/>
              <w:rPr>
                <w:rFonts w:ascii="Calibri" w:hAnsi="Calibri"/>
                <w:bCs/>
                <w:color w:val="000000"/>
                <w:sz w:val="32"/>
                <w:szCs w:val="32"/>
                <w:lang w:val="sr-Cyrl-RS" w:eastAsia="sr-Latn-RS"/>
              </w:rPr>
            </w:pPr>
            <w:r w:rsidRPr="002416CF">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3</w:t>
            </w: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nil"/>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Термална камера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Сензор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Uncooled VOx Microbolometer </w:t>
            </w:r>
            <w:r w:rsidRPr="006B7412">
              <w:rPr>
                <w:rFonts w:ascii="Calibri" w:hAnsi="Calibri"/>
                <w:color w:val="000000"/>
                <w:lang w:val="sr-Latn-RS" w:eastAsia="sr-Latn-RS"/>
              </w:rPr>
              <w:t>или еквивалентна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640 (H) x 512 (V)</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Величина пиксела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макс. 17um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Термална осетљивост (NETD)</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&lt;40mK@f/1.0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Спектрални опсег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7 ~ 14um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Подешавање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Осветљење/Оштрина/ROI/AGC/FFC/3D DNR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Палете боја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14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nil"/>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Термално сочиво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сочива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Фиксно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Контрола фокуса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Атермализовано, </w:t>
            </w:r>
            <w:r w:rsidRPr="006B7412">
              <w:rPr>
                <w:rFonts w:ascii="Calibri" w:hAnsi="Calibri"/>
                <w:i/>
                <w:iCs/>
                <w:color w:val="000000"/>
                <w:lang w:val="sr-Latn-RS" w:eastAsia="sr-Latn-RS"/>
              </w:rPr>
              <w:t>Focus-free</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nil"/>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Параметри за жижну даљину 25mm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Угао гледања - H:24.6°, V:19.8°</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Ефективно растојање за особе - растојање детекције: 1000m, растојање препознавања: 250m, растојање идентификације: 125m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Ефективно растојање за возила - растојање детекције: 3000m, растојање препознавања: 720m, растојање идентификације: 360m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nil"/>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Параметри за жижну даљину 35mm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Угао гледања - H:17.2°, V:13.8°</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Ефективно растојање за особе - растојање детекције: 1300m, растојање препознавања: 320m, растојање идентификације: 160m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Ефективно растојање за возила - растојање детекције: 4000m, растојање препознавања: 1000m, растојање идентификације: 500m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Видљива камера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Сензор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1/1.9" 2Mpxl Sony CMOS</w:t>
            </w:r>
            <w:r w:rsidRPr="006B7412">
              <w:rPr>
                <w:rFonts w:ascii="Calibri" w:hAnsi="Calibri"/>
                <w:i/>
                <w:iCs/>
                <w:color w:val="000000"/>
                <w:lang w:val="sr-Latn-RS" w:eastAsia="sr-Latn-RS"/>
              </w:rPr>
              <w:t xml:space="preserve"> </w:t>
            </w:r>
            <w:r w:rsidRPr="006B7412">
              <w:rPr>
                <w:rFonts w:ascii="Calibri" w:hAnsi="Calibri"/>
                <w:color w:val="000000"/>
                <w:lang w:val="sr-Latn-RS" w:eastAsia="sr-Latn-RS"/>
              </w:rPr>
              <w:t>или еквивалентна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1.944 (H) x 1.092 (V)</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Брзина </w:t>
            </w:r>
            <w:r w:rsidRPr="006B7412">
              <w:rPr>
                <w:rFonts w:ascii="Calibri" w:hAnsi="Calibri"/>
                <w:i/>
                <w:iCs/>
                <w:color w:val="000000"/>
                <w:lang w:val="sr-Latn-RS" w:eastAsia="sr-Latn-RS"/>
              </w:rPr>
              <w:t>Electronic Shutter</w:t>
            </w:r>
            <w:r w:rsidRPr="006B7412">
              <w:rPr>
                <w:rFonts w:ascii="Calibri" w:hAnsi="Calibri"/>
                <w:color w:val="000000"/>
                <w:lang w:val="sr-Latn-RS" w:eastAsia="sr-Latn-RS"/>
              </w:rPr>
              <w:t xml:space="preserve"> -a</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1/1 ~ 1/30,000s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Илуминација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0.001Lux@F1.5(Color), 0.0001Lux@F1.5(B/W)</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Однос сигнал-шум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55dB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IR растојање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150m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On/Off контрола IR</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IR LED</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Видљиво сочиво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Жижна даљина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6mm~180mm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Max. </w:t>
            </w:r>
            <w:r w:rsidRPr="006B7412">
              <w:rPr>
                <w:rFonts w:ascii="Calibri" w:hAnsi="Calibri"/>
                <w:i/>
                <w:iCs/>
                <w:color w:val="000000"/>
                <w:lang w:val="sr-Latn-RS" w:eastAsia="sr-Latn-RS"/>
              </w:rPr>
              <w:t>Aperture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F1.5 ~ F4.3</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углова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Хоризонтално:  59° ~ 2.4°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30x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Контрола фокуса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 / маунелна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Минимално растојање за фокус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100mm~ 1000mm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PTZ</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Pan/Tilt </w:t>
            </w:r>
            <w:r w:rsidRPr="006B7412">
              <w:rPr>
                <w:rFonts w:ascii="Calibri" w:hAnsi="Calibri"/>
                <w:color w:val="000000"/>
                <w:lang w:val="sr-Latn-RS" w:eastAsia="sr-Latn-RS"/>
              </w:rPr>
              <w:t>опсег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 ~ 360° endless; Tilt: -10° ~ 90°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Мануелна контрола брзине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0.1° ~200° /s; Tilt: 0.1° ~120° /s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Preset брзина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0.1° ~240° /s ;Tilt: 0.1° ~200° /s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Preset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300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PTZ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5 Auto Scan, 8 Tour, 5 Pattern, Auto Pan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Подешавање брзине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Human-oriented focal length/ speed adaptation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Напредна функција аутоподешавања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 подешавање на претходни PTZ и статус сочива након губитка напајања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Idle Motion</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Activate Preset/ Scan/ Tour/ Pattern </w:t>
            </w:r>
            <w:r w:rsidRPr="006B7412">
              <w:rPr>
                <w:rFonts w:ascii="Calibri" w:hAnsi="Calibri"/>
                <w:color w:val="000000"/>
                <w:lang w:val="sr-Latn-RS" w:eastAsia="sr-Latn-RS"/>
              </w:rPr>
              <w:t>уколико не постоји команда у одређеном временском периоду</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Протокол</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DH-SD, Pelco-P/D (ауто препознавање)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H.264 / MJPEG</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nil"/>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Frame Rate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Главни Stream: </w:t>
            </w:r>
            <w:r w:rsidRPr="006B7412">
              <w:rPr>
                <w:rFonts w:ascii="Calibri" w:hAnsi="Calibri"/>
                <w:color w:val="000000"/>
                <w:lang w:val="sr-Latn-RS" w:eastAsia="sr-Latn-RS"/>
              </w:rPr>
              <w:br/>
              <w:t>Термално: 1280x1024 (основно) / 720P @1~25/30fps</w:t>
            </w:r>
            <w:r w:rsidRPr="006B7412">
              <w:rPr>
                <w:rFonts w:ascii="Calibri" w:hAnsi="Calibri"/>
                <w:color w:val="000000"/>
                <w:lang w:val="sr-Latn-RS" w:eastAsia="sr-Latn-RS"/>
              </w:rPr>
              <w:br/>
              <w:t>Видљиво: 1080P (основно) / 720P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 Stream</w:t>
            </w:r>
            <w:r w:rsidRPr="006B7412">
              <w:rPr>
                <w:rFonts w:ascii="Calibri" w:hAnsi="Calibri"/>
                <w:color w:val="000000"/>
                <w:lang w:val="sr-Latn-RS" w:eastAsia="sr-Latn-RS"/>
              </w:rPr>
              <w:br/>
              <w:t>Термално: 640x512(default) / 320x256 @1~25/30fps</w:t>
            </w:r>
            <w:r w:rsidRPr="006B7412">
              <w:rPr>
                <w:rFonts w:ascii="Calibri" w:hAnsi="Calibri"/>
                <w:color w:val="000000"/>
                <w:lang w:val="sr-Latn-RS" w:eastAsia="sr-Latn-RS"/>
              </w:rPr>
              <w:br/>
              <w:t>Видљиво: CIF(default) / D1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Bit Rate</w:t>
            </w:r>
            <w:r w:rsidRPr="006B7412">
              <w:rPr>
                <w:rFonts w:ascii="Calibri" w:hAnsi="Calibri"/>
                <w:color w:val="000000"/>
                <w:lang w:val="sr-Latn-RS" w:eastAsia="sr-Latn-RS"/>
              </w:rPr>
              <w:t xml:space="preserve"> контрола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CBR/VBR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Bit Rate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H.264: 640 ~8192Kbps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Дан/ноћ</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Auto(ICR) / Колор / B/W</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 HLC / WDR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Баланс белог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Aуто/Природно/Улична лампа/Спољна околина/Мануелно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Редукција шума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3D DNR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Детекција покрета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Регион од интереса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Одмагљивање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Дигитални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24x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Flip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180°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Огледало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Privacy Masking</w:t>
            </w:r>
            <w:r w:rsidRPr="006B7412">
              <w:rPr>
                <w:rFonts w:ascii="Calibri" w:hAnsi="Calibri"/>
                <w:color w:val="000000"/>
                <w:lang w:val="sr-Latn-RS" w:eastAsia="sr-Latn-RS"/>
              </w:rPr>
              <w:t xml:space="preserv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G.711a/ G.711Mu/ AAC</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Интелигенција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Tripwire, Intrusion</w:t>
            </w:r>
            <w:r w:rsidRPr="006B7412">
              <w:rPr>
                <w:rFonts w:ascii="Calibri" w:hAnsi="Calibri"/>
                <w:color w:val="000000"/>
                <w:lang w:val="sr-Latn-RS" w:eastAsia="sr-Latn-RS"/>
              </w:rPr>
              <w:t>, Објекат напуштен/недостаје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фукнције интелигенције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Препознавање лица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RJ-45 (10/100Base-T)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протоколи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Pv4/IPv6, HTTP, HTTPS, 802.1x, Qos, FTP, SMTP, UPnP, SNMP, DNS, DDNS, NTP, RTSP, RTP, TCP, UDP, IGMP, ICMP, DHCP, PPPoE, ONVIF</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Интероперабилност</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ONVIF профил S&amp;G, PSIA, CGI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Streaming </w:t>
            </w:r>
            <w:r w:rsidRPr="006B7412">
              <w:rPr>
                <w:rFonts w:ascii="Calibri" w:hAnsi="Calibri"/>
                <w:color w:val="000000"/>
                <w:lang w:val="sr-Latn-RS" w:eastAsia="sr-Latn-RS"/>
              </w:rPr>
              <w:t>метод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Unicast / Multicast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Минимални кориснички приступ</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 корисника / 20 корисника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Опције за крајње складиштење података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NAS, локални рачунар за тренутно снимање података, Mикро SD картица 256GB са дисплејем статуса маморије (</w:t>
            </w:r>
            <w:r w:rsidRPr="006B7412">
              <w:rPr>
                <w:rFonts w:ascii="Calibri" w:hAnsi="Calibri"/>
                <w:i/>
                <w:iCs/>
                <w:color w:val="000000"/>
                <w:lang w:val="sr-Latn-RS" w:eastAsia="sr-Latn-RS"/>
              </w:rPr>
              <w:t>Normal / Error / Active / Formatting / Lock</w:t>
            </w:r>
            <w:r w:rsidRPr="006B7412">
              <w:rPr>
                <w:rFonts w:ascii="Calibri" w:hAnsi="Calibri"/>
                <w:color w:val="000000"/>
                <w:lang w:val="sr-Latn-RS" w:eastAsia="sr-Latn-RS"/>
              </w:rPr>
              <w: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Web прегледаче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 Chrome, Firefox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ОС код мобилних телефона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IOS, Android</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1.0Vp-p/75Ω, PAL / NTSC</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Input/Output 1 Input / 1 Output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RS485</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Аларм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7/2 In/Out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AC 24V/3A ± 15%</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заштите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IP66</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осциловање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+-30%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функционалности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детекцију пожара и аларме, подршка за ауто праћење (након дефинисања сета правила), намењена спољној употреби, са интегрисаним брисачем ради оптимизације видљивости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-40°C до +70°C, 95% влажности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Метално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89"/>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Додатна опрема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Носач за монтажу у угао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single" w:sz="4" w:space="0" w:color="auto"/>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24 месеца произвођачке гаранције</w:t>
            </w:r>
          </w:p>
        </w:tc>
        <w:tc>
          <w:tcPr>
            <w:tcW w:w="1317" w:type="dxa"/>
            <w:vMerge/>
            <w:tcBorders>
              <w:left w:val="single" w:sz="8" w:space="0" w:color="auto"/>
              <w:bottom w:val="single" w:sz="8" w:space="0" w:color="000000"/>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13</w:t>
            </w:r>
          </w:p>
        </w:tc>
        <w:tc>
          <w:tcPr>
            <w:tcW w:w="4142" w:type="dxa"/>
            <w:tcBorders>
              <w:top w:val="single" w:sz="8" w:space="0" w:color="auto"/>
              <w:left w:val="nil"/>
              <w:bottom w:val="nil"/>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Камера за видео надзор ТИП 4</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камере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i/>
                <w:iCs/>
                <w:lang w:val="sr-Latn-RS" w:eastAsia="sr-Latn-RS"/>
              </w:rPr>
              <w:t xml:space="preserve">Dome </w:t>
            </w:r>
            <w:r w:rsidRPr="006B7412">
              <w:rPr>
                <w:rFonts w:ascii="Calibri" w:hAnsi="Calibri"/>
                <w:lang w:val="sr-Latn-RS" w:eastAsia="sr-Latn-RS"/>
              </w:rPr>
              <w:t>мрежна камера</w:t>
            </w:r>
          </w:p>
        </w:tc>
        <w:tc>
          <w:tcPr>
            <w:tcW w:w="1317" w:type="dxa"/>
            <w:vMerge w:val="restart"/>
            <w:tcBorders>
              <w:top w:val="nil"/>
              <w:left w:val="single" w:sz="8" w:space="0" w:color="auto"/>
              <w:right w:val="single" w:sz="8"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lastRenderedPageBreak/>
              <w:t>19</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Сензор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1/3” 4Mpxl </w:t>
            </w:r>
            <w:r w:rsidRPr="006B7412">
              <w:rPr>
                <w:rFonts w:ascii="Calibri" w:hAnsi="Calibri"/>
                <w:i/>
                <w:iCs/>
                <w:color w:val="000000"/>
                <w:lang w:val="sr-Latn-RS" w:eastAsia="sr-Latn-RS"/>
              </w:rPr>
              <w:t xml:space="preserve">progressive scan CMOS </w:t>
            </w:r>
            <w:r w:rsidRPr="006B7412">
              <w:rPr>
                <w:rFonts w:ascii="Calibri" w:hAnsi="Calibri"/>
                <w:color w:val="000000"/>
                <w:lang w:val="sr-Latn-RS" w:eastAsia="sr-Latn-RS"/>
              </w:rPr>
              <w:t>или еквивалентна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2.688 (H) x 1.520 (V)</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RAM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512MB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ROM</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32MB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Систем скенирања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Прогресивни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Брзина </w:t>
            </w:r>
            <w:r w:rsidRPr="006B7412">
              <w:rPr>
                <w:rFonts w:ascii="Calibri" w:hAnsi="Calibri"/>
                <w:i/>
                <w:iCs/>
                <w:color w:val="000000"/>
                <w:lang w:val="sr-Latn-RS" w:eastAsia="sr-Latn-RS"/>
              </w:rPr>
              <w:t>Electronic Shutter</w:t>
            </w:r>
            <w:r w:rsidRPr="006B7412">
              <w:rPr>
                <w:rFonts w:ascii="Calibri" w:hAnsi="Calibri"/>
                <w:color w:val="000000"/>
                <w:lang w:val="sr-Latn-RS" w:eastAsia="sr-Latn-RS"/>
              </w:rPr>
              <w:t xml:space="preserve"> -a</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 1/3 ~ 1/100000s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Илуминација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0.03 Lux / F1.4 (Color, 1/3s, 30IRE)</w:t>
            </w:r>
            <w:r w:rsidRPr="006B7412">
              <w:rPr>
                <w:rFonts w:ascii="Calibri" w:hAnsi="Calibri"/>
                <w:color w:val="000000"/>
                <w:lang w:val="sr-Latn-RS" w:eastAsia="sr-Latn-RS"/>
              </w:rPr>
              <w:br/>
              <w:t>мин. 0.3 Lux / F1.4 (Color, 1/30s, 30IRE)</w:t>
            </w:r>
            <w:r w:rsidRPr="006B7412">
              <w:rPr>
                <w:rFonts w:ascii="Calibri" w:hAnsi="Calibri"/>
                <w:color w:val="000000"/>
                <w:lang w:val="sr-Latn-RS" w:eastAsia="sr-Latn-RS"/>
              </w:rPr>
              <w:br/>
              <w:t>мин. 0 Lux / F1.4 (IR 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Однос сигнал-шум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50dB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IR растојање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50m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On/Off контрола IR</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IR LED</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сочива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Моторизовано / Auto Iris (DC)</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монтаже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Board-in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жижне даљине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2.7mm ~ 13.5mm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Max. </w:t>
            </w:r>
            <w:r w:rsidRPr="006B7412">
              <w:rPr>
                <w:rFonts w:ascii="Calibri" w:hAnsi="Calibri"/>
                <w:i/>
                <w:iCs/>
                <w:color w:val="000000"/>
                <w:lang w:val="sr-Latn-RS" w:eastAsia="sr-Latn-RS"/>
              </w:rPr>
              <w:t>Aperture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F1.4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углова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Хоризонтално: 106° ~ 31°, Вертикално: 58° ~ 17°</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5x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Контрола фокуса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Моторизована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Минимално растојање за фокус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0.3m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DORI растојање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Сочиво: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Детекција, Посматрање, Препознавање, Идентификација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W:</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64m, 26m, 13m, 6.5m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T:</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208m, 83m, 41m, 20m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Померање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 ~ 355˚; Tilt: 0˚ ~ 65˚; Ротација: 0˚ ~ 355˚</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Интелигенција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Tripwire, Intrusion</w:t>
            </w:r>
            <w:r w:rsidRPr="006B7412">
              <w:rPr>
                <w:rFonts w:ascii="Calibri" w:hAnsi="Calibri"/>
                <w:color w:val="000000"/>
                <w:lang w:val="sr-Latn-RS" w:eastAsia="sr-Latn-RS"/>
              </w:rPr>
              <w:t>, Објекат напуштен/недостаје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фукнције интелигенције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Препознавање лица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H.265+/H.265/H.264+/H.264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Streaming</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 Stream-а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4M (2688×1520) / 3M (2304×1296) / 1080P (1920×1080) / 1.3M (1280x960) / 720P(1280×720)/ D1 (704×576/704×480) / VGA (640×480) / CIF (352×288 / 352×240)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nil"/>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Frame Rate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Главни Stream: 4M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 Stream: D1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nil"/>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Трећи Stream: 720P (1~25/30fps)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Bit Rate</w:t>
            </w:r>
            <w:r w:rsidRPr="006B7412">
              <w:rPr>
                <w:rFonts w:ascii="Calibri" w:hAnsi="Calibri"/>
                <w:color w:val="000000"/>
                <w:lang w:val="sr-Latn-RS" w:eastAsia="sr-Latn-RS"/>
              </w:rPr>
              <w:t xml:space="preserve"> контрола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CBR/VBR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Bit Rate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H.264: 24~10240Kbps,  H.265: 14~9984Kbps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Дан/ноћ</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Auto(ICR) / Колор / B/W</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BLC / HLC / WDR(120dB)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Баланс белог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Aуто/Природно/Улична лампа/Спољна околина/Мануелно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Gain Control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Ауто/Мануелно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Редукција шума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3D DNR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Детекција покрета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Регион од интереса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Smart IR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подржан</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Дигитални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16x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Flip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0°/90°/180°/270°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Огледало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Privacy Masking</w:t>
            </w:r>
            <w:r w:rsidRPr="006B7412">
              <w:rPr>
                <w:rFonts w:ascii="Calibri" w:hAnsi="Calibri"/>
                <w:color w:val="000000"/>
                <w:lang w:val="sr-Latn-RS" w:eastAsia="sr-Latn-RS"/>
              </w:rPr>
              <w:t xml:space="preserv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Off / On (4 - зонска, правоугаона)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G.711a/ G.711Mu/ AAC/ G.726</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RJ-45 (10/100Base-T)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протоколи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HTTP; HTTPs; TCP; ARP; RTSP; RTP; UDP; SMTP; FTP; DHCP; DNS; DDNS; PPPOE; IPv4/v6; QoS; UPnP; NTP; Bonjour; 802.1x; Multicast; ICMP; IGMP; SNMP</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Интероперабилност</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ONVIF, PSIA, CGI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Streaming </w:t>
            </w:r>
            <w:r w:rsidRPr="006B7412">
              <w:rPr>
                <w:rFonts w:ascii="Calibri" w:hAnsi="Calibri"/>
                <w:color w:val="000000"/>
                <w:lang w:val="sr-Latn-RS" w:eastAsia="sr-Latn-RS"/>
              </w:rPr>
              <w:t>метод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Unicast / Multicast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Минимални кориснички приступ</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 корисника / 20 корисника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Опције за крајње складиштење података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NAS, локални рачунар за тренутно снимање података, Mикро SD картица 128GB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Web прегледаче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 Chrome, Firefox, Safari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ОС код мобилних телефона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IOS, Android</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 порт за подешавања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1/1 канал In/Out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Аларм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 канал In: 5mA 5VDC, 1 канал Out: 300mA 12VDC</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DC12V, AC24V, PoE+(802.3at)(Class 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заштите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IP67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отпорности на вандализам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IK10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осциловање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+-30%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функционалности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full duplex пренос до 800 метара при брзини 10Mbps, или 300 метара при брзини 100Mbps преко Cat5 или коаксијалног кабла: подршка за PoE и PoC технологију напајања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-30°C до +60°C, 95% влажности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Метално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Додатна опрема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Дознa</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single" w:sz="4" w:space="0" w:color="auto"/>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single" w:sz="8" w:space="0" w:color="auto"/>
              <w:bottom w:val="single" w:sz="8" w:space="0" w:color="000000"/>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14</w:t>
            </w:r>
          </w:p>
        </w:tc>
        <w:tc>
          <w:tcPr>
            <w:tcW w:w="4142"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Камера за видео надзор ТИП 5</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 камере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IR PTZ мрежна камера</w:t>
            </w:r>
          </w:p>
        </w:tc>
        <w:tc>
          <w:tcPr>
            <w:tcW w:w="1317" w:type="dxa"/>
            <w:vMerge w:val="restart"/>
            <w:tcBorders>
              <w:top w:val="nil"/>
              <w:left w:val="single" w:sz="8" w:space="0" w:color="auto"/>
              <w:right w:val="single" w:sz="8"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3</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Сензор слике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1/1.8” STARVIS™ CMOS</w:t>
            </w:r>
            <w:r w:rsidRPr="006B7412">
              <w:rPr>
                <w:rFonts w:ascii="Calibri" w:hAnsi="Calibri"/>
                <w:i/>
                <w:iCs/>
                <w:color w:val="000000"/>
                <w:lang w:val="sr-Latn-RS" w:eastAsia="sr-Latn-RS"/>
              </w:rPr>
              <w:t xml:space="preserve"> </w:t>
            </w:r>
            <w:r w:rsidRPr="006B7412">
              <w:rPr>
                <w:rFonts w:ascii="Calibri" w:hAnsi="Calibri"/>
                <w:color w:val="000000"/>
                <w:lang w:val="sr-Latn-RS" w:eastAsia="sr-Latn-RS"/>
              </w:rPr>
              <w:t>или еквивалентна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2.592 (H) x 1520 (V), 4Мpxl</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Систем скенирања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Прогресивно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Брзина </w:t>
            </w:r>
            <w:r w:rsidRPr="006B7412">
              <w:rPr>
                <w:rFonts w:ascii="Calibri" w:hAnsi="Calibri"/>
                <w:i/>
                <w:iCs/>
                <w:color w:val="000000"/>
                <w:lang w:val="sr-Latn-RS" w:eastAsia="sr-Latn-RS"/>
              </w:rPr>
              <w:t>Electronic Shutter</w:t>
            </w:r>
            <w:r w:rsidRPr="006B7412">
              <w:rPr>
                <w:rFonts w:ascii="Calibri" w:hAnsi="Calibri"/>
                <w:color w:val="000000"/>
                <w:lang w:val="sr-Latn-RS" w:eastAsia="sr-Latn-RS"/>
              </w:rPr>
              <w:t xml:space="preserve"> -a</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1/1 ~ 1/30,000s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Илуминација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Color: 0.002Lux@F1.4; B/W: 0.0002Lux@F1.4; 0Lux@F1.4 (IR укључен)</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Однос сигнал-шум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56dB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IR растојање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450m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On/Off контрола IR</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Аутоматска / Мануелна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IR LED</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Брисач</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Жижна даљина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5.6mm~223mm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Max. </w:t>
            </w:r>
            <w:r w:rsidRPr="006B7412">
              <w:rPr>
                <w:rFonts w:ascii="Calibri" w:hAnsi="Calibri"/>
                <w:i/>
                <w:iCs/>
                <w:color w:val="000000"/>
                <w:lang w:val="sr-Latn-RS" w:eastAsia="sr-Latn-RS"/>
              </w:rPr>
              <w:t>Aperture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F1.4 ~ F4.8</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углова гледања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Хоризонтално: 63.9° ~ 2.0°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40x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Контрола фокуса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 / маунелна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Минимално растојање за фокус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100mm~ 1000mm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1189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DORI растојање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Сочиво:</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Детекција, Посматрање, Препознавање, Идентификација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Даљине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2933m, 1164m, 586m, 293m</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nil"/>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PTZ</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Pan/Tilt </w:t>
            </w:r>
            <w:r w:rsidRPr="006B7412">
              <w:rPr>
                <w:rFonts w:ascii="Calibri" w:hAnsi="Calibri"/>
                <w:color w:val="000000"/>
                <w:lang w:val="sr-Latn-RS" w:eastAsia="sr-Latn-RS"/>
              </w:rPr>
              <w:t>опсег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Pan: 0° ~ 360° endless; Tilt: -30° ~ 90°, auto flip 360°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Мануелна контрола брзине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0.1° ~240° /s; Tilt: 0.1° ~100° /s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Preset брзина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Pan: 240° /s ; Tilt: 120° /s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Preset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300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PTZ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Auto Scan, 8 Tour, 5 Pattern, Auto Pan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Подешавање брзине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Human-oriented focal length/ speed adaptation</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Напредна функција аутоподешавања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 подешавање на претходни PTZ и статус сочива након губитка напајања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Idle Motion</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Activate Preset/ Scan/ Tour/ Pattern </w:t>
            </w:r>
            <w:r w:rsidRPr="006B7412">
              <w:rPr>
                <w:rFonts w:ascii="Calibri" w:hAnsi="Calibri"/>
                <w:color w:val="000000"/>
                <w:lang w:val="sr-Latn-RS" w:eastAsia="sr-Latn-RS"/>
              </w:rPr>
              <w:t>уколико не постоји команда у одређеном временском периоду</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Протокол</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DH-SD, Pelco-P/D (ауто препознавање)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Интелигенција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Препознавање лица, Детекција покрета, Video tampering препознавање, Промена сцене, Прекид мреже, Конфликт IP адреса, неовлашћен приступ, Аномалија на простору за складиштење података, Tripwire, Intrusion, Објекат напуштен/недостаје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фукнције интелигенције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Auto Tracking</w:t>
            </w:r>
            <w:r w:rsidRPr="006B7412">
              <w:rPr>
                <w:rFonts w:ascii="Calibri" w:hAnsi="Calibri"/>
                <w:color w:val="000000"/>
                <w:lang w:val="sr-Latn-RS" w:eastAsia="sr-Latn-RS"/>
              </w:rPr>
              <w:t xml:space="preserve">, Детекција лица, </w:t>
            </w:r>
            <w:r w:rsidRPr="006B7412">
              <w:rPr>
                <w:rFonts w:ascii="Calibri" w:hAnsi="Calibri"/>
                <w:i/>
                <w:iCs/>
                <w:color w:val="000000"/>
                <w:lang w:val="sr-Latn-RS" w:eastAsia="sr-Latn-RS"/>
              </w:rPr>
              <w:t>Heat Map</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H.265+/H.265/H.264+/H.264</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стримова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Подржане резолуције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4M(2592×1520) / 3M(2304×1296) / 1080P(1920×1080) / 720P(1280×720) / D1(704×576/704×480) / CIF(352×288/352×240)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Frame Rate</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Главни Stream: 4M/3M(1~25/30fps), 1080P/1.3M/  720P(1~50/60fps)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single" w:sz="4" w:space="0" w:color="auto"/>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 Stream 1: D1/CIF(1 ~ 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vMerge/>
            <w:tcBorders>
              <w:top w:val="single" w:sz="4" w:space="0" w:color="auto"/>
              <w:left w:val="single" w:sz="8" w:space="0" w:color="auto"/>
              <w:bottom w:val="single" w:sz="4" w:space="0" w:color="000000"/>
              <w:right w:val="single" w:sz="4" w:space="0" w:color="auto"/>
            </w:tcBorders>
            <w:vAlign w:val="center"/>
            <w:hideMark/>
          </w:tcPr>
          <w:p w:rsidR="00C63055" w:rsidRPr="006B7412" w:rsidRDefault="00C63055" w:rsidP="006B7412">
            <w:pPr>
              <w:spacing w:before="0"/>
              <w:jc w:val="left"/>
              <w:rPr>
                <w:rFonts w:ascii="Calibri" w:hAnsi="Calibri"/>
                <w:i/>
                <w:iCs/>
                <w:color w:val="000000"/>
                <w:lang w:val="sr-Latn-RS" w:eastAsia="sr-Latn-RS"/>
              </w:rPr>
            </w:pP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 Stream 2: 1080P/1.3M/720P (1 ~ 25/30fps)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Bit Rate</w:t>
            </w:r>
            <w:r w:rsidRPr="006B7412">
              <w:rPr>
                <w:rFonts w:ascii="Calibri" w:hAnsi="Calibri"/>
                <w:color w:val="000000"/>
                <w:lang w:val="sr-Latn-RS" w:eastAsia="sr-Latn-RS"/>
              </w:rPr>
              <w:t xml:space="preserve"> контрола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CBR/VBR</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xml:space="preserve">Bit Rate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H.265/H.264: 512K ~ 8192Kbps</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Дан/ноћ</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Auto(ICR) / Колор / B/W</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BLC мод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BLC / HLC / WDR (120dB)</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Баланс белог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Auto, ATW, Indoor, Спољна околина/Мануелно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Gain контрола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Да, ауто / мануелна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Редукција шума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Ultra DNR (2D/3D)</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Детекција покрета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Регион од интереса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Елкекронска стабилизација слике (EIS)</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Одмагљивање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Дигитални зум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16x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Privacy Masking</w:t>
            </w:r>
            <w:r w:rsidRPr="006B7412">
              <w:rPr>
                <w:rFonts w:ascii="Calibri" w:hAnsi="Calibri"/>
                <w:color w:val="000000"/>
                <w:lang w:val="sr-Latn-RS" w:eastAsia="sr-Latn-RS"/>
              </w:rPr>
              <w:t xml:space="preserve"> </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Да, мин. 24 зоне</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G.711a/G.711mu/PCM/G.726/AAC/G722.1/G.729/ MPEG2-Layer2</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RJ-45 (10/100Base-T)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протоколи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IPv4/IPv6, HTTP, HTTPS, SSL, TCP/IP, UDP, UPnP, ICMP, IGMP, SNMP, RTSP, RTP, SMTP, NTP, DHCP, DNS,PPPOE,DDNS,FTP, IP Filter, QoS, Bonjour, 802.1x</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Интероперабилност</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ONVIF профил S&amp;G, API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Streaming </w:t>
            </w:r>
            <w:r w:rsidRPr="006B7412">
              <w:rPr>
                <w:rFonts w:ascii="Calibri" w:hAnsi="Calibri"/>
                <w:color w:val="000000"/>
                <w:lang w:val="sr-Latn-RS" w:eastAsia="sr-Latn-RS"/>
              </w:rPr>
              <w:t>метод</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Unicast / Multicast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Минимални кориснички приступ</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20 корисника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Опције за крајње складиштење података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NAS, локални рачунар за тренутно снимање података, Mикро SD картица 256GB </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Web прегледаче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 Chrome, Firefox, Safari</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Подржани ОС код мобилних телефона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IOS, Android</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 port(BNC, 1.0V[p-p], 75Ω)</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Аудио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Input/Output 1 Input / 1 Output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RS485</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Аларм</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7/2  In/Out</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Напајање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AC 24V/3A ± 15%</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Ниво заштите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IP67</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осциловање улазног напона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+-30%</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-40°C до +70°C, 95% влажности</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Кућиште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Метално</w:t>
            </w:r>
          </w:p>
        </w:tc>
        <w:tc>
          <w:tcPr>
            <w:tcW w:w="1317" w:type="dxa"/>
            <w:vMerge/>
            <w:tcBorders>
              <w:left w:val="single" w:sz="8" w:space="0" w:color="auto"/>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24 месеца произвођачке гаранције</w:t>
            </w:r>
          </w:p>
        </w:tc>
        <w:tc>
          <w:tcPr>
            <w:tcW w:w="1317" w:type="dxa"/>
            <w:vMerge/>
            <w:tcBorders>
              <w:left w:val="single" w:sz="8" w:space="0" w:color="auto"/>
              <w:bottom w:val="single" w:sz="8" w:space="0" w:color="000000"/>
              <w:right w:val="single" w:sz="8"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8"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15</w:t>
            </w:r>
          </w:p>
        </w:tc>
        <w:tc>
          <w:tcPr>
            <w:tcW w:w="4142" w:type="dxa"/>
            <w:tcBorders>
              <w:top w:val="single" w:sz="8" w:space="0" w:color="auto"/>
              <w:left w:val="nil"/>
              <w:bottom w:val="nil"/>
              <w:right w:val="single" w:sz="8" w:space="0" w:color="auto"/>
            </w:tcBorders>
            <w:shd w:val="clear" w:color="000000" w:fill="BFBFBF"/>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Мрежни видео снимач</w:t>
            </w:r>
          </w:p>
        </w:tc>
        <w:tc>
          <w:tcPr>
            <w:tcW w:w="7755" w:type="dxa"/>
            <w:tcBorders>
              <w:top w:val="single" w:sz="8" w:space="0" w:color="auto"/>
              <w:left w:val="nil"/>
              <w:bottom w:val="single" w:sz="8" w:space="0" w:color="auto"/>
              <w:right w:val="single" w:sz="8" w:space="0" w:color="auto"/>
            </w:tcBorders>
            <w:shd w:val="clear" w:color="000000" w:fill="BFBFBF"/>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BFBFBF"/>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BFBFBF"/>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Висина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lang w:val="sr-Latn-RS" w:eastAsia="sr-Latn-RS"/>
              </w:rPr>
            </w:pPr>
            <w:r w:rsidRPr="006B7412">
              <w:rPr>
                <w:rFonts w:ascii="Calibri" w:hAnsi="Calibri"/>
                <w:lang w:val="sr-Latn-RS" w:eastAsia="sr-Latn-RS"/>
              </w:rPr>
              <w:t>маx. 1U</w:t>
            </w:r>
          </w:p>
        </w:tc>
        <w:tc>
          <w:tcPr>
            <w:tcW w:w="1317" w:type="dxa"/>
            <w:vMerge w:val="restart"/>
            <w:tcBorders>
              <w:top w:val="single" w:sz="8" w:space="0" w:color="auto"/>
              <w:left w:val="nil"/>
              <w:bottom w:val="single" w:sz="8" w:space="0" w:color="000000"/>
              <w:right w:val="single" w:sz="4" w:space="0" w:color="auto"/>
            </w:tcBorders>
          </w:tcPr>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2523F" w:rsidRPr="002416CF" w:rsidRDefault="00F2523F"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1</w:t>
            </w: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канала</w:t>
            </w:r>
          </w:p>
        </w:tc>
        <w:tc>
          <w:tcPr>
            <w:tcW w:w="7755" w:type="dxa"/>
            <w:tcBorders>
              <w:top w:val="nil"/>
              <w:left w:val="nil"/>
              <w:bottom w:val="nil"/>
              <w:right w:val="single" w:sz="8" w:space="0" w:color="auto"/>
            </w:tcBorders>
            <w:shd w:val="clear" w:color="auto" w:fill="auto"/>
            <w:vAlign w:val="center"/>
            <w:hideMark/>
          </w:tcPr>
          <w:p w:rsidR="00F2523F" w:rsidRPr="006B7412" w:rsidRDefault="00F2523F" w:rsidP="006B7412">
            <w:pPr>
              <w:spacing w:before="0"/>
              <w:jc w:val="left"/>
              <w:rPr>
                <w:rFonts w:ascii="Calibri" w:hAnsi="Calibri"/>
                <w:lang w:val="sr-Latn-RS" w:eastAsia="sr-Latn-RS"/>
              </w:rPr>
            </w:pPr>
            <w:r w:rsidRPr="006B7412">
              <w:rPr>
                <w:rFonts w:ascii="Calibri" w:hAnsi="Calibri"/>
                <w:lang w:val="sr-Latn-RS" w:eastAsia="sr-Latn-RS"/>
              </w:rPr>
              <w:t>мин. 8</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Процесор</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lang w:val="sr-Latn-RS" w:eastAsia="sr-Latn-RS"/>
              </w:rPr>
            </w:pPr>
            <w:r w:rsidRPr="006B7412">
              <w:rPr>
                <w:rFonts w:ascii="Calibri" w:hAnsi="Calibri"/>
                <w:lang w:val="sr-Latn-RS" w:eastAsia="sr-Latn-RS"/>
              </w:rPr>
              <w:t>мин. 4 језгра</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Оперативни систем</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Linux</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Интерфејс</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1х HDMI, 1х VGA</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Подржане резолуције</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3840x2160, 1920×1080, 1280×1024, 1280×720, 1024×768</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Multi-screen</w:t>
            </w:r>
            <w:r w:rsidRPr="006B7412">
              <w:rPr>
                <w:rFonts w:ascii="Calibri" w:hAnsi="Calibri"/>
                <w:color w:val="000000"/>
                <w:lang w:val="sr-Latn-RS" w:eastAsia="sr-Latn-RS"/>
              </w:rPr>
              <w:t xml:space="preserve"> дисплеј</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1/4/8/9</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OSD</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Име камере, Време, Губитак видео сигнала, Закључавање камере, Детекција покрета, Снимање</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Окидачи догађаја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Recording, PTZ, Tour, Alarm Out, Video Push, Email, FTP, Snapshot, Buzzer and Screen Tips</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детекција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Детекција покрета, MD зоне: 396 (22 × 18), </w:t>
            </w:r>
            <w:r w:rsidRPr="006B7412">
              <w:rPr>
                <w:rFonts w:ascii="Calibri" w:hAnsi="Calibri"/>
                <w:i/>
                <w:iCs/>
                <w:color w:val="000000"/>
                <w:lang w:val="sr-Latn-RS" w:eastAsia="sr-Latn-RS"/>
              </w:rPr>
              <w:t>Video Loss</w:t>
            </w:r>
            <w:r w:rsidRPr="006B7412">
              <w:rPr>
                <w:rFonts w:ascii="Calibri" w:hAnsi="Calibri"/>
                <w:color w:val="000000"/>
                <w:lang w:val="sr-Latn-RS" w:eastAsia="sr-Latn-RS"/>
              </w:rPr>
              <w:t xml:space="preserve"> и </w:t>
            </w:r>
            <w:r w:rsidRPr="006B7412">
              <w:rPr>
                <w:rFonts w:ascii="Calibri" w:hAnsi="Calibri"/>
                <w:i/>
                <w:iCs/>
                <w:color w:val="000000"/>
                <w:lang w:val="sr-Latn-RS" w:eastAsia="sr-Latn-RS"/>
              </w:rPr>
              <w:t>Tampering</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Алармни улаз</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4 канални, </w:t>
            </w:r>
            <w:r w:rsidRPr="006B7412">
              <w:rPr>
                <w:rFonts w:ascii="Calibri" w:hAnsi="Calibri"/>
                <w:i/>
                <w:iCs/>
                <w:color w:val="000000"/>
                <w:lang w:val="sr-Latn-RS" w:eastAsia="sr-Latn-RS"/>
              </w:rPr>
              <w:t>Low Level Effective, Green Terminal Interface</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Relay</w:t>
            </w:r>
            <w:r w:rsidRPr="006B7412">
              <w:rPr>
                <w:rFonts w:ascii="Calibri" w:hAnsi="Calibri"/>
                <w:color w:val="000000"/>
                <w:lang w:val="sr-Latn-RS" w:eastAsia="sr-Latn-RS"/>
              </w:rPr>
              <w:t>излаз</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2 канални, NO/NC програмабилни, </w:t>
            </w:r>
            <w:r w:rsidRPr="006B7412">
              <w:rPr>
                <w:rFonts w:ascii="Calibri" w:hAnsi="Calibri"/>
                <w:i/>
                <w:iCs/>
                <w:color w:val="000000"/>
                <w:lang w:val="sr-Latn-RS" w:eastAsia="sr-Latn-RS"/>
              </w:rPr>
              <w:t>Green Terminal Interface</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Sync</w:t>
            </w:r>
            <w:r w:rsidRPr="006B7412">
              <w:rPr>
                <w:rFonts w:ascii="Calibri" w:hAnsi="Calibri"/>
                <w:color w:val="000000"/>
                <w:lang w:val="sr-Latn-RS" w:eastAsia="sr-Latn-RS"/>
              </w:rPr>
              <w:t xml:space="preserve"> Playback</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1/4/9</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Модови претраге</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Време / датум, аларм, MD и тачна претрага (прецизност до секунде)</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6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Playback </w:t>
            </w:r>
            <w:r w:rsidRPr="006B7412">
              <w:rPr>
                <w:rFonts w:ascii="Calibri" w:hAnsi="Calibri"/>
                <w:color w:val="000000"/>
                <w:lang w:val="sr-Latn-RS" w:eastAsia="sr-Latn-RS"/>
              </w:rPr>
              <w:t>функција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Play, Pause, Stop, Rewind, Fast play, Slow Play, Next File, Previous File, Next Camera, Previous Camera, Full Screen, Repeat, Shuffle, Backup Selection, Digital Zoom</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i/>
                <w:iCs/>
                <w:color w:val="000000"/>
                <w:lang w:val="sr-Latn-RS" w:eastAsia="sr-Latn-RS"/>
              </w:rPr>
              <w:t xml:space="preserve">Backup </w:t>
            </w:r>
            <w:r w:rsidRPr="006B7412">
              <w:rPr>
                <w:rFonts w:ascii="Calibri" w:hAnsi="Calibri"/>
                <w:color w:val="000000"/>
                <w:lang w:val="sr-Latn-RS" w:eastAsia="sr-Latn-RS"/>
              </w:rPr>
              <w:t>Мод</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USB уређај/Мрежа/Интерни SATA резач</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Капацитет</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2TB SATA</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Прикључци</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1x USB 3.0, 1x USB 2.0, 1x RS-232 (за вез са рачунаром), 1x RS-232 (за PTZ контролу)</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Двосмерна комуникација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1 Channel Input, 1 Channel Output, RCA</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компресија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H.265/H.264/MJPEG/MPEG4</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Видео резолуција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12Mp/8Mp/6Mp/5Mp/4Mp/3Mp/1080P/ 720P/ D1</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Брзина снимања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320Mbps</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Bit Rate</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16kbps~20Mbps по каналу</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Мод снимања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Мануелни, Подешени (регуларни (континуални), MD, Аларм), Стоп</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Интервал снимања</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1~120 min (основни: 60 min), </w:t>
            </w:r>
            <w:r w:rsidRPr="006B7412">
              <w:rPr>
                <w:rFonts w:ascii="Calibri" w:hAnsi="Calibri"/>
                <w:i/>
                <w:iCs/>
                <w:color w:val="000000"/>
                <w:lang w:val="sr-Latn-RS" w:eastAsia="sr-Latn-RS"/>
              </w:rPr>
              <w:t>Pre-record</w:t>
            </w:r>
            <w:r w:rsidRPr="006B7412">
              <w:rPr>
                <w:rFonts w:ascii="Calibri" w:hAnsi="Calibri"/>
                <w:color w:val="000000"/>
                <w:lang w:val="sr-Latn-RS" w:eastAsia="sr-Latn-RS"/>
              </w:rPr>
              <w:t xml:space="preserve">: 1~30 sec, </w:t>
            </w:r>
            <w:r w:rsidRPr="006B7412">
              <w:rPr>
                <w:rFonts w:ascii="Calibri" w:hAnsi="Calibri"/>
                <w:i/>
                <w:iCs/>
                <w:color w:val="000000"/>
                <w:lang w:val="sr-Latn-RS" w:eastAsia="sr-Latn-RS"/>
              </w:rPr>
              <w:t>Post-record:</w:t>
            </w:r>
            <w:r w:rsidRPr="006B7412">
              <w:rPr>
                <w:rFonts w:ascii="Calibri" w:hAnsi="Calibri"/>
                <w:color w:val="000000"/>
                <w:lang w:val="sr-Latn-RS" w:eastAsia="sr-Latn-RS"/>
              </w:rPr>
              <w:t xml:space="preserve"> 10~300 sec</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Мрежни интерфејс</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1х RJ-45 (10/100/1000Mbps)</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6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Мрежне функције</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HTTP, TCP/IP, IPv4/IPv6, UPNP, RTSP, UDP, SMTP, NTP, DHCP, DNS, IP Filter, PPPOE, DDNS, FTP, Alarm Server, IP Search, P2P</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Минимални кориснички приступ</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128 корисника</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Интероперабилност</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ONVIF 2.4, CGI Conformant</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00"/>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 радне температуре</w:t>
            </w:r>
          </w:p>
        </w:tc>
        <w:tc>
          <w:tcPr>
            <w:tcW w:w="7755" w:type="dxa"/>
            <w:tcBorders>
              <w:top w:val="nil"/>
              <w:left w:val="nil"/>
              <w:bottom w:val="single" w:sz="4"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-10°C до +55°C</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F2523F" w:rsidRPr="002416CF" w:rsidTr="000623A2">
        <w:trPr>
          <w:trHeight w:val="315"/>
        </w:trPr>
        <w:tc>
          <w:tcPr>
            <w:tcW w:w="551" w:type="dxa"/>
            <w:tcBorders>
              <w:top w:val="nil"/>
              <w:left w:val="nil"/>
              <w:bottom w:val="nil"/>
              <w:right w:val="nil"/>
            </w:tcBorders>
            <w:shd w:val="clear" w:color="auto" w:fill="auto"/>
            <w:noWrap/>
            <w:vAlign w:val="center"/>
            <w:hideMark/>
          </w:tcPr>
          <w:p w:rsidR="00F2523F" w:rsidRPr="006B7412" w:rsidRDefault="00F2523F"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F2523F" w:rsidRPr="006B7412" w:rsidRDefault="00F2523F"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F2523F" w:rsidRPr="006B7412" w:rsidRDefault="00F2523F"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single" w:sz="4" w:space="0" w:color="auto"/>
            </w:tcBorders>
          </w:tcPr>
          <w:p w:rsidR="00F2523F" w:rsidRPr="002416CF" w:rsidRDefault="00F2523F"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F2523F" w:rsidRPr="002416CF" w:rsidRDefault="00F2523F"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16</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Агрегациони свич ТИП 1</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15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Захтеви у погледу димензије и напајања уређаја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Висина уређаја мах. 1U.</w:t>
            </w:r>
            <w:r w:rsidRPr="006B7412">
              <w:rPr>
                <w:rFonts w:ascii="Calibri" w:hAnsi="Calibri"/>
                <w:lang w:val="sr-Latn-RS" w:eastAsia="sr-Latn-RS"/>
              </w:rPr>
              <w:br/>
              <w:t>- Уређај мора да буде опремљен AC напајањем, са улазним напоном од 220V.</w:t>
            </w:r>
            <w:r w:rsidRPr="006B7412">
              <w:rPr>
                <w:rFonts w:ascii="Calibri" w:hAnsi="Calibri"/>
                <w:lang w:val="sr-Latn-RS" w:eastAsia="sr-Latn-RS"/>
              </w:rPr>
              <w:br/>
              <w:t>- Напајање мора бити модуларно</w:t>
            </w:r>
            <w:r w:rsidRPr="006B7412">
              <w:rPr>
                <w:rFonts w:ascii="Calibri" w:hAnsi="Calibri"/>
                <w:lang w:val="sr-Latn-RS" w:eastAsia="sr-Latn-RS"/>
              </w:rPr>
              <w:br/>
              <w:t>- Напајање најмање 350W</w:t>
            </w:r>
            <w:r w:rsidRPr="006B7412">
              <w:rPr>
                <w:rFonts w:ascii="Calibri" w:hAnsi="Calibri"/>
                <w:lang w:val="sr-Latn-RS" w:eastAsia="sr-Latn-RS"/>
              </w:rPr>
              <w:br/>
              <w:t>- Могућност додавања редундантног напајања и креирања StackPower</w:t>
            </w:r>
          </w:p>
        </w:tc>
        <w:tc>
          <w:tcPr>
            <w:tcW w:w="1317" w:type="dxa"/>
            <w:vMerge w:val="restart"/>
            <w:tcBorders>
              <w:top w:val="single" w:sz="8" w:space="0" w:color="auto"/>
              <w:left w:val="nil"/>
              <w:bottom w:val="single" w:sz="8" w:space="0" w:color="000000"/>
              <w:right w:val="single" w:sz="4" w:space="0" w:color="auto"/>
            </w:tcBorders>
          </w:tcPr>
          <w:p w:rsidR="00C63055" w:rsidRPr="002416CF" w:rsidRDefault="00C63055" w:rsidP="006B7412">
            <w:pPr>
              <w:spacing w:before="0"/>
              <w:jc w:val="center"/>
              <w:rPr>
                <w:rFonts w:ascii="Calibri" w:hAnsi="Calibri"/>
                <w:bCs/>
                <w:color w:val="000000"/>
                <w:sz w:val="32"/>
                <w:szCs w:val="32"/>
                <w:lang w:val="sr-Latn-RS" w:eastAsia="sr-Latn-RS"/>
              </w:rPr>
            </w:pP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2</w:t>
            </w: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br/>
              <w:t>Спецификација броја и врсте интерфејса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Најмање 12 SFP Ethernet интерфејса</w:t>
            </w:r>
            <w:r w:rsidRPr="006B7412">
              <w:rPr>
                <w:rFonts w:ascii="Calibri" w:hAnsi="Calibri"/>
                <w:lang w:val="sr-Latn-RS" w:eastAsia="sr-Latn-RS"/>
              </w:rPr>
              <w:br/>
              <w:t>- Подршка за опционалне мрежне uplink модуле у мин. 2 комбинације: 4 x Gigabit Ethernet, 2 x 10 Gigabit Ethernet</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48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Перформансе и функционалности уређаја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Свичинг капацитет минимално 68 Gbps</w:t>
            </w:r>
            <w:r w:rsidRPr="006B7412">
              <w:rPr>
                <w:rFonts w:ascii="Calibri" w:hAnsi="Calibri"/>
                <w:lang w:val="sr-Latn-RS" w:eastAsia="sr-Latn-RS"/>
              </w:rPr>
              <w:br/>
              <w:t>- Подршка за стековање података са минималним протоком од 480Gbps</w:t>
            </w:r>
            <w:r w:rsidRPr="006B7412">
              <w:rPr>
                <w:rFonts w:ascii="Calibri" w:hAnsi="Calibri"/>
                <w:lang w:val="sr-Latn-RS" w:eastAsia="sr-Latn-RS"/>
              </w:rPr>
              <w:br/>
              <w:t>- Подршка за стековање снаге између чланова стека</w:t>
            </w:r>
            <w:r w:rsidRPr="006B7412">
              <w:rPr>
                <w:rFonts w:ascii="Calibri" w:hAnsi="Calibri"/>
                <w:lang w:val="sr-Latn-RS" w:eastAsia="sr-Latn-RS"/>
              </w:rPr>
              <w:br/>
              <w:t>- Подршка за прослеђивање Jumbo-фраме-ова</w:t>
            </w:r>
            <w:r w:rsidRPr="006B7412">
              <w:rPr>
                <w:rFonts w:ascii="Calibri" w:hAnsi="Calibri"/>
                <w:lang w:val="sr-Latn-RS" w:eastAsia="sr-Latn-RS"/>
              </w:rPr>
              <w:br/>
              <w:t>- Укупан број MAC адреса мин. 32.000</w:t>
            </w:r>
            <w:r w:rsidRPr="006B7412">
              <w:rPr>
                <w:rFonts w:ascii="Calibri" w:hAnsi="Calibri"/>
                <w:lang w:val="sr-Latn-RS" w:eastAsia="sr-Latn-RS"/>
              </w:rPr>
              <w:br/>
              <w:t>- Укупан број IPv4 рута мин. 24.000</w:t>
            </w:r>
            <w:r w:rsidRPr="006B7412">
              <w:rPr>
                <w:rFonts w:ascii="Calibri" w:hAnsi="Calibri"/>
                <w:lang w:val="sr-Latn-RS" w:eastAsia="sr-Latn-RS"/>
              </w:rPr>
              <w:br/>
              <w:t>- Подршка за минимално 1000 VLAN-ова и 4000 VLAN ID-ева</w:t>
            </w:r>
            <w:r w:rsidRPr="006B7412">
              <w:rPr>
                <w:rFonts w:ascii="Calibri" w:hAnsi="Calibri"/>
                <w:lang w:val="sr-Latn-RS" w:eastAsia="sr-Latn-RS"/>
              </w:rPr>
              <w:br/>
              <w:t>- DRAM меморија минимално 4GB, Flash минимално 2GB</w:t>
            </w:r>
            <w:r w:rsidRPr="006B7412">
              <w:rPr>
                <w:rFonts w:ascii="Calibri" w:hAnsi="Calibri"/>
                <w:lang w:val="sr-Latn-RS" w:eastAsia="sr-Latn-RS"/>
              </w:rPr>
              <w:br/>
              <w:t>- Подршка за терминацију CAPWAP тунела са access point-а и обезбеђивање wireless конекција за wireless клијенте уз одржавање базе података wireless  клијената и конфигурисање и примена security и QoS полиса за wireless клијенте и AP-ове</w:t>
            </w:r>
            <w:r w:rsidRPr="006B7412">
              <w:rPr>
                <w:rFonts w:ascii="Calibri" w:hAnsi="Calibri"/>
                <w:lang w:val="sr-Latn-RS" w:eastAsia="sr-Latn-RS"/>
              </w:rPr>
              <w:br/>
              <w:t>- Могућност за опционалну подршку (накнадном куповином лиценци) за wireless контролер</w:t>
            </w:r>
            <w:r w:rsidRPr="006B7412">
              <w:rPr>
                <w:rFonts w:ascii="Calibri" w:hAnsi="Calibri"/>
                <w:lang w:val="sr-Latn-RS" w:eastAsia="sr-Latn-RS"/>
              </w:rPr>
              <w:br/>
              <w:t>- Подршка у софтверу за IPv4 routing, multicast routing, QоС, Flexibel NetFlow или сличан, и security протоколе</w:t>
            </w:r>
            <w:r w:rsidRPr="006B7412">
              <w:rPr>
                <w:rFonts w:ascii="Calibri" w:hAnsi="Calibri"/>
                <w:lang w:val="sr-Latn-RS" w:eastAsia="sr-Latn-RS"/>
              </w:rPr>
              <w:br/>
              <w:t>- Подршка за NTP, TFTP</w:t>
            </w:r>
            <w:r w:rsidRPr="006B7412">
              <w:rPr>
                <w:rFonts w:ascii="Calibri" w:hAnsi="Calibri"/>
                <w:lang w:val="sr-Latn-RS" w:eastAsia="sr-Latn-RS"/>
              </w:rPr>
              <w:br/>
              <w:t>- Подршка за MSTP, RSTP (Rapid Spanning Tree Protocol) протоколе.</w:t>
            </w:r>
            <w:r w:rsidRPr="006B7412">
              <w:rPr>
                <w:rFonts w:ascii="Calibri" w:hAnsi="Calibri"/>
                <w:lang w:val="sr-Latn-RS" w:eastAsia="sr-Latn-RS"/>
              </w:rPr>
              <w:br/>
              <w:t>- Подршка за протоколе рутирања  EIGRP, OSPF, PBR, IPv6 routing</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Додатни мрежни модули уз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b/>
                <w:bCs/>
                <w:color w:val="000000"/>
                <w:lang w:val="sr-Latn-RS" w:eastAsia="sr-Latn-RS"/>
              </w:rPr>
              <w:t>2x</w:t>
            </w:r>
            <w:r w:rsidRPr="006B7412">
              <w:rPr>
                <w:rFonts w:ascii="Calibri" w:hAnsi="Calibri"/>
                <w:color w:val="000000"/>
                <w:lang w:val="sr-Latn-RS" w:eastAsia="sr-Latn-RS"/>
              </w:rPr>
              <w:t xml:space="preserve"> 10 Gigabit Ethernet или више портова</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Додатни SFP модули уз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b/>
                <w:bCs/>
                <w:color w:val="000000"/>
                <w:lang w:val="sr-Latn-RS" w:eastAsia="sr-Latn-RS"/>
              </w:rPr>
              <w:t xml:space="preserve">1x </w:t>
            </w:r>
            <w:r w:rsidRPr="006B7412">
              <w:rPr>
                <w:rFonts w:ascii="Calibri" w:hAnsi="Calibri"/>
                <w:color w:val="000000"/>
                <w:lang w:val="sr-Latn-RS" w:eastAsia="sr-Latn-RS"/>
              </w:rPr>
              <w:t>10-Gigabit Ethernet SFP+ модула са LC дуплекс конектором, за мономодно оптичко влакно, таласне дужине 1310nm домета од 30km, истог произвођача као и switch</w:t>
            </w:r>
            <w:r w:rsidRPr="006B7412">
              <w:rPr>
                <w:rFonts w:ascii="Calibri" w:hAnsi="Calibri"/>
                <w:color w:val="000000"/>
                <w:lang w:val="sr-Latn-RS" w:eastAsia="sr-Latn-RS"/>
              </w:rPr>
              <w:br/>
              <w:t xml:space="preserve">мин. </w:t>
            </w:r>
            <w:r w:rsidRPr="006B7412">
              <w:rPr>
                <w:rFonts w:ascii="Calibri" w:hAnsi="Calibri"/>
                <w:b/>
                <w:bCs/>
                <w:color w:val="000000"/>
                <w:lang w:val="sr-Latn-RS" w:eastAsia="sr-Latn-RS"/>
              </w:rPr>
              <w:t xml:space="preserve">6x </w:t>
            </w:r>
            <w:r w:rsidRPr="006B7412">
              <w:rPr>
                <w:rFonts w:ascii="Calibri" w:hAnsi="Calibri"/>
                <w:color w:val="000000"/>
                <w:lang w:val="sr-Latn-RS" w:eastAsia="sr-Latn-RS"/>
              </w:rPr>
              <w:t>1-Gigabit Ethernet SFP+  модула са LC дуплекс конектором, за мономодно оптичко влакно, таласне дужине 1310nm домета 10km, односно до 550m за мултимодна влакна, истог произвођача као и switch</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Лиценце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i/>
                <w:iCs/>
                <w:color w:val="000000"/>
                <w:lang w:val="sr-Latn-RS" w:eastAsia="sr-Latn-RS"/>
              </w:rPr>
              <w:t>Enterprise access Layer 3 switching features</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Стандарди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IEEE 802.1s, IEEE 802.1w, IEEE 802.11, IEEE 802.1x, IEEE 802.3ad,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tcBorders>
              <w:top w:val="nil"/>
              <w:left w:val="nil"/>
              <w:bottom w:val="single" w:sz="8" w:space="0" w:color="000000"/>
              <w:right w:val="nil"/>
            </w:tcBorders>
          </w:tcPr>
          <w:p w:rsidR="00AE7A72" w:rsidRPr="002416CF" w:rsidRDefault="00AE7A72"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AE7A72" w:rsidRPr="002416CF" w:rsidRDefault="00AE7A72"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17</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Индустријски свич ТИП 1</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AE7A72" w:rsidP="006B7412">
            <w:pPr>
              <w:spacing w:before="0"/>
              <w:jc w:val="center"/>
              <w:rPr>
                <w:rFonts w:ascii="Calibri" w:hAnsi="Calibri"/>
                <w:bCs/>
                <w:color w:val="000000"/>
                <w:lang w:val="sr-Latn-RS" w:eastAsia="sr-Latn-RS"/>
              </w:rPr>
            </w:pP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Захтеви у погледу димензије и напајања уређаја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Висина уређаја мах. 3U</w:t>
            </w:r>
            <w:r w:rsidRPr="006B7412">
              <w:rPr>
                <w:rFonts w:ascii="Calibri" w:hAnsi="Calibri"/>
                <w:lang w:val="sr-Latn-RS" w:eastAsia="sr-Latn-RS"/>
              </w:rPr>
              <w:br/>
              <w:t>- Уређај мора да буде опремљен DC напајањем, са улазним напоном у опсегу 24-60V/10A</w:t>
            </w:r>
            <w:r w:rsidRPr="006B7412">
              <w:rPr>
                <w:rFonts w:ascii="Calibri" w:hAnsi="Calibri"/>
                <w:lang w:val="sr-Latn-RS" w:eastAsia="sr-Latn-RS"/>
              </w:rPr>
              <w:br/>
              <w:t>- Уређај мора да има могућност PoE/PoE+ напајања уређаја</w:t>
            </w:r>
          </w:p>
        </w:tc>
        <w:tc>
          <w:tcPr>
            <w:tcW w:w="1317" w:type="dxa"/>
            <w:vMerge w:val="restart"/>
            <w:tcBorders>
              <w:top w:val="nil"/>
              <w:left w:val="nil"/>
              <w:right w:val="nil"/>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nil"/>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3</w:t>
            </w: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br/>
              <w:t>Спецификација броја и врсте интерфејса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28 портова од којих је:</w:t>
            </w:r>
            <w:r w:rsidRPr="006B7412">
              <w:rPr>
                <w:rFonts w:ascii="Calibri" w:hAnsi="Calibri"/>
                <w:lang w:val="sr-Latn-RS" w:eastAsia="sr-Latn-RS"/>
              </w:rPr>
              <w:br/>
              <w:t>- 4х SFP порта који имају могућност рада на 100MB и 1G</w:t>
            </w:r>
            <w:r w:rsidRPr="006B7412">
              <w:rPr>
                <w:rFonts w:ascii="Calibri" w:hAnsi="Calibri"/>
                <w:lang w:val="sr-Latn-RS" w:eastAsia="sr-Latn-RS"/>
              </w:rPr>
              <w:br/>
              <w:t>- 12х SFP порта који имају могућност рада на 100/1000M и</w:t>
            </w:r>
            <w:r w:rsidRPr="006B7412">
              <w:rPr>
                <w:rFonts w:ascii="Calibri" w:hAnsi="Calibri"/>
                <w:lang w:val="sr-Latn-RS" w:eastAsia="sr-Latn-RS"/>
              </w:rPr>
              <w:br/>
              <w:t>- 12х Ethernet порта који имају могућност рада на 10/100/1000M</w:t>
            </w:r>
          </w:p>
        </w:tc>
        <w:tc>
          <w:tcPr>
            <w:tcW w:w="1317" w:type="dxa"/>
            <w:vMerge/>
            <w:tcBorders>
              <w:left w:val="nil"/>
              <w:right w:val="nil"/>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Перформансе и функционалности уређаја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Свичинг капацитет мин. 56 Gbps</w:t>
            </w:r>
            <w:r w:rsidRPr="006B7412">
              <w:rPr>
                <w:rFonts w:ascii="Calibri" w:hAnsi="Calibri"/>
                <w:lang w:val="sr-Latn-RS" w:eastAsia="sr-Latn-RS"/>
              </w:rPr>
              <w:br/>
              <w:t>- Укупан број unicast MAC адреса мин. 16000</w:t>
            </w:r>
            <w:r w:rsidRPr="006B7412">
              <w:rPr>
                <w:rFonts w:ascii="Calibri" w:hAnsi="Calibri"/>
                <w:lang w:val="sr-Latn-RS" w:eastAsia="sr-Latn-RS"/>
              </w:rPr>
              <w:br/>
              <w:t>- Подршка за мин. 1000 VLAN-ова</w:t>
            </w:r>
            <w:r w:rsidRPr="006B7412">
              <w:rPr>
                <w:rFonts w:ascii="Calibri" w:hAnsi="Calibri"/>
                <w:lang w:val="sr-Latn-RS" w:eastAsia="sr-Latn-RS"/>
              </w:rPr>
              <w:br/>
              <w:t>- DRAM меморија минимум 1GB, Flash минимум 128MB</w:t>
            </w:r>
            <w:r w:rsidRPr="006B7412">
              <w:rPr>
                <w:rFonts w:ascii="Calibri" w:hAnsi="Calibri"/>
                <w:lang w:val="sr-Latn-RS" w:eastAsia="sr-Latn-RS"/>
              </w:rPr>
              <w:br/>
              <w:t>- Подршка за минимум 1GB уклоњиву SD картицу</w:t>
            </w:r>
            <w:r w:rsidRPr="006B7412">
              <w:rPr>
                <w:rFonts w:ascii="Calibri" w:hAnsi="Calibri"/>
                <w:lang w:val="sr-Latn-RS" w:eastAsia="sr-Latn-RS"/>
              </w:rPr>
              <w:br/>
              <w:t>- Могућност за опционалну подршку (накнадном куповином лиценци) за wireless контролер</w:t>
            </w:r>
            <w:r w:rsidRPr="006B7412">
              <w:rPr>
                <w:rFonts w:ascii="Calibri" w:hAnsi="Calibri"/>
                <w:lang w:val="sr-Latn-RS" w:eastAsia="sr-Latn-RS"/>
              </w:rPr>
              <w:br/>
              <w:t>- Подршка у софтверу за Ipv4 ruting, multicast ruting, QoS, Flexible NetFlow или сличан, и security протоколе : SCP, SSH, SNMPv3, TACACS+, RADIUS Server/Client, BPDU Guard, DHCP Snooping, IP Source Guard</w:t>
            </w:r>
            <w:r w:rsidRPr="006B7412">
              <w:rPr>
                <w:rFonts w:ascii="Calibri" w:hAnsi="Calibri"/>
                <w:lang w:val="sr-Latn-RS" w:eastAsia="sr-Latn-RS"/>
              </w:rPr>
              <w:br/>
              <w:t>- Могућност рада на температурном опсегу од -45°C до  +75°C</w:t>
            </w:r>
            <w:r w:rsidRPr="006B7412">
              <w:rPr>
                <w:rFonts w:ascii="Calibri" w:hAnsi="Calibri"/>
                <w:lang w:val="sr-Latn-RS" w:eastAsia="sr-Latn-RS"/>
              </w:rPr>
              <w:br/>
              <w:t>- Подршка за NTP, TFTP</w:t>
            </w:r>
          </w:p>
        </w:tc>
        <w:tc>
          <w:tcPr>
            <w:tcW w:w="1317" w:type="dxa"/>
            <w:vMerge/>
            <w:tcBorders>
              <w:left w:val="nil"/>
              <w:right w:val="nil"/>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Додатни SFP модули уз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b/>
                <w:bCs/>
                <w:color w:val="000000"/>
                <w:lang w:val="sr-Latn-RS" w:eastAsia="sr-Latn-RS"/>
              </w:rPr>
              <w:t xml:space="preserve">6x </w:t>
            </w:r>
            <w:r w:rsidRPr="006B7412">
              <w:rPr>
                <w:rFonts w:ascii="Calibri" w:hAnsi="Calibri"/>
                <w:color w:val="000000"/>
                <w:lang w:val="sr-Latn-RS" w:eastAsia="sr-Latn-RS"/>
              </w:rPr>
              <w:t>1-Gigabit Ethernet SFP+  модула са LC дуплекс конектором, за мономодно оптичко влакно, таласне дужине 1310nm домета 10km, односно до 550m за мултимодна влакна, истог произвођача као и switch</w:t>
            </w:r>
          </w:p>
        </w:tc>
        <w:tc>
          <w:tcPr>
            <w:tcW w:w="1317" w:type="dxa"/>
            <w:vMerge/>
            <w:tcBorders>
              <w:left w:val="nil"/>
              <w:right w:val="nil"/>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Лиценце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i/>
                <w:iCs/>
                <w:color w:val="000000"/>
                <w:lang w:val="sr-Latn-RS" w:eastAsia="sr-Latn-RS"/>
              </w:rPr>
              <w:t>Enterprise access Layer 3 switching features</w:t>
            </w:r>
          </w:p>
        </w:tc>
        <w:tc>
          <w:tcPr>
            <w:tcW w:w="1317" w:type="dxa"/>
            <w:vMerge/>
            <w:tcBorders>
              <w:left w:val="nil"/>
              <w:right w:val="nil"/>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Стандарди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IEEE : IEEE 802.1D, IEEE 802.1q VLAN, IEEE 802.1s Multiple Spanning-Trees, IEEE 802.1x Port Access Authentication, IEEE 802.1AB LLDP, IEEE 802.3ad Link Aggregation (LACP), IEEE 802.3af Power over Ethernet, IEEE 802.3at Power over Ethernet Plus, IEEE 802.3z 1000BASE-X specification</w:t>
            </w:r>
            <w:r w:rsidRPr="006B7412">
              <w:rPr>
                <w:rFonts w:ascii="Calibri" w:hAnsi="Calibri"/>
                <w:i/>
                <w:iCs/>
                <w:color w:val="000000"/>
                <w:lang w:val="sr-Latn-RS" w:eastAsia="sr-Latn-RS"/>
              </w:rPr>
              <w:br/>
              <w:t>- Корозија: ISO 9223, lass C3-Medium, class C4-High, EN 60068-2-52</w:t>
            </w:r>
            <w:r w:rsidRPr="006B7412">
              <w:rPr>
                <w:rFonts w:ascii="Calibri" w:hAnsi="Calibri"/>
                <w:i/>
                <w:iCs/>
                <w:color w:val="000000"/>
                <w:lang w:val="sr-Latn-RS" w:eastAsia="sr-Latn-RS"/>
              </w:rPr>
              <w:br/>
              <w:t>- Индустријски стандард: EN 61000-6-1 Light Industrial, xEN 61000-6-2 Industrial, EN 61326 Industrial Control, EN50121-3-2 Railway - Apparatus for Rolling Stock, PROFINET conformance, B IP30</w:t>
            </w:r>
            <w:r w:rsidRPr="006B7412">
              <w:rPr>
                <w:rFonts w:ascii="Calibri" w:hAnsi="Calibri"/>
                <w:i/>
                <w:iCs/>
                <w:color w:val="000000"/>
                <w:lang w:val="sr-Latn-RS" w:eastAsia="sr-Latn-RS"/>
              </w:rPr>
              <w:br/>
              <w:t>- Eлектромагнетске емисије FCC 47 CFR Part 15 Class A EN 55022A Class A, VCCI Class A, AS/NZS CISPR 22 Class A, CISPR 11 Class A, CISPR 22 Class A</w:t>
            </w:r>
            <w:r w:rsidRPr="006B7412">
              <w:rPr>
                <w:rFonts w:ascii="Calibri" w:hAnsi="Calibri"/>
                <w:i/>
                <w:iCs/>
                <w:color w:val="000000"/>
                <w:lang w:val="sr-Latn-RS" w:eastAsia="sr-Latn-RS"/>
              </w:rPr>
              <w:br/>
              <w:t xml:space="preserve">- Електромагнетни имунитет: EN55024 CISPR 24, EN 61000-4-6 Conducted RF, EN 61000-4-11 AC Power Voltage, EN-61000-4-29 DC Voltage Dips </w:t>
            </w:r>
          </w:p>
        </w:tc>
        <w:tc>
          <w:tcPr>
            <w:tcW w:w="1317" w:type="dxa"/>
            <w:vMerge/>
            <w:tcBorders>
              <w:left w:val="nil"/>
              <w:right w:val="nil"/>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nil"/>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nil"/>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18</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Индустријски свич ТИП 2</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Захтеви у погледу димензије и напајања уређаја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Димензије уређаја треба да буду компактне: висина и дужина до 15cm, ширина до 5cm</w:t>
            </w:r>
            <w:r w:rsidRPr="006B7412">
              <w:rPr>
                <w:rFonts w:ascii="Calibri" w:hAnsi="Calibri"/>
                <w:lang w:val="sr-Latn-RS" w:eastAsia="sr-Latn-RS"/>
              </w:rPr>
              <w:br/>
              <w:t>- Улазни једносмерни напон у опсегу од 48 до 54V</w:t>
            </w:r>
            <w:r w:rsidRPr="006B7412">
              <w:rPr>
                <w:rFonts w:ascii="Calibri" w:hAnsi="Calibri"/>
                <w:lang w:val="sr-Latn-RS" w:eastAsia="sr-Latn-RS"/>
              </w:rPr>
              <w:br/>
              <w:t>- Максимална потрошња без PoE напајања: 10W</w:t>
            </w:r>
            <w:r w:rsidRPr="006B7412">
              <w:rPr>
                <w:rFonts w:ascii="Calibri" w:hAnsi="Calibri"/>
                <w:lang w:val="sr-Latn-RS" w:eastAsia="sr-Latn-RS"/>
              </w:rPr>
              <w:br/>
              <w:t>- Могућност монтаже на DIN шину</w:t>
            </w:r>
          </w:p>
        </w:tc>
        <w:tc>
          <w:tcPr>
            <w:tcW w:w="1317" w:type="dxa"/>
            <w:vMerge w:val="restart"/>
            <w:tcBorders>
              <w:top w:val="single" w:sz="8" w:space="0" w:color="auto"/>
              <w:left w:val="nil"/>
              <w:bottom w:val="single" w:sz="8" w:space="0" w:color="000000"/>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17</w:t>
            </w: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br/>
              <w:t>Спецификација броја и врсте интерфејса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мин. 6 портова од којих минимнално:</w:t>
            </w:r>
            <w:r w:rsidRPr="006B7412">
              <w:rPr>
                <w:rFonts w:ascii="Calibri" w:hAnsi="Calibri"/>
                <w:lang w:val="sr-Latn-RS" w:eastAsia="sr-Latn-RS"/>
              </w:rPr>
              <w:br/>
              <w:t>2х GE SFP порта</w:t>
            </w:r>
            <w:r w:rsidRPr="006B7412">
              <w:rPr>
                <w:rFonts w:ascii="Calibri" w:hAnsi="Calibri"/>
                <w:lang w:val="sr-Latn-RS" w:eastAsia="sr-Latn-RS"/>
              </w:rPr>
              <w:br/>
              <w:t>4х RJ-45 порта који имају могућност PoE/PoE+ напајања</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18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Перформансе и функционалности уређаја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LLDP, MSTP, STP Portfast, ICMP Vlans, static IP, Trust Ingress DSCP, COS, Priority Port, port - security, IGMP querier, DHCP server SNMP v2/v3, SNMP traps, syslog, IGMP snooping, DHCP snooping, BPDU guard, Etherchannel, Alarms, PoE capability, Smartport Macro, SPAN/Port Mirroring, Strom Control, EtherNet/IP (EDS)</w:t>
            </w:r>
            <w:r w:rsidRPr="006B7412">
              <w:rPr>
                <w:rFonts w:ascii="Calibri" w:hAnsi="Calibri"/>
                <w:lang w:val="sr-Latn-RS" w:eastAsia="sr-Latn-RS"/>
              </w:rPr>
              <w:br/>
              <w:t>- DRAM меморија минимално 128MB, Flash минимално 160MB</w:t>
            </w:r>
            <w:r w:rsidRPr="006B7412">
              <w:rPr>
                <w:rFonts w:ascii="Calibri" w:hAnsi="Calibri"/>
                <w:lang w:val="sr-Latn-RS" w:eastAsia="sr-Latn-RS"/>
              </w:rPr>
              <w:br/>
              <w:t>- Влажност : IEC 60068-2-3, IEC 60068-2-30</w:t>
            </w:r>
            <w:r w:rsidRPr="006B7412">
              <w:rPr>
                <w:rFonts w:ascii="Calibri" w:hAnsi="Calibri"/>
                <w:lang w:val="sr-Latn-RS" w:eastAsia="sr-Latn-RS"/>
              </w:rPr>
              <w:br/>
              <w:t>- Могућност рада на температурном опсегу од -34°C до +60°C</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21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Стандарди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 IEEE : IEEE 802.1D, IEEE802.1p, IEEE 802.1q, IEEE 802.1s, IEEE802.1w, IEEE 802.3ad, IEEE 802.3af, IEEE 802.3at, IEEE 802.3af, IEEE 802.3ah, IEEE802.3x, IEEE802.3u, IEEE 802.3ab, IEEE802.3z</w:t>
            </w:r>
            <w:r w:rsidRPr="006B7412">
              <w:rPr>
                <w:rFonts w:ascii="Calibri" w:hAnsi="Calibri"/>
                <w:i/>
                <w:iCs/>
                <w:color w:val="000000"/>
                <w:lang w:val="sr-Latn-RS" w:eastAsia="sr-Latn-RS"/>
              </w:rPr>
              <w:br/>
              <w:t>- Безбедносни сертификати: UL/CSA 60950-1, EN 60950-1, CBtoIEC 60950-1, NOM to NOM-019-SCF1, UL/CSA/IEC/EN 61010-2-201, CE Marking</w:t>
            </w:r>
            <w:r w:rsidRPr="006B7412">
              <w:rPr>
                <w:rFonts w:ascii="Calibri" w:hAnsi="Calibri"/>
                <w:i/>
                <w:iCs/>
                <w:color w:val="000000"/>
                <w:lang w:val="sr-Latn-RS" w:eastAsia="sr-Latn-RS"/>
              </w:rPr>
              <w:br/>
              <w:t xml:space="preserve">- EMC емисије и имунитет FCC 47CFR Part 15 Class A, EN 55022/CISPR 22 Class A, EN 55016-1-1 ; -1-4, RoHScompliance, AS/NZS CISPR 22 Class A, AS/NZS CISPR 24, CISPR11Class A, CISPR22Class A, ICES003Class A, IEC/EN/EN61000-4-2, IEC/EN 61000-4-3, IEC/EN 61000-4-4, IEC/EN 61000-4-5,   IEC/EN 61000-4-6, IEC/EN 61000-4-8, IEC/EN 61000-4-9, IEC/EN 61000-4-29  </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19</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Напајање ТИП 1 за индустријски свич ТИП 2</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Снага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Напајање за понуђени индустријски свич ТИП 2, излазне снаге мин. 65W</w:t>
            </w:r>
          </w:p>
        </w:tc>
        <w:tc>
          <w:tcPr>
            <w:tcW w:w="1317" w:type="dxa"/>
            <w:vMerge w:val="restart"/>
            <w:tcBorders>
              <w:top w:val="single" w:sz="8" w:space="0" w:color="auto"/>
              <w:left w:val="nil"/>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20</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Улазни напон</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У опсегу мин. 100-260V или једносмерни напон у опсегу 110-300V</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Напомена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Истог произвођача као индустријски свич ТИП 2</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20</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Напајање ТИП 2 за индустријски свич ТИП 2</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Снага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Напајање за понуђени индустријски свич ТИП 2, излазне снаге мин. 170W</w:t>
            </w:r>
          </w:p>
        </w:tc>
        <w:tc>
          <w:tcPr>
            <w:tcW w:w="1317" w:type="dxa"/>
            <w:vMerge w:val="restart"/>
            <w:tcBorders>
              <w:top w:val="single" w:sz="8" w:space="0" w:color="auto"/>
              <w:left w:val="nil"/>
              <w:bottom w:val="single" w:sz="8" w:space="0" w:color="000000"/>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Pr="002416CF" w:rsidRDefault="00F2523F" w:rsidP="00F2523F">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5</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Улазни напон</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У опсегу мин. 100-260V или једносмерни напон у опсегу 110-300V</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Напомена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Истог произвођача као индустријски свич ТИП 2</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21</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Модул за индустријски свич ТИП 2</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Перформансе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1x Gigabit Ethernet SFP модул са LC дуплекс конектором,за мономодно оптичко влакно, таласне дужине 1310nm домета 10km, односно до 550m за мултимодна влакна, робустан – индустријска верзија, истог произвођача као и индустријски свич ТИП 2</w:t>
            </w:r>
          </w:p>
        </w:tc>
        <w:tc>
          <w:tcPr>
            <w:tcW w:w="1317" w:type="dxa"/>
            <w:vMerge w:val="restart"/>
            <w:tcBorders>
              <w:top w:val="single" w:sz="8" w:space="0" w:color="auto"/>
              <w:left w:val="nil"/>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lang w:val="sr-Cyrl-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18</w:t>
            </w: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22</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Пренапонска заштита за индустријски свич ТИП 1 и ТИП 2</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15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Перформансе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Пренапонска заштита за RJ-45 кабл</w:t>
            </w:r>
            <w:r w:rsidRPr="006B7412">
              <w:rPr>
                <w:rFonts w:ascii="Calibri" w:hAnsi="Calibri"/>
                <w:lang w:val="sr-Latn-RS" w:eastAsia="sr-Latn-RS"/>
              </w:rPr>
              <w:br/>
              <w:t>- RJ-45 улазни конектор</w:t>
            </w:r>
            <w:r w:rsidRPr="006B7412">
              <w:rPr>
                <w:rFonts w:ascii="Calibri" w:hAnsi="Calibri"/>
                <w:lang w:val="sr-Latn-RS" w:eastAsia="sr-Latn-RS"/>
              </w:rPr>
              <w:br/>
              <w:t>- RJ-45 излазни модул на каблу дужине најмање 10cm</w:t>
            </w:r>
            <w:r w:rsidRPr="006B7412">
              <w:rPr>
                <w:rFonts w:ascii="Calibri" w:hAnsi="Calibri"/>
                <w:lang w:val="sr-Latn-RS" w:eastAsia="sr-Latn-RS"/>
              </w:rPr>
              <w:br/>
              <w:t>- Пренапонска заштита мора бити у металном кућишту</w:t>
            </w:r>
            <w:r w:rsidRPr="006B7412">
              <w:rPr>
                <w:rFonts w:ascii="Calibri" w:hAnsi="Calibri"/>
                <w:lang w:val="sr-Latn-RS" w:eastAsia="sr-Latn-RS"/>
              </w:rPr>
              <w:br/>
              <w:t>- Могућност монтаже на DIN шину</w:t>
            </w:r>
          </w:p>
        </w:tc>
        <w:tc>
          <w:tcPr>
            <w:tcW w:w="1317" w:type="dxa"/>
            <w:vMerge w:val="restart"/>
            <w:tcBorders>
              <w:top w:val="single" w:sz="8" w:space="0" w:color="auto"/>
              <w:left w:val="nil"/>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45</w:t>
            </w: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12 месеци произвођачке гаранције</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23</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Агрегациони свич ТИП 2</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15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Захтеви у погледу димензије и напајања уређаја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Висина уређаја мора да буде мах. 1U</w:t>
            </w:r>
            <w:r w:rsidRPr="006B7412">
              <w:rPr>
                <w:rFonts w:ascii="Calibri" w:hAnsi="Calibri"/>
                <w:lang w:val="sr-Latn-RS" w:eastAsia="sr-Latn-RS"/>
              </w:rPr>
              <w:br/>
              <w:t>- Уређај мора да буде опремљен AC напајањем, са улазним напоном од 220V.</w:t>
            </w:r>
            <w:r w:rsidRPr="006B7412">
              <w:rPr>
                <w:rFonts w:ascii="Calibri" w:hAnsi="Calibri"/>
                <w:lang w:val="sr-Latn-RS" w:eastAsia="sr-Latn-RS"/>
              </w:rPr>
              <w:br/>
              <w:t>- Напајање мора бити модуларно</w:t>
            </w:r>
            <w:r w:rsidRPr="006B7412">
              <w:rPr>
                <w:rFonts w:ascii="Calibri" w:hAnsi="Calibri"/>
                <w:lang w:val="sr-Latn-RS" w:eastAsia="sr-Latn-RS"/>
              </w:rPr>
              <w:br/>
              <w:t>- Напајање најмање 350W</w:t>
            </w:r>
            <w:r w:rsidRPr="006B7412">
              <w:rPr>
                <w:rFonts w:ascii="Calibri" w:hAnsi="Calibri"/>
                <w:lang w:val="sr-Latn-RS" w:eastAsia="sr-Latn-RS"/>
              </w:rPr>
              <w:br/>
              <w:t>- Могућност додавања редундантног напајања и креирања StackPower</w:t>
            </w:r>
          </w:p>
        </w:tc>
        <w:tc>
          <w:tcPr>
            <w:tcW w:w="1317" w:type="dxa"/>
            <w:vMerge w:val="restart"/>
            <w:tcBorders>
              <w:top w:val="single" w:sz="8" w:space="0" w:color="auto"/>
              <w:left w:val="nil"/>
              <w:bottom w:val="single" w:sz="8" w:space="0" w:color="000000"/>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331844" w:rsidRDefault="00F2523F" w:rsidP="006B7412">
            <w:pPr>
              <w:spacing w:before="0"/>
              <w:jc w:val="center"/>
              <w:rPr>
                <w:rFonts w:ascii="Calibri" w:hAnsi="Calibri"/>
                <w:bCs/>
                <w:color w:val="000000"/>
                <w:sz w:val="32"/>
                <w:szCs w:val="32"/>
                <w:lang w:val="sr-Cyrl-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lastRenderedPageBreak/>
              <w:t>1</w:t>
            </w: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br/>
              <w:t>Спецификација броја и врсте интерфејса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12х SFP+ Ethernet интерфејса (10GbE).</w:t>
            </w:r>
            <w:r w:rsidRPr="006B7412">
              <w:rPr>
                <w:rFonts w:ascii="Calibri" w:hAnsi="Calibri"/>
                <w:lang w:val="sr-Latn-RS" w:eastAsia="sr-Latn-RS"/>
              </w:rPr>
              <w:br/>
              <w:t>Подршка за опционе мрежне uplink модуле мин. 4 x 10 Gigabit Ethernet</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48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Перформансе и функционалности уређаја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Свичинг капацитет мин. 68Gbps</w:t>
            </w:r>
            <w:r w:rsidRPr="006B7412">
              <w:rPr>
                <w:rFonts w:ascii="Calibri" w:hAnsi="Calibri"/>
                <w:lang w:val="sr-Latn-RS" w:eastAsia="sr-Latn-RS"/>
              </w:rPr>
              <w:br/>
              <w:t>- Подршка за стековање података са минималним протоком од 480Gbps</w:t>
            </w:r>
            <w:r w:rsidRPr="006B7412">
              <w:rPr>
                <w:rFonts w:ascii="Calibri" w:hAnsi="Calibri"/>
                <w:lang w:val="sr-Latn-RS" w:eastAsia="sr-Latn-RS"/>
              </w:rPr>
              <w:br/>
              <w:t>- Подршка за стековање снаге између чланова стека</w:t>
            </w:r>
            <w:r w:rsidRPr="006B7412">
              <w:rPr>
                <w:rFonts w:ascii="Calibri" w:hAnsi="Calibri"/>
                <w:lang w:val="sr-Latn-RS" w:eastAsia="sr-Latn-RS"/>
              </w:rPr>
              <w:br/>
              <w:t>- Подршка за прослеђивање Jumbo-фраме-ова</w:t>
            </w:r>
            <w:r w:rsidRPr="006B7412">
              <w:rPr>
                <w:rFonts w:ascii="Calibri" w:hAnsi="Calibri"/>
                <w:lang w:val="sr-Latn-RS" w:eastAsia="sr-Latn-RS"/>
              </w:rPr>
              <w:br/>
              <w:t>- Укупан број MAC адреса минимално 32.000</w:t>
            </w:r>
            <w:r w:rsidRPr="006B7412">
              <w:rPr>
                <w:rFonts w:ascii="Calibri" w:hAnsi="Calibri"/>
                <w:lang w:val="sr-Latn-RS" w:eastAsia="sr-Latn-RS"/>
              </w:rPr>
              <w:br/>
              <w:t>- Укупан број IPv4 рута минимално 24.000</w:t>
            </w:r>
            <w:r w:rsidRPr="006B7412">
              <w:rPr>
                <w:rFonts w:ascii="Calibri" w:hAnsi="Calibri"/>
                <w:lang w:val="sr-Latn-RS" w:eastAsia="sr-Latn-RS"/>
              </w:rPr>
              <w:br/>
              <w:t>- Подршка за минимално 1000 VLAN-ова и 4000 VLAN ID-ева</w:t>
            </w:r>
            <w:r w:rsidRPr="006B7412">
              <w:rPr>
                <w:rFonts w:ascii="Calibri" w:hAnsi="Calibri"/>
                <w:lang w:val="sr-Latn-RS" w:eastAsia="sr-Latn-RS"/>
              </w:rPr>
              <w:br/>
              <w:t>- DRAM меморија минимално 4GB, Flash минимално 4GB</w:t>
            </w:r>
            <w:r w:rsidRPr="006B7412">
              <w:rPr>
                <w:rFonts w:ascii="Calibri" w:hAnsi="Calibri"/>
                <w:lang w:val="sr-Latn-RS" w:eastAsia="sr-Latn-RS"/>
              </w:rPr>
              <w:br/>
              <w:t>- Подршка за терминацију CAPWAP тунела са access point-а и обезбеђивање wireless конекција за wirelessклијенте уз одржавање базе података wireless  клијената и конфигурисање и примена security и QoS полиса за wireless клијенте и AP-ове</w:t>
            </w:r>
            <w:r w:rsidRPr="006B7412">
              <w:rPr>
                <w:rFonts w:ascii="Calibri" w:hAnsi="Calibri"/>
                <w:lang w:val="sr-Latn-RS" w:eastAsia="sr-Latn-RS"/>
              </w:rPr>
              <w:br/>
              <w:t>- Могућност за опционалну подршку (накнадном куповином лиценци) за wireless контролер</w:t>
            </w:r>
            <w:r w:rsidRPr="006B7412">
              <w:rPr>
                <w:rFonts w:ascii="Calibri" w:hAnsi="Calibri"/>
                <w:lang w:val="sr-Latn-RS" w:eastAsia="sr-Latn-RS"/>
              </w:rPr>
              <w:br/>
              <w:t>- Подршка у софтверу за IPv4 routing, multicast routing, QoS, Flexibel NetFlow или сличан, и security протоколе</w:t>
            </w:r>
            <w:r w:rsidRPr="006B7412">
              <w:rPr>
                <w:rFonts w:ascii="Calibri" w:hAnsi="Calibri"/>
                <w:lang w:val="sr-Latn-RS" w:eastAsia="sr-Latn-RS"/>
              </w:rPr>
              <w:br/>
              <w:t>- Подршка за NTP, TFTP</w:t>
            </w:r>
            <w:r w:rsidRPr="006B7412">
              <w:rPr>
                <w:rFonts w:ascii="Calibri" w:hAnsi="Calibri"/>
                <w:lang w:val="sr-Latn-RS" w:eastAsia="sr-Latn-RS"/>
              </w:rPr>
              <w:br/>
              <w:t>- Подршка за MSTP, RSTP (Rapid Spanning Tree Protocol)  протоколе</w:t>
            </w:r>
            <w:r w:rsidRPr="006B7412">
              <w:rPr>
                <w:rFonts w:ascii="Calibri" w:hAnsi="Calibri"/>
                <w:lang w:val="sr-Latn-RS" w:eastAsia="sr-Latn-RS"/>
              </w:rPr>
              <w:br/>
              <w:t>- Подршка за протоколе рутирања EIGRP, OSPF, PBR, IPv6 routing</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Додатни мрежни модули уз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b/>
                <w:bCs/>
                <w:color w:val="000000"/>
                <w:lang w:val="sr-Latn-RS" w:eastAsia="sr-Latn-RS"/>
              </w:rPr>
              <w:t>4x</w:t>
            </w:r>
            <w:r w:rsidRPr="006B7412">
              <w:rPr>
                <w:rFonts w:ascii="Calibri" w:hAnsi="Calibri"/>
                <w:color w:val="000000"/>
                <w:lang w:val="sr-Latn-RS" w:eastAsia="sr-Latn-RS"/>
              </w:rPr>
              <w:t xml:space="preserve"> 10 Gigabit Ethernet </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Додатни SFP модули уз уређај</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b/>
                <w:bCs/>
                <w:color w:val="000000"/>
                <w:lang w:val="sr-Latn-RS" w:eastAsia="sr-Latn-RS"/>
              </w:rPr>
              <w:t xml:space="preserve">2х </w:t>
            </w:r>
            <w:r w:rsidRPr="006B7412">
              <w:rPr>
                <w:rFonts w:ascii="Calibri" w:hAnsi="Calibri"/>
                <w:color w:val="000000"/>
                <w:lang w:val="sr-Latn-RS" w:eastAsia="sr-Latn-RS"/>
              </w:rPr>
              <w:t>10-Gigabit Ethernet SFP+ модула са LC дуплекс конектором, за мономодно оптичко влакно, таласне дужине 1310nm домета 10km, истог произвођача као и switch</w:t>
            </w:r>
            <w:r w:rsidRPr="006B7412">
              <w:rPr>
                <w:rFonts w:ascii="Calibri" w:hAnsi="Calibri"/>
                <w:color w:val="000000"/>
                <w:lang w:val="sr-Latn-RS" w:eastAsia="sr-Latn-RS"/>
              </w:rPr>
              <w:br/>
              <w:t xml:space="preserve">мин. </w:t>
            </w:r>
            <w:r w:rsidRPr="006B7412">
              <w:rPr>
                <w:rFonts w:ascii="Calibri" w:hAnsi="Calibri"/>
                <w:b/>
                <w:bCs/>
                <w:color w:val="000000"/>
                <w:lang w:val="sr-Latn-RS" w:eastAsia="sr-Latn-RS"/>
              </w:rPr>
              <w:t>12x</w:t>
            </w:r>
            <w:r w:rsidRPr="006B7412">
              <w:rPr>
                <w:rFonts w:ascii="Calibri" w:hAnsi="Calibri"/>
                <w:color w:val="000000"/>
                <w:lang w:val="sr-Latn-RS" w:eastAsia="sr-Latn-RS"/>
              </w:rPr>
              <w:t xml:space="preserve"> 1-Gigabit Ethernet модула са LC дуплекс конектором, за мономодно оптичко влакно, таласне дужине 1310nm домета 10km, односно до 550m за мултимодна влакна, истог произвођача као и switch</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Лиценце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мин. </w:t>
            </w:r>
            <w:r w:rsidRPr="006B7412">
              <w:rPr>
                <w:rFonts w:ascii="Calibri" w:hAnsi="Calibri"/>
                <w:i/>
                <w:iCs/>
                <w:color w:val="000000"/>
                <w:lang w:val="sr-Latn-RS" w:eastAsia="sr-Latn-RS"/>
              </w:rPr>
              <w:t>Enterprise access Layer 3 switching features</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Стандарди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IEEE 802.1s, IEEE 802.1w, IEEE 802.11, IEEE 802.1x, IEEE 802.3ad,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top w:val="single" w:sz="8" w:space="0" w:color="000000"/>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24</w:t>
            </w:r>
          </w:p>
        </w:tc>
        <w:tc>
          <w:tcPr>
            <w:tcW w:w="4142" w:type="dxa"/>
            <w:tcBorders>
              <w:top w:val="single" w:sz="8" w:space="0" w:color="auto"/>
              <w:left w:val="nil"/>
              <w:bottom w:val="nil"/>
              <w:right w:val="single" w:sz="8" w:space="0" w:color="auto"/>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Приступни свич</w:t>
            </w:r>
          </w:p>
        </w:tc>
        <w:tc>
          <w:tcPr>
            <w:tcW w:w="7755" w:type="dxa"/>
            <w:tcBorders>
              <w:top w:val="single" w:sz="8" w:space="0" w:color="auto"/>
              <w:left w:val="nil"/>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nil"/>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Тип</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Layer 2 - 100 Mbps приступни свич</w:t>
            </w:r>
          </w:p>
        </w:tc>
        <w:tc>
          <w:tcPr>
            <w:tcW w:w="1317" w:type="dxa"/>
            <w:vMerge w:val="restart"/>
            <w:tcBorders>
              <w:top w:val="single" w:sz="8" w:space="0" w:color="auto"/>
              <w:left w:val="nil"/>
              <w:right w:val="single" w:sz="4" w:space="0" w:color="auto"/>
            </w:tcBorders>
          </w:tcPr>
          <w:p w:rsidR="00C63055" w:rsidRDefault="00C63055"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Default="00F2523F" w:rsidP="006B7412">
            <w:pPr>
              <w:spacing w:before="0"/>
              <w:jc w:val="center"/>
              <w:rPr>
                <w:rFonts w:ascii="Calibri" w:hAnsi="Calibri"/>
                <w:bCs/>
                <w:color w:val="000000"/>
                <w:sz w:val="32"/>
                <w:szCs w:val="32"/>
                <w:lang w:val="sr-Latn-RS" w:eastAsia="sr-Latn-RS"/>
              </w:rPr>
            </w:pPr>
          </w:p>
          <w:p w:rsidR="00F2523F" w:rsidRPr="002416CF" w:rsidRDefault="00F2523F" w:rsidP="006B7412">
            <w:pPr>
              <w:spacing w:before="0"/>
              <w:jc w:val="center"/>
              <w:rPr>
                <w:rFonts w:ascii="Calibri" w:hAnsi="Calibri"/>
                <w:bCs/>
                <w:color w:val="000000"/>
                <w:sz w:val="32"/>
                <w:szCs w:val="32"/>
                <w:lang w:val="sr-Latn-RS" w:eastAsia="sr-Latn-RS"/>
              </w:rPr>
            </w:pPr>
            <w:r>
              <w:rPr>
                <w:rFonts w:ascii="Calibri" w:hAnsi="Calibri"/>
                <w:lang w:val="sr-Cyrl-RS" w:eastAsia="sr-Latn-RS"/>
              </w:rPr>
              <w:t>ком</w:t>
            </w:r>
          </w:p>
        </w:tc>
        <w:tc>
          <w:tcPr>
            <w:tcW w:w="115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C63055" w:rsidRPr="002416CF" w:rsidRDefault="00C63055" w:rsidP="006B7412">
            <w:pPr>
              <w:spacing w:before="0"/>
              <w:jc w:val="center"/>
              <w:rPr>
                <w:rFonts w:ascii="Calibri" w:hAnsi="Calibri"/>
                <w:bCs/>
                <w:color w:val="000000"/>
                <w:sz w:val="32"/>
                <w:szCs w:val="32"/>
                <w:lang w:val="sr-Latn-RS" w:eastAsia="sr-Latn-RS"/>
              </w:rPr>
            </w:pPr>
            <w:r w:rsidRPr="002416CF">
              <w:rPr>
                <w:rFonts w:ascii="Calibri" w:hAnsi="Calibri"/>
                <w:bCs/>
                <w:color w:val="000000"/>
                <w:sz w:val="32"/>
                <w:szCs w:val="32"/>
                <w:lang w:val="sr-Latn-RS" w:eastAsia="sr-Latn-RS"/>
              </w:rPr>
              <w:t>3</w:t>
            </w:r>
          </w:p>
        </w:tc>
      </w:tr>
      <w:tr w:rsidR="00C63055" w:rsidRPr="002416CF" w:rsidTr="000623A2">
        <w:trPr>
          <w:trHeight w:val="6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Број портова</w:t>
            </w:r>
          </w:p>
        </w:tc>
        <w:tc>
          <w:tcPr>
            <w:tcW w:w="7755" w:type="dxa"/>
            <w:tcBorders>
              <w:top w:val="nil"/>
              <w:left w:val="nil"/>
              <w:bottom w:val="nil"/>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26 активних портова, од тога минимум 24 RJ-45 Fast Ethernet портова и мин. 2 x SFP 1-Gigabit Ethernet портова; уз свич није потребно испоручити SFP модуле</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Расположива снага</w:t>
            </w:r>
          </w:p>
        </w:tc>
        <w:tc>
          <w:tcPr>
            <w:tcW w:w="7755" w:type="dxa"/>
            <w:tcBorders>
              <w:top w:val="single" w:sz="4" w:space="0" w:color="auto"/>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370W</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Висина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мах. 1U</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Опсег</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Forwarding bandwidth мин. 16 Gbps</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Storm контрола по порту</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Да</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Меморија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128 MB DRAM И 64MB flash меморије</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Подршка за VLAN-ове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мин. 64 VLAN-ова и 4000 VLAN ID-ева</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Управљање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Кроз CLI и WEB</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9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GUI интерфејс</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Да, за конфигурацију уређаја, примање савета за troubleshooting, приказ извештаја, примање обавештења о разним догађајима,  подешавање мрежних security параметара, синхронизацију passworda и software upgrade свича</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Аутентификација</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Подршка 802.1X за аутентификацију </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0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Напредне функције</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 L2 traceroute функција  за одређивање физичке путање којом иду пакети кроз мрежу од одредишта до крајње дестинације</w:t>
            </w:r>
            <w:r w:rsidRPr="006B7412">
              <w:rPr>
                <w:rFonts w:ascii="Calibri" w:hAnsi="Calibri"/>
                <w:lang w:val="sr-Latn-RS" w:eastAsia="sr-Latn-RS"/>
              </w:rPr>
              <w:br/>
              <w:t>- Подршка за NTP и TFTP</w:t>
            </w:r>
            <w:r w:rsidRPr="006B7412">
              <w:rPr>
                <w:rFonts w:ascii="Calibri" w:hAnsi="Calibri"/>
                <w:lang w:val="sr-Latn-RS" w:eastAsia="sr-Latn-RS"/>
              </w:rPr>
              <w:br/>
              <w:t>- Минимум forwarding rate за 64-byte пакете 6.5 mpps</w:t>
            </w:r>
            <w:r w:rsidRPr="006B7412">
              <w:rPr>
                <w:rFonts w:ascii="Calibri" w:hAnsi="Calibri"/>
                <w:lang w:val="sr-Latn-RS" w:eastAsia="sr-Latn-RS"/>
              </w:rPr>
              <w:br/>
              <w:t>- Могућност дефинисања access control листи на L2 портовима свича</w:t>
            </w:r>
            <w:r w:rsidRPr="006B7412">
              <w:rPr>
                <w:rFonts w:ascii="Calibri" w:hAnsi="Calibri"/>
                <w:lang w:val="sr-Latn-RS" w:eastAsia="sr-Latn-RS"/>
              </w:rPr>
              <w:br/>
              <w:t>- Подршка за динамичко додељивање VLAN параметра мрежним уређајима</w:t>
            </w:r>
            <w:r w:rsidRPr="006B7412">
              <w:rPr>
                <w:rFonts w:ascii="Calibri" w:hAnsi="Calibri"/>
                <w:lang w:val="sr-Latn-RS" w:eastAsia="sr-Latn-RS"/>
              </w:rPr>
              <w:br/>
              <w:t>- Минимално 4 излазна queue по порту за QoS</w:t>
            </w:r>
            <w:r w:rsidRPr="006B7412">
              <w:rPr>
                <w:rFonts w:ascii="Calibri" w:hAnsi="Calibri"/>
                <w:lang w:val="sr-Latn-RS" w:eastAsia="sr-Latn-RS"/>
              </w:rPr>
              <w:br/>
              <w:t>- Подршка за rate limiting у зависности од source и destination IP и MAC адресе, или Layer 4 TCP/UDP информација</w:t>
            </w:r>
            <w:r w:rsidRPr="006B7412">
              <w:rPr>
                <w:rFonts w:ascii="Calibri" w:hAnsi="Calibri"/>
                <w:lang w:val="sr-Latn-RS" w:eastAsia="sr-Latn-RS"/>
              </w:rPr>
              <w:br/>
              <w:t>- Уграђен софтверски агент за мониторинг и предузимање акција над компонентама система</w:t>
            </w:r>
            <w:r w:rsidRPr="006B7412">
              <w:rPr>
                <w:rFonts w:ascii="Calibri" w:hAnsi="Calibri"/>
                <w:lang w:val="sr-Latn-RS" w:eastAsia="sr-Latn-RS"/>
              </w:rPr>
              <w:br/>
              <w:t>- Аутоматска конфигурација када се уређај повеже на порт свич-а</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1200"/>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4"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Стандарди</w:t>
            </w:r>
          </w:p>
        </w:tc>
        <w:tc>
          <w:tcPr>
            <w:tcW w:w="7755" w:type="dxa"/>
            <w:tcBorders>
              <w:top w:val="nil"/>
              <w:left w:val="nil"/>
              <w:bottom w:val="single" w:sz="4"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i/>
                <w:iCs/>
                <w:color w:val="000000"/>
                <w:lang w:val="sr-Latn-RS" w:eastAsia="sr-Latn-RS"/>
              </w:rPr>
            </w:pPr>
            <w:r w:rsidRPr="006B7412">
              <w:rPr>
                <w:rFonts w:ascii="Calibri" w:hAnsi="Calibri"/>
                <w:i/>
                <w:iCs/>
                <w:color w:val="000000"/>
                <w:lang w:val="sr-Latn-RS" w:eastAsia="sr-Latn-RS"/>
              </w:rPr>
              <w:t>IEEE 802.1D Spanning Tree Protocol, IEEE 802.1p CoS Prioritization, IEEE 802.1Q VLAN</w:t>
            </w:r>
            <w:r w:rsidRPr="006B7412">
              <w:rPr>
                <w:rFonts w:ascii="Calibri" w:hAnsi="Calibri"/>
                <w:i/>
                <w:iCs/>
                <w:color w:val="000000"/>
                <w:lang w:val="sr-Latn-RS" w:eastAsia="sr-Latn-RS"/>
              </w:rPr>
              <w:br/>
              <w:t>IEEE 802.1s, IEEE 802.1w, IEEE 802.1X, IEEE 802.1ab (LLDP), IEEE 802.3ad, IEEE 802.3ah (100BASE-X single/multimode fiber only), IEEE 802.3x full duplex on 10BASE-T, 100BASE-TX, and 1000BASE-T ports, IEEE 802.3 10BASE-T specification, IEEE 802.3u 100BASE-TX specification, IEEE 802.3ab 1000BASE-T specification, IEEE 802.3z 1000BASE-X specification</w:t>
            </w:r>
          </w:p>
        </w:tc>
        <w:tc>
          <w:tcPr>
            <w:tcW w:w="1317" w:type="dxa"/>
            <w:vMerge/>
            <w:tcBorders>
              <w:left w:val="nil"/>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C63055" w:rsidRPr="002416CF" w:rsidTr="000623A2">
        <w:trPr>
          <w:trHeight w:val="315"/>
        </w:trPr>
        <w:tc>
          <w:tcPr>
            <w:tcW w:w="551" w:type="dxa"/>
            <w:tcBorders>
              <w:top w:val="nil"/>
              <w:left w:val="nil"/>
              <w:bottom w:val="nil"/>
              <w:right w:val="nil"/>
            </w:tcBorders>
            <w:shd w:val="clear" w:color="auto" w:fill="auto"/>
            <w:noWrap/>
            <w:vAlign w:val="center"/>
            <w:hideMark/>
          </w:tcPr>
          <w:p w:rsidR="00C63055" w:rsidRPr="006B7412" w:rsidRDefault="00C63055" w:rsidP="006B7412">
            <w:pPr>
              <w:spacing w:before="0"/>
              <w:jc w:val="center"/>
              <w:rPr>
                <w:rFonts w:ascii="Calibri" w:hAnsi="Calibri"/>
                <w:b/>
                <w:bCs/>
                <w:color w:val="000000"/>
                <w:lang w:val="sr-Latn-RS" w:eastAsia="sr-Latn-RS"/>
              </w:rPr>
            </w:pPr>
          </w:p>
        </w:tc>
        <w:tc>
          <w:tcPr>
            <w:tcW w:w="4142" w:type="dxa"/>
            <w:tcBorders>
              <w:top w:val="nil"/>
              <w:left w:val="single" w:sz="8" w:space="0" w:color="auto"/>
              <w:bottom w:val="single" w:sz="8" w:space="0" w:color="auto"/>
              <w:right w:val="single" w:sz="4" w:space="0" w:color="auto"/>
            </w:tcBorders>
            <w:shd w:val="clear" w:color="auto" w:fill="auto"/>
            <w:vAlign w:val="center"/>
            <w:hideMark/>
          </w:tcPr>
          <w:p w:rsidR="00C63055" w:rsidRPr="006B7412" w:rsidRDefault="00C63055"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Гаранција </w:t>
            </w:r>
          </w:p>
        </w:tc>
        <w:tc>
          <w:tcPr>
            <w:tcW w:w="7755" w:type="dxa"/>
            <w:tcBorders>
              <w:top w:val="nil"/>
              <w:left w:val="nil"/>
              <w:bottom w:val="single" w:sz="8" w:space="0" w:color="auto"/>
              <w:right w:val="single" w:sz="8" w:space="0" w:color="auto"/>
            </w:tcBorders>
            <w:shd w:val="clear" w:color="auto" w:fill="auto"/>
            <w:vAlign w:val="center"/>
            <w:hideMark/>
          </w:tcPr>
          <w:p w:rsidR="00C63055" w:rsidRPr="006B7412" w:rsidRDefault="00C63055" w:rsidP="006B7412">
            <w:pPr>
              <w:spacing w:before="0"/>
              <w:jc w:val="left"/>
              <w:rPr>
                <w:rFonts w:ascii="Calibri" w:hAnsi="Calibri"/>
                <w:lang w:val="sr-Latn-RS" w:eastAsia="sr-Latn-RS"/>
              </w:rPr>
            </w:pPr>
            <w:r w:rsidRPr="006B7412">
              <w:rPr>
                <w:rFonts w:ascii="Calibri" w:hAnsi="Calibri"/>
                <w:lang w:val="sr-Latn-RS" w:eastAsia="sr-Latn-RS"/>
              </w:rPr>
              <w:t>мин. 24 месеца произвођачке гаранције</w:t>
            </w:r>
          </w:p>
        </w:tc>
        <w:tc>
          <w:tcPr>
            <w:tcW w:w="1317" w:type="dxa"/>
            <w:vMerge/>
            <w:tcBorders>
              <w:left w:val="nil"/>
              <w:bottom w:val="single" w:sz="8" w:space="0" w:color="000000"/>
              <w:right w:val="single" w:sz="4" w:space="0" w:color="auto"/>
            </w:tcBorders>
          </w:tcPr>
          <w:p w:rsidR="00C63055" w:rsidRPr="002416CF" w:rsidRDefault="00C63055" w:rsidP="006B7412">
            <w:pPr>
              <w:spacing w:before="0"/>
              <w:jc w:val="left"/>
              <w:rPr>
                <w:rFonts w:ascii="Calibri" w:hAnsi="Calibri"/>
                <w:bCs/>
                <w:color w:val="000000"/>
                <w:sz w:val="32"/>
                <w:szCs w:val="32"/>
                <w:lang w:val="sr-Latn-RS" w:eastAsia="sr-Latn-RS"/>
              </w:rPr>
            </w:pPr>
          </w:p>
        </w:tc>
        <w:tc>
          <w:tcPr>
            <w:tcW w:w="1155" w:type="dxa"/>
            <w:vMerge/>
            <w:tcBorders>
              <w:top w:val="nil"/>
              <w:left w:val="single" w:sz="4" w:space="0" w:color="auto"/>
              <w:bottom w:val="single" w:sz="8" w:space="0" w:color="000000"/>
              <w:right w:val="single" w:sz="8" w:space="0" w:color="auto"/>
            </w:tcBorders>
            <w:vAlign w:val="center"/>
            <w:hideMark/>
          </w:tcPr>
          <w:p w:rsidR="00C63055" w:rsidRPr="002416CF" w:rsidRDefault="00C63055" w:rsidP="006B7412">
            <w:pPr>
              <w:spacing w:before="0"/>
              <w:jc w:val="left"/>
              <w:rPr>
                <w:rFonts w:ascii="Calibri" w:hAnsi="Calibri"/>
                <w:bCs/>
                <w:color w:val="000000"/>
                <w:sz w:val="32"/>
                <w:szCs w:val="32"/>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p>
        </w:tc>
        <w:tc>
          <w:tcPr>
            <w:tcW w:w="1317" w:type="dxa"/>
            <w:tcBorders>
              <w:top w:val="nil"/>
              <w:left w:val="nil"/>
              <w:bottom w:val="nil"/>
              <w:right w:val="nil"/>
            </w:tcBorders>
          </w:tcPr>
          <w:p w:rsidR="00AE7A72" w:rsidRPr="002416CF" w:rsidRDefault="00AE7A72" w:rsidP="006B7412">
            <w:pPr>
              <w:spacing w:before="0"/>
              <w:jc w:val="left"/>
              <w:rPr>
                <w:rFonts w:ascii="Calibri" w:hAnsi="Calibri"/>
                <w:color w:val="000000"/>
                <w:sz w:val="18"/>
                <w:szCs w:val="18"/>
                <w:lang w:val="sr-Latn-RS" w:eastAsia="sr-Latn-RS"/>
              </w:rPr>
            </w:pPr>
          </w:p>
        </w:tc>
        <w:tc>
          <w:tcPr>
            <w:tcW w:w="1155" w:type="dxa"/>
            <w:tcBorders>
              <w:top w:val="nil"/>
              <w:left w:val="nil"/>
              <w:bottom w:val="nil"/>
              <w:right w:val="nil"/>
            </w:tcBorders>
            <w:shd w:val="clear" w:color="auto" w:fill="auto"/>
            <w:noWrap/>
            <w:vAlign w:val="center"/>
            <w:hideMark/>
          </w:tcPr>
          <w:p w:rsidR="00AE7A72" w:rsidRPr="002416CF" w:rsidRDefault="00AE7A72" w:rsidP="006B7412">
            <w:pPr>
              <w:spacing w:before="0"/>
              <w:jc w:val="left"/>
              <w:rPr>
                <w:rFonts w:ascii="Calibri" w:hAnsi="Calibri"/>
                <w:color w:val="000000"/>
                <w:sz w:val="18"/>
                <w:szCs w:val="18"/>
                <w:lang w:val="sr-Latn-RS" w:eastAsia="sr-Latn-RS"/>
              </w:rPr>
            </w:pPr>
          </w:p>
        </w:tc>
      </w:tr>
      <w:tr w:rsidR="00AE7A72" w:rsidRPr="002416CF" w:rsidTr="000623A2">
        <w:trPr>
          <w:trHeight w:val="315"/>
        </w:trPr>
        <w:tc>
          <w:tcPr>
            <w:tcW w:w="551" w:type="dxa"/>
            <w:tcBorders>
              <w:top w:val="nil"/>
              <w:left w:val="nil"/>
              <w:bottom w:val="nil"/>
              <w:right w:val="nil"/>
            </w:tcBorders>
            <w:shd w:val="clear" w:color="auto" w:fill="auto"/>
            <w:noWrap/>
            <w:vAlign w:val="center"/>
            <w:hideMark/>
          </w:tcPr>
          <w:p w:rsidR="00AE7A72" w:rsidRPr="006B7412" w:rsidRDefault="00AE7A72" w:rsidP="006B7412">
            <w:pPr>
              <w:spacing w:before="0"/>
              <w:jc w:val="center"/>
              <w:rPr>
                <w:rFonts w:ascii="Calibri" w:hAnsi="Calibri"/>
                <w:b/>
                <w:bCs/>
                <w:color w:val="000000"/>
                <w:lang w:val="sr-Latn-RS" w:eastAsia="sr-Latn-RS"/>
              </w:rPr>
            </w:pPr>
          </w:p>
        </w:tc>
        <w:tc>
          <w:tcPr>
            <w:tcW w:w="4142" w:type="dxa"/>
            <w:tcBorders>
              <w:top w:val="single" w:sz="8" w:space="0" w:color="auto"/>
              <w:left w:val="single" w:sz="8" w:space="0" w:color="auto"/>
              <w:bottom w:val="single" w:sz="8" w:space="0" w:color="auto"/>
              <w:right w:val="nil"/>
            </w:tcBorders>
            <w:shd w:val="clear" w:color="000000" w:fill="D9D9D9"/>
            <w:noWrap/>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Пасивна опрема</w:t>
            </w:r>
          </w:p>
        </w:tc>
        <w:tc>
          <w:tcPr>
            <w:tcW w:w="775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AE7A72" w:rsidRPr="006B7412" w:rsidRDefault="00AE7A72" w:rsidP="006B7412">
            <w:pPr>
              <w:spacing w:before="0"/>
              <w:jc w:val="left"/>
              <w:rPr>
                <w:rFonts w:ascii="Calibri" w:hAnsi="Calibri"/>
                <w:b/>
                <w:bCs/>
                <w:lang w:val="sr-Latn-RS" w:eastAsia="sr-Latn-RS"/>
              </w:rPr>
            </w:pPr>
            <w:r w:rsidRPr="006B7412">
              <w:rPr>
                <w:rFonts w:ascii="Calibri" w:hAnsi="Calibri"/>
                <w:b/>
                <w:bCs/>
                <w:lang w:val="sr-Latn-RS" w:eastAsia="sr-Latn-RS"/>
              </w:rPr>
              <w:t>Минималне техничке карактеристике</w:t>
            </w:r>
          </w:p>
        </w:tc>
        <w:tc>
          <w:tcPr>
            <w:tcW w:w="1317" w:type="dxa"/>
            <w:tcBorders>
              <w:top w:val="single" w:sz="8" w:space="0" w:color="auto"/>
              <w:left w:val="nil"/>
              <w:bottom w:val="single" w:sz="8" w:space="0" w:color="auto"/>
              <w:right w:val="nil"/>
            </w:tcBorders>
            <w:shd w:val="clear" w:color="000000" w:fill="D9D9D9"/>
          </w:tcPr>
          <w:p w:rsidR="00AE7A72" w:rsidRPr="002416CF" w:rsidRDefault="003551FE" w:rsidP="006B7412">
            <w:pPr>
              <w:spacing w:before="0"/>
              <w:jc w:val="center"/>
              <w:rPr>
                <w:rFonts w:ascii="Calibri" w:hAnsi="Calibri"/>
                <w:bCs/>
                <w:color w:val="000000"/>
                <w:lang w:val="sr-Latn-RS" w:eastAsia="sr-Latn-RS"/>
              </w:rPr>
            </w:pPr>
            <w:r w:rsidRPr="002416CF">
              <w:rPr>
                <w:rFonts w:ascii="Calibri" w:hAnsi="Calibri"/>
                <w:bCs/>
                <w:color w:val="000000"/>
                <w:lang w:val="sr-Cyrl-RS" w:eastAsia="sr-Latn-RS"/>
              </w:rPr>
              <w:t>Јединица мере</w:t>
            </w:r>
          </w:p>
        </w:tc>
        <w:tc>
          <w:tcPr>
            <w:tcW w:w="1155" w:type="dxa"/>
            <w:tcBorders>
              <w:top w:val="single" w:sz="8" w:space="0" w:color="auto"/>
              <w:left w:val="nil"/>
              <w:bottom w:val="single" w:sz="8" w:space="0" w:color="auto"/>
              <w:right w:val="single" w:sz="8" w:space="0" w:color="auto"/>
            </w:tcBorders>
            <w:shd w:val="clear" w:color="000000" w:fill="D9D9D9"/>
            <w:noWrap/>
            <w:vAlign w:val="center"/>
            <w:hideMark/>
          </w:tcPr>
          <w:p w:rsidR="00AE7A72" w:rsidRPr="002416CF" w:rsidRDefault="00AE7A72" w:rsidP="006B7412">
            <w:pPr>
              <w:spacing w:before="0"/>
              <w:jc w:val="center"/>
              <w:rPr>
                <w:rFonts w:ascii="Calibri" w:hAnsi="Calibri"/>
                <w:bCs/>
                <w:color w:val="000000"/>
                <w:lang w:val="sr-Latn-RS" w:eastAsia="sr-Latn-RS"/>
              </w:rPr>
            </w:pPr>
            <w:r w:rsidRPr="002416CF">
              <w:rPr>
                <w:rFonts w:ascii="Calibri" w:hAnsi="Calibri"/>
                <w:bCs/>
                <w:color w:val="000000"/>
                <w:lang w:val="sr-Latn-RS" w:eastAsia="sr-Latn-RS"/>
              </w:rPr>
              <w:t>Количина</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25</w:t>
            </w:r>
          </w:p>
        </w:tc>
        <w:tc>
          <w:tcPr>
            <w:tcW w:w="4142" w:type="dxa"/>
            <w:tcBorders>
              <w:top w:val="nil"/>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печ кабл тип 1</w:t>
            </w: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1GB Оптички печ кабл single mode LC-E2000 APC 2m, гаранција 12 месеци</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72</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26</w:t>
            </w:r>
          </w:p>
        </w:tc>
        <w:tc>
          <w:tcPr>
            <w:tcW w:w="4142" w:type="dxa"/>
            <w:tcBorders>
              <w:top w:val="nil"/>
              <w:left w:val="nil"/>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печ кабл тип 2</w:t>
            </w: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1GB Оптички печ кабл single mode E2000-E2000 APC 2m, гаранција 12 месеци</w:t>
            </w:r>
          </w:p>
        </w:tc>
        <w:tc>
          <w:tcPr>
            <w:tcW w:w="1317" w:type="dxa"/>
            <w:tcBorders>
              <w:top w:val="nil"/>
              <w:left w:val="single" w:sz="8" w:space="0" w:color="auto"/>
              <w:bottom w:val="nil"/>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25</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27</w:t>
            </w:r>
          </w:p>
        </w:tc>
        <w:tc>
          <w:tcPr>
            <w:tcW w:w="4142" w:type="dxa"/>
            <w:tcBorders>
              <w:top w:val="single" w:sz="8" w:space="0" w:color="auto"/>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печ кабл тип 3</w:t>
            </w:r>
          </w:p>
        </w:tc>
        <w:tc>
          <w:tcPr>
            <w:tcW w:w="7755" w:type="dxa"/>
            <w:tcBorders>
              <w:top w:val="single" w:sz="8" w:space="0" w:color="auto"/>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10GB Оптички печ кабл single mode LC-E2000 APC 2m, гаранција 12 месеци</w:t>
            </w:r>
          </w:p>
        </w:tc>
        <w:tc>
          <w:tcPr>
            <w:tcW w:w="1317" w:type="dxa"/>
            <w:tcBorders>
              <w:top w:val="single" w:sz="8" w:space="0" w:color="auto"/>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8</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28</w:t>
            </w:r>
          </w:p>
        </w:tc>
        <w:tc>
          <w:tcPr>
            <w:tcW w:w="4142" w:type="dxa"/>
            <w:tcBorders>
              <w:top w:val="nil"/>
              <w:left w:val="nil"/>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SFTP Cat6 кабл тип 1</w:t>
            </w: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LAN печ кабл SFTP cat 6. 2m, гаранција 12 месеци</w:t>
            </w:r>
          </w:p>
        </w:tc>
        <w:tc>
          <w:tcPr>
            <w:tcW w:w="1317" w:type="dxa"/>
            <w:tcBorders>
              <w:top w:val="nil"/>
              <w:left w:val="single" w:sz="8" w:space="0" w:color="auto"/>
              <w:bottom w:val="nil"/>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45</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29</w:t>
            </w:r>
          </w:p>
        </w:tc>
        <w:tc>
          <w:tcPr>
            <w:tcW w:w="4142" w:type="dxa"/>
            <w:tcBorders>
              <w:top w:val="single" w:sz="8" w:space="0" w:color="auto"/>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SFTP Cat6 кабл тип 2</w:t>
            </w:r>
          </w:p>
        </w:tc>
        <w:tc>
          <w:tcPr>
            <w:tcW w:w="7755" w:type="dxa"/>
            <w:tcBorders>
              <w:top w:val="single" w:sz="8" w:space="0" w:color="auto"/>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LAN печ кабл SFTP cat 6. 1m, гаранција 12 месеци</w:t>
            </w:r>
          </w:p>
        </w:tc>
        <w:tc>
          <w:tcPr>
            <w:tcW w:w="1317" w:type="dxa"/>
            <w:tcBorders>
              <w:top w:val="single" w:sz="8" w:space="0" w:color="auto"/>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45</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30</w:t>
            </w:r>
          </w:p>
        </w:tc>
        <w:tc>
          <w:tcPr>
            <w:tcW w:w="4142" w:type="dxa"/>
            <w:tcBorders>
              <w:top w:val="nil"/>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F4 гужвајући</w:t>
            </w: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Fi4x35mm, гаранција 12 месеци</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31</w:t>
            </w:r>
          </w:p>
        </w:tc>
        <w:tc>
          <w:tcPr>
            <w:tcW w:w="4142" w:type="dxa"/>
            <w:tcBorders>
              <w:top w:val="nil"/>
              <w:left w:val="nil"/>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F5 гужвајући</w:t>
            </w: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Fi5x35mm, гаранција 12 месеци</w:t>
            </w:r>
          </w:p>
        </w:tc>
        <w:tc>
          <w:tcPr>
            <w:tcW w:w="1317" w:type="dxa"/>
            <w:tcBorders>
              <w:top w:val="nil"/>
              <w:left w:val="single" w:sz="8" w:space="0" w:color="auto"/>
              <w:bottom w:val="nil"/>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32</w:t>
            </w:r>
          </w:p>
        </w:tc>
        <w:tc>
          <w:tcPr>
            <w:tcW w:w="4142" w:type="dxa"/>
            <w:tcBorders>
              <w:top w:val="single" w:sz="8" w:space="0" w:color="auto"/>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F6 гужвајући</w:t>
            </w:r>
          </w:p>
        </w:tc>
        <w:tc>
          <w:tcPr>
            <w:tcW w:w="7755" w:type="dxa"/>
            <w:tcBorders>
              <w:top w:val="single" w:sz="8" w:space="0" w:color="auto"/>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Fi6x35mm, гаранција 12 месеци</w:t>
            </w:r>
          </w:p>
        </w:tc>
        <w:tc>
          <w:tcPr>
            <w:tcW w:w="1317" w:type="dxa"/>
            <w:tcBorders>
              <w:top w:val="single" w:sz="8" w:space="0" w:color="auto"/>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33</w:t>
            </w:r>
          </w:p>
        </w:tc>
        <w:tc>
          <w:tcPr>
            <w:tcW w:w="4142" w:type="dxa"/>
            <w:tcBorders>
              <w:top w:val="nil"/>
              <w:left w:val="nil"/>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F8 гужвајући</w:t>
            </w: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Fi8x 35mm, гаранција 12 месеци</w:t>
            </w:r>
          </w:p>
        </w:tc>
        <w:tc>
          <w:tcPr>
            <w:tcW w:w="1317" w:type="dxa"/>
            <w:tcBorders>
              <w:top w:val="nil"/>
              <w:left w:val="single" w:sz="8" w:space="0" w:color="auto"/>
              <w:bottom w:val="nil"/>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34</w:t>
            </w:r>
          </w:p>
        </w:tc>
        <w:tc>
          <w:tcPr>
            <w:tcW w:w="4142" w:type="dxa"/>
            <w:tcBorders>
              <w:top w:val="single" w:sz="8" w:space="0" w:color="auto"/>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F10 гужвајући</w:t>
            </w:r>
          </w:p>
        </w:tc>
        <w:tc>
          <w:tcPr>
            <w:tcW w:w="7755" w:type="dxa"/>
            <w:tcBorders>
              <w:top w:val="single" w:sz="8" w:space="0" w:color="auto"/>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Fi10x35mm, гаранција 12 месеци</w:t>
            </w:r>
          </w:p>
        </w:tc>
        <w:tc>
          <w:tcPr>
            <w:tcW w:w="1317" w:type="dxa"/>
            <w:tcBorders>
              <w:top w:val="single" w:sz="8" w:space="0" w:color="auto"/>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35</w:t>
            </w:r>
          </w:p>
        </w:tc>
        <w:tc>
          <w:tcPr>
            <w:tcW w:w="4142" w:type="dxa"/>
            <w:tcBorders>
              <w:top w:val="nil"/>
              <w:left w:val="nil"/>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F6 гужвајући</w:t>
            </w: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Fi6x100mm, гаранција 12 месеци</w:t>
            </w:r>
          </w:p>
        </w:tc>
        <w:tc>
          <w:tcPr>
            <w:tcW w:w="1317" w:type="dxa"/>
            <w:tcBorders>
              <w:top w:val="nil"/>
              <w:left w:val="single" w:sz="8" w:space="0" w:color="auto"/>
              <w:bottom w:val="nil"/>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36</w:t>
            </w:r>
          </w:p>
        </w:tc>
        <w:tc>
          <w:tcPr>
            <w:tcW w:w="4142" w:type="dxa"/>
            <w:tcBorders>
              <w:top w:val="single" w:sz="8" w:space="0" w:color="auto"/>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Комплтет типл (типл+холшраф) F8 гужвајући</w:t>
            </w:r>
          </w:p>
        </w:tc>
        <w:tc>
          <w:tcPr>
            <w:tcW w:w="7755" w:type="dxa"/>
            <w:tcBorders>
              <w:top w:val="single" w:sz="8" w:space="0" w:color="auto"/>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Fi8x100mm, гаранција 12 месеци</w:t>
            </w:r>
          </w:p>
        </w:tc>
        <w:tc>
          <w:tcPr>
            <w:tcW w:w="1317" w:type="dxa"/>
            <w:tcBorders>
              <w:top w:val="single" w:sz="8" w:space="0" w:color="auto"/>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37</w:t>
            </w:r>
          </w:p>
        </w:tc>
        <w:tc>
          <w:tcPr>
            <w:tcW w:w="4142" w:type="dxa"/>
            <w:tcBorders>
              <w:top w:val="nil"/>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Изолир трака</w:t>
            </w: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15mmx10m, гаранција 12 месеци</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38</w:t>
            </w:r>
          </w:p>
        </w:tc>
        <w:tc>
          <w:tcPr>
            <w:tcW w:w="4142" w:type="dxa"/>
            <w:tcBorders>
              <w:top w:val="nil"/>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Бужир са лепком тип 1</w:t>
            </w: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3,2, гаранција 12 месеци</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39</w:t>
            </w:r>
          </w:p>
        </w:tc>
        <w:tc>
          <w:tcPr>
            <w:tcW w:w="4142" w:type="dxa"/>
            <w:tcBorders>
              <w:top w:val="nil"/>
              <w:left w:val="nil"/>
              <w:bottom w:val="single" w:sz="8" w:space="0" w:color="auto"/>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Бужир са лепком тип 2</w:t>
            </w: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4,8, гаранција 12 месеци</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w:t>
            </w:r>
          </w:p>
        </w:tc>
      </w:tr>
      <w:tr w:rsidR="00AE7A72" w:rsidRPr="002416CF" w:rsidTr="000623A2">
        <w:trPr>
          <w:trHeight w:val="360"/>
        </w:trPr>
        <w:tc>
          <w:tcPr>
            <w:tcW w:w="551" w:type="dxa"/>
            <w:tcBorders>
              <w:top w:val="single" w:sz="8" w:space="0" w:color="auto"/>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40</w:t>
            </w:r>
          </w:p>
        </w:tc>
        <w:tc>
          <w:tcPr>
            <w:tcW w:w="4142" w:type="dxa"/>
            <w:tcBorders>
              <w:top w:val="nil"/>
              <w:left w:val="nil"/>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Бужир са лепком тип 3</w:t>
            </w: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6,4, гаранција 12 месеци</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w:t>
            </w:r>
          </w:p>
        </w:tc>
      </w:tr>
      <w:tr w:rsidR="00AE7A72" w:rsidRPr="002416CF" w:rsidTr="000623A2">
        <w:trPr>
          <w:trHeight w:val="1815"/>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41</w:t>
            </w:r>
          </w:p>
        </w:tc>
        <w:tc>
          <w:tcPr>
            <w:tcW w:w="41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Ормар видео надзора (Вреоци),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Ормар видео надзора</w:t>
            </w:r>
            <w:r w:rsidRPr="006B7412">
              <w:rPr>
                <w:rFonts w:ascii="Calibri" w:hAnsi="Calibri"/>
                <w:lang w:val="sr-Latn-RS" w:eastAsia="sr-Latn-RS"/>
              </w:rPr>
              <w:br/>
              <w:t>- Метални или негорива пластика, IP66 заштита</w:t>
            </w:r>
            <w:r w:rsidRPr="006B7412">
              <w:rPr>
                <w:rFonts w:ascii="Calibri" w:hAnsi="Calibri"/>
                <w:lang w:val="sr-Latn-RS" w:eastAsia="sr-Latn-RS"/>
              </w:rPr>
              <w:br/>
              <w:t>- Уводници са доње стране 3xPG13 + 2xPG16</w:t>
            </w:r>
            <w:r w:rsidRPr="006B7412">
              <w:rPr>
                <w:rFonts w:ascii="Calibri" w:hAnsi="Calibri"/>
                <w:lang w:val="sr-Latn-RS" w:eastAsia="sr-Latn-RS"/>
              </w:rPr>
              <w:br/>
              <w:t>- DIN шина хоризонтална 2kom х 300mm</w:t>
            </w:r>
            <w:r w:rsidRPr="006B7412">
              <w:rPr>
                <w:rFonts w:ascii="Calibri" w:hAnsi="Calibri"/>
                <w:lang w:val="sr-Latn-RS" w:eastAsia="sr-Latn-RS"/>
              </w:rPr>
              <w:br/>
              <w:t>- Минималне унутрашње корисне димензије монтажне плоче 300x400mm, дубина 250mm</w:t>
            </w:r>
            <w:r w:rsidRPr="006B7412">
              <w:rPr>
                <w:rFonts w:ascii="Calibri" w:hAnsi="Calibri"/>
                <w:lang w:val="sr-Latn-RS" w:eastAsia="sr-Latn-RS"/>
              </w:rPr>
              <w:br/>
              <w:t xml:space="preserve">- Носач ормара за монтажу на стубове - растерска шина + перфорирана трака </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17</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42</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Шкара клема 6. полна 4x4mm2</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17</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43</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Аутоматски осигурач 6A</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17</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44</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Проводник лицнасти 1,5mm2 плави</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45</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Проводник лицнасти 1,5mm2 црни</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46</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Проводник лицнасти 1,5mm2 жуто-зелени</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47</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Проводник лицнасти 1,5mm2 црвени</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Cyrl-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100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48</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Проводник лицнасти 6mm2 жутозелени (уземљивачки вод)</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300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49</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 xml:space="preserve">Хилзне за 1,5mm2 </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1500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50</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Окасте папучице за 6mm2 </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500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51</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PVC везице 300mm </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1000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52</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Носач 2хRJ-45 модула за монтажу на DIN шину</w:t>
            </w:r>
          </w:p>
        </w:tc>
        <w:tc>
          <w:tcPr>
            <w:tcW w:w="1317" w:type="dxa"/>
            <w:tcBorders>
              <w:top w:val="nil"/>
              <w:left w:val="single" w:sz="8" w:space="0" w:color="auto"/>
              <w:bottom w:val="single" w:sz="4"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53</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RJ-45 модул Сat 6</w:t>
            </w:r>
          </w:p>
        </w:tc>
        <w:tc>
          <w:tcPr>
            <w:tcW w:w="1317" w:type="dxa"/>
            <w:tcBorders>
              <w:top w:val="nil"/>
              <w:left w:val="single" w:sz="8" w:space="0" w:color="auto"/>
              <w:bottom w:val="single" w:sz="8" w:space="0" w:color="auto"/>
              <w:right w:val="single" w:sz="8" w:space="0" w:color="auto"/>
            </w:tcBorders>
          </w:tcPr>
          <w:p w:rsidR="00AE7A72" w:rsidRPr="002416CF" w:rsidRDefault="00AE7A72" w:rsidP="006B7412">
            <w:pPr>
              <w:spacing w:before="0"/>
              <w:jc w:val="center"/>
              <w:rPr>
                <w:rFonts w:ascii="Calibri" w:hAnsi="Calibri"/>
                <w:bCs/>
                <w:color w:val="000000"/>
                <w:sz w:val="26"/>
                <w:szCs w:val="26"/>
                <w:lang w:val="sr-Latn-RS" w:eastAsia="sr-Latn-RS"/>
              </w:rPr>
            </w:pP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140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54</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SFTP опрема (Вреоци),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Самоносиви кабл Сat 6 са сајлом 2400m укупно (8x300m) </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2400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55</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Стезаљка крајња PSK 1/300                                                 </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60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56</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PSK4 растеретна замка</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80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57</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PSK10 пролазни носач за стуб</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58</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PSK 7 носач за зид</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59</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PSK 10B пролазни носач за цев</w:t>
            </w:r>
          </w:p>
        </w:tc>
        <w:tc>
          <w:tcPr>
            <w:tcW w:w="1317" w:type="dxa"/>
            <w:tcBorders>
              <w:top w:val="nil"/>
              <w:left w:val="single" w:sz="8" w:space="0" w:color="auto"/>
              <w:bottom w:val="single" w:sz="8"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60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60</w:t>
            </w:r>
          </w:p>
        </w:tc>
        <w:tc>
          <w:tcPr>
            <w:tcW w:w="4142" w:type="dxa"/>
            <w:vMerge w:val="restart"/>
            <w:tcBorders>
              <w:top w:val="nil"/>
              <w:left w:val="single" w:sz="8" w:space="0" w:color="auto"/>
              <w:bottom w:val="nil"/>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Опрема за оптичке везе (Вреоци),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Електроде за сплајсет Fujikura (2 ком у пару) за спајање оптичких влакана</w:t>
            </w:r>
          </w:p>
        </w:tc>
        <w:tc>
          <w:tcPr>
            <w:tcW w:w="1317" w:type="dxa"/>
            <w:tcBorders>
              <w:top w:val="nil"/>
              <w:left w:val="single" w:sz="8" w:space="0" w:color="auto"/>
              <w:bottom w:val="single" w:sz="4"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пар</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61</w:t>
            </w:r>
          </w:p>
        </w:tc>
        <w:tc>
          <w:tcPr>
            <w:tcW w:w="4142" w:type="dxa"/>
            <w:vMerge/>
            <w:tcBorders>
              <w:top w:val="nil"/>
              <w:left w:val="single" w:sz="8" w:space="0" w:color="auto"/>
              <w:bottom w:val="nil"/>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Оптички REK 3HE (HUBER+SUHNER или Reichle &amp; De-Massari или еквивалентан) </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6</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62</w:t>
            </w:r>
          </w:p>
        </w:tc>
        <w:tc>
          <w:tcPr>
            <w:tcW w:w="4142" w:type="dxa"/>
            <w:vMerge/>
            <w:tcBorders>
              <w:top w:val="nil"/>
              <w:left w:val="single" w:sz="8" w:space="0" w:color="auto"/>
              <w:bottom w:val="nil"/>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Комплетан оптички модул (са 1х сплајс касетом 12 адаптера, 12 pigtailова, 2 чешља за термоскупљајуће цевчице) E2000 APC (за оптички рек/шасију (HUBER+SUHNER или Reichle &amp; De-Massari или еквивалентан)</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2416CF"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16</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63</w:t>
            </w:r>
          </w:p>
        </w:tc>
        <w:tc>
          <w:tcPr>
            <w:tcW w:w="4142" w:type="dxa"/>
            <w:vMerge/>
            <w:tcBorders>
              <w:top w:val="nil"/>
              <w:left w:val="single" w:sz="8" w:space="0" w:color="auto"/>
              <w:bottom w:val="nil"/>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Зок оптички комплетан (са 1 сплајс касетом, са носачем за 8 адаптера, 8 pigtail-ова, 2 чешља за термоскупљајуће цевчице, кутија IP 65, и уводом за више каблова)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15559B"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64</w:t>
            </w:r>
          </w:p>
        </w:tc>
        <w:tc>
          <w:tcPr>
            <w:tcW w:w="4142" w:type="dxa"/>
            <w:vMerge/>
            <w:tcBorders>
              <w:top w:val="nil"/>
              <w:left w:val="single" w:sz="8" w:space="0" w:color="auto"/>
              <w:bottom w:val="nil"/>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nil"/>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Термоскупљајуће цевчице за оптичка влакна 60mm</w:t>
            </w:r>
          </w:p>
        </w:tc>
        <w:tc>
          <w:tcPr>
            <w:tcW w:w="1317" w:type="dxa"/>
            <w:tcBorders>
              <w:top w:val="nil"/>
              <w:left w:val="single" w:sz="8" w:space="0" w:color="auto"/>
              <w:bottom w:val="nil"/>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1000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65</w:t>
            </w:r>
          </w:p>
        </w:tc>
        <w:tc>
          <w:tcPr>
            <w:tcW w:w="41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Опрема за оптичке самоносиве каблове (Вреоци), гаранција 12 месеци</w:t>
            </w:r>
          </w:p>
        </w:tc>
        <w:tc>
          <w:tcPr>
            <w:tcW w:w="7755" w:type="dxa"/>
            <w:tcBorders>
              <w:top w:val="single" w:sz="8" w:space="0" w:color="auto"/>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Хватаљка затезна</w:t>
            </w:r>
          </w:p>
        </w:tc>
        <w:tc>
          <w:tcPr>
            <w:tcW w:w="1317" w:type="dxa"/>
            <w:tcBorders>
              <w:top w:val="single" w:sz="8" w:space="0" w:color="auto"/>
              <w:left w:val="single" w:sz="8" w:space="0" w:color="auto"/>
              <w:bottom w:val="single" w:sz="4"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35</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66</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Хватаљка пролазна</w:t>
            </w:r>
          </w:p>
        </w:tc>
        <w:tc>
          <w:tcPr>
            <w:tcW w:w="1317" w:type="dxa"/>
            <w:tcBorders>
              <w:top w:val="nil"/>
              <w:left w:val="single" w:sz="8" w:space="0" w:color="auto"/>
              <w:bottom w:val="single" w:sz="4"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80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67</w:t>
            </w:r>
          </w:p>
        </w:tc>
        <w:tc>
          <w:tcPr>
            <w:tcW w:w="4142" w:type="dxa"/>
            <w:vMerge/>
            <w:tcBorders>
              <w:top w:val="single" w:sz="8" w:space="0" w:color="auto"/>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Оптички кабл 24 влакна ADSS 24 FO – TDS 6570/R7_RO v3 singlmodni SMF за спољну монтажу</w:t>
            </w:r>
          </w:p>
        </w:tc>
        <w:tc>
          <w:tcPr>
            <w:tcW w:w="1317" w:type="dxa"/>
            <w:tcBorders>
              <w:top w:val="nil"/>
              <w:left w:val="single" w:sz="8" w:space="0" w:color="auto"/>
              <w:bottom w:val="single" w:sz="8"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3000</w:t>
            </w:r>
          </w:p>
        </w:tc>
      </w:tr>
      <w:tr w:rsidR="00AE7A72" w:rsidRPr="002416CF" w:rsidTr="000623A2">
        <w:trPr>
          <w:trHeight w:val="12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68</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Ормар ниског напона (Вреоци),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CRN33/150 или еквивалентан; висина: 300mm, ширина: 300mm, дубина: 150mm, начин монтаже: стубна монтажа, материјал: челик пресвучен Epoxy-polyester прахом, sса монтажном плочом, IP степен заштите IP66 IEC 60529; IK степен заштите IK10 IEC 62262, постављени уводници PG 13 и PG 16, постављена хоризонтална DIN шина 200 mm, минималне унутрашње корисне димензије плоче 200x300mm, дубина 150 mm</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15559B" w:rsidRDefault="0015559B" w:rsidP="006B7412">
            <w:pPr>
              <w:spacing w:before="0"/>
              <w:jc w:val="center"/>
              <w:rPr>
                <w:rFonts w:ascii="Calibri" w:hAnsi="Calibri"/>
                <w:bCs/>
                <w:color w:val="000000"/>
                <w:sz w:val="26"/>
                <w:szCs w:val="26"/>
                <w:lang w:val="sr-Latn-RS" w:eastAsia="sr-Latn-RS"/>
              </w:rPr>
            </w:pPr>
          </w:p>
          <w:p w:rsidR="0015559B"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17</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69</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Шкара клема 6. полна 6x4mm2 </w:t>
            </w:r>
          </w:p>
        </w:tc>
        <w:tc>
          <w:tcPr>
            <w:tcW w:w="1317" w:type="dxa"/>
            <w:tcBorders>
              <w:top w:val="nil"/>
              <w:left w:val="single" w:sz="8" w:space="0" w:color="auto"/>
              <w:bottom w:val="single" w:sz="4"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70</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Шкара клема 6. полна 4x16mm2 </w:t>
            </w:r>
          </w:p>
        </w:tc>
        <w:tc>
          <w:tcPr>
            <w:tcW w:w="1317" w:type="dxa"/>
            <w:tcBorders>
              <w:top w:val="nil"/>
              <w:left w:val="single" w:sz="8" w:space="0" w:color="auto"/>
              <w:bottom w:val="single" w:sz="4"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71</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Проводник лицнасти 3x2,5mm2 </w:t>
            </w:r>
          </w:p>
        </w:tc>
        <w:tc>
          <w:tcPr>
            <w:tcW w:w="1317" w:type="dxa"/>
            <w:tcBorders>
              <w:top w:val="nil"/>
              <w:left w:val="single" w:sz="8" w:space="0" w:color="auto"/>
              <w:bottom w:val="single" w:sz="4" w:space="0" w:color="auto"/>
              <w:right w:val="single" w:sz="8" w:space="0" w:color="auto"/>
            </w:tcBorders>
          </w:tcPr>
          <w:p w:rsidR="00AE7A72" w:rsidRPr="002416CF" w:rsidRDefault="0015559B"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72</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Силуминска утичница назидна</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15</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73</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Пренапонска заштита за монтажу на DIN шину са гасним одводником</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74</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Аутоматски осигурач 16A једнополни, 6kA, B класа, за монтажу на DIN шину</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75</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Аутоматски осигурач 10A једнополни, 10kA, B класа, за монтажу на DIN шину</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76</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NN кабловски сноп 4x16mm2 </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1500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77</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Хватаљка затезна за сноп 2x16mm2 </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78</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Хватаљка пролазна за сноп 2x16mm2 </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80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79</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Сонда за уземљење</w:t>
            </w:r>
          </w:p>
        </w:tc>
        <w:tc>
          <w:tcPr>
            <w:tcW w:w="1317" w:type="dxa"/>
            <w:tcBorders>
              <w:top w:val="nil"/>
              <w:left w:val="single" w:sz="8" w:space="0" w:color="auto"/>
              <w:bottom w:val="single" w:sz="4" w:space="0" w:color="auto"/>
              <w:right w:val="single" w:sz="8" w:space="0" w:color="auto"/>
            </w:tcBorders>
          </w:tcPr>
          <w:p w:rsidR="00AE7A72"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5</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80</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 xml:space="preserve">Разводна кутија са уводницима минималне заштите IP65и димезија мин. 150x150mm </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DD5BC8"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40</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81</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Напојни панел - PDU са мин. 5 утичних места, предвиђен за монтажу у рек орман, 1U</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DD5BC8" w:rsidRPr="002416CF" w:rsidRDefault="00DD5BC8"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82</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Светлосна LED баријера са сензором покрета -220V напајањем за монтажу на стуб/зид</w:t>
            </w:r>
          </w:p>
        </w:tc>
        <w:tc>
          <w:tcPr>
            <w:tcW w:w="1317" w:type="dxa"/>
            <w:tcBorders>
              <w:top w:val="nil"/>
              <w:left w:val="single" w:sz="8" w:space="0" w:color="auto"/>
              <w:bottom w:val="single" w:sz="8" w:space="0" w:color="auto"/>
              <w:right w:val="single" w:sz="8" w:space="0" w:color="auto"/>
            </w:tcBorders>
          </w:tcPr>
          <w:p w:rsidR="002416CF" w:rsidRDefault="002416CF" w:rsidP="006B7412">
            <w:pPr>
              <w:spacing w:before="0"/>
              <w:jc w:val="center"/>
              <w:rPr>
                <w:rFonts w:ascii="Calibri" w:hAnsi="Calibri"/>
                <w:lang w:val="sr-Cyrl-RS" w:eastAsia="sr-Latn-RS"/>
              </w:rPr>
            </w:pPr>
          </w:p>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30</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83</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Пасивна опрема за главно чвориште (Београд, Масарикова),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Рек ормар назидни са опремом: UPS 450VA, PDU, привод напајања, patch панел 24p</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2416CF"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84</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Привод оптике од Data центра кроз зграду до дистрибутивних REK ормара (материјал и радови)</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2416CF"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360"/>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85</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Привод SFTP каблова од REK-ова до камера (материјал и радови)</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86</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SFTP кабл Сat 6 1800m укупно (6x300m) за унутрашњу монтажу</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1800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87</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Kаналице 80x100 (укупно 300m)</w:t>
            </w:r>
          </w:p>
        </w:tc>
        <w:tc>
          <w:tcPr>
            <w:tcW w:w="1317" w:type="dxa"/>
            <w:tcBorders>
              <w:top w:val="nil"/>
              <w:left w:val="single" w:sz="8" w:space="0" w:color="auto"/>
              <w:bottom w:val="single" w:sz="8"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300</w:t>
            </w:r>
          </w:p>
        </w:tc>
      </w:tr>
      <w:tr w:rsidR="00AE7A72" w:rsidRPr="002416CF" w:rsidTr="000623A2">
        <w:trPr>
          <w:trHeight w:val="9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88</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Пасивна опрема за мониторинг центар у Цераку, гаранција 12 месеци</w:t>
            </w:r>
          </w:p>
        </w:tc>
        <w:tc>
          <w:tcPr>
            <w:tcW w:w="7755" w:type="dxa"/>
            <w:tcBorders>
              <w:top w:val="single" w:sz="4" w:space="0" w:color="auto"/>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уградња patch панелa 19"/1U са 24 RJ-45-S kat.6:</w:t>
            </w:r>
            <w:r w:rsidRPr="006B7412">
              <w:rPr>
                <w:rFonts w:ascii="Calibri" w:hAnsi="Calibri"/>
                <w:color w:val="000000"/>
                <w:lang w:val="sr-Latn-RS" w:eastAsia="sr-Latn-RS"/>
              </w:rPr>
              <w:br/>
              <w:t>Patch панел 19"/1U са 24 RJ-45-S kat.6 568A/B fully shielded - модуларан,са заједничким уземљењем ширма, са носачем каблова</w:t>
            </w:r>
          </w:p>
        </w:tc>
        <w:tc>
          <w:tcPr>
            <w:tcW w:w="1317" w:type="dxa"/>
            <w:tcBorders>
              <w:top w:val="single" w:sz="4" w:space="0" w:color="auto"/>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2416CF" w:rsidRPr="002416CF" w:rsidRDefault="002416CF" w:rsidP="006B7412">
            <w:pPr>
              <w:spacing w:before="0"/>
              <w:jc w:val="center"/>
              <w:rPr>
                <w:rFonts w:ascii="Calibri" w:hAnsi="Calibri"/>
                <w:bCs/>
                <w:color w:val="000000"/>
                <w:sz w:val="26"/>
                <w:szCs w:val="26"/>
                <w:lang w:val="sr-Cyrl-RS" w:eastAsia="sr-Latn-RS"/>
              </w:rPr>
            </w:pPr>
            <w:r>
              <w:rPr>
                <w:rFonts w:ascii="Calibri" w:hAnsi="Calibri"/>
                <w:bCs/>
                <w:color w:val="000000"/>
                <w:sz w:val="26"/>
                <w:szCs w:val="26"/>
                <w:lang w:val="sr-Cyrl-RS" w:eastAsia="sr-Latn-RS"/>
              </w:rPr>
              <w:t>ком</w:t>
            </w:r>
          </w:p>
        </w:tc>
        <w:tc>
          <w:tcPr>
            <w:tcW w:w="115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89</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уградња  UTP patch каблова кат. 6, сиви, 2м:</w:t>
            </w:r>
            <w:r w:rsidRPr="006B7412">
              <w:rPr>
                <w:rFonts w:ascii="Calibri" w:hAnsi="Calibri"/>
                <w:color w:val="000000"/>
                <w:lang w:val="sr-Latn-RS" w:eastAsia="sr-Latn-RS"/>
              </w:rPr>
              <w:br/>
              <w:t>UTP patch кабл кат. 6 дуж. 2m, уграђеним конекторима и капицама - сиви за 100Mb/s везу patch panel - switch</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2416CF"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6</w:t>
            </w:r>
          </w:p>
        </w:tc>
      </w:tr>
      <w:tr w:rsidR="00AE7A72" w:rsidRPr="002416CF" w:rsidTr="000623A2">
        <w:trPr>
          <w:trHeight w:val="9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90</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уградња UTP patch каблова кат. 6, црвени, 2м:</w:t>
            </w:r>
            <w:r w:rsidRPr="006B7412">
              <w:rPr>
                <w:rFonts w:ascii="Calibri" w:hAnsi="Calibri"/>
                <w:color w:val="000000"/>
                <w:lang w:val="sr-Latn-RS" w:eastAsia="sr-Latn-RS"/>
              </w:rPr>
              <w:br/>
              <w:t>UTP patch кабл кат. 6 дуж. 2m, уграђеним конекторима и капицама - црвени за 1Gb/s везу switch - switch и за 1Gb/s везу switch - video snimač</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91</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уградња носача каблова са поклопцем 19"/1U:</w:t>
            </w:r>
            <w:r w:rsidRPr="006B7412">
              <w:rPr>
                <w:rFonts w:ascii="Calibri" w:hAnsi="Calibri"/>
                <w:color w:val="000000"/>
                <w:lang w:val="sr-Latn-RS" w:eastAsia="sr-Latn-RS"/>
              </w:rPr>
              <w:br/>
              <w:t>Носач каблова са поклопцем 19"/1U</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92</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уградња  220V разводни панел, у Rack-3:</w:t>
            </w:r>
            <w:r w:rsidRPr="006B7412">
              <w:rPr>
                <w:rFonts w:ascii="Calibri" w:hAnsi="Calibri"/>
                <w:color w:val="000000"/>
                <w:lang w:val="sr-Latn-RS" w:eastAsia="sr-Latn-RS"/>
              </w:rPr>
              <w:br/>
              <w:t>220V разводни панел са 5 утичних места и прекидачем, 19"</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360"/>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93</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Уградња приступног свича у Rack на локацији корисника</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1515"/>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94</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постављање кабла FTP, kat.6  FRNC:</w:t>
            </w:r>
            <w:r w:rsidRPr="006B7412">
              <w:rPr>
                <w:rFonts w:ascii="Calibri" w:hAnsi="Calibri"/>
                <w:color w:val="000000"/>
                <w:lang w:val="sr-Latn-RS" w:eastAsia="sr-Latn-RS"/>
              </w:rPr>
              <w:br/>
              <w:t>кабл FTP, kat. 6 'Wall' , тестиран до 400MHz, 4 парице, пун пресек, неопходно је да око и између парица буде постављена метална фолија што смањује преслушавање (High Performance STP), FRNC (омотач без халогена, незапаљив и не испушта дим), преноси са великом маргином и 10Gb/s Ethernet протокол 10GBase-T (IEEE 802.3an); сертификати ISO9001, ISO14001, RoHS</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color w:val="000000"/>
                <w:sz w:val="26"/>
                <w:szCs w:val="26"/>
                <w:lang w:val="sr-Latn-RS" w:eastAsia="sr-Latn-RS"/>
              </w:rPr>
            </w:pPr>
          </w:p>
          <w:p w:rsidR="002416CF" w:rsidRDefault="002416CF" w:rsidP="006B7412">
            <w:pPr>
              <w:spacing w:before="0"/>
              <w:jc w:val="center"/>
              <w:rPr>
                <w:rFonts w:ascii="Calibri" w:hAnsi="Calibri"/>
                <w:bCs/>
                <w:color w:val="000000"/>
                <w:sz w:val="26"/>
                <w:szCs w:val="26"/>
                <w:lang w:val="sr-Latn-RS" w:eastAsia="sr-Latn-RS"/>
              </w:rPr>
            </w:pPr>
          </w:p>
          <w:p w:rsidR="002416CF" w:rsidRPr="002416CF" w:rsidRDefault="002416CF"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95</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Набавка, испорука и постављање ПВЦ инсталационе ребрасте цеви Ø19mm</w:t>
            </w:r>
          </w:p>
        </w:tc>
        <w:tc>
          <w:tcPr>
            <w:tcW w:w="1317" w:type="dxa"/>
            <w:tcBorders>
              <w:top w:val="nil"/>
              <w:left w:val="single" w:sz="8" w:space="0" w:color="auto"/>
              <w:bottom w:val="single" w:sz="4"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Latn-RS" w:eastAsia="sr-Latn-RS"/>
              </w:rPr>
            </w:pPr>
            <w:r>
              <w:rPr>
                <w:rFonts w:ascii="Calibri" w:hAnsi="Calibri"/>
                <w:bCs/>
                <w:color w:val="000000"/>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20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96</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color w:val="000000"/>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Ситан неспецифициран материјал и радови</w:t>
            </w:r>
          </w:p>
        </w:tc>
        <w:tc>
          <w:tcPr>
            <w:tcW w:w="1317" w:type="dxa"/>
            <w:tcBorders>
              <w:top w:val="nil"/>
              <w:left w:val="single" w:sz="8" w:space="0" w:color="auto"/>
              <w:bottom w:val="single" w:sz="8" w:space="0" w:color="auto"/>
              <w:right w:val="single" w:sz="8" w:space="0" w:color="auto"/>
            </w:tcBorders>
          </w:tcPr>
          <w:p w:rsidR="00AE7A72" w:rsidRPr="002416CF" w:rsidRDefault="002416CF" w:rsidP="006B7412">
            <w:pPr>
              <w:spacing w:before="0"/>
              <w:jc w:val="center"/>
              <w:rPr>
                <w:rFonts w:ascii="Calibri" w:hAnsi="Calibri"/>
                <w:bCs/>
                <w:color w:val="000000"/>
                <w:sz w:val="26"/>
                <w:szCs w:val="26"/>
                <w:lang w:val="sr-Cyrl-RS" w:eastAsia="sr-Latn-RS"/>
              </w:rPr>
            </w:pPr>
            <w:r>
              <w:rPr>
                <w:rFonts w:ascii="Calibri" w:hAnsi="Calibri"/>
                <w:bCs/>
                <w:color w:val="000000"/>
                <w:sz w:val="26"/>
                <w:szCs w:val="26"/>
                <w:lang w:val="sr-Cyrl-RS" w:eastAsia="sr-Latn-RS"/>
              </w:rPr>
              <w:t>паушално</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color w:val="000000"/>
                <w:sz w:val="26"/>
                <w:szCs w:val="26"/>
                <w:lang w:val="sr-Latn-RS" w:eastAsia="sr-Latn-RS"/>
              </w:rPr>
            </w:pPr>
            <w:r w:rsidRPr="002416CF">
              <w:rPr>
                <w:rFonts w:ascii="Calibri" w:hAnsi="Calibri"/>
                <w:bCs/>
                <w:color w:val="000000"/>
                <w:sz w:val="26"/>
                <w:szCs w:val="26"/>
                <w:lang w:val="sr-Latn-RS" w:eastAsia="sr-Latn-RS"/>
              </w:rPr>
              <w:t>1</w:t>
            </w:r>
          </w:p>
        </w:tc>
      </w:tr>
      <w:tr w:rsidR="00AE7A72" w:rsidRPr="002416CF" w:rsidTr="000623A2">
        <w:trPr>
          <w:trHeight w:val="915"/>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97</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Пасивна опрема за локацију Краљице Наталије,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patch панелa 19"/1U са 24 RJ-45-S kat.6:</w:t>
            </w:r>
            <w:r w:rsidRPr="006B7412">
              <w:rPr>
                <w:rFonts w:ascii="Calibri" w:hAnsi="Calibri"/>
                <w:lang w:val="sr-Latn-RS" w:eastAsia="sr-Latn-RS"/>
              </w:rPr>
              <w:br/>
              <w:t>Patch панел 19"/1U са 24 RJ-45-S kat.6 568A/B fully shielded - модуларан,са заједничким уземљењем ширма, са носачем каблова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98</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UTP patch каблова кат. 6, сиви, 2м:</w:t>
            </w:r>
            <w:r w:rsidRPr="006B7412">
              <w:rPr>
                <w:rFonts w:ascii="Calibri" w:hAnsi="Calibri"/>
                <w:lang w:val="sr-Latn-RS" w:eastAsia="sr-Latn-RS"/>
              </w:rPr>
              <w:br/>
              <w:t>UTP patch кабл кат. 6 дуж. 2m, уграђеним конекторима и капицама - сиви за 100Mb/s везу patch panel - switch</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8</w:t>
            </w:r>
          </w:p>
        </w:tc>
      </w:tr>
      <w:tr w:rsidR="00AE7A72" w:rsidRPr="002416CF" w:rsidTr="000623A2">
        <w:trPr>
          <w:trHeight w:val="9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99</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UTP patch каблова кат. 6, црвени, 2м:</w:t>
            </w:r>
            <w:r w:rsidRPr="006B7412">
              <w:rPr>
                <w:rFonts w:ascii="Calibri" w:hAnsi="Calibri"/>
                <w:lang w:val="sr-Latn-RS" w:eastAsia="sr-Latn-RS"/>
              </w:rPr>
              <w:br/>
              <w:t xml:space="preserve">UTP patch кабл кат. 6 дуж. 2m, уграђеним конекторима и капицама - црвени за 1Gb/s везу switch - switch и за 1Gb/s везу switch - video snimač </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3</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100</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 xml:space="preserve">Набавка, испорука и уградња носача каблова са поклопцем 19"/1U </w:t>
            </w:r>
            <w:r w:rsidRPr="006B7412">
              <w:rPr>
                <w:rFonts w:ascii="Calibri" w:hAnsi="Calibri"/>
                <w:lang w:val="sr-Latn-RS" w:eastAsia="sr-Latn-RS"/>
              </w:rPr>
              <w:br/>
              <w:t>Носач каблова са поклопцем 19"/1U</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2</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101</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220V разводни панел, у Rack-3:</w:t>
            </w:r>
            <w:r w:rsidRPr="006B7412">
              <w:rPr>
                <w:rFonts w:ascii="Calibri" w:hAnsi="Calibri"/>
                <w:lang w:val="sr-Latn-RS" w:eastAsia="sr-Latn-RS"/>
              </w:rPr>
              <w:br/>
              <w:t>220V разводни панел са 5 утичних места и прекидачем, 19"</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w:t>
            </w:r>
          </w:p>
        </w:tc>
      </w:tr>
      <w:tr w:rsidR="00AE7A72" w:rsidRPr="002416CF" w:rsidTr="000623A2">
        <w:trPr>
          <w:trHeight w:val="15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102</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кабла FTP, kat.6  FRNC:</w:t>
            </w:r>
            <w:r w:rsidRPr="006B7412">
              <w:rPr>
                <w:rFonts w:ascii="Calibri" w:hAnsi="Calibri"/>
                <w:lang w:val="sr-Latn-RS" w:eastAsia="sr-Latn-RS"/>
              </w:rPr>
              <w:br/>
              <w:t>кабл FTP, kat. 6 'Wall' , тестиран до 400MHz, 4 парице, пун пресек, неопходно је да око и између парица буде постављена метална фолија што смањује преслушавање (High Performance STP), FRNC (омотач без халогена, незапаљив и не испушта дим), преноси са великом маргином и 10Gb/s Ethernet протокол 10GBase-T (IEEE 802.3an); сертификати ISO9001, ISO14001, RoHS  DRAKA тип UC500 S23 4P FRNC или еквивалентна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Default="00DD5BC8"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300</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103</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ПВЦ инсталационе ребрасте цеви Ø19mm:</w:t>
            </w:r>
            <w:r w:rsidRPr="006B7412">
              <w:rPr>
                <w:rFonts w:ascii="Calibri" w:hAnsi="Calibri"/>
                <w:lang w:val="sr-Latn-RS" w:eastAsia="sr-Latn-RS"/>
              </w:rPr>
              <w:br/>
              <w:t>ПВЦ инсталационa ребрастa цев Ø19mm поставља се до спољне камере по фасади објекта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20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104</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Ситан неспецифициран материјал и радови</w:t>
            </w:r>
          </w:p>
        </w:tc>
        <w:tc>
          <w:tcPr>
            <w:tcW w:w="1317" w:type="dxa"/>
            <w:tcBorders>
              <w:top w:val="nil"/>
              <w:left w:val="single" w:sz="8" w:space="0" w:color="auto"/>
              <w:bottom w:val="single" w:sz="8" w:space="0" w:color="auto"/>
              <w:right w:val="single" w:sz="8" w:space="0" w:color="auto"/>
            </w:tcBorders>
          </w:tcPr>
          <w:p w:rsidR="00AE7A72" w:rsidRPr="00DD5BC8" w:rsidRDefault="00DD5BC8" w:rsidP="006B7412">
            <w:pPr>
              <w:spacing w:before="0"/>
              <w:jc w:val="center"/>
              <w:rPr>
                <w:rFonts w:ascii="Calibri" w:hAnsi="Calibri"/>
                <w:bCs/>
                <w:sz w:val="26"/>
                <w:szCs w:val="26"/>
                <w:lang w:val="sr-Cyrl-RS" w:eastAsia="sr-Latn-RS"/>
              </w:rPr>
            </w:pPr>
            <w:r>
              <w:rPr>
                <w:rFonts w:ascii="Calibri" w:hAnsi="Calibri"/>
                <w:bCs/>
                <w:sz w:val="26"/>
                <w:szCs w:val="26"/>
                <w:lang w:val="sr-Cyrl-RS" w:eastAsia="sr-Latn-RS"/>
              </w:rPr>
              <w:t>паушално</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w:t>
            </w:r>
          </w:p>
        </w:tc>
      </w:tr>
      <w:tr w:rsidR="00AE7A72" w:rsidRPr="002416CF" w:rsidTr="000623A2">
        <w:trPr>
          <w:trHeight w:val="915"/>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105</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Пасивна опрема за локацију Јелене Ћетковић, гаранција 12 месеци</w:t>
            </w: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patch панелa 19"/1U са 24 RJ-45-S kat.6 :</w:t>
            </w:r>
            <w:r w:rsidRPr="006B7412">
              <w:rPr>
                <w:rFonts w:ascii="Calibri" w:hAnsi="Calibri"/>
                <w:lang w:val="sr-Latn-RS" w:eastAsia="sr-Latn-RS"/>
              </w:rPr>
              <w:br/>
              <w:t>Patch панел 19"/1U са 24 RJ-45-S kat.6 568A/B fully shielded - модуларан,са заједничким уземљењем ширма, са носачем каблова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106</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UTP patch каблова кат. 6, сиви, 2м:</w:t>
            </w:r>
            <w:r w:rsidRPr="006B7412">
              <w:rPr>
                <w:rFonts w:ascii="Calibri" w:hAnsi="Calibri"/>
                <w:lang w:val="sr-Latn-RS" w:eastAsia="sr-Latn-RS"/>
              </w:rPr>
              <w:br/>
              <w:t>UTP patch кабл кат. 6 дуж. 2m, уграђеним конекторима и капицама - сиви за 100Mb/s везу patch panel - switch</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6</w:t>
            </w:r>
          </w:p>
        </w:tc>
      </w:tr>
      <w:tr w:rsidR="00AE7A72" w:rsidRPr="002416CF" w:rsidTr="000623A2">
        <w:trPr>
          <w:trHeight w:val="9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107</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UTP patch каблова кат. 6, црвени, 2м:</w:t>
            </w:r>
            <w:r w:rsidRPr="006B7412">
              <w:rPr>
                <w:rFonts w:ascii="Calibri" w:hAnsi="Calibri"/>
                <w:lang w:val="sr-Latn-RS" w:eastAsia="sr-Latn-RS"/>
              </w:rPr>
              <w:br/>
              <w:t xml:space="preserve">UTP patch кабл кат. 6 дуж. 2m, уграђеним конекторима и капицама - црвени за 1Gb/s везу switch - switch и за 1Gb/s везу switch - video snimač </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3</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108</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носача каблова са поклопцем 19"/1U :</w:t>
            </w:r>
            <w:r w:rsidRPr="006B7412">
              <w:rPr>
                <w:rFonts w:ascii="Calibri" w:hAnsi="Calibri"/>
                <w:lang w:val="sr-Latn-RS" w:eastAsia="sr-Latn-RS"/>
              </w:rPr>
              <w:br/>
              <w:t>Носач каблова са поклопцем 19"/1U</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2</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109</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уградња  220V разводни панел, у Rack-3:</w:t>
            </w:r>
            <w:r w:rsidRPr="006B7412">
              <w:rPr>
                <w:rFonts w:ascii="Calibri" w:hAnsi="Calibri"/>
                <w:lang w:val="sr-Latn-RS" w:eastAsia="sr-Latn-RS"/>
              </w:rPr>
              <w:br/>
              <w:t>220V разводни панел са 5 утичних места и прекидачем, 19"</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lang w:val="sr-Cyrl-RS" w:eastAsia="sr-Latn-RS"/>
              </w:rPr>
              <w:t>ком</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w:t>
            </w:r>
          </w:p>
        </w:tc>
      </w:tr>
      <w:tr w:rsidR="00AE7A72" w:rsidRPr="002416CF" w:rsidTr="000623A2">
        <w:trPr>
          <w:trHeight w:val="15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110</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кабла FTP, kat.6  FRNC:</w:t>
            </w:r>
            <w:r w:rsidRPr="006B7412">
              <w:rPr>
                <w:rFonts w:ascii="Calibri" w:hAnsi="Calibri"/>
                <w:lang w:val="sr-Latn-RS" w:eastAsia="sr-Latn-RS"/>
              </w:rPr>
              <w:br/>
              <w:t>кабл FTP, kat. 6 'Wall' , тестиран до 400MHz, 4 парице, пун пресек, неопходно је да око и између парица буде постављена метална фолија што смањује преслушавање (High Performance STP), FRNC (омотач без халогена, незапаљив и не испушта дим), преноси са великом маргином и 10Gb/s Ethernet протокол 10GBase-T (IEEE 802.3an); сертификати ISO9001, ISO14001, RoHS  DRAKA тип UC500 S23 4P FRNC или еквивалентна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Default="00DD5BC8" w:rsidP="006B7412">
            <w:pPr>
              <w:spacing w:before="0"/>
              <w:jc w:val="center"/>
              <w:rPr>
                <w:rFonts w:ascii="Calibri" w:hAnsi="Calibri"/>
                <w:bCs/>
                <w:sz w:val="26"/>
                <w:szCs w:val="26"/>
                <w:lang w:val="sr-Latn-RS" w:eastAsia="sr-Latn-RS"/>
              </w:rPr>
            </w:pPr>
          </w:p>
          <w:p w:rsidR="00DD5BC8" w:rsidRDefault="00DD5BC8" w:rsidP="006B7412">
            <w:pPr>
              <w:spacing w:before="0"/>
              <w:jc w:val="center"/>
              <w:rPr>
                <w:rFonts w:ascii="Calibri" w:hAnsi="Calibri"/>
                <w:bCs/>
                <w:sz w:val="26"/>
                <w:szCs w:val="26"/>
                <w:lang w:val="sr-Latn-RS" w:eastAsia="sr-Latn-RS"/>
              </w:rPr>
            </w:pPr>
          </w:p>
          <w:p w:rsidR="00DD5BC8" w:rsidRPr="00DD5BC8"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250</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111</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ПВЦ инсталационе ребрасте цеви Ø19mm:</w:t>
            </w:r>
            <w:r w:rsidRPr="006B7412">
              <w:rPr>
                <w:rFonts w:ascii="Calibri" w:hAnsi="Calibri"/>
                <w:lang w:val="sr-Latn-RS" w:eastAsia="sr-Latn-RS"/>
              </w:rPr>
              <w:br/>
              <w:t>ПВЦ инсталационa ребрастa цев Ø19mm поставља се до спољне камере по фасади објекта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360"/>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112</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Ситан неспецифициран материјал и радови</w:t>
            </w:r>
          </w:p>
        </w:tc>
        <w:tc>
          <w:tcPr>
            <w:tcW w:w="1317" w:type="dxa"/>
            <w:tcBorders>
              <w:top w:val="nil"/>
              <w:left w:val="single" w:sz="8" w:space="0" w:color="auto"/>
              <w:bottom w:val="nil"/>
              <w:right w:val="single" w:sz="8" w:space="0" w:color="auto"/>
            </w:tcBorders>
          </w:tcPr>
          <w:p w:rsidR="00AE7A72" w:rsidRPr="002416CF" w:rsidRDefault="00AE7A72" w:rsidP="006B7412">
            <w:pPr>
              <w:spacing w:before="0"/>
              <w:jc w:val="center"/>
              <w:rPr>
                <w:rFonts w:ascii="Calibri" w:hAnsi="Calibri"/>
                <w:bCs/>
                <w:sz w:val="26"/>
                <w:szCs w:val="26"/>
                <w:lang w:val="sr-Latn-RS" w:eastAsia="sr-Latn-RS"/>
              </w:rPr>
            </w:pPr>
          </w:p>
        </w:tc>
        <w:tc>
          <w:tcPr>
            <w:tcW w:w="1155" w:type="dxa"/>
            <w:tcBorders>
              <w:top w:val="nil"/>
              <w:left w:val="single" w:sz="8" w:space="0" w:color="auto"/>
              <w:bottom w:val="nil"/>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w:t>
            </w:r>
          </w:p>
        </w:tc>
      </w:tr>
      <w:tr w:rsidR="00AE7A72" w:rsidRPr="002416CF" w:rsidTr="000623A2">
        <w:trPr>
          <w:trHeight w:val="1515"/>
        </w:trPr>
        <w:tc>
          <w:tcPr>
            <w:tcW w:w="551" w:type="dxa"/>
            <w:tcBorders>
              <w:top w:val="nil"/>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113</w:t>
            </w:r>
          </w:p>
        </w:tc>
        <w:tc>
          <w:tcPr>
            <w:tcW w:w="4142" w:type="dxa"/>
            <w:vMerge w:val="restart"/>
            <w:tcBorders>
              <w:top w:val="nil"/>
              <w:left w:val="single" w:sz="8" w:space="0" w:color="auto"/>
              <w:bottom w:val="single" w:sz="8" w:space="0" w:color="000000"/>
              <w:right w:val="single" w:sz="4" w:space="0" w:color="auto"/>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Пасивна опрема за локацију Царице Милице, гаранција 12 месеци</w:t>
            </w:r>
          </w:p>
        </w:tc>
        <w:tc>
          <w:tcPr>
            <w:tcW w:w="7755" w:type="dxa"/>
            <w:tcBorders>
              <w:top w:val="single" w:sz="4" w:space="0" w:color="auto"/>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кабла FTP, kat.6  FRNC:</w:t>
            </w:r>
            <w:r w:rsidRPr="006B7412">
              <w:rPr>
                <w:rFonts w:ascii="Calibri" w:hAnsi="Calibri"/>
                <w:lang w:val="sr-Latn-RS" w:eastAsia="sr-Latn-RS"/>
              </w:rPr>
              <w:br/>
              <w:t>кабл FTP, kat. 6 'Wall' , тестиран до 400MHz, 4 парице, пун пресек, неопходно је да око и између парица буде постављена метална фолија што смањује преслушавање (High Performance STP), FRNC (омотач без халогена, незапаљив и не испушта дим), преноси са великом маргином и 10Gb/s Ethernet протокол 10GBase-T (IEEE 802.3an); сертификати ISO9001, ISO14001, RoHS  DRAKA тип UC500 S23 4P FRNC или еквивалентна</w:t>
            </w:r>
          </w:p>
        </w:tc>
        <w:tc>
          <w:tcPr>
            <w:tcW w:w="1317" w:type="dxa"/>
            <w:tcBorders>
              <w:top w:val="single" w:sz="8" w:space="0" w:color="auto"/>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Default="00DD5BC8" w:rsidP="006B7412">
            <w:pPr>
              <w:spacing w:before="0"/>
              <w:jc w:val="center"/>
              <w:rPr>
                <w:rFonts w:ascii="Calibri" w:hAnsi="Calibri"/>
                <w:bCs/>
                <w:sz w:val="26"/>
                <w:szCs w:val="26"/>
                <w:lang w:val="sr-Latn-RS" w:eastAsia="sr-Latn-RS"/>
              </w:rPr>
            </w:pPr>
          </w:p>
          <w:p w:rsidR="00DD5BC8" w:rsidRDefault="00DD5BC8"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150</w:t>
            </w:r>
          </w:p>
        </w:tc>
      </w:tr>
      <w:tr w:rsidR="00AE7A72" w:rsidRPr="002416CF" w:rsidTr="000623A2">
        <w:trPr>
          <w:trHeight w:val="615"/>
        </w:trPr>
        <w:tc>
          <w:tcPr>
            <w:tcW w:w="551" w:type="dxa"/>
            <w:tcBorders>
              <w:top w:val="nil"/>
              <w:left w:val="single" w:sz="8" w:space="0" w:color="auto"/>
              <w:bottom w:val="nil"/>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lastRenderedPageBreak/>
              <w:t>114</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ПВЦ инсталационе ребрасте цеви Ø19mm:</w:t>
            </w:r>
            <w:r w:rsidRPr="006B7412">
              <w:rPr>
                <w:rFonts w:ascii="Calibri" w:hAnsi="Calibri"/>
                <w:lang w:val="sr-Latn-RS" w:eastAsia="sr-Latn-RS"/>
              </w:rPr>
              <w:br/>
              <w:t>ПВЦ инсталационa ребрастa цев Ø19mm поставља се до спољне камере по фасади објекта</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100</w:t>
            </w:r>
          </w:p>
        </w:tc>
      </w:tr>
      <w:tr w:rsidR="00AE7A72" w:rsidRPr="002416CF" w:rsidTr="000623A2">
        <w:trPr>
          <w:trHeight w:val="615"/>
        </w:trPr>
        <w:tc>
          <w:tcPr>
            <w:tcW w:w="551"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115</w:t>
            </w:r>
          </w:p>
        </w:tc>
        <w:tc>
          <w:tcPr>
            <w:tcW w:w="4142" w:type="dxa"/>
            <w:vMerge/>
            <w:tcBorders>
              <w:top w:val="nil"/>
              <w:left w:val="single" w:sz="8" w:space="0" w:color="auto"/>
              <w:bottom w:val="single" w:sz="8" w:space="0" w:color="000000"/>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4"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безхалогене каналице са поклопцем, пресека 20x20mm:</w:t>
            </w:r>
            <w:r w:rsidRPr="006B7412">
              <w:rPr>
                <w:rFonts w:ascii="Calibri" w:hAnsi="Calibri"/>
                <w:lang w:val="sr-Latn-RS" w:eastAsia="sr-Latn-RS"/>
              </w:rPr>
              <w:br/>
              <w:t>Безхалогена каналица, поставља се на вертикални зид и плафон лепљењем</w:t>
            </w:r>
          </w:p>
        </w:tc>
        <w:tc>
          <w:tcPr>
            <w:tcW w:w="1317" w:type="dxa"/>
            <w:tcBorders>
              <w:top w:val="nil"/>
              <w:left w:val="single" w:sz="8" w:space="0" w:color="auto"/>
              <w:bottom w:val="single" w:sz="4"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4"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300</w:t>
            </w:r>
          </w:p>
        </w:tc>
      </w:tr>
      <w:tr w:rsidR="00AE7A72" w:rsidRPr="002416CF" w:rsidTr="000623A2">
        <w:trPr>
          <w:trHeight w:val="615"/>
        </w:trPr>
        <w:tc>
          <w:tcPr>
            <w:tcW w:w="551" w:type="dxa"/>
            <w:tcBorders>
              <w:top w:val="nil"/>
              <w:left w:val="single" w:sz="8" w:space="0" w:color="auto"/>
              <w:bottom w:val="single" w:sz="4" w:space="0" w:color="auto"/>
              <w:right w:val="single" w:sz="8" w:space="0" w:color="auto"/>
            </w:tcBorders>
            <w:shd w:val="clear" w:color="000000" w:fill="BDD7EE"/>
            <w:noWrap/>
            <w:vAlign w:val="center"/>
            <w:hideMark/>
          </w:tcPr>
          <w:p w:rsidR="00AE7A72" w:rsidRPr="006B7412" w:rsidRDefault="00AE7A72" w:rsidP="006B7412">
            <w:pPr>
              <w:spacing w:before="0"/>
              <w:jc w:val="center"/>
              <w:rPr>
                <w:rFonts w:ascii="Calibri" w:hAnsi="Calibri"/>
                <w:b/>
                <w:bCs/>
                <w:color w:val="000000"/>
                <w:lang w:val="sr-Latn-RS" w:eastAsia="sr-Latn-RS"/>
              </w:rPr>
            </w:pPr>
            <w:r w:rsidRPr="006B7412">
              <w:rPr>
                <w:rFonts w:ascii="Calibri" w:hAnsi="Calibri"/>
                <w:b/>
                <w:bCs/>
                <w:color w:val="000000"/>
                <w:lang w:val="sr-Latn-RS" w:eastAsia="sr-Latn-RS"/>
              </w:rPr>
              <w:t>116</w:t>
            </w:r>
          </w:p>
        </w:tc>
        <w:tc>
          <w:tcPr>
            <w:tcW w:w="4142" w:type="dxa"/>
            <w:vMerge/>
            <w:tcBorders>
              <w:top w:val="nil"/>
              <w:left w:val="single" w:sz="8" w:space="0" w:color="auto"/>
              <w:bottom w:val="single" w:sz="4" w:space="0" w:color="auto"/>
              <w:right w:val="single" w:sz="4" w:space="0" w:color="auto"/>
            </w:tcBorders>
            <w:vAlign w:val="center"/>
            <w:hideMark/>
          </w:tcPr>
          <w:p w:rsidR="00AE7A72" w:rsidRPr="006B7412" w:rsidRDefault="00AE7A72" w:rsidP="006B7412">
            <w:pPr>
              <w:spacing w:before="0"/>
              <w:jc w:val="left"/>
              <w:rPr>
                <w:rFonts w:ascii="Calibri" w:hAnsi="Calibri"/>
                <w:lang w:val="sr-Latn-RS" w:eastAsia="sr-Latn-RS"/>
              </w:rPr>
            </w:pPr>
          </w:p>
        </w:tc>
        <w:tc>
          <w:tcPr>
            <w:tcW w:w="7755" w:type="dxa"/>
            <w:tcBorders>
              <w:top w:val="nil"/>
              <w:left w:val="nil"/>
              <w:bottom w:val="single" w:sz="8" w:space="0" w:color="auto"/>
              <w:right w:val="nil"/>
            </w:tcBorders>
            <w:shd w:val="clear" w:color="auto" w:fill="auto"/>
            <w:vAlign w:val="center"/>
            <w:hideMark/>
          </w:tcPr>
          <w:p w:rsidR="00AE7A72" w:rsidRPr="006B7412" w:rsidRDefault="00AE7A72" w:rsidP="006B7412">
            <w:pPr>
              <w:spacing w:before="0"/>
              <w:jc w:val="left"/>
              <w:rPr>
                <w:rFonts w:ascii="Calibri" w:hAnsi="Calibri"/>
                <w:lang w:val="sr-Latn-RS" w:eastAsia="sr-Latn-RS"/>
              </w:rPr>
            </w:pPr>
            <w:r w:rsidRPr="006B7412">
              <w:rPr>
                <w:rFonts w:ascii="Calibri" w:hAnsi="Calibri"/>
                <w:lang w:val="sr-Latn-RS" w:eastAsia="sr-Latn-RS"/>
              </w:rPr>
              <w:t>Набавка, испорука и постављање безхалогене каналице са поклопцем, пресека 80x40mm:</w:t>
            </w:r>
            <w:r w:rsidRPr="006B7412">
              <w:rPr>
                <w:rFonts w:ascii="Calibri" w:hAnsi="Calibri"/>
                <w:lang w:val="sr-Latn-RS" w:eastAsia="sr-Latn-RS"/>
              </w:rPr>
              <w:br/>
              <w:t>Безхалогена каналица, поставља се на вертикални зид  типловима</w:t>
            </w:r>
          </w:p>
        </w:tc>
        <w:tc>
          <w:tcPr>
            <w:tcW w:w="1317" w:type="dxa"/>
            <w:tcBorders>
              <w:top w:val="nil"/>
              <w:left w:val="single" w:sz="8" w:space="0" w:color="auto"/>
              <w:bottom w:val="single" w:sz="8" w:space="0" w:color="auto"/>
              <w:right w:val="single" w:sz="8" w:space="0" w:color="auto"/>
            </w:tcBorders>
          </w:tcPr>
          <w:p w:rsidR="00AE7A72" w:rsidRDefault="00AE7A72" w:rsidP="006B7412">
            <w:pPr>
              <w:spacing w:before="0"/>
              <w:jc w:val="center"/>
              <w:rPr>
                <w:rFonts w:ascii="Calibri" w:hAnsi="Calibri"/>
                <w:bCs/>
                <w:sz w:val="26"/>
                <w:szCs w:val="26"/>
                <w:lang w:val="sr-Latn-RS" w:eastAsia="sr-Latn-RS"/>
              </w:rPr>
            </w:pPr>
          </w:p>
          <w:p w:rsidR="00DD5BC8" w:rsidRPr="002416CF" w:rsidRDefault="00DD5BC8" w:rsidP="006B7412">
            <w:pPr>
              <w:spacing w:before="0"/>
              <w:jc w:val="center"/>
              <w:rPr>
                <w:rFonts w:ascii="Calibri" w:hAnsi="Calibri"/>
                <w:bCs/>
                <w:sz w:val="26"/>
                <w:szCs w:val="26"/>
                <w:lang w:val="sr-Latn-RS" w:eastAsia="sr-Latn-RS"/>
              </w:rPr>
            </w:pPr>
            <w:r>
              <w:rPr>
                <w:rFonts w:ascii="Calibri" w:hAnsi="Calibri"/>
                <w:bCs/>
                <w:sz w:val="26"/>
                <w:szCs w:val="26"/>
                <w:lang w:val="sr-Latn-RS" w:eastAsia="sr-Latn-RS"/>
              </w:rPr>
              <w:t>m</w:t>
            </w:r>
          </w:p>
        </w:tc>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AE7A72" w:rsidRPr="002416CF" w:rsidRDefault="00AE7A72" w:rsidP="006B7412">
            <w:pPr>
              <w:spacing w:before="0"/>
              <w:jc w:val="center"/>
              <w:rPr>
                <w:rFonts w:ascii="Calibri" w:hAnsi="Calibri"/>
                <w:bCs/>
                <w:sz w:val="26"/>
                <w:szCs w:val="26"/>
                <w:lang w:val="sr-Latn-RS" w:eastAsia="sr-Latn-RS"/>
              </w:rPr>
            </w:pPr>
            <w:r w:rsidRPr="002416CF">
              <w:rPr>
                <w:rFonts w:ascii="Calibri" w:hAnsi="Calibri"/>
                <w:bCs/>
                <w:sz w:val="26"/>
                <w:szCs w:val="26"/>
                <w:lang w:val="sr-Latn-RS" w:eastAsia="sr-Latn-RS"/>
              </w:rPr>
              <w:t>10</w:t>
            </w:r>
          </w:p>
        </w:tc>
      </w:tr>
    </w:tbl>
    <w:p w:rsidR="000623A2" w:rsidRDefault="000623A2"/>
    <w:tbl>
      <w:tblPr>
        <w:tblW w:w="5000" w:type="pct"/>
        <w:tblLook w:val="04A0" w:firstRow="1" w:lastRow="0" w:firstColumn="1" w:lastColumn="0" w:noHBand="0" w:noVBand="1"/>
      </w:tblPr>
      <w:tblGrid>
        <w:gridCol w:w="14280"/>
      </w:tblGrid>
      <w:tr w:rsidR="000623A2" w:rsidRPr="006B7412" w:rsidTr="00632373">
        <w:trPr>
          <w:trHeight w:val="340"/>
        </w:trPr>
        <w:tc>
          <w:tcPr>
            <w:tcW w:w="5000" w:type="pct"/>
            <w:tcBorders>
              <w:top w:val="single" w:sz="4" w:space="0" w:color="auto"/>
              <w:left w:val="single" w:sz="4" w:space="0" w:color="auto"/>
              <w:bottom w:val="single" w:sz="4" w:space="0" w:color="auto"/>
              <w:right w:val="single" w:sz="8" w:space="0" w:color="auto"/>
            </w:tcBorders>
            <w:shd w:val="clear" w:color="auto" w:fill="auto"/>
            <w:noWrap/>
            <w:vAlign w:val="center"/>
          </w:tcPr>
          <w:p w:rsidR="000623A2" w:rsidRPr="006B7412" w:rsidRDefault="000623A2" w:rsidP="000623A2">
            <w:pPr>
              <w:spacing w:before="0"/>
              <w:jc w:val="center"/>
              <w:rPr>
                <w:rFonts w:ascii="Calibri" w:hAnsi="Calibri"/>
                <w:color w:val="000000"/>
                <w:lang w:val="sr-Latn-RS" w:eastAsia="sr-Latn-RS"/>
              </w:rPr>
            </w:pPr>
            <w:r w:rsidRPr="006B7412">
              <w:rPr>
                <w:rFonts w:ascii="Calibri" w:hAnsi="Calibri"/>
                <w:b/>
                <w:bCs/>
                <w:color w:val="000000"/>
                <w:sz w:val="32"/>
                <w:szCs w:val="32"/>
                <w:lang w:val="sr-Latn-RS" w:eastAsia="sr-Latn-RS"/>
              </w:rPr>
              <w:t>НАПОМЕНА ЗА СТАВКЕ 16-24:</w:t>
            </w:r>
          </w:p>
        </w:tc>
      </w:tr>
      <w:tr w:rsidR="000623A2" w:rsidRPr="006B7412" w:rsidTr="008477DF">
        <w:trPr>
          <w:trHeight w:val="1686"/>
        </w:trPr>
        <w:tc>
          <w:tcPr>
            <w:tcW w:w="5000"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623A2" w:rsidRDefault="000623A2" w:rsidP="006B7412">
            <w:pPr>
              <w:spacing w:before="0"/>
              <w:jc w:val="left"/>
              <w:rPr>
                <w:rFonts w:ascii="Calibri" w:hAnsi="Calibri"/>
                <w:color w:val="000000"/>
                <w:lang w:val="sr-Latn-RS" w:eastAsia="sr-Latn-RS"/>
              </w:rPr>
            </w:pPr>
            <w:r w:rsidRPr="006B7412">
              <w:rPr>
                <w:rFonts w:ascii="Calibri" w:hAnsi="Calibri"/>
                <w:color w:val="000000"/>
                <w:lang w:val="sr-Latn-RS" w:eastAsia="sr-Latn-RS"/>
              </w:rPr>
              <w:t>Сва активна мрежна опрема и припадујући модули морају бити од истог произвођача.</w:t>
            </w:r>
            <w:r w:rsidRPr="006B7412">
              <w:rPr>
                <w:rFonts w:ascii="Calibri" w:hAnsi="Calibri"/>
                <w:color w:val="000000"/>
                <w:lang w:val="sr-Latn-RS" w:eastAsia="sr-Latn-RS"/>
              </w:rPr>
              <w:br/>
              <w:t xml:space="preserve"> Уређаји морају бити покривени хардвеским сервисима произвођача опреме за време трајања гарантног рока који омогућавају Испоручиоцу да пружа техничку подршку и корективно одржавања испоручене опреме на лакацији Наручиоца.</w:t>
            </w:r>
            <w:r w:rsidRPr="006B7412">
              <w:rPr>
                <w:rFonts w:ascii="Calibri" w:hAnsi="Calibri"/>
                <w:color w:val="000000"/>
                <w:lang w:val="sr-Latn-RS" w:eastAsia="sr-Latn-RS"/>
              </w:rPr>
              <w:br/>
              <w:t>Сва опрема која је предмет набавке мора проћи квалитативни и квантитативни пријем од стране наручиоца.</w:t>
            </w:r>
            <w:r w:rsidRPr="006B7412">
              <w:rPr>
                <w:rFonts w:ascii="Calibri" w:hAnsi="Calibri"/>
                <w:color w:val="000000"/>
                <w:lang w:val="sr-Latn-RS" w:eastAsia="sr-Latn-RS"/>
              </w:rPr>
              <w:br/>
              <w:t>Понуђач је дужан да на адреси испоруке у сарадњи са наручиоцем инсталира и конфигурише сву опрему која је предмет набавке и направи записник о квалитативном пријему, чиме ће бити верификована исправност и функционалност опреме у продукционом окружењу.</w:t>
            </w:r>
            <w:r w:rsidRPr="006B7412">
              <w:rPr>
                <w:rFonts w:ascii="Calibri" w:hAnsi="Calibri"/>
                <w:color w:val="000000"/>
                <w:lang w:val="sr-Latn-RS" w:eastAsia="sr-Latn-RS"/>
              </w:rPr>
              <w:br/>
              <w:t xml:space="preserve">Наручилац је дужан да у року од 3 дана од испоруке омогући Испоручиоцу услове да Испоручилац изврши инсталацију, конфигурацију и имплементацију испоручених добара у постојећу инфраструктуру Наручиоца и пусти их у исправан рад. </w:t>
            </w:r>
            <w:r w:rsidRPr="006B7412">
              <w:rPr>
                <w:rFonts w:ascii="Calibri" w:hAnsi="Calibri"/>
                <w:color w:val="000000"/>
                <w:lang w:val="sr-Latn-RS" w:eastAsia="sr-Latn-RS"/>
              </w:rPr>
              <w:br/>
              <w:t>Испоручилац је дужан да у оквиру понуђених цена укључи инсталацију уређаја, имплементацију у систем са иницијалном конфигурацијом и тестирањем. У случају да се нови уређај уграђује на место постојећег старијег уређаја, потребно је извршити прилагођење конфигурације уз доставу детаљног извештаја о извршеним активностима.</w:t>
            </w:r>
            <w:r w:rsidRPr="006B7412">
              <w:rPr>
                <w:rFonts w:ascii="Calibri" w:hAnsi="Calibri"/>
                <w:color w:val="000000"/>
                <w:lang w:val="sr-Latn-RS" w:eastAsia="sr-Latn-RS"/>
              </w:rPr>
              <w:br/>
              <w:t xml:space="preserve">Испоручилац је дужан да за опрему за коју је наведено да је потребно обезбедити хардверске сервисе произвођача који омогућавају замену неисправног уређаја наредног радног дана </w:t>
            </w:r>
            <w:r w:rsidR="007220D9">
              <w:rPr>
                <w:rFonts w:ascii="Calibri" w:hAnsi="Calibri"/>
                <w:color w:val="000000"/>
                <w:lang w:val="sr-Cyrl-RS" w:eastAsia="sr-Latn-RS"/>
              </w:rPr>
              <w:t xml:space="preserve">и </w:t>
            </w:r>
            <w:r w:rsidRPr="006B7412">
              <w:rPr>
                <w:rFonts w:ascii="Calibri" w:hAnsi="Calibri"/>
                <w:color w:val="000000"/>
                <w:lang w:val="sr-Latn-RS" w:eastAsia="sr-Latn-RS"/>
              </w:rPr>
              <w:t xml:space="preserve">обезбеди стручну особу која би извршила неопходну замену. </w:t>
            </w:r>
            <w:r w:rsidRPr="006B7412">
              <w:rPr>
                <w:rFonts w:ascii="Calibri" w:hAnsi="Calibri"/>
                <w:color w:val="000000"/>
                <w:lang w:val="sr-Latn-RS" w:eastAsia="sr-Latn-RS"/>
              </w:rPr>
              <w:br/>
              <w:t>Испоручилац је дужан да обезбеди све нове верзије софтвера за опрему која је покривена произвођачким сервисима. Захтев за доставу иновираних верзија софтвера се шаљу на достављену електронску адресу изабраног понуђача.</w:t>
            </w:r>
          </w:p>
          <w:p w:rsidR="00BF4580" w:rsidRPr="001B5B22" w:rsidRDefault="00BF4580" w:rsidP="00BF4580">
            <w:pPr>
              <w:spacing w:before="0"/>
              <w:jc w:val="left"/>
              <w:rPr>
                <w:rFonts w:ascii="Calibri" w:eastAsia="Calibri" w:hAnsi="Calibri"/>
                <w:szCs w:val="21"/>
                <w:lang w:val="sr-Cyrl-RS"/>
              </w:rPr>
            </w:pPr>
            <w:r w:rsidRPr="001B5B22">
              <w:rPr>
                <w:rFonts w:ascii="Calibri" w:eastAsia="Calibri" w:hAnsi="Calibri"/>
                <w:szCs w:val="21"/>
                <w:lang w:val="sr-Cyrl-RS"/>
              </w:rPr>
              <w:t xml:space="preserve">Предмет набавке је опрема која представља проширење постојеће </w:t>
            </w:r>
            <w:r w:rsidRPr="001B5B22">
              <w:rPr>
                <w:rFonts w:ascii="Calibri" w:eastAsia="Calibri" w:hAnsi="Calibri"/>
                <w:szCs w:val="21"/>
                <w:lang w:val="sr-Latn-RS"/>
              </w:rPr>
              <w:t>Cisco</w:t>
            </w:r>
            <w:r w:rsidRPr="001B5B22">
              <w:rPr>
                <w:rFonts w:ascii="Calibri" w:eastAsia="Calibri" w:hAnsi="Calibri"/>
                <w:szCs w:val="21"/>
                <w:lang w:val="sr-Cyrl-RS"/>
              </w:rPr>
              <w:t xml:space="preserve"> базиране архитектуре корисника ЕПС,  набавком опреме подразумевано је конфигурисање опреме и пуштање у рад исте на локацији корисника. Само понуђачи који поседује следеће сертификате могу извршити адекватно </w:t>
            </w:r>
          </w:p>
          <w:p w:rsidR="00BF4580" w:rsidRPr="001B5B22" w:rsidRDefault="008477DF" w:rsidP="006B7412">
            <w:pPr>
              <w:spacing w:before="0"/>
              <w:jc w:val="left"/>
              <w:rPr>
                <w:rFonts w:ascii="Calibri" w:hAnsi="Calibri"/>
                <w:color w:val="000000"/>
                <w:lang w:val="sr-Latn-RS" w:eastAsia="sr-Latn-RS"/>
              </w:rPr>
            </w:pPr>
            <w:r w:rsidRPr="001B5B22">
              <w:rPr>
                <w:rFonts w:ascii="Calibri" w:eastAsia="Calibri" w:hAnsi="Calibri"/>
                <w:szCs w:val="21"/>
                <w:lang w:val="sr-Cyrl-RS"/>
              </w:rPr>
              <w:t>Повезивање опреме у  постојећи систем Наручиоца ( без нарушавања гаранције на већ постојећи систем који је повезан и на коме се заснивају сви мрежни протоколи):</w:t>
            </w:r>
          </w:p>
          <w:p w:rsidR="003B0FA3" w:rsidRPr="001B5B22" w:rsidRDefault="007220D9" w:rsidP="006B7412">
            <w:pPr>
              <w:spacing w:before="0"/>
              <w:jc w:val="left"/>
              <w:rPr>
                <w:rFonts w:asciiTheme="minorHAnsi" w:hAnsiTheme="minorHAnsi" w:cstheme="minorHAnsi"/>
                <w:sz w:val="24"/>
                <w:szCs w:val="24"/>
                <w:lang w:val="sr-Latn-RS" w:eastAsia="sr-Latn-RS"/>
              </w:rPr>
            </w:pPr>
            <w:r w:rsidRPr="001B5B22">
              <w:rPr>
                <w:rFonts w:cs="Arial"/>
                <w:sz w:val="24"/>
                <w:szCs w:val="24"/>
                <w:lang w:val="sr-Latn-RS" w:eastAsia="sr-Latn-RS"/>
              </w:rPr>
              <w:t>-</w:t>
            </w:r>
            <w:r w:rsidRPr="001B5B22">
              <w:rPr>
                <w:rFonts w:asciiTheme="minorHAnsi" w:hAnsiTheme="minorHAnsi" w:cstheme="minorHAnsi"/>
                <w:sz w:val="24"/>
                <w:szCs w:val="24"/>
                <w:lang w:val="sr-Latn-RS" w:eastAsia="sr-Latn-RS"/>
              </w:rPr>
              <w:t>минимум 2 (два) инжењера са сертификатом Cisco Certified</w:t>
            </w:r>
            <w:r w:rsidRPr="001B5B22">
              <w:rPr>
                <w:rFonts w:asciiTheme="minorHAnsi" w:hAnsiTheme="minorHAnsi" w:cstheme="minorHAnsi"/>
                <w:lang w:val="sr-Latn-RS" w:eastAsia="sr-Latn-RS"/>
              </w:rPr>
              <w:t xml:space="preserve"> </w:t>
            </w:r>
            <w:r w:rsidRPr="001B5B22">
              <w:rPr>
                <w:rFonts w:asciiTheme="minorHAnsi" w:hAnsiTheme="minorHAnsi" w:cstheme="minorHAnsi"/>
                <w:sz w:val="24"/>
                <w:szCs w:val="24"/>
                <w:lang w:val="sr-Latn-RS" w:eastAsia="sr-Latn-RS"/>
              </w:rPr>
              <w:t>Internetwork Expert Service Provider (CCIE) сертификатом;</w:t>
            </w:r>
            <w:r w:rsidRPr="001B5B22">
              <w:rPr>
                <w:rFonts w:asciiTheme="minorHAnsi" w:hAnsiTheme="minorHAnsi" w:cstheme="minorHAnsi"/>
                <w:sz w:val="24"/>
                <w:szCs w:val="24"/>
                <w:lang w:val="sr-Latn-RS" w:eastAsia="sr-Latn-RS"/>
              </w:rPr>
              <w:br/>
              <w:t>- минимум 2 (два) инжењера са сертификатом Cisco Certified Internetwork Expert Routing &amp; Swithing (CCIE) сертификатом</w:t>
            </w:r>
            <w:r w:rsidRPr="001B5B22">
              <w:rPr>
                <w:rFonts w:asciiTheme="minorHAnsi" w:hAnsiTheme="minorHAnsi" w:cstheme="minorHAnsi"/>
                <w:sz w:val="24"/>
                <w:szCs w:val="24"/>
                <w:lang w:val="sr-Latn-RS" w:eastAsia="sr-Latn-RS"/>
              </w:rPr>
              <w:br/>
              <w:t xml:space="preserve">Услед потребе да се нова опрема правилно конфигурише, инсталира и пусти у рад на постојећу и већ оперативну мрежну, хардверску и </w:t>
            </w:r>
            <w:r w:rsidRPr="001B5B22">
              <w:rPr>
                <w:rFonts w:asciiTheme="minorHAnsi" w:hAnsiTheme="minorHAnsi" w:cstheme="minorHAnsi"/>
                <w:sz w:val="24"/>
                <w:szCs w:val="24"/>
                <w:lang w:val="sr-Latn-RS" w:eastAsia="sr-Latn-RS"/>
              </w:rPr>
              <w:lastRenderedPageBreak/>
              <w:t>софтверску архитектуру Наручиоца базирану на опреми произвођача Cisco (oдноси се на ставке 16-24.) а са циљем ненарушавања гаранције на постојећу опрему</w:t>
            </w:r>
          </w:p>
          <w:p w:rsidR="007220D9" w:rsidRPr="008477DF" w:rsidRDefault="007220D9" w:rsidP="008477DF">
            <w:pPr>
              <w:spacing w:before="0"/>
              <w:jc w:val="left"/>
              <w:rPr>
                <w:rFonts w:ascii="Calibri" w:hAnsi="Calibri"/>
                <w:color w:val="000000"/>
                <w:sz w:val="18"/>
                <w:szCs w:val="18"/>
                <w:lang w:val="sr-Cyrl-RS" w:eastAsia="sr-Latn-RS"/>
              </w:rPr>
            </w:pPr>
            <w:r w:rsidRPr="001B5B22">
              <w:rPr>
                <w:rFonts w:asciiTheme="minorHAnsi" w:hAnsiTheme="minorHAnsi" w:cstheme="minorHAnsi"/>
                <w:sz w:val="24"/>
                <w:szCs w:val="24"/>
                <w:lang w:val="sr-Latn-RS" w:eastAsia="sr-Latn-RS"/>
              </w:rPr>
              <w:t>.</w:t>
            </w:r>
            <w:r w:rsidR="003B0FA3" w:rsidRPr="001B5B22">
              <w:rPr>
                <w:rFonts w:asciiTheme="minorHAnsi" w:hAnsiTheme="minorHAnsi" w:cstheme="minorHAnsi"/>
                <w:sz w:val="24"/>
                <w:szCs w:val="24"/>
                <w:lang w:val="sr-Latn-RS" w:eastAsia="sr-Latn-RS"/>
              </w:rPr>
              <w:t xml:space="preserve"> Доставити  копиј</w:t>
            </w:r>
            <w:r w:rsidR="003B0FA3" w:rsidRPr="001B5B22">
              <w:rPr>
                <w:rFonts w:asciiTheme="minorHAnsi" w:hAnsiTheme="minorHAnsi" w:cstheme="minorHAnsi"/>
                <w:sz w:val="24"/>
                <w:szCs w:val="24"/>
                <w:lang w:val="sr-Cyrl-RS" w:eastAsia="sr-Latn-RS"/>
              </w:rPr>
              <w:t>у</w:t>
            </w:r>
            <w:r w:rsidR="003B0FA3" w:rsidRPr="001B5B22">
              <w:rPr>
                <w:rFonts w:asciiTheme="minorHAnsi" w:hAnsiTheme="minorHAnsi" w:cstheme="minorHAnsi"/>
                <w:sz w:val="24"/>
                <w:szCs w:val="24"/>
                <w:lang w:val="sr-Latn-RS" w:eastAsia="sr-Latn-RS"/>
              </w:rPr>
              <w:t xml:space="preserve"> важећег сертификата или другог важећег документа издатог од стране произвођача опреме за запосленог или радно</w:t>
            </w:r>
            <w:r w:rsidR="003B0FA3" w:rsidRPr="008477DF">
              <w:rPr>
                <w:rFonts w:asciiTheme="minorHAnsi" w:hAnsiTheme="minorHAnsi" w:cstheme="minorHAnsi"/>
                <w:sz w:val="24"/>
                <w:szCs w:val="24"/>
                <w:lang w:val="sr-Latn-RS" w:eastAsia="sr-Latn-RS"/>
              </w:rPr>
              <w:t xml:space="preserve"> ангажованог да је квалификован за инсталацију опреме и за извршење уговора. За једног инжењера се може доставити највише 1  сертификат</w:t>
            </w:r>
            <w:r w:rsidR="008477DF">
              <w:rPr>
                <w:rFonts w:asciiTheme="minorHAnsi" w:hAnsiTheme="minorHAnsi" w:cstheme="minorHAnsi"/>
                <w:sz w:val="24"/>
                <w:szCs w:val="24"/>
                <w:lang w:val="sr-Cyrl-RS" w:eastAsia="sr-Latn-RS"/>
              </w:rPr>
              <w:t>.</w:t>
            </w:r>
          </w:p>
        </w:tc>
      </w:tr>
    </w:tbl>
    <w:p w:rsidR="006B7412" w:rsidRDefault="006B7412" w:rsidP="00635F60">
      <w:pPr>
        <w:pStyle w:val="ListParagraph"/>
        <w:autoSpaceDE w:val="0"/>
        <w:autoSpaceDN w:val="0"/>
        <w:adjustRightInd w:val="0"/>
        <w:spacing w:before="0" w:after="0" w:line="240" w:lineRule="auto"/>
        <w:ind w:left="0"/>
        <w:contextualSpacing w:val="0"/>
        <w:rPr>
          <w:rFonts w:ascii="Arial" w:hAnsi="Arial" w:cs="Arial"/>
          <w:sz w:val="24"/>
          <w:szCs w:val="24"/>
        </w:rPr>
      </w:pPr>
    </w:p>
    <w:p w:rsidR="00B4709F" w:rsidRDefault="00B4709F" w:rsidP="00635F60">
      <w:pPr>
        <w:pStyle w:val="ListParagraph"/>
        <w:autoSpaceDE w:val="0"/>
        <w:autoSpaceDN w:val="0"/>
        <w:adjustRightInd w:val="0"/>
        <w:spacing w:before="0" w:after="0" w:line="240" w:lineRule="auto"/>
        <w:ind w:left="0"/>
        <w:contextualSpacing w:val="0"/>
        <w:rPr>
          <w:rFonts w:cs="Arial"/>
          <w:sz w:val="24"/>
          <w:szCs w:val="24"/>
          <w:lang w:val="sr-Latn-RS" w:eastAsia="sr-Latn-RS"/>
        </w:rPr>
      </w:pPr>
      <w:r w:rsidRPr="00632373">
        <w:rPr>
          <w:rFonts w:cs="Arial"/>
          <w:sz w:val="24"/>
          <w:szCs w:val="24"/>
          <w:lang w:val="sr-Latn-RS" w:eastAsia="sr-Latn-RS"/>
        </w:rPr>
        <w:t xml:space="preserve">Сва техничка документација (опис производа, </w:t>
      </w:r>
      <w:r w:rsidRPr="00632373">
        <w:rPr>
          <w:rFonts w:cs="Arial"/>
          <w:i/>
          <w:iCs/>
          <w:sz w:val="24"/>
          <w:szCs w:val="24"/>
          <w:lang w:val="sr-Latn-RS" w:eastAsia="sr-Latn-RS"/>
        </w:rPr>
        <w:t>datasheet</w:t>
      </w:r>
      <w:r w:rsidRPr="00632373">
        <w:rPr>
          <w:rFonts w:cs="Arial"/>
          <w:sz w:val="24"/>
          <w:szCs w:val="24"/>
          <w:lang w:val="sr-Latn-RS" w:eastAsia="sr-Latn-RS"/>
        </w:rPr>
        <w:t>-ови и сл.) као и наведене потврде могу бити достављене на енглеском језику. Достављена техничка документација мора недвосмислено показивати да понуђена добра у потпуности одговарају свим минималним техничким захтевима. Тамо где је захтевано доставити интернет адресу на којој се може проверити статус трајања гаранције на основу уноса серијског броја уређаја</w:t>
      </w:r>
    </w:p>
    <w:p w:rsidR="007220D9" w:rsidRDefault="007220D9" w:rsidP="00635F60">
      <w:pPr>
        <w:pStyle w:val="ListParagraph"/>
        <w:autoSpaceDE w:val="0"/>
        <w:autoSpaceDN w:val="0"/>
        <w:adjustRightInd w:val="0"/>
        <w:spacing w:before="0" w:after="0" w:line="240" w:lineRule="auto"/>
        <w:ind w:left="0"/>
        <w:contextualSpacing w:val="0"/>
        <w:rPr>
          <w:rFonts w:cs="Arial"/>
          <w:sz w:val="24"/>
          <w:szCs w:val="24"/>
          <w:lang w:val="sr-Latn-RS" w:eastAsia="sr-Latn-RS"/>
        </w:rPr>
      </w:pPr>
    </w:p>
    <w:p w:rsidR="007220D9" w:rsidRDefault="007220D9" w:rsidP="00635F60">
      <w:pPr>
        <w:pStyle w:val="ListParagraph"/>
        <w:autoSpaceDE w:val="0"/>
        <w:autoSpaceDN w:val="0"/>
        <w:adjustRightInd w:val="0"/>
        <w:spacing w:before="0" w:after="0" w:line="240" w:lineRule="auto"/>
        <w:ind w:left="0"/>
        <w:contextualSpacing w:val="0"/>
        <w:rPr>
          <w:rFonts w:ascii="Arial" w:hAnsi="Arial" w:cs="Arial"/>
          <w:sz w:val="24"/>
          <w:szCs w:val="24"/>
        </w:rPr>
      </w:pPr>
    </w:p>
    <w:p w:rsidR="006B20AB" w:rsidRPr="0033615D" w:rsidRDefault="006B20AB" w:rsidP="00C341A1">
      <w:pPr>
        <w:tabs>
          <w:tab w:val="left" w:pos="90"/>
        </w:tabs>
        <w:spacing w:before="0" w:after="200" w:line="276" w:lineRule="auto"/>
        <w:ind w:left="720"/>
        <w:contextualSpacing/>
        <w:jc w:val="center"/>
        <w:rPr>
          <w:rFonts w:eastAsia="Calibri" w:cs="Arial"/>
          <w:b/>
          <w:bCs/>
          <w:iCs/>
          <w:sz w:val="24"/>
          <w:szCs w:val="24"/>
        </w:rPr>
      </w:pPr>
      <w:bookmarkStart w:id="20" w:name="_GoBack"/>
      <w:bookmarkEnd w:id="20"/>
    </w:p>
    <w:p w:rsidR="00E56CDE" w:rsidRDefault="00E56CDE" w:rsidP="006B20AB">
      <w:pPr>
        <w:contextualSpacing/>
        <w:rPr>
          <w:b/>
          <w:sz w:val="24"/>
          <w:szCs w:val="24"/>
        </w:rPr>
        <w:sectPr w:rsidR="00E56CDE" w:rsidSect="00C85D58">
          <w:footnotePr>
            <w:pos w:val="beneathText"/>
          </w:footnotePr>
          <w:pgSz w:w="16834" w:h="11909" w:orient="landscape" w:code="9"/>
          <w:pgMar w:top="1418" w:right="1099" w:bottom="851" w:left="1440" w:header="142" w:footer="436" w:gutter="0"/>
          <w:cols w:space="708"/>
          <w:docGrid w:linePitch="360"/>
        </w:sectPr>
      </w:pPr>
    </w:p>
    <w:p w:rsidR="00A10FCF" w:rsidRPr="0033615D" w:rsidRDefault="00A10FCF" w:rsidP="006B20AB">
      <w:pPr>
        <w:contextualSpacing/>
      </w:pPr>
    </w:p>
    <w:p w:rsidR="00DB369C" w:rsidRDefault="0032186E" w:rsidP="00F935B4">
      <w:pPr>
        <w:pStyle w:val="Heading10"/>
        <w:numPr>
          <w:ilvl w:val="1"/>
          <w:numId w:val="11"/>
        </w:numPr>
        <w:spacing w:before="0"/>
        <w:jc w:val="both"/>
        <w:rPr>
          <w:rFonts w:cs="Arial"/>
          <w:sz w:val="24"/>
          <w:szCs w:val="24"/>
        </w:rPr>
      </w:pPr>
      <w:r w:rsidRPr="0094600D">
        <w:rPr>
          <w:rFonts w:cs="Arial"/>
          <w:sz w:val="24"/>
          <w:szCs w:val="24"/>
        </w:rPr>
        <w:t>Квалитет и т</w:t>
      </w:r>
      <w:r w:rsidR="00FF7175">
        <w:rPr>
          <w:rFonts w:cs="Arial"/>
          <w:sz w:val="24"/>
          <w:szCs w:val="24"/>
        </w:rPr>
        <w:t xml:space="preserve">ехничке карактеристике </w:t>
      </w:r>
    </w:p>
    <w:p w:rsidR="00CF6B0A" w:rsidRDefault="00CF6B0A" w:rsidP="00EA0CF2">
      <w:pPr>
        <w:tabs>
          <w:tab w:val="left" w:pos="-135"/>
          <w:tab w:val="left" w:pos="120"/>
          <w:tab w:val="left" w:pos="330"/>
        </w:tabs>
        <w:spacing w:before="0"/>
        <w:rPr>
          <w:rFonts w:cs="Arial"/>
          <w:noProof/>
          <w:sz w:val="24"/>
          <w:szCs w:val="24"/>
          <w:lang w:val="sr-Cyrl-CS"/>
        </w:rPr>
      </w:pPr>
      <w:r w:rsidRPr="0094600D">
        <w:rPr>
          <w:rFonts w:cs="Arial"/>
          <w:noProof/>
          <w:sz w:val="24"/>
          <w:szCs w:val="24"/>
          <w:lang w:val="sr-Cyrl-CS"/>
        </w:rPr>
        <w:t>Понуђена добра морају одговарати квалитету,</w:t>
      </w:r>
      <w:r w:rsidR="00EA0CF2">
        <w:rPr>
          <w:rFonts w:cs="Arial"/>
          <w:noProof/>
          <w:sz w:val="24"/>
          <w:szCs w:val="24"/>
          <w:lang w:val="sr-Cyrl-CS"/>
        </w:rPr>
        <w:t xml:space="preserve"> </w:t>
      </w:r>
      <w:r w:rsidRPr="0094600D">
        <w:rPr>
          <w:rFonts w:cs="Arial"/>
          <w:noProof/>
          <w:sz w:val="24"/>
          <w:szCs w:val="24"/>
          <w:lang w:val="sr-Cyrl-CS"/>
        </w:rPr>
        <w:t>функцији и техничким карактеристикама датим у обрасцу структуре цене</w:t>
      </w:r>
      <w:r w:rsidR="00A26BE8" w:rsidRPr="0094600D">
        <w:rPr>
          <w:rFonts w:cs="Arial"/>
          <w:noProof/>
          <w:sz w:val="24"/>
          <w:szCs w:val="24"/>
          <w:lang w:val="sr-Cyrl-CS"/>
        </w:rPr>
        <w:t xml:space="preserve"> </w:t>
      </w:r>
      <w:r w:rsidRPr="0094600D">
        <w:rPr>
          <w:rFonts w:cs="Arial"/>
          <w:noProof/>
          <w:sz w:val="24"/>
          <w:szCs w:val="24"/>
          <w:lang w:val="sr-Cyrl-CS"/>
        </w:rPr>
        <w:t>или бити одговарајућа траженим добрима по квалитету,</w:t>
      </w:r>
      <w:r w:rsidR="00FF7175">
        <w:rPr>
          <w:rFonts w:cs="Arial"/>
          <w:noProof/>
          <w:sz w:val="24"/>
          <w:szCs w:val="24"/>
          <w:lang w:val="sr-Latn-RS"/>
        </w:rPr>
        <w:t xml:space="preserve"> </w:t>
      </w:r>
      <w:r w:rsidRPr="0094600D">
        <w:rPr>
          <w:rFonts w:cs="Arial"/>
          <w:noProof/>
          <w:sz w:val="24"/>
          <w:szCs w:val="24"/>
          <w:lang w:val="sr-Cyrl-CS"/>
        </w:rPr>
        <w:t xml:space="preserve">функцији и техничким карактеристикама. </w:t>
      </w:r>
    </w:p>
    <w:p w:rsidR="00CF6B0A" w:rsidRPr="0094600D" w:rsidRDefault="00CF6B0A" w:rsidP="0090364B">
      <w:pPr>
        <w:tabs>
          <w:tab w:val="left" w:pos="-135"/>
          <w:tab w:val="left" w:pos="120"/>
          <w:tab w:val="left" w:pos="330"/>
        </w:tabs>
        <w:rPr>
          <w:rFonts w:cs="Arial"/>
          <w:noProof/>
          <w:sz w:val="24"/>
          <w:szCs w:val="24"/>
        </w:rPr>
      </w:pPr>
      <w:r w:rsidRPr="0094600D">
        <w:rPr>
          <w:rFonts w:cs="Arial"/>
          <w:noProof/>
          <w:sz w:val="24"/>
          <w:szCs w:val="24"/>
          <w:lang w:val="sr-Cyrl-CS"/>
        </w:rPr>
        <w:t>Понуда која не одговара квалитету,</w:t>
      </w:r>
      <w:r w:rsidR="00EA0CF2">
        <w:rPr>
          <w:rFonts w:cs="Arial"/>
          <w:noProof/>
          <w:sz w:val="24"/>
          <w:szCs w:val="24"/>
          <w:lang w:val="sr-Cyrl-CS"/>
        </w:rPr>
        <w:t xml:space="preserve"> </w:t>
      </w:r>
      <w:r w:rsidRPr="0094600D">
        <w:rPr>
          <w:rFonts w:cs="Arial"/>
          <w:noProof/>
          <w:sz w:val="24"/>
          <w:szCs w:val="24"/>
          <w:lang w:val="sr-Cyrl-CS"/>
        </w:rPr>
        <w:t>функцији и техничким карактеристикама захтеваним</w:t>
      </w:r>
      <w:r w:rsidR="00710E13" w:rsidRPr="0094600D">
        <w:rPr>
          <w:rFonts w:cs="Arial"/>
          <w:noProof/>
          <w:sz w:val="24"/>
          <w:szCs w:val="24"/>
          <w:lang w:val="sr-Cyrl-CS"/>
        </w:rPr>
        <w:t xml:space="preserve"> </w:t>
      </w:r>
      <w:r w:rsidRPr="0094600D">
        <w:rPr>
          <w:rFonts w:cs="Arial"/>
          <w:noProof/>
          <w:sz w:val="24"/>
          <w:szCs w:val="24"/>
          <w:lang w:val="sr-Cyrl-CS"/>
        </w:rPr>
        <w:t>према обрасцу структуре цене, биће одбијена као неодговарајућа.</w:t>
      </w:r>
    </w:p>
    <w:p w:rsidR="00EA0CF2" w:rsidRDefault="004A3256" w:rsidP="0090364B">
      <w:pPr>
        <w:tabs>
          <w:tab w:val="left" w:pos="-135"/>
          <w:tab w:val="left" w:pos="120"/>
          <w:tab w:val="left" w:pos="330"/>
        </w:tabs>
        <w:rPr>
          <w:rFonts w:cs="Arial"/>
          <w:noProof/>
          <w:sz w:val="24"/>
          <w:szCs w:val="24"/>
          <w:lang w:val="sr-Cyrl-CS"/>
        </w:rPr>
      </w:pPr>
      <w:r w:rsidRPr="0094600D">
        <w:rPr>
          <w:rFonts w:cs="Arial"/>
          <w:noProof/>
          <w:sz w:val="24"/>
          <w:szCs w:val="24"/>
          <w:lang w:val="sr-Cyrl-CS"/>
        </w:rPr>
        <w:t>Уколико понуђач нуди одговарајућа,</w:t>
      </w:r>
      <w:r w:rsidR="00EA0CF2">
        <w:rPr>
          <w:rFonts w:cs="Arial"/>
          <w:noProof/>
          <w:sz w:val="24"/>
          <w:szCs w:val="24"/>
          <w:lang w:val="sr-Cyrl-CS"/>
        </w:rPr>
        <w:t xml:space="preserve"> </w:t>
      </w:r>
      <w:r w:rsidRPr="0094600D">
        <w:rPr>
          <w:rFonts w:cs="Arial"/>
          <w:noProof/>
          <w:sz w:val="24"/>
          <w:szCs w:val="24"/>
          <w:lang w:val="sr-Cyrl-CS"/>
        </w:rPr>
        <w:t>а не захтевана добра,</w:t>
      </w:r>
      <w:r w:rsidR="00EA0CF2">
        <w:rPr>
          <w:rFonts w:cs="Arial"/>
          <w:noProof/>
          <w:sz w:val="24"/>
          <w:szCs w:val="24"/>
          <w:lang w:val="sr-Cyrl-CS"/>
        </w:rPr>
        <w:t xml:space="preserve"> </w:t>
      </w:r>
      <w:r w:rsidRPr="0094600D">
        <w:rPr>
          <w:rFonts w:cs="Arial"/>
          <w:noProof/>
          <w:sz w:val="24"/>
          <w:szCs w:val="24"/>
          <w:lang w:val="sr-Cyrl-CS"/>
        </w:rPr>
        <w:t>дужан је да уз понуду достави извод из каталога ПРОИЗВОЂАЧА понуђених добара са обележеним понуђеним ставкама у складу са захтеваним позицијама из Образца структуре цене,</w:t>
      </w:r>
      <w:r w:rsidR="00EA0CF2">
        <w:rPr>
          <w:rFonts w:cs="Arial"/>
          <w:noProof/>
          <w:sz w:val="24"/>
          <w:szCs w:val="24"/>
          <w:lang w:val="sr-Cyrl-CS"/>
        </w:rPr>
        <w:t xml:space="preserve"> </w:t>
      </w:r>
      <w:r w:rsidRPr="0094600D">
        <w:rPr>
          <w:rFonts w:cs="Arial"/>
          <w:noProof/>
          <w:sz w:val="24"/>
          <w:szCs w:val="24"/>
          <w:lang w:val="sr-Cyrl-CS"/>
        </w:rPr>
        <w:t>којим се доказује да понуђена добра одговарају захтеваним техничким карактеристикама.</w:t>
      </w:r>
      <w:r w:rsidR="00EA0CF2">
        <w:rPr>
          <w:rFonts w:cs="Arial"/>
          <w:noProof/>
          <w:sz w:val="24"/>
          <w:szCs w:val="24"/>
          <w:lang w:val="sr-Cyrl-CS"/>
        </w:rPr>
        <w:t xml:space="preserve"> </w:t>
      </w:r>
    </w:p>
    <w:p w:rsidR="004A3256" w:rsidRPr="0094600D" w:rsidRDefault="004A3256" w:rsidP="0090364B">
      <w:pPr>
        <w:tabs>
          <w:tab w:val="left" w:pos="-135"/>
          <w:tab w:val="left" w:pos="120"/>
          <w:tab w:val="left" w:pos="330"/>
        </w:tabs>
        <w:rPr>
          <w:rFonts w:cs="Arial"/>
          <w:noProof/>
          <w:sz w:val="24"/>
          <w:szCs w:val="24"/>
          <w:lang w:val="sr-Cyrl-RS"/>
        </w:rPr>
      </w:pPr>
      <w:r w:rsidRPr="0094600D">
        <w:rPr>
          <w:rFonts w:cs="Arial"/>
          <w:noProof/>
          <w:sz w:val="24"/>
          <w:szCs w:val="24"/>
          <w:lang w:val="sr-Cyrl-CS"/>
        </w:rPr>
        <w:t xml:space="preserve">Уз извод из каталога је потребно навести и </w:t>
      </w:r>
      <w:r w:rsidRPr="0094600D">
        <w:rPr>
          <w:rFonts w:cs="Arial"/>
          <w:noProof/>
          <w:sz w:val="24"/>
          <w:szCs w:val="24"/>
          <w:lang w:val="sr-Latn-RS"/>
        </w:rPr>
        <w:t xml:space="preserve">web </w:t>
      </w:r>
      <w:r w:rsidRPr="0094600D">
        <w:rPr>
          <w:rFonts w:cs="Arial"/>
          <w:noProof/>
          <w:sz w:val="24"/>
          <w:szCs w:val="24"/>
          <w:lang w:val="sr-Cyrl-RS"/>
        </w:rPr>
        <w:t>линк произвођача,</w:t>
      </w:r>
      <w:r w:rsidR="00EA0CF2">
        <w:rPr>
          <w:rFonts w:cs="Arial"/>
          <w:noProof/>
          <w:sz w:val="24"/>
          <w:szCs w:val="24"/>
          <w:lang w:val="sr-Cyrl-RS"/>
        </w:rPr>
        <w:t xml:space="preserve"> </w:t>
      </w:r>
      <w:r w:rsidRPr="0094600D">
        <w:rPr>
          <w:rFonts w:cs="Arial"/>
          <w:noProof/>
          <w:sz w:val="24"/>
          <w:szCs w:val="24"/>
          <w:lang w:val="sr-Cyrl-RS"/>
        </w:rPr>
        <w:t>уколико га произвођач има,</w:t>
      </w:r>
      <w:r w:rsidR="00EA0CF2">
        <w:rPr>
          <w:rFonts w:cs="Arial"/>
          <w:noProof/>
          <w:sz w:val="24"/>
          <w:szCs w:val="24"/>
          <w:lang w:val="sr-Cyrl-RS"/>
        </w:rPr>
        <w:t xml:space="preserve"> </w:t>
      </w:r>
      <w:r w:rsidRPr="0094600D">
        <w:rPr>
          <w:rFonts w:cs="Arial"/>
          <w:noProof/>
          <w:sz w:val="24"/>
          <w:szCs w:val="24"/>
          <w:lang w:val="sr-Cyrl-RS"/>
        </w:rPr>
        <w:t>на коме се може наћи приложени каталог.</w:t>
      </w:r>
    </w:p>
    <w:p w:rsidR="00FA32AC" w:rsidRPr="0094600D" w:rsidRDefault="00FA32AC" w:rsidP="003C0B6A">
      <w:pPr>
        <w:rPr>
          <w:rFonts w:cs="Arial"/>
          <w:bCs/>
          <w:sz w:val="24"/>
          <w:szCs w:val="24"/>
          <w:lang w:val="sr-Cyrl-CS" w:eastAsia="ar-SA"/>
        </w:rPr>
      </w:pPr>
      <w:r w:rsidRPr="0094600D">
        <w:rPr>
          <w:rFonts w:cs="Arial"/>
          <w:bCs/>
          <w:sz w:val="24"/>
          <w:szCs w:val="24"/>
          <w:lang w:val="sr-Cyrl-CS" w:eastAsia="ar-SA"/>
        </w:rPr>
        <w:t>Одабрани понуђач је у обавези да уз испоруку тражених добара достави одговарајуће атесте и гарантне листове произвођача.</w:t>
      </w:r>
    </w:p>
    <w:p w:rsidR="00FA32AC" w:rsidRPr="00C85D58" w:rsidRDefault="00FA32AC" w:rsidP="0090364B">
      <w:pPr>
        <w:tabs>
          <w:tab w:val="left" w:pos="330"/>
          <w:tab w:val="left" w:pos="360"/>
          <w:tab w:val="left" w:pos="540"/>
        </w:tabs>
        <w:rPr>
          <w:rFonts w:cs="Arial"/>
          <w:noProof/>
          <w:sz w:val="24"/>
          <w:szCs w:val="24"/>
        </w:rPr>
      </w:pPr>
      <w:r w:rsidRPr="0094600D">
        <w:rPr>
          <w:rFonts w:cs="Arial"/>
          <w:noProof/>
          <w:sz w:val="24"/>
          <w:szCs w:val="24"/>
          <w:lang w:val="sr-Cyrl-CS"/>
        </w:rPr>
        <w:t>Уколико је Понуђач правно лице регистровано у Републици Србији, а нуди добра страног порекла,</w:t>
      </w:r>
      <w:r w:rsidRPr="0094600D">
        <w:rPr>
          <w:rFonts w:cs="Arial"/>
          <w:noProof/>
          <w:sz w:val="24"/>
          <w:szCs w:val="24"/>
        </w:rPr>
        <w:t xml:space="preserve"> </w:t>
      </w:r>
      <w:r w:rsidRPr="0094600D">
        <w:rPr>
          <w:rFonts w:cs="Arial"/>
          <w:noProof/>
          <w:sz w:val="24"/>
          <w:szCs w:val="24"/>
          <w:lang w:val="sr-Cyrl-CS"/>
        </w:rPr>
        <w:t>приликом испоруке добара,</w:t>
      </w:r>
      <w:r w:rsidRPr="0094600D">
        <w:rPr>
          <w:rFonts w:cs="Arial"/>
          <w:noProof/>
          <w:sz w:val="24"/>
          <w:szCs w:val="24"/>
        </w:rPr>
        <w:t xml:space="preserve"> </w:t>
      </w:r>
      <w:r w:rsidRPr="0094600D">
        <w:rPr>
          <w:rFonts w:cs="Arial"/>
          <w:noProof/>
          <w:sz w:val="24"/>
          <w:szCs w:val="24"/>
          <w:lang w:val="sr-Cyrl-CS"/>
        </w:rPr>
        <w:t>уз отпремни документ,</w:t>
      </w:r>
      <w:r w:rsidRPr="0094600D">
        <w:rPr>
          <w:rFonts w:cs="Arial"/>
          <w:noProof/>
          <w:sz w:val="24"/>
          <w:szCs w:val="24"/>
        </w:rPr>
        <w:t xml:space="preserve"> </w:t>
      </w:r>
      <w:r w:rsidRPr="0094600D">
        <w:rPr>
          <w:rFonts w:cs="Arial"/>
          <w:noProof/>
          <w:sz w:val="24"/>
          <w:szCs w:val="24"/>
          <w:lang w:val="sr-Cyrl-CS"/>
        </w:rPr>
        <w:t xml:space="preserve">мора доставити фотокопију </w:t>
      </w:r>
      <w:r w:rsidRPr="0094600D">
        <w:rPr>
          <w:rFonts w:cs="Arial"/>
          <w:noProof/>
          <w:sz w:val="24"/>
          <w:szCs w:val="24"/>
          <w:lang w:val="sr-Latn-CS"/>
        </w:rPr>
        <w:t>JCI</w:t>
      </w:r>
      <w:r w:rsidR="00EA0CF2">
        <w:rPr>
          <w:rFonts w:cs="Arial"/>
          <w:noProof/>
          <w:sz w:val="24"/>
          <w:szCs w:val="24"/>
          <w:lang w:val="sr-Cyrl-RS"/>
        </w:rPr>
        <w:t xml:space="preserve"> (јединствене царинске исправе)</w:t>
      </w:r>
      <w:r w:rsidRPr="0094600D">
        <w:rPr>
          <w:rFonts w:cs="Arial"/>
          <w:noProof/>
          <w:sz w:val="24"/>
          <w:szCs w:val="24"/>
          <w:lang w:val="sr-Latn-CS"/>
        </w:rPr>
        <w:t xml:space="preserve"> </w:t>
      </w:r>
      <w:r w:rsidRPr="0094600D">
        <w:rPr>
          <w:rFonts w:cs="Arial"/>
          <w:noProof/>
          <w:sz w:val="24"/>
          <w:szCs w:val="24"/>
          <w:lang w:val="sr-Cyrl-CS"/>
        </w:rPr>
        <w:t xml:space="preserve">која служи као доказ да је земља </w:t>
      </w:r>
      <w:r w:rsidRPr="00C85D58">
        <w:rPr>
          <w:rFonts w:cs="Arial"/>
          <w:noProof/>
          <w:sz w:val="24"/>
          <w:szCs w:val="24"/>
          <w:lang w:val="sr-Cyrl-CS"/>
        </w:rPr>
        <w:t>порекла добара наведена у понуди и Уговору идентична земљи порекла испоручених добара.</w:t>
      </w:r>
    </w:p>
    <w:p w:rsidR="003C0B6A" w:rsidRPr="003C0B6A" w:rsidRDefault="003C0B6A" w:rsidP="004E4AE7">
      <w:pPr>
        <w:tabs>
          <w:tab w:val="left" w:pos="330"/>
          <w:tab w:val="left" w:pos="360"/>
          <w:tab w:val="left" w:pos="540"/>
        </w:tabs>
        <w:rPr>
          <w:rFonts w:cs="Arial"/>
          <w:b/>
          <w:noProof/>
          <w:sz w:val="24"/>
          <w:szCs w:val="24"/>
          <w:lang w:val="sr-Cyrl-CS"/>
        </w:rPr>
      </w:pPr>
    </w:p>
    <w:p w:rsidR="00DB369C" w:rsidRPr="00C85D58" w:rsidRDefault="00DB369C" w:rsidP="00F935B4">
      <w:pPr>
        <w:pStyle w:val="Heading10"/>
        <w:numPr>
          <w:ilvl w:val="1"/>
          <w:numId w:val="11"/>
        </w:numPr>
        <w:spacing w:before="0"/>
        <w:jc w:val="both"/>
        <w:rPr>
          <w:rFonts w:cs="Arial"/>
          <w:sz w:val="24"/>
          <w:szCs w:val="24"/>
        </w:rPr>
      </w:pPr>
      <w:r w:rsidRPr="00C85D58">
        <w:rPr>
          <w:rFonts w:cs="Arial"/>
          <w:sz w:val="24"/>
          <w:szCs w:val="24"/>
        </w:rPr>
        <w:t>Рок испоруке доб</w:t>
      </w:r>
      <w:r w:rsidR="005551C2" w:rsidRPr="00C85D58">
        <w:rPr>
          <w:rFonts w:cs="Arial"/>
          <w:sz w:val="24"/>
          <w:szCs w:val="24"/>
        </w:rPr>
        <w:t>ара</w:t>
      </w:r>
    </w:p>
    <w:p w:rsidR="004276AD" w:rsidRDefault="00CF6B0A" w:rsidP="0020583A">
      <w:pPr>
        <w:pStyle w:val="ListParagraph"/>
        <w:autoSpaceDE w:val="0"/>
        <w:autoSpaceDN w:val="0"/>
        <w:adjustRightInd w:val="0"/>
        <w:spacing w:before="0" w:after="0" w:line="240" w:lineRule="auto"/>
        <w:ind w:left="0"/>
        <w:contextualSpacing w:val="0"/>
        <w:rPr>
          <w:rFonts w:ascii="Arial" w:hAnsi="Arial" w:cs="Arial"/>
          <w:sz w:val="24"/>
          <w:szCs w:val="24"/>
        </w:rPr>
      </w:pPr>
      <w:r w:rsidRPr="0094600D">
        <w:rPr>
          <w:rFonts w:ascii="Arial" w:hAnsi="Arial" w:cs="Arial"/>
          <w:sz w:val="24"/>
          <w:szCs w:val="24"/>
        </w:rPr>
        <w:t xml:space="preserve">Изабрани понуђач је обавезан да </w:t>
      </w:r>
      <w:r w:rsidR="00140489">
        <w:rPr>
          <w:rFonts w:ascii="Arial" w:hAnsi="Arial" w:cs="Arial"/>
          <w:sz w:val="24"/>
          <w:szCs w:val="24"/>
          <w:lang w:val="sr-Cyrl-RS"/>
        </w:rPr>
        <w:t xml:space="preserve">комплетну </w:t>
      </w:r>
      <w:r w:rsidRPr="0094600D">
        <w:rPr>
          <w:rFonts w:ascii="Arial" w:hAnsi="Arial" w:cs="Arial"/>
          <w:sz w:val="24"/>
          <w:szCs w:val="24"/>
        </w:rPr>
        <w:t>испоруку добара изврши у року од</w:t>
      </w:r>
      <w:r w:rsidR="004E44E4">
        <w:rPr>
          <w:rFonts w:ascii="Arial" w:hAnsi="Arial" w:cs="Arial"/>
          <w:sz w:val="24"/>
          <w:szCs w:val="24"/>
          <w:lang w:val="sr-Cyrl-RS"/>
        </w:rPr>
        <w:t xml:space="preserve"> максимално</w:t>
      </w:r>
      <w:r w:rsidRPr="0094600D">
        <w:rPr>
          <w:rFonts w:ascii="Arial" w:hAnsi="Arial" w:cs="Arial"/>
          <w:sz w:val="24"/>
          <w:szCs w:val="24"/>
        </w:rPr>
        <w:t xml:space="preserve"> </w:t>
      </w:r>
      <w:r w:rsidR="0018359F" w:rsidRPr="00140489">
        <w:rPr>
          <w:rFonts w:ascii="Arial" w:hAnsi="Arial" w:cs="Arial"/>
          <w:sz w:val="24"/>
          <w:szCs w:val="24"/>
        </w:rPr>
        <w:t>6</w:t>
      </w:r>
      <w:r w:rsidR="00D86D6E" w:rsidRPr="00140489">
        <w:rPr>
          <w:rFonts w:ascii="Arial" w:hAnsi="Arial" w:cs="Arial"/>
          <w:sz w:val="24"/>
          <w:szCs w:val="24"/>
        </w:rPr>
        <w:t>0</w:t>
      </w:r>
      <w:r w:rsidR="0090364B">
        <w:rPr>
          <w:rFonts w:ascii="Arial" w:hAnsi="Arial" w:cs="Arial"/>
          <w:sz w:val="24"/>
          <w:szCs w:val="24"/>
          <w:lang w:val="sr-Cyrl-RS"/>
        </w:rPr>
        <w:t xml:space="preserve"> </w:t>
      </w:r>
      <w:r w:rsidR="0090364B" w:rsidRPr="00D479CB">
        <w:rPr>
          <w:rFonts w:ascii="Arial" w:hAnsi="Arial" w:cs="Arial"/>
          <w:i/>
          <w:sz w:val="24"/>
          <w:szCs w:val="24"/>
          <w:lang w:val="sr-Cyrl-RS"/>
        </w:rPr>
        <w:t>(шездесет)</w:t>
      </w:r>
      <w:r w:rsidR="0090364B" w:rsidRPr="00140489">
        <w:rPr>
          <w:rFonts w:ascii="Arial" w:hAnsi="Arial" w:cs="Arial"/>
          <w:sz w:val="24"/>
          <w:szCs w:val="24"/>
        </w:rPr>
        <w:t xml:space="preserve"> </w:t>
      </w:r>
      <w:r w:rsidRPr="00140489">
        <w:rPr>
          <w:rFonts w:ascii="Arial" w:hAnsi="Arial" w:cs="Arial"/>
          <w:sz w:val="24"/>
          <w:szCs w:val="24"/>
        </w:rPr>
        <w:t xml:space="preserve">дана од </w:t>
      </w:r>
      <w:r w:rsidRPr="0094600D">
        <w:rPr>
          <w:rFonts w:ascii="Arial" w:hAnsi="Arial" w:cs="Arial"/>
          <w:sz w:val="24"/>
          <w:szCs w:val="24"/>
        </w:rPr>
        <w:t>дана ступања Уговора на снагу.</w:t>
      </w:r>
    </w:p>
    <w:p w:rsidR="003340CE" w:rsidRPr="0094600D" w:rsidRDefault="003340CE" w:rsidP="0020583A">
      <w:pPr>
        <w:pStyle w:val="ListParagraph"/>
        <w:autoSpaceDE w:val="0"/>
        <w:autoSpaceDN w:val="0"/>
        <w:adjustRightInd w:val="0"/>
        <w:spacing w:before="0" w:after="0" w:line="240" w:lineRule="auto"/>
        <w:ind w:left="0"/>
        <w:contextualSpacing w:val="0"/>
        <w:rPr>
          <w:rFonts w:ascii="Arial" w:hAnsi="Arial" w:cs="Arial"/>
          <w:sz w:val="24"/>
          <w:szCs w:val="24"/>
        </w:rPr>
      </w:pPr>
    </w:p>
    <w:p w:rsidR="00DB369C" w:rsidRDefault="00DB369C" w:rsidP="00F935B4">
      <w:pPr>
        <w:pStyle w:val="Heading10"/>
        <w:numPr>
          <w:ilvl w:val="1"/>
          <w:numId w:val="11"/>
        </w:numPr>
        <w:spacing w:before="0"/>
        <w:jc w:val="both"/>
        <w:rPr>
          <w:rFonts w:cs="Arial"/>
          <w:sz w:val="24"/>
          <w:szCs w:val="24"/>
        </w:rPr>
      </w:pPr>
      <w:bookmarkStart w:id="21" w:name="_Toc441651542"/>
      <w:bookmarkStart w:id="22" w:name="_Toc442559880"/>
      <w:r w:rsidRPr="0094600D">
        <w:rPr>
          <w:rFonts w:cs="Arial"/>
          <w:sz w:val="24"/>
          <w:szCs w:val="24"/>
        </w:rPr>
        <w:t>Место и</w:t>
      </w:r>
      <w:r w:rsidR="004559F1" w:rsidRPr="0094600D">
        <w:rPr>
          <w:rFonts w:cs="Arial"/>
          <w:sz w:val="24"/>
          <w:szCs w:val="24"/>
        </w:rPr>
        <w:t>споруке добара</w:t>
      </w:r>
      <w:bookmarkEnd w:id="21"/>
      <w:bookmarkEnd w:id="22"/>
    </w:p>
    <w:p w:rsidR="008723B1" w:rsidRDefault="008723B1" w:rsidP="008723B1">
      <w:pPr>
        <w:spacing w:before="0"/>
        <w:rPr>
          <w:rFonts w:cs="Arial"/>
          <w:sz w:val="24"/>
          <w:szCs w:val="24"/>
          <w:lang w:val="sr-Cyrl-RS" w:eastAsia="ar-SA"/>
        </w:rPr>
      </w:pPr>
      <w:r w:rsidRPr="008723B1">
        <w:rPr>
          <w:rFonts w:cs="Arial"/>
          <w:sz w:val="24"/>
          <w:szCs w:val="24"/>
          <w:lang w:val="sr-Cyrl-RS" w:eastAsia="ar-SA"/>
        </w:rPr>
        <w:t>Место испоруке добара са пратећим услугама су објекти Наручиоца:</w:t>
      </w:r>
    </w:p>
    <w:p w:rsidR="008723B1" w:rsidRPr="008723B1" w:rsidRDefault="008723B1" w:rsidP="008723B1">
      <w:pPr>
        <w:rPr>
          <w:rFonts w:cs="Arial"/>
          <w:sz w:val="24"/>
          <w:szCs w:val="24"/>
          <w:lang w:val="sr-Cyrl-RS" w:eastAsia="ar-SA"/>
        </w:rPr>
      </w:pPr>
      <w:r w:rsidRPr="008723B1">
        <w:rPr>
          <w:rFonts w:cs="Arial"/>
          <w:sz w:val="24"/>
          <w:szCs w:val="24"/>
          <w:lang w:val="sr-Cyrl-RS" w:eastAsia="ar-SA"/>
        </w:rPr>
        <w:t>-ЕПС, Рударски басен Колубара, објекат Вреоци</w:t>
      </w:r>
    </w:p>
    <w:p w:rsidR="008723B1" w:rsidRPr="008723B1" w:rsidRDefault="008723B1" w:rsidP="008723B1">
      <w:pPr>
        <w:spacing w:before="0"/>
        <w:rPr>
          <w:rFonts w:cs="Arial"/>
          <w:sz w:val="24"/>
          <w:szCs w:val="24"/>
          <w:lang w:val="sr-Cyrl-RS" w:eastAsia="ar-SA"/>
        </w:rPr>
      </w:pPr>
      <w:r w:rsidRPr="008723B1">
        <w:rPr>
          <w:rFonts w:cs="Arial"/>
          <w:sz w:val="24"/>
          <w:szCs w:val="24"/>
          <w:lang w:val="sr-Cyrl-RS" w:eastAsia="ar-SA"/>
        </w:rPr>
        <w:t>-ЕПС, Рударски басен Колубара, објекат Лазаревац</w:t>
      </w:r>
    </w:p>
    <w:p w:rsidR="008723B1" w:rsidRPr="008723B1" w:rsidRDefault="008723B1" w:rsidP="008723B1">
      <w:pPr>
        <w:spacing w:before="0"/>
        <w:rPr>
          <w:rFonts w:cs="Arial"/>
          <w:sz w:val="24"/>
          <w:szCs w:val="24"/>
          <w:lang w:val="sr-Cyrl-RS" w:eastAsia="ar-SA"/>
        </w:rPr>
      </w:pPr>
      <w:r w:rsidRPr="008723B1">
        <w:rPr>
          <w:rFonts w:cs="Arial"/>
          <w:sz w:val="24"/>
          <w:szCs w:val="24"/>
          <w:lang w:val="sr-Cyrl-RS" w:eastAsia="ar-SA"/>
        </w:rPr>
        <w:t xml:space="preserve">-ЕПС, Управна зграда, Масарикова </w:t>
      </w:r>
    </w:p>
    <w:p w:rsidR="008723B1" w:rsidRPr="008723B1" w:rsidRDefault="008723B1" w:rsidP="008723B1">
      <w:pPr>
        <w:spacing w:before="0"/>
        <w:rPr>
          <w:rFonts w:cs="Arial"/>
          <w:sz w:val="24"/>
          <w:szCs w:val="24"/>
          <w:lang w:val="sr-Cyrl-RS" w:eastAsia="ar-SA"/>
        </w:rPr>
      </w:pPr>
      <w:r w:rsidRPr="008723B1">
        <w:rPr>
          <w:rFonts w:cs="Arial"/>
          <w:sz w:val="24"/>
          <w:szCs w:val="24"/>
          <w:lang w:val="sr-Cyrl-RS" w:eastAsia="ar-SA"/>
        </w:rPr>
        <w:t>-ЕПС, Београд, објекат Трафо станица Церак</w:t>
      </w:r>
    </w:p>
    <w:p w:rsidR="008723B1" w:rsidRPr="008723B1" w:rsidRDefault="008723B1" w:rsidP="008723B1">
      <w:pPr>
        <w:spacing w:before="0"/>
        <w:rPr>
          <w:rFonts w:cs="Arial"/>
          <w:sz w:val="24"/>
          <w:szCs w:val="24"/>
          <w:lang w:val="sr-Cyrl-RS" w:eastAsia="ar-SA"/>
        </w:rPr>
      </w:pPr>
      <w:r w:rsidRPr="008723B1">
        <w:rPr>
          <w:rFonts w:cs="Arial"/>
          <w:sz w:val="24"/>
          <w:szCs w:val="24"/>
          <w:lang w:val="sr-Cyrl-RS" w:eastAsia="ar-SA"/>
        </w:rPr>
        <w:t>-ЕПС, Београд, објекат Краљице Наталије</w:t>
      </w:r>
    </w:p>
    <w:p w:rsidR="008723B1" w:rsidRPr="008723B1" w:rsidRDefault="008723B1" w:rsidP="008723B1">
      <w:pPr>
        <w:spacing w:before="0"/>
        <w:rPr>
          <w:rFonts w:cs="Arial"/>
          <w:sz w:val="24"/>
          <w:szCs w:val="24"/>
          <w:lang w:val="sr-Cyrl-RS" w:eastAsia="ar-SA"/>
        </w:rPr>
      </w:pPr>
      <w:r w:rsidRPr="008723B1">
        <w:rPr>
          <w:rFonts w:cs="Arial"/>
          <w:sz w:val="24"/>
          <w:szCs w:val="24"/>
          <w:lang w:val="sr-Cyrl-RS" w:eastAsia="ar-SA"/>
        </w:rPr>
        <w:t>-ЕПС, Београд, објекат Јелене Ћетковић</w:t>
      </w:r>
    </w:p>
    <w:p w:rsidR="008723B1" w:rsidRPr="008723B1" w:rsidRDefault="008723B1" w:rsidP="008723B1">
      <w:pPr>
        <w:spacing w:before="0"/>
        <w:rPr>
          <w:rFonts w:cs="Arial"/>
          <w:sz w:val="24"/>
          <w:szCs w:val="24"/>
          <w:lang w:val="sr-Cyrl-RS" w:eastAsia="ar-SA"/>
        </w:rPr>
      </w:pPr>
      <w:r w:rsidRPr="008723B1">
        <w:rPr>
          <w:rFonts w:cs="Arial"/>
          <w:sz w:val="24"/>
          <w:szCs w:val="24"/>
          <w:lang w:val="sr-Cyrl-RS" w:eastAsia="ar-SA"/>
        </w:rPr>
        <w:t>-ЕПС, Београд, објекат Царице Милице</w:t>
      </w:r>
    </w:p>
    <w:p w:rsidR="00E557BF" w:rsidRPr="0094600D" w:rsidRDefault="008723B1" w:rsidP="008723B1">
      <w:pPr>
        <w:spacing w:before="0"/>
        <w:rPr>
          <w:rFonts w:cs="Arial"/>
          <w:sz w:val="24"/>
          <w:szCs w:val="24"/>
          <w:lang w:val="sr-Cyrl-RS" w:eastAsia="ar-SA"/>
        </w:rPr>
      </w:pPr>
      <w:r w:rsidRPr="008723B1">
        <w:rPr>
          <w:rFonts w:cs="Arial"/>
          <w:sz w:val="24"/>
          <w:szCs w:val="24"/>
          <w:lang w:val="sr-Cyrl-RS" w:eastAsia="ar-SA"/>
        </w:rPr>
        <w:t>-ЕПС, Управна зграда, Балканска</w:t>
      </w:r>
    </w:p>
    <w:p w:rsidR="00D45DAA" w:rsidRDefault="00CF6B0A" w:rsidP="005D7B2C">
      <w:pPr>
        <w:rPr>
          <w:rFonts w:cs="Arial"/>
          <w:sz w:val="24"/>
          <w:szCs w:val="24"/>
          <w:lang w:eastAsia="zh-CN"/>
        </w:rPr>
      </w:pPr>
      <w:r w:rsidRPr="0094600D">
        <w:rPr>
          <w:rFonts w:cs="Arial"/>
          <w:sz w:val="24"/>
          <w:szCs w:val="24"/>
          <w:lang w:eastAsia="zh-CN"/>
        </w:rPr>
        <w:t>Евентуално настала штета приликом транспорта предметних добара до места ис</w:t>
      </w:r>
      <w:r w:rsidR="0090364B">
        <w:rPr>
          <w:rFonts w:cs="Arial"/>
          <w:sz w:val="24"/>
          <w:szCs w:val="24"/>
          <w:lang w:eastAsia="zh-CN"/>
        </w:rPr>
        <w:t>поруке пада на терет изабраног п</w:t>
      </w:r>
      <w:r w:rsidRPr="0094600D">
        <w:rPr>
          <w:rFonts w:cs="Arial"/>
          <w:sz w:val="24"/>
          <w:szCs w:val="24"/>
          <w:lang w:eastAsia="zh-CN"/>
        </w:rPr>
        <w:t>онуђача.</w:t>
      </w:r>
    </w:p>
    <w:p w:rsidR="003340CE" w:rsidRPr="0094600D" w:rsidRDefault="003340CE" w:rsidP="0020583A">
      <w:pPr>
        <w:spacing w:before="0"/>
        <w:rPr>
          <w:rFonts w:cs="Arial"/>
          <w:sz w:val="24"/>
          <w:szCs w:val="24"/>
          <w:lang w:eastAsia="zh-CN"/>
        </w:rPr>
      </w:pPr>
    </w:p>
    <w:p w:rsidR="00085F22" w:rsidRDefault="008112A2" w:rsidP="00F935B4">
      <w:pPr>
        <w:pStyle w:val="Heading10"/>
        <w:numPr>
          <w:ilvl w:val="1"/>
          <w:numId w:val="11"/>
        </w:numPr>
        <w:spacing w:before="0"/>
        <w:jc w:val="both"/>
        <w:rPr>
          <w:rFonts w:cs="Arial"/>
          <w:sz w:val="24"/>
          <w:szCs w:val="24"/>
        </w:rPr>
      </w:pPr>
      <w:r w:rsidRPr="0094600D">
        <w:rPr>
          <w:rFonts w:cs="Arial"/>
          <w:sz w:val="24"/>
          <w:szCs w:val="24"/>
        </w:rPr>
        <w:t>Квалитативни и квантитативни пријем</w:t>
      </w:r>
    </w:p>
    <w:p w:rsidR="00635F60" w:rsidRPr="00A25F1A" w:rsidRDefault="00A25F1A" w:rsidP="0090364B">
      <w:pPr>
        <w:autoSpaceDE w:val="0"/>
        <w:autoSpaceDN w:val="0"/>
        <w:adjustRightInd w:val="0"/>
        <w:rPr>
          <w:rFonts w:cs="Arial"/>
          <w:sz w:val="24"/>
          <w:szCs w:val="24"/>
          <w:lang w:val="sr-Cyrl-CS"/>
        </w:rPr>
      </w:pPr>
      <w:bookmarkStart w:id="23" w:name="_Toc441651543"/>
      <w:bookmarkStart w:id="24" w:name="_Toc442559881"/>
      <w:r>
        <w:rPr>
          <w:rFonts w:cs="Arial"/>
          <w:sz w:val="24"/>
          <w:szCs w:val="24"/>
          <w:lang w:val="sr-Cyrl-CS"/>
        </w:rPr>
        <w:t xml:space="preserve">Пријем предметних добара </w:t>
      </w:r>
      <w:r w:rsidR="00635F60" w:rsidRPr="00A25F1A">
        <w:rPr>
          <w:rFonts w:cs="Arial"/>
          <w:sz w:val="24"/>
          <w:szCs w:val="24"/>
          <w:lang w:val="sr-Cyrl-CS"/>
        </w:rPr>
        <w:t>констатоваће се потписивањем Записника о квантита</w:t>
      </w:r>
      <w:r>
        <w:rPr>
          <w:rFonts w:cs="Arial"/>
          <w:sz w:val="24"/>
          <w:szCs w:val="24"/>
          <w:lang w:val="sr-Cyrl-CS"/>
        </w:rPr>
        <w:t>тивно</w:t>
      </w:r>
      <w:r w:rsidR="000C703F">
        <w:rPr>
          <w:rFonts w:cs="Arial"/>
          <w:sz w:val="24"/>
          <w:szCs w:val="24"/>
          <w:lang w:val="sr-Cyrl-CS"/>
        </w:rPr>
        <w:t xml:space="preserve">-квалитативном </w:t>
      </w:r>
      <w:r>
        <w:rPr>
          <w:rFonts w:cs="Arial"/>
          <w:sz w:val="24"/>
          <w:szCs w:val="24"/>
          <w:lang w:val="sr-Cyrl-CS"/>
        </w:rPr>
        <w:t>пријему – без примедби и</w:t>
      </w:r>
      <w:r w:rsidR="00635F60" w:rsidRPr="00A25F1A">
        <w:rPr>
          <w:rFonts w:cs="Arial"/>
          <w:sz w:val="24"/>
          <w:szCs w:val="24"/>
          <w:lang w:val="sr-Cyrl-CS"/>
        </w:rPr>
        <w:t xml:space="preserve"> отпремнице, провером:</w:t>
      </w:r>
    </w:p>
    <w:p w:rsidR="00635F60" w:rsidRPr="00A25F1A" w:rsidRDefault="00A25F1A" w:rsidP="008723B1">
      <w:pPr>
        <w:pStyle w:val="ListParagraph"/>
        <w:numPr>
          <w:ilvl w:val="0"/>
          <w:numId w:val="19"/>
        </w:numPr>
        <w:autoSpaceDE w:val="0"/>
        <w:autoSpaceDN w:val="0"/>
        <w:adjustRightInd w:val="0"/>
        <w:spacing w:before="0" w:after="0"/>
        <w:ind w:left="714" w:hanging="357"/>
        <w:contextualSpacing w:val="0"/>
        <w:rPr>
          <w:rFonts w:ascii="Arial" w:hAnsi="Arial" w:cs="Arial"/>
          <w:sz w:val="24"/>
          <w:szCs w:val="24"/>
          <w:lang w:val="sr-Cyrl-CS"/>
        </w:rPr>
      </w:pPr>
      <w:r w:rsidRPr="00A25F1A">
        <w:rPr>
          <w:rFonts w:ascii="Arial" w:hAnsi="Arial" w:cs="Arial"/>
          <w:sz w:val="24"/>
          <w:szCs w:val="24"/>
          <w:lang w:val="sr-Cyrl-CS"/>
        </w:rPr>
        <w:t xml:space="preserve">да ли је испоручена уговорена </w:t>
      </w:r>
      <w:r w:rsidR="00635F60" w:rsidRPr="00A25F1A">
        <w:rPr>
          <w:rFonts w:ascii="Arial" w:hAnsi="Arial" w:cs="Arial"/>
          <w:sz w:val="24"/>
          <w:szCs w:val="24"/>
          <w:lang w:val="sr-Cyrl-CS"/>
        </w:rPr>
        <w:t xml:space="preserve">количина </w:t>
      </w:r>
    </w:p>
    <w:p w:rsidR="00635F60" w:rsidRPr="00A25F1A" w:rsidRDefault="00635F60" w:rsidP="008723B1">
      <w:pPr>
        <w:pStyle w:val="ListParagraph"/>
        <w:numPr>
          <w:ilvl w:val="0"/>
          <w:numId w:val="19"/>
        </w:numPr>
        <w:autoSpaceDE w:val="0"/>
        <w:autoSpaceDN w:val="0"/>
        <w:adjustRightInd w:val="0"/>
        <w:spacing w:before="0" w:after="0"/>
        <w:ind w:left="714" w:hanging="357"/>
        <w:contextualSpacing w:val="0"/>
        <w:rPr>
          <w:rFonts w:ascii="Arial" w:hAnsi="Arial" w:cs="Arial"/>
          <w:sz w:val="24"/>
          <w:szCs w:val="24"/>
          <w:lang w:val="sr-Cyrl-CS"/>
        </w:rPr>
      </w:pPr>
      <w:r w:rsidRPr="00A25F1A">
        <w:rPr>
          <w:rFonts w:ascii="Arial" w:hAnsi="Arial" w:cs="Arial"/>
          <w:sz w:val="24"/>
          <w:szCs w:val="24"/>
          <w:lang w:val="sr-Cyrl-CS"/>
        </w:rPr>
        <w:t>да ли су добра испоручена у оригиналном паковању</w:t>
      </w:r>
    </w:p>
    <w:p w:rsidR="00635F60" w:rsidRPr="00A25F1A" w:rsidRDefault="00635F60" w:rsidP="008723B1">
      <w:pPr>
        <w:pStyle w:val="ListParagraph"/>
        <w:numPr>
          <w:ilvl w:val="0"/>
          <w:numId w:val="19"/>
        </w:numPr>
        <w:autoSpaceDE w:val="0"/>
        <w:autoSpaceDN w:val="0"/>
        <w:adjustRightInd w:val="0"/>
        <w:spacing w:before="0" w:after="0"/>
        <w:ind w:left="714" w:hanging="357"/>
        <w:contextualSpacing w:val="0"/>
        <w:rPr>
          <w:rFonts w:ascii="Arial" w:hAnsi="Arial" w:cs="Arial"/>
          <w:sz w:val="24"/>
          <w:szCs w:val="24"/>
          <w:lang w:val="sr-Cyrl-CS"/>
        </w:rPr>
      </w:pPr>
      <w:r w:rsidRPr="00A25F1A">
        <w:rPr>
          <w:rFonts w:ascii="Arial" w:hAnsi="Arial" w:cs="Arial"/>
          <w:sz w:val="24"/>
          <w:szCs w:val="24"/>
          <w:lang w:val="sr-Cyrl-CS"/>
        </w:rPr>
        <w:t>да ли су добра без видљивог оштећења</w:t>
      </w:r>
    </w:p>
    <w:p w:rsidR="00635F60" w:rsidRPr="00A25F1A" w:rsidRDefault="00A25F1A" w:rsidP="008723B1">
      <w:pPr>
        <w:pStyle w:val="ListParagraph"/>
        <w:numPr>
          <w:ilvl w:val="0"/>
          <w:numId w:val="19"/>
        </w:numPr>
        <w:autoSpaceDE w:val="0"/>
        <w:autoSpaceDN w:val="0"/>
        <w:adjustRightInd w:val="0"/>
        <w:spacing w:before="0" w:after="0"/>
        <w:ind w:left="714" w:hanging="357"/>
        <w:contextualSpacing w:val="0"/>
        <w:rPr>
          <w:rFonts w:ascii="Arial" w:hAnsi="Arial" w:cs="Arial"/>
          <w:sz w:val="24"/>
          <w:szCs w:val="24"/>
          <w:lang w:val="sr-Cyrl-CS"/>
        </w:rPr>
      </w:pPr>
      <w:r w:rsidRPr="00A25F1A">
        <w:rPr>
          <w:rFonts w:ascii="Arial" w:hAnsi="Arial" w:cs="Arial"/>
          <w:sz w:val="24"/>
          <w:szCs w:val="24"/>
          <w:lang w:val="sr-Cyrl-CS"/>
        </w:rPr>
        <w:lastRenderedPageBreak/>
        <w:t>да ли је уз</w:t>
      </w:r>
      <w:r w:rsidR="00635F60" w:rsidRPr="00A25F1A">
        <w:rPr>
          <w:rFonts w:ascii="Arial" w:hAnsi="Arial" w:cs="Arial"/>
          <w:sz w:val="24"/>
          <w:szCs w:val="24"/>
          <w:lang w:val="sr-Cyrl-CS"/>
        </w:rPr>
        <w:t xml:space="preserve"> испоручена добра достављена комплетна пратећа документација наведена у конкурсној документацији.</w:t>
      </w:r>
    </w:p>
    <w:p w:rsidR="00635F60" w:rsidRDefault="00635F60" w:rsidP="008723B1">
      <w:pPr>
        <w:autoSpaceDE w:val="0"/>
        <w:autoSpaceDN w:val="0"/>
        <w:adjustRightInd w:val="0"/>
        <w:spacing w:before="0"/>
        <w:rPr>
          <w:rFonts w:cs="Arial"/>
          <w:sz w:val="24"/>
          <w:szCs w:val="24"/>
          <w:lang w:val="sr-Cyrl-CS"/>
        </w:rPr>
      </w:pPr>
      <w:r w:rsidRPr="00A25F1A">
        <w:rPr>
          <w:rFonts w:cs="Arial"/>
          <w:sz w:val="24"/>
          <w:szCs w:val="24"/>
          <w:lang w:val="sr-Cyrl-CS"/>
        </w:rPr>
        <w:t xml:space="preserve">У случају да дође до одступања од уговореног, </w:t>
      </w:r>
      <w:r w:rsidR="00DC4416">
        <w:rPr>
          <w:rFonts w:cs="Arial"/>
          <w:sz w:val="24"/>
          <w:szCs w:val="24"/>
          <w:lang w:val="sr-Cyrl-CS"/>
        </w:rPr>
        <w:t>изабрани П</w:t>
      </w:r>
      <w:r w:rsidR="00A25F1A">
        <w:rPr>
          <w:rFonts w:cs="Arial"/>
          <w:sz w:val="24"/>
          <w:szCs w:val="24"/>
          <w:lang w:val="sr-Cyrl-CS"/>
        </w:rPr>
        <w:t>онуђач</w:t>
      </w:r>
      <w:r w:rsidRPr="00A25F1A">
        <w:rPr>
          <w:rFonts w:cs="Arial"/>
          <w:sz w:val="24"/>
          <w:szCs w:val="24"/>
          <w:lang w:val="sr-Cyrl-CS"/>
        </w:rPr>
        <w:t xml:space="preserve"> је обавезан да до краја уговореног рока испоруке отклони све недостатке, а док се ти недостаци не отклоне сматраће се да рок испоруке није испоштован. </w:t>
      </w:r>
    </w:p>
    <w:p w:rsidR="00A25F1A" w:rsidRDefault="00A25F1A" w:rsidP="008723B1">
      <w:pPr>
        <w:autoSpaceDE w:val="0"/>
        <w:autoSpaceDN w:val="0"/>
        <w:adjustRightInd w:val="0"/>
        <w:spacing w:before="0"/>
        <w:rPr>
          <w:rFonts w:cs="Arial"/>
          <w:sz w:val="24"/>
          <w:szCs w:val="24"/>
          <w:lang w:val="sr-Cyrl-CS"/>
        </w:rPr>
      </w:pPr>
      <w:r w:rsidRPr="0094600D">
        <w:rPr>
          <w:rFonts w:cs="Arial"/>
          <w:sz w:val="24"/>
          <w:szCs w:val="24"/>
          <w:lang w:val="sr-Cyrl-CS"/>
        </w:rPr>
        <w:t xml:space="preserve">У случају да испоручена добра не одговарају уговореном квалитету и техничким карактеристикама произвођача, </w:t>
      </w:r>
      <w:r w:rsidR="00DC4416">
        <w:rPr>
          <w:rFonts w:cs="Arial"/>
          <w:sz w:val="24"/>
          <w:szCs w:val="24"/>
          <w:lang w:val="sr-Cyrl-CS"/>
        </w:rPr>
        <w:t>Наручилац</w:t>
      </w:r>
      <w:r w:rsidRPr="0094600D">
        <w:rPr>
          <w:rFonts w:cs="Arial"/>
          <w:sz w:val="24"/>
          <w:szCs w:val="24"/>
          <w:lang w:val="sr-Cyrl-CS"/>
        </w:rPr>
        <w:t xml:space="preserve"> има право да </w:t>
      </w:r>
      <w:r w:rsidR="00DC4416" w:rsidRPr="0094600D">
        <w:rPr>
          <w:rFonts w:cs="Arial"/>
          <w:sz w:val="24"/>
          <w:szCs w:val="24"/>
          <w:lang w:eastAsia="zh-CN"/>
        </w:rPr>
        <w:t>изабрано</w:t>
      </w:r>
      <w:r w:rsidR="00DC4416">
        <w:rPr>
          <w:rFonts w:cs="Arial"/>
          <w:sz w:val="24"/>
          <w:szCs w:val="24"/>
          <w:lang w:val="sr-Cyrl-RS" w:eastAsia="zh-CN"/>
        </w:rPr>
        <w:t>м</w:t>
      </w:r>
      <w:r w:rsidR="00DC4416" w:rsidRPr="0094600D">
        <w:rPr>
          <w:rFonts w:cs="Arial"/>
          <w:sz w:val="24"/>
          <w:szCs w:val="24"/>
          <w:lang w:eastAsia="zh-CN"/>
        </w:rPr>
        <w:t xml:space="preserve"> Понуђач</w:t>
      </w:r>
      <w:r w:rsidR="00DC4416">
        <w:rPr>
          <w:rFonts w:cs="Arial"/>
          <w:sz w:val="24"/>
          <w:szCs w:val="24"/>
          <w:lang w:val="sr-Cyrl-RS" w:eastAsia="zh-CN"/>
        </w:rPr>
        <w:t>у</w:t>
      </w:r>
      <w:r w:rsidR="00DC4416" w:rsidRPr="0094600D">
        <w:rPr>
          <w:rFonts w:cs="Arial"/>
          <w:sz w:val="24"/>
          <w:szCs w:val="24"/>
          <w:lang w:val="sr-Cyrl-CS"/>
        </w:rPr>
        <w:t xml:space="preserve"> </w:t>
      </w:r>
      <w:r w:rsidRPr="0094600D">
        <w:rPr>
          <w:rFonts w:cs="Arial"/>
          <w:sz w:val="24"/>
          <w:szCs w:val="24"/>
          <w:lang w:val="sr-Cyrl-CS"/>
        </w:rPr>
        <w:t xml:space="preserve">достави писану рекламацију, коју је </w:t>
      </w:r>
      <w:r w:rsidR="00DC4416">
        <w:rPr>
          <w:rFonts w:cs="Arial"/>
          <w:sz w:val="24"/>
          <w:szCs w:val="24"/>
          <w:lang w:eastAsia="zh-CN"/>
        </w:rPr>
        <w:t>изабрани Понуђач</w:t>
      </w:r>
      <w:r w:rsidR="00DC4416" w:rsidRPr="0094600D">
        <w:rPr>
          <w:rFonts w:cs="Arial"/>
          <w:sz w:val="24"/>
          <w:szCs w:val="24"/>
          <w:lang w:val="sr-Cyrl-CS"/>
        </w:rPr>
        <w:t xml:space="preserve"> </w:t>
      </w:r>
      <w:r w:rsidRPr="0094600D">
        <w:rPr>
          <w:rFonts w:cs="Arial"/>
          <w:sz w:val="24"/>
          <w:szCs w:val="24"/>
          <w:lang w:val="sr-Cyrl-CS"/>
        </w:rPr>
        <w:t xml:space="preserve">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A25F1A" w:rsidRPr="00A25F1A" w:rsidRDefault="00A25F1A" w:rsidP="008723B1">
      <w:pPr>
        <w:autoSpaceDE w:val="0"/>
        <w:autoSpaceDN w:val="0"/>
        <w:adjustRightInd w:val="0"/>
        <w:spacing w:before="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DC4416">
        <w:rPr>
          <w:rFonts w:cs="Arial"/>
          <w:sz w:val="24"/>
          <w:szCs w:val="24"/>
          <w:lang w:val="sr-Cyrl-CS"/>
        </w:rPr>
        <w:t>Наручилац</w:t>
      </w:r>
      <w:r w:rsidRPr="00A25F1A">
        <w:rPr>
          <w:rFonts w:cs="Arial"/>
          <w:sz w:val="24"/>
          <w:szCs w:val="24"/>
          <w:lang w:val="sr-Cyrl-CS"/>
        </w:rPr>
        <w:t xml:space="preserve"> ће </w:t>
      </w:r>
      <w:r w:rsidR="00DC4416">
        <w:rPr>
          <w:rFonts w:cs="Arial"/>
          <w:sz w:val="24"/>
          <w:szCs w:val="24"/>
          <w:lang w:val="sr-Cyrl-CS"/>
        </w:rPr>
        <w:t xml:space="preserve">доставити писану </w:t>
      </w:r>
      <w:r w:rsidRPr="00A25F1A">
        <w:rPr>
          <w:rFonts w:cs="Arial"/>
          <w:sz w:val="24"/>
          <w:szCs w:val="24"/>
          <w:lang w:val="sr-Cyrl-CS"/>
        </w:rPr>
        <w:t xml:space="preserve">рекламацију </w:t>
      </w:r>
      <w:r w:rsidR="00DC4416" w:rsidRPr="0094600D">
        <w:rPr>
          <w:rFonts w:cs="Arial"/>
          <w:sz w:val="24"/>
          <w:szCs w:val="24"/>
          <w:lang w:eastAsia="zh-CN"/>
        </w:rPr>
        <w:t>изабрано</w:t>
      </w:r>
      <w:r w:rsidR="00DC4416">
        <w:rPr>
          <w:rFonts w:cs="Arial"/>
          <w:sz w:val="24"/>
          <w:szCs w:val="24"/>
          <w:lang w:val="sr-Cyrl-RS" w:eastAsia="zh-CN"/>
        </w:rPr>
        <w:t>м</w:t>
      </w:r>
      <w:r w:rsidR="00DC4416" w:rsidRPr="0094600D">
        <w:rPr>
          <w:rFonts w:cs="Arial"/>
          <w:sz w:val="24"/>
          <w:szCs w:val="24"/>
          <w:lang w:eastAsia="zh-CN"/>
        </w:rPr>
        <w:t xml:space="preserve"> Понуђач</w:t>
      </w:r>
      <w:r w:rsidR="00DC4416">
        <w:rPr>
          <w:rFonts w:cs="Arial"/>
          <w:sz w:val="24"/>
          <w:szCs w:val="24"/>
          <w:lang w:val="sr-Cyrl-RS" w:eastAsia="zh-CN"/>
        </w:rPr>
        <w:t>у</w:t>
      </w:r>
      <w:r w:rsidRPr="00A25F1A">
        <w:rPr>
          <w:rFonts w:cs="Arial"/>
          <w:sz w:val="24"/>
          <w:szCs w:val="24"/>
          <w:lang w:val="sr-Cyrl-CS"/>
        </w:rPr>
        <w:t>,</w:t>
      </w:r>
      <w:r w:rsidR="00DC4416">
        <w:rPr>
          <w:rFonts w:cs="Arial"/>
          <w:sz w:val="24"/>
          <w:szCs w:val="24"/>
          <w:lang w:val="sr-Cyrl-CS"/>
        </w:rPr>
        <w:t xml:space="preserve"> на основу које </w:t>
      </w:r>
      <w:r w:rsidR="00DC4416" w:rsidRPr="0094600D">
        <w:rPr>
          <w:rFonts w:cs="Arial"/>
          <w:sz w:val="24"/>
          <w:szCs w:val="24"/>
          <w:lang w:eastAsia="zh-CN"/>
        </w:rPr>
        <w:t>изабран</w:t>
      </w:r>
      <w:r w:rsidR="00DC4416">
        <w:rPr>
          <w:rFonts w:cs="Arial"/>
          <w:sz w:val="24"/>
          <w:szCs w:val="24"/>
          <w:lang w:val="sr-Cyrl-RS" w:eastAsia="zh-CN"/>
        </w:rPr>
        <w:t>и</w:t>
      </w:r>
      <w:r w:rsidR="00DC4416">
        <w:rPr>
          <w:rFonts w:cs="Arial"/>
          <w:sz w:val="24"/>
          <w:szCs w:val="24"/>
          <w:lang w:eastAsia="zh-CN"/>
        </w:rPr>
        <w:t xml:space="preserve"> Понуђач</w:t>
      </w:r>
      <w:r w:rsidR="00DC4416">
        <w:rPr>
          <w:rFonts w:cs="Arial"/>
          <w:sz w:val="24"/>
          <w:szCs w:val="24"/>
          <w:lang w:val="sr-Cyrl-RS" w:eastAsia="zh-CN"/>
        </w:rPr>
        <w:t xml:space="preserve"> има обавезу</w:t>
      </w:r>
      <w:r w:rsidR="00DC4416">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5D7B2C" w:rsidRPr="008723B1" w:rsidRDefault="005D7B2C" w:rsidP="005D7B2C">
      <w:pPr>
        <w:autoSpaceDE w:val="0"/>
        <w:autoSpaceDN w:val="0"/>
        <w:adjustRightInd w:val="0"/>
        <w:spacing w:before="0"/>
        <w:rPr>
          <w:rFonts w:cs="Arial"/>
          <w:sz w:val="16"/>
          <w:szCs w:val="16"/>
        </w:rPr>
      </w:pPr>
    </w:p>
    <w:p w:rsidR="004D14FC" w:rsidRDefault="004D14FC" w:rsidP="00F935B4">
      <w:pPr>
        <w:pStyle w:val="Heading10"/>
        <w:numPr>
          <w:ilvl w:val="1"/>
          <w:numId w:val="11"/>
        </w:numPr>
        <w:spacing w:before="0"/>
        <w:jc w:val="both"/>
        <w:rPr>
          <w:rFonts w:cs="Arial"/>
          <w:sz w:val="24"/>
          <w:szCs w:val="24"/>
        </w:rPr>
      </w:pPr>
      <w:r w:rsidRPr="0094600D">
        <w:rPr>
          <w:rFonts w:cs="Arial"/>
          <w:sz w:val="24"/>
          <w:szCs w:val="24"/>
        </w:rPr>
        <w:t>Гарантни рок</w:t>
      </w:r>
      <w:bookmarkEnd w:id="23"/>
      <w:bookmarkEnd w:id="24"/>
    </w:p>
    <w:p w:rsidR="00F2064D" w:rsidRPr="00DC4416" w:rsidRDefault="00200F1F" w:rsidP="0020583A">
      <w:pPr>
        <w:spacing w:before="0"/>
        <w:rPr>
          <w:rFonts w:cs="Arial"/>
          <w:sz w:val="24"/>
          <w:szCs w:val="24"/>
          <w:lang w:val="sr-Cyrl-RS" w:eastAsia="zh-CN"/>
        </w:rPr>
      </w:pPr>
      <w:r w:rsidRPr="0094600D">
        <w:rPr>
          <w:rFonts w:cs="Arial"/>
          <w:sz w:val="24"/>
          <w:szCs w:val="24"/>
          <w:lang w:eastAsia="zh-CN"/>
        </w:rPr>
        <w:t xml:space="preserve">Гарантни рок </w:t>
      </w:r>
      <w:r w:rsidR="001E413A" w:rsidRPr="004107E5">
        <w:rPr>
          <w:rFonts w:cs="Arial"/>
          <w:sz w:val="24"/>
          <w:szCs w:val="24"/>
          <w:lang w:val="sr-Cyrl-CS" w:eastAsia="ar-SA"/>
        </w:rPr>
        <w:t xml:space="preserve">и </w:t>
      </w:r>
      <w:r w:rsidR="001E413A">
        <w:rPr>
          <w:rFonts w:cs="Arial"/>
          <w:sz w:val="24"/>
          <w:szCs w:val="24"/>
          <w:lang w:val="sr-Cyrl-CS" w:eastAsia="ar-SA"/>
        </w:rPr>
        <w:t xml:space="preserve">активни произвођачки сервиси </w:t>
      </w:r>
      <w:r w:rsidR="000C703F">
        <w:rPr>
          <w:rFonts w:cs="Arial"/>
          <w:sz w:val="24"/>
          <w:szCs w:val="24"/>
          <w:lang w:eastAsia="zh-CN"/>
        </w:rPr>
        <w:t xml:space="preserve">за испоручена добра </w:t>
      </w:r>
      <w:r w:rsidR="000C703F">
        <w:rPr>
          <w:rFonts w:cs="Arial"/>
          <w:sz w:val="24"/>
          <w:szCs w:val="24"/>
          <w:lang w:val="sr-Cyrl-RS" w:eastAsia="zh-CN"/>
        </w:rPr>
        <w:t xml:space="preserve">износи </w:t>
      </w:r>
      <w:r w:rsidR="00DC4416" w:rsidRPr="00FF7175">
        <w:rPr>
          <w:rFonts w:cs="Arial"/>
          <w:sz w:val="24"/>
          <w:szCs w:val="24"/>
          <w:lang w:eastAsia="zh-CN"/>
        </w:rPr>
        <w:t>минимално</w:t>
      </w:r>
      <w:r w:rsidR="00BF39C7" w:rsidRPr="00FF7175">
        <w:rPr>
          <w:rFonts w:cs="Arial"/>
          <w:sz w:val="24"/>
          <w:szCs w:val="24"/>
          <w:lang w:eastAsia="zh-CN"/>
        </w:rPr>
        <w:t xml:space="preserve"> </w:t>
      </w:r>
      <w:r w:rsidR="0005366C" w:rsidRPr="00FF7175">
        <w:rPr>
          <w:rFonts w:cs="Arial"/>
          <w:sz w:val="24"/>
          <w:szCs w:val="24"/>
          <w:lang w:val="sr-Cyrl-RS" w:eastAsia="zh-CN"/>
        </w:rPr>
        <w:t>12</w:t>
      </w:r>
      <w:r w:rsidR="000C703F" w:rsidRPr="00FF7175">
        <w:rPr>
          <w:rFonts w:cs="Arial"/>
          <w:sz w:val="24"/>
          <w:szCs w:val="24"/>
          <w:lang w:val="sr-Cyrl-RS" w:eastAsia="zh-CN"/>
        </w:rPr>
        <w:t xml:space="preserve"> </w:t>
      </w:r>
      <w:r w:rsidR="000C703F" w:rsidRPr="00FF7175">
        <w:rPr>
          <w:rFonts w:cs="Arial"/>
          <w:i/>
          <w:sz w:val="24"/>
          <w:szCs w:val="24"/>
          <w:lang w:val="sr-Cyrl-RS" w:eastAsia="zh-CN"/>
        </w:rPr>
        <w:t>(дванаест)</w:t>
      </w:r>
      <w:r w:rsidR="005F335A" w:rsidRPr="00FF7175">
        <w:rPr>
          <w:rFonts w:cs="Arial"/>
          <w:sz w:val="24"/>
          <w:szCs w:val="24"/>
          <w:lang w:val="sr-Cyrl-CS" w:eastAsia="zh-CN"/>
        </w:rPr>
        <w:t xml:space="preserve"> месеци</w:t>
      </w:r>
      <w:r w:rsidR="00F2064D" w:rsidRPr="00FF7175">
        <w:rPr>
          <w:rFonts w:cs="Arial"/>
          <w:sz w:val="24"/>
          <w:szCs w:val="24"/>
          <w:lang w:eastAsia="zh-CN"/>
        </w:rPr>
        <w:t xml:space="preserve"> </w:t>
      </w:r>
      <w:r w:rsidR="00F2064D" w:rsidRPr="0094600D">
        <w:rPr>
          <w:rFonts w:cs="Arial"/>
          <w:sz w:val="24"/>
          <w:szCs w:val="24"/>
          <w:lang w:eastAsia="zh-CN"/>
        </w:rPr>
        <w:t>од дана</w:t>
      </w:r>
      <w:r w:rsidR="00C02F69" w:rsidRPr="0094600D">
        <w:rPr>
          <w:rFonts w:cs="Arial"/>
          <w:sz w:val="24"/>
          <w:szCs w:val="24"/>
          <w:lang w:eastAsia="zh-CN"/>
        </w:rPr>
        <w:t xml:space="preserve"> </w:t>
      </w:r>
      <w:r w:rsidR="000C703F">
        <w:rPr>
          <w:rFonts w:cs="Arial"/>
          <w:sz w:val="24"/>
          <w:szCs w:val="24"/>
          <w:lang w:val="sr-Cyrl-RS" w:eastAsia="zh-CN"/>
        </w:rPr>
        <w:t>обостраног потписивања Записника о</w:t>
      </w:r>
      <w:r w:rsidR="00C02F69" w:rsidRPr="0094600D">
        <w:rPr>
          <w:rFonts w:cs="Arial"/>
          <w:sz w:val="24"/>
          <w:szCs w:val="24"/>
          <w:lang w:eastAsia="zh-CN"/>
        </w:rPr>
        <w:t xml:space="preserve"> </w:t>
      </w:r>
      <w:r w:rsidR="00DC4416">
        <w:rPr>
          <w:rFonts w:cs="Arial"/>
          <w:sz w:val="24"/>
          <w:szCs w:val="24"/>
          <w:lang w:val="sr-Cyrl-RS" w:eastAsia="zh-CN"/>
        </w:rPr>
        <w:t>квантитативно-</w:t>
      </w:r>
      <w:r w:rsidR="00F2064D" w:rsidRPr="0094600D">
        <w:rPr>
          <w:rFonts w:cs="Arial"/>
          <w:sz w:val="24"/>
          <w:szCs w:val="24"/>
          <w:lang w:eastAsia="zh-CN"/>
        </w:rPr>
        <w:t>квалитативн</w:t>
      </w:r>
      <w:r w:rsidR="000C703F">
        <w:rPr>
          <w:rFonts w:cs="Arial"/>
          <w:sz w:val="24"/>
          <w:szCs w:val="24"/>
          <w:lang w:val="sr-Cyrl-RS" w:eastAsia="zh-CN"/>
        </w:rPr>
        <w:t>ом</w:t>
      </w:r>
      <w:r w:rsidR="00F2064D" w:rsidRPr="0094600D">
        <w:rPr>
          <w:rFonts w:cs="Arial"/>
          <w:sz w:val="24"/>
          <w:szCs w:val="24"/>
          <w:lang w:eastAsia="zh-CN"/>
        </w:rPr>
        <w:t xml:space="preserve"> пријем</w:t>
      </w:r>
      <w:r w:rsidR="000C703F">
        <w:rPr>
          <w:rFonts w:cs="Arial"/>
          <w:sz w:val="24"/>
          <w:szCs w:val="24"/>
          <w:lang w:val="sr-Cyrl-RS" w:eastAsia="zh-CN"/>
        </w:rPr>
        <w:t>у</w:t>
      </w:r>
      <w:r w:rsidR="00F2064D" w:rsidRPr="0094600D">
        <w:rPr>
          <w:rFonts w:cs="Arial"/>
          <w:sz w:val="24"/>
          <w:szCs w:val="24"/>
          <w:lang w:eastAsia="zh-CN"/>
        </w:rPr>
        <w:t xml:space="preserve"> добара</w:t>
      </w:r>
      <w:r w:rsidR="00D23EA4">
        <w:rPr>
          <w:rFonts w:cs="Arial"/>
          <w:sz w:val="24"/>
          <w:szCs w:val="24"/>
          <w:lang w:val="sr-Cyrl-RS" w:eastAsia="zh-CN"/>
        </w:rPr>
        <w:t xml:space="preserve"> – без примедби</w:t>
      </w:r>
      <w:r w:rsidR="00F2064D" w:rsidRPr="0094600D">
        <w:rPr>
          <w:rFonts w:cs="Arial"/>
          <w:sz w:val="24"/>
          <w:szCs w:val="24"/>
          <w:lang w:eastAsia="zh-CN"/>
        </w:rPr>
        <w:t>.</w:t>
      </w:r>
      <w:r w:rsidR="00DC4416">
        <w:rPr>
          <w:rFonts w:cs="Arial"/>
          <w:sz w:val="24"/>
          <w:szCs w:val="24"/>
          <w:lang w:val="sr-Cyrl-RS" w:eastAsia="zh-CN"/>
        </w:rPr>
        <w:t xml:space="preserve"> </w:t>
      </w:r>
    </w:p>
    <w:p w:rsidR="004D14FC" w:rsidRDefault="004D14FC" w:rsidP="0090364B">
      <w:pPr>
        <w:rPr>
          <w:rFonts w:cs="Arial"/>
          <w:sz w:val="24"/>
          <w:szCs w:val="24"/>
          <w:lang w:eastAsia="zh-CN"/>
        </w:rPr>
      </w:pPr>
      <w:r w:rsidRPr="0094600D">
        <w:rPr>
          <w:rFonts w:cs="Arial"/>
          <w:sz w:val="24"/>
          <w:szCs w:val="24"/>
          <w:lang w:val="sr-Cyrl-CS" w:eastAsia="zh-CN"/>
        </w:rPr>
        <w:t xml:space="preserve">Изабрани </w:t>
      </w:r>
      <w:r w:rsidRPr="0094600D">
        <w:rPr>
          <w:rFonts w:cs="Arial"/>
          <w:sz w:val="24"/>
          <w:szCs w:val="24"/>
          <w:lang w:eastAsia="zh-CN"/>
        </w:rPr>
        <w:t>Понуђач је дужан да о свом трошку отклони све евентуалне недостатке у току трајања гарантног рока.</w:t>
      </w:r>
    </w:p>
    <w:p w:rsidR="003C0B6A" w:rsidRDefault="003C0B6A" w:rsidP="003C0B6A">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CS" w:eastAsia="ar-SA"/>
        </w:rPr>
      </w:pPr>
    </w:p>
    <w:p w:rsidR="003C0B6A" w:rsidRPr="003C0B6A" w:rsidRDefault="003C0B6A" w:rsidP="003C0B6A">
      <w:pPr>
        <w:pStyle w:val="Heading10"/>
        <w:numPr>
          <w:ilvl w:val="1"/>
          <w:numId w:val="11"/>
        </w:numPr>
        <w:spacing w:before="0"/>
        <w:jc w:val="both"/>
        <w:rPr>
          <w:rFonts w:cs="Arial"/>
          <w:sz w:val="24"/>
          <w:szCs w:val="24"/>
        </w:rPr>
      </w:pPr>
      <w:r w:rsidRPr="004E4AE7">
        <w:rPr>
          <w:rFonts w:cs="Arial"/>
          <w:sz w:val="24"/>
          <w:szCs w:val="24"/>
        </w:rPr>
        <w:t>Потврда о обиласку свих лока</w:t>
      </w:r>
      <w:r w:rsidRPr="003C0B6A">
        <w:rPr>
          <w:rFonts w:cs="Arial"/>
          <w:sz w:val="24"/>
          <w:szCs w:val="24"/>
        </w:rPr>
        <w:t>ција Наручиоца</w:t>
      </w:r>
    </w:p>
    <w:p w:rsidR="003C0B6A" w:rsidRDefault="003C0B6A" w:rsidP="003C0B6A">
      <w:pPr>
        <w:tabs>
          <w:tab w:val="left" w:pos="330"/>
          <w:tab w:val="left" w:pos="360"/>
          <w:tab w:val="left" w:pos="540"/>
        </w:tabs>
        <w:rPr>
          <w:rFonts w:cs="Arial"/>
          <w:noProof/>
          <w:sz w:val="24"/>
          <w:szCs w:val="24"/>
          <w:lang w:val="sr-Cyrl-CS"/>
        </w:rPr>
      </w:pPr>
      <w:r w:rsidRPr="004E4AE7">
        <w:rPr>
          <w:rFonts w:cs="Arial"/>
          <w:noProof/>
          <w:sz w:val="24"/>
          <w:szCs w:val="24"/>
          <w:lang w:val="sr-Cyrl-CS"/>
        </w:rPr>
        <w:t>С обзиром да је предмет набавке поред саме опреме и услуга повезивања, инсталације и пуштања у рад, неопходно је да потенцијални понуђачи писаним путем обрате Наручиоцу (путем маила наведеног као контакт емаил у оквиру конкурсне документације) са циљем да им се одобри излазак на локацију, и затим у термину који им се затим одобри обиђу све локације корисника како би се упознали са спецификацијом захеваних услуга и окружењем у коме ће се инсталација, повезивање и пуштање у рад одвијати, за сваку локацију засебно.</w:t>
      </w:r>
    </w:p>
    <w:p w:rsidR="003C0B6A" w:rsidRDefault="003C0B6A" w:rsidP="003C0B6A">
      <w:pPr>
        <w:tabs>
          <w:tab w:val="left" w:pos="330"/>
          <w:tab w:val="left" w:pos="360"/>
          <w:tab w:val="left" w:pos="540"/>
        </w:tabs>
        <w:rPr>
          <w:rFonts w:cs="Arial"/>
          <w:noProof/>
          <w:sz w:val="24"/>
          <w:szCs w:val="24"/>
          <w:lang w:val="sr-Cyrl-CS"/>
        </w:rPr>
      </w:pPr>
      <w:r w:rsidRPr="004E4AE7">
        <w:rPr>
          <w:rFonts w:cs="Arial"/>
          <w:noProof/>
          <w:sz w:val="24"/>
          <w:szCs w:val="24"/>
          <w:lang w:val="sr-Cyrl-CS"/>
        </w:rPr>
        <w:t>Наручилац ће издати потврду о извршеном обиласку свих локација. Потврда се издаје свим заинтересованим понуђачима који су извршили обилазак локације и упознали се са свим системима који морају бити обухваћени услугом.</w:t>
      </w:r>
    </w:p>
    <w:p w:rsidR="003C0B6A" w:rsidRDefault="003C0B6A" w:rsidP="003C0B6A">
      <w:pPr>
        <w:tabs>
          <w:tab w:val="left" w:pos="330"/>
          <w:tab w:val="left" w:pos="360"/>
          <w:tab w:val="left" w:pos="540"/>
        </w:tabs>
        <w:rPr>
          <w:rFonts w:cs="Arial"/>
          <w:b/>
          <w:noProof/>
          <w:sz w:val="24"/>
          <w:szCs w:val="24"/>
          <w:lang w:val="sr-Cyrl-CS"/>
        </w:rPr>
      </w:pPr>
      <w:r w:rsidRPr="003C0B6A">
        <w:rPr>
          <w:rFonts w:cs="Arial"/>
          <w:b/>
          <w:noProof/>
          <w:sz w:val="24"/>
          <w:szCs w:val="24"/>
          <w:lang w:val="sr-Cyrl-CS"/>
        </w:rPr>
        <w:t>Потврда о обиласку мора бити достављена као саставни део Понуде и уколико понуђач не достави исту, таква понуда ће се сматрати неприхватљивом – неодговарајућом.</w:t>
      </w:r>
    </w:p>
    <w:p w:rsidR="008723B1" w:rsidRPr="008723B1" w:rsidRDefault="008723B1" w:rsidP="003C0B6A">
      <w:pPr>
        <w:tabs>
          <w:tab w:val="left" w:pos="330"/>
          <w:tab w:val="left" w:pos="360"/>
          <w:tab w:val="left" w:pos="540"/>
        </w:tabs>
        <w:rPr>
          <w:rFonts w:cs="Arial"/>
          <w:b/>
          <w:noProof/>
          <w:sz w:val="16"/>
          <w:szCs w:val="16"/>
          <w:lang w:val="sr-Cyrl-CS"/>
        </w:rPr>
      </w:pPr>
    </w:p>
    <w:tbl>
      <w:tblPr>
        <w:tblW w:w="10031" w:type="dxa"/>
        <w:jc w:val="center"/>
        <w:tblLayout w:type="fixed"/>
        <w:tblLook w:val="0000" w:firstRow="0" w:lastRow="0" w:firstColumn="0" w:lastColumn="0" w:noHBand="0" w:noVBand="0"/>
      </w:tblPr>
      <w:tblGrid>
        <w:gridCol w:w="3882"/>
        <w:gridCol w:w="2127"/>
        <w:gridCol w:w="4022"/>
      </w:tblGrid>
      <w:tr w:rsidR="003C0B6A" w:rsidRPr="003C0B6A" w:rsidTr="000623A2">
        <w:trPr>
          <w:trHeight w:val="283"/>
          <w:jc w:val="center"/>
        </w:trPr>
        <w:tc>
          <w:tcPr>
            <w:tcW w:w="3882" w:type="dxa"/>
          </w:tcPr>
          <w:p w:rsidR="003C0B6A" w:rsidRPr="003C0B6A" w:rsidRDefault="003C0B6A" w:rsidP="000623A2">
            <w:pPr>
              <w:jc w:val="center"/>
              <w:rPr>
                <w:rFonts w:cs="Arial"/>
                <w:sz w:val="24"/>
                <w:szCs w:val="24"/>
                <w:lang w:val="sr-Cyrl-RS"/>
              </w:rPr>
            </w:pPr>
            <w:r w:rsidRPr="003C0B6A">
              <w:rPr>
                <w:rFonts w:cs="Arial"/>
                <w:sz w:val="24"/>
                <w:szCs w:val="24"/>
                <w:lang w:val="sr-Cyrl-RS"/>
              </w:rPr>
              <w:t>Датум:</w:t>
            </w:r>
          </w:p>
        </w:tc>
        <w:tc>
          <w:tcPr>
            <w:tcW w:w="2127" w:type="dxa"/>
          </w:tcPr>
          <w:p w:rsidR="003C0B6A" w:rsidRPr="003C0B6A" w:rsidRDefault="003C0B6A" w:rsidP="000623A2">
            <w:pPr>
              <w:jc w:val="center"/>
              <w:rPr>
                <w:rFonts w:cs="Arial"/>
                <w:sz w:val="24"/>
                <w:szCs w:val="24"/>
              </w:rPr>
            </w:pPr>
          </w:p>
        </w:tc>
        <w:tc>
          <w:tcPr>
            <w:tcW w:w="4022" w:type="dxa"/>
          </w:tcPr>
          <w:p w:rsidR="003C0B6A" w:rsidRPr="003C0B6A" w:rsidRDefault="003C0B6A" w:rsidP="000623A2">
            <w:pPr>
              <w:jc w:val="center"/>
              <w:rPr>
                <w:rFonts w:cs="Arial"/>
                <w:sz w:val="24"/>
                <w:szCs w:val="24"/>
              </w:rPr>
            </w:pPr>
            <w:r w:rsidRPr="003C0B6A">
              <w:rPr>
                <w:rFonts w:cs="Arial"/>
                <w:sz w:val="24"/>
                <w:szCs w:val="24"/>
                <w:lang w:val="sr-Cyrl-RS"/>
              </w:rPr>
              <w:t>Понуђач</w:t>
            </w:r>
            <w:r w:rsidRPr="003C0B6A">
              <w:rPr>
                <w:rFonts w:cs="Arial"/>
                <w:sz w:val="24"/>
                <w:szCs w:val="24"/>
              </w:rPr>
              <w:t>:</w:t>
            </w:r>
          </w:p>
        </w:tc>
      </w:tr>
      <w:tr w:rsidR="003C0B6A" w:rsidRPr="003C0B6A" w:rsidTr="000623A2">
        <w:trPr>
          <w:trHeight w:val="283"/>
          <w:jc w:val="center"/>
        </w:trPr>
        <w:tc>
          <w:tcPr>
            <w:tcW w:w="3882" w:type="dxa"/>
          </w:tcPr>
          <w:p w:rsidR="003C0B6A" w:rsidRPr="003C0B6A" w:rsidRDefault="003C0B6A" w:rsidP="000623A2">
            <w:pPr>
              <w:jc w:val="center"/>
              <w:rPr>
                <w:rFonts w:cs="Arial"/>
                <w:sz w:val="24"/>
                <w:szCs w:val="24"/>
                <w:lang w:val="sr-Cyrl-RS"/>
              </w:rPr>
            </w:pPr>
          </w:p>
        </w:tc>
        <w:tc>
          <w:tcPr>
            <w:tcW w:w="2127" w:type="dxa"/>
          </w:tcPr>
          <w:p w:rsidR="003C0B6A" w:rsidRPr="003C0B6A" w:rsidRDefault="003C0B6A" w:rsidP="000623A2">
            <w:pPr>
              <w:jc w:val="center"/>
              <w:rPr>
                <w:rFonts w:cs="Arial"/>
                <w:sz w:val="24"/>
                <w:szCs w:val="24"/>
                <w:lang w:val="sr-Cyrl-RS"/>
              </w:rPr>
            </w:pPr>
            <w:r w:rsidRPr="003C0B6A">
              <w:rPr>
                <w:rFonts w:cs="Arial"/>
                <w:sz w:val="24"/>
                <w:szCs w:val="24"/>
                <w:lang w:val="sr-Cyrl-RS"/>
              </w:rPr>
              <w:t>М.П.</w:t>
            </w:r>
          </w:p>
        </w:tc>
        <w:tc>
          <w:tcPr>
            <w:tcW w:w="4022" w:type="dxa"/>
          </w:tcPr>
          <w:p w:rsidR="003C0B6A" w:rsidRPr="003C0B6A" w:rsidRDefault="003C0B6A" w:rsidP="000623A2">
            <w:pPr>
              <w:jc w:val="center"/>
              <w:rPr>
                <w:rFonts w:cs="Arial"/>
                <w:sz w:val="24"/>
                <w:szCs w:val="24"/>
              </w:rPr>
            </w:pPr>
          </w:p>
        </w:tc>
      </w:tr>
      <w:tr w:rsidR="003C0B6A" w:rsidRPr="003C0B6A" w:rsidTr="000623A2">
        <w:trPr>
          <w:trHeight w:val="283"/>
          <w:jc w:val="center"/>
        </w:trPr>
        <w:tc>
          <w:tcPr>
            <w:tcW w:w="3882" w:type="dxa"/>
            <w:tcBorders>
              <w:bottom w:val="single" w:sz="4" w:space="0" w:color="auto"/>
            </w:tcBorders>
          </w:tcPr>
          <w:p w:rsidR="003C0B6A" w:rsidRPr="003C0B6A" w:rsidRDefault="003C0B6A" w:rsidP="000623A2">
            <w:pPr>
              <w:jc w:val="center"/>
              <w:rPr>
                <w:rFonts w:cs="Arial"/>
                <w:sz w:val="24"/>
                <w:szCs w:val="24"/>
                <w:lang w:val="sr-Cyrl-RS"/>
              </w:rPr>
            </w:pPr>
          </w:p>
        </w:tc>
        <w:tc>
          <w:tcPr>
            <w:tcW w:w="2127" w:type="dxa"/>
          </w:tcPr>
          <w:p w:rsidR="003C0B6A" w:rsidRPr="003C0B6A" w:rsidRDefault="003C0B6A" w:rsidP="000623A2">
            <w:pPr>
              <w:jc w:val="center"/>
              <w:rPr>
                <w:rFonts w:cs="Arial"/>
                <w:sz w:val="24"/>
                <w:szCs w:val="24"/>
                <w:lang w:val="ru-RU"/>
              </w:rPr>
            </w:pPr>
          </w:p>
        </w:tc>
        <w:tc>
          <w:tcPr>
            <w:tcW w:w="4022" w:type="dxa"/>
            <w:tcBorders>
              <w:bottom w:val="single" w:sz="4" w:space="0" w:color="auto"/>
            </w:tcBorders>
          </w:tcPr>
          <w:p w:rsidR="003C0B6A" w:rsidRPr="003C0B6A" w:rsidRDefault="003C0B6A" w:rsidP="000623A2">
            <w:pPr>
              <w:jc w:val="center"/>
              <w:rPr>
                <w:rFonts w:cs="Arial"/>
                <w:sz w:val="24"/>
                <w:szCs w:val="24"/>
                <w:lang w:val="ru-RU"/>
              </w:rPr>
            </w:pPr>
          </w:p>
        </w:tc>
      </w:tr>
      <w:tr w:rsidR="003C0B6A" w:rsidRPr="003C0B6A" w:rsidTr="000623A2">
        <w:trPr>
          <w:trHeight w:val="283"/>
          <w:jc w:val="center"/>
        </w:trPr>
        <w:tc>
          <w:tcPr>
            <w:tcW w:w="3882" w:type="dxa"/>
            <w:tcBorders>
              <w:top w:val="single" w:sz="4" w:space="0" w:color="auto"/>
            </w:tcBorders>
          </w:tcPr>
          <w:p w:rsidR="003C0B6A" w:rsidRPr="003C0B6A" w:rsidRDefault="003C0B6A" w:rsidP="000623A2">
            <w:pPr>
              <w:jc w:val="center"/>
              <w:rPr>
                <w:rFonts w:cs="Arial"/>
                <w:sz w:val="24"/>
                <w:szCs w:val="24"/>
                <w:lang w:val="sr-Cyrl-RS"/>
              </w:rPr>
            </w:pPr>
          </w:p>
        </w:tc>
        <w:tc>
          <w:tcPr>
            <w:tcW w:w="2127" w:type="dxa"/>
          </w:tcPr>
          <w:p w:rsidR="003C0B6A" w:rsidRPr="003C0B6A" w:rsidRDefault="003C0B6A" w:rsidP="000623A2">
            <w:pPr>
              <w:jc w:val="center"/>
              <w:rPr>
                <w:rFonts w:cs="Arial"/>
                <w:sz w:val="24"/>
                <w:szCs w:val="24"/>
                <w:lang w:val="ru-RU"/>
              </w:rPr>
            </w:pPr>
          </w:p>
        </w:tc>
        <w:tc>
          <w:tcPr>
            <w:tcW w:w="4022" w:type="dxa"/>
            <w:tcBorders>
              <w:top w:val="single" w:sz="4" w:space="0" w:color="auto"/>
            </w:tcBorders>
          </w:tcPr>
          <w:p w:rsidR="003C0B6A" w:rsidRPr="003C0B6A" w:rsidRDefault="003C0B6A" w:rsidP="000623A2">
            <w:pPr>
              <w:jc w:val="center"/>
              <w:rPr>
                <w:rFonts w:cs="Arial"/>
                <w:i/>
                <w:sz w:val="24"/>
                <w:szCs w:val="24"/>
                <w:lang w:val="ru-RU"/>
              </w:rPr>
            </w:pPr>
            <w:r w:rsidRPr="003C0B6A">
              <w:rPr>
                <w:rFonts w:cs="Arial"/>
                <w:i/>
                <w:sz w:val="24"/>
                <w:szCs w:val="24"/>
                <w:lang w:val="ru-RU"/>
              </w:rPr>
              <w:t>(потпис овлашћеног лица)</w:t>
            </w:r>
          </w:p>
        </w:tc>
      </w:tr>
    </w:tbl>
    <w:p w:rsidR="003C0B6A" w:rsidRPr="003C0B6A" w:rsidRDefault="003C0B6A" w:rsidP="003C0B6A">
      <w:pPr>
        <w:rPr>
          <w:rFonts w:eastAsia="Calibri"/>
          <w:b/>
          <w:i/>
          <w:sz w:val="18"/>
          <w:szCs w:val="18"/>
          <w:u w:val="single"/>
          <w:lang w:val="sr-Cyrl-RS"/>
        </w:rPr>
      </w:pPr>
      <w:r w:rsidRPr="003C0B6A">
        <w:rPr>
          <w:rFonts w:eastAsia="Calibri"/>
          <w:b/>
          <w:i/>
          <w:sz w:val="18"/>
          <w:szCs w:val="18"/>
          <w:u w:val="single"/>
          <w:lang w:val="sr-Cyrl-RS"/>
        </w:rPr>
        <w:t>Напомене:</w:t>
      </w:r>
    </w:p>
    <w:p w:rsidR="003C0B6A" w:rsidRPr="003C0B6A" w:rsidRDefault="003C0B6A" w:rsidP="003C0B6A">
      <w:pPr>
        <w:numPr>
          <w:ilvl w:val="0"/>
          <w:numId w:val="32"/>
        </w:numPr>
        <w:tabs>
          <w:tab w:val="clear" w:pos="720"/>
          <w:tab w:val="left" w:pos="284"/>
        </w:tabs>
        <w:autoSpaceDE w:val="0"/>
        <w:ind w:left="284" w:hanging="142"/>
        <w:rPr>
          <w:rFonts w:eastAsia="TimesNewRomanPS-BoldMT" w:cs="Arial"/>
          <w:bCs/>
          <w:i/>
          <w:iCs/>
          <w:sz w:val="18"/>
          <w:szCs w:val="18"/>
          <w:lang w:val="ru-RU"/>
        </w:rPr>
      </w:pPr>
      <w:r w:rsidRPr="003C0B6A">
        <w:rPr>
          <w:rFonts w:eastAsia="TimesNewRomanPS-BoldMT" w:cs="Arial"/>
          <w:bCs/>
          <w:i/>
          <w:iCs/>
          <w:sz w:val="18"/>
          <w:szCs w:val="18"/>
          <w:lang w:val="sr-Cyrl-RS"/>
        </w:rPr>
        <w:t>Техничку спецификацију је потребно потписати и оверити печатом.</w:t>
      </w:r>
    </w:p>
    <w:p w:rsidR="003C0B6A" w:rsidRPr="003C0B6A" w:rsidRDefault="003C0B6A" w:rsidP="000623A2">
      <w:pPr>
        <w:numPr>
          <w:ilvl w:val="0"/>
          <w:numId w:val="32"/>
        </w:numPr>
        <w:tabs>
          <w:tab w:val="clear" w:pos="720"/>
          <w:tab w:val="left" w:pos="284"/>
        </w:tabs>
        <w:autoSpaceDE w:val="0"/>
        <w:spacing w:before="0"/>
        <w:ind w:left="284" w:hanging="142"/>
        <w:jc w:val="left"/>
        <w:rPr>
          <w:rFonts w:cs="Arial"/>
          <w:i/>
          <w:sz w:val="24"/>
          <w:szCs w:val="24"/>
          <w:lang w:eastAsia="zh-CN"/>
        </w:rPr>
      </w:pPr>
      <w:r w:rsidRPr="003C0B6A">
        <w:rPr>
          <w:rFonts w:eastAsia="TimesNewRomanPS-BoldMT" w:cs="Arial"/>
          <w:bCs/>
          <w:i/>
          <w:iCs/>
          <w:sz w:val="18"/>
          <w:szCs w:val="18"/>
          <w:lang w:val="ru-RU"/>
        </w:rPr>
        <w:t>Уколико понуђачи подносе заједничку понуду,</w:t>
      </w:r>
      <w:r w:rsidRPr="003C0B6A">
        <w:rPr>
          <w:rFonts w:eastAsia="TimesNewRomanPS-BoldMT" w:cs="Arial"/>
          <w:bCs/>
          <w:i/>
          <w:iCs/>
          <w:sz w:val="18"/>
          <w:szCs w:val="18"/>
          <w:lang w:val="sr-Cyrl-RS"/>
        </w:rPr>
        <w:t xml:space="preserve"> </w:t>
      </w:r>
      <w:r w:rsidRPr="003C0B6A">
        <w:rPr>
          <w:rFonts w:eastAsia="TimesNewRomanPS-BoldMT" w:cs="Arial"/>
          <w:bCs/>
          <w:i/>
          <w:iCs/>
          <w:sz w:val="18"/>
          <w:szCs w:val="18"/>
          <w:lang w:val="ru-RU"/>
        </w:rPr>
        <w:t xml:space="preserve">група понуђача може да се определи да </w:t>
      </w:r>
      <w:r w:rsidRPr="003C0B6A">
        <w:rPr>
          <w:rFonts w:eastAsia="TimesNewRomanPS-BoldMT" w:cs="Arial"/>
          <w:bCs/>
          <w:i/>
          <w:iCs/>
          <w:sz w:val="18"/>
          <w:szCs w:val="18"/>
          <w:lang w:val="sr-Cyrl-RS"/>
        </w:rPr>
        <w:t>техничку спецификацију</w:t>
      </w:r>
      <w:r w:rsidRPr="003C0B6A">
        <w:rPr>
          <w:rFonts w:eastAsia="TimesNewRomanPS-BoldMT" w:cs="Arial"/>
          <w:bCs/>
          <w:i/>
          <w:iCs/>
          <w:sz w:val="18"/>
          <w:szCs w:val="18"/>
          <w:lang w:val="ru-RU"/>
        </w:rPr>
        <w:t xml:space="preserve"> потписују и печатом оверавају сви понуђачи из групе понуђача или група понуђача може да о</w:t>
      </w:r>
      <w:r w:rsidRPr="003C0B6A">
        <w:rPr>
          <w:rFonts w:eastAsia="TimesNewRomanPS-BoldMT" w:cs="Arial"/>
          <w:bCs/>
          <w:i/>
          <w:iCs/>
          <w:sz w:val="18"/>
          <w:szCs w:val="18"/>
          <w:lang w:val="sr-Cyrl-RS"/>
        </w:rPr>
        <w:t>власти</w:t>
      </w:r>
      <w:r w:rsidRPr="003C0B6A">
        <w:rPr>
          <w:rFonts w:eastAsia="TimesNewRomanPS-BoldMT" w:cs="Arial"/>
          <w:bCs/>
          <w:i/>
          <w:iCs/>
          <w:sz w:val="18"/>
          <w:szCs w:val="18"/>
          <w:lang w:val="ru-RU"/>
        </w:rPr>
        <w:t xml:space="preserve"> једног понуђача из групе понуђача </w:t>
      </w:r>
      <w:r w:rsidRPr="003C0B6A">
        <w:rPr>
          <w:rFonts w:eastAsia="TimesNewRomanPS-BoldMT" w:cs="Arial"/>
          <w:bCs/>
          <w:i/>
          <w:iCs/>
          <w:sz w:val="18"/>
          <w:szCs w:val="18"/>
          <w:lang w:val="sr-Cyrl-RS"/>
        </w:rPr>
        <w:t>да</w:t>
      </w:r>
      <w:r w:rsidRPr="003C0B6A">
        <w:rPr>
          <w:rFonts w:eastAsia="TimesNewRomanPS-BoldMT" w:cs="Arial"/>
          <w:bCs/>
          <w:i/>
          <w:iCs/>
          <w:sz w:val="18"/>
          <w:szCs w:val="18"/>
          <w:lang w:val="ru-RU"/>
        </w:rPr>
        <w:t xml:space="preserve"> потпи</w:t>
      </w:r>
      <w:r w:rsidRPr="003C0B6A">
        <w:rPr>
          <w:rFonts w:eastAsia="TimesNewRomanPS-BoldMT" w:cs="Arial"/>
          <w:bCs/>
          <w:i/>
          <w:iCs/>
          <w:sz w:val="18"/>
          <w:szCs w:val="18"/>
          <w:lang w:val="sr-Cyrl-RS"/>
        </w:rPr>
        <w:t>ше</w:t>
      </w:r>
      <w:r w:rsidRPr="003C0B6A">
        <w:rPr>
          <w:rFonts w:eastAsia="TimesNewRomanPS-BoldMT" w:cs="Arial"/>
          <w:bCs/>
          <w:i/>
          <w:iCs/>
          <w:sz w:val="18"/>
          <w:szCs w:val="18"/>
          <w:lang w:val="ru-RU"/>
        </w:rPr>
        <w:t xml:space="preserve"> и печатом овери </w:t>
      </w:r>
      <w:r w:rsidRPr="003C0B6A">
        <w:rPr>
          <w:rFonts w:eastAsia="TimesNewRomanPS-BoldMT" w:cs="Arial"/>
          <w:bCs/>
          <w:i/>
          <w:iCs/>
          <w:sz w:val="18"/>
          <w:szCs w:val="18"/>
          <w:lang w:val="sr-Cyrl-RS"/>
        </w:rPr>
        <w:t>техничку спецификацију.</w:t>
      </w:r>
    </w:p>
    <w:p w:rsidR="00923BA0" w:rsidRPr="003C0B6A" w:rsidRDefault="00923BA0" w:rsidP="000623A2">
      <w:pPr>
        <w:numPr>
          <w:ilvl w:val="0"/>
          <w:numId w:val="32"/>
        </w:numPr>
        <w:tabs>
          <w:tab w:val="clear" w:pos="720"/>
          <w:tab w:val="left" w:pos="284"/>
        </w:tabs>
        <w:autoSpaceDE w:val="0"/>
        <w:spacing w:before="0"/>
        <w:ind w:left="284" w:hanging="142"/>
        <w:jc w:val="left"/>
        <w:rPr>
          <w:rFonts w:cs="Arial"/>
          <w:i/>
          <w:sz w:val="24"/>
          <w:szCs w:val="24"/>
          <w:lang w:eastAsia="zh-CN"/>
        </w:rPr>
      </w:pPr>
      <w:r w:rsidRPr="003C0B6A">
        <w:rPr>
          <w:rFonts w:cs="Arial"/>
          <w:i/>
          <w:sz w:val="24"/>
          <w:szCs w:val="24"/>
          <w:lang w:eastAsia="zh-CN"/>
        </w:rPr>
        <w:br w:type="page"/>
      </w:r>
    </w:p>
    <w:p w:rsidR="006609AA" w:rsidRDefault="005A0711" w:rsidP="00F935B4">
      <w:pPr>
        <w:pStyle w:val="Heading10"/>
        <w:numPr>
          <w:ilvl w:val="0"/>
          <w:numId w:val="11"/>
        </w:numPr>
        <w:ind w:left="0" w:firstLine="0"/>
        <w:rPr>
          <w:rFonts w:cs="Arial"/>
          <w:sz w:val="24"/>
          <w:szCs w:val="24"/>
        </w:rPr>
      </w:pPr>
      <w:r w:rsidRPr="0094600D">
        <w:rPr>
          <w:rFonts w:cs="Arial"/>
          <w:sz w:val="24"/>
          <w:szCs w:val="24"/>
        </w:rPr>
        <w:lastRenderedPageBreak/>
        <w:t>УСЛОВИ ЗА УЧ</w:t>
      </w:r>
      <w:r w:rsidR="00EF18EE">
        <w:rPr>
          <w:rFonts w:cs="Arial"/>
          <w:sz w:val="24"/>
          <w:szCs w:val="24"/>
        </w:rPr>
        <w:t>ЕШЋЕ ИЗ ЧЛАНА 75. и 76. ЗАКОНА И</w:t>
      </w:r>
      <w:r w:rsidRPr="0094600D">
        <w:rPr>
          <w:rFonts w:cs="Arial"/>
          <w:sz w:val="24"/>
          <w:szCs w:val="24"/>
        </w:rPr>
        <w:t xml:space="preserve"> УПУТСТВО КАКО СЕ ДОКАЗУЈЕ ИСПУЊЕНОСТ ТИХ УСЛОВА</w:t>
      </w:r>
    </w:p>
    <w:p w:rsidR="00EF18EE" w:rsidRPr="00EF18EE" w:rsidRDefault="00EF18EE" w:rsidP="00EF18EE">
      <w:pPr>
        <w:spacing w:before="0"/>
        <w:rPr>
          <w:lang w:val="sr-Cyrl-CS" w:eastAsia="ar-SA"/>
        </w:rPr>
      </w:pP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332"/>
      </w:tblGrid>
      <w:tr w:rsidR="00085F22" w:rsidRPr="00632373" w:rsidTr="009F2A74">
        <w:trPr>
          <w:trHeight w:val="285"/>
          <w:jc w:val="center"/>
        </w:trPr>
        <w:tc>
          <w:tcPr>
            <w:tcW w:w="990" w:type="dxa"/>
            <w:vMerge w:val="restart"/>
            <w:shd w:val="clear" w:color="auto" w:fill="C0504D"/>
          </w:tcPr>
          <w:p w:rsidR="00085F22" w:rsidRPr="00632373" w:rsidRDefault="00085F22" w:rsidP="0020583A">
            <w:pPr>
              <w:suppressAutoHyphens/>
              <w:spacing w:before="360"/>
              <w:jc w:val="center"/>
              <w:rPr>
                <w:rFonts w:cs="Arial"/>
                <w:b/>
                <w:bCs/>
                <w:sz w:val="24"/>
                <w:szCs w:val="24"/>
                <w:lang w:eastAsia="ar-SA"/>
              </w:rPr>
            </w:pPr>
            <w:r w:rsidRPr="00632373">
              <w:rPr>
                <w:rFonts w:cs="Arial"/>
                <w:b/>
                <w:bCs/>
                <w:sz w:val="24"/>
                <w:szCs w:val="24"/>
                <w:lang w:eastAsia="ar-SA"/>
              </w:rPr>
              <w:t>Р.бр.</w:t>
            </w:r>
          </w:p>
        </w:tc>
        <w:tc>
          <w:tcPr>
            <w:tcW w:w="4397" w:type="dxa"/>
            <w:gridSpan w:val="2"/>
            <w:vMerge w:val="restart"/>
            <w:shd w:val="clear" w:color="auto" w:fill="C0504D"/>
          </w:tcPr>
          <w:p w:rsidR="00085F22" w:rsidRPr="00632373" w:rsidRDefault="00085F22" w:rsidP="0020583A">
            <w:pPr>
              <w:suppressAutoHyphens/>
              <w:spacing w:before="360"/>
              <w:jc w:val="center"/>
              <w:rPr>
                <w:rFonts w:cs="Arial"/>
                <w:b/>
                <w:bCs/>
                <w:sz w:val="24"/>
                <w:szCs w:val="24"/>
                <w:lang w:eastAsia="ar-SA"/>
              </w:rPr>
            </w:pPr>
            <w:r w:rsidRPr="00632373">
              <w:rPr>
                <w:rFonts w:cs="Arial"/>
                <w:b/>
                <w:bCs/>
                <w:sz w:val="24"/>
                <w:szCs w:val="24"/>
                <w:lang w:eastAsia="ar-SA"/>
              </w:rPr>
              <w:t>УСЛОВИ</w:t>
            </w:r>
          </w:p>
        </w:tc>
        <w:tc>
          <w:tcPr>
            <w:tcW w:w="5332" w:type="dxa"/>
            <w:vMerge w:val="restart"/>
            <w:shd w:val="clear" w:color="auto" w:fill="C0504D"/>
          </w:tcPr>
          <w:p w:rsidR="00085F22" w:rsidRPr="00632373" w:rsidRDefault="00085F22" w:rsidP="0020583A">
            <w:pPr>
              <w:suppressAutoHyphens/>
              <w:spacing w:before="240"/>
              <w:jc w:val="center"/>
              <w:rPr>
                <w:rFonts w:cs="Arial"/>
                <w:b/>
                <w:bCs/>
                <w:sz w:val="24"/>
                <w:szCs w:val="24"/>
                <w:lang w:eastAsia="ar-SA"/>
              </w:rPr>
            </w:pPr>
            <w:r w:rsidRPr="00632373">
              <w:rPr>
                <w:rFonts w:cs="Arial"/>
                <w:b/>
                <w:bCs/>
                <w:sz w:val="24"/>
                <w:szCs w:val="24"/>
                <w:lang w:eastAsia="ar-SA"/>
              </w:rPr>
              <w:t>ДОКАЗИ</w:t>
            </w:r>
          </w:p>
        </w:tc>
      </w:tr>
      <w:tr w:rsidR="00085F22" w:rsidRPr="00632373" w:rsidTr="009F2A74">
        <w:trPr>
          <w:trHeight w:val="285"/>
          <w:jc w:val="center"/>
        </w:trPr>
        <w:tc>
          <w:tcPr>
            <w:tcW w:w="990" w:type="dxa"/>
            <w:vMerge/>
            <w:shd w:val="clear" w:color="auto" w:fill="auto"/>
          </w:tcPr>
          <w:p w:rsidR="00085F22" w:rsidRPr="00632373" w:rsidRDefault="00085F22" w:rsidP="0020583A">
            <w:pPr>
              <w:suppressAutoHyphens/>
              <w:spacing w:before="0"/>
              <w:jc w:val="center"/>
              <w:rPr>
                <w:rFonts w:cs="Arial"/>
                <w:b/>
                <w:bCs/>
                <w:sz w:val="24"/>
                <w:szCs w:val="24"/>
                <w:lang w:eastAsia="ar-SA"/>
              </w:rPr>
            </w:pPr>
          </w:p>
        </w:tc>
        <w:tc>
          <w:tcPr>
            <w:tcW w:w="4397" w:type="dxa"/>
            <w:gridSpan w:val="2"/>
            <w:vMerge/>
            <w:shd w:val="clear" w:color="auto" w:fill="auto"/>
          </w:tcPr>
          <w:p w:rsidR="00085F22" w:rsidRPr="00632373" w:rsidRDefault="00085F22" w:rsidP="0020583A">
            <w:pPr>
              <w:suppressAutoHyphens/>
              <w:spacing w:before="0"/>
              <w:jc w:val="center"/>
              <w:rPr>
                <w:rFonts w:cs="Arial"/>
                <w:b/>
                <w:sz w:val="24"/>
                <w:szCs w:val="24"/>
                <w:lang w:eastAsia="ar-SA"/>
              </w:rPr>
            </w:pPr>
          </w:p>
        </w:tc>
        <w:tc>
          <w:tcPr>
            <w:tcW w:w="5332" w:type="dxa"/>
            <w:vMerge/>
            <w:shd w:val="clear" w:color="auto" w:fill="auto"/>
          </w:tcPr>
          <w:p w:rsidR="00085F22" w:rsidRPr="00632373" w:rsidRDefault="00085F22" w:rsidP="0020583A">
            <w:pPr>
              <w:suppressAutoHyphens/>
              <w:spacing w:before="0"/>
              <w:jc w:val="left"/>
              <w:rPr>
                <w:rFonts w:cs="Arial"/>
                <w:b/>
                <w:bCs/>
                <w:sz w:val="24"/>
                <w:szCs w:val="24"/>
                <w:lang w:eastAsia="ar-SA"/>
              </w:rPr>
            </w:pPr>
          </w:p>
        </w:tc>
      </w:tr>
      <w:tr w:rsidR="00085F22" w:rsidRPr="00632373" w:rsidTr="009F2A74">
        <w:trPr>
          <w:trHeight w:val="567"/>
          <w:jc w:val="center"/>
        </w:trPr>
        <w:tc>
          <w:tcPr>
            <w:tcW w:w="10719" w:type="dxa"/>
            <w:gridSpan w:val="4"/>
            <w:shd w:val="clear" w:color="auto" w:fill="F2F2F2"/>
            <w:vAlign w:val="center"/>
          </w:tcPr>
          <w:p w:rsidR="00085F22" w:rsidRPr="00632373" w:rsidRDefault="00085F22" w:rsidP="0020583A">
            <w:pPr>
              <w:widowControl w:val="0"/>
              <w:suppressAutoHyphens/>
              <w:autoSpaceDE w:val="0"/>
              <w:autoSpaceDN w:val="0"/>
              <w:adjustRightInd w:val="0"/>
              <w:spacing w:before="0"/>
              <w:jc w:val="center"/>
              <w:rPr>
                <w:rFonts w:cs="Arial"/>
                <w:b/>
                <w:sz w:val="24"/>
                <w:szCs w:val="24"/>
                <w:lang w:eastAsia="ar-SA"/>
              </w:rPr>
            </w:pPr>
            <w:r w:rsidRPr="00632373">
              <w:rPr>
                <w:rFonts w:cs="Arial"/>
                <w:b/>
                <w:sz w:val="24"/>
                <w:szCs w:val="24"/>
                <w:lang w:eastAsia="ar-SA"/>
              </w:rPr>
              <w:t>4.1. ОБАВЕЗНИ УСЛОВИ</w:t>
            </w:r>
          </w:p>
        </w:tc>
      </w:tr>
      <w:tr w:rsidR="00085F22" w:rsidRPr="00632373" w:rsidTr="009F2A74">
        <w:trPr>
          <w:trHeight w:val="480"/>
          <w:jc w:val="center"/>
        </w:trPr>
        <w:tc>
          <w:tcPr>
            <w:tcW w:w="990" w:type="dxa"/>
            <w:shd w:val="clear" w:color="auto" w:fill="auto"/>
            <w:vAlign w:val="center"/>
          </w:tcPr>
          <w:p w:rsidR="00085F22" w:rsidRPr="00632373" w:rsidRDefault="00085F22" w:rsidP="0020583A">
            <w:pPr>
              <w:suppressAutoHyphens/>
              <w:spacing w:before="0"/>
              <w:jc w:val="center"/>
              <w:rPr>
                <w:rFonts w:cs="Arial"/>
                <w:bCs/>
                <w:sz w:val="24"/>
                <w:szCs w:val="24"/>
                <w:lang w:eastAsia="ar-SA"/>
              </w:rPr>
            </w:pPr>
            <w:r w:rsidRPr="00632373">
              <w:rPr>
                <w:rFonts w:cs="Arial"/>
                <w:bCs/>
                <w:sz w:val="24"/>
                <w:szCs w:val="24"/>
                <w:lang w:eastAsia="ar-SA"/>
              </w:rPr>
              <w:t>1.</w:t>
            </w:r>
          </w:p>
        </w:tc>
        <w:tc>
          <w:tcPr>
            <w:tcW w:w="3830" w:type="dxa"/>
            <w:shd w:val="clear" w:color="auto" w:fill="auto"/>
            <w:vAlign w:val="center"/>
          </w:tcPr>
          <w:p w:rsidR="00085F22" w:rsidRPr="00632373" w:rsidRDefault="00085F22" w:rsidP="003A2058">
            <w:pPr>
              <w:suppressAutoHyphens/>
              <w:spacing w:before="0"/>
              <w:jc w:val="left"/>
              <w:rPr>
                <w:rFonts w:cs="Arial"/>
                <w:sz w:val="24"/>
                <w:szCs w:val="24"/>
                <w:lang w:eastAsia="ar-SA"/>
              </w:rPr>
            </w:pPr>
            <w:r w:rsidRPr="00632373">
              <w:rPr>
                <w:rFonts w:cs="Arial"/>
                <w:sz w:val="24"/>
                <w:szCs w:val="24"/>
                <w:lang w:eastAsia="ar-SA"/>
              </w:rPr>
              <w:t>да је регистрован код надлежног органа, односно уписан у одговарајући регистар</w:t>
            </w:r>
          </w:p>
        </w:tc>
        <w:tc>
          <w:tcPr>
            <w:tcW w:w="5899" w:type="dxa"/>
            <w:gridSpan w:val="2"/>
            <w:shd w:val="clear" w:color="auto" w:fill="auto"/>
          </w:tcPr>
          <w:p w:rsidR="00085F22" w:rsidRPr="00632373" w:rsidRDefault="00085F22" w:rsidP="003A2058">
            <w:pPr>
              <w:suppressAutoHyphens/>
              <w:spacing w:before="0"/>
              <w:rPr>
                <w:rFonts w:cs="Arial"/>
                <w:bCs/>
                <w:sz w:val="24"/>
                <w:szCs w:val="24"/>
                <w:lang w:eastAsia="ar-SA"/>
              </w:rPr>
            </w:pPr>
          </w:p>
          <w:p w:rsidR="00085F22" w:rsidRPr="00632373" w:rsidRDefault="00085F22" w:rsidP="003A2058">
            <w:pPr>
              <w:suppressAutoHyphens/>
              <w:spacing w:before="0"/>
              <w:rPr>
                <w:rFonts w:cs="Arial"/>
                <w:bCs/>
                <w:sz w:val="24"/>
                <w:szCs w:val="24"/>
                <w:lang w:eastAsia="ar-SA"/>
              </w:rPr>
            </w:pPr>
            <w:r w:rsidRPr="00632373">
              <w:rPr>
                <w:rFonts w:cs="Arial"/>
                <w:bCs/>
                <w:sz w:val="24"/>
                <w:szCs w:val="24"/>
                <w:lang w:eastAsia="ar-SA"/>
              </w:rPr>
              <w:t xml:space="preserve">-Извод из регистра </w:t>
            </w:r>
            <w:r w:rsidRPr="00632373">
              <w:rPr>
                <w:rFonts w:cs="Arial"/>
                <w:bCs/>
                <w:sz w:val="24"/>
                <w:szCs w:val="24"/>
                <w:lang w:val="sr-Cyrl-CS" w:eastAsia="ar-SA"/>
              </w:rPr>
              <w:t xml:space="preserve">Агенције за привредне регистре (у даљем тексту: </w:t>
            </w:r>
            <w:r w:rsidRPr="00632373">
              <w:rPr>
                <w:rFonts w:cs="Arial"/>
                <w:bCs/>
                <w:sz w:val="24"/>
                <w:szCs w:val="24"/>
                <w:lang w:eastAsia="ar-SA"/>
              </w:rPr>
              <w:t>АПР-а</w:t>
            </w:r>
            <w:r w:rsidRPr="00632373">
              <w:rPr>
                <w:rFonts w:cs="Arial"/>
                <w:bCs/>
                <w:sz w:val="24"/>
                <w:szCs w:val="24"/>
                <w:lang w:val="sr-Cyrl-CS" w:eastAsia="ar-SA"/>
              </w:rPr>
              <w:t xml:space="preserve">), </w:t>
            </w:r>
            <w:r w:rsidRPr="00632373">
              <w:rPr>
                <w:rFonts w:cs="Arial"/>
                <w:bCs/>
                <w:sz w:val="24"/>
                <w:szCs w:val="24"/>
                <w:lang w:eastAsia="ar-SA"/>
              </w:rPr>
              <w:t xml:space="preserve">односно извод из регистра надлежног привредног суда (за правна лица) </w:t>
            </w:r>
          </w:p>
          <w:p w:rsidR="00085F22" w:rsidRPr="00632373" w:rsidRDefault="00085F22" w:rsidP="003A2058">
            <w:pPr>
              <w:suppressAutoHyphens/>
              <w:spacing w:before="0"/>
              <w:rPr>
                <w:rFonts w:cs="Arial"/>
                <w:bCs/>
                <w:sz w:val="24"/>
                <w:szCs w:val="24"/>
                <w:lang w:eastAsia="ar-SA"/>
              </w:rPr>
            </w:pPr>
            <w:r w:rsidRPr="00632373">
              <w:rPr>
                <w:rFonts w:cs="Arial"/>
                <w:bCs/>
                <w:sz w:val="24"/>
                <w:szCs w:val="24"/>
                <w:lang w:eastAsia="ar-SA"/>
              </w:rPr>
              <w:t>-Извод из регис</w:t>
            </w:r>
            <w:r w:rsidR="00F236CF" w:rsidRPr="00632373">
              <w:rPr>
                <w:rFonts w:cs="Arial"/>
                <w:bCs/>
                <w:sz w:val="24"/>
                <w:szCs w:val="24"/>
                <w:lang w:eastAsia="ar-SA"/>
              </w:rPr>
              <w:t>тра надлежног привредног суда (з</w:t>
            </w:r>
            <w:r w:rsidRPr="00632373">
              <w:rPr>
                <w:rFonts w:cs="Arial"/>
                <w:bCs/>
                <w:sz w:val="24"/>
                <w:szCs w:val="24"/>
                <w:lang w:eastAsia="ar-SA"/>
              </w:rPr>
              <w:t>а установе)</w:t>
            </w:r>
          </w:p>
          <w:p w:rsidR="00085F22" w:rsidRPr="00632373" w:rsidRDefault="00085F22" w:rsidP="003A2058">
            <w:pPr>
              <w:suppressAutoHyphens/>
              <w:spacing w:before="0"/>
              <w:rPr>
                <w:rFonts w:cs="Arial"/>
                <w:bCs/>
                <w:sz w:val="24"/>
                <w:szCs w:val="24"/>
                <w:lang w:eastAsia="ar-SA"/>
              </w:rPr>
            </w:pPr>
            <w:r w:rsidRPr="00632373">
              <w:rPr>
                <w:rFonts w:cs="Arial"/>
                <w:bCs/>
                <w:sz w:val="24"/>
                <w:szCs w:val="24"/>
                <w:lang w:eastAsia="ar-SA"/>
              </w:rPr>
              <w:t>-Извод из регистра АПР-а или из</w:t>
            </w:r>
            <w:r w:rsidR="00F236CF" w:rsidRPr="00632373">
              <w:rPr>
                <w:rFonts w:cs="Arial"/>
                <w:bCs/>
                <w:sz w:val="24"/>
                <w:szCs w:val="24"/>
                <w:lang w:eastAsia="ar-SA"/>
              </w:rPr>
              <w:t>вод из одговарајућег регистра (з</w:t>
            </w:r>
            <w:r w:rsidRPr="00632373">
              <w:rPr>
                <w:rFonts w:cs="Arial"/>
                <w:bCs/>
                <w:sz w:val="24"/>
                <w:szCs w:val="24"/>
                <w:lang w:eastAsia="ar-SA"/>
              </w:rPr>
              <w:t>а предузетника)</w:t>
            </w:r>
          </w:p>
          <w:p w:rsidR="00085F22" w:rsidRPr="00632373" w:rsidRDefault="00CA457B" w:rsidP="003A2058">
            <w:pPr>
              <w:tabs>
                <w:tab w:val="center" w:pos="2841"/>
              </w:tabs>
              <w:suppressAutoHyphens/>
              <w:spacing w:before="0"/>
              <w:rPr>
                <w:rFonts w:cs="Arial"/>
                <w:bCs/>
                <w:sz w:val="24"/>
                <w:szCs w:val="24"/>
                <w:u w:val="single"/>
                <w:lang w:eastAsia="ar-SA"/>
              </w:rPr>
            </w:pPr>
            <w:r w:rsidRPr="00632373">
              <w:rPr>
                <w:rFonts w:cs="Arial"/>
                <w:bCs/>
                <w:sz w:val="24"/>
                <w:szCs w:val="24"/>
                <w:u w:val="single"/>
                <w:lang w:eastAsia="ar-SA"/>
              </w:rPr>
              <w:t>Напомена:</w:t>
            </w:r>
          </w:p>
          <w:p w:rsidR="00085F22" w:rsidRPr="00632373" w:rsidRDefault="00085F22" w:rsidP="003A2058">
            <w:pPr>
              <w:suppressAutoHyphens/>
              <w:spacing w:before="0"/>
              <w:rPr>
                <w:rFonts w:cs="Arial"/>
                <w:bCs/>
                <w:sz w:val="24"/>
                <w:szCs w:val="24"/>
                <w:lang w:eastAsia="ar-SA"/>
              </w:rPr>
            </w:pPr>
            <w:r w:rsidRPr="00632373">
              <w:rPr>
                <w:rFonts w:cs="Arial"/>
                <w:bCs/>
                <w:sz w:val="24"/>
                <w:szCs w:val="24"/>
                <w:lang w:eastAsia="ar-SA"/>
              </w:rPr>
              <w:t>-</w:t>
            </w:r>
            <w:r w:rsidR="009D6E42" w:rsidRPr="00632373">
              <w:rPr>
                <w:rFonts w:cs="Arial"/>
                <w:bCs/>
                <w:sz w:val="24"/>
                <w:szCs w:val="24"/>
                <w:lang w:val="sr-Cyrl-RS" w:eastAsia="ar-SA"/>
              </w:rPr>
              <w:t xml:space="preserve"> </w:t>
            </w:r>
            <w:r w:rsidRPr="00632373">
              <w:rPr>
                <w:rFonts w:cs="Arial"/>
                <w:bCs/>
                <w:sz w:val="24"/>
                <w:szCs w:val="24"/>
                <w:lang w:eastAsia="ar-SA"/>
              </w:rPr>
              <w:t>У случају да понуду подноси група понуђача, овај доказ доставити за сваког члана групе понуђача</w:t>
            </w:r>
          </w:p>
          <w:p w:rsidR="00085F22" w:rsidRPr="00632373" w:rsidRDefault="00085F22" w:rsidP="003A2058">
            <w:pPr>
              <w:suppressAutoHyphens/>
              <w:spacing w:before="0"/>
              <w:rPr>
                <w:rFonts w:cs="Arial"/>
                <w:bCs/>
                <w:sz w:val="24"/>
                <w:szCs w:val="24"/>
                <w:lang w:eastAsia="ar-SA"/>
              </w:rPr>
            </w:pPr>
            <w:r w:rsidRPr="00632373">
              <w:rPr>
                <w:rFonts w:cs="Arial"/>
                <w:bCs/>
                <w:sz w:val="24"/>
                <w:szCs w:val="24"/>
                <w:lang w:eastAsia="ar-SA"/>
              </w:rPr>
              <w:t>- У случају да понуђач подноси понуду са подизвођачем, овај доказ доставити и за сваког подизвођача</w:t>
            </w:r>
          </w:p>
          <w:p w:rsidR="00085F22" w:rsidRPr="00632373" w:rsidRDefault="00085F22" w:rsidP="003A2058">
            <w:pPr>
              <w:suppressAutoHyphens/>
              <w:spacing w:before="0"/>
              <w:rPr>
                <w:rFonts w:cs="Arial"/>
                <w:sz w:val="24"/>
                <w:szCs w:val="24"/>
                <w:lang w:eastAsia="ar-SA"/>
              </w:rPr>
            </w:pPr>
          </w:p>
        </w:tc>
      </w:tr>
      <w:tr w:rsidR="00085F22" w:rsidRPr="00632373" w:rsidTr="00CA457B">
        <w:trPr>
          <w:trHeight w:val="5324"/>
          <w:jc w:val="center"/>
        </w:trPr>
        <w:tc>
          <w:tcPr>
            <w:tcW w:w="990" w:type="dxa"/>
            <w:shd w:val="clear" w:color="auto" w:fill="auto"/>
            <w:vAlign w:val="center"/>
          </w:tcPr>
          <w:p w:rsidR="00085F22" w:rsidRPr="00632373" w:rsidRDefault="00085F22" w:rsidP="0020583A">
            <w:pPr>
              <w:suppressAutoHyphens/>
              <w:spacing w:before="0"/>
              <w:jc w:val="center"/>
              <w:rPr>
                <w:rFonts w:cs="Arial"/>
                <w:bCs/>
                <w:sz w:val="24"/>
                <w:szCs w:val="24"/>
                <w:lang w:eastAsia="ar-SA"/>
              </w:rPr>
            </w:pPr>
            <w:r w:rsidRPr="00632373">
              <w:rPr>
                <w:rFonts w:cs="Arial"/>
                <w:bCs/>
                <w:sz w:val="24"/>
                <w:szCs w:val="24"/>
                <w:lang w:eastAsia="ar-SA"/>
              </w:rPr>
              <w:t>2.</w:t>
            </w:r>
          </w:p>
        </w:tc>
        <w:tc>
          <w:tcPr>
            <w:tcW w:w="3830" w:type="dxa"/>
            <w:shd w:val="clear" w:color="auto" w:fill="auto"/>
            <w:vAlign w:val="center"/>
          </w:tcPr>
          <w:p w:rsidR="00085F22" w:rsidRPr="00632373" w:rsidRDefault="00085F22" w:rsidP="003A2058">
            <w:pPr>
              <w:tabs>
                <w:tab w:val="left" w:pos="1080"/>
              </w:tabs>
              <w:suppressAutoHyphens/>
              <w:spacing w:before="0"/>
              <w:rPr>
                <w:rFonts w:cs="Arial"/>
                <w:sz w:val="24"/>
                <w:szCs w:val="24"/>
                <w:lang w:eastAsia="ar-SA"/>
              </w:rPr>
            </w:pPr>
            <w:r w:rsidRPr="00632373">
              <w:rPr>
                <w:rFonts w:cs="Arial"/>
                <w:sz w:val="24"/>
                <w:szCs w:val="24"/>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rsidR="00085F22" w:rsidRPr="00632373" w:rsidRDefault="00085F22" w:rsidP="003A2058">
            <w:pPr>
              <w:autoSpaceDE w:val="0"/>
              <w:autoSpaceDN w:val="0"/>
              <w:adjustRightInd w:val="0"/>
              <w:spacing w:before="0"/>
              <w:rPr>
                <w:rFonts w:cs="Arial"/>
                <w:b/>
                <w:sz w:val="24"/>
                <w:szCs w:val="24"/>
                <w:u w:val="single"/>
              </w:rPr>
            </w:pPr>
            <w:r w:rsidRPr="00632373">
              <w:rPr>
                <w:rFonts w:eastAsia="Calibri" w:cs="Arial"/>
                <w:b/>
                <w:sz w:val="24"/>
                <w:szCs w:val="24"/>
                <w:lang w:val="ru-RU"/>
              </w:rPr>
              <w:t xml:space="preserve">- </w:t>
            </w:r>
            <w:r w:rsidRPr="00632373">
              <w:rPr>
                <w:rFonts w:eastAsia="Calibri" w:cs="Arial"/>
                <w:b/>
                <w:sz w:val="24"/>
                <w:szCs w:val="24"/>
              </w:rPr>
              <w:t>за правно лице:</w:t>
            </w:r>
          </w:p>
          <w:p w:rsidR="00085F22" w:rsidRPr="00632373" w:rsidRDefault="00085F22" w:rsidP="003A2058">
            <w:pPr>
              <w:spacing w:before="0"/>
              <w:rPr>
                <w:rFonts w:cs="Arial"/>
                <w:sz w:val="24"/>
                <w:szCs w:val="24"/>
              </w:rPr>
            </w:pPr>
            <w:r w:rsidRPr="00632373">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632373" w:rsidRDefault="00085F22" w:rsidP="003A2058">
            <w:pPr>
              <w:spacing w:before="0"/>
              <w:rPr>
                <w:rFonts w:cs="Arial"/>
                <w:sz w:val="24"/>
                <w:szCs w:val="24"/>
              </w:rPr>
            </w:pPr>
            <w:r w:rsidRPr="0063237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EF18EE" w:rsidRPr="00632373">
              <w:rPr>
                <w:rFonts w:cs="Arial"/>
                <w:sz w:val="24"/>
                <w:szCs w:val="24"/>
                <w:lang w:val="sr-Cyrl-RS"/>
              </w:rPr>
              <w:t xml:space="preserve"> </w:t>
            </w:r>
            <w:hyperlink r:id="rId173" w:history="1">
              <w:r w:rsidR="0081221C" w:rsidRPr="00632373">
                <w:rPr>
                  <w:rStyle w:val="Hyperlink"/>
                  <w:rFonts w:cs="Arial"/>
                  <w:sz w:val="24"/>
                  <w:szCs w:val="24"/>
                </w:rPr>
                <w:t>http://www.bg.vi.sud.rs/lt/articles/o-visem-sudu/obavestenje-ke-za-pravna-lica.html</w:t>
              </w:r>
            </w:hyperlink>
          </w:p>
          <w:p w:rsidR="00085F22" w:rsidRPr="00632373" w:rsidRDefault="00085F22" w:rsidP="003A2058">
            <w:pPr>
              <w:spacing w:before="0"/>
              <w:rPr>
                <w:rFonts w:cs="Arial"/>
                <w:sz w:val="24"/>
                <w:szCs w:val="24"/>
              </w:rPr>
            </w:pPr>
            <w:r w:rsidRPr="0063237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w:t>
            </w:r>
            <w:r w:rsidRPr="00632373">
              <w:rPr>
                <w:rFonts w:cs="Arial"/>
                <w:sz w:val="24"/>
                <w:szCs w:val="24"/>
              </w:rPr>
              <w:lastRenderedPageBreak/>
              <w:t>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5F22" w:rsidRPr="00632373" w:rsidRDefault="00085F22" w:rsidP="003A2058">
            <w:pPr>
              <w:spacing w:before="0"/>
              <w:rPr>
                <w:rFonts w:cs="Arial"/>
                <w:sz w:val="24"/>
                <w:szCs w:val="24"/>
              </w:rPr>
            </w:pPr>
            <w:r w:rsidRPr="00632373">
              <w:rPr>
                <w:rFonts w:cs="Arial"/>
                <w:sz w:val="24"/>
                <w:szCs w:val="24"/>
                <w:u w:val="single"/>
              </w:rPr>
              <w:t>Посебна напомена:</w:t>
            </w:r>
            <w:r w:rsidRPr="00632373">
              <w:rPr>
                <w:rFonts w:cs="Arial"/>
                <w:sz w:val="24"/>
                <w:szCs w:val="24"/>
              </w:rPr>
              <w:t xml:space="preserve"> Уколико уверење </w:t>
            </w:r>
            <w:r w:rsidRPr="00632373">
              <w:rPr>
                <w:rFonts w:cs="Arial"/>
                <w:sz w:val="24"/>
                <w:szCs w:val="24"/>
                <w:lang w:val="sr-Cyrl-CS"/>
              </w:rPr>
              <w:t>О</w:t>
            </w:r>
            <w:r w:rsidRPr="0063237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32373">
              <w:rPr>
                <w:rFonts w:cs="Arial"/>
                <w:b/>
                <w:sz w:val="24"/>
                <w:szCs w:val="24"/>
                <w:u w:val="single"/>
              </w:rPr>
              <w:t>и</w:t>
            </w:r>
            <w:r w:rsidRPr="0063237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085F22" w:rsidRPr="00632373" w:rsidRDefault="00085F22" w:rsidP="003A2058">
            <w:pPr>
              <w:spacing w:before="0"/>
              <w:rPr>
                <w:rFonts w:cs="Arial"/>
                <w:sz w:val="24"/>
                <w:szCs w:val="24"/>
              </w:rPr>
            </w:pPr>
            <w:r w:rsidRPr="00632373">
              <w:rPr>
                <w:rFonts w:cs="Arial"/>
                <w:b/>
                <w:sz w:val="24"/>
                <w:szCs w:val="24"/>
              </w:rPr>
              <w:t>- за физичко лице и предузетника:</w:t>
            </w:r>
            <w:r w:rsidRPr="00632373">
              <w:rPr>
                <w:rFonts w:cs="Arial"/>
                <w:sz w:val="24"/>
                <w:szCs w:val="24"/>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632373" w:rsidRDefault="00085F22" w:rsidP="003A2058">
            <w:pPr>
              <w:autoSpaceDE w:val="0"/>
              <w:autoSpaceDN w:val="0"/>
              <w:adjustRightInd w:val="0"/>
              <w:spacing w:before="0"/>
              <w:rPr>
                <w:rFonts w:eastAsia="Calibri" w:cs="Arial"/>
                <w:sz w:val="24"/>
                <w:szCs w:val="24"/>
                <w:u w:val="single"/>
              </w:rPr>
            </w:pPr>
            <w:r w:rsidRPr="00632373">
              <w:rPr>
                <w:rFonts w:eastAsia="Calibri" w:cs="Arial"/>
                <w:sz w:val="24"/>
                <w:szCs w:val="24"/>
                <w:u w:val="single"/>
              </w:rPr>
              <w:t xml:space="preserve">Напомена: </w:t>
            </w:r>
          </w:p>
          <w:p w:rsidR="00085F22" w:rsidRPr="00632373" w:rsidRDefault="00085F22" w:rsidP="003A2058">
            <w:pPr>
              <w:numPr>
                <w:ilvl w:val="0"/>
                <w:numId w:val="12"/>
              </w:numPr>
              <w:tabs>
                <w:tab w:val="left" w:pos="680"/>
              </w:tabs>
              <w:snapToGrid w:val="0"/>
              <w:spacing w:before="0"/>
              <w:ind w:left="0" w:firstLine="0"/>
              <w:jc w:val="left"/>
              <w:rPr>
                <w:rFonts w:eastAsia="Calibri" w:cs="Arial"/>
                <w:sz w:val="24"/>
                <w:szCs w:val="24"/>
              </w:rPr>
            </w:pPr>
            <w:r w:rsidRPr="00632373">
              <w:rPr>
                <w:rFonts w:eastAsia="Calibri" w:cs="Arial"/>
                <w:sz w:val="24"/>
                <w:szCs w:val="24"/>
              </w:rPr>
              <w:t>У случају да понуду подноси правно лице потребно је доставити овај доказ и за правно лице и за законског заступника</w:t>
            </w:r>
          </w:p>
          <w:p w:rsidR="00085F22" w:rsidRPr="00632373" w:rsidRDefault="00085F22" w:rsidP="003A2058">
            <w:pPr>
              <w:numPr>
                <w:ilvl w:val="0"/>
                <w:numId w:val="12"/>
              </w:numPr>
              <w:tabs>
                <w:tab w:val="left" w:pos="680"/>
              </w:tabs>
              <w:snapToGrid w:val="0"/>
              <w:spacing w:before="0"/>
              <w:ind w:left="0" w:firstLine="0"/>
              <w:jc w:val="left"/>
              <w:rPr>
                <w:rFonts w:eastAsia="Calibri" w:cs="Arial"/>
                <w:sz w:val="24"/>
                <w:szCs w:val="24"/>
              </w:rPr>
            </w:pPr>
            <w:r w:rsidRPr="00632373">
              <w:rPr>
                <w:rFonts w:eastAsia="Calibri" w:cs="Arial"/>
                <w:sz w:val="24"/>
                <w:szCs w:val="24"/>
              </w:rPr>
              <w:t>У случају да правно лице има више законских заступника, ове доказе доставити за сваког од њих</w:t>
            </w:r>
          </w:p>
          <w:p w:rsidR="00085F22" w:rsidRPr="00632373" w:rsidRDefault="00085F22" w:rsidP="003A2058">
            <w:pPr>
              <w:numPr>
                <w:ilvl w:val="0"/>
                <w:numId w:val="12"/>
              </w:numPr>
              <w:tabs>
                <w:tab w:val="left" w:pos="680"/>
              </w:tabs>
              <w:snapToGrid w:val="0"/>
              <w:spacing w:before="0"/>
              <w:ind w:left="0" w:firstLine="0"/>
              <w:jc w:val="left"/>
              <w:rPr>
                <w:rFonts w:eastAsia="Calibri" w:cs="Arial"/>
                <w:sz w:val="24"/>
                <w:szCs w:val="24"/>
              </w:rPr>
            </w:pPr>
            <w:r w:rsidRPr="00632373">
              <w:rPr>
                <w:rFonts w:eastAsia="Calibri" w:cs="Arial"/>
                <w:sz w:val="24"/>
                <w:szCs w:val="24"/>
              </w:rPr>
              <w:t xml:space="preserve">У случају да понуду подноси група понуђача, ове доказе доставити за сваког </w:t>
            </w:r>
            <w:r w:rsidRPr="00632373">
              <w:rPr>
                <w:rFonts w:eastAsia="Calibri" w:cs="Arial"/>
                <w:sz w:val="24"/>
                <w:szCs w:val="24"/>
                <w:lang w:val="sr-Cyrl-CS"/>
              </w:rPr>
              <w:t>члана групе понуђача</w:t>
            </w:r>
          </w:p>
          <w:p w:rsidR="00085F22" w:rsidRPr="00632373" w:rsidRDefault="00085F22" w:rsidP="003A2058">
            <w:pPr>
              <w:numPr>
                <w:ilvl w:val="0"/>
                <w:numId w:val="12"/>
              </w:numPr>
              <w:tabs>
                <w:tab w:val="left" w:pos="680"/>
              </w:tabs>
              <w:snapToGrid w:val="0"/>
              <w:spacing w:before="0"/>
              <w:ind w:left="0" w:firstLine="0"/>
              <w:jc w:val="left"/>
              <w:rPr>
                <w:rFonts w:cs="Arial"/>
                <w:sz w:val="24"/>
                <w:szCs w:val="24"/>
              </w:rPr>
            </w:pPr>
            <w:r w:rsidRPr="00632373">
              <w:rPr>
                <w:rFonts w:eastAsia="Calibri" w:cs="Arial"/>
                <w:sz w:val="24"/>
                <w:szCs w:val="24"/>
              </w:rPr>
              <w:t xml:space="preserve">У случају да понуђач подноси понуду са подизвођачем, ове доказе доставити и за </w:t>
            </w:r>
            <w:r w:rsidRPr="00632373">
              <w:rPr>
                <w:rFonts w:eastAsia="Calibri" w:cs="Arial"/>
                <w:sz w:val="24"/>
                <w:szCs w:val="24"/>
                <w:lang w:val="sr-Cyrl-CS"/>
              </w:rPr>
              <w:t xml:space="preserve">сваког </w:t>
            </w:r>
            <w:r w:rsidRPr="00632373">
              <w:rPr>
                <w:rFonts w:eastAsia="Calibri" w:cs="Arial"/>
                <w:sz w:val="24"/>
                <w:szCs w:val="24"/>
              </w:rPr>
              <w:t xml:space="preserve">подизвођача </w:t>
            </w:r>
          </w:p>
          <w:p w:rsidR="00085F22" w:rsidRPr="00632373" w:rsidRDefault="00085F22" w:rsidP="003A2058">
            <w:pPr>
              <w:tabs>
                <w:tab w:val="left" w:pos="680"/>
              </w:tabs>
              <w:snapToGrid w:val="0"/>
              <w:spacing w:before="0"/>
              <w:jc w:val="left"/>
              <w:rPr>
                <w:rFonts w:cs="Arial"/>
                <w:sz w:val="24"/>
                <w:szCs w:val="24"/>
              </w:rPr>
            </w:pPr>
          </w:p>
          <w:p w:rsidR="00085F22" w:rsidRPr="00632373" w:rsidRDefault="00085F22" w:rsidP="003A2058">
            <w:pPr>
              <w:tabs>
                <w:tab w:val="left" w:pos="680"/>
              </w:tabs>
              <w:snapToGrid w:val="0"/>
              <w:spacing w:before="0"/>
              <w:jc w:val="left"/>
              <w:rPr>
                <w:rFonts w:eastAsia="Calibri" w:cs="Arial"/>
                <w:sz w:val="24"/>
                <w:szCs w:val="24"/>
              </w:rPr>
            </w:pPr>
            <w:r w:rsidRPr="00632373">
              <w:rPr>
                <w:rFonts w:eastAsia="Calibri" w:cs="Arial"/>
                <w:sz w:val="24"/>
                <w:szCs w:val="24"/>
              </w:rPr>
              <w:t>Ови докази не могу бити старији од два месеца пре отварања понуда.</w:t>
            </w:r>
          </w:p>
        </w:tc>
      </w:tr>
      <w:tr w:rsidR="00085F22" w:rsidRPr="00632373" w:rsidTr="009F2A74">
        <w:trPr>
          <w:jc w:val="center"/>
        </w:trPr>
        <w:tc>
          <w:tcPr>
            <w:tcW w:w="990" w:type="dxa"/>
            <w:tcBorders>
              <w:bottom w:val="single" w:sz="6" w:space="0" w:color="auto"/>
            </w:tcBorders>
            <w:shd w:val="clear" w:color="auto" w:fill="auto"/>
            <w:vAlign w:val="center"/>
          </w:tcPr>
          <w:p w:rsidR="00085F22" w:rsidRPr="00632373" w:rsidRDefault="00085F22" w:rsidP="0020583A">
            <w:pPr>
              <w:suppressAutoHyphens/>
              <w:spacing w:before="0"/>
              <w:jc w:val="center"/>
              <w:rPr>
                <w:rFonts w:cs="Arial"/>
                <w:bCs/>
                <w:sz w:val="24"/>
                <w:szCs w:val="24"/>
                <w:lang w:eastAsia="ar-SA"/>
              </w:rPr>
            </w:pPr>
            <w:r w:rsidRPr="00632373">
              <w:rPr>
                <w:rFonts w:cs="Arial"/>
                <w:bCs/>
                <w:sz w:val="24"/>
                <w:szCs w:val="24"/>
                <w:lang w:eastAsia="ar-SA"/>
              </w:rPr>
              <w:lastRenderedPageBreak/>
              <w:t>3.</w:t>
            </w:r>
          </w:p>
        </w:tc>
        <w:tc>
          <w:tcPr>
            <w:tcW w:w="3830" w:type="dxa"/>
            <w:tcBorders>
              <w:bottom w:val="single" w:sz="6" w:space="0" w:color="auto"/>
            </w:tcBorders>
            <w:shd w:val="clear" w:color="auto" w:fill="auto"/>
            <w:vAlign w:val="center"/>
          </w:tcPr>
          <w:p w:rsidR="00085F22" w:rsidRPr="00632373" w:rsidRDefault="003F446C" w:rsidP="003A2058">
            <w:pPr>
              <w:suppressAutoHyphens/>
              <w:spacing w:before="0"/>
              <w:rPr>
                <w:rFonts w:cs="Arial"/>
                <w:sz w:val="24"/>
                <w:szCs w:val="24"/>
                <w:lang w:eastAsia="ar-SA"/>
              </w:rPr>
            </w:pPr>
            <w:r w:rsidRPr="00632373">
              <w:rPr>
                <w:rFonts w:cs="Arial"/>
                <w:sz w:val="24"/>
                <w:szCs w:val="24"/>
                <w:lang w:val="sr-Cyrl-RS" w:eastAsia="ar-SA"/>
              </w:rPr>
              <w:t xml:space="preserve"> </w:t>
            </w:r>
            <w:r w:rsidR="00085F22" w:rsidRPr="00632373">
              <w:rPr>
                <w:rFonts w:cs="Arial"/>
                <w:sz w:val="24"/>
                <w:szCs w:val="24"/>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5F22" w:rsidRPr="00632373" w:rsidRDefault="00085F22" w:rsidP="003A2058">
            <w:pPr>
              <w:suppressAutoHyphens/>
              <w:spacing w:before="0"/>
              <w:rPr>
                <w:rFonts w:cs="Arial"/>
                <w:sz w:val="24"/>
                <w:szCs w:val="24"/>
                <w:lang w:eastAsia="ar-SA"/>
              </w:rPr>
            </w:pPr>
          </w:p>
        </w:tc>
        <w:tc>
          <w:tcPr>
            <w:tcW w:w="5899" w:type="dxa"/>
            <w:gridSpan w:val="2"/>
            <w:tcBorders>
              <w:bottom w:val="single" w:sz="6" w:space="0" w:color="auto"/>
            </w:tcBorders>
            <w:shd w:val="clear" w:color="auto" w:fill="auto"/>
            <w:vAlign w:val="center"/>
          </w:tcPr>
          <w:p w:rsidR="00085F22" w:rsidRPr="00632373" w:rsidRDefault="00085F22" w:rsidP="003A2058">
            <w:pPr>
              <w:snapToGrid w:val="0"/>
              <w:spacing w:before="0"/>
              <w:rPr>
                <w:rFonts w:eastAsia="Calibri" w:cs="Arial"/>
                <w:sz w:val="24"/>
                <w:szCs w:val="24"/>
                <w:lang w:val="ru-RU"/>
              </w:rPr>
            </w:pPr>
            <w:r w:rsidRPr="00632373">
              <w:rPr>
                <w:rFonts w:eastAsia="Calibri" w:cs="Arial"/>
                <w:b/>
                <w:sz w:val="24"/>
                <w:szCs w:val="24"/>
                <w:lang w:val="ru-RU"/>
              </w:rPr>
              <w:t>- за правно лице, предузетнике и физичка лица</w:t>
            </w:r>
            <w:r w:rsidRPr="00632373">
              <w:rPr>
                <w:rFonts w:eastAsia="Calibri" w:cs="Arial"/>
                <w:sz w:val="24"/>
                <w:szCs w:val="24"/>
                <w:lang w:val="ru-RU"/>
              </w:rPr>
              <w:t xml:space="preserve">: </w:t>
            </w:r>
          </w:p>
          <w:p w:rsidR="00085F22" w:rsidRPr="00632373" w:rsidRDefault="00085F22" w:rsidP="003A2058">
            <w:pPr>
              <w:snapToGrid w:val="0"/>
              <w:spacing w:before="0"/>
              <w:rPr>
                <w:rFonts w:eastAsia="Calibri" w:cs="Arial"/>
                <w:sz w:val="24"/>
                <w:szCs w:val="24"/>
                <w:lang w:val="ru-RU"/>
              </w:rPr>
            </w:pPr>
            <w:r w:rsidRPr="00632373">
              <w:rPr>
                <w:rFonts w:eastAsia="Calibri" w:cs="Arial"/>
                <w:sz w:val="24"/>
                <w:szCs w:val="24"/>
                <w:lang w:val="ru-RU"/>
              </w:rPr>
              <w:t>1.</w:t>
            </w:r>
            <w:r w:rsidR="00302632" w:rsidRPr="00632373">
              <w:rPr>
                <w:rFonts w:eastAsia="Calibri" w:cs="Arial"/>
                <w:sz w:val="24"/>
                <w:szCs w:val="24"/>
                <w:lang w:val="ru-RU"/>
              </w:rPr>
              <w:t xml:space="preserve"> </w:t>
            </w:r>
            <w:r w:rsidRPr="00632373">
              <w:rPr>
                <w:rFonts w:eastAsia="Calibri" w:cs="Arial"/>
                <w:sz w:val="24"/>
                <w:szCs w:val="24"/>
                <w:lang w:val="ru-RU"/>
              </w:rPr>
              <w:t xml:space="preserve">Уверење Пореске управе Министарства финансија да је измирио доспеле порезе и доприносе </w:t>
            </w:r>
            <w:r w:rsidRPr="00632373">
              <w:rPr>
                <w:rFonts w:eastAsia="Calibri" w:cs="Arial"/>
                <w:sz w:val="24"/>
                <w:szCs w:val="24"/>
                <w:u w:val="single"/>
                <w:lang w:val="ru-RU"/>
              </w:rPr>
              <w:t>и</w:t>
            </w:r>
          </w:p>
          <w:p w:rsidR="00085F22" w:rsidRPr="00632373" w:rsidRDefault="00085F22" w:rsidP="003A2058">
            <w:pPr>
              <w:snapToGrid w:val="0"/>
              <w:spacing w:before="0"/>
              <w:rPr>
                <w:rFonts w:eastAsia="Calibri" w:cs="Arial"/>
                <w:sz w:val="24"/>
                <w:szCs w:val="24"/>
                <w:lang w:val="ru-RU"/>
              </w:rPr>
            </w:pPr>
            <w:r w:rsidRPr="00632373">
              <w:rPr>
                <w:rFonts w:eastAsia="Calibri" w:cs="Arial"/>
                <w:sz w:val="24"/>
                <w:szCs w:val="24"/>
                <w:lang w:val="ru-RU"/>
              </w:rPr>
              <w:t>2.</w:t>
            </w:r>
            <w:r w:rsidR="00302632" w:rsidRPr="00632373">
              <w:rPr>
                <w:rFonts w:eastAsia="Calibri" w:cs="Arial"/>
                <w:sz w:val="24"/>
                <w:szCs w:val="24"/>
                <w:lang w:val="ru-RU"/>
              </w:rPr>
              <w:t xml:space="preserve"> </w:t>
            </w:r>
            <w:r w:rsidRPr="00632373">
              <w:rPr>
                <w:rFonts w:eastAsia="Calibri" w:cs="Arial"/>
                <w:sz w:val="24"/>
                <w:szCs w:val="24"/>
                <w:lang w:val="ru-RU"/>
              </w:rPr>
              <w:t xml:space="preserve">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085F22" w:rsidRPr="00632373" w:rsidRDefault="00085F22" w:rsidP="003A2058">
            <w:pPr>
              <w:snapToGrid w:val="0"/>
              <w:spacing w:before="0"/>
              <w:rPr>
                <w:rFonts w:eastAsia="Calibri" w:cs="Arial"/>
                <w:sz w:val="24"/>
                <w:szCs w:val="24"/>
                <w:u w:val="single"/>
                <w:lang w:val="ru-RU"/>
              </w:rPr>
            </w:pPr>
            <w:r w:rsidRPr="00632373">
              <w:rPr>
                <w:rFonts w:eastAsia="Calibri" w:cs="Arial"/>
                <w:sz w:val="24"/>
                <w:szCs w:val="24"/>
                <w:u w:val="single"/>
                <w:lang w:val="ru-RU"/>
              </w:rPr>
              <w:t>Напомена:</w:t>
            </w:r>
          </w:p>
          <w:p w:rsidR="00085F22" w:rsidRPr="00632373" w:rsidRDefault="00085F22" w:rsidP="003A2058">
            <w:pPr>
              <w:numPr>
                <w:ilvl w:val="0"/>
                <w:numId w:val="10"/>
              </w:numPr>
              <w:snapToGrid w:val="0"/>
              <w:spacing w:before="0"/>
              <w:ind w:left="0" w:firstLine="0"/>
              <w:rPr>
                <w:rFonts w:eastAsia="Calibri" w:cs="Arial"/>
                <w:sz w:val="24"/>
                <w:szCs w:val="24"/>
                <w:u w:val="single"/>
              </w:rPr>
            </w:pPr>
            <w:r w:rsidRPr="00632373">
              <w:rPr>
                <w:rFonts w:eastAsia="Calibri" w:cs="Arial"/>
                <w:sz w:val="24"/>
                <w:szCs w:val="24"/>
              </w:rPr>
              <w:t>Уколико локална (општин</w:t>
            </w:r>
            <w:r w:rsidRPr="00632373">
              <w:rPr>
                <w:rFonts w:eastAsia="Calibri" w:cs="Arial"/>
                <w:sz w:val="24"/>
                <w:szCs w:val="24"/>
                <w:lang w:val="sr-Cyrl-CS"/>
              </w:rPr>
              <w:t>с</w:t>
            </w:r>
            <w:r w:rsidRPr="00632373">
              <w:rPr>
                <w:rFonts w:eastAsia="Calibri" w:cs="Arial"/>
                <w:sz w:val="24"/>
                <w:szCs w:val="24"/>
              </w:rPr>
              <w:t>ка) управа</w:t>
            </w:r>
            <w:r w:rsidRPr="00632373">
              <w:rPr>
                <w:rFonts w:eastAsia="Calibri" w:cs="Arial"/>
                <w:sz w:val="24"/>
                <w:szCs w:val="24"/>
                <w:lang w:val="sr-Cyrl-CS"/>
              </w:rPr>
              <w:t xml:space="preserve"> јавних приход</w:t>
            </w:r>
            <w:r w:rsidRPr="00632373">
              <w:rPr>
                <w:rFonts w:eastAsia="Calibri" w:cs="Arial"/>
                <w:sz w:val="24"/>
                <w:szCs w:val="24"/>
              </w:rPr>
              <w:t xml:space="preserve"> у својој потврди наведе да се докази за одређене изворне локалне јавне приходе </w:t>
            </w:r>
            <w:r w:rsidRPr="00632373">
              <w:rPr>
                <w:rFonts w:eastAsia="Calibri" w:cs="Arial"/>
                <w:sz w:val="24"/>
                <w:szCs w:val="24"/>
              </w:rPr>
              <w:lastRenderedPageBreak/>
              <w:t xml:space="preserve">прибављају и од других локалних органа/организација/установа понуђач је дужан да уз потврду локалне управе </w:t>
            </w:r>
            <w:r w:rsidRPr="00632373">
              <w:rPr>
                <w:rFonts w:eastAsia="Calibri" w:cs="Arial"/>
                <w:sz w:val="24"/>
                <w:szCs w:val="24"/>
                <w:lang w:val="sr-Cyrl-CS"/>
              </w:rPr>
              <w:t xml:space="preserve">јавних прихода </w:t>
            </w:r>
            <w:r w:rsidRPr="00632373">
              <w:rPr>
                <w:rFonts w:eastAsia="Calibri" w:cs="Arial"/>
                <w:sz w:val="24"/>
                <w:szCs w:val="24"/>
              </w:rPr>
              <w:t xml:space="preserve">приложи и потврде </w:t>
            </w:r>
            <w:r w:rsidRPr="00632373">
              <w:rPr>
                <w:rFonts w:eastAsia="Calibri" w:cs="Arial"/>
                <w:sz w:val="24"/>
                <w:szCs w:val="24"/>
                <w:lang w:val="sr-Cyrl-CS"/>
              </w:rPr>
              <w:t xml:space="preserve">тих </w:t>
            </w:r>
            <w:r w:rsidRPr="00632373">
              <w:rPr>
                <w:rFonts w:eastAsia="Calibri" w:cs="Arial"/>
                <w:sz w:val="24"/>
                <w:szCs w:val="24"/>
              </w:rPr>
              <w:t>осталих лок</w:t>
            </w:r>
            <w:r w:rsidRPr="00632373">
              <w:rPr>
                <w:rFonts w:eastAsia="Calibri" w:cs="Arial"/>
                <w:sz w:val="24"/>
                <w:szCs w:val="24"/>
                <w:lang w:val="sr-Cyrl-CS"/>
              </w:rPr>
              <w:t>а</w:t>
            </w:r>
            <w:r w:rsidRPr="00632373">
              <w:rPr>
                <w:rFonts w:eastAsia="Calibri" w:cs="Arial"/>
                <w:sz w:val="24"/>
                <w:szCs w:val="24"/>
              </w:rPr>
              <w:t xml:space="preserve">лних органа/организација/установа </w:t>
            </w:r>
          </w:p>
          <w:p w:rsidR="00085F22" w:rsidRPr="00632373" w:rsidRDefault="00085F22" w:rsidP="003A2058">
            <w:pPr>
              <w:numPr>
                <w:ilvl w:val="0"/>
                <w:numId w:val="10"/>
              </w:numPr>
              <w:snapToGrid w:val="0"/>
              <w:spacing w:before="0"/>
              <w:ind w:left="0" w:firstLine="0"/>
              <w:rPr>
                <w:rFonts w:eastAsia="Calibri" w:cs="Arial"/>
                <w:sz w:val="24"/>
                <w:szCs w:val="24"/>
              </w:rPr>
            </w:pPr>
            <w:r w:rsidRPr="00632373">
              <w:rPr>
                <w:rFonts w:eastAsia="Calibri" w:cs="Arial"/>
                <w:sz w:val="24"/>
                <w:szCs w:val="24"/>
              </w:rPr>
              <w:t>Уколико је понуђач у поступку приватизације, уместо горе наведена два доказа, потребно је доставити у</w:t>
            </w:r>
            <w:r w:rsidRPr="00632373">
              <w:rPr>
                <w:rFonts w:eastAsia="Calibri" w:cs="Arial"/>
                <w:sz w:val="24"/>
                <w:szCs w:val="24"/>
                <w:lang w:val="ru-RU"/>
              </w:rPr>
              <w:t>верење Агенције за приватизацију да се налази у поступку приватизације</w:t>
            </w:r>
          </w:p>
          <w:p w:rsidR="00085F22" w:rsidRPr="00632373" w:rsidRDefault="00085F22" w:rsidP="003A2058">
            <w:pPr>
              <w:numPr>
                <w:ilvl w:val="0"/>
                <w:numId w:val="10"/>
              </w:numPr>
              <w:snapToGrid w:val="0"/>
              <w:spacing w:before="0"/>
              <w:ind w:left="0" w:firstLine="0"/>
              <w:rPr>
                <w:rFonts w:eastAsia="Calibri" w:cs="Arial"/>
                <w:sz w:val="24"/>
                <w:szCs w:val="24"/>
              </w:rPr>
            </w:pPr>
            <w:r w:rsidRPr="00632373">
              <w:rPr>
                <w:rFonts w:eastAsia="Calibri" w:cs="Arial"/>
                <w:sz w:val="24"/>
                <w:szCs w:val="24"/>
              </w:rPr>
              <w:t>У случају да понуду подноси група понуђача, ове доказе доставити за сваког учесника из групе</w:t>
            </w:r>
          </w:p>
          <w:p w:rsidR="00085F22" w:rsidRPr="00632373" w:rsidRDefault="00085F22" w:rsidP="003A2058">
            <w:pPr>
              <w:numPr>
                <w:ilvl w:val="0"/>
                <w:numId w:val="13"/>
              </w:numPr>
              <w:snapToGrid w:val="0"/>
              <w:spacing w:before="0"/>
              <w:ind w:left="0" w:firstLine="0"/>
              <w:rPr>
                <w:rFonts w:eastAsia="Calibri" w:cs="Arial"/>
                <w:sz w:val="24"/>
                <w:szCs w:val="24"/>
              </w:rPr>
            </w:pPr>
            <w:r w:rsidRPr="00632373">
              <w:rPr>
                <w:rFonts w:eastAsia="Calibri" w:cs="Arial"/>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85F22" w:rsidRPr="00632373" w:rsidRDefault="00085F22" w:rsidP="003A2058">
            <w:pPr>
              <w:snapToGrid w:val="0"/>
              <w:spacing w:before="0"/>
              <w:rPr>
                <w:rFonts w:eastAsia="Calibri" w:cs="Arial"/>
                <w:sz w:val="24"/>
                <w:szCs w:val="24"/>
              </w:rPr>
            </w:pPr>
            <w:r w:rsidRPr="00632373">
              <w:rPr>
                <w:rFonts w:eastAsia="Calibri" w:cs="Arial"/>
                <w:sz w:val="24"/>
                <w:szCs w:val="24"/>
              </w:rPr>
              <w:t xml:space="preserve">Ови докази не могу бити старији од два месеца </w:t>
            </w:r>
            <w:r w:rsidRPr="00632373">
              <w:rPr>
                <w:rFonts w:eastAsia="Calibri" w:cs="Arial"/>
                <w:sz w:val="24"/>
                <w:szCs w:val="24"/>
                <w:lang w:val="sr-Cyrl-CS"/>
              </w:rPr>
              <w:t>пре</w:t>
            </w:r>
            <w:r w:rsidRPr="00632373">
              <w:rPr>
                <w:rFonts w:eastAsia="Calibri" w:cs="Arial"/>
                <w:sz w:val="24"/>
                <w:szCs w:val="24"/>
              </w:rPr>
              <w:t xml:space="preserve"> отварања понуда.</w:t>
            </w:r>
          </w:p>
        </w:tc>
      </w:tr>
      <w:tr w:rsidR="00BE038B" w:rsidRPr="00632373" w:rsidTr="009F2A74">
        <w:trPr>
          <w:jc w:val="center"/>
        </w:trPr>
        <w:tc>
          <w:tcPr>
            <w:tcW w:w="990" w:type="dxa"/>
            <w:tcBorders>
              <w:bottom w:val="single" w:sz="6" w:space="0" w:color="auto"/>
            </w:tcBorders>
            <w:shd w:val="clear" w:color="auto" w:fill="auto"/>
            <w:vAlign w:val="center"/>
          </w:tcPr>
          <w:p w:rsidR="00BE038B" w:rsidRPr="003A2058" w:rsidRDefault="003A2058" w:rsidP="0020583A">
            <w:pPr>
              <w:suppressAutoHyphens/>
              <w:spacing w:before="0"/>
              <w:jc w:val="center"/>
              <w:rPr>
                <w:rFonts w:cs="Arial"/>
                <w:bCs/>
                <w:sz w:val="24"/>
                <w:szCs w:val="24"/>
                <w:lang w:val="sr-Cyrl-RS" w:eastAsia="ar-SA"/>
              </w:rPr>
            </w:pPr>
            <w:r>
              <w:rPr>
                <w:rFonts w:cs="Arial"/>
                <w:bCs/>
                <w:sz w:val="24"/>
                <w:szCs w:val="24"/>
                <w:lang w:val="sr-Cyrl-RS" w:eastAsia="ar-SA"/>
              </w:rPr>
              <w:lastRenderedPageBreak/>
              <w:t>4</w:t>
            </w:r>
          </w:p>
        </w:tc>
        <w:tc>
          <w:tcPr>
            <w:tcW w:w="3830" w:type="dxa"/>
            <w:tcBorders>
              <w:bottom w:val="single" w:sz="6" w:space="0" w:color="auto"/>
            </w:tcBorders>
            <w:shd w:val="clear" w:color="auto" w:fill="auto"/>
            <w:vAlign w:val="center"/>
          </w:tcPr>
          <w:p w:rsidR="003A2058" w:rsidRPr="002700AA" w:rsidRDefault="003A2058" w:rsidP="003A2058">
            <w:pPr>
              <w:spacing w:before="0"/>
              <w:jc w:val="left"/>
              <w:rPr>
                <w:rFonts w:cs="Arial"/>
                <w:b/>
                <w:sz w:val="20"/>
                <w:szCs w:val="20"/>
                <w:u w:val="single"/>
                <w:lang w:val="ru-RU"/>
              </w:rPr>
            </w:pPr>
            <w:r w:rsidRPr="002700AA">
              <w:rPr>
                <w:rFonts w:cs="Arial"/>
                <w:b/>
                <w:sz w:val="20"/>
                <w:szCs w:val="20"/>
                <w:u w:val="single"/>
                <w:lang w:val="ru-RU"/>
              </w:rPr>
              <w:t>Услов:</w:t>
            </w:r>
          </w:p>
          <w:p w:rsidR="003A2058" w:rsidRPr="002700AA" w:rsidRDefault="003A2058" w:rsidP="003A2058">
            <w:pPr>
              <w:spacing w:before="0"/>
              <w:jc w:val="left"/>
              <w:rPr>
                <w:rFonts w:cs="Arial"/>
                <w:i/>
                <w:sz w:val="20"/>
                <w:szCs w:val="20"/>
                <w:lang w:val="ru-RU"/>
              </w:rPr>
            </w:pPr>
            <w:r w:rsidRPr="002700AA">
              <w:rPr>
                <w:rFonts w:cs="Arial"/>
                <w:sz w:val="20"/>
                <w:szCs w:val="20"/>
                <w:lang w:val="sr-Cyrl-RS"/>
              </w:rPr>
              <w:t xml:space="preserve">Да </w:t>
            </w:r>
            <w:r w:rsidRPr="002700AA">
              <w:rPr>
                <w:rFonts w:cs="Arial"/>
                <w:sz w:val="20"/>
                <w:szCs w:val="20"/>
                <w:lang w:val="sr-Cyrl-CS"/>
              </w:rPr>
              <w:t>Понуђач располаже важећом дозволом надлежног органа за обављање делатности кој</w:t>
            </w:r>
            <w:r w:rsidRPr="002700AA">
              <w:rPr>
                <w:rFonts w:cs="Arial"/>
                <w:sz w:val="20"/>
                <w:szCs w:val="20"/>
                <w:lang w:val="sr-Cyrl-RS"/>
              </w:rPr>
              <w:t>е</w:t>
            </w:r>
            <w:r w:rsidRPr="002700AA">
              <w:rPr>
                <w:rFonts w:cs="Arial"/>
                <w:sz w:val="20"/>
                <w:szCs w:val="20"/>
                <w:lang w:val="sr-Cyrl-CS"/>
              </w:rPr>
              <w:t xml:space="preserve"> </w:t>
            </w:r>
            <w:r w:rsidRPr="002700AA">
              <w:rPr>
                <w:rFonts w:cs="Arial"/>
                <w:sz w:val="20"/>
                <w:szCs w:val="20"/>
                <w:lang w:val="sr-Cyrl-RS"/>
              </w:rPr>
              <w:t xml:space="preserve">су </w:t>
            </w:r>
            <w:r w:rsidRPr="002700AA">
              <w:rPr>
                <w:rFonts w:cs="Arial"/>
                <w:sz w:val="20"/>
                <w:szCs w:val="20"/>
                <w:lang w:val="sr-Cyrl-CS"/>
              </w:rPr>
              <w:t>предмет јавне набавке</w:t>
            </w:r>
            <w:r w:rsidRPr="002700AA">
              <w:rPr>
                <w:rFonts w:cs="Arial"/>
                <w:sz w:val="20"/>
                <w:szCs w:val="20"/>
                <w:lang w:val="sr-Cyrl-RS"/>
              </w:rPr>
              <w:t>:</w:t>
            </w:r>
            <w:r w:rsidRPr="002700AA">
              <w:rPr>
                <w:rFonts w:cs="Arial"/>
                <w:sz w:val="20"/>
                <w:szCs w:val="20"/>
                <w:lang w:val="ru-RU"/>
              </w:rPr>
              <w:t xml:space="preserve"> </w:t>
            </w:r>
            <w:r w:rsidRPr="002700AA">
              <w:rPr>
                <w:rFonts w:cs="Arial"/>
                <w:i/>
                <w:sz w:val="20"/>
                <w:szCs w:val="20"/>
                <w:lang w:val="ru-RU"/>
              </w:rPr>
              <w:t xml:space="preserve">(чл. 75. ст. (1) </w:t>
            </w:r>
            <w:r w:rsidRPr="002700AA">
              <w:rPr>
                <w:rFonts w:cs="Arial"/>
                <w:i/>
                <w:iCs/>
                <w:sz w:val="20"/>
                <w:szCs w:val="20"/>
                <w:lang w:val="sr-Cyrl-CS"/>
              </w:rPr>
              <w:t xml:space="preserve">тач. 5) </w:t>
            </w:r>
            <w:r w:rsidRPr="002700AA">
              <w:rPr>
                <w:rFonts w:cs="Arial"/>
                <w:i/>
                <w:sz w:val="20"/>
                <w:szCs w:val="20"/>
                <w:lang w:val="ru-RU"/>
              </w:rPr>
              <w:t>Закона);</w:t>
            </w:r>
          </w:p>
          <w:p w:rsidR="003A2058" w:rsidRDefault="003A2058" w:rsidP="003A2058">
            <w:pPr>
              <w:suppressAutoHyphens/>
              <w:spacing w:before="0"/>
              <w:rPr>
                <w:rFonts w:cs="Arial"/>
                <w:color w:val="000000"/>
                <w:sz w:val="24"/>
                <w:szCs w:val="24"/>
                <w:lang w:val="sr-Latn-RS" w:eastAsia="sr-Latn-RS"/>
              </w:rPr>
            </w:pPr>
          </w:p>
          <w:p w:rsidR="00BE038B" w:rsidRPr="00632373" w:rsidRDefault="003A2058" w:rsidP="003A2058">
            <w:pPr>
              <w:suppressAutoHyphens/>
              <w:spacing w:before="0"/>
              <w:rPr>
                <w:rFonts w:cs="Arial"/>
                <w:sz w:val="24"/>
                <w:szCs w:val="24"/>
                <w:lang w:val="sr-Cyrl-RS" w:eastAsia="ar-SA"/>
              </w:rPr>
            </w:pPr>
            <w:r w:rsidRPr="00632373">
              <w:rPr>
                <w:rFonts w:cs="Arial"/>
                <w:color w:val="000000"/>
                <w:sz w:val="24"/>
                <w:szCs w:val="24"/>
                <w:lang w:val="sr-Latn-RS" w:eastAsia="sr-Latn-RS"/>
              </w:rPr>
              <w:t>Сходно одредбама Закона о приватном обезбеђењу (члан 8.), Понуђач мора да поседује лиценцу за вршење послова монтаже, пуштања у рад и одржавања система техничке заштите и обуке корисника издате од Министарства унутрашњих послова.</w:t>
            </w:r>
          </w:p>
        </w:tc>
        <w:tc>
          <w:tcPr>
            <w:tcW w:w="5899" w:type="dxa"/>
            <w:gridSpan w:val="2"/>
            <w:tcBorders>
              <w:bottom w:val="single" w:sz="6" w:space="0" w:color="auto"/>
            </w:tcBorders>
            <w:shd w:val="clear" w:color="auto" w:fill="auto"/>
            <w:vAlign w:val="center"/>
          </w:tcPr>
          <w:p w:rsidR="003A2058" w:rsidRDefault="003A2058" w:rsidP="003A2058">
            <w:pPr>
              <w:snapToGrid w:val="0"/>
              <w:spacing w:before="0"/>
              <w:rPr>
                <w:rFonts w:eastAsia="Calibri" w:cs="Arial"/>
                <w:b/>
                <w:sz w:val="24"/>
                <w:szCs w:val="24"/>
                <w:u w:val="single"/>
                <w:lang w:val="ru-RU"/>
              </w:rPr>
            </w:pPr>
            <w:r>
              <w:rPr>
                <w:rFonts w:eastAsia="Calibri" w:cs="Arial"/>
                <w:b/>
                <w:sz w:val="24"/>
                <w:szCs w:val="24"/>
                <w:u w:val="single"/>
                <w:lang w:val="ru-RU"/>
              </w:rPr>
              <w:t>Доказ:</w:t>
            </w:r>
          </w:p>
          <w:p w:rsidR="003A2058" w:rsidRPr="003A2058" w:rsidRDefault="003A2058" w:rsidP="003A2058">
            <w:pPr>
              <w:snapToGrid w:val="0"/>
              <w:spacing w:before="0"/>
              <w:rPr>
                <w:rFonts w:eastAsia="Calibri" w:cs="Arial"/>
                <w:b/>
                <w:sz w:val="24"/>
                <w:szCs w:val="24"/>
                <w:u w:val="single"/>
                <w:lang w:val="ru-RU"/>
              </w:rPr>
            </w:pPr>
            <w:r w:rsidRPr="00632373">
              <w:rPr>
                <w:rFonts w:cs="Arial"/>
                <w:sz w:val="24"/>
                <w:szCs w:val="24"/>
                <w:lang w:val="sr-Cyrl-RS" w:eastAsia="sr-Latn-RS"/>
              </w:rPr>
              <w:t>Фотокопија решења</w:t>
            </w:r>
          </w:p>
          <w:p w:rsidR="00BE038B" w:rsidRPr="00632373" w:rsidRDefault="00BE038B" w:rsidP="003A2058">
            <w:pPr>
              <w:snapToGrid w:val="0"/>
              <w:spacing w:before="0"/>
              <w:rPr>
                <w:rFonts w:eastAsia="Calibri" w:cs="Arial"/>
                <w:b/>
                <w:sz w:val="24"/>
                <w:szCs w:val="24"/>
                <w:lang w:val="ru-RU"/>
              </w:rPr>
            </w:pPr>
          </w:p>
        </w:tc>
      </w:tr>
      <w:tr w:rsidR="00085F22" w:rsidRPr="00632373" w:rsidTr="009F2A74">
        <w:trPr>
          <w:jc w:val="center"/>
        </w:trPr>
        <w:tc>
          <w:tcPr>
            <w:tcW w:w="990" w:type="dxa"/>
            <w:tcBorders>
              <w:bottom w:val="single" w:sz="6" w:space="0" w:color="auto"/>
            </w:tcBorders>
            <w:shd w:val="clear" w:color="auto" w:fill="auto"/>
            <w:vAlign w:val="center"/>
          </w:tcPr>
          <w:p w:rsidR="00085F22" w:rsidRPr="00632373" w:rsidRDefault="00085F22" w:rsidP="0020583A">
            <w:pPr>
              <w:suppressAutoHyphens/>
              <w:spacing w:before="0"/>
              <w:rPr>
                <w:rFonts w:cs="Arial"/>
                <w:bCs/>
                <w:sz w:val="24"/>
                <w:szCs w:val="24"/>
                <w:lang w:eastAsia="ar-SA"/>
              </w:rPr>
            </w:pPr>
          </w:p>
          <w:p w:rsidR="00085F22" w:rsidRPr="00632373" w:rsidRDefault="003A2058" w:rsidP="0020583A">
            <w:pPr>
              <w:suppressAutoHyphens/>
              <w:spacing w:before="0"/>
              <w:jc w:val="center"/>
              <w:rPr>
                <w:rFonts w:cs="Arial"/>
                <w:bCs/>
                <w:sz w:val="24"/>
                <w:szCs w:val="24"/>
                <w:lang w:eastAsia="ar-SA"/>
              </w:rPr>
            </w:pPr>
            <w:r>
              <w:rPr>
                <w:rFonts w:cs="Arial"/>
                <w:bCs/>
                <w:sz w:val="24"/>
                <w:szCs w:val="24"/>
                <w:lang w:val="sr-Cyrl-RS" w:eastAsia="ar-SA"/>
              </w:rPr>
              <w:t>5</w:t>
            </w:r>
            <w:r w:rsidR="00085F22" w:rsidRPr="00632373">
              <w:rPr>
                <w:rFonts w:cs="Arial"/>
                <w:bCs/>
                <w:sz w:val="24"/>
                <w:szCs w:val="24"/>
                <w:lang w:eastAsia="ar-SA"/>
              </w:rPr>
              <w:t>.</w:t>
            </w:r>
          </w:p>
        </w:tc>
        <w:tc>
          <w:tcPr>
            <w:tcW w:w="3830" w:type="dxa"/>
            <w:tcBorders>
              <w:bottom w:val="single" w:sz="6" w:space="0" w:color="auto"/>
            </w:tcBorders>
            <w:shd w:val="clear" w:color="auto" w:fill="auto"/>
            <w:vAlign w:val="center"/>
          </w:tcPr>
          <w:p w:rsidR="00085F22" w:rsidRPr="00632373" w:rsidRDefault="00085F22" w:rsidP="003A2058">
            <w:pPr>
              <w:suppressAutoHyphens/>
              <w:spacing w:before="0"/>
              <w:jc w:val="left"/>
              <w:rPr>
                <w:rFonts w:cs="Arial"/>
                <w:sz w:val="24"/>
                <w:szCs w:val="24"/>
                <w:lang w:eastAsia="ar-SA"/>
              </w:rPr>
            </w:pPr>
            <w:r w:rsidRPr="00632373">
              <w:rPr>
                <w:rFonts w:cs="Arial"/>
                <w:sz w:val="24"/>
                <w:szCs w:val="24"/>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85F22" w:rsidRPr="00632373" w:rsidRDefault="00085F22" w:rsidP="003A2058">
            <w:pPr>
              <w:suppressAutoHyphens/>
              <w:spacing w:before="0"/>
              <w:jc w:val="left"/>
              <w:rPr>
                <w:rFonts w:cs="Arial"/>
                <w:sz w:val="24"/>
                <w:szCs w:val="24"/>
                <w:lang w:eastAsia="ar-SA"/>
              </w:rPr>
            </w:pPr>
          </w:p>
        </w:tc>
        <w:tc>
          <w:tcPr>
            <w:tcW w:w="5899" w:type="dxa"/>
            <w:gridSpan w:val="2"/>
            <w:tcBorders>
              <w:bottom w:val="single" w:sz="6" w:space="0" w:color="auto"/>
            </w:tcBorders>
            <w:shd w:val="clear" w:color="auto" w:fill="auto"/>
            <w:vAlign w:val="center"/>
          </w:tcPr>
          <w:p w:rsidR="00085F22" w:rsidRPr="00632373" w:rsidRDefault="00085F22" w:rsidP="003A2058">
            <w:pPr>
              <w:tabs>
                <w:tab w:val="left" w:pos="680"/>
              </w:tabs>
              <w:snapToGrid w:val="0"/>
              <w:spacing w:before="0"/>
              <w:rPr>
                <w:rFonts w:eastAsia="Calibri" w:cs="Arial"/>
                <w:sz w:val="24"/>
                <w:szCs w:val="24"/>
              </w:rPr>
            </w:pPr>
            <w:r w:rsidRPr="00632373">
              <w:rPr>
                <w:rFonts w:eastAsia="Calibri" w:cs="Arial"/>
                <w:sz w:val="24"/>
                <w:szCs w:val="24"/>
              </w:rPr>
              <w:t>Потписан и оверен Образац изјаве на основу члана 75. став 2. ЗЈН</w:t>
            </w:r>
            <w:r w:rsidR="00EF18EE" w:rsidRPr="00632373">
              <w:rPr>
                <w:rFonts w:eastAsia="Calibri" w:cs="Arial"/>
                <w:sz w:val="24"/>
                <w:szCs w:val="24"/>
                <w:lang w:val="sr-Cyrl-RS"/>
              </w:rPr>
              <w:t xml:space="preserve"> </w:t>
            </w:r>
            <w:r w:rsidRPr="00632373">
              <w:rPr>
                <w:rFonts w:eastAsia="Calibri" w:cs="Arial"/>
                <w:sz w:val="24"/>
                <w:szCs w:val="24"/>
              </w:rPr>
              <w:t>(Образац бр</w:t>
            </w:r>
            <w:r w:rsidR="00655F5F" w:rsidRPr="00632373">
              <w:rPr>
                <w:rFonts w:eastAsia="Calibri" w:cs="Arial"/>
                <w:sz w:val="24"/>
                <w:szCs w:val="24"/>
              </w:rPr>
              <w:t>.3</w:t>
            </w:r>
            <w:r w:rsidR="00CA457B" w:rsidRPr="00632373">
              <w:rPr>
                <w:rFonts w:eastAsia="Calibri" w:cs="Arial"/>
                <w:sz w:val="24"/>
                <w:szCs w:val="24"/>
              </w:rPr>
              <w:t>)</w:t>
            </w:r>
          </w:p>
          <w:p w:rsidR="00085F22" w:rsidRPr="00632373" w:rsidRDefault="00085F22" w:rsidP="003A2058">
            <w:pPr>
              <w:tabs>
                <w:tab w:val="left" w:pos="680"/>
              </w:tabs>
              <w:snapToGrid w:val="0"/>
              <w:spacing w:before="0"/>
              <w:rPr>
                <w:rFonts w:eastAsia="Calibri" w:cs="Arial"/>
                <w:sz w:val="24"/>
                <w:szCs w:val="24"/>
                <w:lang w:val="sr-Cyrl-CS"/>
              </w:rPr>
            </w:pPr>
            <w:r w:rsidRPr="00632373">
              <w:rPr>
                <w:rFonts w:eastAsia="Calibri" w:cs="Arial"/>
                <w:sz w:val="24"/>
                <w:szCs w:val="24"/>
              </w:rPr>
              <w:t>Напомена:</w:t>
            </w:r>
          </w:p>
          <w:p w:rsidR="00085F22" w:rsidRPr="00632373" w:rsidRDefault="00085F22" w:rsidP="003A2058">
            <w:pPr>
              <w:numPr>
                <w:ilvl w:val="0"/>
                <w:numId w:val="14"/>
              </w:numPr>
              <w:tabs>
                <w:tab w:val="left" w:pos="680"/>
              </w:tabs>
              <w:snapToGrid w:val="0"/>
              <w:spacing w:before="0"/>
              <w:ind w:left="0" w:firstLine="0"/>
              <w:rPr>
                <w:rFonts w:eastAsia="Calibri" w:cs="Arial"/>
                <w:sz w:val="24"/>
                <w:szCs w:val="24"/>
                <w:lang w:val="sr-Cyrl-CS"/>
              </w:rPr>
            </w:pPr>
            <w:r w:rsidRPr="00632373">
              <w:rPr>
                <w:rFonts w:eastAsia="Calibri" w:cs="Arial"/>
                <w:sz w:val="24"/>
                <w:szCs w:val="24"/>
              </w:rPr>
              <w:t xml:space="preserve">Изјава мора да буде потписана од стране овалшћеног лица </w:t>
            </w:r>
            <w:r w:rsidRPr="00632373">
              <w:rPr>
                <w:rFonts w:eastAsia="Calibri" w:cs="Arial"/>
                <w:sz w:val="24"/>
                <w:szCs w:val="24"/>
                <w:lang w:val="sr-Cyrl-CS"/>
              </w:rPr>
              <w:t>за заступање понуђача</w:t>
            </w:r>
            <w:r w:rsidRPr="00632373">
              <w:rPr>
                <w:rFonts w:eastAsia="Calibri" w:cs="Arial"/>
                <w:sz w:val="24"/>
                <w:szCs w:val="24"/>
              </w:rPr>
              <w:t xml:space="preserve"> и оверена печатом. </w:t>
            </w:r>
          </w:p>
          <w:p w:rsidR="00085F22" w:rsidRPr="00632373" w:rsidRDefault="00085F22" w:rsidP="003A2058">
            <w:pPr>
              <w:numPr>
                <w:ilvl w:val="0"/>
                <w:numId w:val="14"/>
              </w:numPr>
              <w:tabs>
                <w:tab w:val="left" w:pos="680"/>
              </w:tabs>
              <w:snapToGrid w:val="0"/>
              <w:spacing w:before="0"/>
              <w:ind w:left="0" w:firstLine="0"/>
              <w:rPr>
                <w:rFonts w:cs="Arial"/>
                <w:sz w:val="24"/>
                <w:szCs w:val="24"/>
                <w:lang w:eastAsia="ar-SA"/>
              </w:rPr>
            </w:pPr>
            <w:r w:rsidRPr="00632373">
              <w:rPr>
                <w:rFonts w:eastAsia="Calibri" w:cs="Arial"/>
                <w:sz w:val="24"/>
                <w:szCs w:val="24"/>
              </w:rPr>
              <w:t xml:space="preserve">Уколико понуду подноси група понуђача Изјава мора бити </w:t>
            </w:r>
            <w:r w:rsidRPr="00632373">
              <w:rPr>
                <w:rFonts w:eastAsia="Calibri" w:cs="Arial"/>
                <w:sz w:val="24"/>
                <w:szCs w:val="24"/>
                <w:lang w:val="sr-Cyrl-CS"/>
              </w:rPr>
              <w:t>достављена за сваког члана групе понуђача. Изјава мора бити</w:t>
            </w:r>
            <w:r w:rsidRPr="00632373">
              <w:rPr>
                <w:rFonts w:eastAsia="Calibri" w:cs="Arial"/>
                <w:sz w:val="24"/>
                <w:szCs w:val="24"/>
              </w:rPr>
              <w:t xml:space="preserve"> потписана од стране овлашћеног лица </w:t>
            </w:r>
            <w:r w:rsidRPr="00632373">
              <w:rPr>
                <w:rFonts w:eastAsia="Calibri" w:cs="Arial"/>
                <w:sz w:val="24"/>
                <w:szCs w:val="24"/>
                <w:lang w:val="sr-Cyrl-CS"/>
              </w:rPr>
              <w:t xml:space="preserve">за заступање </w:t>
            </w:r>
            <w:r w:rsidRPr="00632373">
              <w:rPr>
                <w:rFonts w:eastAsia="Calibri" w:cs="Arial"/>
                <w:sz w:val="24"/>
                <w:szCs w:val="24"/>
              </w:rPr>
              <w:t xml:space="preserve">понуђача из групе понуђача и оверена печатом.  </w:t>
            </w:r>
          </w:p>
        </w:tc>
      </w:tr>
    </w:tbl>
    <w:p w:rsidR="00BE038B" w:rsidRDefault="00BE038B"/>
    <w:p w:rsidR="00BE038B" w:rsidRDefault="00BE038B">
      <w:pPr>
        <w:spacing w:before="0"/>
        <w:jc w:val="left"/>
      </w:pPr>
      <w:r>
        <w:br w:type="page"/>
      </w:r>
    </w:p>
    <w:p w:rsidR="00BE038B" w:rsidRDefault="00BE038B"/>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9729"/>
      </w:tblGrid>
      <w:tr w:rsidR="00085F22" w:rsidRPr="00632373" w:rsidTr="009F2A74">
        <w:trPr>
          <w:trHeight w:val="567"/>
          <w:jc w:val="center"/>
        </w:trPr>
        <w:tc>
          <w:tcPr>
            <w:tcW w:w="10719" w:type="dxa"/>
            <w:gridSpan w:val="2"/>
            <w:shd w:val="clear" w:color="auto" w:fill="F2F2F2"/>
            <w:vAlign w:val="center"/>
          </w:tcPr>
          <w:p w:rsidR="00085F22" w:rsidRPr="00632373" w:rsidRDefault="00085F22" w:rsidP="0020583A">
            <w:pPr>
              <w:widowControl w:val="0"/>
              <w:suppressAutoHyphens/>
              <w:autoSpaceDE w:val="0"/>
              <w:autoSpaceDN w:val="0"/>
              <w:adjustRightInd w:val="0"/>
              <w:spacing w:before="0"/>
              <w:jc w:val="center"/>
              <w:rPr>
                <w:rFonts w:cs="Arial"/>
                <w:b/>
                <w:sz w:val="24"/>
                <w:szCs w:val="24"/>
                <w:lang w:eastAsia="ar-SA"/>
              </w:rPr>
            </w:pPr>
            <w:r w:rsidRPr="00632373">
              <w:rPr>
                <w:rFonts w:cs="Arial"/>
                <w:b/>
                <w:sz w:val="24"/>
                <w:szCs w:val="24"/>
                <w:lang w:eastAsia="ar-SA"/>
              </w:rPr>
              <w:t>4.2 ДОДАТНИ УСЛОВИ</w:t>
            </w:r>
          </w:p>
          <w:p w:rsidR="00085F22" w:rsidRPr="00632373" w:rsidRDefault="00085F22" w:rsidP="0020583A">
            <w:pPr>
              <w:widowControl w:val="0"/>
              <w:suppressAutoHyphens/>
              <w:autoSpaceDE w:val="0"/>
              <w:autoSpaceDN w:val="0"/>
              <w:adjustRightInd w:val="0"/>
              <w:spacing w:before="0"/>
              <w:jc w:val="center"/>
              <w:rPr>
                <w:rFonts w:cs="Arial"/>
                <w:b/>
                <w:sz w:val="24"/>
                <w:szCs w:val="24"/>
                <w:lang w:eastAsia="ar-SA"/>
              </w:rPr>
            </w:pPr>
            <w:r w:rsidRPr="00632373">
              <w:rPr>
                <w:rFonts w:cs="Arial"/>
                <w:b/>
                <w:sz w:val="24"/>
                <w:szCs w:val="24"/>
                <w:lang w:eastAsia="ar-SA"/>
              </w:rPr>
              <w:t>ЗА УЧЕШЋЕ У ПОСТУПКУ ЈАВНЕ НАБАВКЕ ИЗ ЧЛАНА 76. ЗАКОНА</w:t>
            </w:r>
          </w:p>
        </w:tc>
      </w:tr>
      <w:tr w:rsidR="00632373" w:rsidRPr="00632373" w:rsidTr="00331844">
        <w:trPr>
          <w:jc w:val="center"/>
        </w:trPr>
        <w:tc>
          <w:tcPr>
            <w:tcW w:w="990" w:type="dxa"/>
            <w:tcBorders>
              <w:top w:val="single" w:sz="6" w:space="0" w:color="auto"/>
              <w:bottom w:val="single" w:sz="6" w:space="0" w:color="auto"/>
            </w:tcBorders>
            <w:shd w:val="clear" w:color="auto" w:fill="auto"/>
            <w:vAlign w:val="center"/>
          </w:tcPr>
          <w:p w:rsidR="00632373" w:rsidRPr="00632373" w:rsidRDefault="003A2058" w:rsidP="00EF18EE">
            <w:pPr>
              <w:suppressAutoHyphens/>
              <w:jc w:val="center"/>
              <w:rPr>
                <w:rFonts w:cs="Arial"/>
                <w:bCs/>
                <w:sz w:val="24"/>
                <w:szCs w:val="24"/>
                <w:lang w:eastAsia="ar-SA"/>
              </w:rPr>
            </w:pPr>
            <w:r>
              <w:rPr>
                <w:rFonts w:cs="Arial"/>
                <w:bCs/>
                <w:sz w:val="24"/>
                <w:szCs w:val="24"/>
                <w:lang w:val="sr-Cyrl-RS" w:eastAsia="ar-SA"/>
              </w:rPr>
              <w:t>6</w:t>
            </w:r>
            <w:r w:rsidR="00632373" w:rsidRPr="00632373">
              <w:rPr>
                <w:rFonts w:cs="Arial"/>
                <w:bCs/>
                <w:sz w:val="24"/>
                <w:szCs w:val="24"/>
                <w:lang w:eastAsia="ar-SA"/>
              </w:rPr>
              <w:t>.</w:t>
            </w:r>
          </w:p>
        </w:tc>
        <w:tc>
          <w:tcPr>
            <w:tcW w:w="9729" w:type="dxa"/>
            <w:tcBorders>
              <w:top w:val="single" w:sz="6" w:space="0" w:color="auto"/>
              <w:bottom w:val="single" w:sz="6" w:space="0" w:color="auto"/>
            </w:tcBorders>
            <w:shd w:val="clear" w:color="auto" w:fill="auto"/>
          </w:tcPr>
          <w:p w:rsidR="00632373" w:rsidRDefault="00BE038B" w:rsidP="00BE038B">
            <w:pPr>
              <w:snapToGrid w:val="0"/>
              <w:jc w:val="center"/>
              <w:rPr>
                <w:rFonts w:cs="Arial"/>
                <w:b/>
                <w:sz w:val="24"/>
                <w:szCs w:val="24"/>
              </w:rPr>
            </w:pPr>
            <w:r w:rsidRPr="00BE038B">
              <w:rPr>
                <w:rFonts w:cs="Arial"/>
                <w:b/>
                <w:sz w:val="24"/>
                <w:szCs w:val="24"/>
              </w:rPr>
              <w:t>ФИНАНСИЈСКИ КАПАЦИТЕТ</w:t>
            </w:r>
          </w:p>
          <w:p w:rsidR="00BE038B" w:rsidRPr="00632373" w:rsidRDefault="00BE038B" w:rsidP="00BE038B">
            <w:pPr>
              <w:snapToGrid w:val="0"/>
              <w:spacing w:line="276" w:lineRule="auto"/>
              <w:jc w:val="left"/>
              <w:rPr>
                <w:rFonts w:cs="Arial"/>
                <w:b/>
                <w:color w:val="000000"/>
                <w:u w:val="single"/>
                <w:lang w:val="sr-Cyrl-RS" w:eastAsia="sr-Latn-RS"/>
              </w:rPr>
            </w:pPr>
            <w:r w:rsidRPr="00632373">
              <w:rPr>
                <w:rFonts w:cs="Arial"/>
                <w:b/>
                <w:color w:val="000000"/>
                <w:u w:val="single"/>
                <w:lang w:val="sr-Cyrl-RS" w:eastAsia="sr-Latn-RS"/>
              </w:rPr>
              <w:t>Услови:</w:t>
            </w:r>
          </w:p>
          <w:p w:rsidR="00632373" w:rsidRDefault="00632373" w:rsidP="00BE038B">
            <w:pPr>
              <w:pStyle w:val="ListParagraph"/>
              <w:numPr>
                <w:ilvl w:val="0"/>
                <w:numId w:val="38"/>
              </w:numPr>
              <w:snapToGrid w:val="0"/>
              <w:ind w:left="125" w:hanging="125"/>
              <w:rPr>
                <w:rFonts w:ascii="Arial" w:hAnsi="Arial" w:cs="Arial"/>
                <w:sz w:val="24"/>
                <w:szCs w:val="24"/>
              </w:rPr>
            </w:pPr>
            <w:r w:rsidRPr="00BE038B">
              <w:rPr>
                <w:rFonts w:ascii="Arial" w:hAnsi="Arial" w:cs="Arial"/>
                <w:sz w:val="24"/>
                <w:szCs w:val="24"/>
              </w:rPr>
              <w:t>да у последњих  6 (шест) месеци који претходе дану објављивања Позива за подношење понуда на Порталу јавних набавки није био неликвидан</w:t>
            </w:r>
          </w:p>
          <w:p w:rsidR="00BE038B" w:rsidRPr="00632373" w:rsidRDefault="00BE038B" w:rsidP="00BE038B">
            <w:pPr>
              <w:tabs>
                <w:tab w:val="left" w:pos="702"/>
              </w:tabs>
              <w:contextualSpacing/>
              <w:jc w:val="left"/>
              <w:rPr>
                <w:rFonts w:cs="Arial"/>
                <w:sz w:val="24"/>
                <w:szCs w:val="24"/>
                <w:u w:val="single"/>
              </w:rPr>
            </w:pPr>
            <w:r w:rsidRPr="00632373">
              <w:rPr>
                <w:rFonts w:cs="Arial"/>
                <w:b/>
                <w:bCs/>
                <w:sz w:val="24"/>
                <w:szCs w:val="24"/>
                <w:u w:val="single"/>
                <w:lang w:val="sr-Latn-RS" w:eastAsia="sr-Latn-RS"/>
              </w:rPr>
              <w:t>Доказ</w:t>
            </w:r>
            <w:r w:rsidRPr="00632373">
              <w:rPr>
                <w:rFonts w:cs="Arial"/>
                <w:b/>
                <w:bCs/>
                <w:sz w:val="24"/>
                <w:szCs w:val="24"/>
                <w:u w:val="single"/>
                <w:lang w:val="sr-Cyrl-RS" w:eastAsia="sr-Latn-RS"/>
              </w:rPr>
              <w:t>и</w:t>
            </w:r>
            <w:r w:rsidRPr="00632373">
              <w:rPr>
                <w:rFonts w:cs="Arial"/>
                <w:b/>
                <w:bCs/>
                <w:sz w:val="24"/>
                <w:szCs w:val="24"/>
                <w:u w:val="single"/>
                <w:lang w:val="sr-Latn-RS" w:eastAsia="sr-Latn-RS"/>
              </w:rPr>
              <w:t>:</w:t>
            </w:r>
          </w:p>
          <w:p w:rsidR="00632373" w:rsidRPr="00632373" w:rsidRDefault="00632373" w:rsidP="00632373">
            <w:pPr>
              <w:rPr>
                <w:rFonts w:cs="Arial"/>
                <w:sz w:val="24"/>
                <w:szCs w:val="24"/>
              </w:rPr>
            </w:pPr>
            <w:r w:rsidRPr="00632373">
              <w:rPr>
                <w:rFonts w:cs="Arial"/>
                <w:sz w:val="24"/>
                <w:szCs w:val="24"/>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p w:rsidR="00632373" w:rsidRPr="00632373" w:rsidRDefault="00632373" w:rsidP="00632373">
            <w:pPr>
              <w:rPr>
                <w:rFonts w:cs="Arial"/>
                <w:sz w:val="24"/>
                <w:szCs w:val="24"/>
                <w:lang w:val="sr-Cyrl-RS"/>
              </w:rPr>
            </w:pPr>
            <w:r w:rsidRPr="00632373">
              <w:rPr>
                <w:rFonts w:cs="Arial"/>
                <w:sz w:val="24"/>
                <w:szCs w:val="24"/>
                <w:lang w:val="sr-Cyrl-RS"/>
              </w:rPr>
              <w:t>или</w:t>
            </w:r>
          </w:p>
          <w:p w:rsidR="00632373" w:rsidRPr="00632373" w:rsidRDefault="00632373" w:rsidP="00632373">
            <w:pPr>
              <w:rPr>
                <w:rFonts w:cs="Arial"/>
                <w:sz w:val="24"/>
                <w:szCs w:val="24"/>
                <w:lang w:val="sr-Cyrl-RS"/>
              </w:rPr>
            </w:pPr>
            <w:r w:rsidRPr="00632373">
              <w:rPr>
                <w:rFonts w:cs="Arial"/>
                <w:sz w:val="24"/>
                <w:szCs w:val="24"/>
                <w:lang w:val="sr-Cyrl-RS"/>
              </w:rPr>
              <w:t>Изјава да је податак јавно доступан</w:t>
            </w:r>
          </w:p>
        </w:tc>
      </w:tr>
      <w:tr w:rsidR="00632373" w:rsidRPr="00632373" w:rsidTr="00632373">
        <w:trPr>
          <w:jc w:val="center"/>
        </w:trPr>
        <w:tc>
          <w:tcPr>
            <w:tcW w:w="990" w:type="dxa"/>
            <w:tcBorders>
              <w:top w:val="single" w:sz="6" w:space="0" w:color="auto"/>
              <w:bottom w:val="single" w:sz="6" w:space="0" w:color="auto"/>
            </w:tcBorders>
            <w:shd w:val="clear" w:color="auto" w:fill="auto"/>
            <w:vAlign w:val="center"/>
          </w:tcPr>
          <w:p w:rsidR="00632373" w:rsidRPr="00632373" w:rsidRDefault="003A2058" w:rsidP="00EF18EE">
            <w:pPr>
              <w:suppressAutoHyphens/>
              <w:jc w:val="center"/>
              <w:rPr>
                <w:rFonts w:cs="Arial"/>
                <w:bCs/>
                <w:sz w:val="24"/>
                <w:szCs w:val="24"/>
                <w:lang w:eastAsia="ar-SA"/>
              </w:rPr>
            </w:pPr>
            <w:r>
              <w:rPr>
                <w:rFonts w:cs="Arial"/>
                <w:bCs/>
                <w:sz w:val="24"/>
                <w:szCs w:val="24"/>
                <w:lang w:val="sr-Cyrl-RS" w:eastAsia="ar-SA"/>
              </w:rPr>
              <w:t>7</w:t>
            </w:r>
            <w:r w:rsidR="00632373" w:rsidRPr="00632373">
              <w:rPr>
                <w:rFonts w:cs="Arial"/>
                <w:bCs/>
                <w:sz w:val="24"/>
                <w:szCs w:val="24"/>
                <w:lang w:eastAsia="ar-SA"/>
              </w:rPr>
              <w:t>.</w:t>
            </w:r>
          </w:p>
        </w:tc>
        <w:tc>
          <w:tcPr>
            <w:tcW w:w="9729" w:type="dxa"/>
            <w:tcBorders>
              <w:top w:val="single" w:sz="6" w:space="0" w:color="auto"/>
              <w:bottom w:val="single" w:sz="6" w:space="0" w:color="auto"/>
            </w:tcBorders>
            <w:shd w:val="clear" w:color="auto" w:fill="auto"/>
            <w:vAlign w:val="center"/>
          </w:tcPr>
          <w:p w:rsidR="00632373" w:rsidRPr="00632373" w:rsidRDefault="00632373" w:rsidP="00632373">
            <w:pPr>
              <w:snapToGrid w:val="0"/>
              <w:jc w:val="center"/>
              <w:rPr>
                <w:rFonts w:cs="Arial"/>
                <w:b/>
                <w:sz w:val="24"/>
                <w:szCs w:val="24"/>
              </w:rPr>
            </w:pPr>
            <w:r w:rsidRPr="00632373">
              <w:rPr>
                <w:rFonts w:cs="Arial"/>
                <w:b/>
                <w:sz w:val="24"/>
                <w:szCs w:val="24"/>
              </w:rPr>
              <w:t>ПОСЛОВНИ КАПАЦИТЕТ</w:t>
            </w:r>
          </w:p>
          <w:p w:rsidR="00632373" w:rsidRPr="00632373" w:rsidRDefault="00632373" w:rsidP="00632373">
            <w:pPr>
              <w:snapToGrid w:val="0"/>
              <w:spacing w:line="276" w:lineRule="auto"/>
              <w:jc w:val="left"/>
              <w:rPr>
                <w:rFonts w:cs="Arial"/>
                <w:b/>
                <w:color w:val="000000"/>
                <w:u w:val="single"/>
                <w:lang w:val="sr-Cyrl-RS" w:eastAsia="sr-Latn-RS"/>
              </w:rPr>
            </w:pPr>
            <w:r w:rsidRPr="00632373">
              <w:rPr>
                <w:rFonts w:cs="Arial"/>
                <w:b/>
                <w:color w:val="000000"/>
                <w:u w:val="single"/>
                <w:lang w:val="sr-Cyrl-RS" w:eastAsia="sr-Latn-RS"/>
              </w:rPr>
              <w:t>Услови:</w:t>
            </w:r>
          </w:p>
          <w:p w:rsidR="00632373" w:rsidRPr="00632373" w:rsidRDefault="00632373" w:rsidP="00632373">
            <w:pPr>
              <w:pStyle w:val="ListParagraph"/>
              <w:numPr>
                <w:ilvl w:val="0"/>
                <w:numId w:val="35"/>
              </w:numPr>
              <w:snapToGrid w:val="0"/>
              <w:ind w:left="409" w:hanging="284"/>
              <w:jc w:val="left"/>
              <w:rPr>
                <w:rFonts w:ascii="Arial" w:hAnsi="Arial" w:cs="Arial"/>
                <w:color w:val="000000"/>
                <w:lang w:val="sr-Latn-RS" w:eastAsia="sr-Latn-RS"/>
              </w:rPr>
            </w:pPr>
            <w:r w:rsidRPr="00632373">
              <w:rPr>
                <w:rFonts w:ascii="Arial" w:hAnsi="Arial" w:cs="Arial"/>
                <w:color w:val="000000"/>
                <w:lang w:val="sr-Latn-RS" w:eastAsia="sr-Latn-RS"/>
              </w:rPr>
              <w:t>Неопходно је да понуђач располаже следећим сертификатима:</w:t>
            </w:r>
          </w:p>
          <w:p w:rsidR="00632373" w:rsidRPr="00632373" w:rsidRDefault="00632373" w:rsidP="00632373">
            <w:pPr>
              <w:pStyle w:val="ListParagraph"/>
              <w:numPr>
                <w:ilvl w:val="0"/>
                <w:numId w:val="34"/>
              </w:numPr>
              <w:snapToGrid w:val="0"/>
              <w:spacing w:before="0"/>
              <w:ind w:left="409" w:hanging="284"/>
              <w:jc w:val="left"/>
              <w:rPr>
                <w:rFonts w:ascii="Arial" w:hAnsi="Arial" w:cs="Arial"/>
                <w:color w:val="000000"/>
                <w:lang w:val="sr-Latn-RS" w:eastAsia="sr-Latn-RS"/>
              </w:rPr>
            </w:pPr>
            <w:r w:rsidRPr="00632373">
              <w:rPr>
                <w:rFonts w:ascii="Arial" w:hAnsi="Arial" w:cs="Arial"/>
                <w:color w:val="000000"/>
                <w:lang w:val="sr-Latn-RS" w:eastAsia="sr-Latn-RS"/>
              </w:rPr>
              <w:t xml:space="preserve">ISO 9001 - Систем менажмента квалитетом </w:t>
            </w:r>
          </w:p>
          <w:p w:rsidR="00632373" w:rsidRPr="00632373" w:rsidRDefault="00632373" w:rsidP="00632373">
            <w:pPr>
              <w:pStyle w:val="ListParagraph"/>
              <w:numPr>
                <w:ilvl w:val="0"/>
                <w:numId w:val="34"/>
              </w:numPr>
              <w:snapToGrid w:val="0"/>
              <w:spacing w:before="0"/>
              <w:ind w:left="409" w:hanging="284"/>
              <w:jc w:val="left"/>
              <w:rPr>
                <w:rFonts w:ascii="Arial" w:hAnsi="Arial" w:cs="Arial"/>
                <w:color w:val="000000"/>
                <w:lang w:val="sr-Latn-RS" w:eastAsia="sr-Latn-RS"/>
              </w:rPr>
            </w:pPr>
            <w:r w:rsidRPr="00632373">
              <w:rPr>
                <w:rFonts w:ascii="Arial" w:hAnsi="Arial" w:cs="Arial"/>
                <w:color w:val="000000"/>
                <w:lang w:val="sr-Latn-RS" w:eastAsia="sr-Latn-RS"/>
              </w:rPr>
              <w:t>ISO 14001 - Систем менаџмента заштитом животне средине</w:t>
            </w:r>
            <w:r w:rsidRPr="00632373">
              <w:rPr>
                <w:rFonts w:ascii="Arial" w:hAnsi="Arial" w:cs="Arial"/>
                <w:color w:val="000000"/>
                <w:lang w:val="sr-Cyrl-RS" w:eastAsia="sr-Latn-RS"/>
              </w:rPr>
              <w:t xml:space="preserve"> </w:t>
            </w:r>
            <w:r w:rsidRPr="00632373">
              <w:rPr>
                <w:rFonts w:ascii="Arial" w:hAnsi="Arial" w:cs="Arial"/>
                <w:color w:val="000000"/>
                <w:lang w:val="sr-Latn-RS" w:eastAsia="sr-Latn-RS"/>
              </w:rPr>
              <w:t xml:space="preserve">OHSAS </w:t>
            </w:r>
          </w:p>
          <w:p w:rsidR="00632373" w:rsidRPr="00632373" w:rsidRDefault="00632373" w:rsidP="00632373">
            <w:pPr>
              <w:pStyle w:val="ListParagraph"/>
              <w:numPr>
                <w:ilvl w:val="0"/>
                <w:numId w:val="34"/>
              </w:numPr>
              <w:snapToGrid w:val="0"/>
              <w:spacing w:before="0"/>
              <w:ind w:left="409" w:hanging="284"/>
              <w:jc w:val="left"/>
              <w:rPr>
                <w:rFonts w:ascii="Arial" w:hAnsi="Arial" w:cs="Arial"/>
                <w:sz w:val="24"/>
                <w:szCs w:val="24"/>
              </w:rPr>
            </w:pPr>
            <w:r w:rsidRPr="00632373">
              <w:rPr>
                <w:rFonts w:ascii="Arial" w:hAnsi="Arial" w:cs="Arial"/>
                <w:color w:val="000000"/>
                <w:lang w:val="sr-Latn-RS" w:eastAsia="sr-Latn-RS"/>
              </w:rPr>
              <w:t>ISO 18001 - Систем менаџмента заштитом здравља и безбедношћу на рад</w:t>
            </w:r>
            <w:r w:rsidRPr="00632373">
              <w:rPr>
                <w:rFonts w:ascii="Arial" w:hAnsi="Arial" w:cs="Arial"/>
                <w:color w:val="000000"/>
                <w:lang w:val="sr-Cyrl-RS" w:eastAsia="sr-Latn-RS"/>
              </w:rPr>
              <w:t>у</w:t>
            </w:r>
          </w:p>
          <w:p w:rsidR="00632373" w:rsidRPr="00632373" w:rsidRDefault="00632373" w:rsidP="00632373">
            <w:pPr>
              <w:pStyle w:val="ListParagraph"/>
              <w:numPr>
                <w:ilvl w:val="0"/>
                <w:numId w:val="34"/>
              </w:numPr>
              <w:snapToGrid w:val="0"/>
              <w:spacing w:before="0"/>
              <w:ind w:left="409" w:hanging="284"/>
              <w:jc w:val="left"/>
              <w:rPr>
                <w:rFonts w:ascii="Arial" w:hAnsi="Arial" w:cs="Arial"/>
                <w:sz w:val="24"/>
                <w:szCs w:val="24"/>
              </w:rPr>
            </w:pPr>
            <w:r w:rsidRPr="00632373">
              <w:rPr>
                <w:rFonts w:ascii="Arial" w:hAnsi="Arial" w:cs="Arial"/>
                <w:color w:val="000000"/>
                <w:lang w:val="sr-Latn-RS" w:eastAsia="sr-Latn-RS"/>
              </w:rPr>
              <w:t xml:space="preserve">ISO 27001 - Систем менаџмента безбедности информација  </w:t>
            </w:r>
          </w:p>
          <w:p w:rsidR="00632373" w:rsidRDefault="00632373" w:rsidP="00632373">
            <w:pPr>
              <w:pStyle w:val="ListParagraph"/>
              <w:numPr>
                <w:ilvl w:val="0"/>
                <w:numId w:val="35"/>
              </w:numPr>
              <w:snapToGrid w:val="0"/>
              <w:spacing w:before="240" w:after="0" w:line="240" w:lineRule="auto"/>
              <w:ind w:left="409" w:hanging="284"/>
              <w:contextualSpacing w:val="0"/>
              <w:jc w:val="left"/>
              <w:rPr>
                <w:rFonts w:ascii="Arial" w:hAnsi="Arial" w:cs="Arial"/>
                <w:color w:val="000000"/>
                <w:lang w:val="sr-Latn-RS" w:eastAsia="sr-Latn-RS"/>
              </w:rPr>
            </w:pPr>
            <w:r w:rsidRPr="00632373">
              <w:rPr>
                <w:rFonts w:ascii="Arial" w:hAnsi="Arial" w:cs="Arial"/>
                <w:color w:val="000000"/>
                <w:lang w:val="sr-Latn-RS" w:eastAsia="sr-Latn-RS"/>
              </w:rPr>
              <w:t>да поседује партнерски статус највишег нивоа на територији Србије код произвођача претежно понуђене опреме са могућношћу сервисирања исте</w:t>
            </w:r>
          </w:p>
          <w:p w:rsidR="00BE038B" w:rsidRPr="00632373" w:rsidRDefault="00BE038B" w:rsidP="00632373">
            <w:pPr>
              <w:pStyle w:val="ListParagraph"/>
              <w:numPr>
                <w:ilvl w:val="0"/>
                <w:numId w:val="35"/>
              </w:numPr>
              <w:snapToGrid w:val="0"/>
              <w:spacing w:before="240" w:after="0" w:line="240" w:lineRule="auto"/>
              <w:ind w:left="409" w:hanging="284"/>
              <w:contextualSpacing w:val="0"/>
              <w:jc w:val="left"/>
              <w:rPr>
                <w:rFonts w:ascii="Arial" w:hAnsi="Arial" w:cs="Arial"/>
                <w:color w:val="000000"/>
                <w:lang w:val="sr-Latn-RS" w:eastAsia="sr-Latn-RS"/>
              </w:rPr>
            </w:pPr>
            <w:r w:rsidRPr="00632373">
              <w:rPr>
                <w:rFonts w:ascii="Arial" w:hAnsi="Arial" w:cs="Arial"/>
                <w:sz w:val="24"/>
                <w:szCs w:val="24"/>
                <w:lang w:val="sr-Latn-RS" w:eastAsia="sr-Latn-RS"/>
              </w:rPr>
              <w:t xml:space="preserve">Да је у протекле 2 године од </w:t>
            </w:r>
            <w:r>
              <w:rPr>
                <w:rFonts w:ascii="Arial" w:hAnsi="Arial" w:cs="Arial"/>
                <w:sz w:val="24"/>
                <w:szCs w:val="24"/>
                <w:lang w:val="sr-Cyrl-RS" w:eastAsia="sr-Latn-RS"/>
              </w:rPr>
              <w:t xml:space="preserve">дана </w:t>
            </w:r>
            <w:r w:rsidRPr="00632373">
              <w:rPr>
                <w:rFonts w:ascii="Arial" w:hAnsi="Arial" w:cs="Arial"/>
                <w:sz w:val="24"/>
                <w:szCs w:val="24"/>
                <w:lang w:val="sr-Latn-RS" w:eastAsia="sr-Latn-RS"/>
              </w:rPr>
              <w:t>објављивања предметне набавке испоручио и уградио минимум три система интегрисане техничке заштите који интегришу системе видео надзора, контроле приступе, алармни систем у једну платформу</w:t>
            </w:r>
          </w:p>
          <w:p w:rsidR="00632373" w:rsidRPr="00632373" w:rsidRDefault="00632373" w:rsidP="00632373">
            <w:pPr>
              <w:tabs>
                <w:tab w:val="left" w:pos="702"/>
              </w:tabs>
              <w:contextualSpacing/>
              <w:jc w:val="left"/>
              <w:rPr>
                <w:rFonts w:cs="Arial"/>
                <w:sz w:val="24"/>
                <w:szCs w:val="24"/>
                <w:u w:val="single"/>
              </w:rPr>
            </w:pPr>
            <w:r w:rsidRPr="00632373">
              <w:rPr>
                <w:rFonts w:cs="Arial"/>
                <w:b/>
                <w:bCs/>
                <w:sz w:val="24"/>
                <w:szCs w:val="24"/>
                <w:u w:val="single"/>
                <w:lang w:val="sr-Latn-RS" w:eastAsia="sr-Latn-RS"/>
              </w:rPr>
              <w:t>Доказ</w:t>
            </w:r>
            <w:r w:rsidRPr="00632373">
              <w:rPr>
                <w:rFonts w:cs="Arial"/>
                <w:b/>
                <w:bCs/>
                <w:sz w:val="24"/>
                <w:szCs w:val="24"/>
                <w:u w:val="single"/>
                <w:lang w:val="sr-Cyrl-RS" w:eastAsia="sr-Latn-RS"/>
              </w:rPr>
              <w:t>и</w:t>
            </w:r>
            <w:r w:rsidRPr="00632373">
              <w:rPr>
                <w:rFonts w:cs="Arial"/>
                <w:b/>
                <w:bCs/>
                <w:sz w:val="24"/>
                <w:szCs w:val="24"/>
                <w:u w:val="single"/>
                <w:lang w:val="sr-Latn-RS" w:eastAsia="sr-Latn-RS"/>
              </w:rPr>
              <w:t>:</w:t>
            </w:r>
          </w:p>
          <w:p w:rsidR="00632373" w:rsidRDefault="00632373" w:rsidP="00632373">
            <w:pPr>
              <w:pStyle w:val="ListParagraph"/>
              <w:numPr>
                <w:ilvl w:val="0"/>
                <w:numId w:val="36"/>
              </w:numPr>
              <w:snapToGrid w:val="0"/>
              <w:ind w:left="409" w:hanging="284"/>
              <w:jc w:val="left"/>
              <w:rPr>
                <w:rFonts w:ascii="Arial" w:hAnsi="Arial" w:cs="Arial"/>
                <w:sz w:val="24"/>
                <w:szCs w:val="24"/>
              </w:rPr>
            </w:pPr>
            <w:r w:rsidRPr="00632373">
              <w:rPr>
                <w:rFonts w:ascii="Arial" w:hAnsi="Arial" w:cs="Arial"/>
                <w:sz w:val="24"/>
                <w:szCs w:val="24"/>
              </w:rPr>
              <w:t xml:space="preserve">Копије </w:t>
            </w:r>
            <w:r w:rsidRPr="00632373">
              <w:rPr>
                <w:rFonts w:ascii="Arial" w:hAnsi="Arial" w:cs="Arial"/>
                <w:sz w:val="24"/>
                <w:szCs w:val="24"/>
                <w:lang w:val="sr-Cyrl-RS"/>
              </w:rPr>
              <w:t xml:space="preserve">важећих </w:t>
            </w:r>
            <w:r>
              <w:rPr>
                <w:rFonts w:ascii="Arial" w:hAnsi="Arial" w:cs="Arial"/>
                <w:sz w:val="24"/>
                <w:szCs w:val="24"/>
              </w:rPr>
              <w:t>сертификата</w:t>
            </w:r>
          </w:p>
          <w:p w:rsidR="00632373" w:rsidRDefault="00632373" w:rsidP="00632373">
            <w:pPr>
              <w:pStyle w:val="ListParagraph"/>
              <w:numPr>
                <w:ilvl w:val="0"/>
                <w:numId w:val="36"/>
              </w:numPr>
              <w:snapToGrid w:val="0"/>
              <w:ind w:left="409" w:hanging="284"/>
              <w:jc w:val="left"/>
              <w:rPr>
                <w:rFonts w:ascii="Arial" w:hAnsi="Arial" w:cs="Arial"/>
                <w:sz w:val="24"/>
                <w:szCs w:val="24"/>
              </w:rPr>
            </w:pPr>
            <w:r w:rsidRPr="00632373">
              <w:rPr>
                <w:rFonts w:ascii="Arial" w:hAnsi="Arial" w:cs="Arial"/>
                <w:sz w:val="24"/>
                <w:szCs w:val="24"/>
              </w:rPr>
              <w:t>Потврда представништва произвођача понућене опреме о статусу и сервисном уговору понуђача, насловљена на Наручиоца по предметном поступку јавне</w:t>
            </w:r>
            <w:r w:rsidRPr="00632373">
              <w:rPr>
                <w:rFonts w:ascii="Arial" w:hAnsi="Arial" w:cs="Arial"/>
                <w:sz w:val="24"/>
                <w:szCs w:val="24"/>
                <w:lang w:val="sr-Cyrl-RS"/>
              </w:rPr>
              <w:t xml:space="preserve"> </w:t>
            </w:r>
            <w:r w:rsidRPr="00632373">
              <w:rPr>
                <w:rFonts w:ascii="Arial" w:hAnsi="Arial" w:cs="Arial"/>
                <w:sz w:val="24"/>
                <w:szCs w:val="24"/>
              </w:rPr>
              <w:t>набавке</w:t>
            </w:r>
          </w:p>
          <w:p w:rsidR="00BE038B" w:rsidRPr="00632373" w:rsidRDefault="00BE038B" w:rsidP="00632373">
            <w:pPr>
              <w:pStyle w:val="ListParagraph"/>
              <w:numPr>
                <w:ilvl w:val="0"/>
                <w:numId w:val="36"/>
              </w:numPr>
              <w:snapToGrid w:val="0"/>
              <w:ind w:left="409" w:hanging="284"/>
              <w:jc w:val="left"/>
              <w:rPr>
                <w:rFonts w:ascii="Arial" w:hAnsi="Arial" w:cs="Arial"/>
                <w:sz w:val="24"/>
                <w:szCs w:val="24"/>
              </w:rPr>
            </w:pPr>
            <w:r>
              <w:rPr>
                <w:rFonts w:ascii="Arial" w:hAnsi="Arial" w:cs="Arial"/>
                <w:sz w:val="24"/>
                <w:szCs w:val="24"/>
                <w:lang w:val="sr-Latn-RS" w:eastAsia="sr-Latn-RS"/>
              </w:rPr>
              <w:t>П</w:t>
            </w:r>
            <w:r w:rsidRPr="00632373">
              <w:rPr>
                <w:rFonts w:ascii="Arial" w:hAnsi="Arial" w:cs="Arial"/>
                <w:sz w:val="24"/>
                <w:szCs w:val="24"/>
                <w:lang w:val="sr-Latn-RS" w:eastAsia="sr-Latn-RS"/>
              </w:rPr>
              <w:t>отврд</w:t>
            </w:r>
            <w:r>
              <w:rPr>
                <w:rFonts w:ascii="Arial" w:hAnsi="Arial" w:cs="Arial"/>
                <w:sz w:val="24"/>
                <w:szCs w:val="24"/>
                <w:lang w:val="sr-Cyrl-RS" w:eastAsia="sr-Latn-RS"/>
              </w:rPr>
              <w:t>е</w:t>
            </w:r>
            <w:r w:rsidRPr="00632373">
              <w:rPr>
                <w:rFonts w:ascii="Arial" w:hAnsi="Arial" w:cs="Arial"/>
                <w:sz w:val="24"/>
                <w:szCs w:val="24"/>
                <w:lang w:val="sr-Latn-RS" w:eastAsia="sr-Latn-RS"/>
              </w:rPr>
              <w:t xml:space="preserve"> крајњих Наручи</w:t>
            </w:r>
            <w:r>
              <w:rPr>
                <w:rFonts w:ascii="Arial" w:hAnsi="Arial" w:cs="Arial"/>
                <w:sz w:val="24"/>
                <w:szCs w:val="24"/>
                <w:lang w:val="sr-Cyrl-RS" w:eastAsia="sr-Latn-RS"/>
              </w:rPr>
              <w:t>ла</w:t>
            </w:r>
            <w:r w:rsidRPr="00632373">
              <w:rPr>
                <w:rFonts w:ascii="Arial" w:hAnsi="Arial" w:cs="Arial"/>
                <w:sz w:val="24"/>
                <w:szCs w:val="24"/>
                <w:lang w:val="sr-Latn-RS" w:eastAsia="sr-Latn-RS"/>
              </w:rPr>
              <w:t>ца</w:t>
            </w:r>
          </w:p>
          <w:p w:rsidR="00632373" w:rsidRPr="00632373" w:rsidRDefault="00632373" w:rsidP="00632373">
            <w:pPr>
              <w:jc w:val="left"/>
              <w:rPr>
                <w:rFonts w:cs="Arial"/>
                <w:i/>
                <w:sz w:val="18"/>
                <w:szCs w:val="18"/>
              </w:rPr>
            </w:pPr>
            <w:r w:rsidRPr="00632373">
              <w:rPr>
                <w:rFonts w:cs="Arial"/>
                <w:b/>
                <w:i/>
                <w:sz w:val="18"/>
                <w:szCs w:val="18"/>
                <w:u w:val="single"/>
              </w:rPr>
              <w:t>Напомен</w:t>
            </w:r>
            <w:r w:rsidR="00BE038B">
              <w:rPr>
                <w:rFonts w:cs="Arial"/>
                <w:b/>
                <w:i/>
                <w:sz w:val="18"/>
                <w:szCs w:val="18"/>
                <w:u w:val="single"/>
                <w:lang w:val="sr-Cyrl-RS"/>
              </w:rPr>
              <w:t>е</w:t>
            </w:r>
            <w:r w:rsidRPr="00632373">
              <w:rPr>
                <w:rFonts w:cs="Arial"/>
                <w:i/>
                <w:sz w:val="18"/>
                <w:szCs w:val="18"/>
                <w:u w:val="single"/>
              </w:rPr>
              <w:t>:</w:t>
            </w:r>
            <w:r w:rsidRPr="00632373">
              <w:rPr>
                <w:rFonts w:cs="Arial"/>
                <w:i/>
                <w:sz w:val="18"/>
                <w:szCs w:val="18"/>
              </w:rPr>
              <w:t xml:space="preserve"> </w:t>
            </w:r>
          </w:p>
          <w:p w:rsidR="00632373" w:rsidRPr="00BE038B" w:rsidRDefault="00632373" w:rsidP="00BE038B">
            <w:pPr>
              <w:pStyle w:val="ListParagraph"/>
              <w:numPr>
                <w:ilvl w:val="0"/>
                <w:numId w:val="37"/>
              </w:numPr>
              <w:spacing w:before="0"/>
              <w:ind w:left="267" w:hanging="142"/>
              <w:jc w:val="left"/>
              <w:rPr>
                <w:rFonts w:ascii="Arial" w:hAnsi="Arial" w:cs="Arial"/>
                <w:i/>
                <w:sz w:val="18"/>
                <w:szCs w:val="18"/>
              </w:rPr>
            </w:pPr>
            <w:r w:rsidRPr="00BE038B">
              <w:rPr>
                <w:rFonts w:ascii="Arial" w:hAnsi="Arial" w:cs="Arial"/>
                <w:i/>
                <w:sz w:val="18"/>
                <w:szCs w:val="18"/>
              </w:rPr>
              <w:t>У случају да понуђач подноси понуду са подизвођачем, ове доказе не треба доставити за подизвођача.</w:t>
            </w:r>
          </w:p>
          <w:p w:rsidR="00BE038B" w:rsidRPr="00BE038B" w:rsidRDefault="00632373" w:rsidP="00BE038B">
            <w:pPr>
              <w:pStyle w:val="ListParagraph"/>
              <w:numPr>
                <w:ilvl w:val="0"/>
                <w:numId w:val="37"/>
              </w:numPr>
              <w:spacing w:before="0"/>
              <w:ind w:left="267" w:hanging="142"/>
              <w:jc w:val="left"/>
              <w:rPr>
                <w:rFonts w:ascii="Arial" w:hAnsi="Arial" w:cs="Arial"/>
                <w:i/>
                <w:sz w:val="18"/>
                <w:szCs w:val="18"/>
              </w:rPr>
            </w:pPr>
            <w:r w:rsidRPr="00632373">
              <w:rPr>
                <w:rFonts w:ascii="Arial" w:hAnsi="Arial" w:cs="Arial"/>
                <w:i/>
                <w:sz w:val="18"/>
                <w:szCs w:val="18"/>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w:t>
            </w:r>
          </w:p>
          <w:p w:rsidR="00BE038B" w:rsidRPr="00BE038B" w:rsidRDefault="00BE038B" w:rsidP="00BE038B">
            <w:pPr>
              <w:pStyle w:val="ListParagraph"/>
              <w:numPr>
                <w:ilvl w:val="0"/>
                <w:numId w:val="37"/>
              </w:numPr>
              <w:spacing w:before="0"/>
              <w:ind w:left="267" w:hanging="142"/>
              <w:jc w:val="left"/>
              <w:rPr>
                <w:rFonts w:ascii="Arial" w:hAnsi="Arial" w:cs="Arial"/>
                <w:i/>
                <w:sz w:val="18"/>
                <w:szCs w:val="18"/>
              </w:rPr>
            </w:pPr>
            <w:r w:rsidRPr="00BE038B">
              <w:rPr>
                <w:rFonts w:ascii="Arial" w:hAnsi="Arial" w:cs="Arial"/>
                <w:i/>
                <w:sz w:val="18"/>
                <w:szCs w:val="18"/>
              </w:rPr>
              <w:t xml:space="preserve">Наручилац задржава право да захтева од понуђача да, у току стручне оцене понуда, додатно доставе фотокопије уговора, рачуна или других докумената из којих се може закључити да су успешно </w:t>
            </w:r>
            <w:r>
              <w:rPr>
                <w:rFonts w:ascii="Arial" w:hAnsi="Arial" w:cs="Arial"/>
                <w:i/>
                <w:sz w:val="18"/>
                <w:szCs w:val="18"/>
                <w:lang w:val="sr-Cyrl-RS"/>
              </w:rPr>
              <w:t>извршене предметне услуге</w:t>
            </w:r>
            <w:r w:rsidRPr="00BE038B">
              <w:rPr>
                <w:rFonts w:ascii="Arial" w:hAnsi="Arial" w:cs="Arial"/>
                <w:i/>
                <w:sz w:val="18"/>
                <w:szCs w:val="18"/>
              </w:rPr>
              <w:t xml:space="preserve">; </w:t>
            </w:r>
          </w:p>
          <w:p w:rsidR="00BE038B" w:rsidRPr="00632373" w:rsidRDefault="00BE038B" w:rsidP="00BE038B">
            <w:pPr>
              <w:pStyle w:val="ListParagraph"/>
              <w:spacing w:before="0"/>
              <w:ind w:left="267"/>
              <w:jc w:val="left"/>
              <w:rPr>
                <w:rFonts w:ascii="Arial" w:eastAsia="Times New Roman" w:hAnsi="Arial" w:cs="Arial"/>
                <w:i/>
                <w:sz w:val="18"/>
                <w:szCs w:val="18"/>
              </w:rPr>
            </w:pPr>
            <w:r w:rsidRPr="00BE038B">
              <w:rPr>
                <w:rFonts w:ascii="Arial" w:hAnsi="Arial" w:cs="Arial"/>
                <w:i/>
                <w:sz w:val="18"/>
                <w:szCs w:val="18"/>
              </w:rPr>
              <w:t xml:space="preserve">Уговори за </w:t>
            </w:r>
            <w:r>
              <w:rPr>
                <w:rFonts w:ascii="Arial" w:hAnsi="Arial" w:cs="Arial"/>
                <w:i/>
                <w:sz w:val="18"/>
                <w:szCs w:val="18"/>
                <w:lang w:val="sr-Cyrl-RS"/>
              </w:rPr>
              <w:t>извршење услуга</w:t>
            </w:r>
            <w:r w:rsidRPr="00BE038B">
              <w:rPr>
                <w:rFonts w:ascii="Arial" w:hAnsi="Arial" w:cs="Arial"/>
                <w:i/>
                <w:sz w:val="18"/>
                <w:szCs w:val="18"/>
              </w:rPr>
              <w:t xml:space="preserve"> могу бити потписани и пре горе дефинисаног периода, али је за наручиоца битно, да су </w:t>
            </w:r>
            <w:r>
              <w:rPr>
                <w:rFonts w:ascii="Arial" w:hAnsi="Arial" w:cs="Arial"/>
                <w:i/>
                <w:sz w:val="18"/>
                <w:szCs w:val="18"/>
                <w:lang w:val="sr-Cyrl-RS"/>
              </w:rPr>
              <w:t xml:space="preserve">услуге </w:t>
            </w:r>
            <w:r w:rsidRPr="00BE038B">
              <w:rPr>
                <w:rFonts w:ascii="Arial" w:hAnsi="Arial" w:cs="Arial"/>
                <w:i/>
                <w:sz w:val="18"/>
                <w:szCs w:val="18"/>
              </w:rPr>
              <w:t>окончан</w:t>
            </w:r>
            <w:r>
              <w:rPr>
                <w:rFonts w:ascii="Arial" w:hAnsi="Arial" w:cs="Arial"/>
                <w:i/>
                <w:sz w:val="18"/>
                <w:szCs w:val="18"/>
                <w:lang w:val="sr-Cyrl-RS"/>
              </w:rPr>
              <w:t>е</w:t>
            </w:r>
            <w:r w:rsidRPr="00BE038B">
              <w:rPr>
                <w:rFonts w:ascii="Arial" w:hAnsi="Arial" w:cs="Arial"/>
                <w:i/>
                <w:sz w:val="18"/>
                <w:szCs w:val="18"/>
              </w:rPr>
              <w:t xml:space="preserve"> у дефинисаном периоду, што се свакако може закључити из привремених </w:t>
            </w:r>
            <w:r>
              <w:rPr>
                <w:rFonts w:ascii="Arial" w:hAnsi="Arial" w:cs="Arial"/>
                <w:i/>
                <w:sz w:val="18"/>
                <w:szCs w:val="18"/>
                <w:lang w:val="sr-Cyrl-RS"/>
              </w:rPr>
              <w:t>к</w:t>
            </w:r>
            <w:r w:rsidRPr="00BE038B">
              <w:rPr>
                <w:rFonts w:ascii="Arial" w:hAnsi="Arial" w:cs="Arial"/>
                <w:i/>
                <w:sz w:val="18"/>
                <w:szCs w:val="18"/>
              </w:rPr>
              <w:t>оначних рачуна;</w:t>
            </w:r>
          </w:p>
        </w:tc>
      </w:tr>
      <w:tr w:rsidR="00BE038B" w:rsidRPr="00632373" w:rsidTr="00BE038B">
        <w:trPr>
          <w:jc w:val="center"/>
        </w:trPr>
        <w:tc>
          <w:tcPr>
            <w:tcW w:w="990" w:type="dxa"/>
            <w:tcBorders>
              <w:top w:val="single" w:sz="6" w:space="0" w:color="auto"/>
              <w:bottom w:val="single" w:sz="6" w:space="0" w:color="auto"/>
            </w:tcBorders>
            <w:shd w:val="clear" w:color="auto" w:fill="auto"/>
            <w:vAlign w:val="center"/>
          </w:tcPr>
          <w:p w:rsidR="00BE038B" w:rsidRPr="00632373" w:rsidRDefault="003A2058" w:rsidP="00952C6C">
            <w:pPr>
              <w:suppressAutoHyphens/>
              <w:jc w:val="center"/>
              <w:rPr>
                <w:rFonts w:cs="Arial"/>
                <w:bCs/>
                <w:sz w:val="24"/>
                <w:szCs w:val="24"/>
                <w:lang w:eastAsia="ar-SA"/>
              </w:rPr>
            </w:pPr>
            <w:r>
              <w:rPr>
                <w:rFonts w:cs="Arial"/>
                <w:bCs/>
                <w:sz w:val="24"/>
                <w:szCs w:val="24"/>
                <w:lang w:val="sr-Cyrl-RS" w:eastAsia="ar-SA"/>
              </w:rPr>
              <w:lastRenderedPageBreak/>
              <w:t>8</w:t>
            </w:r>
            <w:r w:rsidR="00BE038B" w:rsidRPr="00632373">
              <w:rPr>
                <w:rFonts w:cs="Arial"/>
                <w:bCs/>
                <w:sz w:val="24"/>
                <w:szCs w:val="24"/>
                <w:lang w:eastAsia="ar-SA"/>
              </w:rPr>
              <w:t>.</w:t>
            </w:r>
          </w:p>
        </w:tc>
        <w:tc>
          <w:tcPr>
            <w:tcW w:w="9729" w:type="dxa"/>
            <w:tcBorders>
              <w:top w:val="single" w:sz="6" w:space="0" w:color="auto"/>
              <w:bottom w:val="single" w:sz="6" w:space="0" w:color="auto"/>
            </w:tcBorders>
            <w:shd w:val="clear" w:color="auto" w:fill="auto"/>
            <w:vAlign w:val="center"/>
          </w:tcPr>
          <w:p w:rsidR="00BE038B" w:rsidRPr="00BE038B" w:rsidRDefault="00BE038B" w:rsidP="00BE038B">
            <w:pPr>
              <w:snapToGrid w:val="0"/>
              <w:jc w:val="center"/>
              <w:rPr>
                <w:rFonts w:cs="Arial"/>
                <w:b/>
                <w:sz w:val="24"/>
                <w:szCs w:val="24"/>
              </w:rPr>
            </w:pPr>
            <w:r>
              <w:rPr>
                <w:rFonts w:cs="Arial"/>
                <w:b/>
                <w:sz w:val="24"/>
                <w:szCs w:val="24"/>
              </w:rPr>
              <w:t>КАДРОВСКИ КАПАЦИТЕТ</w:t>
            </w:r>
          </w:p>
          <w:p w:rsidR="00BE038B" w:rsidRPr="00632373" w:rsidRDefault="00BE038B" w:rsidP="00BE038B">
            <w:pPr>
              <w:jc w:val="left"/>
              <w:rPr>
                <w:rFonts w:cs="Arial"/>
                <w:sz w:val="24"/>
                <w:szCs w:val="24"/>
              </w:rPr>
            </w:pPr>
            <w:r w:rsidRPr="00632373">
              <w:rPr>
                <w:rFonts w:cs="Arial"/>
                <w:sz w:val="24"/>
                <w:szCs w:val="24"/>
              </w:rPr>
              <w:t xml:space="preserve">Да понуђач има у тренутку подношења понуде запослена или </w:t>
            </w:r>
            <w:r w:rsidRPr="00632373">
              <w:rPr>
                <w:rFonts w:cs="Arial"/>
                <w:sz w:val="24"/>
                <w:szCs w:val="24"/>
                <w:lang w:val="sr-Cyrl-CS"/>
              </w:rPr>
              <w:t>радно ангажованa лица (</w:t>
            </w:r>
            <w:r w:rsidRPr="00632373">
              <w:rPr>
                <w:rFonts w:cs="Arial"/>
                <w:sz w:val="24"/>
                <w:szCs w:val="24"/>
              </w:rPr>
              <w:t>по основу другог облика ангажовања ван радног односа, предвиђеног члановима 197-202</w:t>
            </w:r>
            <w:r w:rsidRPr="00632373">
              <w:rPr>
                <w:rFonts w:cs="Arial"/>
                <w:sz w:val="24"/>
                <w:szCs w:val="24"/>
                <w:lang w:val="sr-Cyrl-RS"/>
              </w:rPr>
              <w:t>.</w:t>
            </w:r>
            <w:r w:rsidRPr="00632373">
              <w:rPr>
                <w:rFonts w:cs="Arial"/>
                <w:sz w:val="24"/>
                <w:szCs w:val="24"/>
              </w:rPr>
              <w:t xml:space="preserve"> Закона о раду</w:t>
            </w:r>
            <w:r w:rsidRPr="00632373">
              <w:rPr>
                <w:rFonts w:cs="Arial"/>
                <w:sz w:val="24"/>
                <w:szCs w:val="24"/>
                <w:lang w:val="sr-Cyrl-RS"/>
              </w:rPr>
              <w:t>) и то</w:t>
            </w:r>
            <w:r w:rsidRPr="00632373">
              <w:rPr>
                <w:rFonts w:cs="Arial"/>
                <w:sz w:val="24"/>
                <w:szCs w:val="24"/>
              </w:rPr>
              <w:t>:</w:t>
            </w:r>
          </w:p>
          <w:p w:rsidR="003B0FA3" w:rsidRDefault="00BE038B" w:rsidP="00BE038B">
            <w:pPr>
              <w:jc w:val="left"/>
              <w:rPr>
                <w:rFonts w:cs="Arial"/>
                <w:sz w:val="24"/>
                <w:szCs w:val="24"/>
                <w:lang w:val="sr-Latn-RS" w:eastAsia="sr-Latn-RS"/>
              </w:rPr>
            </w:pPr>
            <w:r w:rsidRPr="00632373">
              <w:rPr>
                <w:rFonts w:cs="Arial"/>
                <w:sz w:val="24"/>
                <w:szCs w:val="24"/>
                <w:lang w:val="sr-Latn-RS" w:eastAsia="sr-Latn-RS"/>
              </w:rPr>
              <w:t>Под неопходним кадровским капацитетом Наручилац подразумева да Понуђач мора имати</w:t>
            </w:r>
            <w:r w:rsidR="003B0FA3" w:rsidRPr="00632373">
              <w:rPr>
                <w:rFonts w:cs="Arial"/>
                <w:sz w:val="24"/>
                <w:szCs w:val="24"/>
                <w:lang w:val="sr-Latn-RS" w:eastAsia="sr-Latn-RS"/>
              </w:rPr>
              <w:t xml:space="preserve"> минимум</w:t>
            </w:r>
            <w:r w:rsidRPr="00632373">
              <w:rPr>
                <w:rFonts w:cs="Arial"/>
                <w:sz w:val="24"/>
                <w:szCs w:val="24"/>
                <w:lang w:val="sr-Latn-RS" w:eastAsia="sr-Latn-RS"/>
              </w:rPr>
              <w:t>:</w:t>
            </w:r>
            <w:r w:rsidRPr="00632373">
              <w:rPr>
                <w:rFonts w:cs="Arial"/>
                <w:sz w:val="24"/>
                <w:szCs w:val="24"/>
                <w:lang w:val="sr-Latn-RS" w:eastAsia="sr-Latn-RS"/>
              </w:rPr>
              <w:br/>
              <w:t>1 (један) инжињер са лиценц</w:t>
            </w:r>
            <w:r w:rsidR="003B0FA3">
              <w:rPr>
                <w:rFonts w:cs="Arial"/>
                <w:sz w:val="24"/>
                <w:szCs w:val="24"/>
                <w:lang w:val="sr-Cyrl-RS" w:eastAsia="sr-Latn-RS"/>
              </w:rPr>
              <w:t>ом</w:t>
            </w:r>
            <w:r w:rsidRPr="00632373">
              <w:rPr>
                <w:rFonts w:cs="Arial"/>
                <w:sz w:val="24"/>
                <w:szCs w:val="24"/>
                <w:lang w:val="sr-Latn-RS" w:eastAsia="sr-Latn-RS"/>
              </w:rPr>
              <w:t xml:space="preserve"> 353 (Одговорни пројектант телекомуникационих мрежа и система) и </w:t>
            </w:r>
          </w:p>
          <w:p w:rsidR="00BE038B" w:rsidRPr="00632373" w:rsidRDefault="003B0FA3" w:rsidP="00BE038B">
            <w:pPr>
              <w:jc w:val="left"/>
              <w:rPr>
                <w:rFonts w:cs="Arial"/>
                <w:sz w:val="24"/>
                <w:szCs w:val="24"/>
              </w:rPr>
            </w:pPr>
            <w:r w:rsidRPr="00632373">
              <w:rPr>
                <w:rFonts w:cs="Arial"/>
                <w:sz w:val="24"/>
                <w:szCs w:val="24"/>
                <w:lang w:val="sr-Latn-RS" w:eastAsia="sr-Latn-RS"/>
              </w:rPr>
              <w:t>1 (један) инжињер са лиценц</w:t>
            </w:r>
            <w:r>
              <w:rPr>
                <w:rFonts w:cs="Arial"/>
                <w:sz w:val="24"/>
                <w:szCs w:val="24"/>
                <w:lang w:val="sr-Cyrl-RS" w:eastAsia="sr-Latn-RS"/>
              </w:rPr>
              <w:t>ом</w:t>
            </w:r>
            <w:r w:rsidRPr="00632373">
              <w:rPr>
                <w:rFonts w:cs="Arial"/>
                <w:sz w:val="24"/>
                <w:szCs w:val="24"/>
                <w:lang w:val="sr-Latn-RS" w:eastAsia="sr-Latn-RS"/>
              </w:rPr>
              <w:t xml:space="preserve"> </w:t>
            </w:r>
            <w:r w:rsidR="00BE038B" w:rsidRPr="00632373">
              <w:rPr>
                <w:rFonts w:cs="Arial"/>
                <w:sz w:val="24"/>
                <w:szCs w:val="24"/>
                <w:lang w:val="sr-Latn-RS" w:eastAsia="sr-Latn-RS"/>
              </w:rPr>
              <w:t>453 (Одговорни извођач радова телекомуникационих мрежа и система) издатим од стране Инжењерске коморе Р. Србије</w:t>
            </w:r>
            <w:r w:rsidR="00BE038B" w:rsidRPr="00632373">
              <w:rPr>
                <w:rFonts w:cs="Arial"/>
                <w:sz w:val="24"/>
                <w:szCs w:val="24"/>
                <w:lang w:val="sr-Latn-RS" w:eastAsia="sr-Latn-RS"/>
              </w:rPr>
              <w:br/>
            </w:r>
            <w:r w:rsidR="00BE038B" w:rsidRPr="00632373">
              <w:rPr>
                <w:rFonts w:cs="Arial"/>
                <w:sz w:val="24"/>
                <w:szCs w:val="24"/>
              </w:rPr>
              <w:t>За једно лице које је запослено , односно радно ангажовано по посебном Уговору код Понуђача може се највише доставити један од захтеваних сертификата.</w:t>
            </w:r>
          </w:p>
          <w:p w:rsidR="00BE038B" w:rsidRDefault="00BE038B" w:rsidP="00BE038B">
            <w:pPr>
              <w:suppressAutoHyphens/>
              <w:jc w:val="left"/>
              <w:rPr>
                <w:rFonts w:cs="Arial"/>
                <w:i/>
                <w:sz w:val="24"/>
                <w:szCs w:val="24"/>
                <w:u w:val="single"/>
                <w:lang w:val="sr-Cyrl-RS" w:eastAsia="ar-SA"/>
              </w:rPr>
            </w:pPr>
            <w:r w:rsidRPr="00632373">
              <w:rPr>
                <w:rFonts w:cs="Arial"/>
                <w:sz w:val="24"/>
                <w:szCs w:val="24"/>
                <w:lang w:val="sr-Latn-RS" w:eastAsia="sr-Latn-RS"/>
              </w:rPr>
              <w:t>-Доставити за</w:t>
            </w:r>
            <w:r w:rsidRPr="00632373">
              <w:rPr>
                <w:rFonts w:cs="Arial"/>
                <w:b/>
                <w:bCs/>
                <w:sz w:val="24"/>
                <w:szCs w:val="24"/>
                <w:lang w:val="sr-Latn-RS" w:eastAsia="sr-Latn-RS"/>
              </w:rPr>
              <w:t xml:space="preserve"> </w:t>
            </w:r>
            <w:r w:rsidRPr="00632373">
              <w:rPr>
                <w:rFonts w:cs="Arial"/>
                <w:sz w:val="24"/>
                <w:szCs w:val="24"/>
                <w:lang w:val="sr-Latn-RS" w:eastAsia="sr-Latn-RS"/>
              </w:rPr>
              <w:t>наведено запослено или радно ангажовано лице најмање један од предложених доказа:</w:t>
            </w:r>
            <w:r w:rsidRPr="00632373">
              <w:rPr>
                <w:rFonts w:cs="Arial"/>
                <w:sz w:val="24"/>
                <w:szCs w:val="24"/>
                <w:lang w:val="sr-Latn-RS" w:eastAsia="sr-Latn-RS"/>
              </w:rPr>
              <w:br/>
            </w:r>
            <w:r w:rsidRPr="00632373">
              <w:rPr>
                <w:rFonts w:cs="Arial"/>
                <w:sz w:val="24"/>
                <w:szCs w:val="24"/>
                <w:lang w:val="sr-Latn-RS" w:eastAsia="sr-Latn-RS"/>
              </w:rPr>
              <w:br/>
            </w:r>
            <w:r w:rsidRPr="00BE038B">
              <w:rPr>
                <w:rFonts w:cs="Arial"/>
                <w:sz w:val="24"/>
                <w:szCs w:val="24"/>
                <w:u w:val="single"/>
                <w:lang w:val="sr-Latn-RS" w:eastAsia="sr-Latn-RS"/>
              </w:rPr>
              <w:t>За запослено лице</w:t>
            </w:r>
            <w:r w:rsidRPr="00632373">
              <w:rPr>
                <w:rFonts w:cs="Arial"/>
                <w:sz w:val="24"/>
                <w:szCs w:val="24"/>
                <w:lang w:val="sr-Latn-RS" w:eastAsia="sr-Latn-RS"/>
              </w:rPr>
              <w:br/>
              <w:t xml:space="preserve">-фотокопију радне књижице или </w:t>
            </w:r>
            <w:r w:rsidRPr="00632373">
              <w:rPr>
                <w:rFonts w:cs="Arial"/>
                <w:sz w:val="24"/>
                <w:szCs w:val="24"/>
                <w:lang w:val="sr-Latn-RS" w:eastAsia="sr-Latn-RS"/>
              </w:rPr>
              <w:br/>
              <w:t>-фотокопију закљученог уговора о раду или</w:t>
            </w:r>
            <w:r w:rsidRPr="00632373">
              <w:rPr>
                <w:rFonts w:cs="Arial"/>
                <w:sz w:val="24"/>
                <w:szCs w:val="24"/>
                <w:lang w:val="sr-Latn-RS" w:eastAsia="sr-Latn-RS"/>
              </w:rPr>
              <w:br/>
              <w:t xml:space="preserve">-фотокопију М обрасца </w:t>
            </w:r>
            <w:r w:rsidRPr="00632373">
              <w:rPr>
                <w:rFonts w:cs="Arial"/>
                <w:sz w:val="24"/>
                <w:szCs w:val="24"/>
                <w:lang w:val="sr-Latn-RS" w:eastAsia="sr-Latn-RS"/>
              </w:rPr>
              <w:br/>
            </w:r>
            <w:r w:rsidRPr="00632373">
              <w:rPr>
                <w:rFonts w:cs="Arial"/>
                <w:sz w:val="24"/>
                <w:szCs w:val="24"/>
                <w:lang w:val="sr-Latn-RS" w:eastAsia="sr-Latn-RS"/>
              </w:rPr>
              <w:br/>
            </w:r>
            <w:r w:rsidRPr="00BE038B">
              <w:rPr>
                <w:rFonts w:cs="Arial"/>
                <w:sz w:val="24"/>
                <w:szCs w:val="24"/>
                <w:u w:val="single"/>
                <w:lang w:val="sr-Latn-RS" w:eastAsia="sr-Latn-RS"/>
              </w:rPr>
              <w:t>За радно ангажовано лице</w:t>
            </w:r>
            <w:r w:rsidRPr="00632373">
              <w:rPr>
                <w:rFonts w:cs="Arial"/>
                <w:sz w:val="24"/>
                <w:szCs w:val="24"/>
                <w:lang w:val="sr-Latn-RS" w:eastAsia="sr-Latn-RS"/>
              </w:rPr>
              <w:br/>
              <w:t xml:space="preserve"> -фотокопију уговора о делу, о допунском раду, о привременим и повременим пословима</w:t>
            </w:r>
            <w:r w:rsidRPr="00632373">
              <w:rPr>
                <w:rFonts w:cs="Arial"/>
                <w:sz w:val="24"/>
                <w:szCs w:val="24"/>
                <w:lang w:val="sr-Latn-RS" w:eastAsia="sr-Latn-RS"/>
              </w:rPr>
              <w:br/>
            </w:r>
            <w:r w:rsidRPr="00632373">
              <w:rPr>
                <w:rFonts w:cs="Arial"/>
                <w:sz w:val="24"/>
                <w:szCs w:val="24"/>
                <w:lang w:val="sr-Latn-RS" w:eastAsia="sr-Latn-RS"/>
              </w:rPr>
              <w:br/>
              <w:t>• Доставити за</w:t>
            </w:r>
            <w:r w:rsidRPr="00632373">
              <w:rPr>
                <w:rFonts w:cs="Arial"/>
                <w:b/>
                <w:bCs/>
                <w:sz w:val="24"/>
                <w:szCs w:val="24"/>
                <w:lang w:val="sr-Latn-RS" w:eastAsia="sr-Latn-RS"/>
              </w:rPr>
              <w:t xml:space="preserve"> а)</w:t>
            </w:r>
            <w:r w:rsidRPr="00632373">
              <w:rPr>
                <w:rFonts w:cs="Arial"/>
                <w:sz w:val="24"/>
                <w:szCs w:val="24"/>
                <w:lang w:val="sr-Latn-RS" w:eastAsia="sr-Latn-RS"/>
              </w:rPr>
              <w:t xml:space="preserve"> Копија важећег сертификата или другог важећег документа издатог од стране произвођача опреме за запосленог или радно ангажованог да је квалификован за инсталацију опреме и за извршење уговора - односи се на ставке 16-24 захтева. За једног инжењера се може доставити највише 1  сертификат.</w:t>
            </w:r>
            <w:r w:rsidRPr="00632373">
              <w:rPr>
                <w:rFonts w:cs="Arial"/>
                <w:sz w:val="24"/>
                <w:szCs w:val="24"/>
                <w:lang w:val="sr-Latn-RS" w:eastAsia="sr-Latn-RS"/>
              </w:rPr>
              <w:br/>
              <w:t xml:space="preserve">• Доставити за </w:t>
            </w:r>
            <w:r w:rsidRPr="00632373">
              <w:rPr>
                <w:rFonts w:cs="Arial"/>
                <w:b/>
                <w:bCs/>
                <w:sz w:val="24"/>
                <w:szCs w:val="24"/>
                <w:lang w:val="sr-Latn-RS" w:eastAsia="sr-Latn-RS"/>
              </w:rPr>
              <w:t>б)</w:t>
            </w:r>
            <w:r w:rsidRPr="00632373">
              <w:rPr>
                <w:rFonts w:cs="Arial"/>
                <w:sz w:val="24"/>
                <w:szCs w:val="24"/>
                <w:lang w:val="sr-Latn-RS" w:eastAsia="sr-Latn-RS"/>
              </w:rPr>
              <w:t xml:space="preserve"> Потврду Инжењерске коморе Р. Србије да је лиценца 353 као и лиценца 453 за наведено лице важећа</w:t>
            </w:r>
            <w:r w:rsidRPr="00632373">
              <w:rPr>
                <w:rFonts w:cs="Arial"/>
                <w:i/>
                <w:sz w:val="24"/>
                <w:szCs w:val="24"/>
                <w:u w:val="single"/>
                <w:lang w:val="sr-Cyrl-RS" w:eastAsia="ar-SA"/>
              </w:rPr>
              <w:t xml:space="preserve"> </w:t>
            </w:r>
          </w:p>
          <w:p w:rsidR="00BE038B" w:rsidRPr="00BE038B" w:rsidRDefault="00BE038B" w:rsidP="00BE038B">
            <w:pPr>
              <w:jc w:val="left"/>
              <w:rPr>
                <w:rFonts w:cs="Arial"/>
                <w:b/>
                <w:i/>
                <w:sz w:val="18"/>
                <w:szCs w:val="18"/>
                <w:u w:val="single"/>
              </w:rPr>
            </w:pPr>
            <w:r w:rsidRPr="00BE038B">
              <w:rPr>
                <w:rFonts w:cs="Arial"/>
                <w:b/>
                <w:i/>
                <w:sz w:val="18"/>
                <w:szCs w:val="18"/>
                <w:u w:val="single"/>
              </w:rPr>
              <w:t>Напомена:</w:t>
            </w:r>
          </w:p>
          <w:p w:rsidR="00BE038B" w:rsidRPr="00BE038B" w:rsidRDefault="00BE038B" w:rsidP="00BE038B">
            <w:pPr>
              <w:jc w:val="left"/>
              <w:rPr>
                <w:rFonts w:cs="Arial"/>
                <w:sz w:val="24"/>
                <w:szCs w:val="24"/>
              </w:rPr>
            </w:pPr>
            <w:r w:rsidRPr="00BE038B">
              <w:rPr>
                <w:rFonts w:cs="Arial"/>
                <w:i/>
                <w:sz w:val="18"/>
                <w:szCs w:val="18"/>
              </w:rPr>
              <w:t>Достављени докази морају бити у складу са Законом о раду ("Сл. гласник РС", бр. 24/2005, 61/2005, 54/2009, 32/2013 и 75/2014). Потребно је да понуђачи поступају и у складу са одредбама Закона о раду у погледу уговора или других доказа којима доказују кадровски капацитет.</w:t>
            </w:r>
          </w:p>
        </w:tc>
      </w:tr>
      <w:tr w:rsidR="003A2058" w:rsidRPr="00632373" w:rsidTr="003A2058">
        <w:trPr>
          <w:jc w:val="center"/>
        </w:trPr>
        <w:tc>
          <w:tcPr>
            <w:tcW w:w="990" w:type="dxa"/>
            <w:tcBorders>
              <w:top w:val="single" w:sz="6" w:space="0" w:color="auto"/>
              <w:bottom w:val="single" w:sz="6" w:space="0" w:color="auto"/>
            </w:tcBorders>
            <w:shd w:val="clear" w:color="auto" w:fill="auto"/>
            <w:vAlign w:val="center"/>
          </w:tcPr>
          <w:p w:rsidR="003A2058" w:rsidRDefault="003A2058" w:rsidP="003A2058">
            <w:pPr>
              <w:suppressAutoHyphens/>
              <w:jc w:val="center"/>
              <w:rPr>
                <w:rFonts w:cs="Arial"/>
                <w:bCs/>
                <w:sz w:val="24"/>
                <w:szCs w:val="24"/>
                <w:lang w:val="sr-Cyrl-RS" w:eastAsia="ar-SA"/>
              </w:rPr>
            </w:pPr>
            <w:r>
              <w:rPr>
                <w:rFonts w:cs="Arial"/>
                <w:bCs/>
                <w:sz w:val="24"/>
                <w:szCs w:val="24"/>
                <w:lang w:val="sr-Cyrl-RS" w:eastAsia="ar-SA"/>
              </w:rPr>
              <w:t>9</w:t>
            </w:r>
          </w:p>
        </w:tc>
        <w:tc>
          <w:tcPr>
            <w:tcW w:w="9729" w:type="dxa"/>
            <w:tcBorders>
              <w:top w:val="single" w:sz="6" w:space="0" w:color="auto"/>
              <w:bottom w:val="single" w:sz="6" w:space="0" w:color="auto"/>
            </w:tcBorders>
            <w:shd w:val="clear" w:color="auto" w:fill="auto"/>
            <w:vAlign w:val="center"/>
          </w:tcPr>
          <w:p w:rsidR="003A2058" w:rsidRPr="00BE038B" w:rsidRDefault="003A2058" w:rsidP="003A2058">
            <w:pPr>
              <w:snapToGrid w:val="0"/>
              <w:jc w:val="center"/>
              <w:rPr>
                <w:rFonts w:cs="Arial"/>
                <w:b/>
                <w:sz w:val="24"/>
                <w:szCs w:val="24"/>
              </w:rPr>
            </w:pPr>
            <w:r>
              <w:rPr>
                <w:rFonts w:cs="Arial"/>
                <w:b/>
                <w:sz w:val="24"/>
                <w:szCs w:val="24"/>
                <w:lang w:val="sr-Cyrl-RS"/>
              </w:rPr>
              <w:t>ТЕХНИЧ</w:t>
            </w:r>
            <w:r>
              <w:rPr>
                <w:rFonts w:cs="Arial"/>
                <w:b/>
                <w:sz w:val="24"/>
                <w:szCs w:val="24"/>
              </w:rPr>
              <w:t>КИ КАПАЦИТЕТ</w:t>
            </w:r>
          </w:p>
          <w:p w:rsidR="003A2058" w:rsidRDefault="003A2058" w:rsidP="003A2058">
            <w:pPr>
              <w:snapToGrid w:val="0"/>
              <w:jc w:val="left"/>
              <w:rPr>
                <w:rFonts w:cs="Arial"/>
                <w:color w:val="000000"/>
                <w:sz w:val="24"/>
                <w:szCs w:val="24"/>
                <w:lang w:val="sr-Latn-RS" w:eastAsia="sr-Latn-RS"/>
              </w:rPr>
            </w:pPr>
            <w:r w:rsidRPr="00632373">
              <w:rPr>
                <w:rFonts w:cs="Arial"/>
                <w:color w:val="000000"/>
                <w:sz w:val="24"/>
                <w:szCs w:val="24"/>
                <w:lang w:val="sr-Latn-RS" w:eastAsia="sr-Latn-RS"/>
              </w:rPr>
              <w:t xml:space="preserve">Услед безбедносних потреба и круцијалне, константне и веома захтевне техничке и сервисне подршке коју Наручилац захтева, неопходно је да Понуђач поседује систем праћења захтева за сервисом и техничком помоћи (тикетинг систем) и систем директне комуникације с оператером (онлине помоћ) на сопственом порталу Понуђача мора поседовати следеће минималне функционалности:                         </w:t>
            </w:r>
            <w:r w:rsidRPr="00632373">
              <w:rPr>
                <w:rFonts w:cs="Arial"/>
                <w:color w:val="000000"/>
                <w:sz w:val="24"/>
                <w:szCs w:val="24"/>
                <w:lang w:val="sr-Latn-RS" w:eastAsia="sr-Latn-RS"/>
              </w:rPr>
              <w:br/>
              <w:t xml:space="preserve">• Праћење тока захтева за техничком подршком од подношења до реализације </w:t>
            </w:r>
            <w:r w:rsidRPr="00632373">
              <w:rPr>
                <w:rFonts w:cs="Arial"/>
                <w:color w:val="000000"/>
                <w:sz w:val="24"/>
                <w:szCs w:val="24"/>
                <w:lang w:val="sr-Latn-RS" w:eastAsia="sr-Latn-RS"/>
              </w:rPr>
              <w:br/>
              <w:t>•Генерисање тикета различитог типа, са различитим статусима и историјатом (тикет отворен, дијагностика у току, сервисер на путу, интервенција завршена, тикет затворен)</w:t>
            </w:r>
            <w:r w:rsidRPr="00632373">
              <w:rPr>
                <w:rFonts w:cs="Arial"/>
                <w:color w:val="000000"/>
                <w:sz w:val="24"/>
                <w:szCs w:val="24"/>
                <w:lang w:val="sr-Latn-RS" w:eastAsia="sr-Latn-RS"/>
              </w:rPr>
              <w:br/>
              <w:t>• Могућност прегледа свих тикета Наручиоца, у реалном времену</w:t>
            </w:r>
            <w:r w:rsidRPr="00632373">
              <w:rPr>
                <w:rFonts w:cs="Arial"/>
                <w:color w:val="000000"/>
                <w:sz w:val="24"/>
                <w:szCs w:val="24"/>
                <w:lang w:val="sr-Latn-RS" w:eastAsia="sr-Latn-RS"/>
              </w:rPr>
              <w:br/>
              <w:t>• Могућност прегледа отворених/затворених тикета</w:t>
            </w:r>
            <w:r w:rsidRPr="00632373">
              <w:rPr>
                <w:rFonts w:cs="Arial"/>
                <w:color w:val="000000"/>
                <w:sz w:val="24"/>
                <w:szCs w:val="24"/>
                <w:lang w:val="sr-Latn-RS" w:eastAsia="sr-Latn-RS"/>
              </w:rPr>
              <w:br/>
            </w:r>
            <w:r w:rsidRPr="00632373">
              <w:rPr>
                <w:rFonts w:cs="Arial"/>
                <w:color w:val="000000"/>
                <w:sz w:val="24"/>
                <w:szCs w:val="24"/>
                <w:lang w:val="sr-Latn-RS" w:eastAsia="sr-Latn-RS"/>
              </w:rPr>
              <w:lastRenderedPageBreak/>
              <w:t>• Могућност комуникације са техничарем и сервисером кроз тикетинг систем</w:t>
            </w:r>
            <w:r w:rsidRPr="00632373">
              <w:rPr>
                <w:rFonts w:cs="Arial"/>
                <w:color w:val="000000"/>
                <w:sz w:val="24"/>
                <w:szCs w:val="24"/>
                <w:lang w:val="sr-Latn-RS" w:eastAsia="sr-Latn-RS"/>
              </w:rPr>
              <w:br/>
              <w:t>• Могућност отварања новог тикета преко тикетинг апликације, након приступа апликацији коришћењем додељених приступних параметара</w:t>
            </w:r>
            <w:r w:rsidRPr="00632373">
              <w:rPr>
                <w:rFonts w:cs="Arial"/>
                <w:color w:val="000000"/>
                <w:sz w:val="24"/>
                <w:szCs w:val="24"/>
                <w:lang w:val="sr-Latn-RS" w:eastAsia="sr-Latn-RS"/>
              </w:rPr>
              <w:br/>
              <w:t>• Могућност праћења времена одзива/пријема емаила приликом отварања новог тикета</w:t>
            </w:r>
            <w:r w:rsidRPr="00632373">
              <w:rPr>
                <w:rFonts w:cs="Arial"/>
                <w:color w:val="000000"/>
                <w:sz w:val="24"/>
                <w:szCs w:val="24"/>
                <w:lang w:val="sr-Latn-RS" w:eastAsia="sr-Latn-RS"/>
              </w:rPr>
              <w:br/>
              <w:t>• Могућност праћења времена одзива/пријема емаила приликом промене статуса тикета (тикет отворен, дијагностика у току, сервисер на путу, интервенција завршена, тикет затворен)</w:t>
            </w:r>
            <w:r w:rsidRPr="00632373">
              <w:rPr>
                <w:rFonts w:cs="Arial"/>
                <w:color w:val="000000"/>
                <w:sz w:val="24"/>
                <w:szCs w:val="24"/>
                <w:lang w:val="sr-Latn-RS" w:eastAsia="sr-Latn-RS"/>
              </w:rPr>
              <w:br/>
              <w:t>• Могућност обавештавања када је тикет затворен</w:t>
            </w:r>
            <w:r w:rsidRPr="00632373">
              <w:rPr>
                <w:rFonts w:cs="Arial"/>
                <w:color w:val="000000"/>
                <w:sz w:val="24"/>
                <w:szCs w:val="24"/>
                <w:lang w:val="sr-Latn-RS" w:eastAsia="sr-Latn-RS"/>
              </w:rPr>
              <w:br/>
              <w:t>• Могућност генерисања извештаја свих сервисних интервенција за текући и претходни месец (извештај на емаил, XLS и HTML облик, у захтевано време)</w:t>
            </w:r>
            <w:r w:rsidRPr="00632373">
              <w:rPr>
                <w:rFonts w:cs="Arial"/>
                <w:color w:val="000000"/>
                <w:sz w:val="24"/>
                <w:szCs w:val="24"/>
                <w:lang w:val="sr-Latn-RS" w:eastAsia="sr-Latn-RS"/>
              </w:rPr>
              <w:br/>
              <w:t xml:space="preserve">• Могућност онлине комуникације у реалном времену са сервисером и техничаром.  </w:t>
            </w:r>
            <w:r w:rsidRPr="00632373">
              <w:rPr>
                <w:rFonts w:cs="Arial"/>
                <w:color w:val="000000"/>
                <w:sz w:val="24"/>
                <w:szCs w:val="24"/>
                <w:lang w:val="sr-Latn-RS" w:eastAsia="sr-Latn-RS"/>
              </w:rPr>
              <w:br/>
              <w:t>• Максимално време одзива и за тикетинг систем и за онлине помоћ: 15 минута.</w:t>
            </w:r>
            <w:r w:rsidRPr="00632373">
              <w:rPr>
                <w:rFonts w:cs="Arial"/>
                <w:color w:val="000000"/>
                <w:sz w:val="24"/>
                <w:szCs w:val="24"/>
                <w:lang w:val="sr-Latn-RS" w:eastAsia="sr-Latn-RS"/>
              </w:rPr>
              <w:br/>
              <w:t>• Максимално време за разрешење проблема: 1 сат од тренутка пријаве проблема</w:t>
            </w:r>
            <w:r w:rsidRPr="00632373">
              <w:rPr>
                <w:rFonts w:cs="Arial"/>
                <w:color w:val="000000"/>
                <w:sz w:val="24"/>
                <w:szCs w:val="24"/>
                <w:lang w:val="sr-Latn-RS" w:eastAsia="sr-Latn-RS"/>
              </w:rPr>
              <w:br/>
            </w:r>
          </w:p>
          <w:p w:rsidR="003A2058" w:rsidRPr="00632373" w:rsidRDefault="003A2058" w:rsidP="003A2058">
            <w:pPr>
              <w:tabs>
                <w:tab w:val="left" w:pos="702"/>
              </w:tabs>
              <w:contextualSpacing/>
              <w:jc w:val="left"/>
              <w:rPr>
                <w:rFonts w:cs="Arial"/>
                <w:sz w:val="24"/>
                <w:szCs w:val="24"/>
                <w:u w:val="single"/>
              </w:rPr>
            </w:pPr>
            <w:r w:rsidRPr="00632373">
              <w:rPr>
                <w:rFonts w:cs="Arial"/>
                <w:b/>
                <w:bCs/>
                <w:sz w:val="24"/>
                <w:szCs w:val="24"/>
                <w:u w:val="single"/>
                <w:lang w:val="sr-Latn-RS" w:eastAsia="sr-Latn-RS"/>
              </w:rPr>
              <w:t>Доказ</w:t>
            </w:r>
            <w:r w:rsidRPr="00632373">
              <w:rPr>
                <w:rFonts w:cs="Arial"/>
                <w:b/>
                <w:bCs/>
                <w:sz w:val="24"/>
                <w:szCs w:val="24"/>
                <w:u w:val="single"/>
                <w:lang w:val="sr-Cyrl-RS" w:eastAsia="sr-Latn-RS"/>
              </w:rPr>
              <w:t>и</w:t>
            </w:r>
            <w:r w:rsidRPr="00632373">
              <w:rPr>
                <w:rFonts w:cs="Arial"/>
                <w:b/>
                <w:bCs/>
                <w:sz w:val="24"/>
                <w:szCs w:val="24"/>
                <w:u w:val="single"/>
                <w:lang w:val="sr-Latn-RS" w:eastAsia="sr-Latn-RS"/>
              </w:rPr>
              <w:t>:</w:t>
            </w:r>
          </w:p>
          <w:p w:rsidR="003A2058" w:rsidRPr="003A2058" w:rsidRDefault="003A2058" w:rsidP="003A2058">
            <w:pPr>
              <w:snapToGrid w:val="0"/>
              <w:jc w:val="left"/>
              <w:rPr>
                <w:rFonts w:cs="Arial"/>
                <w:color w:val="000000"/>
                <w:sz w:val="24"/>
                <w:szCs w:val="24"/>
                <w:lang w:val="sr-Latn-RS" w:eastAsia="sr-Latn-RS"/>
              </w:rPr>
            </w:pPr>
            <w:r w:rsidRPr="003A2058">
              <w:rPr>
                <w:rFonts w:cs="Arial"/>
                <w:bCs/>
                <w:color w:val="000000"/>
                <w:lang w:val="sr-Latn-RS" w:eastAsia="sr-Latn-RS"/>
              </w:rPr>
              <w:t xml:space="preserve">Изјава на меморандуму Понуђача, дата под пуном моралном, материјалном и кривичном одговорношћу са јасно наведеним линком (тј интернет адресом) на којој се недвосмислено може утврдити испуњеност дефинисаног услова. </w:t>
            </w:r>
            <w:r w:rsidRPr="003A2058">
              <w:rPr>
                <w:rFonts w:cs="Arial"/>
                <w:color w:val="000000"/>
                <w:lang w:val="sr-Latn-RS" w:eastAsia="sr-Latn-RS"/>
              </w:rPr>
              <w:br/>
            </w:r>
            <w:r w:rsidRPr="003A2058">
              <w:rPr>
                <w:rFonts w:cs="Arial"/>
                <w:color w:val="000000"/>
                <w:lang w:val="sr-Latn-RS" w:eastAsia="sr-Latn-RS"/>
              </w:rPr>
              <w:br/>
            </w:r>
            <w:r w:rsidRPr="003A2058">
              <w:rPr>
                <w:rFonts w:cs="Arial"/>
                <w:bCs/>
                <w:color w:val="000000"/>
                <w:lang w:val="sr-Latn-RS" w:eastAsia="sr-Latn-RS"/>
              </w:rPr>
              <w:t>Наручилац задржава право да у фази стручне оцене понуда на одговарајући начин провери испуњеност сваког од наведених захтева (додељивањем привремених приступних параметара и сл.).</w:t>
            </w:r>
          </w:p>
        </w:tc>
      </w:tr>
    </w:tbl>
    <w:p w:rsidR="00EF18EE" w:rsidRDefault="00EF18EE" w:rsidP="0020583A">
      <w:pPr>
        <w:spacing w:before="0"/>
        <w:rPr>
          <w:rFonts w:cs="Arial"/>
          <w:sz w:val="24"/>
          <w:szCs w:val="24"/>
          <w:lang w:eastAsia="zh-CN"/>
        </w:rPr>
      </w:pPr>
    </w:p>
    <w:p w:rsidR="00B13CD3" w:rsidRPr="0094600D" w:rsidRDefault="00B13CD3" w:rsidP="0020583A">
      <w:pPr>
        <w:spacing w:before="0"/>
        <w:rPr>
          <w:rFonts w:cs="Arial"/>
          <w:sz w:val="24"/>
          <w:szCs w:val="24"/>
          <w:lang w:eastAsia="zh-CN"/>
        </w:rPr>
      </w:pPr>
      <w:r w:rsidRPr="0094600D">
        <w:rPr>
          <w:rFonts w:cs="Arial"/>
          <w:sz w:val="24"/>
          <w:szCs w:val="24"/>
          <w:lang w:eastAsia="zh-CN"/>
        </w:rPr>
        <w:t xml:space="preserve">Понуда понуђача који не докаже да испуњава наведене обавезне и додатне услове из тачака 1. </w:t>
      </w:r>
      <w:r w:rsidR="000E48CD" w:rsidRPr="0094600D">
        <w:rPr>
          <w:rFonts w:cs="Arial"/>
          <w:sz w:val="24"/>
          <w:szCs w:val="24"/>
          <w:lang w:val="sr-Cyrl-RS" w:eastAsia="zh-CN"/>
        </w:rPr>
        <w:t xml:space="preserve">до </w:t>
      </w:r>
      <w:r w:rsidR="00EF18EE">
        <w:rPr>
          <w:rFonts w:cs="Arial"/>
          <w:sz w:val="24"/>
          <w:szCs w:val="24"/>
          <w:lang w:eastAsia="zh-CN"/>
        </w:rPr>
        <w:t>8</w:t>
      </w:r>
      <w:r w:rsidR="00CC3DF5" w:rsidRPr="0094600D">
        <w:rPr>
          <w:rFonts w:cs="Arial"/>
          <w:sz w:val="24"/>
          <w:szCs w:val="24"/>
          <w:lang w:eastAsia="zh-CN"/>
        </w:rPr>
        <w:t>.</w:t>
      </w:r>
      <w:r w:rsidRPr="0094600D">
        <w:rPr>
          <w:rFonts w:cs="Arial"/>
          <w:sz w:val="24"/>
          <w:szCs w:val="24"/>
          <w:lang w:eastAsia="zh-CN"/>
        </w:rPr>
        <w:t>овог обрасца, биће одбијена као неприхватљива.</w:t>
      </w:r>
    </w:p>
    <w:p w:rsidR="00C10575" w:rsidRDefault="007F582B" w:rsidP="0020583A">
      <w:pPr>
        <w:rPr>
          <w:rFonts w:cs="Arial"/>
          <w:sz w:val="24"/>
          <w:szCs w:val="24"/>
        </w:rPr>
      </w:pPr>
      <w:r w:rsidRPr="0094600D">
        <w:rPr>
          <w:rFonts w:cs="Arial"/>
          <w:sz w:val="24"/>
          <w:szCs w:val="24"/>
        </w:rPr>
        <w:t xml:space="preserve">1. </w:t>
      </w:r>
      <w:r w:rsidR="00C10575" w:rsidRPr="0094600D">
        <w:rPr>
          <w:rFonts w:cs="Arial"/>
          <w:sz w:val="24"/>
          <w:szCs w:val="24"/>
        </w:rPr>
        <w:t xml:space="preserve">Сваки подизвођач мора да испуњава </w:t>
      </w:r>
      <w:r w:rsidR="00FC6D37" w:rsidRPr="0094600D">
        <w:rPr>
          <w:rFonts w:cs="Arial"/>
          <w:sz w:val="24"/>
          <w:szCs w:val="24"/>
        </w:rPr>
        <w:t xml:space="preserve">обавезне </w:t>
      </w:r>
      <w:r w:rsidR="00C10575" w:rsidRPr="0094600D">
        <w:rPr>
          <w:rFonts w:cs="Arial"/>
          <w:sz w:val="24"/>
          <w:szCs w:val="24"/>
        </w:rPr>
        <w:t>услове из члана 75</w:t>
      </w:r>
      <w:r w:rsidR="00D36FEC" w:rsidRPr="0094600D">
        <w:rPr>
          <w:rFonts w:cs="Arial"/>
          <w:sz w:val="24"/>
          <w:szCs w:val="24"/>
        </w:rPr>
        <w:t>.</w:t>
      </w:r>
      <w:r w:rsidR="00EF18EE">
        <w:rPr>
          <w:rFonts w:cs="Arial"/>
          <w:sz w:val="24"/>
          <w:szCs w:val="24"/>
          <w:lang w:val="sr-Cyrl-RS"/>
        </w:rPr>
        <w:t xml:space="preserve"> </w:t>
      </w:r>
      <w:r w:rsidR="00C10575" w:rsidRPr="0094600D">
        <w:rPr>
          <w:rFonts w:cs="Arial"/>
          <w:sz w:val="24"/>
          <w:szCs w:val="24"/>
        </w:rPr>
        <w:t xml:space="preserve">Закона, што доказује достављањем доказа наведених у овом одељку. </w:t>
      </w:r>
      <w:r w:rsidR="00855D97" w:rsidRPr="0094600D">
        <w:rPr>
          <w:rFonts w:cs="Arial"/>
          <w:sz w:val="24"/>
          <w:szCs w:val="24"/>
        </w:rPr>
        <w:t>Додатне у</w:t>
      </w:r>
      <w:r w:rsidR="00C10575" w:rsidRPr="0094600D">
        <w:rPr>
          <w:rFonts w:cs="Arial"/>
          <w:sz w:val="24"/>
          <w:szCs w:val="24"/>
        </w:rPr>
        <w:t>слове у вези са капацитетима из члана 76. Закона, понуђач испуњава самостално без обзира на ангажовање подизвођача.</w:t>
      </w:r>
    </w:p>
    <w:p w:rsidR="00EF18EE" w:rsidRPr="0094600D" w:rsidRDefault="00EF18EE" w:rsidP="00EF18EE">
      <w:pPr>
        <w:spacing w:before="0"/>
        <w:rPr>
          <w:rFonts w:cs="Arial"/>
          <w:sz w:val="24"/>
          <w:szCs w:val="24"/>
        </w:rPr>
      </w:pPr>
    </w:p>
    <w:p w:rsidR="00C10575" w:rsidRDefault="007F582B" w:rsidP="0020583A">
      <w:pPr>
        <w:spacing w:before="0"/>
        <w:rPr>
          <w:rFonts w:cs="Arial"/>
          <w:sz w:val="24"/>
          <w:szCs w:val="24"/>
          <w:lang w:eastAsia="zh-CN"/>
        </w:rPr>
      </w:pPr>
      <w:r w:rsidRPr="0094600D">
        <w:rPr>
          <w:rFonts w:cs="Arial"/>
          <w:sz w:val="24"/>
          <w:szCs w:val="24"/>
          <w:lang w:eastAsia="zh-CN"/>
        </w:rPr>
        <w:t xml:space="preserve">2. </w:t>
      </w:r>
      <w:r w:rsidR="00C10575" w:rsidRPr="0094600D">
        <w:rPr>
          <w:rFonts w:cs="Arial"/>
          <w:sz w:val="24"/>
          <w:szCs w:val="24"/>
          <w:lang w:eastAsia="zh-CN"/>
        </w:rPr>
        <w:t>С</w:t>
      </w:r>
      <w:r w:rsidR="00EF18EE">
        <w:rPr>
          <w:rFonts w:cs="Arial"/>
          <w:sz w:val="24"/>
          <w:szCs w:val="24"/>
          <w:lang w:eastAsia="zh-CN"/>
        </w:rPr>
        <w:t>ваки понуђач из групе понуђача која</w:t>
      </w:r>
      <w:r w:rsidR="00C10575" w:rsidRPr="0094600D">
        <w:rPr>
          <w:rFonts w:cs="Arial"/>
          <w:sz w:val="24"/>
          <w:szCs w:val="24"/>
          <w:lang w:eastAsia="zh-CN"/>
        </w:rPr>
        <w:t xml:space="preserve"> подноси заједничку понуду мора да испуњава </w:t>
      </w:r>
      <w:r w:rsidR="00FC6D37" w:rsidRPr="0094600D">
        <w:rPr>
          <w:rFonts w:cs="Arial"/>
          <w:sz w:val="24"/>
          <w:szCs w:val="24"/>
          <w:lang w:eastAsia="zh-CN"/>
        </w:rPr>
        <w:t xml:space="preserve">обавезне </w:t>
      </w:r>
      <w:r w:rsidR="00C10575" w:rsidRPr="0094600D">
        <w:rPr>
          <w:rFonts w:cs="Arial"/>
          <w:sz w:val="24"/>
          <w:szCs w:val="24"/>
          <w:lang w:eastAsia="zh-CN"/>
        </w:rPr>
        <w:t>услове из члана 75</w:t>
      </w:r>
      <w:r w:rsidR="00D36FEC" w:rsidRPr="0094600D">
        <w:rPr>
          <w:rFonts w:cs="Arial"/>
          <w:sz w:val="24"/>
          <w:szCs w:val="24"/>
          <w:lang w:eastAsia="zh-CN"/>
        </w:rPr>
        <w:t>.</w:t>
      </w:r>
      <w:r w:rsidR="00EF18EE">
        <w:rPr>
          <w:rFonts w:cs="Arial"/>
          <w:sz w:val="24"/>
          <w:szCs w:val="24"/>
          <w:lang w:val="sr-Cyrl-RS" w:eastAsia="zh-CN"/>
        </w:rPr>
        <w:t xml:space="preserve"> </w:t>
      </w:r>
      <w:r w:rsidR="00C10575" w:rsidRPr="0094600D">
        <w:rPr>
          <w:rFonts w:cs="Arial"/>
          <w:sz w:val="24"/>
          <w:szCs w:val="24"/>
          <w:lang w:eastAsia="zh-CN"/>
        </w:rPr>
        <w:t>Закона, што доказује достављањем д</w:t>
      </w:r>
      <w:r w:rsidR="00855D97" w:rsidRPr="0094600D">
        <w:rPr>
          <w:rFonts w:cs="Arial"/>
          <w:sz w:val="24"/>
          <w:szCs w:val="24"/>
          <w:lang w:eastAsia="zh-CN"/>
        </w:rPr>
        <w:t>оказа наведених у овом одељку. Додатне у</w:t>
      </w:r>
      <w:r w:rsidR="00C10575" w:rsidRPr="0094600D">
        <w:rPr>
          <w:rFonts w:cs="Arial"/>
          <w:sz w:val="24"/>
          <w:szCs w:val="24"/>
          <w:lang w:eastAsia="zh-CN"/>
        </w:rPr>
        <w:t>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F18EE" w:rsidRPr="0094600D" w:rsidRDefault="00EF18EE" w:rsidP="0020583A">
      <w:pPr>
        <w:spacing w:before="0"/>
        <w:rPr>
          <w:rFonts w:cs="Arial"/>
          <w:sz w:val="24"/>
          <w:szCs w:val="24"/>
          <w:lang w:eastAsia="zh-CN"/>
        </w:rPr>
      </w:pPr>
    </w:p>
    <w:p w:rsidR="00B13CD3" w:rsidRPr="0094600D" w:rsidRDefault="007F582B" w:rsidP="0020583A">
      <w:pPr>
        <w:spacing w:before="0"/>
        <w:rPr>
          <w:rFonts w:cs="Arial"/>
          <w:sz w:val="24"/>
          <w:szCs w:val="24"/>
          <w:lang w:eastAsia="zh-CN"/>
        </w:rPr>
      </w:pPr>
      <w:r w:rsidRPr="0094600D">
        <w:rPr>
          <w:rFonts w:cs="Arial"/>
          <w:sz w:val="24"/>
          <w:szCs w:val="24"/>
          <w:lang w:eastAsia="zh-CN"/>
        </w:rPr>
        <w:t xml:space="preserve">3. </w:t>
      </w:r>
      <w:r w:rsidR="00B13CD3" w:rsidRPr="0094600D">
        <w:rPr>
          <w:rFonts w:cs="Arial"/>
          <w:sz w:val="24"/>
          <w:szCs w:val="24"/>
          <w:lang w:eastAsia="zh-CN"/>
        </w:rPr>
        <w:t>Докази о испуњености услова из члана 77. З</w:t>
      </w:r>
      <w:r w:rsidRPr="0094600D">
        <w:rPr>
          <w:rFonts w:cs="Arial"/>
          <w:sz w:val="24"/>
          <w:szCs w:val="24"/>
          <w:lang w:eastAsia="zh-CN"/>
        </w:rPr>
        <w:t>акона</w:t>
      </w:r>
      <w:r w:rsidR="00B13CD3" w:rsidRPr="0094600D">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EF18EE">
      <w:pPr>
        <w:rPr>
          <w:rFonts w:cs="Arial"/>
          <w:sz w:val="24"/>
          <w:szCs w:val="24"/>
          <w:lang w:eastAsia="zh-CN"/>
        </w:rPr>
      </w:pPr>
      <w:r w:rsidRPr="0094600D">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EF18EE">
        <w:rPr>
          <w:rFonts w:cs="Arial"/>
          <w:sz w:val="24"/>
          <w:szCs w:val="24"/>
          <w:lang w:val="sr-Cyrl-RS" w:eastAsia="zh-CN"/>
        </w:rPr>
        <w:t>Н</w:t>
      </w:r>
      <w:r w:rsidRPr="0094600D">
        <w:rPr>
          <w:rFonts w:cs="Arial"/>
          <w:sz w:val="24"/>
          <w:szCs w:val="24"/>
          <w:lang w:eastAsia="zh-CN"/>
        </w:rPr>
        <w:t>аручилац ће његову понуду одбити као неприхватљиву.</w:t>
      </w:r>
    </w:p>
    <w:p w:rsidR="00EF18EE" w:rsidRPr="0094600D" w:rsidRDefault="00EF18EE" w:rsidP="00EF18EE">
      <w:pPr>
        <w:spacing w:before="0"/>
        <w:rPr>
          <w:rFonts w:cs="Arial"/>
          <w:sz w:val="24"/>
          <w:szCs w:val="24"/>
          <w:lang w:eastAsia="zh-CN"/>
        </w:rPr>
      </w:pPr>
    </w:p>
    <w:p w:rsidR="00EF18EE" w:rsidRDefault="007F582B" w:rsidP="0020583A">
      <w:pPr>
        <w:spacing w:before="0"/>
        <w:rPr>
          <w:rFonts w:cs="Arial"/>
          <w:sz w:val="24"/>
          <w:szCs w:val="24"/>
          <w:lang w:eastAsia="zh-CN"/>
        </w:rPr>
      </w:pPr>
      <w:r w:rsidRPr="0094600D">
        <w:rPr>
          <w:rFonts w:cs="Arial"/>
          <w:sz w:val="24"/>
          <w:szCs w:val="24"/>
          <w:lang w:eastAsia="zh-CN"/>
        </w:rPr>
        <w:t>4.</w:t>
      </w:r>
      <w:r w:rsidR="003F446C">
        <w:rPr>
          <w:rFonts w:cs="Arial"/>
          <w:sz w:val="24"/>
          <w:szCs w:val="24"/>
          <w:lang w:val="sr-Cyrl-RS" w:eastAsia="zh-CN"/>
        </w:rPr>
        <w:t xml:space="preserve"> </w:t>
      </w:r>
      <w:r w:rsidRPr="0094600D">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w:t>
      </w:r>
      <w:r w:rsidRPr="0094600D">
        <w:rPr>
          <w:rFonts w:cs="Arial"/>
          <w:sz w:val="24"/>
          <w:szCs w:val="24"/>
          <w:lang w:eastAsia="zh-CN"/>
        </w:rPr>
        <w:lastRenderedPageBreak/>
        <w:t xml:space="preserve">одређен Законом или </w:t>
      </w:r>
      <w:r w:rsidR="00EF18EE">
        <w:rPr>
          <w:rFonts w:cs="Arial"/>
          <w:sz w:val="24"/>
          <w:szCs w:val="24"/>
          <w:lang w:val="sr-Cyrl-RS" w:eastAsia="zh-CN"/>
        </w:rPr>
        <w:t>к</w:t>
      </w:r>
      <w:r w:rsidRPr="0094600D">
        <w:rPr>
          <w:rFonts w:cs="Arial"/>
          <w:sz w:val="24"/>
          <w:szCs w:val="24"/>
          <w:lang w:eastAsia="zh-CN"/>
        </w:rPr>
        <w:t>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94600D">
        <w:rPr>
          <w:rFonts w:cs="Arial"/>
          <w:sz w:val="24"/>
          <w:szCs w:val="24"/>
          <w:lang w:eastAsia="zh-CN"/>
        </w:rPr>
        <w:t xml:space="preserve">пожељно на меморандуму, </w:t>
      </w:r>
      <w:r w:rsidRPr="0094600D">
        <w:rPr>
          <w:rFonts w:cs="Arial"/>
          <w:sz w:val="24"/>
          <w:szCs w:val="24"/>
          <w:lang w:eastAsia="zh-CN"/>
        </w:rPr>
        <w:t>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w:t>
      </w:r>
      <w:r w:rsidR="00EF18EE">
        <w:rPr>
          <w:rFonts w:cs="Arial"/>
          <w:sz w:val="24"/>
          <w:szCs w:val="24"/>
          <w:lang w:eastAsia="zh-CN"/>
        </w:rPr>
        <w:t xml:space="preserve">ча у Регистар понуђача. </w:t>
      </w:r>
    </w:p>
    <w:p w:rsidR="00EF18EE" w:rsidRDefault="00EF18EE" w:rsidP="0020583A">
      <w:pPr>
        <w:spacing w:before="0"/>
        <w:rPr>
          <w:rFonts w:cs="Arial"/>
          <w:sz w:val="24"/>
          <w:szCs w:val="24"/>
          <w:lang w:eastAsia="zh-CN"/>
        </w:rPr>
      </w:pPr>
    </w:p>
    <w:p w:rsidR="00D96616" w:rsidRPr="0094600D" w:rsidRDefault="00D96616" w:rsidP="00EF18EE">
      <w:pPr>
        <w:spacing w:before="0" w:after="120"/>
        <w:rPr>
          <w:rFonts w:cs="Arial"/>
          <w:sz w:val="24"/>
          <w:szCs w:val="24"/>
          <w:lang w:eastAsia="zh-CN"/>
        </w:rPr>
      </w:pPr>
      <w:r w:rsidRPr="0094600D">
        <w:rPr>
          <w:rFonts w:cs="Arial"/>
          <w:sz w:val="24"/>
          <w:szCs w:val="24"/>
          <w:lang w:eastAsia="zh-CN"/>
        </w:rPr>
        <w:t>На основу члана 79. став 5. З</w:t>
      </w:r>
      <w:r w:rsidR="007F582B" w:rsidRPr="0094600D">
        <w:rPr>
          <w:rFonts w:cs="Arial"/>
          <w:sz w:val="24"/>
          <w:szCs w:val="24"/>
          <w:lang w:eastAsia="zh-CN"/>
        </w:rPr>
        <w:t>акона</w:t>
      </w:r>
      <w:r w:rsidRPr="0094600D">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4600D" w:rsidRDefault="00D96616" w:rsidP="0020583A">
      <w:pPr>
        <w:spacing w:before="0"/>
        <w:rPr>
          <w:rFonts w:cs="Arial"/>
          <w:sz w:val="24"/>
          <w:szCs w:val="24"/>
          <w:lang w:eastAsia="zh-CN"/>
        </w:rPr>
      </w:pPr>
      <w:r w:rsidRPr="0094600D">
        <w:rPr>
          <w:rFonts w:cs="Arial"/>
          <w:sz w:val="24"/>
          <w:szCs w:val="24"/>
          <w:lang w:eastAsia="zh-CN"/>
        </w:rPr>
        <w:t>1)</w:t>
      </w:r>
      <w:r w:rsidR="00EF18EE">
        <w:rPr>
          <w:rFonts w:cs="Arial"/>
          <w:sz w:val="24"/>
          <w:szCs w:val="24"/>
          <w:lang w:val="sr-Cyrl-RS" w:eastAsia="zh-CN"/>
        </w:rPr>
        <w:t xml:space="preserve"> </w:t>
      </w:r>
      <w:r w:rsidRPr="0094600D">
        <w:rPr>
          <w:rFonts w:cs="Arial"/>
          <w:sz w:val="24"/>
          <w:szCs w:val="24"/>
          <w:lang w:eastAsia="zh-CN"/>
        </w:rPr>
        <w:t>извод из регистра надлежног органа:</w:t>
      </w:r>
    </w:p>
    <w:p w:rsidR="00D96616" w:rsidRPr="0094600D" w:rsidRDefault="00D96616" w:rsidP="0020583A">
      <w:pPr>
        <w:spacing w:before="0"/>
        <w:rPr>
          <w:rFonts w:cs="Arial"/>
          <w:sz w:val="24"/>
          <w:szCs w:val="24"/>
          <w:lang w:eastAsia="zh-CN"/>
        </w:rPr>
      </w:pPr>
      <w:r w:rsidRPr="0094600D">
        <w:rPr>
          <w:rFonts w:cs="Arial"/>
          <w:sz w:val="24"/>
          <w:szCs w:val="24"/>
          <w:lang w:eastAsia="zh-CN"/>
        </w:rPr>
        <w:t>-</w:t>
      </w:r>
      <w:r w:rsidR="00EF18EE">
        <w:rPr>
          <w:rFonts w:cs="Arial"/>
          <w:sz w:val="24"/>
          <w:szCs w:val="24"/>
          <w:lang w:val="sr-Cyrl-RS" w:eastAsia="zh-CN"/>
        </w:rPr>
        <w:t xml:space="preserve"> </w:t>
      </w:r>
      <w:r w:rsidRPr="0094600D">
        <w:rPr>
          <w:rFonts w:cs="Arial"/>
          <w:sz w:val="24"/>
          <w:szCs w:val="24"/>
          <w:lang w:eastAsia="zh-CN"/>
        </w:rPr>
        <w:t xml:space="preserve">извод из регистра АПР: </w:t>
      </w:r>
      <w:hyperlink r:id="rId174" w:history="1">
        <w:r w:rsidRPr="0094600D">
          <w:rPr>
            <w:rFonts w:cs="Arial"/>
            <w:sz w:val="24"/>
            <w:szCs w:val="24"/>
            <w:lang w:eastAsia="zh-CN"/>
          </w:rPr>
          <w:t>www.apr.gov.rs</w:t>
        </w:r>
      </w:hyperlink>
    </w:p>
    <w:p w:rsidR="007F582B" w:rsidRPr="0094600D" w:rsidRDefault="007F582B" w:rsidP="00EF18EE">
      <w:pPr>
        <w:rPr>
          <w:rFonts w:cs="Arial"/>
          <w:sz w:val="24"/>
          <w:szCs w:val="24"/>
          <w:lang w:eastAsia="zh-CN"/>
        </w:rPr>
      </w:pPr>
      <w:r w:rsidRPr="0094600D">
        <w:rPr>
          <w:rFonts w:cs="Arial"/>
          <w:sz w:val="24"/>
          <w:szCs w:val="24"/>
          <w:lang w:eastAsia="zh-CN"/>
        </w:rPr>
        <w:t>2)</w:t>
      </w:r>
      <w:r w:rsidR="00EF18EE">
        <w:rPr>
          <w:rFonts w:cs="Arial"/>
          <w:sz w:val="24"/>
          <w:szCs w:val="24"/>
          <w:lang w:val="sr-Cyrl-RS" w:eastAsia="zh-CN"/>
        </w:rPr>
        <w:t xml:space="preserve"> </w:t>
      </w:r>
      <w:r w:rsidRPr="0094600D">
        <w:rPr>
          <w:rFonts w:cs="Arial"/>
          <w:sz w:val="24"/>
          <w:szCs w:val="24"/>
          <w:lang w:eastAsia="zh-CN"/>
        </w:rPr>
        <w:t>докази из члана 75. став 1. тачка 1) ,2) и 4) З</w:t>
      </w:r>
      <w:r w:rsidR="00D16608" w:rsidRPr="0094600D">
        <w:rPr>
          <w:rFonts w:cs="Arial"/>
          <w:sz w:val="24"/>
          <w:szCs w:val="24"/>
          <w:lang w:eastAsia="zh-CN"/>
        </w:rPr>
        <w:t>акона</w:t>
      </w:r>
    </w:p>
    <w:p w:rsidR="007F582B" w:rsidRPr="0094600D" w:rsidRDefault="007F582B" w:rsidP="0020583A">
      <w:pPr>
        <w:spacing w:before="0"/>
        <w:rPr>
          <w:rFonts w:cs="Arial"/>
          <w:sz w:val="24"/>
          <w:szCs w:val="24"/>
          <w:lang w:eastAsia="zh-CN"/>
        </w:rPr>
      </w:pPr>
      <w:r w:rsidRPr="0094600D">
        <w:rPr>
          <w:rFonts w:cs="Arial"/>
          <w:sz w:val="24"/>
          <w:szCs w:val="24"/>
          <w:lang w:eastAsia="zh-CN"/>
        </w:rPr>
        <w:t>-</w:t>
      </w:r>
      <w:r w:rsidR="00EF18EE">
        <w:rPr>
          <w:rFonts w:cs="Arial"/>
          <w:sz w:val="24"/>
          <w:szCs w:val="24"/>
          <w:lang w:val="sr-Cyrl-RS" w:eastAsia="zh-CN"/>
        </w:rPr>
        <w:t xml:space="preserve"> </w:t>
      </w:r>
      <w:r w:rsidRPr="0094600D">
        <w:rPr>
          <w:rFonts w:cs="Arial"/>
          <w:sz w:val="24"/>
          <w:szCs w:val="24"/>
          <w:lang w:eastAsia="zh-CN"/>
        </w:rPr>
        <w:t xml:space="preserve">регистар понуђача: </w:t>
      </w:r>
      <w:hyperlink r:id="rId175" w:history="1">
        <w:r w:rsidRPr="0094600D">
          <w:rPr>
            <w:rFonts w:cs="Arial"/>
            <w:sz w:val="24"/>
            <w:szCs w:val="24"/>
            <w:lang w:eastAsia="zh-CN"/>
          </w:rPr>
          <w:t>www.apr.gov.rs</w:t>
        </w:r>
      </w:hyperlink>
    </w:p>
    <w:p w:rsidR="00EE410E" w:rsidRPr="00EF18EE" w:rsidRDefault="00EE410E" w:rsidP="00EF18EE">
      <w:pPr>
        <w:rPr>
          <w:rFonts w:cs="Arial"/>
          <w:sz w:val="24"/>
          <w:szCs w:val="24"/>
          <w:lang w:eastAsia="zh-CN"/>
        </w:rPr>
      </w:pPr>
      <w:r w:rsidRPr="00EF18EE">
        <w:rPr>
          <w:rFonts w:cs="Arial"/>
          <w:sz w:val="24"/>
          <w:szCs w:val="24"/>
          <w:lang w:eastAsia="zh-CN"/>
        </w:rPr>
        <w:t>3)</w:t>
      </w:r>
      <w:r w:rsidR="00EF18EE" w:rsidRPr="00EF18EE">
        <w:rPr>
          <w:rFonts w:cs="Arial"/>
          <w:sz w:val="24"/>
          <w:szCs w:val="24"/>
          <w:lang w:val="sr-Cyrl-RS" w:eastAsia="zh-CN"/>
        </w:rPr>
        <w:t xml:space="preserve"> </w:t>
      </w:r>
      <w:r w:rsidR="00302632">
        <w:rPr>
          <w:rFonts w:cs="Arial"/>
          <w:iCs/>
          <w:sz w:val="24"/>
          <w:szCs w:val="24"/>
          <w:lang w:eastAsia="zh-CN"/>
        </w:rPr>
        <w:t>п</w:t>
      </w:r>
      <w:r w:rsidRPr="00EF18EE">
        <w:rPr>
          <w:rFonts w:cs="Arial"/>
          <w:iCs/>
          <w:sz w:val="24"/>
          <w:szCs w:val="24"/>
          <w:lang w:eastAsia="zh-CN"/>
        </w:rPr>
        <w:t>отврда Народне банке Србије да понуђач није био нелик</w:t>
      </w:r>
      <w:r w:rsidR="00700BBF" w:rsidRPr="00EF18EE">
        <w:rPr>
          <w:rFonts w:cs="Arial"/>
          <w:iCs/>
          <w:sz w:val="24"/>
          <w:szCs w:val="24"/>
          <w:lang w:eastAsia="zh-CN"/>
        </w:rPr>
        <w:t xml:space="preserve">видан у последњих шест месеци </w:t>
      </w:r>
      <w:r w:rsidR="00700BBF" w:rsidRPr="00EF18EE">
        <w:rPr>
          <w:rFonts w:cs="Arial"/>
          <w:iCs/>
          <w:sz w:val="24"/>
          <w:szCs w:val="24"/>
          <w:lang w:val="sr-Cyrl-RS" w:eastAsia="zh-CN"/>
        </w:rPr>
        <w:t>који претходе</w:t>
      </w:r>
      <w:r w:rsidR="00700BBF" w:rsidRPr="00EF18EE">
        <w:rPr>
          <w:rFonts w:cs="Arial"/>
          <w:iCs/>
          <w:sz w:val="24"/>
          <w:szCs w:val="24"/>
          <w:lang w:eastAsia="zh-CN"/>
        </w:rPr>
        <w:t xml:space="preserve"> дан</w:t>
      </w:r>
      <w:r w:rsidR="00700BBF" w:rsidRPr="00EF18EE">
        <w:rPr>
          <w:rFonts w:cs="Arial"/>
          <w:iCs/>
          <w:sz w:val="24"/>
          <w:szCs w:val="24"/>
          <w:lang w:val="sr-Cyrl-RS" w:eastAsia="zh-CN"/>
        </w:rPr>
        <w:t xml:space="preserve">у </w:t>
      </w:r>
      <w:r w:rsidRPr="00EF18EE">
        <w:rPr>
          <w:rFonts w:cs="Arial"/>
          <w:iCs/>
          <w:sz w:val="24"/>
          <w:szCs w:val="24"/>
          <w:lang w:eastAsia="zh-CN"/>
        </w:rPr>
        <w:t>објављивања Позива за подношење понуда на Порталу јавних набавки</w:t>
      </w:r>
    </w:p>
    <w:p w:rsidR="00EE410E" w:rsidRPr="00EF18EE" w:rsidRDefault="00EE410E" w:rsidP="0020583A">
      <w:pPr>
        <w:spacing w:before="0"/>
        <w:rPr>
          <w:rFonts w:cs="Arial"/>
          <w:sz w:val="24"/>
          <w:szCs w:val="24"/>
          <w:lang w:eastAsia="zh-CN"/>
        </w:rPr>
      </w:pPr>
      <w:r w:rsidRPr="00EF18EE">
        <w:rPr>
          <w:rFonts w:cs="Arial"/>
          <w:sz w:val="24"/>
          <w:szCs w:val="24"/>
          <w:lang w:eastAsia="zh-CN"/>
        </w:rPr>
        <w:t xml:space="preserve">- </w:t>
      </w:r>
      <w:r w:rsidR="00302632">
        <w:rPr>
          <w:rFonts w:cs="Arial"/>
          <w:sz w:val="24"/>
          <w:szCs w:val="24"/>
          <w:lang w:val="sr-Cyrl-RS" w:eastAsia="zh-CN"/>
        </w:rPr>
        <w:t>п</w:t>
      </w:r>
      <w:r w:rsidRPr="00EF18EE">
        <w:rPr>
          <w:rFonts w:cs="Arial"/>
          <w:sz w:val="24"/>
          <w:szCs w:val="24"/>
          <w:lang w:eastAsia="zh-CN"/>
        </w:rPr>
        <w:t xml:space="preserve">ретраживање дужника у принудној наплати: </w:t>
      </w:r>
      <w:hyperlink r:id="rId176" w:history="1">
        <w:r w:rsidRPr="00EF18EE">
          <w:rPr>
            <w:rStyle w:val="Hyperlink"/>
            <w:rFonts w:cs="Arial"/>
            <w:sz w:val="24"/>
            <w:szCs w:val="24"/>
            <w:lang w:eastAsia="zh-CN"/>
          </w:rPr>
          <w:t>www.nbs.rs</w:t>
        </w:r>
      </w:hyperlink>
    </w:p>
    <w:p w:rsidR="00EE410E" w:rsidRPr="00EF18EE" w:rsidRDefault="00EE410E" w:rsidP="0020583A">
      <w:pPr>
        <w:spacing w:before="0"/>
        <w:rPr>
          <w:rFonts w:cs="Arial"/>
          <w:sz w:val="24"/>
          <w:szCs w:val="24"/>
          <w:lang w:eastAsia="zh-CN"/>
        </w:rPr>
      </w:pPr>
    </w:p>
    <w:p w:rsidR="00B13CD3" w:rsidRDefault="00C10575" w:rsidP="0020583A">
      <w:pPr>
        <w:spacing w:before="0"/>
        <w:rPr>
          <w:rFonts w:cs="Arial"/>
          <w:sz w:val="24"/>
          <w:szCs w:val="24"/>
          <w:lang w:val="sr-Cyrl-CS" w:eastAsia="zh-CN"/>
        </w:rPr>
      </w:pPr>
      <w:r w:rsidRPr="0094600D">
        <w:rPr>
          <w:rFonts w:cs="Arial"/>
          <w:sz w:val="24"/>
          <w:szCs w:val="24"/>
          <w:lang w:val="sr-Cyrl-CS" w:eastAsia="zh-CN"/>
        </w:rPr>
        <w:t>5</w:t>
      </w:r>
      <w:r w:rsidR="00B13CD3" w:rsidRPr="0094600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4600D">
        <w:rPr>
          <w:rFonts w:cs="Arial"/>
          <w:sz w:val="24"/>
          <w:szCs w:val="24"/>
          <w:lang w:eastAsia="zh-CN"/>
        </w:rPr>
        <w:t>е уређује електронски документ</w:t>
      </w:r>
      <w:r w:rsidRPr="0094600D">
        <w:rPr>
          <w:rFonts w:cs="Arial"/>
          <w:sz w:val="24"/>
          <w:szCs w:val="24"/>
          <w:lang w:val="sr-Cyrl-CS" w:eastAsia="zh-CN"/>
        </w:rPr>
        <w:t>.</w:t>
      </w:r>
    </w:p>
    <w:p w:rsidR="00EF18EE" w:rsidRPr="0094600D" w:rsidRDefault="00EF18EE" w:rsidP="0020583A">
      <w:pPr>
        <w:spacing w:before="0"/>
        <w:rPr>
          <w:rFonts w:cs="Arial"/>
          <w:sz w:val="24"/>
          <w:szCs w:val="24"/>
          <w:lang w:val="sr-Cyrl-CS" w:eastAsia="zh-CN"/>
        </w:rPr>
      </w:pPr>
    </w:p>
    <w:p w:rsidR="00B13CD3" w:rsidRDefault="00C10575" w:rsidP="0020583A">
      <w:pPr>
        <w:spacing w:before="0"/>
        <w:rPr>
          <w:rFonts w:cs="Arial"/>
          <w:sz w:val="24"/>
          <w:szCs w:val="24"/>
          <w:lang w:eastAsia="zh-CN"/>
        </w:rPr>
      </w:pPr>
      <w:r w:rsidRPr="0094600D">
        <w:rPr>
          <w:rFonts w:cs="Arial"/>
          <w:sz w:val="24"/>
          <w:szCs w:val="24"/>
          <w:lang w:val="sr-Cyrl-CS" w:eastAsia="zh-CN"/>
        </w:rPr>
        <w:t>6</w:t>
      </w:r>
      <w:r w:rsidR="00B13CD3" w:rsidRPr="0094600D">
        <w:rPr>
          <w:rFonts w:cs="Arial"/>
          <w:sz w:val="24"/>
          <w:szCs w:val="24"/>
          <w:lang w:eastAsia="zh-CN"/>
        </w:rPr>
        <w:t>. Ако понуђа</w:t>
      </w:r>
      <w:r w:rsidR="00EF18EE">
        <w:rPr>
          <w:rFonts w:cs="Arial"/>
          <w:sz w:val="24"/>
          <w:szCs w:val="24"/>
          <w:lang w:eastAsia="zh-CN"/>
        </w:rPr>
        <w:t>ч има седиште у другој држави, Н</w:t>
      </w:r>
      <w:r w:rsidR="00B13CD3" w:rsidRPr="0094600D">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EF18EE" w:rsidRPr="0094600D" w:rsidRDefault="00EF18EE" w:rsidP="0020583A">
      <w:pPr>
        <w:spacing w:before="0"/>
        <w:rPr>
          <w:rFonts w:cs="Arial"/>
          <w:sz w:val="24"/>
          <w:szCs w:val="24"/>
          <w:lang w:eastAsia="zh-CN"/>
        </w:rPr>
      </w:pPr>
    </w:p>
    <w:p w:rsidR="00B13CD3" w:rsidRDefault="00C10575" w:rsidP="0020583A">
      <w:pPr>
        <w:spacing w:before="0"/>
        <w:rPr>
          <w:rFonts w:cs="Arial"/>
          <w:sz w:val="24"/>
          <w:szCs w:val="24"/>
          <w:lang w:eastAsia="zh-CN"/>
        </w:rPr>
      </w:pPr>
      <w:r w:rsidRPr="0094600D">
        <w:rPr>
          <w:rFonts w:cs="Arial"/>
          <w:sz w:val="24"/>
          <w:szCs w:val="24"/>
          <w:lang w:val="sr-Cyrl-CS" w:eastAsia="zh-CN"/>
        </w:rPr>
        <w:t>7</w:t>
      </w:r>
      <w:r w:rsidR="00B13CD3" w:rsidRPr="0094600D">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EF18EE">
        <w:rPr>
          <w:rFonts w:cs="Arial"/>
          <w:sz w:val="24"/>
          <w:szCs w:val="24"/>
          <w:lang w:val="sr-Cyrl-RS" w:eastAsia="zh-CN"/>
        </w:rPr>
        <w:t>Н</w:t>
      </w:r>
      <w:r w:rsidR="00B13CD3" w:rsidRPr="0094600D">
        <w:rPr>
          <w:rFonts w:cs="Arial"/>
          <w:sz w:val="24"/>
          <w:szCs w:val="24"/>
          <w:lang w:eastAsia="zh-CN"/>
        </w:rPr>
        <w:t>аручилац ће дозволити понуђачу да накнадно достави тражена документа у примереном року.</w:t>
      </w:r>
    </w:p>
    <w:p w:rsidR="00EF18EE" w:rsidRPr="0094600D" w:rsidRDefault="00EF18EE" w:rsidP="0020583A">
      <w:pPr>
        <w:spacing w:before="0"/>
        <w:rPr>
          <w:rFonts w:cs="Arial"/>
          <w:sz w:val="24"/>
          <w:szCs w:val="24"/>
          <w:lang w:val="sr-Cyrl-CS" w:eastAsia="zh-CN"/>
        </w:rPr>
      </w:pPr>
    </w:p>
    <w:p w:rsidR="00B13CD3" w:rsidRDefault="00A50A82" w:rsidP="0020583A">
      <w:pPr>
        <w:spacing w:before="0"/>
        <w:rPr>
          <w:rFonts w:cs="Arial"/>
          <w:sz w:val="24"/>
          <w:szCs w:val="24"/>
          <w:lang w:val="sr-Cyrl-RS" w:eastAsia="zh-CN"/>
        </w:rPr>
      </w:pPr>
      <w:r w:rsidRPr="0094600D">
        <w:rPr>
          <w:rFonts w:cs="Arial"/>
          <w:sz w:val="24"/>
          <w:szCs w:val="24"/>
          <w:lang w:eastAsia="zh-CN"/>
        </w:rPr>
        <w:t>8</w:t>
      </w:r>
      <w:r w:rsidR="00B13CD3" w:rsidRPr="0094600D">
        <w:rPr>
          <w:rFonts w:cs="Arial"/>
          <w:sz w:val="24"/>
          <w:szCs w:val="24"/>
          <w:lang w:eastAsia="zh-CN"/>
        </w:rPr>
        <w:t xml:space="preserve">. Ако се у држави у којој понуђач има седиште не издају докази из члана 77. </w:t>
      </w:r>
      <w:r w:rsidR="00C10575" w:rsidRPr="0094600D">
        <w:rPr>
          <w:rFonts w:cs="Arial"/>
          <w:sz w:val="24"/>
          <w:szCs w:val="24"/>
          <w:lang w:val="sr-Cyrl-CS" w:eastAsia="zh-CN"/>
        </w:rPr>
        <w:t xml:space="preserve">став 1. </w:t>
      </w:r>
      <w:r w:rsidR="00B13CD3" w:rsidRPr="0094600D">
        <w:rPr>
          <w:rFonts w:cs="Arial"/>
          <w:sz w:val="24"/>
          <w:szCs w:val="24"/>
          <w:lang w:eastAsia="zh-CN"/>
        </w:rPr>
        <w:t>З</w:t>
      </w:r>
      <w:r w:rsidR="007F582B" w:rsidRPr="0094600D">
        <w:rPr>
          <w:rFonts w:cs="Arial"/>
          <w:sz w:val="24"/>
          <w:szCs w:val="24"/>
          <w:lang w:eastAsia="zh-CN"/>
        </w:rPr>
        <w:t>акона</w:t>
      </w:r>
      <w:r w:rsidR="00B13CD3" w:rsidRPr="0094600D">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F18EE">
        <w:rPr>
          <w:rFonts w:cs="Arial"/>
          <w:sz w:val="24"/>
          <w:szCs w:val="24"/>
          <w:lang w:val="sr-Cyrl-RS" w:eastAsia="zh-CN"/>
        </w:rPr>
        <w:t>.</w:t>
      </w:r>
    </w:p>
    <w:p w:rsidR="00EF18EE" w:rsidRPr="00EF18EE" w:rsidRDefault="00EF18EE" w:rsidP="0020583A">
      <w:pPr>
        <w:spacing w:before="0"/>
        <w:rPr>
          <w:rFonts w:cs="Arial"/>
          <w:sz w:val="24"/>
          <w:szCs w:val="24"/>
          <w:lang w:val="sr-Cyrl-RS" w:eastAsia="zh-CN"/>
        </w:rPr>
      </w:pPr>
    </w:p>
    <w:p w:rsidR="00B13CD3" w:rsidRPr="0094600D" w:rsidRDefault="00A50A82" w:rsidP="0020583A">
      <w:pPr>
        <w:spacing w:before="0"/>
        <w:rPr>
          <w:rFonts w:cs="Arial"/>
          <w:sz w:val="24"/>
          <w:szCs w:val="24"/>
          <w:lang w:val="sr-Cyrl-CS" w:eastAsia="zh-CN"/>
        </w:rPr>
      </w:pPr>
      <w:r w:rsidRPr="0094600D">
        <w:rPr>
          <w:rFonts w:cs="Arial"/>
          <w:sz w:val="24"/>
          <w:szCs w:val="24"/>
          <w:lang w:eastAsia="zh-CN"/>
        </w:rPr>
        <w:t>9</w:t>
      </w:r>
      <w:r w:rsidR="00B13CD3" w:rsidRPr="0094600D">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EF5587">
        <w:rPr>
          <w:rFonts w:cs="Arial"/>
          <w:sz w:val="24"/>
          <w:szCs w:val="24"/>
          <w:lang w:eastAsia="zh-CN"/>
        </w:rPr>
        <w:t>о тој промени писмено обавести Н</w:t>
      </w:r>
      <w:r w:rsidR="00B13CD3" w:rsidRPr="0094600D">
        <w:rPr>
          <w:rFonts w:cs="Arial"/>
          <w:sz w:val="24"/>
          <w:szCs w:val="24"/>
          <w:lang w:eastAsia="zh-CN"/>
        </w:rPr>
        <w:t>аручиоца и да је документује на прописани начин.</w:t>
      </w:r>
    </w:p>
    <w:p w:rsidR="00923BA0" w:rsidRDefault="00923BA0">
      <w:pPr>
        <w:spacing w:before="0"/>
        <w:jc w:val="left"/>
        <w:rPr>
          <w:rFonts w:cs="Arial"/>
          <w:color w:val="00B0F0"/>
          <w:sz w:val="24"/>
          <w:szCs w:val="24"/>
          <w:lang w:eastAsia="zh-CN"/>
        </w:rPr>
      </w:pPr>
      <w:r>
        <w:rPr>
          <w:rFonts w:cs="Arial"/>
          <w:color w:val="00B0F0"/>
          <w:sz w:val="24"/>
          <w:szCs w:val="24"/>
          <w:lang w:eastAsia="zh-CN"/>
        </w:rPr>
        <w:br w:type="page"/>
      </w:r>
    </w:p>
    <w:p w:rsidR="00322313" w:rsidRPr="0094600D" w:rsidRDefault="00322313" w:rsidP="00F935B4">
      <w:pPr>
        <w:pStyle w:val="Heading10"/>
        <w:numPr>
          <w:ilvl w:val="0"/>
          <w:numId w:val="11"/>
        </w:numPr>
        <w:ind w:left="0" w:firstLin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4600D">
        <w:rPr>
          <w:rFonts w:cs="Arial"/>
          <w:sz w:val="24"/>
          <w:szCs w:val="24"/>
        </w:rPr>
        <w:lastRenderedPageBreak/>
        <w:t>КРИТЕРИЈУМ ЗА ДОДЕЛУ УГОВОРА</w:t>
      </w:r>
      <w:bookmarkEnd w:id="193"/>
    </w:p>
    <w:p w:rsidR="00621752" w:rsidRPr="0094600D" w:rsidRDefault="00621752" w:rsidP="0020583A">
      <w:pPr>
        <w:rPr>
          <w:rFonts w:cs="Arial"/>
          <w:sz w:val="24"/>
          <w:szCs w:val="24"/>
        </w:rPr>
      </w:pPr>
    </w:p>
    <w:p w:rsidR="00621752" w:rsidRDefault="00621752" w:rsidP="0020583A">
      <w:pPr>
        <w:pStyle w:val="KDKomentar"/>
        <w:spacing w:before="0"/>
        <w:rPr>
          <w:rFonts w:cs="Arial"/>
          <w:b/>
          <w:i w:val="0"/>
          <w:color w:val="auto"/>
          <w:sz w:val="24"/>
          <w:szCs w:val="24"/>
        </w:rPr>
      </w:pPr>
      <w:r w:rsidRPr="0094600D">
        <w:rPr>
          <w:rFonts w:cs="Arial"/>
          <w:i w:val="0"/>
          <w:color w:val="auto"/>
          <w:sz w:val="24"/>
          <w:szCs w:val="24"/>
        </w:rPr>
        <w:t xml:space="preserve">Избор најповољније понуде ће се извршити применом критеријума </w:t>
      </w:r>
      <w:r w:rsidRPr="0094600D">
        <w:rPr>
          <w:rFonts w:cs="Arial"/>
          <w:b/>
          <w:i w:val="0"/>
          <w:color w:val="auto"/>
          <w:sz w:val="24"/>
          <w:szCs w:val="24"/>
        </w:rPr>
        <w:t>„Најнижа понуђена цена“.</w:t>
      </w:r>
    </w:p>
    <w:p w:rsidR="008A2968" w:rsidRPr="008A2968" w:rsidRDefault="008A2968" w:rsidP="008A2968">
      <w:pPr>
        <w:autoSpaceDE w:val="0"/>
        <w:autoSpaceDN w:val="0"/>
        <w:adjustRightInd w:val="0"/>
        <w:rPr>
          <w:rFonts w:cs="Arial"/>
          <w:sz w:val="24"/>
          <w:szCs w:val="24"/>
          <w:lang w:val="ru-RU"/>
        </w:rPr>
      </w:pPr>
      <w:r w:rsidRPr="008A2968">
        <w:rPr>
          <w:rFonts w:cs="Arial"/>
          <w:sz w:val="24"/>
          <w:szCs w:val="24"/>
          <w:lang w:val="ru-RU"/>
        </w:rPr>
        <w:t>Комисија за јавну набавку извршиће упоређивање укупно понуђених цена без ПДВ-а.</w:t>
      </w:r>
    </w:p>
    <w:p w:rsidR="008A2968" w:rsidRPr="008A2968" w:rsidRDefault="008A2968" w:rsidP="008A2968">
      <w:pPr>
        <w:autoSpaceDE w:val="0"/>
        <w:autoSpaceDN w:val="0"/>
        <w:adjustRightInd w:val="0"/>
        <w:rPr>
          <w:rFonts w:cs="Arial"/>
          <w:sz w:val="24"/>
          <w:szCs w:val="24"/>
          <w:lang w:val="ru-RU"/>
        </w:rPr>
      </w:pPr>
      <w:r w:rsidRPr="008A2968">
        <w:rPr>
          <w:rFonts w:cs="Arial"/>
          <w:sz w:val="24"/>
          <w:szCs w:val="24"/>
          <w:lang w:val="ru-RU"/>
        </w:rPr>
        <w:t>Понуђена цена ће се користити за оцену прихватљивости понуде сходно члану 3. тачка 33) ЗЈН.</w:t>
      </w:r>
    </w:p>
    <w:p w:rsidR="008A2968" w:rsidRDefault="008A2968" w:rsidP="0020583A">
      <w:pPr>
        <w:pStyle w:val="KDKomentar"/>
        <w:spacing w:before="0"/>
        <w:rPr>
          <w:rFonts w:cs="Arial"/>
          <w:b/>
          <w:i w:val="0"/>
          <w:color w:val="auto"/>
          <w:sz w:val="24"/>
          <w:szCs w:val="24"/>
        </w:rPr>
      </w:pPr>
    </w:p>
    <w:p w:rsidR="00621752" w:rsidRPr="0094600D" w:rsidRDefault="00874F5B" w:rsidP="0020583A">
      <w:pPr>
        <w:pStyle w:val="Heading10"/>
        <w:ind w:left="0" w:firstLine="0"/>
        <w:rPr>
          <w:rFonts w:cs="Arial"/>
          <w:sz w:val="24"/>
          <w:szCs w:val="24"/>
        </w:rPr>
      </w:pPr>
      <w:bookmarkStart w:id="199" w:name="_Toc441651548"/>
      <w:bookmarkStart w:id="200" w:name="_Toc442559886"/>
      <w:r w:rsidRPr="0094600D">
        <w:rPr>
          <w:rFonts w:cs="Arial"/>
          <w:sz w:val="24"/>
          <w:szCs w:val="24"/>
          <w:lang w:val="en-US"/>
        </w:rPr>
        <w:t xml:space="preserve">5.1. </w:t>
      </w:r>
      <w:r w:rsidR="00621752" w:rsidRPr="0094600D">
        <w:rPr>
          <w:rFonts w:cs="Arial"/>
          <w:sz w:val="24"/>
          <w:szCs w:val="24"/>
        </w:rPr>
        <w:t>Резервни критеријум</w:t>
      </w:r>
      <w:bookmarkEnd w:id="199"/>
      <w:bookmarkEnd w:id="200"/>
    </w:p>
    <w:p w:rsidR="00FF7175" w:rsidRDefault="00FF7175" w:rsidP="00FF7175">
      <w:pPr>
        <w:pStyle w:val="KDKomentar"/>
        <w:rPr>
          <w:rFonts w:cs="Arial"/>
          <w:i w:val="0"/>
          <w:color w:val="auto"/>
          <w:sz w:val="24"/>
          <w:szCs w:val="24"/>
        </w:rPr>
      </w:pPr>
      <w:r w:rsidRPr="00205C42">
        <w:rPr>
          <w:rFonts w:cs="Arial"/>
          <w:i w:val="0"/>
          <w:color w:val="auto"/>
          <w:sz w:val="24"/>
          <w:szCs w:val="24"/>
        </w:rPr>
        <w:t xml:space="preserve">Уколико две или више понуда имају исту понуђену цену, као повољнија биће изабрана понуда оног понуђача који је понудио дужи гарантни рок. У случају истог понуђеног гарантног рока, као повољнија биће изабрана понуда оног понуђача који је понудио </w:t>
      </w:r>
      <w:r w:rsidRPr="00FF7175">
        <w:rPr>
          <w:rFonts w:cs="Arial"/>
          <w:i w:val="0"/>
          <w:color w:val="auto"/>
          <w:sz w:val="24"/>
          <w:szCs w:val="24"/>
        </w:rPr>
        <w:t>краћи рок испоруке.</w:t>
      </w:r>
    </w:p>
    <w:p w:rsidR="00FF7175" w:rsidRPr="00205C42" w:rsidRDefault="00FF7175" w:rsidP="00FF7175">
      <w:pPr>
        <w:pStyle w:val="KDKomentar"/>
        <w:rPr>
          <w:rFonts w:cs="Arial"/>
          <w:i w:val="0"/>
          <w:color w:val="auto"/>
          <w:sz w:val="24"/>
          <w:szCs w:val="24"/>
        </w:rPr>
      </w:pPr>
      <w:r w:rsidRPr="00205C42">
        <w:rPr>
          <w:rFonts w:cs="Arial"/>
          <w:i w:val="0"/>
          <w:color w:val="auto"/>
          <w:sz w:val="24"/>
          <w:szCs w:val="24"/>
        </w:rPr>
        <w:t xml:space="preserve">Уколико ни након примене горе наведених резервних критеријума није могуће рангирати понуде, рангирање понуда ће бити извршено путем жреба. </w:t>
      </w:r>
    </w:p>
    <w:p w:rsidR="00FF7175" w:rsidRPr="00205C42" w:rsidRDefault="00FF7175" w:rsidP="00FF7175">
      <w:pPr>
        <w:pStyle w:val="KDKomentar"/>
        <w:rPr>
          <w:rFonts w:cs="Arial"/>
          <w:i w:val="0"/>
          <w:color w:val="auto"/>
          <w:sz w:val="24"/>
          <w:szCs w:val="24"/>
        </w:rPr>
      </w:pPr>
      <w:r w:rsidRPr="00205C42">
        <w:rPr>
          <w:rFonts w:cs="Arial"/>
          <w:i w:val="0"/>
          <w:color w:val="auto"/>
          <w:sz w:val="24"/>
          <w:szCs w:val="24"/>
        </w:rPr>
        <w:t xml:space="preserve">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који </w:t>
      </w:r>
      <w:r>
        <w:rPr>
          <w:rFonts w:cs="Arial"/>
          <w:i w:val="0"/>
          <w:color w:val="auto"/>
          <w:sz w:val="24"/>
          <w:szCs w:val="24"/>
          <w:lang w:val="sr-Cyrl-RS"/>
        </w:rPr>
        <w:t>имају исту понуђену цену</w:t>
      </w:r>
      <w:r w:rsidRPr="00205C42">
        <w:rPr>
          <w:rFonts w:cs="Arial"/>
          <w:i w:val="0"/>
          <w:color w:val="auto"/>
          <w:sz w:val="24"/>
          <w:szCs w:val="24"/>
        </w:rPr>
        <w:t xml:space="preserve"> и не могу се рангирати ни применом резервних критеријума. На посебним папирим</w:t>
      </w:r>
      <w:r>
        <w:rPr>
          <w:rFonts w:cs="Arial"/>
          <w:i w:val="0"/>
          <w:color w:val="auto"/>
          <w:sz w:val="24"/>
          <w:szCs w:val="24"/>
        </w:rPr>
        <w:t xml:space="preserve">а који су исте величине и боје </w:t>
      </w:r>
      <w:r>
        <w:rPr>
          <w:rFonts w:cs="Arial"/>
          <w:i w:val="0"/>
          <w:color w:val="auto"/>
          <w:sz w:val="24"/>
          <w:szCs w:val="24"/>
          <w:lang w:val="sr-Cyrl-RS"/>
        </w:rPr>
        <w:t>Н</w:t>
      </w:r>
      <w:r w:rsidRPr="00205C42">
        <w:rPr>
          <w:rFonts w:cs="Arial"/>
          <w:i w:val="0"/>
          <w:color w:val="auto"/>
          <w:sz w:val="24"/>
          <w:szCs w:val="24"/>
        </w:rPr>
        <w:t>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923BA0" w:rsidRDefault="00923BA0">
      <w:pPr>
        <w:spacing w:before="0"/>
        <w:jc w:val="left"/>
        <w:rPr>
          <w:rFonts w:eastAsia="TimesNewRomanPSMT" w:cs="Arial"/>
          <w:bCs/>
          <w:sz w:val="24"/>
          <w:szCs w:val="24"/>
        </w:rPr>
      </w:pPr>
      <w:r>
        <w:rPr>
          <w:rFonts w:eastAsia="TimesNewRomanPSMT" w:cs="Arial"/>
          <w:bCs/>
          <w:sz w:val="24"/>
          <w:szCs w:val="24"/>
        </w:rPr>
        <w:br w:type="page"/>
      </w:r>
    </w:p>
    <w:p w:rsidR="008D2B23" w:rsidRPr="0094600D" w:rsidRDefault="008D2B23" w:rsidP="00F935B4">
      <w:pPr>
        <w:pStyle w:val="Heading10"/>
        <w:numPr>
          <w:ilvl w:val="0"/>
          <w:numId w:val="11"/>
        </w:numPr>
        <w:ind w:left="0" w:firstLine="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94600D">
        <w:rPr>
          <w:rFonts w:cs="Arial"/>
          <w:sz w:val="24"/>
          <w:szCs w:val="24"/>
        </w:rPr>
        <w:lastRenderedPageBreak/>
        <w:t>УПУТСТВО ПОНУЂАЧИМА КАКО ДА САЧИНЕ ПОНУДУ</w:t>
      </w:r>
      <w:bookmarkEnd w:id="207"/>
    </w:p>
    <w:p w:rsidR="00645F72" w:rsidRPr="0094600D" w:rsidRDefault="00645F72" w:rsidP="0020583A">
      <w:pPr>
        <w:rPr>
          <w:rFonts w:cs="Arial"/>
          <w:sz w:val="24"/>
          <w:szCs w:val="24"/>
        </w:rPr>
      </w:pPr>
    </w:p>
    <w:p w:rsidR="005A2CDA" w:rsidRPr="005A2CDA" w:rsidRDefault="005A2CDA" w:rsidP="00F935B4">
      <w:pPr>
        <w:numPr>
          <w:ilvl w:val="1"/>
          <w:numId w:val="21"/>
        </w:numPr>
        <w:tabs>
          <w:tab w:val="left" w:pos="284"/>
        </w:tabs>
        <w:spacing w:before="0"/>
        <w:ind w:left="0" w:firstLine="0"/>
        <w:rPr>
          <w:rFonts w:cs="Arial"/>
          <w:sz w:val="24"/>
          <w:szCs w:val="24"/>
        </w:rPr>
      </w:pPr>
      <w:bookmarkStart w:id="208" w:name="_Toc442559924"/>
      <w:r w:rsidRPr="005A2CDA">
        <w:rPr>
          <w:rFonts w:cs="Arial"/>
          <w:b/>
          <w:sz w:val="24"/>
          <w:szCs w:val="24"/>
        </w:rPr>
        <w:t>Језик на којем понуда мора бити са</w:t>
      </w:r>
      <w:r w:rsidRPr="005A2CDA">
        <w:rPr>
          <w:rFonts w:cs="Arial"/>
          <w:b/>
          <w:sz w:val="24"/>
          <w:szCs w:val="24"/>
          <w:lang w:val="sr-Cyrl-RS"/>
        </w:rPr>
        <w:t>стављена</w:t>
      </w:r>
    </w:p>
    <w:p w:rsidR="005A2CDA" w:rsidRPr="005A2CDA" w:rsidRDefault="005A2CDA" w:rsidP="0088781A">
      <w:pPr>
        <w:tabs>
          <w:tab w:val="left" w:pos="284"/>
        </w:tabs>
        <w:spacing w:before="60"/>
        <w:rPr>
          <w:rFonts w:eastAsia="TimesNewRomanPSMT" w:cs="Arial"/>
          <w:bCs/>
          <w:color w:val="000000"/>
          <w:sz w:val="24"/>
          <w:szCs w:val="24"/>
          <w:lang w:val="sr-Cyrl-RS"/>
        </w:rPr>
      </w:pPr>
      <w:r w:rsidRPr="005A2CDA">
        <w:rPr>
          <w:rFonts w:eastAsia="TimesNewRomanPSMT" w:cs="Arial"/>
          <w:bCs/>
          <w:color w:val="000000"/>
          <w:sz w:val="24"/>
          <w:szCs w:val="24"/>
        </w:rPr>
        <w:t>Поступак јавне набавке води се на српском језику и понуђач подноси понуду на српском језику.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w:t>
      </w:r>
      <w:r w:rsidRPr="005A2CDA">
        <w:rPr>
          <w:rFonts w:eastAsia="TimesNewRomanPSMT" w:cs="Arial"/>
          <w:bCs/>
          <w:sz w:val="24"/>
          <w:szCs w:val="24"/>
          <w:lang w:val="sr-Cyrl-RS"/>
        </w:rPr>
        <w:t>акона о јавним набавкама.</w:t>
      </w:r>
    </w:p>
    <w:p w:rsidR="005A2CDA" w:rsidRPr="005A2CDA" w:rsidRDefault="005A2CDA" w:rsidP="0088781A">
      <w:pPr>
        <w:tabs>
          <w:tab w:val="left" w:pos="284"/>
        </w:tabs>
        <w:rPr>
          <w:rFonts w:eastAsia="TimesNewRomanPSMT" w:cs="Arial"/>
          <w:bCs/>
          <w:color w:val="000000"/>
          <w:sz w:val="24"/>
          <w:szCs w:val="24"/>
          <w:lang w:val="sr-Cyrl-RS"/>
        </w:rPr>
      </w:pPr>
    </w:p>
    <w:p w:rsidR="005A2CDA" w:rsidRPr="005A2CDA" w:rsidRDefault="005A2CDA" w:rsidP="00F935B4">
      <w:pPr>
        <w:numPr>
          <w:ilvl w:val="1"/>
          <w:numId w:val="21"/>
        </w:numPr>
        <w:tabs>
          <w:tab w:val="left" w:pos="284"/>
        </w:tabs>
        <w:spacing w:before="0"/>
        <w:ind w:left="0" w:firstLine="0"/>
        <w:rPr>
          <w:rFonts w:cs="Arial"/>
          <w:b/>
          <w:sz w:val="24"/>
          <w:szCs w:val="24"/>
        </w:rPr>
      </w:pPr>
      <w:r w:rsidRPr="005A2CDA">
        <w:rPr>
          <w:rFonts w:cs="Arial"/>
          <w:b/>
          <w:sz w:val="24"/>
          <w:szCs w:val="24"/>
        </w:rPr>
        <w:t>Припремање и подношење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w:t>
      </w:r>
      <w:r w:rsidRPr="005A2CDA">
        <w:rPr>
          <w:rFonts w:eastAsia="TimesNewRomanPSMT" w:cs="Arial"/>
          <w:bCs/>
          <w:color w:val="000000"/>
          <w:sz w:val="24"/>
          <w:szCs w:val="24"/>
          <w:lang w:val="sr-Cyrl-RS"/>
        </w:rPr>
        <w:t xml:space="preserve">образаца </w:t>
      </w:r>
      <w:r w:rsidRPr="005A2CDA">
        <w:rPr>
          <w:rFonts w:eastAsia="TimesNewRomanPSMT" w:cs="Arial"/>
          <w:bCs/>
          <w:sz w:val="24"/>
          <w:szCs w:val="24"/>
          <w:lang w:val="sr-Cyrl-RS"/>
        </w:rPr>
        <w:t xml:space="preserve">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ЗЈН.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1"/>
        </w:numPr>
        <w:tabs>
          <w:tab w:val="left" w:pos="284"/>
        </w:tabs>
        <w:spacing w:before="0"/>
        <w:ind w:left="0" w:firstLine="0"/>
        <w:rPr>
          <w:rFonts w:cs="Arial"/>
          <w:b/>
          <w:color w:val="7030A0"/>
          <w:sz w:val="24"/>
          <w:szCs w:val="24"/>
          <w:lang w:val="sr-Cyrl-RS"/>
        </w:rPr>
      </w:pPr>
      <w:r w:rsidRPr="005A2CDA">
        <w:rPr>
          <w:rFonts w:cs="Arial"/>
          <w:b/>
          <w:sz w:val="24"/>
          <w:szCs w:val="24"/>
        </w:rPr>
        <w:t>Обавезна садржина понуде</w:t>
      </w:r>
      <w:r w:rsidRPr="005A2CDA">
        <w:rPr>
          <w:rFonts w:cs="Arial"/>
          <w:b/>
          <w:sz w:val="24"/>
          <w:szCs w:val="24"/>
          <w:lang w:val="sr-Cyrl-RS"/>
        </w:rPr>
        <w:t xml:space="preserve">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5A2CDA" w:rsidRPr="005A2CDA" w:rsidRDefault="005A2CDA" w:rsidP="00F935B4">
      <w:pPr>
        <w:numPr>
          <w:ilvl w:val="0"/>
          <w:numId w:val="20"/>
        </w:numPr>
        <w:tabs>
          <w:tab w:val="left" w:pos="426"/>
        </w:tabs>
        <w:spacing w:before="60"/>
        <w:ind w:left="0" w:firstLine="0"/>
        <w:rPr>
          <w:rFonts w:cs="Arial"/>
          <w:sz w:val="24"/>
          <w:szCs w:val="24"/>
        </w:rPr>
      </w:pPr>
      <w:r w:rsidRPr="005A2CDA">
        <w:rPr>
          <w:rFonts w:cs="Arial"/>
          <w:sz w:val="24"/>
          <w:szCs w:val="24"/>
        </w:rPr>
        <w:t xml:space="preserve">Образац </w:t>
      </w:r>
      <w:r w:rsidRPr="005A2CDA">
        <w:rPr>
          <w:rFonts w:cs="Arial"/>
          <w:sz w:val="24"/>
          <w:szCs w:val="24"/>
          <w:lang w:val="sr-Latn-CS"/>
        </w:rPr>
        <w:t>1.</w:t>
      </w:r>
      <w:r w:rsidRPr="005A2CDA">
        <w:rPr>
          <w:rFonts w:cs="Arial"/>
          <w:sz w:val="24"/>
          <w:szCs w:val="24"/>
        </w:rPr>
        <w:t xml:space="preserve"> </w:t>
      </w:r>
      <w:r w:rsidRPr="005A2CDA">
        <w:rPr>
          <w:rFonts w:cs="Arial"/>
          <w:sz w:val="24"/>
          <w:szCs w:val="24"/>
          <w:lang w:val="sr-Latn-CS"/>
        </w:rPr>
        <w:t>-</w:t>
      </w:r>
      <w:r w:rsidRPr="005A2CDA">
        <w:rPr>
          <w:rFonts w:cs="Arial"/>
          <w:sz w:val="24"/>
          <w:szCs w:val="24"/>
        </w:rPr>
        <w:t xml:space="preserve"> Понуда </w:t>
      </w:r>
    </w:p>
    <w:p w:rsidR="005A2CDA" w:rsidRPr="005A2CDA" w:rsidRDefault="005A2CDA" w:rsidP="00F935B4">
      <w:pPr>
        <w:numPr>
          <w:ilvl w:val="0"/>
          <w:numId w:val="20"/>
        </w:numPr>
        <w:tabs>
          <w:tab w:val="left" w:pos="426"/>
        </w:tabs>
        <w:spacing w:before="60"/>
        <w:ind w:left="0" w:firstLine="0"/>
        <w:rPr>
          <w:rFonts w:cs="Arial"/>
          <w:sz w:val="24"/>
          <w:szCs w:val="24"/>
        </w:rPr>
      </w:pPr>
      <w:r w:rsidRPr="005A2CDA">
        <w:rPr>
          <w:rFonts w:cs="Arial"/>
          <w:sz w:val="24"/>
          <w:szCs w:val="24"/>
          <w:lang w:val="sr-Latn-CS"/>
        </w:rPr>
        <w:lastRenderedPageBreak/>
        <w:t xml:space="preserve">Образац 2. - </w:t>
      </w:r>
      <w:r w:rsidRPr="005A2CDA">
        <w:rPr>
          <w:rFonts w:cs="Arial"/>
          <w:sz w:val="24"/>
          <w:szCs w:val="24"/>
        </w:rPr>
        <w:t>С</w:t>
      </w:r>
      <w:r w:rsidRPr="005A2CDA">
        <w:rPr>
          <w:rFonts w:cs="Arial"/>
          <w:sz w:val="24"/>
          <w:szCs w:val="24"/>
          <w:lang w:val="sr-Latn-CS"/>
        </w:rPr>
        <w:t>труктур</w:t>
      </w:r>
      <w:r w:rsidRPr="005A2CDA">
        <w:rPr>
          <w:rFonts w:cs="Arial"/>
          <w:sz w:val="24"/>
          <w:szCs w:val="24"/>
        </w:rPr>
        <w:t>а</w:t>
      </w:r>
      <w:r w:rsidRPr="005A2CDA">
        <w:rPr>
          <w:rFonts w:cs="Arial"/>
          <w:sz w:val="24"/>
          <w:szCs w:val="24"/>
          <w:lang w:val="sr-Latn-CS"/>
        </w:rPr>
        <w:t xml:space="preserve"> цене</w:t>
      </w:r>
    </w:p>
    <w:p w:rsidR="005A2CDA" w:rsidRPr="003F446C" w:rsidRDefault="005A2CDA" w:rsidP="00F935B4">
      <w:pPr>
        <w:numPr>
          <w:ilvl w:val="0"/>
          <w:numId w:val="20"/>
        </w:numPr>
        <w:tabs>
          <w:tab w:val="left" w:pos="426"/>
        </w:tabs>
        <w:spacing w:before="60"/>
        <w:ind w:left="0" w:firstLine="0"/>
        <w:rPr>
          <w:rFonts w:cs="Arial"/>
          <w:sz w:val="24"/>
          <w:szCs w:val="24"/>
        </w:rPr>
      </w:pPr>
      <w:r w:rsidRPr="005A2CDA">
        <w:rPr>
          <w:rFonts w:cs="Arial"/>
          <w:sz w:val="24"/>
          <w:szCs w:val="24"/>
          <w:lang w:val="sr-Cyrl-RS"/>
        </w:rPr>
        <w:t>Докази и о</w:t>
      </w:r>
      <w:r w:rsidRPr="005A2CDA">
        <w:rPr>
          <w:rFonts w:cs="Arial"/>
          <w:color w:val="000000"/>
          <w:sz w:val="24"/>
          <w:szCs w:val="24"/>
          <w:lang w:val="sr-Cyrl-RS"/>
        </w:rPr>
        <w:t>брасци,</w:t>
      </w:r>
      <w:r w:rsidRPr="005A2CDA">
        <w:rPr>
          <w:rFonts w:cs="Arial"/>
          <w:sz w:val="24"/>
          <w:szCs w:val="24"/>
          <w:lang w:val="sr-Cyrl-RS"/>
        </w:rPr>
        <w:t xml:space="preserve">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w:t>
      </w:r>
    </w:p>
    <w:p w:rsidR="003F446C" w:rsidRPr="005A2CDA" w:rsidRDefault="003F446C" w:rsidP="00F935B4">
      <w:pPr>
        <w:numPr>
          <w:ilvl w:val="0"/>
          <w:numId w:val="20"/>
        </w:numPr>
        <w:tabs>
          <w:tab w:val="left" w:pos="426"/>
        </w:tabs>
        <w:spacing w:before="60"/>
        <w:ind w:left="0" w:firstLine="0"/>
        <w:rPr>
          <w:rFonts w:cs="Arial"/>
          <w:sz w:val="24"/>
          <w:szCs w:val="24"/>
        </w:rPr>
      </w:pPr>
      <w:r>
        <w:rPr>
          <w:rFonts w:cs="Arial"/>
          <w:sz w:val="24"/>
          <w:szCs w:val="24"/>
          <w:lang w:val="sr-Cyrl-RS"/>
        </w:rPr>
        <w:t xml:space="preserve">Додатни докази </w:t>
      </w:r>
      <w:r w:rsidR="00EA412A">
        <w:rPr>
          <w:rFonts w:cs="Arial"/>
          <w:sz w:val="24"/>
          <w:szCs w:val="24"/>
          <w:lang w:val="sr-Latn-RS"/>
        </w:rPr>
        <w:t xml:space="preserve">о компатибилности уређаја </w:t>
      </w:r>
      <w:r w:rsidR="00A95124">
        <w:rPr>
          <w:rFonts w:cs="Arial"/>
          <w:sz w:val="24"/>
          <w:szCs w:val="24"/>
          <w:lang w:val="sr-Cyrl-RS"/>
        </w:rPr>
        <w:t>захтевани тачком 3.2 техничке спецификације конкурсне документације</w:t>
      </w:r>
    </w:p>
    <w:p w:rsidR="005A2CDA" w:rsidRPr="005A2CDA" w:rsidRDefault="005A2CDA" w:rsidP="00F935B4">
      <w:pPr>
        <w:numPr>
          <w:ilvl w:val="0"/>
          <w:numId w:val="20"/>
        </w:numPr>
        <w:tabs>
          <w:tab w:val="left" w:pos="426"/>
        </w:tabs>
        <w:spacing w:before="60"/>
        <w:ind w:left="0" w:firstLine="0"/>
        <w:rPr>
          <w:rFonts w:cs="Arial"/>
          <w:sz w:val="24"/>
          <w:szCs w:val="24"/>
        </w:rPr>
      </w:pPr>
      <w:r w:rsidRPr="005A2CDA">
        <w:rPr>
          <w:rFonts w:cs="Arial"/>
          <w:sz w:val="24"/>
          <w:szCs w:val="24"/>
          <w:lang w:val="sr-Cyrl-RS"/>
        </w:rPr>
        <w:t xml:space="preserve">Средство финансијског обезбеђења за озбиљност понуде – Банкарска гаранција сходно </w:t>
      </w:r>
      <w:r w:rsidRPr="00D0523B">
        <w:rPr>
          <w:rFonts w:cs="Arial"/>
          <w:sz w:val="24"/>
          <w:szCs w:val="24"/>
          <w:lang w:val="sr-Cyrl-RS"/>
        </w:rPr>
        <w:t>тачки 6.9.1</w:t>
      </w:r>
      <w:r w:rsidR="00054AB3" w:rsidRPr="00D0523B">
        <w:rPr>
          <w:rFonts w:cs="Arial"/>
          <w:sz w:val="24"/>
          <w:szCs w:val="24"/>
          <w:lang w:val="sr-Cyrl-RS"/>
        </w:rPr>
        <w:t>.</w:t>
      </w:r>
      <w:r w:rsidRPr="005A2CDA">
        <w:rPr>
          <w:rFonts w:cs="Arial"/>
          <w:sz w:val="24"/>
          <w:szCs w:val="24"/>
          <w:lang w:val="sr-Cyrl-RS"/>
        </w:rPr>
        <w:t xml:space="preserve"> конкурсне документације</w:t>
      </w:r>
    </w:p>
    <w:p w:rsidR="005A2CDA" w:rsidRPr="005A2CDA" w:rsidRDefault="005A2CDA" w:rsidP="00F935B4">
      <w:pPr>
        <w:numPr>
          <w:ilvl w:val="0"/>
          <w:numId w:val="20"/>
        </w:numPr>
        <w:tabs>
          <w:tab w:val="left" w:pos="426"/>
        </w:tabs>
        <w:spacing w:before="60" w:after="60"/>
        <w:ind w:left="0" w:firstLine="0"/>
        <w:rPr>
          <w:rFonts w:cs="Arial"/>
          <w:sz w:val="24"/>
          <w:szCs w:val="24"/>
        </w:rPr>
      </w:pPr>
      <w:r w:rsidRPr="005A2CDA">
        <w:rPr>
          <w:rFonts w:cs="Arial"/>
          <w:sz w:val="24"/>
          <w:szCs w:val="24"/>
          <w:lang w:val="sr-Cyrl-RS"/>
        </w:rPr>
        <w:t>О</w:t>
      </w:r>
      <w:r w:rsidRPr="005A2CDA">
        <w:rPr>
          <w:rFonts w:cs="Arial"/>
          <w:sz w:val="24"/>
          <w:szCs w:val="24"/>
        </w:rPr>
        <w:t>бразац</w:t>
      </w:r>
      <w:r w:rsidRPr="005A2CDA">
        <w:rPr>
          <w:rFonts w:cs="Arial"/>
          <w:sz w:val="24"/>
          <w:szCs w:val="24"/>
          <w:lang w:val="sr-Cyrl-RS"/>
        </w:rPr>
        <w:t xml:space="preserve"> 3. -</w:t>
      </w:r>
      <w:r w:rsidRPr="005A2CDA">
        <w:rPr>
          <w:rFonts w:cs="Arial"/>
          <w:color w:val="00B050"/>
          <w:sz w:val="24"/>
          <w:szCs w:val="24"/>
          <w:lang w:val="sr-Cyrl-RS"/>
        </w:rPr>
        <w:t xml:space="preserve"> </w:t>
      </w:r>
      <w:r w:rsidRPr="005A2CDA">
        <w:rPr>
          <w:rFonts w:cs="Arial"/>
          <w:sz w:val="24"/>
          <w:szCs w:val="24"/>
          <w:lang w:val="sr-Cyrl-RS"/>
        </w:rPr>
        <w:t>Изјава понуђача</w:t>
      </w:r>
      <w:r w:rsidRPr="005A2CDA">
        <w:rPr>
          <w:rFonts w:cs="Arial"/>
          <w:color w:val="00B050"/>
          <w:sz w:val="24"/>
          <w:szCs w:val="24"/>
          <w:lang w:val="sr-Cyrl-RS"/>
        </w:rPr>
        <w:t xml:space="preserve"> </w:t>
      </w:r>
      <w:r w:rsidRPr="005A2CDA">
        <w:rPr>
          <w:rFonts w:cs="Arial"/>
          <w:sz w:val="24"/>
          <w:szCs w:val="24"/>
          <w:lang w:val="sr-Cyrl-RS"/>
        </w:rPr>
        <w:t>у складу са чланом 75. став 2. ЗЈН</w:t>
      </w:r>
    </w:p>
    <w:p w:rsidR="005A2CDA" w:rsidRPr="005A2CDA" w:rsidRDefault="005A2CDA" w:rsidP="00F935B4">
      <w:pPr>
        <w:numPr>
          <w:ilvl w:val="0"/>
          <w:numId w:val="20"/>
        </w:numPr>
        <w:tabs>
          <w:tab w:val="left" w:pos="426"/>
        </w:tabs>
        <w:spacing w:before="60" w:after="60"/>
        <w:ind w:left="0" w:firstLine="0"/>
        <w:rPr>
          <w:rFonts w:cs="Arial"/>
          <w:sz w:val="24"/>
          <w:szCs w:val="24"/>
        </w:rPr>
      </w:pPr>
      <w:r w:rsidRPr="005A2CDA">
        <w:rPr>
          <w:rFonts w:cs="Arial"/>
          <w:sz w:val="24"/>
          <w:szCs w:val="24"/>
          <w:lang w:val="sr-Cyrl-RS"/>
        </w:rPr>
        <w:t>О</w:t>
      </w:r>
      <w:r w:rsidRPr="005A2CDA">
        <w:rPr>
          <w:rFonts w:cs="Arial"/>
          <w:sz w:val="24"/>
          <w:szCs w:val="24"/>
        </w:rPr>
        <w:t>бразац</w:t>
      </w:r>
      <w:r w:rsidRPr="005A2CDA">
        <w:rPr>
          <w:rFonts w:cs="Arial"/>
          <w:sz w:val="24"/>
          <w:szCs w:val="24"/>
          <w:lang w:val="sr-Cyrl-RS"/>
        </w:rPr>
        <w:t xml:space="preserve"> 4. -</w:t>
      </w:r>
      <w:r w:rsidRPr="005A2CDA">
        <w:rPr>
          <w:rFonts w:cs="Arial"/>
          <w:color w:val="00B050"/>
          <w:sz w:val="24"/>
          <w:szCs w:val="24"/>
          <w:lang w:val="sr-Cyrl-RS"/>
        </w:rPr>
        <w:t xml:space="preserve"> </w:t>
      </w:r>
      <w:r w:rsidRPr="005A2CDA">
        <w:rPr>
          <w:rFonts w:cs="Arial"/>
          <w:sz w:val="24"/>
          <w:szCs w:val="24"/>
          <w:lang w:val="sr-Cyrl-RS"/>
        </w:rPr>
        <w:t>И</w:t>
      </w:r>
      <w:r w:rsidRPr="005A2CDA">
        <w:rPr>
          <w:rFonts w:cs="Arial"/>
          <w:sz w:val="24"/>
          <w:szCs w:val="24"/>
        </w:rPr>
        <w:t>зјав</w:t>
      </w:r>
      <w:r w:rsidRPr="005A2CDA">
        <w:rPr>
          <w:rFonts w:cs="Arial"/>
          <w:sz w:val="24"/>
          <w:szCs w:val="24"/>
          <w:lang w:val="sr-Cyrl-RS"/>
        </w:rPr>
        <w:t>а</w:t>
      </w:r>
      <w:r w:rsidRPr="005A2CDA">
        <w:rPr>
          <w:rFonts w:cs="Arial"/>
          <w:sz w:val="24"/>
          <w:szCs w:val="24"/>
        </w:rPr>
        <w:t xml:space="preserve"> </w:t>
      </w:r>
      <w:r w:rsidRPr="005A2CDA">
        <w:rPr>
          <w:rFonts w:cs="Arial"/>
          <w:sz w:val="24"/>
          <w:szCs w:val="24"/>
          <w:lang w:val="sr-Cyrl-RS"/>
        </w:rPr>
        <w:t xml:space="preserve">понуђача </w:t>
      </w:r>
      <w:r w:rsidRPr="005A2CDA">
        <w:rPr>
          <w:rFonts w:cs="Arial"/>
          <w:sz w:val="24"/>
          <w:szCs w:val="24"/>
        </w:rPr>
        <w:t>о независној понуди</w:t>
      </w:r>
      <w:r w:rsidRPr="005A2CDA">
        <w:rPr>
          <w:rFonts w:cs="Arial"/>
          <w:sz w:val="24"/>
          <w:szCs w:val="24"/>
          <w:lang w:val="sr-Cyrl-RS"/>
        </w:rPr>
        <w:t xml:space="preserve"> у складу са чланом 26. ЗЈН</w:t>
      </w:r>
    </w:p>
    <w:p w:rsidR="005A2CDA" w:rsidRPr="005A2CDA" w:rsidRDefault="005A2CDA" w:rsidP="00F935B4">
      <w:pPr>
        <w:numPr>
          <w:ilvl w:val="0"/>
          <w:numId w:val="20"/>
        </w:numPr>
        <w:tabs>
          <w:tab w:val="left" w:pos="426"/>
        </w:tabs>
        <w:spacing w:before="60" w:after="60"/>
        <w:ind w:left="0" w:firstLine="0"/>
        <w:rPr>
          <w:rFonts w:cs="Arial"/>
          <w:sz w:val="24"/>
          <w:szCs w:val="24"/>
          <w:lang w:val="sr-Latn-CS"/>
        </w:rPr>
      </w:pPr>
      <w:r w:rsidRPr="005A2CDA">
        <w:rPr>
          <w:rFonts w:cs="Arial"/>
          <w:sz w:val="24"/>
          <w:szCs w:val="24"/>
          <w:lang w:val="sr-Cyrl-RS"/>
        </w:rPr>
        <w:t xml:space="preserve">Образац 5. - </w:t>
      </w:r>
      <w:r w:rsidRPr="005A2CDA">
        <w:rPr>
          <w:rFonts w:cs="Arial"/>
          <w:sz w:val="24"/>
          <w:szCs w:val="24"/>
          <w:lang w:val="sr-Latn-CS"/>
        </w:rPr>
        <w:t xml:space="preserve">Модел </w:t>
      </w:r>
      <w:r w:rsidR="0088781A">
        <w:rPr>
          <w:rFonts w:cs="Arial"/>
          <w:sz w:val="24"/>
          <w:szCs w:val="24"/>
          <w:lang w:val="sr-Cyrl-RS"/>
        </w:rPr>
        <w:t>уговора</w:t>
      </w:r>
      <w:r w:rsidRPr="005A2CDA">
        <w:rPr>
          <w:rFonts w:cs="Arial"/>
          <w:sz w:val="24"/>
          <w:szCs w:val="24"/>
          <w:lang w:val="sr-Cyrl-RS"/>
        </w:rPr>
        <w:t xml:space="preserve"> - попуњен, потписан и печатом оверен </w:t>
      </w:r>
    </w:p>
    <w:p w:rsidR="005A2CDA" w:rsidRPr="00FB7409" w:rsidRDefault="005A2CDA" w:rsidP="00F935B4">
      <w:pPr>
        <w:numPr>
          <w:ilvl w:val="0"/>
          <w:numId w:val="20"/>
        </w:numPr>
        <w:tabs>
          <w:tab w:val="left" w:pos="426"/>
        </w:tabs>
        <w:spacing w:before="60" w:after="60"/>
        <w:ind w:left="0" w:firstLine="0"/>
        <w:rPr>
          <w:rFonts w:cs="Arial"/>
          <w:i/>
          <w:sz w:val="24"/>
          <w:szCs w:val="24"/>
        </w:rPr>
      </w:pPr>
      <w:r w:rsidRPr="005A2CDA">
        <w:rPr>
          <w:rFonts w:cs="Arial"/>
          <w:sz w:val="24"/>
          <w:szCs w:val="24"/>
          <w:lang w:val="sr-Cyrl-RS"/>
        </w:rPr>
        <w:t>С</w:t>
      </w:r>
      <w:r w:rsidRPr="005A2CDA">
        <w:rPr>
          <w:rFonts w:cs="Arial"/>
          <w:sz w:val="24"/>
          <w:szCs w:val="24"/>
        </w:rPr>
        <w:t>поразум којим се понуђачи из групе међусобно и према Наручиоцу обавезују на извршење јавне набавке</w:t>
      </w:r>
      <w:r w:rsidR="00FB7409">
        <w:rPr>
          <w:rFonts w:cs="Arial"/>
          <w:sz w:val="24"/>
          <w:szCs w:val="24"/>
          <w:lang w:val="sr-Cyrl-RS"/>
        </w:rPr>
        <w:t xml:space="preserve">; </w:t>
      </w:r>
      <w:r w:rsidRPr="005A2CDA">
        <w:rPr>
          <w:rFonts w:cs="Arial"/>
          <w:sz w:val="24"/>
          <w:szCs w:val="24"/>
          <w:lang w:val="sr-Cyrl-RS"/>
        </w:rPr>
        <w:t>у случају подношења заједничке понуде</w:t>
      </w:r>
      <w:r w:rsidR="00FB7409" w:rsidRPr="00FB7409">
        <w:rPr>
          <w:rFonts w:cs="Arial"/>
          <w:sz w:val="24"/>
          <w:szCs w:val="24"/>
        </w:rPr>
        <w:t xml:space="preserve"> </w:t>
      </w:r>
      <w:r w:rsidR="00FB7409">
        <w:rPr>
          <w:rFonts w:cs="Arial"/>
          <w:sz w:val="24"/>
          <w:szCs w:val="24"/>
          <w:lang w:val="sr-Cyrl-RS"/>
        </w:rPr>
        <w:t>(</w:t>
      </w:r>
      <w:r w:rsidR="00FB7409" w:rsidRPr="00FB7409">
        <w:rPr>
          <w:rFonts w:cs="Arial"/>
          <w:i/>
          <w:sz w:val="24"/>
          <w:szCs w:val="24"/>
        </w:rPr>
        <w:t xml:space="preserve">Прилог </w:t>
      </w:r>
      <w:r w:rsidR="00FB7409" w:rsidRPr="00FB7409">
        <w:rPr>
          <w:rFonts w:cs="Arial"/>
          <w:i/>
          <w:sz w:val="24"/>
          <w:szCs w:val="24"/>
          <w:lang w:val="sr-Cyrl-RS"/>
        </w:rPr>
        <w:t>1</w:t>
      </w:r>
      <w:r w:rsidR="00FB7409" w:rsidRPr="00FB7409">
        <w:rPr>
          <w:rFonts w:cs="Arial"/>
          <w:i/>
          <w:sz w:val="24"/>
          <w:szCs w:val="24"/>
        </w:rPr>
        <w:t xml:space="preserve"> је понуђен само као пример споразума),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Уколико понуђач захтева надокнаду трошкова у складу са чланом 88. ЗЈН, као саставни део понуде доставља Изјаву о трошко</w:t>
      </w:r>
      <w:r w:rsidR="0088781A">
        <w:rPr>
          <w:rFonts w:eastAsia="TimesNewRomanPSMT" w:cs="Arial"/>
          <w:bCs/>
          <w:sz w:val="24"/>
          <w:szCs w:val="24"/>
          <w:lang w:val="sr-Cyrl-RS"/>
        </w:rPr>
        <w:t xml:space="preserve">вима припреме понуде (Образац </w:t>
      </w:r>
      <w:r w:rsidRPr="005A2CDA">
        <w:rPr>
          <w:rFonts w:eastAsia="TimesNewRomanPSMT" w:cs="Arial"/>
          <w:bCs/>
          <w:sz w:val="24"/>
          <w:szCs w:val="24"/>
          <w:lang w:val="sr-Cyrl-RS"/>
        </w:rPr>
        <w:t>6).</w:t>
      </w:r>
    </w:p>
    <w:p w:rsidR="005A2CDA" w:rsidRPr="005A2CDA" w:rsidRDefault="005A2CDA" w:rsidP="0088781A">
      <w:pPr>
        <w:tabs>
          <w:tab w:val="left" w:pos="284"/>
          <w:tab w:val="left" w:pos="330"/>
        </w:tabs>
        <w:rPr>
          <w:rFonts w:eastAsia="TimesNewRomanPSMT" w:cs="Arial"/>
          <w:b/>
          <w:bCs/>
          <w:sz w:val="24"/>
          <w:szCs w:val="24"/>
          <w:lang w:val="sr-Cyrl-RS"/>
        </w:rPr>
      </w:pPr>
      <w:r w:rsidRPr="005A2CDA">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5A2CDA" w:rsidRPr="005A2CDA" w:rsidRDefault="005A2CDA" w:rsidP="0088781A">
      <w:pPr>
        <w:tabs>
          <w:tab w:val="left" w:pos="284"/>
          <w:tab w:val="left" w:pos="330"/>
        </w:tabs>
        <w:rPr>
          <w:rFonts w:eastAsia="TimesNewRomanPSMT" w:cs="Arial"/>
          <w:bCs/>
          <w:sz w:val="24"/>
          <w:szCs w:val="24"/>
          <w:lang w:val="sr-Latn-RS"/>
        </w:rPr>
      </w:pPr>
    </w:p>
    <w:p w:rsidR="005A2CDA" w:rsidRPr="005A2CDA" w:rsidRDefault="005A2CDA" w:rsidP="00F935B4">
      <w:pPr>
        <w:numPr>
          <w:ilvl w:val="1"/>
          <w:numId w:val="21"/>
        </w:numPr>
        <w:tabs>
          <w:tab w:val="left" w:pos="284"/>
        </w:tabs>
        <w:spacing w:before="0"/>
        <w:ind w:left="0" w:firstLine="0"/>
        <w:rPr>
          <w:rFonts w:cs="Arial"/>
          <w:b/>
          <w:sz w:val="24"/>
          <w:szCs w:val="24"/>
        </w:rPr>
      </w:pPr>
      <w:r w:rsidRPr="005A2CDA">
        <w:rPr>
          <w:rFonts w:cs="Arial"/>
          <w:b/>
          <w:sz w:val="24"/>
          <w:szCs w:val="24"/>
        </w:rPr>
        <w:t>Начин подношења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може поднети само једну понуду.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Понуда може бити поднета самостално или као заједничка понуда.</w:t>
      </w:r>
    </w:p>
    <w:p w:rsid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88781A" w:rsidRPr="005A2CDA" w:rsidRDefault="0088781A" w:rsidP="0088781A">
      <w:pPr>
        <w:tabs>
          <w:tab w:val="left" w:pos="284"/>
          <w:tab w:val="left" w:pos="330"/>
        </w:tabs>
        <w:spacing w:before="0"/>
        <w:rPr>
          <w:rFonts w:eastAsia="TimesNewRomanPSMT" w:cs="Arial"/>
          <w:bCs/>
          <w:sz w:val="24"/>
          <w:szCs w:val="24"/>
          <w:lang w:val="sr-Cyrl-RS"/>
        </w:rPr>
      </w:pPr>
    </w:p>
    <w:p w:rsidR="005A2CDA" w:rsidRDefault="005A2CDA" w:rsidP="0088781A">
      <w:pPr>
        <w:tabs>
          <w:tab w:val="left" w:pos="284"/>
          <w:tab w:val="left" w:pos="330"/>
        </w:tabs>
        <w:spacing w:before="0"/>
        <w:rPr>
          <w:rFonts w:eastAsia="TimesNewRomanPSMT" w:cs="Arial"/>
          <w:bCs/>
          <w:sz w:val="24"/>
          <w:szCs w:val="24"/>
          <w:lang w:val="sr-Cyrl-RS"/>
        </w:rPr>
      </w:pPr>
      <w:r w:rsidRPr="005A2CDA">
        <w:rPr>
          <w:rFonts w:eastAsia="TimesNewRomanPSMT" w:cs="Arial"/>
          <w:bCs/>
          <w:sz w:val="24"/>
          <w:szCs w:val="24"/>
          <w:lang w:val="sr-Cyrl-RS"/>
        </w:rPr>
        <w:t>Предметна јавна набавка није обликована у више посебних целина (партија).</w:t>
      </w:r>
    </w:p>
    <w:p w:rsidR="00D0523B" w:rsidRPr="00D0523B" w:rsidRDefault="00D0523B" w:rsidP="00D0523B">
      <w:pPr>
        <w:tabs>
          <w:tab w:val="left" w:pos="284"/>
          <w:tab w:val="left" w:pos="330"/>
        </w:tabs>
        <w:rPr>
          <w:rFonts w:eastAsia="TimesNewRomanPSMT" w:cs="Arial"/>
          <w:bCs/>
          <w:sz w:val="24"/>
          <w:szCs w:val="24"/>
          <w:lang w:val="sr-Cyrl-RS"/>
        </w:rPr>
      </w:pPr>
      <w:r w:rsidRPr="00D0523B">
        <w:rPr>
          <w:rFonts w:eastAsia="TimesNewRomanPSMT" w:cs="Arial"/>
          <w:bCs/>
          <w:sz w:val="24"/>
          <w:szCs w:val="24"/>
          <w:lang w:val="sr-Cyrl-RS"/>
        </w:rPr>
        <w:t>Понуда са варијантама није дозвољена.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1"/>
        </w:numPr>
        <w:tabs>
          <w:tab w:val="left" w:pos="284"/>
        </w:tabs>
        <w:spacing w:before="0"/>
        <w:ind w:left="0" w:firstLine="0"/>
        <w:rPr>
          <w:rFonts w:cs="Arial"/>
          <w:b/>
          <w:sz w:val="24"/>
          <w:szCs w:val="24"/>
        </w:rPr>
      </w:pPr>
      <w:r w:rsidRPr="005A2CDA">
        <w:rPr>
          <w:rFonts w:cs="Arial"/>
          <w:b/>
          <w:sz w:val="24"/>
          <w:szCs w:val="24"/>
        </w:rPr>
        <w:t>Измене, допуне и опозив понуде</w:t>
      </w:r>
    </w:p>
    <w:p w:rsidR="005A2CDA" w:rsidRPr="005A2CDA" w:rsidRDefault="005A2CDA" w:rsidP="0088781A">
      <w:pPr>
        <w:tabs>
          <w:tab w:val="left" w:pos="284"/>
          <w:tab w:val="left" w:pos="567"/>
        </w:tabs>
        <w:spacing w:before="60" w:after="60"/>
        <w:rPr>
          <w:rFonts w:eastAsia="TimesNewRomanPSMT" w:cs="Arial"/>
          <w:bCs/>
          <w:sz w:val="24"/>
          <w:szCs w:val="24"/>
          <w:lang w:val="sr-Cyrl-RS"/>
        </w:rPr>
      </w:pPr>
      <w:r w:rsidRPr="005A2CDA">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5A2CDA" w:rsidRPr="005A2CDA" w:rsidRDefault="005A2CDA" w:rsidP="0088781A">
      <w:pPr>
        <w:tabs>
          <w:tab w:val="left" w:pos="284"/>
          <w:tab w:val="left" w:pos="567"/>
        </w:tabs>
        <w:spacing w:after="60"/>
        <w:rPr>
          <w:rFonts w:eastAsia="TimesNewRomanPSMT" w:cs="Arial"/>
          <w:bCs/>
          <w:sz w:val="24"/>
          <w:szCs w:val="24"/>
          <w:lang w:val="sr-Cyrl-RS"/>
        </w:rPr>
      </w:pPr>
      <w:r w:rsidRPr="005A2CDA">
        <w:rPr>
          <w:rFonts w:eastAsia="TimesNewRomanPSMT" w:cs="Arial"/>
          <w:bCs/>
          <w:sz w:val="24"/>
          <w:szCs w:val="24"/>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5A2CDA" w:rsidRPr="005A2CDA" w:rsidRDefault="005A2CDA" w:rsidP="0088781A">
      <w:pPr>
        <w:tabs>
          <w:tab w:val="left" w:pos="284"/>
          <w:tab w:val="left" w:pos="567"/>
        </w:tabs>
        <w:rPr>
          <w:rFonts w:eastAsia="TimesNewRomanPSMT" w:cs="Arial"/>
          <w:bCs/>
          <w:sz w:val="24"/>
          <w:szCs w:val="24"/>
          <w:lang w:val="sr-Cyrl-RS"/>
        </w:rPr>
      </w:pPr>
      <w:r w:rsidRPr="005A2CDA">
        <w:rPr>
          <w:rFonts w:eastAsia="TimesNewRomanPSMT" w:cs="Arial"/>
          <w:bCs/>
          <w:sz w:val="24"/>
          <w:szCs w:val="24"/>
          <w:lang w:val="sr-Cyrl-RS"/>
        </w:rPr>
        <w:t>Измену, допуну или опозив понуде треба доставити на адресу Наручиоца са назнаком:</w:t>
      </w:r>
    </w:p>
    <w:p w:rsidR="005A2CDA" w:rsidRPr="005A2CDA" w:rsidRDefault="005A2CD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Latn-RS"/>
        </w:rPr>
        <w:t>„</w:t>
      </w:r>
      <w:r w:rsidRPr="005A2CDA">
        <w:rPr>
          <w:rFonts w:eastAsia="TimesNewRomanPSMT" w:cs="Arial"/>
          <w:bCs/>
          <w:sz w:val="24"/>
          <w:szCs w:val="24"/>
          <w:lang w:val="sr-Cyrl-RS"/>
        </w:rPr>
        <w:t xml:space="preserve">НЕ ОТВАРАТИ - ИЗМЕНА понуде за </w:t>
      </w:r>
      <w:r w:rsidR="00BF7628">
        <w:rPr>
          <w:rFonts w:eastAsia="TimesNewRomanPSMT" w:cs="Arial"/>
          <w:bCs/>
          <w:sz w:val="24"/>
          <w:szCs w:val="24"/>
          <w:lang w:val="sr-Cyrl-RS"/>
        </w:rPr>
        <w:t>ЈН/1000/05</w:t>
      </w:r>
      <w:r w:rsidR="00D2589A">
        <w:rPr>
          <w:rFonts w:eastAsia="TimesNewRomanPSMT" w:cs="Arial"/>
          <w:bCs/>
          <w:sz w:val="24"/>
          <w:szCs w:val="24"/>
          <w:lang w:val="sr-Cyrl-RS"/>
        </w:rPr>
        <w:t>41</w:t>
      </w:r>
      <w:r w:rsidR="00BF7628">
        <w:rPr>
          <w:rFonts w:eastAsia="TimesNewRomanPSMT" w:cs="Arial"/>
          <w:bCs/>
          <w:sz w:val="24"/>
          <w:szCs w:val="24"/>
          <w:lang w:val="sr-Cyrl-RS"/>
        </w:rPr>
        <w:t>/2018 (</w:t>
      </w:r>
      <w:r w:rsidR="00D2589A">
        <w:rPr>
          <w:rFonts w:eastAsia="TimesNewRomanPSMT" w:cs="Arial"/>
          <w:bCs/>
          <w:sz w:val="24"/>
          <w:szCs w:val="24"/>
          <w:lang w:val="sr-Cyrl-RS"/>
        </w:rPr>
        <w:t>198</w:t>
      </w:r>
      <w:r w:rsidR="00BF7628">
        <w:rPr>
          <w:rFonts w:eastAsia="TimesNewRomanPSMT" w:cs="Arial"/>
          <w:bCs/>
          <w:sz w:val="24"/>
          <w:szCs w:val="24"/>
          <w:lang w:val="sr-Cyrl-RS"/>
        </w:rPr>
        <w:t>/2018)</w:t>
      </w:r>
      <w:r w:rsidRPr="005A2CDA">
        <w:rPr>
          <w:rFonts w:cs="Arial"/>
          <w:sz w:val="24"/>
          <w:szCs w:val="24"/>
          <w:lang w:val="sr-Cyrl-RS"/>
        </w:rPr>
        <w:t xml:space="preserve"> </w:t>
      </w:r>
      <w:r w:rsidR="0088781A">
        <w:rPr>
          <w:rFonts w:cs="Arial"/>
          <w:sz w:val="24"/>
          <w:szCs w:val="24"/>
          <w:lang w:val="sr-Cyrl-RS"/>
        </w:rPr>
        <w:t>–</w:t>
      </w:r>
      <w:r w:rsidRPr="005A2CDA">
        <w:rPr>
          <w:rFonts w:eastAsia="TimesNewRomanPSMT" w:cs="Arial"/>
          <w:bCs/>
          <w:sz w:val="24"/>
          <w:szCs w:val="24"/>
          <w:lang w:val="sr-Cyrl-RS"/>
        </w:rPr>
        <w:t xml:space="preserve"> </w:t>
      </w:r>
      <w:r w:rsidR="00D2589A">
        <w:rPr>
          <w:rFonts w:cs="Arial"/>
          <w:sz w:val="24"/>
          <w:szCs w:val="24"/>
          <w:lang w:val="sr-Cyrl-RS"/>
        </w:rPr>
        <w:t>Систем камера за централни мониторинг ЈП ЕПС</w:t>
      </w:r>
      <w:r w:rsidR="0088781A">
        <w:rPr>
          <w:rFonts w:cs="Arial"/>
          <w:sz w:val="24"/>
          <w:szCs w:val="24"/>
          <w:lang w:val="sr-Cyrl-RS"/>
        </w:rPr>
        <w:t>“</w:t>
      </w:r>
      <w:r w:rsidRPr="005A2CDA">
        <w:rPr>
          <w:rFonts w:eastAsia="TimesNewRomanPSMT" w:cs="Arial"/>
          <w:bCs/>
          <w:sz w:val="24"/>
          <w:szCs w:val="24"/>
          <w:lang w:val="sr-Cyrl-RS"/>
        </w:rPr>
        <w:t xml:space="preserve"> или</w:t>
      </w:r>
    </w:p>
    <w:p w:rsidR="0088781A" w:rsidRPr="005A2CDA" w:rsidRDefault="005A2CD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„НЕ ОТВАРАТИ - ДОПУНА понуде за</w:t>
      </w:r>
      <w:r w:rsidR="0088781A">
        <w:rPr>
          <w:rFonts w:eastAsia="TimesNewRomanPSMT" w:cs="Arial"/>
          <w:bCs/>
          <w:sz w:val="24"/>
          <w:szCs w:val="24"/>
          <w:lang w:val="sr-Cyrl-RS"/>
        </w:rPr>
        <w:t xml:space="preserve"> </w:t>
      </w:r>
      <w:r w:rsidR="00D2589A">
        <w:rPr>
          <w:rFonts w:eastAsia="TimesNewRomanPSMT" w:cs="Arial"/>
          <w:bCs/>
          <w:sz w:val="24"/>
          <w:szCs w:val="24"/>
          <w:lang w:val="sr-Cyrl-RS"/>
        </w:rPr>
        <w:t>ЈН/1000/0541/2018 (198/2018)</w:t>
      </w:r>
      <w:r w:rsidR="00D2589A" w:rsidRPr="005A2CDA">
        <w:rPr>
          <w:rFonts w:cs="Arial"/>
          <w:sz w:val="24"/>
          <w:szCs w:val="24"/>
          <w:lang w:val="sr-Cyrl-RS"/>
        </w:rPr>
        <w:t xml:space="preserve"> </w:t>
      </w:r>
      <w:r w:rsidR="00D2589A">
        <w:rPr>
          <w:rFonts w:cs="Arial"/>
          <w:sz w:val="24"/>
          <w:szCs w:val="24"/>
          <w:lang w:val="sr-Cyrl-RS"/>
        </w:rPr>
        <w:t>–</w:t>
      </w:r>
      <w:r w:rsidR="00D2589A" w:rsidRPr="005A2CDA">
        <w:rPr>
          <w:rFonts w:eastAsia="TimesNewRomanPSMT" w:cs="Arial"/>
          <w:bCs/>
          <w:sz w:val="24"/>
          <w:szCs w:val="24"/>
          <w:lang w:val="sr-Cyrl-RS"/>
        </w:rPr>
        <w:t xml:space="preserve"> </w:t>
      </w:r>
      <w:r w:rsidR="00D2589A">
        <w:rPr>
          <w:rFonts w:cs="Arial"/>
          <w:sz w:val="24"/>
          <w:szCs w:val="24"/>
          <w:lang w:val="sr-Cyrl-RS"/>
        </w:rPr>
        <w:t>Систем камера за централни мониторинг ЈП ЕПС</w:t>
      </w:r>
      <w:r w:rsidR="0088781A">
        <w:rPr>
          <w:rFonts w:cs="Arial"/>
          <w:sz w:val="24"/>
          <w:szCs w:val="24"/>
          <w:lang w:val="sr-Cyrl-RS"/>
        </w:rPr>
        <w:t>“</w:t>
      </w:r>
      <w:r w:rsidR="0088781A" w:rsidRPr="005A2CDA">
        <w:rPr>
          <w:rFonts w:eastAsia="TimesNewRomanPSMT" w:cs="Arial"/>
          <w:bCs/>
          <w:sz w:val="24"/>
          <w:szCs w:val="24"/>
          <w:lang w:val="sr-Cyrl-RS"/>
        </w:rPr>
        <w:t xml:space="preserve"> или</w:t>
      </w:r>
    </w:p>
    <w:p w:rsidR="0088781A" w:rsidRDefault="0088781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Cyrl-RS"/>
        </w:rPr>
        <w:t xml:space="preserve"> </w:t>
      </w:r>
      <w:r w:rsidR="005A2CDA" w:rsidRPr="005A2CDA">
        <w:rPr>
          <w:rFonts w:eastAsia="TimesNewRomanPSMT" w:cs="Arial"/>
          <w:bCs/>
          <w:sz w:val="24"/>
          <w:szCs w:val="24"/>
          <w:lang w:val="sr-Cyrl-RS"/>
        </w:rPr>
        <w:t xml:space="preserve">„НЕ ОТВАРАТИ - ОПОЗИВ понуде за </w:t>
      </w:r>
      <w:r w:rsidR="00D2589A">
        <w:rPr>
          <w:rFonts w:eastAsia="TimesNewRomanPSMT" w:cs="Arial"/>
          <w:bCs/>
          <w:sz w:val="24"/>
          <w:szCs w:val="24"/>
          <w:lang w:val="sr-Cyrl-RS"/>
        </w:rPr>
        <w:t>ЈН/1000/0541/2018 (198/2018)</w:t>
      </w:r>
      <w:r w:rsidR="00D2589A" w:rsidRPr="005A2CDA">
        <w:rPr>
          <w:rFonts w:cs="Arial"/>
          <w:sz w:val="24"/>
          <w:szCs w:val="24"/>
          <w:lang w:val="sr-Cyrl-RS"/>
        </w:rPr>
        <w:t xml:space="preserve"> </w:t>
      </w:r>
      <w:r w:rsidR="00D2589A">
        <w:rPr>
          <w:rFonts w:cs="Arial"/>
          <w:sz w:val="24"/>
          <w:szCs w:val="24"/>
          <w:lang w:val="sr-Cyrl-RS"/>
        </w:rPr>
        <w:t>–</w:t>
      </w:r>
      <w:r w:rsidR="00D2589A" w:rsidRPr="005A2CDA">
        <w:rPr>
          <w:rFonts w:eastAsia="TimesNewRomanPSMT" w:cs="Arial"/>
          <w:bCs/>
          <w:sz w:val="24"/>
          <w:szCs w:val="24"/>
          <w:lang w:val="sr-Cyrl-RS"/>
        </w:rPr>
        <w:t xml:space="preserve"> </w:t>
      </w:r>
      <w:r w:rsidR="00D2589A">
        <w:rPr>
          <w:rFonts w:cs="Arial"/>
          <w:sz w:val="24"/>
          <w:szCs w:val="24"/>
          <w:lang w:val="sr-Cyrl-RS"/>
        </w:rPr>
        <w:t>Систем камера за централни мониторинг ЈП ЕПС</w:t>
      </w:r>
      <w:r>
        <w:rPr>
          <w:rFonts w:cs="Arial"/>
          <w:sz w:val="24"/>
          <w:szCs w:val="24"/>
          <w:lang w:val="sr-Cyrl-RS"/>
        </w:rPr>
        <w:t>“.</w:t>
      </w:r>
      <w:r>
        <w:rPr>
          <w:rFonts w:eastAsia="TimesNewRomanPSMT" w:cs="Arial"/>
          <w:bCs/>
          <w:sz w:val="24"/>
          <w:szCs w:val="24"/>
          <w:lang w:val="sr-Cyrl-RS"/>
        </w:rPr>
        <w:t xml:space="preserve"> </w:t>
      </w:r>
    </w:p>
    <w:p w:rsidR="008D6E2F" w:rsidRPr="005A2CDA" w:rsidRDefault="008D6E2F" w:rsidP="0088781A">
      <w:pPr>
        <w:tabs>
          <w:tab w:val="left" w:pos="284"/>
          <w:tab w:val="left" w:pos="567"/>
        </w:tabs>
        <w:spacing w:before="60"/>
        <w:rPr>
          <w:rFonts w:eastAsia="TimesNewRomanPSMT" w:cs="Arial"/>
          <w:bCs/>
          <w:sz w:val="24"/>
          <w:szCs w:val="24"/>
          <w:lang w:val="sr-Cyrl-RS"/>
        </w:rPr>
      </w:pPr>
    </w:p>
    <w:p w:rsidR="005A2CDA" w:rsidRPr="005A2CDA" w:rsidRDefault="005A2CDA" w:rsidP="00F935B4">
      <w:pPr>
        <w:numPr>
          <w:ilvl w:val="1"/>
          <w:numId w:val="21"/>
        </w:numPr>
        <w:tabs>
          <w:tab w:val="left" w:pos="284"/>
        </w:tabs>
        <w:spacing w:before="0"/>
        <w:ind w:left="0" w:firstLine="0"/>
        <w:rPr>
          <w:rFonts w:cs="Arial"/>
          <w:b/>
          <w:sz w:val="24"/>
          <w:szCs w:val="24"/>
        </w:rPr>
      </w:pPr>
      <w:r w:rsidRPr="005A2CDA">
        <w:rPr>
          <w:rFonts w:cs="Arial"/>
          <w:b/>
          <w:sz w:val="24"/>
          <w:szCs w:val="24"/>
        </w:rPr>
        <w:t>Подношење понуде са подизвођачима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Latn-RS"/>
        </w:rPr>
        <w:t xml:space="preserve">- </w:t>
      </w:r>
      <w:r w:rsidRPr="005A2CDA">
        <w:rPr>
          <w:rFonts w:eastAsia="TimesNewRomanPSMT" w:cs="Arial"/>
          <w:bCs/>
          <w:sz w:val="24"/>
          <w:szCs w:val="24"/>
          <w:lang w:val="sr-Cyrl-RS"/>
        </w:rPr>
        <w:t xml:space="preserve">назив подизвођача, а уколико </w:t>
      </w:r>
      <w:r w:rsidR="0088781A">
        <w:rPr>
          <w:rFonts w:eastAsia="TimesNewRomanPSMT" w:cs="Arial"/>
          <w:bCs/>
          <w:sz w:val="24"/>
          <w:szCs w:val="24"/>
          <w:lang w:val="sr-Cyrl-RS"/>
        </w:rPr>
        <w:t>уговор</w:t>
      </w:r>
      <w:r w:rsidRPr="005A2CDA">
        <w:rPr>
          <w:rFonts w:eastAsia="TimesNewRomanPSMT" w:cs="Arial"/>
          <w:bCs/>
          <w:sz w:val="24"/>
          <w:szCs w:val="24"/>
          <w:lang w:val="sr-Cyrl-RS"/>
        </w:rPr>
        <w:t xml:space="preserve"> између Наручиоца и понуђача буде закључен, тај подизвођач ће бити наведен у </w:t>
      </w:r>
      <w:r w:rsidR="0088781A">
        <w:rPr>
          <w:rFonts w:eastAsia="TimesNewRomanPSMT" w:cs="Arial"/>
          <w:bCs/>
          <w:sz w:val="24"/>
          <w:szCs w:val="24"/>
          <w:lang w:val="sr-Cyrl-RS"/>
        </w:rPr>
        <w:t>Уговору</w:t>
      </w:r>
      <w:r w:rsidRPr="005A2CDA">
        <w:rPr>
          <w:rFonts w:eastAsia="TimesNewRomanPSMT" w:cs="Arial"/>
          <w:bCs/>
          <w:sz w:val="24"/>
          <w:szCs w:val="24"/>
          <w:lang w:val="sr-Cyrl-RS"/>
        </w:rPr>
        <w:t>;</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Latn-RS"/>
        </w:rPr>
        <w:t xml:space="preserve">- </w:t>
      </w:r>
      <w:r w:rsidRPr="005A2CDA">
        <w:rPr>
          <w:rFonts w:eastAsia="TimesNewRomanPSMT" w:cs="Arial"/>
          <w:bCs/>
          <w:sz w:val="24"/>
          <w:szCs w:val="24"/>
          <w:lang w:val="sr-Cyrl-RS"/>
        </w:rPr>
        <w:t>проценат укупне вредности набавке који ће поверити подизвођачу, а који не може бити већи од 50% за део предметне набавке који ће извршити преко подизвођача</w:t>
      </w:r>
      <w:r w:rsidRPr="005A2CDA">
        <w:rPr>
          <w:rFonts w:eastAsia="TimesNewRomanPSMT" w:cs="Arial"/>
          <w:bCs/>
          <w:color w:val="000000"/>
          <w:sz w:val="24"/>
          <w:szCs w:val="24"/>
          <w:lang w:val="sr-Cyrl-RS"/>
        </w:rPr>
        <w:t>.</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у потпуности одговара Наручиоцу за извршење уговорене набавке, без обзира на број подизвођача</w:t>
      </w:r>
      <w:r w:rsidRPr="005A2CDA">
        <w:rPr>
          <w:rFonts w:eastAsia="TimesNewRomanPSMT" w:cs="Arial"/>
          <w:bCs/>
          <w:sz w:val="24"/>
          <w:szCs w:val="24"/>
          <w:lang w:val="sr-Latn-RS"/>
        </w:rPr>
        <w:t xml:space="preserve"> </w:t>
      </w:r>
      <w:r w:rsidRPr="005A2CDA">
        <w:rPr>
          <w:rFonts w:eastAsia="TimesNewRomanPSMT" w:cs="Arial"/>
          <w:bCs/>
          <w:sz w:val="24"/>
          <w:szCs w:val="24"/>
          <w:lang w:val="sr-Cyrl-RS"/>
        </w:rPr>
        <w:t>и обавезан је да Наручиоцу, на његов захтев, омогући приступ код подизвођача ради утврђивања испуњености услова.</w:t>
      </w:r>
    </w:p>
    <w:p w:rsidR="005A2CDA" w:rsidRPr="005A2CDA" w:rsidRDefault="005A2CDA" w:rsidP="0088781A">
      <w:pPr>
        <w:tabs>
          <w:tab w:val="left" w:pos="284"/>
          <w:tab w:val="left" w:pos="330"/>
        </w:tabs>
        <w:spacing w:before="60"/>
        <w:rPr>
          <w:rFonts w:eastAsia="TimesNewRomanPSMT" w:cs="Arial"/>
          <w:bCs/>
          <w:color w:val="000000"/>
          <w:sz w:val="24"/>
          <w:szCs w:val="24"/>
          <w:lang w:val="sr-Cyrl-RS"/>
        </w:rPr>
      </w:pPr>
      <w:r w:rsidRPr="005A2CDA">
        <w:rPr>
          <w:rFonts w:eastAsia="TimesNewRomanPSMT" w:cs="Arial"/>
          <w:bCs/>
          <w:color w:val="000000"/>
          <w:sz w:val="24"/>
          <w:szCs w:val="24"/>
          <w:lang w:val="sr-Cyrl-RS"/>
        </w:rPr>
        <w:t xml:space="preserve">Обавеза понуђача је да за подизвођача достави доказе о испуњености обавезних услова из члана </w:t>
      </w:r>
      <w:r w:rsidRPr="003F446C">
        <w:rPr>
          <w:rFonts w:eastAsia="TimesNewRomanPSMT" w:cs="Arial"/>
          <w:bCs/>
          <w:color w:val="000000"/>
          <w:sz w:val="24"/>
          <w:szCs w:val="24"/>
          <w:lang w:val="sr-Cyrl-RS"/>
        </w:rPr>
        <w:t>75. став 1. тач. 1), 2) и 4) ЗЈН, односно услова наведених у тачкама 1, 2</w:t>
      </w:r>
      <w:r w:rsidRPr="003F446C">
        <w:rPr>
          <w:rFonts w:eastAsia="TimesNewRomanPSMT" w:cs="Arial"/>
          <w:bCs/>
          <w:color w:val="000000"/>
          <w:sz w:val="24"/>
          <w:szCs w:val="24"/>
          <w:lang w:val="sr-Latn-RS"/>
        </w:rPr>
        <w:t xml:space="preserve"> </w:t>
      </w:r>
      <w:r w:rsidRPr="003F446C">
        <w:rPr>
          <w:rFonts w:eastAsia="TimesNewRomanPSMT" w:cs="Arial"/>
          <w:bCs/>
          <w:color w:val="000000"/>
          <w:sz w:val="24"/>
          <w:szCs w:val="24"/>
          <w:lang w:val="sr-Cyrl-RS"/>
        </w:rPr>
        <w:t>и 3., тачке 4.1 конкурсне</w:t>
      </w:r>
      <w:r w:rsidRPr="005A2CDA">
        <w:rPr>
          <w:rFonts w:eastAsia="TimesNewRomanPSMT" w:cs="Arial"/>
          <w:bCs/>
          <w:color w:val="000000"/>
          <w:sz w:val="24"/>
          <w:szCs w:val="24"/>
          <w:lang w:val="sr-Cyrl-RS"/>
        </w:rPr>
        <w:t xml:space="preserve"> документације.</w:t>
      </w:r>
    </w:p>
    <w:p w:rsidR="005A2CDA" w:rsidRPr="005A2CDA" w:rsidRDefault="005A2CDA" w:rsidP="006E5788">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Пружалац услуге не може ангажовати као подизвођача лице које није навео у понуди, у супротном Наручилац ће реализовати средство обезбеђења и раскинути </w:t>
      </w:r>
      <w:r w:rsidR="0088781A">
        <w:rPr>
          <w:rFonts w:eastAsia="TimesNewRomanPSMT" w:cs="Arial"/>
          <w:bCs/>
          <w:sz w:val="24"/>
          <w:szCs w:val="24"/>
          <w:lang w:val="sr-Cyrl-RS"/>
        </w:rPr>
        <w:t>Уговор</w:t>
      </w:r>
      <w:r w:rsidRPr="005A2CDA">
        <w:rPr>
          <w:rFonts w:eastAsia="TimesNewRomanPSMT" w:cs="Arial"/>
          <w:bCs/>
          <w:sz w:val="24"/>
          <w:szCs w:val="24"/>
          <w:lang w:val="sr-Cyrl-RS"/>
        </w:rPr>
        <w:t xml:space="preserve">, осим ако би раскидом </w:t>
      </w:r>
      <w:r w:rsidR="0088781A">
        <w:rPr>
          <w:rFonts w:eastAsia="TimesNewRomanPSMT" w:cs="Arial"/>
          <w:bCs/>
          <w:sz w:val="24"/>
          <w:szCs w:val="24"/>
          <w:lang w:val="sr-Cyrl-RS"/>
        </w:rPr>
        <w:t>Уговора</w:t>
      </w:r>
      <w:r w:rsidRPr="005A2CDA">
        <w:rPr>
          <w:rFonts w:eastAsia="TimesNewRomanPSMT" w:cs="Arial"/>
          <w:bCs/>
          <w:sz w:val="24"/>
          <w:szCs w:val="24"/>
          <w:lang w:val="sr-Cyrl-RS"/>
        </w:rPr>
        <w:t xml:space="preserve"> Наручилац претрпео знатну штету.</w:t>
      </w:r>
    </w:p>
    <w:p w:rsidR="006E5788" w:rsidRPr="006E5788" w:rsidRDefault="006E5788" w:rsidP="006E5788">
      <w:pPr>
        <w:tabs>
          <w:tab w:val="left" w:pos="284"/>
          <w:tab w:val="left" w:pos="330"/>
        </w:tabs>
        <w:rPr>
          <w:rFonts w:eastAsia="TimesNewRomanPSMT" w:cs="Arial"/>
          <w:bCs/>
          <w:sz w:val="24"/>
          <w:szCs w:val="24"/>
          <w:lang w:val="sr-Cyrl-RS"/>
        </w:rPr>
      </w:pPr>
      <w:r w:rsidRPr="006E5788">
        <w:rPr>
          <w:rFonts w:eastAsia="TimesNewRomanPSMT" w:cs="Arial"/>
          <w:bCs/>
          <w:sz w:val="24"/>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1"/>
        </w:numPr>
        <w:tabs>
          <w:tab w:val="left" w:pos="284"/>
        </w:tabs>
        <w:spacing w:before="0"/>
        <w:ind w:left="0" w:firstLine="0"/>
        <w:rPr>
          <w:rFonts w:cs="Arial"/>
          <w:b/>
          <w:sz w:val="24"/>
          <w:szCs w:val="24"/>
        </w:rPr>
      </w:pPr>
      <w:r w:rsidRPr="005A2CDA">
        <w:rPr>
          <w:rFonts w:cs="Arial"/>
          <w:b/>
          <w:sz w:val="24"/>
          <w:szCs w:val="24"/>
        </w:rPr>
        <w:t>Подношење заједничке понуде</w:t>
      </w:r>
    </w:p>
    <w:p w:rsidR="005A2CDA" w:rsidRPr="005A2CDA" w:rsidRDefault="005A2CDA" w:rsidP="0088781A">
      <w:pPr>
        <w:pStyle w:val="KDParagraf"/>
        <w:tabs>
          <w:tab w:val="left" w:pos="284"/>
        </w:tabs>
        <w:rPr>
          <w:rFonts w:eastAsia="TimesNewRomanPSMT" w:cs="Arial"/>
          <w:sz w:val="24"/>
          <w:szCs w:val="24"/>
        </w:rPr>
      </w:pPr>
      <w:r w:rsidRPr="005A2CDA">
        <w:rPr>
          <w:rFonts w:eastAsia="TimesNewRomanPSMT" w:cs="Arial"/>
          <w:sz w:val="24"/>
          <w:szCs w:val="24"/>
        </w:rPr>
        <w:t>Понуду може поднети група понуђача, с тим да</w:t>
      </w:r>
      <w:r w:rsidRPr="005A2CDA">
        <w:rPr>
          <w:rFonts w:eastAsia="TimesNewRomanPSMT" w:cs="Arial"/>
          <w:sz w:val="24"/>
          <w:szCs w:val="24"/>
          <w:lang w:val="sr-Cyrl-RS"/>
        </w:rPr>
        <w:t xml:space="preserve"> </w:t>
      </w:r>
      <w:r w:rsidRPr="005A2CDA">
        <w:rPr>
          <w:rFonts w:eastAsia="TimesNewRomanPSMT" w:cs="Arial"/>
          <w:sz w:val="24"/>
          <w:szCs w:val="24"/>
        </w:rPr>
        <w:t>сваки понуђач из групе понуђача мора да испуни услове из члана 75. став 1. тач. 1), 2), и 4) ЗЈН</w:t>
      </w:r>
      <w:r w:rsidRPr="005A2CDA">
        <w:rPr>
          <w:rFonts w:eastAsia="TimesNewRomanPSMT" w:cs="Arial"/>
          <w:sz w:val="24"/>
          <w:szCs w:val="24"/>
          <w:lang w:val="sr-Cyrl-RS"/>
        </w:rPr>
        <w:t xml:space="preserve"> </w:t>
      </w:r>
      <w:r w:rsidRPr="005A2CDA">
        <w:rPr>
          <w:rFonts w:eastAsia="TimesNewRomanPSMT" w:cs="Arial"/>
          <w:bCs/>
          <w:sz w:val="24"/>
          <w:szCs w:val="24"/>
          <w:lang w:val="sr-Cyrl-RS"/>
        </w:rPr>
        <w:t>и 75. став 2. ЗЈН</w:t>
      </w:r>
      <w:r w:rsidRPr="005A2CDA">
        <w:rPr>
          <w:rFonts w:eastAsia="TimesNewRomanPSMT" w:cs="Arial"/>
          <w:sz w:val="24"/>
          <w:szCs w:val="24"/>
        </w:rPr>
        <w:t xml:space="preserve">, односно </w:t>
      </w:r>
      <w:r w:rsidRPr="005A2CDA">
        <w:rPr>
          <w:rFonts w:eastAsia="TimesNewRomanPSMT" w:cs="Arial"/>
          <w:sz w:val="24"/>
          <w:szCs w:val="24"/>
          <w:lang w:val="sr-Cyrl-RS"/>
        </w:rPr>
        <w:t xml:space="preserve">обавезних </w:t>
      </w:r>
      <w:r w:rsidRPr="005A2CDA">
        <w:rPr>
          <w:rFonts w:eastAsia="TimesNewRomanPSMT" w:cs="Arial"/>
          <w:sz w:val="24"/>
          <w:szCs w:val="24"/>
        </w:rPr>
        <w:t>услова наведених у тачк</w:t>
      </w:r>
      <w:r w:rsidRPr="005A2CDA">
        <w:rPr>
          <w:rFonts w:eastAsia="TimesNewRomanPSMT" w:cs="Arial"/>
          <w:sz w:val="24"/>
          <w:szCs w:val="24"/>
          <w:lang w:val="sr-Cyrl-RS"/>
        </w:rPr>
        <w:t>и</w:t>
      </w:r>
      <w:r w:rsidRPr="005A2CDA">
        <w:rPr>
          <w:rFonts w:eastAsia="TimesNewRomanPSMT" w:cs="Arial"/>
          <w:sz w:val="24"/>
          <w:szCs w:val="24"/>
        </w:rPr>
        <w:t xml:space="preserve"> 4.1 конкурсне документације, док додатне услове</w:t>
      </w:r>
      <w:r w:rsidRPr="005A2CDA">
        <w:rPr>
          <w:rFonts w:eastAsia="TimesNewRomanPSMT" w:cs="Arial"/>
          <w:sz w:val="24"/>
          <w:szCs w:val="24"/>
          <w:lang w:val="sr-Cyrl-RS"/>
        </w:rPr>
        <w:t>,</w:t>
      </w:r>
      <w:r w:rsidRPr="005A2CDA">
        <w:rPr>
          <w:rFonts w:eastAsia="TimesNewRomanPSMT" w:cs="Arial"/>
          <w:sz w:val="24"/>
          <w:szCs w:val="24"/>
        </w:rPr>
        <w:t xml:space="preserve"> из тачке 4.2</w:t>
      </w:r>
      <w:r w:rsidRPr="005A2CDA">
        <w:rPr>
          <w:rFonts w:eastAsia="TimesNewRomanPSMT" w:cs="Arial"/>
          <w:sz w:val="24"/>
          <w:szCs w:val="24"/>
          <w:lang w:val="sr-Cyrl-RS"/>
        </w:rPr>
        <w:t>.</w:t>
      </w:r>
      <w:r w:rsidRPr="005A2CDA">
        <w:rPr>
          <w:rFonts w:eastAsia="TimesNewRomanPSMT" w:cs="Arial"/>
          <w:sz w:val="24"/>
          <w:szCs w:val="24"/>
        </w:rPr>
        <w:t xml:space="preserve"> конкурсне документације</w:t>
      </w:r>
      <w:r w:rsidRPr="005A2CDA">
        <w:rPr>
          <w:rFonts w:eastAsia="TimesNewRomanPSMT" w:cs="Arial"/>
          <w:sz w:val="24"/>
          <w:szCs w:val="24"/>
          <w:lang w:val="sr-Cyrl-RS"/>
        </w:rPr>
        <w:t>,</w:t>
      </w:r>
      <w:r w:rsidRPr="005A2CDA">
        <w:rPr>
          <w:rFonts w:eastAsia="TimesNewRomanPSMT" w:cs="Arial"/>
          <w:sz w:val="24"/>
          <w:szCs w:val="24"/>
        </w:rPr>
        <w:t xml:space="preserve"> </w:t>
      </w:r>
      <w:r w:rsidRPr="005A2CDA">
        <w:rPr>
          <w:rFonts w:eastAsia="TimesNewRomanPSMT" w:cs="Arial"/>
          <w:sz w:val="24"/>
          <w:szCs w:val="24"/>
          <w:lang w:val="sr-Cyrl-RS"/>
        </w:rPr>
        <w:t xml:space="preserve">понуђачи из групе </w:t>
      </w:r>
      <w:r w:rsidRPr="005A2CDA">
        <w:rPr>
          <w:rFonts w:eastAsia="TimesNewRomanPSMT" w:cs="Arial"/>
          <w:sz w:val="24"/>
          <w:szCs w:val="24"/>
        </w:rPr>
        <w:t>испуњавају</w:t>
      </w:r>
      <w:r w:rsidRPr="005A2CDA">
        <w:rPr>
          <w:rFonts w:eastAsia="TimesNewRomanPSMT" w:cs="Arial"/>
          <w:sz w:val="24"/>
          <w:szCs w:val="24"/>
          <w:lang w:val="sr-Cyrl-RS"/>
        </w:rPr>
        <w:t xml:space="preserve"> заједно</w:t>
      </w:r>
      <w:r w:rsidRPr="005A2CDA">
        <w:rPr>
          <w:rFonts w:eastAsia="TimesNewRomanPSMT" w:cs="Arial"/>
          <w:sz w:val="24"/>
          <w:szCs w:val="24"/>
        </w:rPr>
        <w:t xml:space="preserve"> кумулативно.</w:t>
      </w:r>
    </w:p>
    <w:p w:rsidR="005A2CDA" w:rsidRPr="005A2CDA" w:rsidRDefault="005A2CDA" w:rsidP="0088781A">
      <w:pPr>
        <w:tabs>
          <w:tab w:val="left" w:pos="284"/>
          <w:tab w:val="left" w:pos="330"/>
        </w:tabs>
        <w:spacing w:before="60" w:after="60"/>
        <w:rPr>
          <w:rFonts w:eastAsia="TimesNewRomanPSMT" w:cs="Arial"/>
          <w:bCs/>
          <w:sz w:val="24"/>
          <w:szCs w:val="24"/>
          <w:lang w:val="sr-Cyrl-RS"/>
        </w:rPr>
      </w:pPr>
      <w:r w:rsidRPr="005A2CDA">
        <w:rPr>
          <w:rFonts w:eastAsia="TimesNewRomanPSMT" w:cs="Arial"/>
          <w:bCs/>
          <w:sz w:val="24"/>
          <w:szCs w:val="24"/>
          <w:lang w:val="sr-Cyrl-RS"/>
        </w:rPr>
        <w:t>Понуђачи из групе понуђача одговарају неограничено солидарно према Наручиоцу.</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A2CDA" w:rsidRPr="005A2CDA" w:rsidRDefault="005A2CDA" w:rsidP="00F935B4">
      <w:pPr>
        <w:numPr>
          <w:ilvl w:val="0"/>
          <w:numId w:val="22"/>
        </w:numPr>
        <w:tabs>
          <w:tab w:val="left" w:pos="284"/>
          <w:tab w:val="left" w:pos="330"/>
        </w:tabs>
        <w:spacing w:before="0"/>
        <w:ind w:left="0" w:firstLine="0"/>
        <w:rPr>
          <w:rFonts w:eastAsia="TimesNewRomanPSMT" w:cs="Arial"/>
          <w:bCs/>
          <w:sz w:val="24"/>
          <w:szCs w:val="24"/>
          <w:lang w:val="sr-Cyrl-RS"/>
        </w:rPr>
      </w:pPr>
      <w:r w:rsidRPr="005A2CDA">
        <w:rPr>
          <w:rFonts w:eastAsia="TimesNewRomanPSMT" w:cs="Arial"/>
          <w:bCs/>
          <w:sz w:val="24"/>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A2CDA" w:rsidRPr="005A2CDA" w:rsidRDefault="005A2CDA" w:rsidP="00F935B4">
      <w:pPr>
        <w:numPr>
          <w:ilvl w:val="0"/>
          <w:numId w:val="22"/>
        </w:numPr>
        <w:tabs>
          <w:tab w:val="left" w:pos="284"/>
          <w:tab w:val="left" w:pos="330"/>
        </w:tabs>
        <w:spacing w:before="0"/>
        <w:ind w:left="0" w:firstLine="0"/>
        <w:rPr>
          <w:rFonts w:cs="Arial"/>
          <w:sz w:val="24"/>
          <w:szCs w:val="24"/>
          <w:lang w:val="sr-Cyrl-RS"/>
        </w:rPr>
      </w:pPr>
      <w:r w:rsidRPr="005A2CDA">
        <w:rPr>
          <w:rFonts w:eastAsia="TimesNewRomanPSMT" w:cs="Arial"/>
          <w:bCs/>
          <w:sz w:val="24"/>
          <w:szCs w:val="24"/>
          <w:lang w:val="sr-Cyrl-RS"/>
        </w:rPr>
        <w:lastRenderedPageBreak/>
        <w:t>опис послова сваког од понуђача из групе понуђача у извршењу оквирног споразума.</w:t>
      </w:r>
    </w:p>
    <w:p w:rsidR="005A2CDA" w:rsidRPr="005A2CDA" w:rsidRDefault="005A2CDA" w:rsidP="0088781A">
      <w:pPr>
        <w:tabs>
          <w:tab w:val="left" w:pos="284"/>
          <w:tab w:val="left" w:pos="330"/>
        </w:tabs>
        <w:rPr>
          <w:rFonts w:cs="Arial"/>
          <w:sz w:val="24"/>
          <w:szCs w:val="24"/>
          <w:lang w:val="sr-Cyrl-RS"/>
        </w:rPr>
      </w:pPr>
    </w:p>
    <w:p w:rsidR="005A2CDA" w:rsidRPr="005A2CDA" w:rsidRDefault="005A2CDA" w:rsidP="00F935B4">
      <w:pPr>
        <w:numPr>
          <w:ilvl w:val="1"/>
          <w:numId w:val="21"/>
        </w:numPr>
        <w:tabs>
          <w:tab w:val="left" w:pos="284"/>
        </w:tabs>
        <w:spacing w:before="0" w:after="120"/>
        <w:ind w:left="0" w:firstLine="0"/>
        <w:rPr>
          <w:rFonts w:cs="Arial"/>
          <w:b/>
          <w:bCs/>
          <w:sz w:val="24"/>
          <w:szCs w:val="24"/>
        </w:rPr>
      </w:pPr>
      <w:r w:rsidRPr="005A2CDA">
        <w:rPr>
          <w:rFonts w:cs="Arial"/>
          <w:b/>
          <w:sz w:val="24"/>
          <w:szCs w:val="24"/>
        </w:rPr>
        <w:t>Објашњења у вези обавезних елемената понуде од којих зависи прихватљивост</w:t>
      </w:r>
      <w:r w:rsidRPr="005A2CDA">
        <w:rPr>
          <w:rFonts w:cs="Arial"/>
          <w:b/>
          <w:bCs/>
          <w:sz w:val="24"/>
          <w:szCs w:val="24"/>
          <w:lang w:val="sr-Cyrl-RS"/>
        </w:rPr>
        <w:t xml:space="preserve"> понуде</w:t>
      </w:r>
    </w:p>
    <w:p w:rsidR="005A2CDA" w:rsidRPr="005A2CDA" w:rsidRDefault="005A2CDA" w:rsidP="0088781A">
      <w:pPr>
        <w:tabs>
          <w:tab w:val="left" w:pos="284"/>
          <w:tab w:val="left" w:pos="851"/>
          <w:tab w:val="left" w:pos="1134"/>
        </w:tabs>
        <w:autoSpaceDE w:val="0"/>
        <w:autoSpaceDN w:val="0"/>
        <w:adjustRightInd w:val="0"/>
        <w:spacing w:before="240"/>
        <w:rPr>
          <w:rFonts w:cs="Arial"/>
          <w:b/>
          <w:bCs/>
          <w:sz w:val="24"/>
          <w:szCs w:val="24"/>
        </w:rPr>
      </w:pPr>
      <w:r w:rsidRPr="005A2CDA">
        <w:rPr>
          <w:rFonts w:cs="Arial"/>
          <w:b/>
          <w:bCs/>
          <w:sz w:val="24"/>
          <w:szCs w:val="24"/>
          <w:lang w:val="sr-Cyrl-RS"/>
        </w:rPr>
        <w:t>6.8.1</w:t>
      </w:r>
      <w:r w:rsidRPr="005A2CDA">
        <w:rPr>
          <w:rFonts w:cs="Arial"/>
          <w:b/>
          <w:bCs/>
          <w:sz w:val="24"/>
          <w:szCs w:val="24"/>
          <w:lang w:val="sr-Cyrl-RS"/>
        </w:rPr>
        <w:tab/>
        <w:t>Понуђена ц</w:t>
      </w:r>
      <w:r w:rsidRPr="005A2CDA">
        <w:rPr>
          <w:rFonts w:cs="Arial"/>
          <w:b/>
          <w:bCs/>
          <w:sz w:val="24"/>
          <w:szCs w:val="24"/>
        </w:rPr>
        <w:t>ена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Цена у понуди се исказује у динарима. </w:t>
      </w:r>
    </w:p>
    <w:p w:rsid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без ПДВ-а из обрасца структуре цене.</w:t>
      </w:r>
    </w:p>
    <w:p w:rsidR="004F1527" w:rsidRPr="004F1527" w:rsidRDefault="004F1527" w:rsidP="004F1527">
      <w:pPr>
        <w:tabs>
          <w:tab w:val="left" w:pos="284"/>
          <w:tab w:val="left" w:pos="330"/>
        </w:tabs>
        <w:spacing w:before="60"/>
        <w:rPr>
          <w:rFonts w:eastAsia="TimesNewRomanPSMT" w:cs="Arial"/>
          <w:bCs/>
          <w:sz w:val="24"/>
          <w:szCs w:val="24"/>
          <w:lang w:val="sr-Cyrl-RS"/>
        </w:rPr>
      </w:pPr>
      <w:r w:rsidRPr="004F1527">
        <w:rPr>
          <w:rFonts w:eastAsia="TimesNewRomanPSMT" w:cs="Arial"/>
          <w:bCs/>
          <w:sz w:val="24"/>
          <w:szCs w:val="24"/>
          <w:lang w:val="sr-Cyrl-RS"/>
        </w:rPr>
        <w:t>Укупна понуђена цена се користи у поступку стручне оцене понуда за поређење, рангирање и оцену прихватљивости према члану 3. тачка 33 ЗЈН.</w:t>
      </w:r>
    </w:p>
    <w:p w:rsidR="005A2CDA" w:rsidRPr="005A2CDA" w:rsidRDefault="005A2CDA" w:rsidP="0088781A">
      <w:pPr>
        <w:tabs>
          <w:tab w:val="left" w:pos="284"/>
          <w:tab w:val="left" w:pos="330"/>
        </w:tabs>
        <w:spacing w:before="60"/>
        <w:rPr>
          <w:rFonts w:cs="Arial"/>
          <w:sz w:val="24"/>
          <w:szCs w:val="24"/>
          <w:highlight w:val="lightGray"/>
        </w:rPr>
      </w:pPr>
      <w:r w:rsidRPr="005A2CDA">
        <w:rPr>
          <w:rFonts w:eastAsia="TimesNewRomanPSMT" w:cs="Arial"/>
          <w:bCs/>
          <w:sz w:val="24"/>
          <w:szCs w:val="24"/>
          <w:lang w:val="sr-Cyrl-RS"/>
        </w:rPr>
        <w:t>Понуда која је изражена у две валуте, сматраће се неприхватљивом.</w:t>
      </w:r>
    </w:p>
    <w:p w:rsidR="0025638B" w:rsidRPr="0025638B" w:rsidRDefault="0025638B" w:rsidP="0025638B">
      <w:pPr>
        <w:tabs>
          <w:tab w:val="left" w:pos="284"/>
          <w:tab w:val="left" w:pos="330"/>
        </w:tabs>
        <w:spacing w:before="60"/>
        <w:rPr>
          <w:rFonts w:eastAsia="TimesNewRomanPSMT" w:cs="Arial"/>
          <w:bCs/>
          <w:sz w:val="24"/>
          <w:szCs w:val="24"/>
          <w:lang w:val="sr-Cyrl-RS"/>
        </w:rPr>
      </w:pPr>
      <w:r w:rsidRPr="0025638B">
        <w:rPr>
          <w:rFonts w:eastAsia="TimesNewRomanPSMT" w:cs="Arial"/>
          <w:bCs/>
          <w:sz w:val="24"/>
          <w:szCs w:val="24"/>
          <w:lang w:val="sr-Cyrl-R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прибављања средстава финансијског обезбеђења, трошкови обавеза у гарантном року и др.</w:t>
      </w:r>
    </w:p>
    <w:p w:rsidR="005A2CDA" w:rsidRPr="005A2CDA" w:rsidRDefault="005A2CDA" w:rsidP="0088781A">
      <w:pPr>
        <w:tabs>
          <w:tab w:val="left" w:pos="284"/>
        </w:tabs>
        <w:spacing w:before="60"/>
        <w:rPr>
          <w:rFonts w:eastAsia="TimesNewRomanPSMT" w:cs="Arial"/>
          <w:bCs/>
          <w:sz w:val="24"/>
          <w:szCs w:val="24"/>
          <w:lang w:val="sr-Cyrl-RS"/>
        </w:rPr>
      </w:pPr>
      <w:r w:rsidRPr="005A2CDA">
        <w:rPr>
          <w:rFonts w:eastAsia="TimesNewRomanPSMT" w:cs="Arial"/>
          <w:bCs/>
          <w:sz w:val="24"/>
          <w:szCs w:val="24"/>
          <w:lang w:val="sr-Cyrl-RS"/>
        </w:rPr>
        <w:t>Ако је у понуди исказана неуобичајено ниска цена, Наручилац ће поступити у складу са чланом 92. ЗЈН.</w:t>
      </w:r>
    </w:p>
    <w:p w:rsidR="005A2CDA" w:rsidRPr="005A2CDA" w:rsidRDefault="005A2CDA" w:rsidP="00D479CB">
      <w:pPr>
        <w:tabs>
          <w:tab w:val="left" w:pos="284"/>
          <w:tab w:val="left" w:pos="330"/>
        </w:tabs>
        <w:spacing w:before="0"/>
        <w:rPr>
          <w:rFonts w:eastAsia="TimesNewRomanPSMT" w:cs="Arial"/>
          <w:bCs/>
          <w:sz w:val="24"/>
          <w:szCs w:val="24"/>
          <w:lang w:val="sr-Cyrl-RS"/>
        </w:rPr>
      </w:pPr>
    </w:p>
    <w:p w:rsidR="005A2CDA" w:rsidRPr="005A2CDA" w:rsidRDefault="005A2CDA" w:rsidP="00D479CB">
      <w:pPr>
        <w:tabs>
          <w:tab w:val="left" w:pos="284"/>
          <w:tab w:val="left" w:pos="851"/>
          <w:tab w:val="left" w:pos="1134"/>
        </w:tabs>
        <w:autoSpaceDE w:val="0"/>
        <w:autoSpaceDN w:val="0"/>
        <w:adjustRightInd w:val="0"/>
        <w:spacing w:before="0"/>
        <w:rPr>
          <w:rFonts w:cs="Arial"/>
          <w:b/>
          <w:bCs/>
          <w:sz w:val="24"/>
          <w:szCs w:val="24"/>
        </w:rPr>
      </w:pPr>
      <w:r w:rsidRPr="005A2CDA">
        <w:rPr>
          <w:rFonts w:cs="Arial"/>
          <w:b/>
          <w:bCs/>
          <w:sz w:val="24"/>
          <w:szCs w:val="24"/>
          <w:lang w:val="sr-Cyrl-RS"/>
        </w:rPr>
        <w:t>6.8.2</w:t>
      </w:r>
      <w:r w:rsidRPr="005A2CDA">
        <w:rPr>
          <w:rFonts w:cs="Arial"/>
          <w:b/>
          <w:bCs/>
          <w:sz w:val="24"/>
          <w:szCs w:val="24"/>
          <w:lang w:val="sr-Cyrl-RS"/>
        </w:rPr>
        <w:tab/>
      </w:r>
      <w:r w:rsidRPr="005A2CDA">
        <w:rPr>
          <w:rFonts w:cs="Arial"/>
          <w:b/>
          <w:bCs/>
          <w:sz w:val="24"/>
          <w:szCs w:val="24"/>
        </w:rPr>
        <w:t>Корекција цене</w:t>
      </w:r>
    </w:p>
    <w:p w:rsidR="005A2CDA" w:rsidRDefault="005A2CDA" w:rsidP="0088781A">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5A2CDA">
        <w:rPr>
          <w:rFonts w:eastAsia="TimesNewRomanPSMT" w:cs="Arial"/>
          <w:bCs/>
          <w:sz w:val="24"/>
          <w:szCs w:val="24"/>
          <w:lang w:val="sr-Cyrl-RS"/>
        </w:rPr>
        <w:t>Уговорене јединичине цене</w:t>
      </w:r>
      <w:r w:rsidR="006E5788">
        <w:rPr>
          <w:rFonts w:eastAsia="TimesNewRomanPSMT" w:cs="Arial"/>
          <w:bCs/>
          <w:sz w:val="24"/>
          <w:szCs w:val="24"/>
          <w:lang w:val="sr-Cyrl-RS"/>
        </w:rPr>
        <w:t xml:space="preserve"> </w:t>
      </w:r>
      <w:r w:rsidRPr="005A2CDA">
        <w:rPr>
          <w:rFonts w:eastAsia="TimesNewRomanPSMT" w:cs="Arial"/>
          <w:bCs/>
          <w:sz w:val="24"/>
          <w:szCs w:val="24"/>
          <w:lang w:val="sr-Cyrl-RS"/>
        </w:rPr>
        <w:t>су фиксне</w:t>
      </w:r>
      <w:r w:rsidR="006E5788">
        <w:rPr>
          <w:rFonts w:eastAsia="TimesNewRomanPSMT" w:cs="Arial"/>
          <w:bCs/>
          <w:sz w:val="24"/>
          <w:szCs w:val="24"/>
          <w:lang w:val="sr-Cyrl-RS"/>
        </w:rPr>
        <w:t xml:space="preserve"> за све време трајања Уговора.</w:t>
      </w:r>
    </w:p>
    <w:p w:rsidR="005A2CDA" w:rsidRPr="005A2CDA" w:rsidRDefault="005A2CDA" w:rsidP="00D479CB">
      <w:pPr>
        <w:tabs>
          <w:tab w:val="left" w:pos="0"/>
          <w:tab w:val="left" w:pos="142"/>
          <w:tab w:val="left" w:pos="284"/>
        </w:tabs>
        <w:spacing w:before="0"/>
        <w:rPr>
          <w:rFonts w:eastAsia="TimesNewRomanPSMT" w:cs="Arial"/>
          <w:bCs/>
          <w:sz w:val="24"/>
          <w:szCs w:val="24"/>
          <w:lang w:val="sr-Cyrl-RS"/>
        </w:rPr>
      </w:pPr>
    </w:p>
    <w:p w:rsidR="005A2CDA" w:rsidRPr="005A2CDA" w:rsidRDefault="005A2CDA" w:rsidP="00D479CB">
      <w:pPr>
        <w:tabs>
          <w:tab w:val="left" w:pos="284"/>
          <w:tab w:val="left" w:pos="851"/>
          <w:tab w:val="left" w:pos="1134"/>
        </w:tabs>
        <w:spacing w:before="0"/>
        <w:rPr>
          <w:rFonts w:cs="Arial"/>
          <w:b/>
          <w:bCs/>
          <w:sz w:val="24"/>
          <w:szCs w:val="24"/>
          <w:lang w:val="sr-Cyrl-RS"/>
        </w:rPr>
      </w:pPr>
      <w:r w:rsidRPr="005A2CDA">
        <w:rPr>
          <w:rFonts w:cs="Arial"/>
          <w:b/>
          <w:bCs/>
          <w:sz w:val="24"/>
          <w:szCs w:val="24"/>
          <w:lang w:val="sr-Cyrl-RS"/>
        </w:rPr>
        <w:t>6.</w:t>
      </w:r>
      <w:r w:rsidR="00D479CB">
        <w:rPr>
          <w:rFonts w:cs="Arial"/>
          <w:b/>
          <w:bCs/>
          <w:sz w:val="24"/>
          <w:szCs w:val="24"/>
          <w:lang w:val="sr-Cyrl-RS"/>
        </w:rPr>
        <w:t>8.3</w:t>
      </w:r>
      <w:r w:rsidRPr="005A2CDA">
        <w:rPr>
          <w:rFonts w:cs="Arial"/>
          <w:b/>
          <w:bCs/>
          <w:sz w:val="24"/>
          <w:szCs w:val="24"/>
          <w:lang w:val="sr-Cyrl-RS"/>
        </w:rPr>
        <w:tab/>
        <w:t xml:space="preserve">Рок и место </w:t>
      </w:r>
      <w:r w:rsidR="00D479CB">
        <w:rPr>
          <w:rFonts w:cs="Arial"/>
          <w:b/>
          <w:bCs/>
          <w:sz w:val="24"/>
          <w:szCs w:val="24"/>
          <w:lang w:val="sr-Cyrl-RS"/>
        </w:rPr>
        <w:t>испоруке</w:t>
      </w:r>
    </w:p>
    <w:p w:rsidR="00D479CB" w:rsidRDefault="00D479CB" w:rsidP="00D479CB">
      <w:pPr>
        <w:pStyle w:val="ListParagraph"/>
        <w:autoSpaceDE w:val="0"/>
        <w:autoSpaceDN w:val="0"/>
        <w:adjustRightInd w:val="0"/>
        <w:spacing w:after="0" w:line="240" w:lineRule="auto"/>
        <w:ind w:left="0"/>
        <w:contextualSpacing w:val="0"/>
        <w:rPr>
          <w:rFonts w:ascii="Arial" w:hAnsi="Arial" w:cs="Arial"/>
          <w:sz w:val="24"/>
          <w:szCs w:val="24"/>
        </w:rPr>
      </w:pPr>
      <w:r w:rsidRPr="0094600D">
        <w:rPr>
          <w:rFonts w:ascii="Arial" w:hAnsi="Arial" w:cs="Arial"/>
          <w:sz w:val="24"/>
          <w:szCs w:val="24"/>
        </w:rPr>
        <w:t xml:space="preserve">Изабрани понуђач је обавезан да </w:t>
      </w:r>
      <w:r>
        <w:rPr>
          <w:rFonts w:ascii="Arial" w:hAnsi="Arial" w:cs="Arial"/>
          <w:sz w:val="24"/>
          <w:szCs w:val="24"/>
          <w:lang w:val="sr-Cyrl-RS"/>
        </w:rPr>
        <w:t xml:space="preserve">комплетну </w:t>
      </w:r>
      <w:r w:rsidRPr="0094600D">
        <w:rPr>
          <w:rFonts w:ascii="Arial" w:hAnsi="Arial" w:cs="Arial"/>
          <w:sz w:val="24"/>
          <w:szCs w:val="24"/>
        </w:rPr>
        <w:t xml:space="preserve">испоруку добара изврши у року од </w:t>
      </w:r>
      <w:r w:rsidR="00F02E4D">
        <w:rPr>
          <w:rFonts w:ascii="Arial" w:hAnsi="Arial" w:cs="Arial"/>
          <w:sz w:val="24"/>
          <w:szCs w:val="24"/>
          <w:lang w:val="sr-Cyrl-RS"/>
        </w:rPr>
        <w:t xml:space="preserve">максимално </w:t>
      </w:r>
      <w:r w:rsidR="00CC42E7" w:rsidRPr="00CC42E7">
        <w:rPr>
          <w:rFonts w:ascii="Arial" w:hAnsi="Arial" w:cs="Arial"/>
          <w:sz w:val="24"/>
          <w:szCs w:val="24"/>
          <w:lang w:val="sr-Cyrl-RS"/>
        </w:rPr>
        <w:t>60</w:t>
      </w:r>
      <w:r w:rsidRPr="00CC42E7">
        <w:rPr>
          <w:rFonts w:ascii="Arial" w:hAnsi="Arial" w:cs="Arial"/>
          <w:sz w:val="24"/>
          <w:szCs w:val="24"/>
          <w:lang w:val="sr-Cyrl-RS"/>
        </w:rPr>
        <w:t xml:space="preserve"> </w:t>
      </w:r>
      <w:r w:rsidRPr="00CC42E7">
        <w:rPr>
          <w:rFonts w:ascii="Arial" w:hAnsi="Arial" w:cs="Arial"/>
          <w:i/>
          <w:sz w:val="24"/>
          <w:szCs w:val="24"/>
          <w:lang w:val="sr-Cyrl-RS"/>
        </w:rPr>
        <w:t>(</w:t>
      </w:r>
      <w:r w:rsidR="00CC42E7" w:rsidRPr="00CC42E7">
        <w:rPr>
          <w:rFonts w:ascii="Arial" w:hAnsi="Arial" w:cs="Arial"/>
          <w:i/>
          <w:sz w:val="24"/>
          <w:szCs w:val="24"/>
          <w:lang w:val="sr-Cyrl-RS"/>
        </w:rPr>
        <w:t>шездесет</w:t>
      </w:r>
      <w:r w:rsidRPr="00CC42E7">
        <w:rPr>
          <w:rFonts w:ascii="Arial" w:hAnsi="Arial" w:cs="Arial"/>
          <w:i/>
          <w:sz w:val="24"/>
          <w:szCs w:val="24"/>
          <w:lang w:val="sr-Cyrl-RS"/>
        </w:rPr>
        <w:t>)</w:t>
      </w:r>
      <w:r w:rsidRPr="00140489">
        <w:rPr>
          <w:rFonts w:ascii="Arial" w:hAnsi="Arial" w:cs="Arial"/>
          <w:sz w:val="24"/>
          <w:szCs w:val="24"/>
        </w:rPr>
        <w:t xml:space="preserve"> дана од </w:t>
      </w:r>
      <w:r w:rsidR="008338A4">
        <w:rPr>
          <w:rFonts w:ascii="Arial" w:hAnsi="Arial" w:cs="Arial"/>
          <w:sz w:val="24"/>
          <w:szCs w:val="24"/>
        </w:rPr>
        <w:t xml:space="preserve">дана увођења у посао </w:t>
      </w:r>
      <w:r w:rsidR="008338A4">
        <w:rPr>
          <w:rFonts w:ascii="Arial" w:hAnsi="Arial" w:cs="Arial"/>
          <w:sz w:val="24"/>
          <w:szCs w:val="24"/>
          <w:lang w:val="sr-Cyrl-RS"/>
        </w:rPr>
        <w:t>на појединој локацији</w:t>
      </w:r>
      <w:r w:rsidR="008338A4">
        <w:rPr>
          <w:rFonts w:ascii="Arial" w:hAnsi="Arial" w:cs="Arial"/>
          <w:sz w:val="24"/>
          <w:szCs w:val="24"/>
        </w:rPr>
        <w:t xml:space="preserve"> Наручиоца  или до годину дана за реализацију Уговора.</w:t>
      </w:r>
      <w:r w:rsidRPr="0094600D">
        <w:rPr>
          <w:rFonts w:ascii="Arial" w:hAnsi="Arial" w:cs="Arial"/>
          <w:sz w:val="24"/>
          <w:szCs w:val="24"/>
        </w:rPr>
        <w:t>.</w:t>
      </w:r>
    </w:p>
    <w:p w:rsidR="00D479CB" w:rsidRPr="0094600D" w:rsidRDefault="00D479CB" w:rsidP="00D479CB">
      <w:pPr>
        <w:pStyle w:val="ListParagraph"/>
        <w:autoSpaceDE w:val="0"/>
        <w:autoSpaceDN w:val="0"/>
        <w:adjustRightInd w:val="0"/>
        <w:spacing w:before="0" w:after="0" w:line="240" w:lineRule="auto"/>
        <w:ind w:left="0"/>
        <w:contextualSpacing w:val="0"/>
        <w:rPr>
          <w:rFonts w:ascii="Arial" w:hAnsi="Arial" w:cs="Arial"/>
          <w:sz w:val="24"/>
          <w:szCs w:val="24"/>
        </w:rPr>
      </w:pPr>
    </w:p>
    <w:p w:rsidR="0012181B" w:rsidRPr="008338A4" w:rsidRDefault="00D479CB" w:rsidP="0012181B">
      <w:pPr>
        <w:spacing w:before="0"/>
        <w:jc w:val="left"/>
        <w:rPr>
          <w:rFonts w:cs="Arial"/>
          <w:sz w:val="24"/>
          <w:szCs w:val="24"/>
          <w:lang w:val="sr-Cyrl-RS" w:eastAsia="ar-SA"/>
        </w:rPr>
      </w:pPr>
      <w:r w:rsidRPr="008338A4">
        <w:rPr>
          <w:rFonts w:cs="Arial"/>
          <w:sz w:val="24"/>
          <w:szCs w:val="24"/>
          <w:lang w:val="sr-Cyrl-RS" w:eastAsia="ar-SA"/>
        </w:rPr>
        <w:t>Место испоруке</w:t>
      </w:r>
      <w:r w:rsidR="008338A4" w:rsidRPr="008338A4">
        <w:rPr>
          <w:rFonts w:cs="Arial"/>
          <w:sz w:val="24"/>
          <w:szCs w:val="24"/>
          <w:lang w:val="sr-Cyrl-RS" w:eastAsia="ar-SA"/>
        </w:rPr>
        <w:t xml:space="preserve"> опреме </w:t>
      </w:r>
      <w:r w:rsidR="0012181B" w:rsidRPr="008338A4">
        <w:rPr>
          <w:rFonts w:cs="Arial"/>
          <w:color w:val="000000"/>
          <w:lang w:val="sr-Latn-RS" w:eastAsia="sr-Latn-RS"/>
        </w:rPr>
        <w:t>према минимално дефинисаним техничким спецификацијама, а уједно и услуга повезивања, инсталације и пуштања у рад целокупне опреме на локацијама Наручиоца:</w:t>
      </w:r>
      <w:r w:rsidR="0012181B" w:rsidRPr="008338A4">
        <w:rPr>
          <w:rFonts w:cs="Arial"/>
          <w:color w:val="000000"/>
          <w:lang w:val="sr-Latn-RS" w:eastAsia="sr-Latn-RS"/>
        </w:rPr>
        <w:br/>
      </w:r>
      <w:r w:rsidR="0012181B" w:rsidRPr="008338A4">
        <w:rPr>
          <w:rFonts w:cs="Arial"/>
          <w:color w:val="000000"/>
          <w:lang w:val="sr-Latn-RS" w:eastAsia="sr-Latn-RS"/>
        </w:rPr>
        <w:br/>
        <w:t>-ЕПС, Рударски басен Колубара, објекат Вреоци</w:t>
      </w:r>
      <w:r w:rsidR="0012181B" w:rsidRPr="008338A4">
        <w:rPr>
          <w:rFonts w:cs="Arial"/>
          <w:color w:val="000000"/>
          <w:lang w:val="sr-Latn-RS" w:eastAsia="sr-Latn-RS"/>
        </w:rPr>
        <w:br/>
        <w:t>-ЕПС, Рударски басен Колубара, објекат Лазаревац</w:t>
      </w:r>
      <w:r w:rsidR="0012181B" w:rsidRPr="008338A4">
        <w:rPr>
          <w:rFonts w:cs="Arial"/>
          <w:color w:val="000000"/>
          <w:lang w:val="sr-Latn-RS" w:eastAsia="sr-Latn-RS"/>
        </w:rPr>
        <w:br/>
        <w:t xml:space="preserve">-ЕПС, Управна зграда, Масарикова </w:t>
      </w:r>
      <w:r w:rsidR="0012181B" w:rsidRPr="008338A4">
        <w:rPr>
          <w:rFonts w:cs="Arial"/>
          <w:color w:val="000000"/>
          <w:lang w:val="sr-Latn-RS" w:eastAsia="sr-Latn-RS"/>
        </w:rPr>
        <w:br/>
        <w:t>-ЕПС, Београд, објекат Трафо станица Церак</w:t>
      </w:r>
      <w:r w:rsidR="0012181B" w:rsidRPr="008338A4">
        <w:rPr>
          <w:rFonts w:cs="Arial"/>
          <w:color w:val="000000"/>
          <w:lang w:val="sr-Latn-RS" w:eastAsia="sr-Latn-RS"/>
        </w:rPr>
        <w:br/>
        <w:t>-ЕПС, Београд, објекат Краљице Наталије</w:t>
      </w:r>
      <w:r w:rsidR="0012181B" w:rsidRPr="008338A4">
        <w:rPr>
          <w:rFonts w:cs="Arial"/>
          <w:color w:val="000000"/>
          <w:lang w:val="sr-Latn-RS" w:eastAsia="sr-Latn-RS"/>
        </w:rPr>
        <w:br/>
        <w:t>-ЕПС, Београд, објекат Јелене Ћетковић</w:t>
      </w:r>
      <w:r w:rsidR="0012181B" w:rsidRPr="008338A4">
        <w:rPr>
          <w:rFonts w:cs="Arial"/>
          <w:color w:val="000000"/>
          <w:lang w:val="sr-Latn-RS" w:eastAsia="sr-Latn-RS"/>
        </w:rPr>
        <w:br/>
        <w:t>-ЕПС, Београд, објекат Царице Милице</w:t>
      </w:r>
      <w:r w:rsidR="0012181B" w:rsidRPr="008338A4">
        <w:rPr>
          <w:rFonts w:cs="Arial"/>
          <w:color w:val="000000"/>
          <w:lang w:val="sr-Latn-RS" w:eastAsia="sr-Latn-RS"/>
        </w:rPr>
        <w:br/>
        <w:t>-ЕПС, Управна зграда, Балканска</w:t>
      </w:r>
      <w:r w:rsidR="0012181B" w:rsidRPr="008338A4">
        <w:rPr>
          <w:rFonts w:cs="Arial"/>
          <w:color w:val="000000"/>
          <w:lang w:val="sr-Latn-RS" w:eastAsia="sr-Latn-RS"/>
        </w:rPr>
        <w:br/>
      </w:r>
    </w:p>
    <w:p w:rsidR="00D479CB" w:rsidRPr="0094600D" w:rsidRDefault="00D479CB" w:rsidP="00D479CB">
      <w:pPr>
        <w:spacing w:before="0"/>
        <w:rPr>
          <w:rFonts w:cs="Arial"/>
          <w:sz w:val="24"/>
          <w:szCs w:val="24"/>
          <w:lang w:val="sr-Cyrl-RS" w:eastAsia="ar-SA"/>
        </w:rPr>
      </w:pPr>
      <w:r>
        <w:rPr>
          <w:rFonts w:cs="Arial"/>
          <w:sz w:val="24"/>
          <w:szCs w:val="24"/>
          <w:lang w:val="sr-Cyrl-RS" w:eastAsia="ar-SA"/>
        </w:rPr>
        <w:t xml:space="preserve"> </w:t>
      </w:r>
    </w:p>
    <w:p w:rsidR="00D479CB" w:rsidRPr="0094600D" w:rsidRDefault="00D479CB" w:rsidP="00D479CB">
      <w:pPr>
        <w:rPr>
          <w:rFonts w:cs="Arial"/>
          <w:sz w:val="24"/>
          <w:szCs w:val="24"/>
          <w:lang w:val="sr-Cyrl-RS" w:eastAsia="ar-SA"/>
        </w:rPr>
      </w:pPr>
      <w:r w:rsidRPr="0094600D">
        <w:rPr>
          <w:rFonts w:cs="Arial"/>
          <w:sz w:val="24"/>
          <w:szCs w:val="24"/>
          <w:lang w:val="sr-Cyrl-RS" w:eastAsia="ar-SA"/>
        </w:rPr>
        <w:t>Паритет испоруке:</w:t>
      </w:r>
      <w:r>
        <w:rPr>
          <w:rFonts w:cs="Arial"/>
          <w:sz w:val="24"/>
          <w:szCs w:val="24"/>
          <w:lang w:val="sr-Cyrl-RS" w:eastAsia="ar-SA"/>
        </w:rPr>
        <w:t xml:space="preserve"> </w:t>
      </w:r>
      <w:r w:rsidRPr="0094600D">
        <w:rPr>
          <w:rFonts w:cs="Arial"/>
          <w:sz w:val="24"/>
          <w:szCs w:val="24"/>
          <w:lang w:val="sr-Latn-RS" w:eastAsia="ar-SA"/>
        </w:rPr>
        <w:t xml:space="preserve">FCO </w:t>
      </w:r>
      <w:r w:rsidRPr="0094600D">
        <w:rPr>
          <w:rFonts w:cs="Arial"/>
          <w:sz w:val="24"/>
          <w:szCs w:val="24"/>
          <w:lang w:val="sr-Cyrl-RS" w:eastAsia="ar-SA"/>
        </w:rPr>
        <w:t xml:space="preserve">магацин </w:t>
      </w:r>
      <w:r>
        <w:rPr>
          <w:rFonts w:cs="Arial"/>
          <w:sz w:val="24"/>
          <w:szCs w:val="24"/>
          <w:lang w:val="sr-Cyrl-RS" w:eastAsia="ar-SA"/>
        </w:rPr>
        <w:t>Наручиоца</w:t>
      </w:r>
    </w:p>
    <w:p w:rsidR="00D479CB" w:rsidRPr="0094600D" w:rsidRDefault="00D479CB" w:rsidP="00D479CB">
      <w:pPr>
        <w:rPr>
          <w:rFonts w:cs="Arial"/>
          <w:sz w:val="24"/>
          <w:szCs w:val="24"/>
          <w:lang w:val="sr-Cyrl-CS" w:eastAsia="zh-CN"/>
        </w:rPr>
      </w:pPr>
      <w:r w:rsidRPr="0094600D">
        <w:rPr>
          <w:rFonts w:cs="Arial"/>
          <w:sz w:val="24"/>
          <w:szCs w:val="24"/>
          <w:lang w:val="sr-Cyrl-CS" w:eastAsia="zh-CN"/>
        </w:rPr>
        <w:t>Понуда се даје на паритету: FC</w:t>
      </w:r>
      <w:r w:rsidRPr="0094600D">
        <w:rPr>
          <w:rFonts w:cs="Arial"/>
          <w:sz w:val="24"/>
          <w:szCs w:val="24"/>
          <w:lang w:eastAsia="zh-CN"/>
        </w:rPr>
        <w:t>O</w:t>
      </w:r>
      <w:r w:rsidRPr="0094600D">
        <w:rPr>
          <w:rFonts w:cs="Arial"/>
          <w:sz w:val="24"/>
          <w:szCs w:val="24"/>
          <w:lang w:val="sr-Cyrl-RS" w:eastAsia="zh-CN"/>
        </w:rPr>
        <w:t xml:space="preserve"> </w:t>
      </w:r>
      <w:r w:rsidRPr="0094600D">
        <w:rPr>
          <w:rFonts w:cs="Arial"/>
          <w:sz w:val="24"/>
          <w:szCs w:val="24"/>
          <w:lang w:val="sr-Cyrl-CS" w:eastAsia="zh-CN"/>
        </w:rPr>
        <w:t xml:space="preserve">магацин </w:t>
      </w:r>
      <w:r>
        <w:rPr>
          <w:rFonts w:cs="Arial"/>
          <w:sz w:val="24"/>
          <w:szCs w:val="24"/>
          <w:lang w:val="sr-Cyrl-CS" w:eastAsia="zh-CN"/>
        </w:rPr>
        <w:t>Наручиоца</w:t>
      </w:r>
      <w:r w:rsidRPr="0094600D">
        <w:rPr>
          <w:rFonts w:cs="Arial"/>
          <w:sz w:val="24"/>
          <w:szCs w:val="24"/>
          <w:lang w:val="sr-Cyrl-CS" w:eastAsia="zh-CN"/>
        </w:rPr>
        <w:t xml:space="preserve"> са урачунатим зависним трошковима </w:t>
      </w:r>
    </w:p>
    <w:p w:rsidR="00D479CB" w:rsidRDefault="00D479CB" w:rsidP="00D479CB">
      <w:pPr>
        <w:rPr>
          <w:rFonts w:cs="Arial"/>
          <w:sz w:val="24"/>
          <w:szCs w:val="24"/>
          <w:lang w:eastAsia="zh-CN"/>
        </w:rPr>
      </w:pPr>
      <w:r w:rsidRPr="0094600D">
        <w:rPr>
          <w:rFonts w:cs="Arial"/>
          <w:sz w:val="24"/>
          <w:szCs w:val="24"/>
          <w:lang w:eastAsia="zh-CN"/>
        </w:rPr>
        <w:lastRenderedPageBreak/>
        <w:t>Евентуално настала штета приликом транспорта предметних добара до места ис</w:t>
      </w:r>
      <w:r w:rsidR="001D32BC">
        <w:rPr>
          <w:rFonts w:cs="Arial"/>
          <w:sz w:val="24"/>
          <w:szCs w:val="24"/>
          <w:lang w:eastAsia="zh-CN"/>
        </w:rPr>
        <w:t>поруке пада на терет изабраног п</w:t>
      </w:r>
      <w:r w:rsidRPr="0094600D">
        <w:rPr>
          <w:rFonts w:cs="Arial"/>
          <w:sz w:val="24"/>
          <w:szCs w:val="24"/>
          <w:lang w:eastAsia="zh-CN"/>
        </w:rPr>
        <w:t>онуђача.</w:t>
      </w:r>
    </w:p>
    <w:p w:rsidR="00D479CB" w:rsidRPr="0094600D" w:rsidRDefault="00D479CB" w:rsidP="00D479CB">
      <w:pPr>
        <w:spacing w:before="0"/>
        <w:rPr>
          <w:rFonts w:cs="Arial"/>
          <w:sz w:val="24"/>
          <w:szCs w:val="24"/>
          <w:lang w:eastAsia="zh-CN"/>
        </w:rPr>
      </w:pPr>
    </w:p>
    <w:p w:rsidR="00D479CB" w:rsidRDefault="00D479CB" w:rsidP="00F935B4">
      <w:pPr>
        <w:pStyle w:val="Heading10"/>
        <w:numPr>
          <w:ilvl w:val="2"/>
          <w:numId w:val="24"/>
        </w:numPr>
        <w:spacing w:before="0"/>
        <w:jc w:val="both"/>
        <w:rPr>
          <w:rFonts w:cs="Arial"/>
          <w:sz w:val="24"/>
          <w:szCs w:val="24"/>
        </w:rPr>
      </w:pPr>
      <w:r w:rsidRPr="0094600D">
        <w:rPr>
          <w:rFonts w:cs="Arial"/>
          <w:sz w:val="24"/>
          <w:szCs w:val="24"/>
        </w:rPr>
        <w:t>Квалитативни и квантитативни пријем</w:t>
      </w:r>
    </w:p>
    <w:p w:rsidR="00D479CB" w:rsidRPr="00A25F1A" w:rsidRDefault="00D479CB" w:rsidP="00D479CB">
      <w:pPr>
        <w:spacing w:before="0"/>
        <w:rPr>
          <w:lang w:val="sr-Cyrl-CS" w:eastAsia="ar-SA"/>
        </w:rPr>
      </w:pPr>
    </w:p>
    <w:p w:rsidR="00D479CB" w:rsidRDefault="00D479CB" w:rsidP="00D479CB">
      <w:pPr>
        <w:autoSpaceDE w:val="0"/>
        <w:autoSpaceDN w:val="0"/>
        <w:adjustRightInd w:val="0"/>
        <w:spacing w:before="0"/>
        <w:rPr>
          <w:rFonts w:cs="Arial"/>
          <w:sz w:val="24"/>
          <w:szCs w:val="24"/>
          <w:lang w:val="sr-Cyrl-CS"/>
        </w:rPr>
      </w:pPr>
      <w:r>
        <w:rPr>
          <w:rFonts w:cs="Arial"/>
          <w:sz w:val="24"/>
          <w:szCs w:val="24"/>
          <w:lang w:val="sr-Cyrl-CS"/>
        </w:rPr>
        <w:t>И</w:t>
      </w:r>
      <w:r w:rsidRPr="0094600D">
        <w:rPr>
          <w:rFonts w:cs="Arial"/>
          <w:sz w:val="24"/>
          <w:szCs w:val="24"/>
          <w:lang w:val="sr-Cyrl-CS"/>
        </w:rPr>
        <w:t xml:space="preserve">спорука предметних добара мора бити најављена најмање </w:t>
      </w:r>
      <w:r>
        <w:rPr>
          <w:rFonts w:cs="Arial"/>
          <w:sz w:val="24"/>
          <w:szCs w:val="24"/>
          <w:lang w:val="sr-Cyrl-CS"/>
        </w:rPr>
        <w:t xml:space="preserve">3 </w:t>
      </w:r>
      <w:r w:rsidRPr="00A25F1A">
        <w:rPr>
          <w:rFonts w:cs="Arial"/>
          <w:i/>
          <w:sz w:val="24"/>
          <w:szCs w:val="24"/>
          <w:lang w:val="sr-Cyrl-CS"/>
        </w:rPr>
        <w:t xml:space="preserve">(три) </w:t>
      </w:r>
      <w:r w:rsidRPr="0094600D">
        <w:rPr>
          <w:rFonts w:cs="Arial"/>
          <w:sz w:val="24"/>
          <w:szCs w:val="24"/>
          <w:lang w:val="sr-Cyrl-CS"/>
        </w:rPr>
        <w:t>радна дана према обрасцу "Најав</w:t>
      </w:r>
      <w:r>
        <w:rPr>
          <w:rFonts w:cs="Arial"/>
          <w:sz w:val="24"/>
          <w:szCs w:val="24"/>
          <w:lang w:val="sr-Cyrl-CS"/>
        </w:rPr>
        <w:t>а испоруке добара" као и 24 час</w:t>
      </w:r>
      <w:r w:rsidRPr="0094600D">
        <w:rPr>
          <w:rFonts w:cs="Arial"/>
          <w:sz w:val="24"/>
          <w:szCs w:val="24"/>
          <w:lang w:val="sr-Cyrl-CS"/>
        </w:rPr>
        <w:t>а пре испоруке према обрасцу „Обавештење о испоруци“ који су саставн</w:t>
      </w:r>
      <w:r>
        <w:rPr>
          <w:rFonts w:cs="Arial"/>
          <w:sz w:val="24"/>
          <w:szCs w:val="24"/>
          <w:lang w:val="sr-Cyrl-CS"/>
        </w:rPr>
        <w:t>и део конкурсне документације.</w:t>
      </w:r>
    </w:p>
    <w:p w:rsidR="00D479CB" w:rsidRPr="00A25F1A" w:rsidRDefault="00D479CB" w:rsidP="001D32BC">
      <w:pPr>
        <w:autoSpaceDE w:val="0"/>
        <w:autoSpaceDN w:val="0"/>
        <w:adjustRightInd w:val="0"/>
        <w:rPr>
          <w:rFonts w:cs="Arial"/>
          <w:sz w:val="24"/>
          <w:szCs w:val="24"/>
          <w:lang w:val="sr-Cyrl-CS"/>
        </w:rPr>
      </w:pPr>
      <w:r>
        <w:rPr>
          <w:rFonts w:cs="Arial"/>
          <w:sz w:val="24"/>
          <w:szCs w:val="24"/>
          <w:lang w:val="sr-Cyrl-CS"/>
        </w:rPr>
        <w:t xml:space="preserve">Пријем предметних добара </w:t>
      </w:r>
      <w:r w:rsidRPr="00A25F1A">
        <w:rPr>
          <w:rFonts w:cs="Arial"/>
          <w:sz w:val="24"/>
          <w:szCs w:val="24"/>
          <w:lang w:val="sr-Cyrl-CS"/>
        </w:rPr>
        <w:t>констатоваће се потписивањем Записника о квантита</w:t>
      </w:r>
      <w:r>
        <w:rPr>
          <w:rFonts w:cs="Arial"/>
          <w:sz w:val="24"/>
          <w:szCs w:val="24"/>
          <w:lang w:val="sr-Cyrl-CS"/>
        </w:rPr>
        <w:t>тивно-квалитативном пријему – без примедби и</w:t>
      </w:r>
      <w:r w:rsidRPr="00A25F1A">
        <w:rPr>
          <w:rFonts w:cs="Arial"/>
          <w:sz w:val="24"/>
          <w:szCs w:val="24"/>
          <w:lang w:val="sr-Cyrl-CS"/>
        </w:rPr>
        <w:t xml:space="preserve"> отпремнице, провером:</w:t>
      </w:r>
    </w:p>
    <w:p w:rsidR="00D479CB" w:rsidRPr="00A25F1A" w:rsidRDefault="00D479CB" w:rsidP="00F935B4">
      <w:pPr>
        <w:pStyle w:val="ListParagraph"/>
        <w:numPr>
          <w:ilvl w:val="0"/>
          <w:numId w:val="19"/>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 xml:space="preserve">да ли је испоручена уговорена количина </w:t>
      </w:r>
    </w:p>
    <w:p w:rsidR="00D479CB" w:rsidRPr="00A25F1A" w:rsidRDefault="00D479CB" w:rsidP="00F935B4">
      <w:pPr>
        <w:pStyle w:val="ListParagraph"/>
        <w:numPr>
          <w:ilvl w:val="0"/>
          <w:numId w:val="19"/>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испоручена у оригиналном паковању</w:t>
      </w:r>
    </w:p>
    <w:p w:rsidR="00D479CB" w:rsidRPr="00A25F1A" w:rsidRDefault="00D479CB" w:rsidP="00F935B4">
      <w:pPr>
        <w:pStyle w:val="ListParagraph"/>
        <w:numPr>
          <w:ilvl w:val="0"/>
          <w:numId w:val="19"/>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без видљивог оштећења</w:t>
      </w:r>
    </w:p>
    <w:p w:rsidR="00D479CB" w:rsidRPr="00A25F1A" w:rsidRDefault="00D479CB" w:rsidP="00F935B4">
      <w:pPr>
        <w:pStyle w:val="ListParagraph"/>
        <w:numPr>
          <w:ilvl w:val="0"/>
          <w:numId w:val="19"/>
        </w:numPr>
        <w:autoSpaceDE w:val="0"/>
        <w:autoSpaceDN w:val="0"/>
        <w:adjustRightInd w:val="0"/>
        <w:spacing w:after="0"/>
        <w:rPr>
          <w:rFonts w:ascii="Arial" w:hAnsi="Arial" w:cs="Arial"/>
          <w:sz w:val="24"/>
          <w:szCs w:val="24"/>
          <w:lang w:val="sr-Cyrl-CS"/>
        </w:rPr>
      </w:pPr>
      <w:r w:rsidRPr="00A25F1A">
        <w:rPr>
          <w:rFonts w:ascii="Arial" w:hAnsi="Arial" w:cs="Arial"/>
          <w:sz w:val="24"/>
          <w:szCs w:val="24"/>
          <w:lang w:val="sr-Cyrl-CS"/>
        </w:rPr>
        <w:t>да ли је уз испоручена добра достављена комплетна пратећа документација наведена у конкурсној документацији.</w:t>
      </w:r>
    </w:p>
    <w:p w:rsidR="00D479CB" w:rsidRPr="00A25F1A" w:rsidRDefault="00D479CB" w:rsidP="001D32BC">
      <w:pPr>
        <w:autoSpaceDE w:val="0"/>
        <w:autoSpaceDN w:val="0"/>
        <w:adjustRightInd w:val="0"/>
        <w:rPr>
          <w:rFonts w:cs="Arial"/>
          <w:sz w:val="24"/>
          <w:szCs w:val="24"/>
          <w:lang w:val="sr-Cyrl-CS"/>
        </w:rPr>
      </w:pPr>
      <w:r w:rsidRPr="00A25F1A">
        <w:rPr>
          <w:rFonts w:cs="Arial"/>
          <w:sz w:val="24"/>
          <w:szCs w:val="24"/>
          <w:lang w:val="sr-Cyrl-CS"/>
        </w:rPr>
        <w:t xml:space="preserve">У случају да дође до одступања од уговореног, </w:t>
      </w:r>
      <w:r>
        <w:rPr>
          <w:rFonts w:cs="Arial"/>
          <w:sz w:val="24"/>
          <w:szCs w:val="24"/>
          <w:lang w:val="sr-Cyrl-CS"/>
        </w:rPr>
        <w:t>изабрани Понуђач</w:t>
      </w:r>
      <w:r w:rsidRPr="00A25F1A">
        <w:rPr>
          <w:rFonts w:cs="Arial"/>
          <w:sz w:val="24"/>
          <w:szCs w:val="24"/>
          <w:lang w:val="sr-Cyrl-CS"/>
        </w:rPr>
        <w:t xml:space="preserve"> је обавезан да до краја уговореног рока испоруке отклони све недостатке, а док се ти недостаци не отклоне сматраће се да рок испоруке није испоштован. </w:t>
      </w:r>
    </w:p>
    <w:p w:rsidR="00D479CB" w:rsidRDefault="00D479CB" w:rsidP="001D32BC">
      <w:pPr>
        <w:autoSpaceDE w:val="0"/>
        <w:autoSpaceDN w:val="0"/>
        <w:adjustRightInd w:val="0"/>
        <w:rPr>
          <w:rFonts w:cs="Arial"/>
          <w:sz w:val="24"/>
          <w:szCs w:val="24"/>
          <w:lang w:val="sr-Cyrl-CS"/>
        </w:rPr>
      </w:pPr>
      <w:r w:rsidRPr="0094600D">
        <w:rPr>
          <w:rFonts w:cs="Arial"/>
          <w:sz w:val="24"/>
          <w:szCs w:val="24"/>
          <w:lang w:val="sr-Cyrl-CS"/>
        </w:rPr>
        <w:t xml:space="preserve">У случају да испоручена добра не одговарају уговореном квалитету и техничким карактеристикама произвођача, </w:t>
      </w:r>
      <w:r>
        <w:rPr>
          <w:rFonts w:cs="Arial"/>
          <w:sz w:val="24"/>
          <w:szCs w:val="24"/>
          <w:lang w:val="sr-Cyrl-CS"/>
        </w:rPr>
        <w:t>Наручилац</w:t>
      </w:r>
      <w:r w:rsidRPr="0094600D">
        <w:rPr>
          <w:rFonts w:cs="Arial"/>
          <w:sz w:val="24"/>
          <w:szCs w:val="24"/>
          <w:lang w:val="sr-Cyrl-CS"/>
        </w:rPr>
        <w:t xml:space="preserve"> има право да </w:t>
      </w:r>
      <w:r w:rsidRPr="0094600D">
        <w:rPr>
          <w:rFonts w:cs="Arial"/>
          <w:sz w:val="24"/>
          <w:szCs w:val="24"/>
          <w:lang w:eastAsia="zh-CN"/>
        </w:rPr>
        <w:t>изабрано</w:t>
      </w:r>
      <w:r>
        <w:rPr>
          <w:rFonts w:cs="Arial"/>
          <w:sz w:val="24"/>
          <w:szCs w:val="24"/>
          <w:lang w:val="sr-Cyrl-RS" w:eastAsia="zh-CN"/>
        </w:rPr>
        <w:t>м</w:t>
      </w:r>
      <w:r w:rsidRPr="0094600D">
        <w:rPr>
          <w:rFonts w:cs="Arial"/>
          <w:sz w:val="24"/>
          <w:szCs w:val="24"/>
          <w:lang w:eastAsia="zh-CN"/>
        </w:rPr>
        <w:t xml:space="preserve"> Понуђач</w:t>
      </w:r>
      <w:r>
        <w:rPr>
          <w:rFonts w:cs="Arial"/>
          <w:sz w:val="24"/>
          <w:szCs w:val="24"/>
          <w:lang w:val="sr-Cyrl-RS" w:eastAsia="zh-CN"/>
        </w:rPr>
        <w:t>у</w:t>
      </w:r>
      <w:r w:rsidRPr="0094600D">
        <w:rPr>
          <w:rFonts w:cs="Arial"/>
          <w:sz w:val="24"/>
          <w:szCs w:val="24"/>
          <w:lang w:val="sr-Cyrl-CS"/>
        </w:rPr>
        <w:t xml:space="preserve"> достави писану рекламацију, коју је </w:t>
      </w:r>
      <w:r>
        <w:rPr>
          <w:rFonts w:cs="Arial"/>
          <w:sz w:val="24"/>
          <w:szCs w:val="24"/>
          <w:lang w:eastAsia="zh-CN"/>
        </w:rPr>
        <w:t>изабрани Понуђач</w:t>
      </w:r>
      <w:r w:rsidRPr="0094600D">
        <w:rPr>
          <w:rFonts w:cs="Arial"/>
          <w:sz w:val="24"/>
          <w:szCs w:val="24"/>
          <w:lang w:val="sr-Cyrl-CS"/>
        </w:rPr>
        <w:t xml:space="preserve"> 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D479CB" w:rsidRPr="00A25F1A" w:rsidRDefault="00D479CB" w:rsidP="001D32BC">
      <w:pPr>
        <w:autoSpaceDE w:val="0"/>
        <w:autoSpaceDN w:val="0"/>
        <w:adjustRightInd w:val="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Наручилац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sidRPr="0094600D">
        <w:rPr>
          <w:rFonts w:cs="Arial"/>
          <w:sz w:val="24"/>
          <w:szCs w:val="24"/>
          <w:lang w:eastAsia="zh-CN"/>
        </w:rPr>
        <w:t>изабрано</w:t>
      </w:r>
      <w:r>
        <w:rPr>
          <w:rFonts w:cs="Arial"/>
          <w:sz w:val="24"/>
          <w:szCs w:val="24"/>
          <w:lang w:val="sr-Cyrl-RS" w:eastAsia="zh-CN"/>
        </w:rPr>
        <w:t>м</w:t>
      </w:r>
      <w:r w:rsidRPr="0094600D">
        <w:rPr>
          <w:rFonts w:cs="Arial"/>
          <w:sz w:val="24"/>
          <w:szCs w:val="24"/>
          <w:lang w:eastAsia="zh-CN"/>
        </w:rPr>
        <w:t xml:space="preserve"> Понуђач</w:t>
      </w:r>
      <w:r>
        <w:rPr>
          <w:rFonts w:cs="Arial"/>
          <w:sz w:val="24"/>
          <w:szCs w:val="24"/>
          <w:lang w:val="sr-Cyrl-RS" w:eastAsia="zh-CN"/>
        </w:rPr>
        <w:t>у</w:t>
      </w:r>
      <w:r w:rsidRPr="00A25F1A">
        <w:rPr>
          <w:rFonts w:cs="Arial"/>
          <w:sz w:val="24"/>
          <w:szCs w:val="24"/>
          <w:lang w:val="sr-Cyrl-CS"/>
        </w:rPr>
        <w:t>,</w:t>
      </w:r>
      <w:r>
        <w:rPr>
          <w:rFonts w:cs="Arial"/>
          <w:sz w:val="24"/>
          <w:szCs w:val="24"/>
          <w:lang w:val="sr-Cyrl-CS"/>
        </w:rPr>
        <w:t xml:space="preserve"> на основу које </w:t>
      </w:r>
      <w:r w:rsidRPr="0094600D">
        <w:rPr>
          <w:rFonts w:cs="Arial"/>
          <w:sz w:val="24"/>
          <w:szCs w:val="24"/>
          <w:lang w:eastAsia="zh-CN"/>
        </w:rPr>
        <w:t>изабран</w:t>
      </w:r>
      <w:r>
        <w:rPr>
          <w:rFonts w:cs="Arial"/>
          <w:sz w:val="24"/>
          <w:szCs w:val="24"/>
          <w:lang w:val="sr-Cyrl-RS" w:eastAsia="zh-CN"/>
        </w:rPr>
        <w:t>и</w:t>
      </w:r>
      <w:r>
        <w:rPr>
          <w:rFonts w:cs="Arial"/>
          <w:sz w:val="24"/>
          <w:szCs w:val="24"/>
          <w:lang w:eastAsia="zh-CN"/>
        </w:rPr>
        <w:t xml:space="preserve"> Понуђач</w:t>
      </w:r>
      <w:r>
        <w:rPr>
          <w:rFonts w:cs="Arial"/>
          <w:sz w:val="24"/>
          <w:szCs w:val="24"/>
          <w:lang w:val="sr-Cyrl-RS" w:eastAsia="zh-CN"/>
        </w:rPr>
        <w:t xml:space="preserve"> 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D479CB" w:rsidRPr="0094600D" w:rsidRDefault="00D479CB" w:rsidP="00D479CB">
      <w:pPr>
        <w:autoSpaceDE w:val="0"/>
        <w:autoSpaceDN w:val="0"/>
        <w:adjustRightInd w:val="0"/>
        <w:spacing w:before="0"/>
        <w:rPr>
          <w:rFonts w:cs="Arial"/>
          <w:sz w:val="24"/>
          <w:szCs w:val="24"/>
        </w:rPr>
      </w:pPr>
    </w:p>
    <w:p w:rsidR="00D479CB" w:rsidRDefault="00D479CB" w:rsidP="00F935B4">
      <w:pPr>
        <w:pStyle w:val="Heading10"/>
        <w:numPr>
          <w:ilvl w:val="2"/>
          <w:numId w:val="24"/>
        </w:numPr>
        <w:spacing w:before="0"/>
        <w:jc w:val="both"/>
        <w:rPr>
          <w:rFonts w:cs="Arial"/>
          <w:sz w:val="24"/>
          <w:szCs w:val="24"/>
        </w:rPr>
      </w:pPr>
      <w:r w:rsidRPr="0094600D">
        <w:rPr>
          <w:rFonts w:cs="Arial"/>
          <w:sz w:val="24"/>
          <w:szCs w:val="24"/>
        </w:rPr>
        <w:t>Гарантни рок</w:t>
      </w:r>
    </w:p>
    <w:p w:rsidR="00D479CB" w:rsidRPr="00DC4416" w:rsidRDefault="00D479CB" w:rsidP="00B9450E">
      <w:pPr>
        <w:rPr>
          <w:rFonts w:cs="Arial"/>
          <w:sz w:val="24"/>
          <w:szCs w:val="24"/>
          <w:lang w:val="sr-Cyrl-RS" w:eastAsia="zh-CN"/>
        </w:rPr>
      </w:pPr>
      <w:r w:rsidRPr="0094600D">
        <w:rPr>
          <w:rFonts w:cs="Arial"/>
          <w:sz w:val="24"/>
          <w:szCs w:val="24"/>
          <w:lang w:eastAsia="zh-CN"/>
        </w:rPr>
        <w:t xml:space="preserve">Гарантни рок </w:t>
      </w:r>
      <w:r w:rsidR="001E413A" w:rsidRPr="004107E5">
        <w:rPr>
          <w:rFonts w:cs="Arial"/>
          <w:sz w:val="24"/>
          <w:szCs w:val="24"/>
          <w:lang w:val="sr-Cyrl-CS" w:eastAsia="ar-SA"/>
        </w:rPr>
        <w:t xml:space="preserve">и </w:t>
      </w:r>
      <w:r w:rsidR="001E413A">
        <w:rPr>
          <w:rFonts w:cs="Arial"/>
          <w:sz w:val="24"/>
          <w:szCs w:val="24"/>
          <w:lang w:val="sr-Cyrl-CS" w:eastAsia="ar-SA"/>
        </w:rPr>
        <w:t xml:space="preserve">активни произвођачки сервиси </w:t>
      </w:r>
      <w:r>
        <w:rPr>
          <w:rFonts w:cs="Arial"/>
          <w:sz w:val="24"/>
          <w:szCs w:val="24"/>
          <w:lang w:eastAsia="zh-CN"/>
        </w:rPr>
        <w:t xml:space="preserve">за испоручена добра </w:t>
      </w:r>
      <w:r>
        <w:rPr>
          <w:rFonts w:cs="Arial"/>
          <w:sz w:val="24"/>
          <w:szCs w:val="24"/>
          <w:lang w:val="sr-Cyrl-RS" w:eastAsia="zh-CN"/>
        </w:rPr>
        <w:t xml:space="preserve">износи </w:t>
      </w:r>
      <w:r w:rsidRPr="00FF7175">
        <w:rPr>
          <w:rFonts w:cs="Arial"/>
          <w:sz w:val="24"/>
          <w:szCs w:val="24"/>
          <w:lang w:eastAsia="zh-CN"/>
        </w:rPr>
        <w:t xml:space="preserve">минимално </w:t>
      </w:r>
      <w:r w:rsidRPr="00FF7175">
        <w:rPr>
          <w:rFonts w:cs="Arial"/>
          <w:sz w:val="24"/>
          <w:szCs w:val="24"/>
          <w:lang w:val="sr-Cyrl-RS" w:eastAsia="zh-CN"/>
        </w:rPr>
        <w:t xml:space="preserve">12 </w:t>
      </w:r>
      <w:r w:rsidRPr="00FF7175">
        <w:rPr>
          <w:rFonts w:cs="Arial"/>
          <w:i/>
          <w:sz w:val="24"/>
          <w:szCs w:val="24"/>
          <w:lang w:val="sr-Cyrl-RS" w:eastAsia="zh-CN"/>
        </w:rPr>
        <w:t>(дванаест)</w:t>
      </w:r>
      <w:r w:rsidRPr="00FF7175">
        <w:rPr>
          <w:rFonts w:cs="Arial"/>
          <w:sz w:val="24"/>
          <w:szCs w:val="24"/>
          <w:lang w:val="sr-Cyrl-CS" w:eastAsia="zh-CN"/>
        </w:rPr>
        <w:t xml:space="preserve"> месеци</w:t>
      </w:r>
      <w:r w:rsidRPr="00FF7175">
        <w:rPr>
          <w:rFonts w:cs="Arial"/>
          <w:sz w:val="24"/>
          <w:szCs w:val="24"/>
          <w:lang w:eastAsia="zh-CN"/>
        </w:rPr>
        <w:t xml:space="preserve"> </w:t>
      </w:r>
      <w:r w:rsidRPr="0094600D">
        <w:rPr>
          <w:rFonts w:cs="Arial"/>
          <w:sz w:val="24"/>
          <w:szCs w:val="24"/>
          <w:lang w:eastAsia="zh-CN"/>
        </w:rPr>
        <w:t xml:space="preserve">од дана </w:t>
      </w:r>
      <w:r>
        <w:rPr>
          <w:rFonts w:cs="Arial"/>
          <w:sz w:val="24"/>
          <w:szCs w:val="24"/>
          <w:lang w:val="sr-Cyrl-RS" w:eastAsia="zh-CN"/>
        </w:rPr>
        <w:t>обостраног потписивања Записника о</w:t>
      </w:r>
      <w:r w:rsidRPr="0094600D">
        <w:rPr>
          <w:rFonts w:cs="Arial"/>
          <w:sz w:val="24"/>
          <w:szCs w:val="24"/>
          <w:lang w:eastAsia="zh-CN"/>
        </w:rPr>
        <w:t xml:space="preserve"> </w:t>
      </w:r>
      <w:r>
        <w:rPr>
          <w:rFonts w:cs="Arial"/>
          <w:sz w:val="24"/>
          <w:szCs w:val="24"/>
          <w:lang w:val="sr-Cyrl-RS" w:eastAsia="zh-CN"/>
        </w:rPr>
        <w:t>квантитативно-</w:t>
      </w:r>
      <w:r w:rsidRPr="0094600D">
        <w:rPr>
          <w:rFonts w:cs="Arial"/>
          <w:sz w:val="24"/>
          <w:szCs w:val="24"/>
          <w:lang w:eastAsia="zh-CN"/>
        </w:rPr>
        <w:t>квалитативн</w:t>
      </w:r>
      <w:r>
        <w:rPr>
          <w:rFonts w:cs="Arial"/>
          <w:sz w:val="24"/>
          <w:szCs w:val="24"/>
          <w:lang w:val="sr-Cyrl-RS" w:eastAsia="zh-CN"/>
        </w:rPr>
        <w:t>ом</w:t>
      </w:r>
      <w:r w:rsidRPr="0094600D">
        <w:rPr>
          <w:rFonts w:cs="Arial"/>
          <w:sz w:val="24"/>
          <w:szCs w:val="24"/>
          <w:lang w:eastAsia="zh-CN"/>
        </w:rPr>
        <w:t xml:space="preserve"> пријем</w:t>
      </w:r>
      <w:r>
        <w:rPr>
          <w:rFonts w:cs="Arial"/>
          <w:sz w:val="24"/>
          <w:szCs w:val="24"/>
          <w:lang w:val="sr-Cyrl-RS" w:eastAsia="zh-CN"/>
        </w:rPr>
        <w:t>у</w:t>
      </w:r>
      <w:r w:rsidRPr="0094600D">
        <w:rPr>
          <w:rFonts w:cs="Arial"/>
          <w:sz w:val="24"/>
          <w:szCs w:val="24"/>
          <w:lang w:eastAsia="zh-CN"/>
        </w:rPr>
        <w:t xml:space="preserve"> добара</w:t>
      </w:r>
      <w:r w:rsidR="00B9450E">
        <w:rPr>
          <w:rFonts w:cs="Arial"/>
          <w:sz w:val="24"/>
          <w:szCs w:val="24"/>
          <w:lang w:val="sr-Cyrl-RS" w:eastAsia="zh-CN"/>
        </w:rPr>
        <w:t xml:space="preserve"> – без примедби</w:t>
      </w:r>
      <w:r w:rsidRPr="0094600D">
        <w:rPr>
          <w:rFonts w:cs="Arial"/>
          <w:sz w:val="24"/>
          <w:szCs w:val="24"/>
          <w:lang w:eastAsia="zh-CN"/>
        </w:rPr>
        <w:t>.</w:t>
      </w:r>
      <w:r>
        <w:rPr>
          <w:rFonts w:cs="Arial"/>
          <w:sz w:val="24"/>
          <w:szCs w:val="24"/>
          <w:lang w:val="sr-Cyrl-RS" w:eastAsia="zh-CN"/>
        </w:rPr>
        <w:t xml:space="preserve"> </w:t>
      </w:r>
    </w:p>
    <w:p w:rsidR="00D479CB" w:rsidRDefault="00D479CB" w:rsidP="00B9450E">
      <w:pPr>
        <w:rPr>
          <w:rFonts w:cs="Arial"/>
          <w:sz w:val="24"/>
          <w:szCs w:val="24"/>
          <w:lang w:eastAsia="zh-CN"/>
        </w:rPr>
      </w:pPr>
      <w:r w:rsidRPr="0094600D">
        <w:rPr>
          <w:rFonts w:cs="Arial"/>
          <w:sz w:val="24"/>
          <w:szCs w:val="24"/>
          <w:lang w:val="sr-Cyrl-CS" w:eastAsia="zh-CN"/>
        </w:rPr>
        <w:t xml:space="preserve">Изабрани </w:t>
      </w:r>
      <w:r w:rsidR="00B9450E">
        <w:rPr>
          <w:rFonts w:cs="Arial"/>
          <w:sz w:val="24"/>
          <w:szCs w:val="24"/>
          <w:lang w:eastAsia="zh-CN"/>
        </w:rPr>
        <w:t>п</w:t>
      </w:r>
      <w:r w:rsidRPr="0094600D">
        <w:rPr>
          <w:rFonts w:cs="Arial"/>
          <w:sz w:val="24"/>
          <w:szCs w:val="24"/>
          <w:lang w:eastAsia="zh-CN"/>
        </w:rPr>
        <w:t>онуђач је дужан да о свом трошку отклони све евентуалне недостатке у току трајања гарантног рока.</w:t>
      </w:r>
    </w:p>
    <w:p w:rsidR="00B4709F" w:rsidRDefault="00B4709F" w:rsidP="00B9450E">
      <w:pPr>
        <w:rPr>
          <w:rFonts w:cs="Arial"/>
          <w:sz w:val="24"/>
          <w:szCs w:val="24"/>
          <w:lang w:eastAsia="zh-CN"/>
        </w:rPr>
      </w:pPr>
    </w:p>
    <w:p w:rsidR="00B4709F" w:rsidRPr="00632373" w:rsidRDefault="00B4709F" w:rsidP="00B4709F">
      <w:pPr>
        <w:tabs>
          <w:tab w:val="left" w:pos="702"/>
        </w:tabs>
        <w:contextualSpacing/>
        <w:rPr>
          <w:rFonts w:cs="Arial"/>
          <w:sz w:val="24"/>
          <w:szCs w:val="24"/>
          <w:lang w:val="sr-Latn-RS"/>
        </w:rPr>
      </w:pPr>
      <w:r w:rsidRPr="00632373">
        <w:rPr>
          <w:rFonts w:cs="Arial"/>
          <w:sz w:val="24"/>
          <w:szCs w:val="24"/>
          <w:lang w:val="sr-Latn-RS"/>
        </w:rPr>
        <w:t xml:space="preserve">Неопходно је да понуђач у оквиру своје понуде </w:t>
      </w:r>
      <w:r w:rsidRPr="00632373">
        <w:rPr>
          <w:rFonts w:cs="Arial"/>
          <w:b/>
          <w:bCs/>
          <w:sz w:val="24"/>
          <w:szCs w:val="24"/>
          <w:lang w:val="sr-Latn-RS"/>
        </w:rPr>
        <w:t>за сву понуђену опрему за коју је захтевана гаранција дужа од 12 месеци</w:t>
      </w:r>
      <w:r w:rsidRPr="00632373">
        <w:rPr>
          <w:rFonts w:cs="Arial"/>
          <w:sz w:val="24"/>
          <w:szCs w:val="24"/>
          <w:lang w:val="sr-Latn-RS"/>
        </w:rPr>
        <w:t xml:space="preserve"> достави потврду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 Неопходно је да потврда садржи следеће обавезне елементе:</w:t>
      </w:r>
    </w:p>
    <w:p w:rsidR="00B4709F" w:rsidRDefault="00B4709F" w:rsidP="00B4709F">
      <w:pPr>
        <w:rPr>
          <w:rFonts w:cs="Arial"/>
          <w:sz w:val="24"/>
          <w:szCs w:val="24"/>
          <w:lang w:eastAsia="zh-CN"/>
        </w:rPr>
      </w:pPr>
      <w:r w:rsidRPr="00632373">
        <w:rPr>
          <w:rFonts w:cs="Arial"/>
          <w:sz w:val="24"/>
          <w:szCs w:val="24"/>
          <w:lang w:val="sr-Latn-RS"/>
        </w:rPr>
        <w:t>- Мора се односити на сву понуђену опрему са јасно наведеним моделима понуђене опреме;</w:t>
      </w:r>
      <w:r w:rsidRPr="00632373">
        <w:rPr>
          <w:rFonts w:cs="Arial"/>
          <w:sz w:val="24"/>
          <w:szCs w:val="24"/>
          <w:lang w:val="sr-Latn-RS"/>
        </w:rPr>
        <w:br/>
        <w:t>- Мора бити насловљен</w:t>
      </w:r>
      <w:r>
        <w:rPr>
          <w:rFonts w:cs="Arial"/>
          <w:sz w:val="24"/>
          <w:szCs w:val="24"/>
          <w:lang w:val="sr-Latn-RS"/>
        </w:rPr>
        <w:t>а на предметну јавну набавку;</w:t>
      </w:r>
      <w:r>
        <w:rPr>
          <w:rFonts w:cs="Arial"/>
          <w:sz w:val="24"/>
          <w:szCs w:val="24"/>
          <w:lang w:val="sr-Latn-RS"/>
        </w:rPr>
        <w:br/>
        <w:t xml:space="preserve">- </w:t>
      </w:r>
      <w:r w:rsidRPr="00632373">
        <w:rPr>
          <w:rFonts w:cs="Arial"/>
          <w:sz w:val="24"/>
          <w:szCs w:val="24"/>
          <w:lang w:val="sr-Latn-RS"/>
        </w:rPr>
        <w:t>Мора се односити на територију Републике Србије;</w:t>
      </w:r>
      <w:r w:rsidRPr="00632373">
        <w:rPr>
          <w:rFonts w:cs="Arial"/>
          <w:sz w:val="24"/>
          <w:szCs w:val="24"/>
          <w:lang w:val="sr-Latn-RS"/>
        </w:rPr>
        <w:br/>
        <w:t xml:space="preserve">- Мора недвосмислено и једнозначно имати одредницу да је понуђена опрема обухваћена гаранцијом произвођача опреме у минималном захтеваном трајању. </w:t>
      </w:r>
      <w:r w:rsidRPr="00632373">
        <w:rPr>
          <w:rFonts w:cs="Arial"/>
          <w:sz w:val="24"/>
          <w:szCs w:val="24"/>
          <w:lang w:val="sr-Latn-RS"/>
        </w:rPr>
        <w:lastRenderedPageBreak/>
        <w:t>Опционо навођење могућности доплате за гаранцију, или могућности накнадног проширења основне гаранције од стране Понуђача (уколико је она мања од захтеване) неће бити прихваћено.</w:t>
      </w:r>
    </w:p>
    <w:p w:rsidR="005A2CDA" w:rsidRPr="005A2CDA" w:rsidRDefault="005A2CDA" w:rsidP="00D479CB">
      <w:pPr>
        <w:pStyle w:val="ListParagraph"/>
        <w:tabs>
          <w:tab w:val="left" w:pos="284"/>
        </w:tabs>
        <w:spacing w:before="0" w:after="0"/>
        <w:ind w:left="0"/>
        <w:rPr>
          <w:rFonts w:ascii="Arial" w:hAnsi="Arial" w:cs="Arial"/>
          <w:sz w:val="24"/>
          <w:szCs w:val="24"/>
          <w:lang w:val="sr-Cyrl-RS"/>
        </w:rPr>
      </w:pPr>
    </w:p>
    <w:p w:rsidR="005A2CDA" w:rsidRPr="005A2CDA" w:rsidRDefault="005A2CDA" w:rsidP="00D479CB">
      <w:pPr>
        <w:tabs>
          <w:tab w:val="left" w:pos="284"/>
          <w:tab w:val="left" w:pos="851"/>
          <w:tab w:val="left" w:pos="1134"/>
        </w:tabs>
        <w:autoSpaceDE w:val="0"/>
        <w:autoSpaceDN w:val="0"/>
        <w:adjustRightInd w:val="0"/>
        <w:spacing w:before="0"/>
        <w:rPr>
          <w:rFonts w:cs="Arial"/>
          <w:b/>
          <w:bCs/>
          <w:sz w:val="24"/>
          <w:szCs w:val="24"/>
        </w:rPr>
      </w:pPr>
      <w:r w:rsidRPr="005A2CDA">
        <w:rPr>
          <w:rFonts w:cs="Arial"/>
          <w:b/>
          <w:sz w:val="24"/>
          <w:szCs w:val="24"/>
          <w:lang w:val="ru-RU"/>
        </w:rPr>
        <w:t>6.8.6</w:t>
      </w:r>
      <w:r w:rsidRPr="005A2CDA">
        <w:rPr>
          <w:rFonts w:cs="Arial"/>
          <w:b/>
          <w:sz w:val="24"/>
          <w:szCs w:val="24"/>
          <w:lang w:val="ru-RU"/>
        </w:rPr>
        <w:tab/>
        <w:t xml:space="preserve">Начин и услови плаћања </w:t>
      </w:r>
    </w:p>
    <w:p w:rsidR="00375BC6" w:rsidRPr="00375BC6" w:rsidRDefault="00D43192" w:rsidP="00375BC6">
      <w:pPr>
        <w:pStyle w:val="KDParagraf"/>
        <w:rPr>
          <w:rFonts w:cs="Arial"/>
          <w:sz w:val="24"/>
          <w:szCs w:val="24"/>
          <w:lang w:val="sr-Cyrl-RS"/>
        </w:rPr>
      </w:pPr>
      <w:r w:rsidRPr="005C0B09">
        <w:rPr>
          <w:rFonts w:cs="Arial"/>
          <w:sz w:val="24"/>
          <w:szCs w:val="24"/>
          <w:lang w:val="sr-Cyrl-RS"/>
        </w:rPr>
        <w:t xml:space="preserve">Наручилац ће плаћање за испоручену опрему </w:t>
      </w:r>
      <w:r w:rsidR="005E0E20" w:rsidRPr="003E13B0">
        <w:rPr>
          <w:rFonts w:eastAsia="Calibri" w:cs="Arial"/>
          <w:sz w:val="24"/>
          <w:szCs w:val="24"/>
        </w:rPr>
        <w:t xml:space="preserve">извршити на текући рачун </w:t>
      </w:r>
      <w:r w:rsidR="005E0E20" w:rsidRPr="005C0B09">
        <w:rPr>
          <w:rFonts w:cs="Arial"/>
          <w:sz w:val="24"/>
          <w:szCs w:val="24"/>
          <w:lang w:val="sr-Cyrl-RS"/>
        </w:rPr>
        <w:t xml:space="preserve">изабраног понуђача, у законском року од 45 </w:t>
      </w:r>
      <w:r w:rsidR="005E0E20" w:rsidRPr="005C0B09">
        <w:rPr>
          <w:rFonts w:cs="Arial"/>
          <w:i/>
          <w:sz w:val="24"/>
          <w:szCs w:val="24"/>
          <w:lang w:val="sr-Cyrl-RS"/>
        </w:rPr>
        <w:t>(четрдесетпет)</w:t>
      </w:r>
      <w:r w:rsidR="005E0E20" w:rsidRPr="005C0B09">
        <w:rPr>
          <w:rFonts w:cs="Arial"/>
          <w:sz w:val="24"/>
          <w:szCs w:val="24"/>
          <w:lang w:val="sr-Cyrl-RS"/>
        </w:rPr>
        <w:t xml:space="preserve"> дана од дана пријема исправног рачуна, а након потписивања Записника </w:t>
      </w:r>
      <w:r w:rsidR="00375BC6">
        <w:rPr>
          <w:rFonts w:cs="Arial"/>
          <w:sz w:val="24"/>
          <w:szCs w:val="24"/>
          <w:lang w:val="sr-Cyrl-RS"/>
        </w:rPr>
        <w:t xml:space="preserve">о </w:t>
      </w:r>
      <w:r w:rsidR="00375BC6" w:rsidRPr="00D41C1E">
        <w:rPr>
          <w:rFonts w:cs="Arial"/>
          <w:sz w:val="24"/>
          <w:szCs w:val="24"/>
          <w:lang w:val="ru-RU"/>
        </w:rPr>
        <w:t xml:space="preserve">квантитативно-квалитативном </w:t>
      </w:r>
      <w:r w:rsidR="005E0E20" w:rsidRPr="005C0B09">
        <w:rPr>
          <w:rFonts w:cs="Arial"/>
          <w:sz w:val="24"/>
          <w:szCs w:val="24"/>
          <w:lang w:eastAsia="zh-CN"/>
        </w:rPr>
        <w:t>пријем</w:t>
      </w:r>
      <w:r w:rsidR="005E0E20" w:rsidRPr="005C0B09">
        <w:rPr>
          <w:rFonts w:cs="Arial"/>
          <w:sz w:val="24"/>
          <w:szCs w:val="24"/>
          <w:lang w:val="sr-Cyrl-RS" w:eastAsia="zh-CN"/>
        </w:rPr>
        <w:t>у</w:t>
      </w:r>
      <w:r w:rsidR="005E0E20" w:rsidRPr="005C0B09">
        <w:rPr>
          <w:rFonts w:cs="Arial"/>
          <w:sz w:val="24"/>
          <w:szCs w:val="24"/>
          <w:lang w:eastAsia="zh-CN"/>
        </w:rPr>
        <w:t xml:space="preserve"> </w:t>
      </w:r>
      <w:r w:rsidR="00375BC6">
        <w:rPr>
          <w:rFonts w:cs="Arial"/>
          <w:sz w:val="24"/>
          <w:szCs w:val="24"/>
          <w:lang w:val="sr-Cyrl-RS"/>
        </w:rPr>
        <w:t>- без примедби,</w:t>
      </w:r>
      <w:r w:rsidR="00375BC6" w:rsidRPr="00375BC6">
        <w:rPr>
          <w:rFonts w:cs="Arial"/>
        </w:rPr>
        <w:t xml:space="preserve"> </w:t>
      </w:r>
      <w:r w:rsidR="00375BC6" w:rsidRPr="00375BC6">
        <w:rPr>
          <w:rFonts w:cs="Arial"/>
          <w:sz w:val="24"/>
          <w:szCs w:val="24"/>
        </w:rPr>
        <w:t xml:space="preserve">од стране овлашћених представника </w:t>
      </w:r>
      <w:r w:rsidR="00375BC6" w:rsidRPr="00375BC6">
        <w:rPr>
          <w:rFonts w:cs="Arial"/>
          <w:sz w:val="24"/>
          <w:szCs w:val="24"/>
          <w:lang w:val="sr-Cyrl-RS"/>
        </w:rPr>
        <w:t>у</w:t>
      </w:r>
      <w:r w:rsidR="00375BC6" w:rsidRPr="00375BC6">
        <w:rPr>
          <w:rFonts w:cs="Arial"/>
          <w:sz w:val="24"/>
          <w:szCs w:val="24"/>
        </w:rPr>
        <w:t>говорних страна</w:t>
      </w:r>
      <w:r w:rsidR="00375BC6" w:rsidRPr="00375BC6">
        <w:rPr>
          <w:rFonts w:cs="Arial"/>
          <w:sz w:val="24"/>
          <w:szCs w:val="24"/>
          <w:lang w:val="sr-Cyrl-RS"/>
        </w:rPr>
        <w:t>.</w:t>
      </w:r>
    </w:p>
    <w:p w:rsidR="00375BC6" w:rsidRDefault="00D41C1E" w:rsidP="00D41C1E">
      <w:pPr>
        <w:tabs>
          <w:tab w:val="left" w:pos="284"/>
          <w:tab w:val="left" w:pos="330"/>
          <w:tab w:val="left" w:pos="1134"/>
        </w:tabs>
        <w:spacing w:before="80"/>
        <w:rPr>
          <w:rFonts w:cs="Arial"/>
          <w:sz w:val="24"/>
          <w:szCs w:val="24"/>
          <w:lang w:val="ru-RU"/>
        </w:rPr>
      </w:pPr>
      <w:r w:rsidRPr="00D41C1E">
        <w:rPr>
          <w:rFonts w:cs="Arial"/>
          <w:sz w:val="24"/>
          <w:szCs w:val="24"/>
          <w:lang w:val="ru-RU"/>
        </w:rPr>
        <w:t xml:space="preserve">Изабрани понуђач је обавезан да уз рачун достави Записник о квантитативно-квалитативном пријему – без примедби и отпремницу на којој је наведен датум испоруке добара, као и количина и серијски број испоручених добара са читко написаним именом и презименом и потписом овлашћеног лица Наручиоца, које је примило предметна добра. </w:t>
      </w:r>
    </w:p>
    <w:p w:rsidR="00375BC6" w:rsidRPr="00D41C1E" w:rsidRDefault="005E0E20" w:rsidP="00375BC6">
      <w:pPr>
        <w:tabs>
          <w:tab w:val="left" w:pos="284"/>
          <w:tab w:val="left" w:pos="330"/>
          <w:tab w:val="left" w:pos="1134"/>
        </w:tabs>
        <w:spacing w:before="80"/>
        <w:rPr>
          <w:rFonts w:cs="Arial"/>
          <w:sz w:val="24"/>
          <w:szCs w:val="24"/>
          <w:lang w:val="ru-RU"/>
        </w:rPr>
      </w:pPr>
      <w:r w:rsidRPr="00D41C1E">
        <w:rPr>
          <w:rFonts w:cs="Arial"/>
          <w:sz w:val="24"/>
          <w:szCs w:val="24"/>
          <w:lang w:val="ru-RU"/>
        </w:rPr>
        <w:t xml:space="preserve">У испостављеном рачуну и отпремници </w:t>
      </w:r>
      <w:r w:rsidR="00D43192" w:rsidRPr="00D41C1E">
        <w:rPr>
          <w:rFonts w:cs="Arial"/>
          <w:sz w:val="24"/>
          <w:szCs w:val="24"/>
          <w:lang w:val="ru-RU"/>
        </w:rPr>
        <w:t xml:space="preserve">изабрани понуђач </w:t>
      </w:r>
      <w:r w:rsidRPr="00D41C1E">
        <w:rPr>
          <w:rFonts w:cs="Arial"/>
          <w:sz w:val="24"/>
          <w:szCs w:val="24"/>
          <w:lang w:val="ru-RU"/>
        </w:rPr>
        <w:t>је дужан да се придржава</w:t>
      </w:r>
      <w:r w:rsidRPr="003E13B0">
        <w:rPr>
          <w:rFonts w:eastAsia="Calibri" w:cs="Arial"/>
          <w:sz w:val="24"/>
          <w:szCs w:val="24"/>
        </w:rPr>
        <w:t xml:space="preserve"> </w:t>
      </w:r>
      <w:r>
        <w:rPr>
          <w:rFonts w:eastAsia="Calibri" w:cs="Arial"/>
          <w:sz w:val="24"/>
          <w:szCs w:val="24"/>
        </w:rPr>
        <w:t>тачно дефинисаних назива добара</w:t>
      </w:r>
      <w:r w:rsidRPr="003E13B0">
        <w:rPr>
          <w:rFonts w:eastAsia="Calibri" w:cs="Arial"/>
          <w:sz w:val="24"/>
          <w:szCs w:val="24"/>
        </w:rPr>
        <w:t xml:space="preserve"> из конкурсне докум</w:t>
      </w:r>
      <w:r w:rsidR="00D43192">
        <w:rPr>
          <w:rFonts w:eastAsia="Calibri" w:cs="Arial"/>
          <w:sz w:val="24"/>
          <w:szCs w:val="24"/>
        </w:rPr>
        <w:t>ентације и прихваћене понуде (</w:t>
      </w:r>
      <w:r w:rsidRPr="003E13B0">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D43192">
        <w:rPr>
          <w:rFonts w:cs="Arial"/>
          <w:sz w:val="24"/>
          <w:szCs w:val="24"/>
          <w:lang w:val="sr-Cyrl-RS"/>
        </w:rPr>
        <w:t>изабрани</w:t>
      </w:r>
      <w:r w:rsidR="00D43192" w:rsidRPr="005C0B09">
        <w:rPr>
          <w:rFonts w:cs="Arial"/>
          <w:sz w:val="24"/>
          <w:szCs w:val="24"/>
          <w:lang w:val="sr-Cyrl-RS"/>
        </w:rPr>
        <w:t xml:space="preserve"> понуђача</w:t>
      </w:r>
      <w:r w:rsidR="00D43192" w:rsidRPr="003E13B0">
        <w:rPr>
          <w:rFonts w:eastAsia="Calibri" w:cs="Arial"/>
          <w:sz w:val="24"/>
          <w:szCs w:val="24"/>
        </w:rPr>
        <w:t xml:space="preserve"> </w:t>
      </w:r>
      <w:r w:rsidRPr="003E13B0">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375BC6" w:rsidRPr="00375BC6">
        <w:rPr>
          <w:rFonts w:cs="Arial"/>
          <w:sz w:val="24"/>
          <w:szCs w:val="24"/>
          <w:lang w:val="ru-RU"/>
        </w:rPr>
        <w:t xml:space="preserve"> </w:t>
      </w:r>
      <w:r w:rsidR="00375BC6" w:rsidRPr="00D41C1E">
        <w:rPr>
          <w:rFonts w:cs="Arial"/>
          <w:sz w:val="24"/>
          <w:szCs w:val="24"/>
          <w:lang w:val="ru-RU"/>
        </w:rPr>
        <w:t>Само овако достављен рачун ће се сматрати исправним рачуном.</w:t>
      </w:r>
    </w:p>
    <w:p w:rsidR="00D43192" w:rsidRPr="0068178C" w:rsidRDefault="005E0E20" w:rsidP="00D43192">
      <w:pPr>
        <w:rPr>
          <w:rFonts w:eastAsia="Calibri" w:cs="Arial"/>
          <w:color w:val="FF0000"/>
          <w:sz w:val="24"/>
          <w:szCs w:val="24"/>
        </w:rPr>
      </w:pPr>
      <w:r w:rsidRPr="00612885">
        <w:rPr>
          <w:rFonts w:eastAsia="Calibri" w:cs="Arial"/>
          <w:sz w:val="24"/>
          <w:szCs w:val="24"/>
        </w:rPr>
        <w:t>Рачун мора глас</w:t>
      </w:r>
      <w:r w:rsidRPr="008F195A">
        <w:rPr>
          <w:rFonts w:eastAsia="Calibri" w:cs="Arial"/>
          <w:sz w:val="24"/>
          <w:szCs w:val="24"/>
        </w:rPr>
        <w:t xml:space="preserve">ити на: Јавно предузеће „Електропривреда Србије“ Београд, </w:t>
      </w:r>
      <w:r w:rsidR="00D43192" w:rsidRPr="008F195A">
        <w:rPr>
          <w:rFonts w:eastAsia="Calibri" w:cs="Arial"/>
          <w:sz w:val="24"/>
          <w:szCs w:val="24"/>
        </w:rPr>
        <w:t>Београд, Балканска бр.13, 11000 Београд, ПИБ 103920327 а  доставља се на адресу:</w:t>
      </w:r>
      <w:r w:rsidRPr="008F195A">
        <w:rPr>
          <w:rFonts w:eastAsia="Calibri" w:cs="Arial"/>
          <w:sz w:val="24"/>
          <w:szCs w:val="24"/>
        </w:rPr>
        <w:t xml:space="preserve"> </w:t>
      </w:r>
      <w:r w:rsidR="00CC42E7" w:rsidRPr="008F195A">
        <w:rPr>
          <w:rFonts w:eastAsia="Calibri" w:cs="Arial"/>
          <w:sz w:val="24"/>
          <w:szCs w:val="24"/>
        </w:rPr>
        <w:t xml:space="preserve">Јавно предузеће „Електропривреда Србије“ Београд, Београд, Балканска бр.13, 11000 Београд </w:t>
      </w:r>
      <w:r w:rsidR="00D43192" w:rsidRPr="008F195A">
        <w:rPr>
          <w:rFonts w:eastAsia="Calibri" w:cs="Arial"/>
          <w:sz w:val="24"/>
          <w:szCs w:val="24"/>
        </w:rPr>
        <w:t xml:space="preserve">и у њему се  обавезно наводи број уговора </w:t>
      </w:r>
      <w:r w:rsidR="00D41C1E" w:rsidRPr="008F195A">
        <w:rPr>
          <w:rFonts w:eastAsia="Calibri" w:cs="Arial"/>
          <w:sz w:val="24"/>
          <w:szCs w:val="24"/>
          <w:lang w:val="sr-Cyrl-RS"/>
        </w:rPr>
        <w:t>на основу ког</w:t>
      </w:r>
      <w:r w:rsidR="00D43192" w:rsidRPr="008F195A">
        <w:rPr>
          <w:rFonts w:eastAsia="Calibri" w:cs="Arial"/>
          <w:sz w:val="24"/>
          <w:szCs w:val="24"/>
        </w:rPr>
        <w:t xml:space="preserve"> је извршена испорука</w:t>
      </w:r>
      <w:r w:rsidR="00D41C1E" w:rsidRPr="008F195A">
        <w:rPr>
          <w:rFonts w:eastAsia="Calibri" w:cs="Arial"/>
          <w:sz w:val="24"/>
          <w:szCs w:val="24"/>
          <w:lang w:val="sr-Cyrl-RS"/>
        </w:rPr>
        <w:t xml:space="preserve"> добара</w:t>
      </w:r>
      <w:r w:rsidR="00D43192" w:rsidRPr="008F195A">
        <w:rPr>
          <w:rFonts w:eastAsia="Calibri" w:cs="Arial"/>
          <w:sz w:val="24"/>
          <w:szCs w:val="24"/>
        </w:rPr>
        <w:t>.</w:t>
      </w:r>
    </w:p>
    <w:p w:rsidR="00375BC6" w:rsidRPr="00375BC6" w:rsidRDefault="00375BC6" w:rsidP="00375BC6">
      <w:pPr>
        <w:pStyle w:val="KDParagraf"/>
        <w:rPr>
          <w:rFonts w:cs="Arial"/>
          <w:sz w:val="24"/>
          <w:szCs w:val="24"/>
          <w:lang w:val="sr-Cyrl-RS"/>
        </w:rPr>
      </w:pPr>
      <w:r w:rsidRPr="00375BC6">
        <w:rPr>
          <w:rFonts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sidR="004374DF">
        <w:rPr>
          <w:rFonts w:cs="Arial"/>
          <w:sz w:val="24"/>
          <w:szCs w:val="24"/>
          <w:lang w:val="sr-Cyrl-RS"/>
        </w:rPr>
        <w:t>е у којима ће се плаћати уговор</w:t>
      </w:r>
      <w:r w:rsidRPr="00375BC6">
        <w:rPr>
          <w:rFonts w:cs="Arial"/>
          <w:sz w:val="24"/>
          <w:szCs w:val="24"/>
          <w:lang w:val="sr-Cyrl-RS"/>
        </w:rPr>
        <w:t>не обавезе.</w:t>
      </w:r>
    </w:p>
    <w:p w:rsidR="00375BC6" w:rsidRPr="00D479CB" w:rsidRDefault="00375BC6" w:rsidP="00D479CB">
      <w:pPr>
        <w:widowControl w:val="0"/>
        <w:tabs>
          <w:tab w:val="left" w:pos="284"/>
        </w:tabs>
        <w:overflowPunct w:val="0"/>
        <w:autoSpaceDE w:val="0"/>
        <w:autoSpaceDN w:val="0"/>
        <w:adjustRightInd w:val="0"/>
        <w:spacing w:before="0" w:line="228" w:lineRule="auto"/>
        <w:ind w:right="40"/>
        <w:rPr>
          <w:rFonts w:cs="Arial"/>
          <w:sz w:val="24"/>
          <w:szCs w:val="24"/>
          <w:lang w:val="sr-Cyrl-RS"/>
        </w:rPr>
      </w:pPr>
    </w:p>
    <w:p w:rsidR="005A2CDA" w:rsidRPr="005A2CDA" w:rsidRDefault="005A2CDA" w:rsidP="00D479CB">
      <w:pPr>
        <w:tabs>
          <w:tab w:val="left" w:pos="284"/>
          <w:tab w:val="left" w:pos="851"/>
        </w:tabs>
        <w:spacing w:before="0"/>
        <w:rPr>
          <w:rFonts w:cs="Arial"/>
          <w:b/>
          <w:sz w:val="24"/>
          <w:szCs w:val="24"/>
        </w:rPr>
      </w:pPr>
      <w:r w:rsidRPr="005A2CDA">
        <w:rPr>
          <w:rFonts w:cs="Arial"/>
          <w:b/>
          <w:sz w:val="24"/>
          <w:szCs w:val="24"/>
          <w:lang w:val="sr-Cyrl-RS"/>
        </w:rPr>
        <w:t xml:space="preserve">6.8.7 </w:t>
      </w:r>
      <w:r w:rsidRPr="005A2CDA">
        <w:rPr>
          <w:rFonts w:cs="Arial"/>
          <w:b/>
          <w:sz w:val="24"/>
          <w:szCs w:val="24"/>
          <w:lang w:val="sr-Cyrl-RS"/>
        </w:rPr>
        <w:tab/>
        <w:t>Р</w:t>
      </w:r>
      <w:r w:rsidRPr="005A2CDA">
        <w:rPr>
          <w:rFonts w:cs="Arial"/>
          <w:b/>
          <w:sz w:val="24"/>
          <w:szCs w:val="24"/>
        </w:rPr>
        <w:t>ок важења понуде (опција понуде)</w:t>
      </w:r>
    </w:p>
    <w:p w:rsid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Рок важења понуде </w:t>
      </w:r>
      <w:r w:rsidR="004374DF">
        <w:rPr>
          <w:rFonts w:eastAsia="TimesNewRomanPSMT" w:cs="Arial"/>
          <w:bCs/>
          <w:sz w:val="24"/>
          <w:szCs w:val="24"/>
          <w:lang w:val="sr-Cyrl-RS"/>
        </w:rPr>
        <w:t xml:space="preserve">мора </w:t>
      </w:r>
      <w:r w:rsidRPr="005A2CDA">
        <w:rPr>
          <w:rFonts w:eastAsia="TimesNewRomanPSMT" w:cs="Arial"/>
          <w:bCs/>
          <w:sz w:val="24"/>
          <w:szCs w:val="24"/>
          <w:lang w:val="sr-Cyrl-RS"/>
        </w:rPr>
        <w:t>износи</w:t>
      </w:r>
      <w:r w:rsidR="004374DF">
        <w:rPr>
          <w:rFonts w:eastAsia="TimesNewRomanPSMT" w:cs="Arial"/>
          <w:bCs/>
          <w:sz w:val="24"/>
          <w:szCs w:val="24"/>
          <w:lang w:val="sr-Cyrl-RS"/>
        </w:rPr>
        <w:t>ти</w:t>
      </w:r>
      <w:r w:rsidR="005369CC">
        <w:rPr>
          <w:rFonts w:eastAsia="TimesNewRomanPSMT" w:cs="Arial"/>
          <w:bCs/>
          <w:sz w:val="24"/>
          <w:szCs w:val="24"/>
          <w:lang w:val="sr-Cyrl-RS"/>
        </w:rPr>
        <w:t xml:space="preserve"> </w:t>
      </w:r>
      <w:r w:rsidR="005369CC" w:rsidRPr="008F195A">
        <w:rPr>
          <w:rFonts w:eastAsia="TimesNewRomanPSMT" w:cs="Arial"/>
          <w:bCs/>
          <w:sz w:val="24"/>
          <w:szCs w:val="24"/>
          <w:lang w:val="sr-Cyrl-RS"/>
        </w:rPr>
        <w:t xml:space="preserve">најмање </w:t>
      </w:r>
      <w:r w:rsidR="008338A4" w:rsidRPr="008F195A">
        <w:rPr>
          <w:rFonts w:eastAsia="TimesNewRomanPSMT" w:cs="Arial"/>
          <w:bCs/>
          <w:sz w:val="24"/>
          <w:szCs w:val="24"/>
          <w:lang w:val="sr-Cyrl-RS"/>
        </w:rPr>
        <w:t>9</w:t>
      </w:r>
      <w:r w:rsidRPr="008F195A">
        <w:rPr>
          <w:rFonts w:eastAsia="TimesNewRomanPSMT" w:cs="Arial"/>
          <w:bCs/>
          <w:sz w:val="24"/>
          <w:szCs w:val="24"/>
          <w:lang w:val="sr-Cyrl-RS"/>
        </w:rPr>
        <w:t>0</w:t>
      </w:r>
      <w:r w:rsidR="004374DF" w:rsidRPr="008F195A">
        <w:rPr>
          <w:rFonts w:eastAsia="TimesNewRomanPSMT" w:cs="Arial"/>
          <w:bCs/>
          <w:sz w:val="24"/>
          <w:szCs w:val="24"/>
          <w:lang w:val="sr-Cyrl-RS"/>
        </w:rPr>
        <w:t xml:space="preserve"> </w:t>
      </w:r>
      <w:r w:rsidR="004374DF" w:rsidRPr="008F195A">
        <w:rPr>
          <w:rFonts w:eastAsia="TimesNewRomanPSMT" w:cs="Arial"/>
          <w:bCs/>
          <w:i/>
          <w:sz w:val="24"/>
          <w:szCs w:val="24"/>
          <w:lang w:val="sr-Cyrl-RS"/>
        </w:rPr>
        <w:t>(</w:t>
      </w:r>
      <w:r w:rsidR="005369CC" w:rsidRPr="008F195A">
        <w:rPr>
          <w:rFonts w:eastAsia="TimesNewRomanPSMT" w:cs="Arial"/>
          <w:bCs/>
          <w:i/>
          <w:sz w:val="24"/>
          <w:szCs w:val="24"/>
          <w:lang w:val="sr-Cyrl-RS"/>
        </w:rPr>
        <w:t>деведесет</w:t>
      </w:r>
      <w:r w:rsidR="004374DF" w:rsidRPr="008F195A">
        <w:rPr>
          <w:rFonts w:eastAsia="TimesNewRomanPSMT" w:cs="Arial"/>
          <w:bCs/>
          <w:i/>
          <w:sz w:val="24"/>
          <w:szCs w:val="24"/>
          <w:lang w:val="sr-Cyrl-RS"/>
        </w:rPr>
        <w:t>)</w:t>
      </w:r>
      <w:r w:rsidRPr="008F195A">
        <w:rPr>
          <w:rFonts w:eastAsia="TimesNewRomanPSMT" w:cs="Arial"/>
          <w:bCs/>
          <w:sz w:val="24"/>
          <w:szCs w:val="24"/>
          <w:lang w:val="sr-Cyrl-RS"/>
        </w:rPr>
        <w:t xml:space="preserve"> дана</w:t>
      </w:r>
      <w:r w:rsidRPr="005A2CDA">
        <w:rPr>
          <w:rFonts w:eastAsia="TimesNewRomanPSMT" w:cs="Arial"/>
          <w:bCs/>
          <w:sz w:val="24"/>
          <w:szCs w:val="24"/>
          <w:lang w:val="sr-Cyrl-RS"/>
        </w:rPr>
        <w:t xml:space="preserve"> од дана отварања понуда.</w:t>
      </w:r>
    </w:p>
    <w:p w:rsidR="004374DF" w:rsidRDefault="004374DF"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rPr>
      </w:pPr>
      <w:r w:rsidRPr="005A2CDA">
        <w:rPr>
          <w:rFonts w:cs="Arial"/>
          <w:b/>
          <w:sz w:val="24"/>
          <w:szCs w:val="24"/>
        </w:rPr>
        <w:t>Средства финансијског обезбеђења</w:t>
      </w:r>
    </w:p>
    <w:p w:rsidR="005A2CDA" w:rsidRPr="005A2CDA" w:rsidRDefault="005A2CDA" w:rsidP="0088781A">
      <w:pPr>
        <w:tabs>
          <w:tab w:val="left" w:pos="284"/>
          <w:tab w:val="left" w:pos="330"/>
        </w:tabs>
        <w:spacing w:after="120"/>
        <w:rPr>
          <w:rFonts w:eastAsia="TimesNewRomanPSMT" w:cs="Arial"/>
          <w:b/>
          <w:bCs/>
          <w:sz w:val="24"/>
          <w:szCs w:val="24"/>
          <w:lang w:val="sr-Cyrl-RS"/>
        </w:rPr>
      </w:pPr>
      <w:bookmarkStart w:id="209" w:name="_Toc430335172"/>
      <w:bookmarkStart w:id="210" w:name="_Toc430335265"/>
      <w:bookmarkStart w:id="211" w:name="_Toc430335684"/>
      <w:bookmarkStart w:id="212" w:name="_Toc430336056"/>
      <w:r w:rsidRPr="005A2CDA">
        <w:rPr>
          <w:rFonts w:eastAsia="TimesNewRomanPSMT" w:cs="Arial"/>
          <w:b/>
          <w:bCs/>
          <w:sz w:val="24"/>
          <w:szCs w:val="24"/>
          <w:lang w:val="sr-Cyrl-RS"/>
        </w:rPr>
        <w:t>Понуђач је обавезан да достави следећа средства финансијског обезбеђења:</w:t>
      </w:r>
    </w:p>
    <w:p w:rsidR="005A2CDA" w:rsidRPr="005A2CDA" w:rsidRDefault="005A2CDA" w:rsidP="00F935B4">
      <w:pPr>
        <w:numPr>
          <w:ilvl w:val="0"/>
          <w:numId w:val="23"/>
        </w:numPr>
        <w:tabs>
          <w:tab w:val="left" w:pos="284"/>
          <w:tab w:val="left" w:pos="330"/>
        </w:tabs>
        <w:spacing w:before="0"/>
        <w:ind w:left="0" w:firstLine="0"/>
        <w:rPr>
          <w:rFonts w:eastAsia="TimesNewRomanPSMT" w:cs="Arial"/>
          <w:b/>
          <w:bCs/>
          <w:sz w:val="24"/>
          <w:szCs w:val="24"/>
          <w:lang w:val="sr-Cyrl-RS"/>
        </w:rPr>
      </w:pPr>
      <w:r w:rsidRPr="005A2CDA">
        <w:rPr>
          <w:rFonts w:eastAsia="TimesNewRomanPSMT" w:cs="Arial"/>
          <w:b/>
          <w:bCs/>
          <w:color w:val="000000"/>
          <w:sz w:val="24"/>
          <w:szCs w:val="24"/>
          <w:lang w:val="sr-Cyrl-RS"/>
        </w:rPr>
        <w:t>Средство финансијског обезбеђења као саставни део понуде и</w:t>
      </w:r>
    </w:p>
    <w:p w:rsidR="005A2CDA" w:rsidRPr="005A2CDA" w:rsidRDefault="005A2CDA" w:rsidP="00F935B4">
      <w:pPr>
        <w:numPr>
          <w:ilvl w:val="0"/>
          <w:numId w:val="23"/>
        </w:numPr>
        <w:tabs>
          <w:tab w:val="left" w:pos="284"/>
          <w:tab w:val="left" w:pos="330"/>
        </w:tabs>
        <w:spacing w:before="0"/>
        <w:ind w:left="0" w:firstLine="0"/>
        <w:rPr>
          <w:rFonts w:eastAsia="TimesNewRomanPSMT" w:cs="Arial"/>
          <w:b/>
          <w:bCs/>
          <w:sz w:val="24"/>
          <w:szCs w:val="24"/>
          <w:lang w:val="sr-Cyrl-RS"/>
        </w:rPr>
      </w:pPr>
      <w:r w:rsidRPr="005A2CDA">
        <w:rPr>
          <w:rFonts w:eastAsia="TimesNewRomanPSMT" w:cs="Arial"/>
          <w:b/>
          <w:bCs/>
          <w:color w:val="000000"/>
          <w:sz w:val="24"/>
          <w:szCs w:val="24"/>
          <w:lang w:val="sr-Cyrl-RS"/>
        </w:rPr>
        <w:t>Средств</w:t>
      </w:r>
      <w:r w:rsidR="008A6C56">
        <w:rPr>
          <w:rFonts w:eastAsia="TimesNewRomanPSMT" w:cs="Arial"/>
          <w:b/>
          <w:bCs/>
          <w:color w:val="000000"/>
          <w:sz w:val="24"/>
          <w:szCs w:val="24"/>
          <w:lang w:val="sr-Cyrl-RS"/>
        </w:rPr>
        <w:t>а</w:t>
      </w:r>
      <w:r w:rsidRPr="005A2CDA">
        <w:rPr>
          <w:rFonts w:eastAsia="TimesNewRomanPSMT" w:cs="Arial"/>
          <w:b/>
          <w:bCs/>
          <w:color w:val="000000"/>
          <w:sz w:val="24"/>
          <w:szCs w:val="24"/>
          <w:lang w:val="sr-Cyrl-RS"/>
        </w:rPr>
        <w:t xml:space="preserve"> финансијског обезбеђења након закључења </w:t>
      </w:r>
      <w:r w:rsidR="0068178C">
        <w:rPr>
          <w:rFonts w:eastAsia="TimesNewRomanPSMT" w:cs="Arial"/>
          <w:b/>
          <w:bCs/>
          <w:color w:val="000000"/>
          <w:sz w:val="24"/>
          <w:szCs w:val="24"/>
          <w:lang w:val="sr-Cyrl-RS"/>
        </w:rPr>
        <w:t>уговора</w:t>
      </w:r>
    </w:p>
    <w:p w:rsidR="005A2CDA" w:rsidRPr="005A2CDA" w:rsidRDefault="005A2CDA" w:rsidP="00612885">
      <w:pPr>
        <w:tabs>
          <w:tab w:val="left" w:pos="284"/>
          <w:tab w:val="left" w:pos="330"/>
        </w:tabs>
        <w:spacing w:before="0"/>
        <w:rPr>
          <w:rFonts w:eastAsia="TimesNewRomanPSMT" w:cs="Arial"/>
          <w:b/>
          <w:bCs/>
          <w:sz w:val="24"/>
          <w:szCs w:val="24"/>
          <w:lang w:val="sr-Cyrl-RS"/>
        </w:rPr>
      </w:pPr>
    </w:p>
    <w:p w:rsidR="005A2CDA" w:rsidRPr="005A2CDA" w:rsidRDefault="005A2CDA" w:rsidP="0088781A">
      <w:pPr>
        <w:tabs>
          <w:tab w:val="left" w:pos="284"/>
          <w:tab w:val="left" w:pos="993"/>
          <w:tab w:val="left" w:pos="1134"/>
        </w:tabs>
        <w:rPr>
          <w:rFonts w:eastAsia="TimesNewRomanPSMT" w:cs="Arial"/>
          <w:b/>
          <w:bCs/>
          <w:color w:val="000000"/>
          <w:sz w:val="24"/>
          <w:szCs w:val="24"/>
          <w:lang w:val="sr-Cyrl-RS"/>
        </w:rPr>
      </w:pPr>
      <w:r w:rsidRPr="005A2CDA">
        <w:rPr>
          <w:rFonts w:eastAsia="TimesNewRomanPSMT" w:cs="Arial"/>
          <w:b/>
          <w:bCs/>
          <w:color w:val="000000"/>
          <w:sz w:val="24"/>
          <w:szCs w:val="24"/>
          <w:lang w:val="sr-Cyrl-RS"/>
        </w:rPr>
        <w:t>6.9.1</w:t>
      </w:r>
      <w:r w:rsidRPr="005A2CDA">
        <w:rPr>
          <w:rFonts w:eastAsia="TimesNewRomanPSMT" w:cs="Arial"/>
          <w:b/>
          <w:bCs/>
          <w:color w:val="000000"/>
          <w:sz w:val="24"/>
          <w:szCs w:val="24"/>
          <w:lang w:val="sr-Cyrl-RS"/>
        </w:rPr>
        <w:tab/>
        <w:t>Као саставни</w:t>
      </w:r>
      <w:r w:rsidR="00F878B9">
        <w:rPr>
          <w:rFonts w:eastAsia="TimesNewRomanPSMT" w:cs="Arial"/>
          <w:b/>
          <w:bCs/>
          <w:color w:val="000000"/>
          <w:sz w:val="24"/>
          <w:szCs w:val="24"/>
          <w:lang w:val="sr-Cyrl-RS"/>
        </w:rPr>
        <w:t xml:space="preserve"> део понуде понуђач доставља</w:t>
      </w:r>
      <w:r w:rsidRPr="005A2CDA">
        <w:rPr>
          <w:rFonts w:eastAsia="TimesNewRomanPSMT" w:cs="Arial"/>
          <w:b/>
          <w:bCs/>
          <w:color w:val="000000"/>
          <w:sz w:val="24"/>
          <w:szCs w:val="24"/>
          <w:lang w:val="sr-Cyrl-RS"/>
        </w:rPr>
        <w:t xml:space="preserve">: </w:t>
      </w:r>
    </w:p>
    <w:p w:rsidR="005A2CDA" w:rsidRPr="005A2CDA" w:rsidRDefault="005A2CDA" w:rsidP="0088781A">
      <w:pPr>
        <w:tabs>
          <w:tab w:val="left" w:pos="284"/>
          <w:tab w:val="left" w:pos="993"/>
          <w:tab w:val="left" w:pos="1134"/>
        </w:tabs>
        <w:rPr>
          <w:rFonts w:eastAsia="TimesNewRomanPSMT" w:cs="Arial"/>
          <w:b/>
          <w:bCs/>
          <w:color w:val="000000"/>
          <w:sz w:val="24"/>
          <w:szCs w:val="24"/>
          <w:lang w:val="sr-Cyrl-RS"/>
        </w:rPr>
      </w:pPr>
      <w:r w:rsidRPr="005A2CDA">
        <w:rPr>
          <w:rFonts w:cs="Arial"/>
          <w:b/>
          <w:color w:val="000000"/>
          <w:sz w:val="24"/>
          <w:szCs w:val="24"/>
          <w:lang w:val="sr-Cyrl-RS" w:eastAsia="x-none"/>
        </w:rPr>
        <w:t>Банкарску гаранцију за озбиљност понуде</w:t>
      </w:r>
      <w:bookmarkEnd w:id="209"/>
      <w:bookmarkEnd w:id="210"/>
      <w:bookmarkEnd w:id="211"/>
      <w:bookmarkEnd w:id="212"/>
    </w:p>
    <w:p w:rsidR="005A2CDA" w:rsidRDefault="005A2CDA" w:rsidP="0088781A">
      <w:pPr>
        <w:pStyle w:val="KDParagraf"/>
        <w:tabs>
          <w:tab w:val="clear" w:pos="567"/>
          <w:tab w:val="left" w:pos="284"/>
        </w:tabs>
        <w:rPr>
          <w:rFonts w:cs="Arial"/>
          <w:sz w:val="24"/>
          <w:szCs w:val="24"/>
          <w:lang w:val="sr-Cyrl-RS"/>
        </w:rPr>
      </w:pPr>
      <w:r w:rsidRPr="00907DDD">
        <w:rPr>
          <w:rFonts w:cs="Arial"/>
          <w:sz w:val="24"/>
          <w:szCs w:val="24"/>
        </w:rPr>
        <w:t>Понуђач</w:t>
      </w:r>
      <w:r w:rsidR="00907DDD" w:rsidRPr="00907DDD">
        <w:rPr>
          <w:rFonts w:cs="Arial"/>
          <w:sz w:val="24"/>
          <w:szCs w:val="24"/>
          <w:lang w:val="sr-Cyrl-RS"/>
        </w:rPr>
        <w:t xml:space="preserve"> је обавезан да уз понуду Наручиоцу достави</w:t>
      </w:r>
      <w:r w:rsidRPr="00907DDD">
        <w:rPr>
          <w:rFonts w:cs="Arial"/>
          <w:sz w:val="24"/>
          <w:szCs w:val="24"/>
        </w:rPr>
        <w:t xml:space="preserve"> оригинал банкарску</w:t>
      </w:r>
      <w:r w:rsidRPr="005A2CDA">
        <w:rPr>
          <w:rFonts w:cs="Arial"/>
          <w:sz w:val="24"/>
          <w:szCs w:val="24"/>
        </w:rPr>
        <w:t xml:space="preserve"> гаранцију </w:t>
      </w:r>
      <w:r w:rsidRPr="00907DDD">
        <w:rPr>
          <w:rFonts w:cs="Arial"/>
          <w:sz w:val="24"/>
          <w:szCs w:val="24"/>
        </w:rPr>
        <w:t xml:space="preserve">за озбиљност понуде на </w:t>
      </w:r>
      <w:r w:rsidRPr="00907DDD">
        <w:rPr>
          <w:rFonts w:cs="Arial"/>
          <w:sz w:val="24"/>
          <w:szCs w:val="24"/>
          <w:lang w:val="sr-Cyrl-RS"/>
        </w:rPr>
        <w:t xml:space="preserve">износ </w:t>
      </w:r>
      <w:r w:rsidRPr="00CC42E7">
        <w:rPr>
          <w:rFonts w:cs="Arial"/>
          <w:sz w:val="24"/>
          <w:szCs w:val="24"/>
        </w:rPr>
        <w:t xml:space="preserve">од </w:t>
      </w:r>
      <w:r w:rsidR="00CC42E7" w:rsidRPr="00CC42E7">
        <w:rPr>
          <w:rFonts w:cs="Arial"/>
          <w:sz w:val="24"/>
          <w:szCs w:val="24"/>
          <w:lang w:val="sr-Latn-RS"/>
        </w:rPr>
        <w:t>2</w:t>
      </w:r>
      <w:r w:rsidR="00C27075" w:rsidRPr="00CC42E7">
        <w:rPr>
          <w:rFonts w:cs="Arial"/>
          <w:sz w:val="24"/>
          <w:szCs w:val="24"/>
          <w:lang w:val="sr-Latn-RS"/>
        </w:rPr>
        <w:t xml:space="preserve">% </w:t>
      </w:r>
      <w:r w:rsidR="00C27075" w:rsidRPr="00CC42E7">
        <w:rPr>
          <w:rFonts w:cs="Arial"/>
          <w:sz w:val="24"/>
          <w:szCs w:val="24"/>
          <w:lang w:val="sr-Cyrl-RS"/>
        </w:rPr>
        <w:t>вредности</w:t>
      </w:r>
      <w:r w:rsidR="00C27075" w:rsidRPr="00907DDD">
        <w:rPr>
          <w:rFonts w:cs="Arial"/>
          <w:sz w:val="24"/>
          <w:szCs w:val="24"/>
          <w:lang w:val="sr-Cyrl-RS"/>
        </w:rPr>
        <w:t xml:space="preserve"> понуде без ПДВ-а.</w:t>
      </w:r>
    </w:p>
    <w:p w:rsidR="00525A0C" w:rsidRPr="00525A0C" w:rsidRDefault="005A2CDA" w:rsidP="00525A0C">
      <w:pPr>
        <w:spacing w:before="0"/>
        <w:rPr>
          <w:rFonts w:cs="Arial"/>
          <w:sz w:val="24"/>
          <w:szCs w:val="24"/>
          <w:lang w:val="sr-Cyrl-CS"/>
        </w:rPr>
      </w:pPr>
      <w:r w:rsidRPr="005A2CDA">
        <w:rPr>
          <w:rFonts w:cs="Arial"/>
          <w:sz w:val="24"/>
          <w:szCs w:val="24"/>
        </w:rPr>
        <w:lastRenderedPageBreak/>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002B5AE3" w:rsidRPr="00CC42E7">
        <w:rPr>
          <w:rFonts w:cs="Arial"/>
          <w:sz w:val="24"/>
          <w:szCs w:val="24"/>
          <w:lang w:val="sr-Cyrl-RS"/>
        </w:rPr>
        <w:t>90</w:t>
      </w:r>
      <w:r w:rsidRPr="00CC42E7">
        <w:rPr>
          <w:rFonts w:cs="Arial"/>
          <w:sz w:val="24"/>
          <w:szCs w:val="24"/>
        </w:rPr>
        <w:t xml:space="preserve"> дана</w:t>
      </w:r>
      <w:r w:rsidRPr="005A2CDA">
        <w:rPr>
          <w:rFonts w:cs="Arial"/>
          <w:sz w:val="24"/>
          <w:szCs w:val="24"/>
        </w:rPr>
        <w:t xml:space="preserve"> од дана отварања </w:t>
      </w:r>
      <w:r w:rsidRPr="00525A0C">
        <w:rPr>
          <w:rFonts w:cs="Arial"/>
          <w:sz w:val="24"/>
          <w:szCs w:val="24"/>
        </w:rPr>
        <w:t>понуда</w:t>
      </w:r>
      <w:r w:rsidR="00525A0C">
        <w:rPr>
          <w:rFonts w:cs="Arial"/>
          <w:sz w:val="24"/>
          <w:szCs w:val="24"/>
          <w:lang w:val="sr-Cyrl-RS"/>
        </w:rPr>
        <w:t>;</w:t>
      </w:r>
      <w:r w:rsidR="00525A0C" w:rsidRPr="00525A0C">
        <w:rPr>
          <w:rFonts w:cs="Arial"/>
          <w:sz w:val="24"/>
          <w:szCs w:val="24"/>
        </w:rPr>
        <w:t xml:space="preserve"> с тим да евентуални продужетак рока важења понуде има за последицу и продужење рока важења банкарске гаранције за исти број дана.</w:t>
      </w:r>
    </w:p>
    <w:p w:rsidR="005A2CDA" w:rsidRPr="005A2CDA" w:rsidRDefault="005A2CDA" w:rsidP="0088781A">
      <w:pPr>
        <w:pStyle w:val="KDParagraf"/>
        <w:tabs>
          <w:tab w:val="clear" w:pos="567"/>
          <w:tab w:val="left" w:pos="284"/>
        </w:tabs>
        <w:rPr>
          <w:rFonts w:cs="Arial"/>
          <w:sz w:val="24"/>
          <w:szCs w:val="24"/>
          <w:lang w:val="sr-Cyrl-RS"/>
        </w:rPr>
      </w:pPr>
      <w:r w:rsidRPr="005A2CDA">
        <w:rPr>
          <w:rFonts w:cs="Arial"/>
          <w:sz w:val="24"/>
          <w:szCs w:val="24"/>
        </w:rPr>
        <w:t>Наручилац има право да наплати гаранцију за озбиљност понуде у случају да:</w:t>
      </w:r>
    </w:p>
    <w:p w:rsidR="005A2CDA" w:rsidRPr="005A2CDA" w:rsidRDefault="005A2CDA" w:rsidP="0088781A">
      <w:pPr>
        <w:pStyle w:val="KDNabrajanje"/>
        <w:tabs>
          <w:tab w:val="left" w:pos="284"/>
          <w:tab w:val="left" w:pos="567"/>
          <w:tab w:val="left" w:pos="851"/>
        </w:tabs>
        <w:ind w:left="0" w:firstLine="0"/>
        <w:rPr>
          <w:rFonts w:cs="Arial"/>
          <w:sz w:val="24"/>
          <w:szCs w:val="24"/>
        </w:rPr>
      </w:pPr>
      <w:r w:rsidRPr="005A2CDA">
        <w:rPr>
          <w:rFonts w:cs="Arial"/>
          <w:sz w:val="24"/>
          <w:szCs w:val="24"/>
        </w:rPr>
        <w:t>понуђач након истека рока за подношење понуда повуче, опозове или измени своју понуду или</w:t>
      </w:r>
    </w:p>
    <w:p w:rsidR="005A2CDA" w:rsidRPr="005A2CDA" w:rsidRDefault="005A2CDA" w:rsidP="0088781A">
      <w:pPr>
        <w:pStyle w:val="KDNabrajanje"/>
        <w:tabs>
          <w:tab w:val="left" w:pos="284"/>
          <w:tab w:val="left" w:pos="567"/>
          <w:tab w:val="left" w:pos="851"/>
        </w:tabs>
        <w:ind w:left="0" w:firstLine="0"/>
        <w:rPr>
          <w:rFonts w:cs="Arial"/>
          <w:sz w:val="24"/>
          <w:szCs w:val="24"/>
        </w:rPr>
      </w:pPr>
      <w:r w:rsidRPr="005A2CDA">
        <w:rPr>
          <w:rFonts w:cs="Arial"/>
          <w:sz w:val="24"/>
          <w:szCs w:val="24"/>
        </w:rPr>
        <w:t xml:space="preserve">понуђач коме је додељен </w:t>
      </w:r>
      <w:r w:rsidR="00612885">
        <w:rPr>
          <w:rFonts w:cs="Arial"/>
          <w:sz w:val="24"/>
          <w:szCs w:val="24"/>
          <w:lang w:val="sr-Cyrl-RS"/>
        </w:rPr>
        <w:t>уговор</w:t>
      </w:r>
      <w:r w:rsidRPr="005A2CDA">
        <w:rPr>
          <w:rFonts w:cs="Arial"/>
          <w:sz w:val="24"/>
          <w:szCs w:val="24"/>
        </w:rPr>
        <w:t xml:space="preserve"> не потпише или одбије да потпише </w:t>
      </w:r>
      <w:r w:rsidR="00612885">
        <w:rPr>
          <w:rFonts w:cs="Arial"/>
          <w:sz w:val="24"/>
          <w:szCs w:val="24"/>
          <w:lang w:val="sr-Cyrl-RS"/>
        </w:rPr>
        <w:t>уговор</w:t>
      </w:r>
      <w:r w:rsidRPr="005A2CDA">
        <w:rPr>
          <w:rFonts w:cs="Arial"/>
          <w:sz w:val="24"/>
          <w:szCs w:val="24"/>
          <w:lang w:val="sr-Cyrl-RS"/>
        </w:rPr>
        <w:t xml:space="preserve"> </w:t>
      </w:r>
      <w:r w:rsidRPr="005A2CDA">
        <w:rPr>
          <w:rFonts w:cs="Arial"/>
          <w:sz w:val="24"/>
          <w:szCs w:val="24"/>
        </w:rPr>
        <w:t xml:space="preserve">о јавној набавци или </w:t>
      </w:r>
    </w:p>
    <w:p w:rsidR="005A2CDA" w:rsidRPr="005A2CDA" w:rsidRDefault="005A2CDA" w:rsidP="0088781A">
      <w:pPr>
        <w:pStyle w:val="KDNabrajanje"/>
        <w:tabs>
          <w:tab w:val="left" w:pos="284"/>
          <w:tab w:val="left" w:pos="567"/>
          <w:tab w:val="left" w:pos="851"/>
        </w:tabs>
        <w:ind w:left="0" w:firstLine="0"/>
        <w:rPr>
          <w:rFonts w:cs="Arial"/>
          <w:sz w:val="24"/>
          <w:szCs w:val="24"/>
        </w:rPr>
      </w:pPr>
      <w:r w:rsidRPr="005A2CDA">
        <w:rPr>
          <w:rFonts w:cs="Arial"/>
          <w:sz w:val="24"/>
          <w:szCs w:val="24"/>
        </w:rPr>
        <w:t>у случају да понуђач</w:t>
      </w:r>
      <w:r w:rsidRPr="005A2CDA">
        <w:rPr>
          <w:rFonts w:cs="Arial"/>
          <w:sz w:val="24"/>
          <w:szCs w:val="24"/>
          <w:lang w:val="sr-Cyrl-RS"/>
        </w:rPr>
        <w:t xml:space="preserve"> са којим је закључен </w:t>
      </w:r>
      <w:r w:rsidR="00612885">
        <w:rPr>
          <w:rFonts w:cs="Arial"/>
          <w:sz w:val="24"/>
          <w:szCs w:val="24"/>
          <w:lang w:val="sr-Cyrl-RS"/>
        </w:rPr>
        <w:t>уговор</w:t>
      </w:r>
      <w:r w:rsidRPr="005A2CDA">
        <w:rPr>
          <w:rFonts w:cs="Arial"/>
          <w:sz w:val="24"/>
          <w:szCs w:val="24"/>
        </w:rPr>
        <w:t xml:space="preserve"> не достави захтевано средство финансијског обезбеђења</w:t>
      </w:r>
      <w:r w:rsidRPr="005A2CDA">
        <w:rPr>
          <w:rFonts w:cs="Arial"/>
          <w:sz w:val="24"/>
          <w:szCs w:val="24"/>
          <w:lang w:val="sr-Cyrl-RS"/>
        </w:rPr>
        <w:t xml:space="preserve"> за добро извршење посла</w:t>
      </w:r>
      <w:r w:rsidRPr="005A2CDA">
        <w:rPr>
          <w:rFonts w:cs="Arial"/>
          <w:sz w:val="24"/>
          <w:szCs w:val="24"/>
        </w:rPr>
        <w:t xml:space="preserve"> предвиђено </w:t>
      </w:r>
      <w:r w:rsidR="00612885">
        <w:rPr>
          <w:rFonts w:cs="Arial"/>
          <w:sz w:val="24"/>
          <w:szCs w:val="24"/>
          <w:lang w:val="sr-Cyrl-RS"/>
        </w:rPr>
        <w:t>уговором.</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У случају спора по овој гаранцији када је пословно седиште банке гаранта у Републици Србији утврђује се надлежност суда у Београду.</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 xml:space="preserve">Банкарска гаранција ће бити враћена понуђачу са којим није закључен </w:t>
      </w:r>
      <w:r w:rsidRPr="005A2CDA">
        <w:rPr>
          <w:rFonts w:cs="Arial"/>
          <w:sz w:val="24"/>
          <w:szCs w:val="24"/>
          <w:lang w:val="sr-Cyrl-RS"/>
        </w:rPr>
        <w:t xml:space="preserve">оквири </w:t>
      </w:r>
      <w:r w:rsidR="00612885">
        <w:rPr>
          <w:rFonts w:cs="Arial"/>
          <w:sz w:val="24"/>
          <w:szCs w:val="24"/>
          <w:lang w:val="sr-Cyrl-RS"/>
        </w:rPr>
        <w:t>уговор</w:t>
      </w:r>
      <w:r w:rsidRPr="005A2CDA">
        <w:rPr>
          <w:rFonts w:cs="Arial"/>
          <w:sz w:val="24"/>
          <w:szCs w:val="24"/>
        </w:rPr>
        <w:t xml:space="preserve"> одмах по закључењу </w:t>
      </w:r>
      <w:r w:rsidR="00612885">
        <w:rPr>
          <w:rFonts w:cs="Arial"/>
          <w:sz w:val="24"/>
          <w:szCs w:val="24"/>
          <w:lang w:val="sr-Cyrl-RS"/>
        </w:rPr>
        <w:t>уговора</w:t>
      </w:r>
      <w:r w:rsidRPr="005A2CDA">
        <w:rPr>
          <w:rFonts w:cs="Arial"/>
          <w:sz w:val="24"/>
          <w:szCs w:val="24"/>
        </w:rPr>
        <w:t xml:space="preserve"> са понуђачем чија је понуда изабрана као најповољнија. </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 xml:space="preserve">Банкарска гаранција ће бити враћена </w:t>
      </w:r>
      <w:r w:rsidRPr="005A2CDA">
        <w:rPr>
          <w:rFonts w:cs="Arial"/>
          <w:sz w:val="24"/>
          <w:szCs w:val="24"/>
          <w:lang w:val="sr-Cyrl-RS"/>
        </w:rPr>
        <w:t>п</w:t>
      </w:r>
      <w:r w:rsidRPr="005A2CDA">
        <w:rPr>
          <w:rFonts w:cs="Arial"/>
          <w:sz w:val="24"/>
          <w:szCs w:val="24"/>
        </w:rPr>
        <w:t xml:space="preserve">онуђачу са којим је закључен </w:t>
      </w:r>
      <w:r w:rsidR="00612885">
        <w:rPr>
          <w:rFonts w:cs="Arial"/>
          <w:sz w:val="24"/>
          <w:szCs w:val="24"/>
          <w:lang w:val="sr-Cyrl-RS"/>
        </w:rPr>
        <w:t>уговор</w:t>
      </w:r>
      <w:r w:rsidRPr="005A2CDA">
        <w:rPr>
          <w:rFonts w:cs="Arial"/>
          <w:sz w:val="24"/>
          <w:szCs w:val="24"/>
          <w:lang w:val="sr-Cyrl-RS"/>
        </w:rPr>
        <w:t xml:space="preserve"> </w:t>
      </w:r>
      <w:r w:rsidRPr="005A2CDA">
        <w:rPr>
          <w:rFonts w:cs="Arial"/>
          <w:sz w:val="24"/>
          <w:szCs w:val="24"/>
        </w:rPr>
        <w:t xml:space="preserve">у року од </w:t>
      </w:r>
      <w:r w:rsidRPr="005A2CDA">
        <w:rPr>
          <w:rFonts w:cs="Arial"/>
          <w:sz w:val="24"/>
          <w:szCs w:val="24"/>
          <w:lang w:val="sr-Cyrl-RS"/>
        </w:rPr>
        <w:t>осам</w:t>
      </w:r>
      <w:r w:rsidRPr="005A2CDA">
        <w:rPr>
          <w:rFonts w:cs="Arial"/>
          <w:sz w:val="24"/>
          <w:szCs w:val="24"/>
        </w:rPr>
        <w:t xml:space="preserve"> дана од дана предаје Наручиоцу средстав</w:t>
      </w:r>
      <w:r w:rsidRPr="005A2CDA">
        <w:rPr>
          <w:rFonts w:cs="Arial"/>
          <w:sz w:val="24"/>
          <w:szCs w:val="24"/>
          <w:lang w:val="sr-Latn-RS"/>
        </w:rPr>
        <w:t>a</w:t>
      </w:r>
      <w:r w:rsidRPr="005A2CDA">
        <w:rPr>
          <w:rFonts w:cs="Arial"/>
          <w:sz w:val="24"/>
          <w:szCs w:val="24"/>
        </w:rPr>
        <w:t xml:space="preserve"> финансијског обезбеђења </w:t>
      </w:r>
      <w:r w:rsidRPr="005A2CDA">
        <w:rPr>
          <w:rFonts w:cs="Arial"/>
          <w:sz w:val="24"/>
          <w:szCs w:val="24"/>
          <w:lang w:val="sr-Cyrl-RS"/>
        </w:rPr>
        <w:t xml:space="preserve">за добро извршење посла </w:t>
      </w:r>
      <w:r w:rsidRPr="005A2CDA">
        <w:rPr>
          <w:rFonts w:cs="Arial"/>
          <w:sz w:val="24"/>
          <w:szCs w:val="24"/>
        </w:rPr>
        <w:t>кој</w:t>
      </w:r>
      <w:r w:rsidRPr="005A2CDA">
        <w:rPr>
          <w:rFonts w:cs="Arial"/>
          <w:sz w:val="24"/>
          <w:szCs w:val="24"/>
          <w:lang w:val="sr-Cyrl-BA"/>
        </w:rPr>
        <w:t>е</w:t>
      </w:r>
      <w:r w:rsidRPr="005A2CDA">
        <w:rPr>
          <w:rFonts w:cs="Arial"/>
          <w:sz w:val="24"/>
          <w:szCs w:val="24"/>
        </w:rPr>
        <w:t xml:space="preserve"> </w:t>
      </w:r>
      <w:r w:rsidRPr="005A2CDA">
        <w:rPr>
          <w:rFonts w:cs="Arial"/>
          <w:sz w:val="24"/>
          <w:szCs w:val="24"/>
          <w:lang w:val="sr-Cyrl-BA"/>
        </w:rPr>
        <w:t>је</w:t>
      </w:r>
      <w:r w:rsidRPr="005A2CDA">
        <w:rPr>
          <w:rFonts w:cs="Arial"/>
          <w:sz w:val="24"/>
          <w:szCs w:val="24"/>
        </w:rPr>
        <w:t xml:space="preserve"> захтеван</w:t>
      </w:r>
      <w:r w:rsidRPr="005A2CDA">
        <w:rPr>
          <w:rFonts w:cs="Arial"/>
          <w:sz w:val="24"/>
          <w:szCs w:val="24"/>
          <w:lang w:val="sr-Cyrl-BA"/>
        </w:rPr>
        <w:t>о</w:t>
      </w:r>
      <w:r w:rsidRPr="005A2CDA">
        <w:rPr>
          <w:rFonts w:cs="Arial"/>
          <w:sz w:val="24"/>
          <w:szCs w:val="24"/>
        </w:rPr>
        <w:t xml:space="preserve"> закљученим </w:t>
      </w:r>
      <w:r w:rsidR="00612885">
        <w:rPr>
          <w:rFonts w:cs="Arial"/>
          <w:sz w:val="24"/>
          <w:szCs w:val="24"/>
          <w:lang w:val="sr-Cyrl-RS"/>
        </w:rPr>
        <w:t>уговором</w:t>
      </w:r>
      <w:r w:rsidRPr="005A2CDA">
        <w:rPr>
          <w:rFonts w:cs="Arial"/>
          <w:sz w:val="24"/>
          <w:szCs w:val="24"/>
        </w:rPr>
        <w:t>.</w:t>
      </w:r>
    </w:p>
    <w:p w:rsidR="005A2CDA" w:rsidRPr="005A2CDA" w:rsidRDefault="005A2CDA" w:rsidP="0088781A">
      <w:pPr>
        <w:tabs>
          <w:tab w:val="left" w:pos="284"/>
        </w:tabs>
        <w:rPr>
          <w:rFonts w:cs="Arial"/>
          <w:sz w:val="24"/>
          <w:szCs w:val="24"/>
          <w:lang w:val="sr-Cyrl-RS"/>
        </w:rPr>
      </w:pPr>
      <w:r w:rsidRPr="005A2CDA">
        <w:rPr>
          <w:rFonts w:cs="Arial"/>
          <w:sz w:val="24"/>
          <w:szCs w:val="24"/>
        </w:rPr>
        <w:t xml:space="preserve">Банкарска гаранција за озбиљност понуде доставља се као саставни део понуде и гласи на </w:t>
      </w:r>
      <w:r w:rsidRPr="00CC42E7">
        <w:rPr>
          <w:rFonts w:cs="Arial"/>
          <w:sz w:val="24"/>
          <w:szCs w:val="24"/>
        </w:rPr>
        <w:t xml:space="preserve">Јавно предузеће „Електропривреда Србије“ Београд, </w:t>
      </w:r>
      <w:r w:rsidR="00612885" w:rsidRPr="00CC42E7">
        <w:rPr>
          <w:rFonts w:cs="Arial"/>
          <w:sz w:val="24"/>
          <w:szCs w:val="24"/>
          <w:lang w:val="sr-Cyrl-RS"/>
        </w:rPr>
        <w:t xml:space="preserve">Балканска </w:t>
      </w:r>
      <w:r w:rsidRPr="00CC42E7">
        <w:rPr>
          <w:rFonts w:cs="Arial"/>
          <w:sz w:val="24"/>
          <w:szCs w:val="24"/>
        </w:rPr>
        <w:t xml:space="preserve">бр. </w:t>
      </w:r>
      <w:r w:rsidR="00612885" w:rsidRPr="00CC42E7">
        <w:rPr>
          <w:rFonts w:cs="Arial"/>
          <w:sz w:val="24"/>
          <w:szCs w:val="24"/>
          <w:lang w:val="sr-Cyrl-RS"/>
        </w:rPr>
        <w:t>13,</w:t>
      </w:r>
      <w:r w:rsidRPr="00CC42E7">
        <w:rPr>
          <w:rFonts w:cs="Arial"/>
          <w:sz w:val="24"/>
          <w:szCs w:val="24"/>
        </w:rPr>
        <w:t xml:space="preserve"> Београд, матични број 20053658, ПИБ 103920327, бр. тек.рач. 160-700-13 Banka Intesa.</w:t>
      </w:r>
    </w:p>
    <w:p w:rsidR="005A2CDA" w:rsidRPr="005A2CDA" w:rsidRDefault="005A2CDA" w:rsidP="0088781A">
      <w:pPr>
        <w:tabs>
          <w:tab w:val="left" w:pos="284"/>
        </w:tabs>
        <w:rPr>
          <w:rFonts w:cs="Arial"/>
          <w:sz w:val="24"/>
          <w:szCs w:val="24"/>
          <w:lang w:val="sr-Cyrl-RS"/>
        </w:rPr>
      </w:pPr>
    </w:p>
    <w:p w:rsidR="005A2CDA" w:rsidRPr="005A2CDA" w:rsidRDefault="005A2CDA" w:rsidP="0088781A">
      <w:pPr>
        <w:tabs>
          <w:tab w:val="left" w:pos="284"/>
          <w:tab w:val="left" w:pos="567"/>
          <w:tab w:val="left" w:pos="993"/>
        </w:tabs>
        <w:rPr>
          <w:rFonts w:eastAsia="TimesNewRomanPSMT" w:cs="Arial"/>
          <w:b/>
          <w:bCs/>
          <w:color w:val="000000"/>
          <w:sz w:val="24"/>
          <w:szCs w:val="24"/>
          <w:lang w:val="sr-Cyrl-RS"/>
        </w:rPr>
      </w:pPr>
      <w:r w:rsidRPr="005A2CDA">
        <w:rPr>
          <w:rFonts w:eastAsia="TimesNewRomanPSMT" w:cs="Arial"/>
          <w:b/>
          <w:bCs/>
          <w:color w:val="000000"/>
          <w:sz w:val="24"/>
          <w:szCs w:val="24"/>
          <w:lang w:val="sr-Cyrl-RS"/>
        </w:rPr>
        <w:t xml:space="preserve">6.9.2. Након закључења </w:t>
      </w:r>
      <w:r w:rsidR="0068178C">
        <w:rPr>
          <w:rFonts w:eastAsia="TimesNewRomanPSMT" w:cs="Arial"/>
          <w:b/>
          <w:bCs/>
          <w:color w:val="000000"/>
          <w:sz w:val="24"/>
          <w:szCs w:val="24"/>
          <w:lang w:val="sr-Cyrl-RS"/>
        </w:rPr>
        <w:t>уговора</w:t>
      </w:r>
      <w:r w:rsidRPr="005A2CDA">
        <w:rPr>
          <w:rFonts w:eastAsia="TimesNewRomanPSMT" w:cs="Arial"/>
          <w:b/>
          <w:bCs/>
          <w:color w:val="000000"/>
          <w:sz w:val="24"/>
          <w:szCs w:val="24"/>
          <w:lang w:val="sr-Cyrl-RS"/>
        </w:rPr>
        <w:t xml:space="preserve"> понуђач доставља:</w:t>
      </w:r>
    </w:p>
    <w:p w:rsidR="004C5464" w:rsidRDefault="004C5464" w:rsidP="0088781A">
      <w:pPr>
        <w:tabs>
          <w:tab w:val="left" w:pos="284"/>
          <w:tab w:val="left" w:pos="851"/>
          <w:tab w:val="left" w:pos="993"/>
        </w:tabs>
        <w:rPr>
          <w:rFonts w:eastAsia="TimesNewRomanPSMT" w:cs="Arial"/>
          <w:b/>
          <w:bCs/>
          <w:color w:val="000000"/>
          <w:sz w:val="24"/>
          <w:szCs w:val="24"/>
          <w:lang w:val="sr-Cyrl-RS"/>
        </w:rPr>
      </w:pPr>
      <w:r>
        <w:rPr>
          <w:rFonts w:eastAsia="TimesNewRomanPSMT" w:cs="Arial"/>
          <w:b/>
          <w:bCs/>
          <w:color w:val="000000"/>
          <w:sz w:val="24"/>
          <w:szCs w:val="24"/>
          <w:lang w:val="sr-Cyrl-RS"/>
        </w:rPr>
        <w:t xml:space="preserve">- </w:t>
      </w:r>
      <w:r w:rsidR="005A2CDA" w:rsidRPr="005A2CDA">
        <w:rPr>
          <w:rFonts w:cs="Arial"/>
          <w:b/>
          <w:color w:val="000000"/>
          <w:sz w:val="24"/>
          <w:szCs w:val="24"/>
          <w:lang w:val="sr-Cyrl-RS" w:eastAsia="x-none"/>
        </w:rPr>
        <w:t xml:space="preserve">Банкарску гаранцију </w:t>
      </w:r>
      <w:r w:rsidR="005A2CDA" w:rsidRPr="005A2CDA">
        <w:rPr>
          <w:rFonts w:eastAsia="TimesNewRomanPSMT" w:cs="Arial"/>
          <w:b/>
          <w:bCs/>
          <w:color w:val="000000"/>
          <w:sz w:val="24"/>
          <w:szCs w:val="24"/>
          <w:lang w:val="sr-Cyrl-RS"/>
        </w:rPr>
        <w:t xml:space="preserve">за добро извршење посла </w:t>
      </w:r>
      <w:r>
        <w:rPr>
          <w:rFonts w:eastAsia="TimesNewRomanPSMT" w:cs="Arial"/>
          <w:b/>
          <w:bCs/>
          <w:color w:val="000000"/>
          <w:sz w:val="24"/>
          <w:szCs w:val="24"/>
          <w:lang w:val="sr-Cyrl-RS"/>
        </w:rPr>
        <w:t>и</w:t>
      </w:r>
    </w:p>
    <w:p w:rsidR="005A2CDA" w:rsidRPr="005A2CDA" w:rsidRDefault="004C5464" w:rsidP="0088781A">
      <w:pPr>
        <w:tabs>
          <w:tab w:val="left" w:pos="284"/>
          <w:tab w:val="left" w:pos="851"/>
          <w:tab w:val="left" w:pos="993"/>
        </w:tabs>
        <w:rPr>
          <w:rFonts w:cs="Arial"/>
          <w:b/>
          <w:color w:val="000000"/>
          <w:sz w:val="24"/>
          <w:szCs w:val="24"/>
          <w:lang w:val="sr-Latn-RS" w:eastAsia="x-none"/>
        </w:rPr>
      </w:pPr>
      <w:r>
        <w:rPr>
          <w:rFonts w:eastAsia="TimesNewRomanPSMT" w:cs="Arial"/>
          <w:b/>
          <w:bCs/>
          <w:color w:val="000000"/>
          <w:sz w:val="24"/>
          <w:szCs w:val="24"/>
          <w:lang w:val="sr-Cyrl-RS"/>
        </w:rPr>
        <w:t>- Бланко соло меницу за отклањање недост</w:t>
      </w:r>
      <w:r w:rsidR="009A5529">
        <w:rPr>
          <w:rFonts w:eastAsia="TimesNewRomanPSMT" w:cs="Arial"/>
          <w:b/>
          <w:bCs/>
          <w:color w:val="000000"/>
          <w:sz w:val="24"/>
          <w:szCs w:val="24"/>
          <w:lang w:val="sr-Latn-RS"/>
        </w:rPr>
        <w:t>а</w:t>
      </w:r>
      <w:r>
        <w:rPr>
          <w:rFonts w:eastAsia="TimesNewRomanPSMT" w:cs="Arial"/>
          <w:b/>
          <w:bCs/>
          <w:color w:val="000000"/>
          <w:sz w:val="24"/>
          <w:szCs w:val="24"/>
          <w:lang w:val="sr-Cyrl-RS"/>
        </w:rPr>
        <w:t>така у гарантном року</w:t>
      </w:r>
    </w:p>
    <w:p w:rsidR="005A2CDA" w:rsidRDefault="005A2CDA" w:rsidP="0088781A">
      <w:pPr>
        <w:tabs>
          <w:tab w:val="left" w:pos="284"/>
        </w:tabs>
        <w:rPr>
          <w:rFonts w:eastAsia="TimesNewRomanPSMT" w:cs="Arial"/>
          <w:bCs/>
          <w:i/>
          <w:color w:val="000000"/>
          <w:sz w:val="24"/>
          <w:szCs w:val="24"/>
          <w:lang w:val="sr-Cyrl-RS"/>
        </w:rPr>
      </w:pPr>
      <w:r w:rsidRPr="005A2CDA">
        <w:rPr>
          <w:rFonts w:eastAsia="TimesNewRomanPSMT" w:cs="Arial"/>
          <w:bCs/>
          <w:i/>
          <w:color w:val="000000"/>
          <w:sz w:val="24"/>
          <w:szCs w:val="24"/>
          <w:u w:val="single"/>
          <w:lang w:val="sr-Cyrl-RS"/>
        </w:rPr>
        <w:t>Напомена:</w:t>
      </w:r>
      <w:r w:rsidRPr="005A2CDA">
        <w:rPr>
          <w:rFonts w:eastAsia="TimesNewRomanPSMT" w:cs="Arial"/>
          <w:bCs/>
          <w:i/>
          <w:color w:val="000000"/>
          <w:sz w:val="24"/>
          <w:szCs w:val="24"/>
          <w:lang w:val="sr-Cyrl-RS"/>
        </w:rPr>
        <w:t xml:space="preserve"> У моделу </w:t>
      </w:r>
      <w:r w:rsidR="004C5464">
        <w:rPr>
          <w:rFonts w:eastAsia="TimesNewRomanPSMT" w:cs="Arial"/>
          <w:bCs/>
          <w:i/>
          <w:color w:val="000000"/>
          <w:sz w:val="24"/>
          <w:szCs w:val="24"/>
          <w:lang w:val="sr-Cyrl-RS"/>
        </w:rPr>
        <w:t>уговора</w:t>
      </w:r>
      <w:r w:rsidRPr="005A2CDA">
        <w:rPr>
          <w:rFonts w:eastAsia="TimesNewRomanPSMT" w:cs="Arial"/>
          <w:bCs/>
          <w:i/>
          <w:color w:val="000000"/>
          <w:sz w:val="24"/>
          <w:szCs w:val="24"/>
          <w:lang w:val="sr-Cyrl-RS"/>
        </w:rPr>
        <w:t xml:space="preserve"> детаљније су наведени подаци о СФО које доставља изабрани понуђач након закључења </w:t>
      </w:r>
      <w:r w:rsidR="004C5464">
        <w:rPr>
          <w:rFonts w:eastAsia="TimesNewRomanPSMT" w:cs="Arial"/>
          <w:bCs/>
          <w:i/>
          <w:color w:val="000000"/>
          <w:sz w:val="24"/>
          <w:szCs w:val="24"/>
          <w:lang w:val="sr-Cyrl-RS"/>
        </w:rPr>
        <w:t>уговора</w:t>
      </w:r>
      <w:r w:rsidRPr="005A2CDA">
        <w:rPr>
          <w:rFonts w:eastAsia="TimesNewRomanPSMT" w:cs="Arial"/>
          <w:bCs/>
          <w:i/>
          <w:color w:val="000000"/>
          <w:sz w:val="24"/>
          <w:szCs w:val="24"/>
          <w:lang w:val="sr-Cyrl-RS"/>
        </w:rPr>
        <w:t xml:space="preserve">. </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sr-Cyrl-RS"/>
        </w:rPr>
      </w:pPr>
      <w:r w:rsidRPr="005A2CDA">
        <w:rPr>
          <w:rFonts w:cs="Arial"/>
          <w:b/>
          <w:sz w:val="24"/>
          <w:szCs w:val="24"/>
          <w:lang w:val="ru-RU"/>
        </w:rPr>
        <w:t xml:space="preserve">  Предност за домаће понуђаче</w:t>
      </w:r>
      <w:r w:rsidR="00495E12">
        <w:rPr>
          <w:rFonts w:cs="Arial"/>
          <w:b/>
          <w:sz w:val="24"/>
          <w:szCs w:val="24"/>
          <w:lang w:val="ru-RU"/>
        </w:rPr>
        <w:t xml:space="preserve"> и добра</w:t>
      </w:r>
    </w:p>
    <w:p w:rsidR="00495E12" w:rsidRPr="00495E12" w:rsidRDefault="00495E12" w:rsidP="00495E12">
      <w:pPr>
        <w:tabs>
          <w:tab w:val="left" w:pos="284"/>
          <w:tab w:val="left" w:pos="330"/>
        </w:tabs>
        <w:rPr>
          <w:rFonts w:eastAsia="TimesNewRomanPSMT" w:cs="Arial"/>
          <w:bCs/>
          <w:sz w:val="24"/>
          <w:szCs w:val="24"/>
          <w:lang w:val="sr-Cyrl-RS"/>
        </w:rPr>
      </w:pPr>
      <w:r w:rsidRPr="00495E12">
        <w:rPr>
          <w:rFonts w:eastAsia="TimesNewRomanPSMT" w:cs="Arial"/>
          <w:bCs/>
          <w:sz w:val="24"/>
          <w:szCs w:val="24"/>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w:t>
      </w:r>
      <w:r w:rsidRPr="00495E12">
        <w:rPr>
          <w:rFonts w:eastAsia="TimesNewRomanPSMT" w:cs="Arial"/>
          <w:bCs/>
          <w:sz w:val="24"/>
          <w:szCs w:val="24"/>
          <w:lang w:val="sr-Cyrl-RS"/>
        </w:rPr>
        <w:lastRenderedPageBreak/>
        <w:t xml:space="preserve">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495E12" w:rsidRPr="00495E12" w:rsidRDefault="00495E12" w:rsidP="00495E12">
      <w:pPr>
        <w:tabs>
          <w:tab w:val="left" w:pos="284"/>
          <w:tab w:val="left" w:pos="330"/>
        </w:tabs>
        <w:rPr>
          <w:rFonts w:eastAsia="TimesNewRomanPSMT" w:cs="Arial"/>
          <w:bCs/>
          <w:sz w:val="24"/>
          <w:szCs w:val="24"/>
          <w:lang w:val="sr-Cyrl-RS"/>
        </w:rPr>
      </w:pPr>
      <w:r w:rsidRPr="00495E12">
        <w:rPr>
          <w:rFonts w:eastAsia="TimesNewRomanPSMT" w:cs="Arial"/>
          <w:bCs/>
          <w:sz w:val="24"/>
          <w:szCs w:val="24"/>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 </w:t>
      </w:r>
    </w:p>
    <w:p w:rsidR="005A2CDA" w:rsidRPr="005A2CDA" w:rsidRDefault="005A2CDA" w:rsidP="00F935B4">
      <w:pPr>
        <w:numPr>
          <w:ilvl w:val="1"/>
          <w:numId w:val="24"/>
        </w:numPr>
        <w:tabs>
          <w:tab w:val="left" w:pos="284"/>
        </w:tabs>
        <w:spacing w:before="0"/>
        <w:ind w:left="0" w:firstLine="0"/>
        <w:rPr>
          <w:rFonts w:cs="Arial"/>
          <w:b/>
          <w:bCs/>
          <w:sz w:val="24"/>
          <w:szCs w:val="24"/>
        </w:rPr>
      </w:pPr>
      <w:r w:rsidRPr="005A2CDA">
        <w:rPr>
          <w:rFonts w:cs="Arial"/>
          <w:b/>
          <w:sz w:val="24"/>
          <w:szCs w:val="24"/>
          <w:lang w:val="ru-RU"/>
        </w:rPr>
        <w:t xml:space="preserve">  Начин означавања поверљивих података у понуди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ће одбити да да информацију која би значила повреду поверљивости података добијених у понуди.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Наручилац ће чувати као пословну тајну имена заинтересованих лица, понуђача и податке о </w:t>
      </w:r>
      <w:r w:rsidRPr="005A2CDA">
        <w:rPr>
          <w:rFonts w:eastAsia="TimesNewRomanPSMT" w:cs="Arial"/>
          <w:bCs/>
          <w:sz w:val="24"/>
          <w:szCs w:val="24"/>
          <w:lang w:val="ru-RU"/>
        </w:rPr>
        <w:t>поднет</w:t>
      </w:r>
      <w:r w:rsidRPr="005A2CDA">
        <w:rPr>
          <w:rFonts w:eastAsia="TimesNewRomanPSMT" w:cs="Arial"/>
          <w:bCs/>
          <w:sz w:val="24"/>
          <w:szCs w:val="24"/>
          <w:lang w:val="sr-Cyrl-RS"/>
        </w:rPr>
        <w:t>им</w:t>
      </w:r>
      <w:r w:rsidRPr="005A2CDA">
        <w:rPr>
          <w:rFonts w:eastAsia="TimesNewRomanPSMT" w:cs="Arial"/>
          <w:bCs/>
          <w:sz w:val="24"/>
          <w:szCs w:val="24"/>
          <w:lang w:val="ru-RU"/>
        </w:rPr>
        <w:t xml:space="preserve"> п</w:t>
      </w:r>
      <w:r w:rsidRPr="005A2CDA">
        <w:rPr>
          <w:rFonts w:eastAsia="TimesNewRomanPSMT" w:cs="Arial"/>
          <w:bCs/>
          <w:sz w:val="24"/>
          <w:szCs w:val="24"/>
          <w:lang w:val="sr-Cyrl-RS"/>
        </w:rPr>
        <w:t xml:space="preserve">онудама </w:t>
      </w:r>
      <w:r w:rsidRPr="005A2CDA">
        <w:rPr>
          <w:rFonts w:eastAsia="TimesNewRomanPSMT" w:cs="Arial"/>
          <w:bCs/>
          <w:sz w:val="24"/>
          <w:szCs w:val="24"/>
          <w:lang w:val="ru-RU"/>
        </w:rPr>
        <w:t>до отварањ</w:t>
      </w:r>
      <w:r w:rsidRPr="005A2CDA">
        <w:rPr>
          <w:rFonts w:eastAsia="TimesNewRomanPSMT" w:cs="Arial"/>
          <w:bCs/>
          <w:sz w:val="24"/>
          <w:szCs w:val="24"/>
          <w:lang w:val="sr-Cyrl-RS"/>
        </w:rPr>
        <w:t>а</w:t>
      </w:r>
      <w:r w:rsidRPr="005A2CDA">
        <w:rPr>
          <w:rFonts w:eastAsia="TimesNewRomanPSMT" w:cs="Arial"/>
          <w:bCs/>
          <w:sz w:val="24"/>
          <w:szCs w:val="24"/>
          <w:lang w:val="ru-RU"/>
        </w:rPr>
        <w:t xml:space="preserve"> п</w:t>
      </w:r>
      <w:r w:rsidRPr="005A2CDA">
        <w:rPr>
          <w:rFonts w:eastAsia="TimesNewRomanPSMT" w:cs="Arial"/>
          <w:bCs/>
          <w:sz w:val="24"/>
          <w:szCs w:val="24"/>
          <w:lang w:val="sr-Cyrl-RS"/>
        </w:rPr>
        <w:t>онуда.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Додатне информације и објашњења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w:t>
      </w:r>
      <w:r w:rsidRPr="00A83E28">
        <w:rPr>
          <w:rFonts w:eastAsia="TimesNewRomanPSMT" w:cs="Arial"/>
          <w:bCs/>
          <w:i/>
          <w:sz w:val="24"/>
          <w:szCs w:val="24"/>
          <w:lang w:val="sr-Cyrl-RS"/>
        </w:rPr>
        <w:t xml:space="preserve">(пет) </w:t>
      </w:r>
      <w:r w:rsidRPr="005A2CDA">
        <w:rPr>
          <w:rFonts w:eastAsia="TimesNewRomanPSMT" w:cs="Arial"/>
          <w:bCs/>
          <w:sz w:val="24"/>
          <w:szCs w:val="24"/>
          <w:lang w:val="sr-Cyrl-RS"/>
        </w:rPr>
        <w:t>дана пре истека рока за подношење понуде.</w:t>
      </w:r>
    </w:p>
    <w:p w:rsidR="005A2CDA" w:rsidRPr="005A2CDA" w:rsidRDefault="005A2CDA" w:rsidP="00A83E28">
      <w:pPr>
        <w:tabs>
          <w:tab w:val="left" w:pos="284"/>
          <w:tab w:val="left" w:pos="567"/>
        </w:tabs>
        <w:rPr>
          <w:rFonts w:eastAsia="TimesNewRomanPSMT" w:cs="Arial"/>
          <w:bCs/>
          <w:sz w:val="24"/>
          <w:szCs w:val="24"/>
          <w:lang w:val="sr-Cyrl-RS"/>
        </w:rPr>
      </w:pPr>
      <w:r w:rsidRPr="005A2CDA">
        <w:rPr>
          <w:rFonts w:eastAsia="TimesNewRomanPSMT" w:cs="Arial"/>
          <w:bCs/>
          <w:sz w:val="24"/>
          <w:szCs w:val="24"/>
          <w:lang w:val="sr-Cyrl-RS"/>
        </w:rPr>
        <w:t>Захтев за додатним информацијама се доставља са обавезном назнаком: „</w:t>
      </w:r>
      <w:r w:rsidRPr="005A2CDA">
        <w:rPr>
          <w:rFonts w:eastAsia="TimesNewRomanPSMT" w:cs="Arial"/>
          <w:bCs/>
          <w:i/>
          <w:sz w:val="24"/>
          <w:szCs w:val="24"/>
          <w:lang w:val="sr-Cyrl-RS"/>
        </w:rPr>
        <w:t xml:space="preserve">Захтев за додатним информацијама или појашњењима за јавну набавку </w:t>
      </w:r>
      <w:r w:rsidR="00A83E28">
        <w:rPr>
          <w:rFonts w:eastAsia="TimesNewRomanPSMT" w:cs="Arial"/>
          <w:bCs/>
          <w:i/>
          <w:sz w:val="24"/>
          <w:szCs w:val="24"/>
          <w:lang w:val="sr-Cyrl-RS"/>
        </w:rPr>
        <w:t xml:space="preserve">добара </w:t>
      </w:r>
      <w:r w:rsidRPr="005A2CDA">
        <w:rPr>
          <w:rFonts w:cs="Arial"/>
          <w:i/>
          <w:sz w:val="24"/>
          <w:szCs w:val="24"/>
          <w:lang w:val="sr-Cyrl-RS"/>
        </w:rPr>
        <w:t>бр.</w:t>
      </w:r>
      <w:r w:rsidR="00A73585">
        <w:rPr>
          <w:rFonts w:cs="Arial"/>
          <w:i/>
          <w:sz w:val="24"/>
          <w:szCs w:val="24"/>
          <w:lang w:val="sr-Cyrl-RS"/>
        </w:rPr>
        <w:t>ЈН/</w:t>
      </w:r>
      <w:r w:rsidR="00A83E28">
        <w:rPr>
          <w:rFonts w:cs="Arial"/>
          <w:i/>
          <w:sz w:val="24"/>
          <w:szCs w:val="24"/>
          <w:lang w:val="sr-Cyrl-RS"/>
        </w:rPr>
        <w:t>10</w:t>
      </w:r>
      <w:r w:rsidRPr="005A2CDA">
        <w:rPr>
          <w:rFonts w:cs="Arial"/>
          <w:i/>
          <w:sz w:val="24"/>
          <w:szCs w:val="24"/>
          <w:lang w:val="sr-Latn-RS"/>
        </w:rPr>
        <w:t>00/0</w:t>
      </w:r>
      <w:r w:rsidR="00A83E28">
        <w:rPr>
          <w:rFonts w:cs="Arial"/>
          <w:i/>
          <w:sz w:val="24"/>
          <w:szCs w:val="24"/>
          <w:lang w:val="sr-Cyrl-RS"/>
        </w:rPr>
        <w:t>5</w:t>
      </w:r>
      <w:r w:rsidR="00EA3E43">
        <w:rPr>
          <w:rFonts w:cs="Arial"/>
          <w:i/>
          <w:sz w:val="24"/>
          <w:szCs w:val="24"/>
          <w:lang w:val="sr-Cyrl-RS"/>
        </w:rPr>
        <w:t>41</w:t>
      </w:r>
      <w:r w:rsidRPr="005A2CDA">
        <w:rPr>
          <w:rFonts w:cs="Arial"/>
          <w:i/>
          <w:sz w:val="24"/>
          <w:szCs w:val="24"/>
          <w:lang w:val="sr-Latn-RS"/>
        </w:rPr>
        <w:t>/201</w:t>
      </w:r>
      <w:r w:rsidR="00A83E28">
        <w:rPr>
          <w:rFonts w:cs="Arial"/>
          <w:i/>
          <w:sz w:val="24"/>
          <w:szCs w:val="24"/>
          <w:lang w:val="sr-Cyrl-RS"/>
        </w:rPr>
        <w:t>8</w:t>
      </w:r>
      <w:r w:rsidR="00A73585">
        <w:rPr>
          <w:rFonts w:cs="Arial"/>
          <w:i/>
          <w:sz w:val="24"/>
          <w:szCs w:val="24"/>
          <w:lang w:val="sr-Cyrl-RS"/>
        </w:rPr>
        <w:t xml:space="preserve"> (</w:t>
      </w:r>
      <w:r w:rsidR="00EA3E43">
        <w:rPr>
          <w:rFonts w:cs="Arial"/>
          <w:i/>
          <w:sz w:val="24"/>
          <w:szCs w:val="24"/>
          <w:lang w:val="sr-Cyrl-RS"/>
        </w:rPr>
        <w:t>198</w:t>
      </w:r>
      <w:r w:rsidR="00A73585">
        <w:rPr>
          <w:rFonts w:cs="Arial"/>
          <w:i/>
          <w:sz w:val="24"/>
          <w:szCs w:val="24"/>
          <w:lang w:val="sr-Cyrl-RS"/>
        </w:rPr>
        <w:t>/2018)</w:t>
      </w:r>
      <w:r w:rsidR="00A83E28">
        <w:rPr>
          <w:rFonts w:cs="Arial"/>
          <w:i/>
          <w:sz w:val="24"/>
          <w:szCs w:val="24"/>
          <w:lang w:val="sr-Cyrl-RS"/>
        </w:rPr>
        <w:t xml:space="preserve"> </w:t>
      </w:r>
      <w:r w:rsidR="00EA3E43">
        <w:rPr>
          <w:rFonts w:cs="Arial"/>
          <w:i/>
          <w:sz w:val="24"/>
          <w:szCs w:val="24"/>
          <w:lang w:val="sr-Cyrl-RS"/>
        </w:rPr>
        <w:t>–</w:t>
      </w:r>
      <w:r w:rsidRPr="005A2CDA">
        <w:rPr>
          <w:rFonts w:eastAsia="TimesNewRomanPSMT" w:cs="Arial"/>
          <w:bCs/>
          <w:i/>
          <w:sz w:val="24"/>
          <w:szCs w:val="24"/>
          <w:lang w:val="sr-Cyrl-RS"/>
        </w:rPr>
        <w:t xml:space="preserve"> </w:t>
      </w:r>
      <w:r w:rsidR="00EA3E43">
        <w:rPr>
          <w:rFonts w:eastAsia="TimesNewRomanPSMT" w:cs="Arial"/>
          <w:bCs/>
          <w:i/>
          <w:sz w:val="24"/>
          <w:szCs w:val="24"/>
          <w:lang w:val="sr-Cyrl-RS"/>
        </w:rPr>
        <w:t>Систем камера за централни мониторинг ЈП ЕПС</w:t>
      </w:r>
      <w:r w:rsidRPr="005A2CDA">
        <w:rPr>
          <w:rFonts w:eastAsia="TimesNewRomanPSMT" w:cs="Arial"/>
          <w:bCs/>
          <w:i/>
          <w:sz w:val="24"/>
          <w:szCs w:val="24"/>
          <w:lang w:val="sr-Latn-RS"/>
        </w:rPr>
        <w:t>“</w:t>
      </w:r>
      <w:r w:rsidRPr="005A2CDA">
        <w:rPr>
          <w:rFonts w:eastAsia="TimesNewRomanPSMT" w:cs="Arial"/>
          <w:bCs/>
          <w:i/>
          <w:sz w:val="24"/>
          <w:szCs w:val="24"/>
          <w:lang w:val="sr-Cyrl-RS"/>
        </w:rPr>
        <w:t xml:space="preserve">  </w:t>
      </w:r>
      <w:r w:rsidRPr="005A2CDA">
        <w:rPr>
          <w:rFonts w:eastAsia="TimesNewRomanPSMT" w:cs="Arial"/>
          <w:bCs/>
          <w:sz w:val="24"/>
          <w:szCs w:val="24"/>
          <w:lang w:val="sr-Cyrl-RS"/>
        </w:rPr>
        <w:t>и може се упутити Наручиоцу писаним путем, односно путем поште или непосредно преко писарнице на адресу Наручиоца и путем електронске поште, на e-mail</w:t>
      </w:r>
      <w:r w:rsidRPr="005A2CDA">
        <w:rPr>
          <w:rFonts w:eastAsia="TimesNewRomanPSMT" w:cs="Arial"/>
          <w:bCs/>
          <w:sz w:val="24"/>
          <w:szCs w:val="24"/>
          <w:lang w:val="sr-Latn-RS"/>
        </w:rPr>
        <w:t>:</w:t>
      </w:r>
      <w:r w:rsidRPr="005A2CDA">
        <w:rPr>
          <w:rFonts w:eastAsia="TimesNewRomanPSMT" w:cs="Arial"/>
          <w:bCs/>
          <w:sz w:val="24"/>
          <w:szCs w:val="24"/>
          <w:lang w:val="sr-Cyrl-RS"/>
        </w:rPr>
        <w:t xml:space="preserve"> </w:t>
      </w:r>
      <w:hyperlink r:id="rId177" w:history="1">
        <w:r w:rsidR="00EA3E43">
          <w:rPr>
            <w:rStyle w:val="Hyperlink"/>
            <w:rFonts w:eastAsia="TimesNewRomanPSMT" w:cs="Arial"/>
            <w:bCs/>
            <w:sz w:val="24"/>
            <w:szCs w:val="24"/>
            <w:lang w:val="sr-Latn-RS"/>
          </w:rPr>
          <w:t>ljubomir</w:t>
        </w:r>
        <w:r w:rsidRPr="005A2CDA">
          <w:rPr>
            <w:rStyle w:val="Hyperlink"/>
            <w:rFonts w:eastAsia="TimesNewRomanPSMT" w:cs="Arial"/>
            <w:bCs/>
            <w:sz w:val="24"/>
            <w:szCs w:val="24"/>
            <w:lang w:val="sr-Latn-RS"/>
          </w:rPr>
          <w:t>.</w:t>
        </w:r>
        <w:r w:rsidR="00EA3E43">
          <w:rPr>
            <w:rStyle w:val="Hyperlink"/>
            <w:rFonts w:eastAsia="TimesNewRomanPSMT" w:cs="Arial"/>
            <w:bCs/>
            <w:sz w:val="24"/>
            <w:szCs w:val="24"/>
            <w:lang w:val="sr-Latn-RS"/>
          </w:rPr>
          <w:t>turovic</w:t>
        </w:r>
        <w:r w:rsidRPr="005A2CDA">
          <w:rPr>
            <w:rStyle w:val="Hyperlink"/>
            <w:rFonts w:eastAsia="TimesNewRomanPSMT" w:cs="Arial"/>
            <w:bCs/>
            <w:sz w:val="24"/>
            <w:szCs w:val="24"/>
          </w:rPr>
          <w:t>@eps.rs</w:t>
        </w:r>
      </w:hyperlink>
      <w:r w:rsidRPr="005A2CDA">
        <w:rPr>
          <w:rFonts w:eastAsia="TimesNewRomanPSMT" w:cs="Arial"/>
          <w:bCs/>
          <w:sz w:val="24"/>
          <w:szCs w:val="24"/>
          <w:lang w:val="sr-Cyrl-RS"/>
        </w:rPr>
        <w:t xml:space="preserve"> радним данима (понедељак-петак) у периоду од 07:</w:t>
      </w:r>
      <w:r w:rsidRPr="005A2CDA">
        <w:rPr>
          <w:rFonts w:eastAsia="TimesNewRomanPSMT" w:cs="Arial"/>
          <w:bCs/>
          <w:sz w:val="24"/>
          <w:szCs w:val="24"/>
          <w:lang w:val="sr-Latn-RS"/>
        </w:rPr>
        <w:t>3</w:t>
      </w:r>
      <w:r w:rsidRPr="005A2CDA">
        <w:rPr>
          <w:rFonts w:eastAsia="TimesNewRomanPSMT" w:cs="Arial"/>
          <w:bCs/>
          <w:sz w:val="24"/>
          <w:szCs w:val="24"/>
          <w:lang w:val="sr-Cyrl-RS"/>
        </w:rPr>
        <w:t>0 до 15:</w:t>
      </w:r>
      <w:r w:rsidRPr="005A2CDA">
        <w:rPr>
          <w:rFonts w:eastAsia="TimesNewRomanPSMT" w:cs="Arial"/>
          <w:bCs/>
          <w:sz w:val="24"/>
          <w:szCs w:val="24"/>
          <w:lang w:val="sr-Latn-RS"/>
        </w:rPr>
        <w:t>3</w:t>
      </w:r>
      <w:r w:rsidRPr="005A2CDA">
        <w:rPr>
          <w:rFonts w:eastAsia="TimesNewRomanPSMT" w:cs="Arial"/>
          <w:bCs/>
          <w:sz w:val="24"/>
          <w:szCs w:val="24"/>
          <w:lang w:val="sr-Cyrl-RS"/>
        </w:rPr>
        <w:t>0 часова.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Наручилац ће заинтересованом лицу у року од 3 </w:t>
      </w:r>
      <w:r w:rsidRPr="00A83E28">
        <w:rPr>
          <w:rFonts w:eastAsia="TimesNewRomanPSMT" w:cs="Arial"/>
          <w:bCs/>
          <w:i/>
          <w:sz w:val="24"/>
          <w:szCs w:val="24"/>
          <w:lang w:val="sr-Cyrl-RS"/>
        </w:rPr>
        <w:t>(три)</w:t>
      </w:r>
      <w:r w:rsidRPr="005A2CDA">
        <w:rPr>
          <w:rFonts w:eastAsia="TimesNewRomanPSMT" w:cs="Arial"/>
          <w:bCs/>
          <w:sz w:val="24"/>
          <w:szCs w:val="24"/>
          <w:lang w:val="sr-Cyrl-RS"/>
        </w:rPr>
        <w:t xml:space="preserve"> дана од дана пријема захтева, одговор објавити на Порталу јавних набавки и на својој интернет страници.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Тражење додатних информација или појашњења у вези са припремањем понуде телефоном није дозвољено.</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 зависности од изабраног начина комуникације, Наручилац ће поступати у складу са 13-им начелним ставом који је Републичка комисија за заштиту права заузела на трећој Општој седници 14.04.2014. године (објављеним на интернет страници </w:t>
      </w:r>
      <w:hyperlink r:id="rId178" w:history="1">
        <w:r w:rsidRPr="005A2CDA">
          <w:rPr>
            <w:rFonts w:eastAsia="TimesNewRomanPSMT" w:cs="Arial"/>
            <w:sz w:val="24"/>
            <w:szCs w:val="24"/>
            <w:lang w:val="sr-Cyrl-RS"/>
          </w:rPr>
          <w:t>www.kjn.gov.rs</w:t>
        </w:r>
      </w:hyperlink>
      <w:r w:rsidRPr="005A2CDA">
        <w:rPr>
          <w:rFonts w:eastAsia="TimesNewRomanPSMT" w:cs="Arial"/>
          <w:bCs/>
          <w:sz w:val="24"/>
          <w:szCs w:val="24"/>
          <w:lang w:val="sr-Cyrl-RS"/>
        </w:rPr>
        <w:t>).</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Ако Наручилац измени или допуни конкурсну документацију 8 </w:t>
      </w:r>
      <w:r w:rsidRPr="00985713">
        <w:rPr>
          <w:rFonts w:eastAsia="TimesNewRomanPSMT" w:cs="Arial"/>
          <w:bCs/>
          <w:i/>
          <w:sz w:val="24"/>
          <w:szCs w:val="24"/>
          <w:lang w:val="sr-Cyrl-RS"/>
        </w:rPr>
        <w:t>(осам)</w:t>
      </w:r>
      <w:r w:rsidRPr="005A2CDA">
        <w:rPr>
          <w:rFonts w:eastAsia="TimesNewRomanPSMT" w:cs="Arial"/>
          <w:bCs/>
          <w:sz w:val="24"/>
          <w:szCs w:val="24"/>
          <w:lang w:val="sr-Cyrl-RS"/>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Додатна објашњења, контрола и допуштене исправке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У случају разлике између јединичне цене и укупне цене, меродавна је јединична цена без ПДВ-а. Ако се понуђач не сагласи са исправком рачунских грешака, Наручилац ће његову понуду одбити као неприхватљиву.</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Коришћење патената и права интелектуалне својине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5A2CDA" w:rsidRPr="005A2CDA" w:rsidRDefault="005A2CDA" w:rsidP="0088781A">
      <w:pPr>
        <w:tabs>
          <w:tab w:val="left" w:pos="284"/>
          <w:tab w:val="left" w:pos="330"/>
        </w:tabs>
        <w:rPr>
          <w:rFonts w:eastAsia="TimesNewRomanPSMT" w:cs="Arial"/>
          <w:bCs/>
          <w:i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5A2CDA" w:rsidRDefault="005A2CDA" w:rsidP="0088781A">
      <w:pPr>
        <w:tabs>
          <w:tab w:val="left" w:pos="284"/>
        </w:tabs>
        <w:spacing w:before="240"/>
        <w:ind w:right="-181"/>
        <w:rPr>
          <w:rFonts w:cs="Arial"/>
          <w:sz w:val="24"/>
          <w:szCs w:val="24"/>
          <w:u w:val="single"/>
          <w:lang w:val="ru-RU"/>
        </w:rPr>
      </w:pPr>
      <w:r w:rsidRPr="005A2CDA">
        <w:rPr>
          <w:rFonts w:cs="Arial"/>
          <w:b/>
          <w:sz w:val="24"/>
          <w:szCs w:val="24"/>
          <w:lang w:val="ru-RU"/>
        </w:rPr>
        <w:t>6.15.1</w:t>
      </w:r>
      <w:r w:rsidRPr="005A2CDA">
        <w:rPr>
          <w:rFonts w:cs="Arial"/>
          <w:sz w:val="24"/>
          <w:szCs w:val="24"/>
          <w:lang w:val="ru-RU"/>
        </w:rPr>
        <w:t xml:space="preserve">  </w:t>
      </w:r>
      <w:r w:rsidRPr="005A2CDA">
        <w:rPr>
          <w:rFonts w:cs="Arial"/>
          <w:sz w:val="24"/>
          <w:szCs w:val="24"/>
          <w:u w:val="single"/>
          <w:lang w:val="ru-RU"/>
        </w:rPr>
        <w:t>Рокови и начин подношења захтева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подноси се лично или путем поште на </w:t>
      </w:r>
      <w:r w:rsidRPr="005A2CDA">
        <w:rPr>
          <w:rFonts w:eastAsia="TimesNewRomanPSMT" w:cs="Arial"/>
          <w:b/>
          <w:bCs/>
          <w:sz w:val="24"/>
          <w:szCs w:val="24"/>
          <w:lang w:val="sr-Cyrl-RS"/>
        </w:rPr>
        <w:t xml:space="preserve">адресу: ЈП „Електропривреда Србије“ Београд, </w:t>
      </w:r>
      <w:r w:rsidRPr="005A2CDA">
        <w:rPr>
          <w:rFonts w:eastAsia="TimesNewRomanPSMT" w:cs="Arial"/>
          <w:b/>
          <w:bCs/>
          <w:color w:val="000000"/>
          <w:sz w:val="24"/>
          <w:szCs w:val="24"/>
          <w:lang w:val="sr-Cyrl-RS"/>
        </w:rPr>
        <w:t>Булевар ослобођења 100, 21000 НОВИ САД</w:t>
      </w:r>
      <w:r w:rsidRPr="005A2CDA">
        <w:rPr>
          <w:rFonts w:eastAsia="TimesNewRomanPSMT" w:cs="Arial"/>
          <w:b/>
          <w:bCs/>
          <w:sz w:val="24"/>
          <w:szCs w:val="24"/>
          <w:lang w:val="sr-Cyrl-RS"/>
        </w:rPr>
        <w:t xml:space="preserve"> са назнаком: </w:t>
      </w:r>
      <w:r w:rsidRPr="005A2CDA">
        <w:rPr>
          <w:rFonts w:eastAsia="TimesNewRomanPSMT" w:cs="Arial"/>
          <w:b/>
          <w:bCs/>
          <w:i/>
          <w:sz w:val="24"/>
          <w:szCs w:val="24"/>
          <w:lang w:val="sr-Cyrl-RS"/>
        </w:rPr>
        <w:t xml:space="preserve">Захтев за заштиту права за јавну набавку </w:t>
      </w:r>
      <w:r w:rsidR="00EC05AE" w:rsidRPr="0094600D">
        <w:rPr>
          <w:rFonts w:eastAsia="TimesNewRomanPS-BoldMT" w:cs="Arial"/>
          <w:bCs/>
          <w:color w:val="000000" w:themeColor="text1"/>
          <w:sz w:val="24"/>
          <w:szCs w:val="24"/>
        </w:rPr>
        <w:t>„</w:t>
      </w:r>
      <w:r w:rsidR="00EC05AE" w:rsidRPr="00EC05AE">
        <w:rPr>
          <w:rFonts w:eastAsia="TimesNewRomanPS-BoldMT" w:cs="Arial"/>
          <w:b/>
          <w:bCs/>
          <w:i/>
          <w:color w:val="000000" w:themeColor="text1"/>
          <w:sz w:val="24"/>
          <w:szCs w:val="24"/>
          <w:lang w:val="sr-Cyrl-RS"/>
        </w:rPr>
        <w:t>Систем камера за централни мониторинг ЈП ЕПС</w:t>
      </w:r>
      <w:r w:rsidR="00EC05AE" w:rsidRPr="00EC05AE">
        <w:rPr>
          <w:rFonts w:eastAsia="TimesNewRomanPS-BoldMT" w:cs="Arial"/>
          <w:b/>
          <w:bCs/>
          <w:i/>
          <w:color w:val="000000" w:themeColor="text1"/>
          <w:sz w:val="24"/>
          <w:szCs w:val="24"/>
        </w:rPr>
        <w:t xml:space="preserve">“, </w:t>
      </w:r>
      <w:r w:rsidR="00EC05AE" w:rsidRPr="00EC05AE">
        <w:rPr>
          <w:rFonts w:eastAsia="TimesNewRomanPS-BoldMT" w:cs="Arial"/>
          <w:b/>
          <w:bCs/>
          <w:i/>
          <w:color w:val="000000" w:themeColor="text1"/>
          <w:sz w:val="24"/>
          <w:szCs w:val="24"/>
          <w:lang w:val="sr-Cyrl-RS"/>
        </w:rPr>
        <w:t>јавна набавка</w:t>
      </w:r>
      <w:r w:rsidR="00EC05AE" w:rsidRPr="00EC05AE">
        <w:rPr>
          <w:rFonts w:eastAsia="TimesNewRomanPS-BoldMT" w:cs="Arial"/>
          <w:b/>
          <w:bCs/>
          <w:i/>
          <w:color w:val="000000" w:themeColor="text1"/>
          <w:sz w:val="24"/>
          <w:szCs w:val="24"/>
        </w:rPr>
        <w:t xml:space="preserve"> бр.ЈН/1000/05</w:t>
      </w:r>
      <w:r w:rsidR="00EC05AE" w:rsidRPr="00EC05AE">
        <w:rPr>
          <w:rFonts w:eastAsia="TimesNewRomanPS-BoldMT" w:cs="Arial"/>
          <w:b/>
          <w:bCs/>
          <w:i/>
          <w:color w:val="000000" w:themeColor="text1"/>
          <w:sz w:val="24"/>
          <w:szCs w:val="24"/>
          <w:lang w:val="sr-Cyrl-RS"/>
        </w:rPr>
        <w:t>41</w:t>
      </w:r>
      <w:r w:rsidR="00EC05AE" w:rsidRPr="00EC05AE">
        <w:rPr>
          <w:rFonts w:eastAsia="TimesNewRomanPS-BoldMT" w:cs="Arial"/>
          <w:b/>
          <w:bCs/>
          <w:i/>
          <w:color w:val="000000" w:themeColor="text1"/>
          <w:sz w:val="24"/>
          <w:szCs w:val="24"/>
        </w:rPr>
        <w:t>/2018 (</w:t>
      </w:r>
      <w:r w:rsidR="00EC05AE" w:rsidRPr="00EC05AE">
        <w:rPr>
          <w:rFonts w:eastAsia="TimesNewRomanPS-BoldMT" w:cs="Arial"/>
          <w:b/>
          <w:bCs/>
          <w:i/>
          <w:color w:val="000000" w:themeColor="text1"/>
          <w:sz w:val="24"/>
          <w:szCs w:val="24"/>
          <w:lang w:val="sr-Cyrl-RS"/>
        </w:rPr>
        <w:t>198</w:t>
      </w:r>
      <w:r w:rsidR="00EC05AE" w:rsidRPr="00EC05AE">
        <w:rPr>
          <w:rFonts w:eastAsia="TimesNewRomanPS-BoldMT" w:cs="Arial"/>
          <w:b/>
          <w:bCs/>
          <w:i/>
          <w:color w:val="000000" w:themeColor="text1"/>
          <w:sz w:val="24"/>
          <w:szCs w:val="24"/>
        </w:rPr>
        <w:t>/2018)</w:t>
      </w:r>
      <w:r w:rsidR="0015720D" w:rsidRPr="00EC05AE">
        <w:rPr>
          <w:rFonts w:eastAsia="TimesNewRomanPSMT" w:cs="Arial"/>
          <w:b/>
          <w:bCs/>
          <w:i/>
          <w:sz w:val="24"/>
          <w:szCs w:val="24"/>
          <w:lang w:val="sr-Latn-RS"/>
        </w:rPr>
        <w:t>“</w:t>
      </w:r>
      <w:r w:rsidR="0015720D" w:rsidRPr="00EC05AE">
        <w:rPr>
          <w:rFonts w:eastAsia="TimesNewRomanPSMT" w:cs="Arial"/>
          <w:b/>
          <w:bCs/>
          <w:i/>
          <w:sz w:val="24"/>
          <w:szCs w:val="24"/>
          <w:lang w:val="sr-Cyrl-RS"/>
        </w:rPr>
        <w:t>,</w:t>
      </w:r>
      <w:r w:rsidRPr="005A2CDA">
        <w:rPr>
          <w:rFonts w:eastAsia="TimesNewRomanPSMT" w:cs="Arial"/>
          <w:b/>
          <w:bCs/>
          <w:sz w:val="24"/>
          <w:szCs w:val="24"/>
          <w:lang w:val="sr-Cyrl-RS"/>
        </w:rPr>
        <w:t xml:space="preserve"> </w:t>
      </w:r>
      <w:r w:rsidRPr="005A2CDA">
        <w:rPr>
          <w:rFonts w:eastAsia="TimesNewRomanPSMT" w:cs="Arial"/>
          <w:bCs/>
          <w:sz w:val="24"/>
          <w:szCs w:val="24"/>
          <w:lang w:val="sr-Cyrl-RS"/>
        </w:rPr>
        <w:t>а копија се истовремено доставља Републичкој комисији.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Захтев за заштиту права се може доставити и путем електронске поште на е-</w:t>
      </w:r>
      <w:r w:rsidRPr="005A2CDA">
        <w:rPr>
          <w:rFonts w:eastAsia="TimesNewRomanPSMT" w:cs="Arial"/>
          <w:bCs/>
          <w:sz w:val="24"/>
          <w:szCs w:val="24"/>
          <w:lang w:val="sr-Latn-RS"/>
        </w:rPr>
        <w:t>mail</w:t>
      </w:r>
      <w:r w:rsidRPr="005A2CDA">
        <w:rPr>
          <w:rFonts w:eastAsia="TimesNewRomanPSMT" w:cs="Arial"/>
          <w:bCs/>
          <w:sz w:val="24"/>
          <w:szCs w:val="24"/>
          <w:lang w:val="sr-Cyrl-RS"/>
        </w:rPr>
        <w:t>:</w:t>
      </w:r>
      <w:r w:rsidRPr="005A2CDA">
        <w:rPr>
          <w:rFonts w:eastAsia="TimesNewRomanPSMT" w:cs="Arial"/>
          <w:bCs/>
          <w:sz w:val="24"/>
          <w:szCs w:val="24"/>
          <w:lang w:val="sr-Latn-RS"/>
        </w:rPr>
        <w:t xml:space="preserve"> </w:t>
      </w:r>
      <w:hyperlink r:id="rId179" w:history="1">
        <w:r w:rsidR="006B7A6A" w:rsidRPr="00236F50">
          <w:rPr>
            <w:rStyle w:val="Hyperlink"/>
            <w:rFonts w:eastAsia="TimesNewRomanPSMT" w:cs="Arial"/>
            <w:bCs/>
            <w:sz w:val="24"/>
            <w:szCs w:val="24"/>
            <w:lang w:val="sr-Latn-RS"/>
          </w:rPr>
          <w:t>ljubomir.turovic</w:t>
        </w:r>
        <w:r w:rsidR="006B7A6A" w:rsidRPr="00236F50">
          <w:rPr>
            <w:rStyle w:val="Hyperlink"/>
            <w:rFonts w:eastAsia="TimesNewRomanPSMT" w:cs="Arial"/>
            <w:bCs/>
            <w:sz w:val="24"/>
            <w:szCs w:val="24"/>
          </w:rPr>
          <w:t>@eps.rs</w:t>
        </w:r>
      </w:hyperlink>
      <w:r w:rsidRPr="005A2CDA">
        <w:rPr>
          <w:rFonts w:eastAsia="TimesNewRomanPSMT" w:cs="Arial"/>
          <w:bCs/>
          <w:sz w:val="24"/>
          <w:szCs w:val="24"/>
          <w:lang w:val="sr-Cyrl-RS"/>
        </w:rPr>
        <w:t xml:space="preserve"> радним данима (понедељак-петак) од 7:30 до 15:30 часова.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15720D">
        <w:rPr>
          <w:rFonts w:eastAsia="TimesNewRomanPSMT" w:cs="Arial"/>
          <w:bCs/>
          <w:i/>
          <w:sz w:val="24"/>
          <w:szCs w:val="24"/>
          <w:lang w:val="sr-Cyrl-RS"/>
        </w:rPr>
        <w:t>седам)</w:t>
      </w:r>
      <w:r w:rsidRPr="005A2CDA">
        <w:rPr>
          <w:rFonts w:eastAsia="TimesNewRomanPSMT" w:cs="Arial"/>
          <w:bCs/>
          <w:sz w:val="24"/>
          <w:szCs w:val="24"/>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После доношења одлуке о </w:t>
      </w:r>
      <w:r w:rsidR="0015720D">
        <w:rPr>
          <w:rFonts w:eastAsia="TimesNewRomanPSMT" w:cs="Arial"/>
          <w:bCs/>
          <w:sz w:val="24"/>
          <w:szCs w:val="24"/>
          <w:lang w:val="sr-Cyrl-RS"/>
        </w:rPr>
        <w:t>додели</w:t>
      </w:r>
      <w:r w:rsidRPr="005A2CDA">
        <w:rPr>
          <w:rFonts w:eastAsia="TimesNewRomanPSMT" w:cs="Arial"/>
          <w:bCs/>
          <w:sz w:val="24"/>
          <w:szCs w:val="24"/>
          <w:lang w:val="sr-Cyrl-RS"/>
        </w:rPr>
        <w:t xml:space="preserve">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w:t>
      </w:r>
      <w:r w:rsidRPr="005A2CDA">
        <w:rPr>
          <w:rFonts w:eastAsia="TimesNewRomanPSMT" w:cs="Arial"/>
          <w:bCs/>
          <w:color w:val="00B050"/>
          <w:sz w:val="24"/>
          <w:szCs w:val="24"/>
          <w:lang w:val="sr-Cyrl-RS"/>
        </w:rPr>
        <w:t xml:space="preserve"> </w:t>
      </w:r>
      <w:r w:rsidRPr="005A2CDA">
        <w:rPr>
          <w:rFonts w:eastAsia="TimesNewRomanPSMT" w:cs="Arial"/>
          <w:bCs/>
          <w:sz w:val="24"/>
          <w:szCs w:val="24"/>
          <w:lang w:val="sr-Cyrl-RS"/>
        </w:rPr>
        <w:t xml:space="preserve">одлуке о обустави поступка, рок за подношење захтева за заштиту права је 10 </w:t>
      </w:r>
      <w:r w:rsidRPr="0015720D">
        <w:rPr>
          <w:rFonts w:eastAsia="TimesNewRomanPSMT" w:cs="Arial"/>
          <w:bCs/>
          <w:i/>
          <w:sz w:val="24"/>
          <w:szCs w:val="24"/>
          <w:lang w:val="sr-Cyrl-RS"/>
        </w:rPr>
        <w:t>(десет)</w:t>
      </w:r>
      <w:r w:rsidRPr="005A2CDA">
        <w:rPr>
          <w:rFonts w:eastAsia="TimesNewRomanPSMT" w:cs="Arial"/>
          <w:bCs/>
          <w:sz w:val="24"/>
          <w:szCs w:val="24"/>
          <w:lang w:val="sr-Cyrl-RS"/>
        </w:rPr>
        <w:t xml:space="preserve"> дана од дана објављивања одлуке на Порталу јавних набавки.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 </w:t>
      </w:r>
    </w:p>
    <w:p w:rsidR="005A2CDA" w:rsidRPr="005A2CDA" w:rsidRDefault="005A2CDA" w:rsidP="0088781A">
      <w:pPr>
        <w:tabs>
          <w:tab w:val="left" w:pos="284"/>
        </w:tabs>
        <w:spacing w:before="240"/>
        <w:ind w:right="-181"/>
        <w:rPr>
          <w:rFonts w:cs="Arial"/>
          <w:sz w:val="24"/>
          <w:szCs w:val="24"/>
          <w:lang w:val="ru-RU"/>
        </w:rPr>
      </w:pPr>
      <w:r w:rsidRPr="005A2CDA">
        <w:rPr>
          <w:rFonts w:cs="Arial"/>
          <w:b/>
          <w:sz w:val="24"/>
          <w:szCs w:val="24"/>
          <w:lang w:val="ru-RU"/>
        </w:rPr>
        <w:t>6.15.2</w:t>
      </w:r>
      <w:r w:rsidRPr="005A2CDA">
        <w:rPr>
          <w:rFonts w:cs="Arial"/>
          <w:sz w:val="24"/>
          <w:szCs w:val="24"/>
          <w:lang w:val="ru-RU"/>
        </w:rPr>
        <w:t xml:space="preserve"> </w:t>
      </w:r>
      <w:r w:rsidRPr="005A2CDA">
        <w:rPr>
          <w:rFonts w:cs="Arial"/>
          <w:sz w:val="24"/>
          <w:szCs w:val="24"/>
          <w:u w:val="single"/>
          <w:lang w:val="ru-RU"/>
        </w:rPr>
        <w:t>Детаљно упутство о садржини потпуног захтева за заштиту права</w:t>
      </w:r>
      <w:r w:rsidRPr="005A2CDA">
        <w:rPr>
          <w:rFonts w:cs="Arial"/>
          <w:sz w:val="24"/>
          <w:szCs w:val="24"/>
          <w:lang w:val="ru-RU"/>
        </w:rPr>
        <w:t xml:space="preserve"> у складу са чланом   151. став 1. тач. 1) – 7) ЗЈН.</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Захтев за заштиту права садржи:</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1) назив и адресу подносиоца захтева и лице за контакт</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 xml:space="preserve">2) назив и адресу </w:t>
      </w:r>
      <w:r w:rsidRPr="005A2CDA">
        <w:rPr>
          <w:rFonts w:cs="Arial"/>
          <w:sz w:val="24"/>
          <w:szCs w:val="24"/>
          <w:lang w:val="sr-Cyrl-RS" w:eastAsia="sr-Latn-CS"/>
        </w:rPr>
        <w:t>Н</w:t>
      </w:r>
      <w:r w:rsidRPr="005A2CDA">
        <w:rPr>
          <w:rFonts w:cs="Arial"/>
          <w:sz w:val="24"/>
          <w:szCs w:val="24"/>
          <w:lang w:val="sr-Latn-CS" w:eastAsia="sr-Latn-CS"/>
        </w:rPr>
        <w:t>аручиоца</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3) податке о јавној набавци која је предмет захтева, односно о одлуци Наручиоца</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4) повреде прописа којима се уређује поступак јавне набавке</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5) чињенице и доказе којима се повреде доказују</w:t>
      </w:r>
    </w:p>
    <w:p w:rsidR="005A2CDA" w:rsidRPr="005A2CDA" w:rsidRDefault="005A2CDA" w:rsidP="0088781A">
      <w:pPr>
        <w:tabs>
          <w:tab w:val="left" w:pos="284"/>
        </w:tabs>
        <w:spacing w:before="60"/>
        <w:rPr>
          <w:rFonts w:cs="Arial"/>
          <w:sz w:val="24"/>
          <w:szCs w:val="24"/>
          <w:lang w:val="sr-Cyrl-RS" w:eastAsia="sr-Latn-CS"/>
        </w:rPr>
      </w:pPr>
      <w:r w:rsidRPr="005A2CDA">
        <w:rPr>
          <w:rFonts w:cs="Arial"/>
          <w:sz w:val="24"/>
          <w:szCs w:val="24"/>
          <w:lang w:val="sr-Latn-CS" w:eastAsia="sr-Latn-CS"/>
        </w:rPr>
        <w:t xml:space="preserve">6) потврду о уплати таксе из члана 156. </w:t>
      </w:r>
      <w:r w:rsidRPr="005A2CDA">
        <w:rPr>
          <w:rFonts w:cs="Arial"/>
          <w:sz w:val="24"/>
          <w:szCs w:val="24"/>
          <w:lang w:val="sr-Cyrl-RS" w:eastAsia="sr-Latn-CS"/>
        </w:rPr>
        <w:t>ЗЈН</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7) потпис подносиоца.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Закључак Наручилац доставља подносиоцу захтева и Републичкој комисији у року од 3 (три) дана од дана доношења. </w:t>
      </w:r>
    </w:p>
    <w:p w:rsidR="005A2CDA" w:rsidRPr="005A2CDA" w:rsidRDefault="005A2CDA" w:rsidP="0088781A">
      <w:pPr>
        <w:tabs>
          <w:tab w:val="left" w:pos="284"/>
          <w:tab w:val="left" w:pos="330"/>
        </w:tabs>
        <w:rPr>
          <w:rFonts w:eastAsia="TimesNewRomanPSMT" w:cs="Arial"/>
          <w:bCs/>
          <w:sz w:val="24"/>
          <w:szCs w:val="24"/>
          <w:lang w:val="sr-Latn-RS"/>
        </w:rPr>
      </w:pPr>
      <w:r w:rsidRPr="005A2CDA">
        <w:rPr>
          <w:rFonts w:eastAsia="TimesNewRomanPSMT" w:cs="Arial"/>
          <w:bCs/>
          <w:sz w:val="24"/>
          <w:szCs w:val="24"/>
          <w:lang w:val="sr-Cyrl-RS"/>
        </w:rPr>
        <w:t xml:space="preserve">Против закључка Наручиоца подносилац захтева може у року од 3 (три) дана од дана пријема закључка поднети жалбу Републичкој комисији, док копију жалбе истовремено доставља Наручиоцу. </w:t>
      </w:r>
    </w:p>
    <w:p w:rsidR="005A2CDA" w:rsidRPr="005A2CDA" w:rsidRDefault="005A2CDA" w:rsidP="0015720D">
      <w:pPr>
        <w:tabs>
          <w:tab w:val="left" w:pos="284"/>
          <w:tab w:val="left" w:pos="1134"/>
        </w:tabs>
        <w:spacing w:before="240"/>
        <w:ind w:right="-180"/>
        <w:rPr>
          <w:rFonts w:cs="Arial"/>
          <w:sz w:val="24"/>
          <w:szCs w:val="24"/>
          <w:u w:val="single"/>
          <w:lang w:val="ru-RU"/>
        </w:rPr>
      </w:pPr>
      <w:r w:rsidRPr="005A2CDA">
        <w:rPr>
          <w:rFonts w:cs="Arial"/>
          <w:b/>
          <w:sz w:val="24"/>
          <w:szCs w:val="24"/>
          <w:lang w:val="ru-RU"/>
        </w:rPr>
        <w:t>6.15.3</w:t>
      </w:r>
      <w:r w:rsidRPr="005A2CDA">
        <w:rPr>
          <w:rFonts w:cs="Arial"/>
          <w:sz w:val="24"/>
          <w:szCs w:val="24"/>
          <w:lang w:val="sr-Latn-RS"/>
        </w:rPr>
        <w:tab/>
      </w:r>
      <w:r w:rsidRPr="005A2CDA">
        <w:rPr>
          <w:rFonts w:cs="Arial"/>
          <w:sz w:val="24"/>
          <w:szCs w:val="24"/>
          <w:u w:val="single"/>
          <w:lang w:val="ru-RU"/>
        </w:rPr>
        <w:t>Износ таксе из члана 156. став 1. тач. 1)- 3)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Подносилац захтева за заштиту права је дужан да на одређени рачун буџета Републике Србије уплати таксу од: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Latn-RS"/>
        </w:rPr>
        <w:t>1</w:t>
      </w:r>
      <w:r w:rsidRPr="005A2CDA">
        <w:rPr>
          <w:rFonts w:eastAsia="TimesNewRomanPSMT" w:cs="Arial"/>
          <w:bCs/>
          <w:sz w:val="24"/>
          <w:szCs w:val="24"/>
          <w:lang w:val="sr-Cyrl-RS"/>
        </w:rPr>
        <w:t xml:space="preserve">) 120.000 динара ако се захтев за заштиту права подноси пре отварања понуда и ако процењена вредност није већа од 120.000.000 динара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Latn-RS"/>
        </w:rPr>
        <w:t>2</w:t>
      </w:r>
      <w:r w:rsidRPr="005A2CDA">
        <w:rPr>
          <w:rFonts w:eastAsia="TimesNewRomanPSMT" w:cs="Arial"/>
          <w:bCs/>
          <w:sz w:val="24"/>
          <w:szCs w:val="24"/>
          <w:lang w:val="sr-Cyrl-RS"/>
        </w:rPr>
        <w:t xml:space="preserve">) 120.000 динара ако се захтев за заштиту права подноси након отварања понуда и ако процењена вредност није већа од 120.000.000 динара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Свака странка у поступку сноси трошкове које проузрокује својим радњама.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Странке у захтеву морају прецизно да наведу трошкове за које траже накнаду.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 трошковима одлучује Републичка комисија. Одлука Републичке комисије је извршни наслов.</w:t>
      </w:r>
    </w:p>
    <w:p w:rsidR="005A2CDA" w:rsidRPr="005A2CDA" w:rsidRDefault="005A2CDA" w:rsidP="0015720D">
      <w:pPr>
        <w:tabs>
          <w:tab w:val="left" w:pos="284"/>
          <w:tab w:val="left" w:pos="1134"/>
        </w:tabs>
        <w:spacing w:before="240"/>
        <w:ind w:right="-181"/>
        <w:rPr>
          <w:rFonts w:cs="Arial"/>
          <w:sz w:val="24"/>
          <w:szCs w:val="24"/>
          <w:u w:val="single"/>
          <w:lang w:val="ru-RU"/>
        </w:rPr>
      </w:pPr>
      <w:r w:rsidRPr="005A2CDA">
        <w:rPr>
          <w:rFonts w:cs="Arial"/>
          <w:b/>
          <w:sz w:val="24"/>
          <w:szCs w:val="24"/>
          <w:lang w:val="ru-RU"/>
        </w:rPr>
        <w:t>6.15.4</w:t>
      </w:r>
      <w:r w:rsidRPr="005A2CDA">
        <w:rPr>
          <w:rFonts w:cs="Arial"/>
          <w:sz w:val="24"/>
          <w:szCs w:val="24"/>
          <w:lang w:val="sr-Latn-RS"/>
        </w:rPr>
        <w:tab/>
      </w:r>
      <w:r w:rsidRPr="005A2CDA">
        <w:rPr>
          <w:rFonts w:cs="Arial"/>
          <w:sz w:val="24"/>
          <w:szCs w:val="24"/>
          <w:u w:val="single"/>
          <w:lang w:val="ru-RU"/>
        </w:rPr>
        <w:t>Детаљно упутство о потврди из члана 151. став 1. тачка 6)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5A2CDA" w:rsidRPr="005A2CDA" w:rsidRDefault="005A2CDA" w:rsidP="0088781A">
      <w:pPr>
        <w:tabs>
          <w:tab w:val="left" w:pos="284"/>
          <w:tab w:val="left" w:pos="330"/>
        </w:tabs>
        <w:spacing w:before="60" w:after="120"/>
        <w:rPr>
          <w:rFonts w:eastAsia="TimesNewRomanPSMT" w:cs="Arial"/>
          <w:bCs/>
          <w:sz w:val="24"/>
          <w:szCs w:val="24"/>
          <w:lang w:val="sr-Cyrl-RS"/>
        </w:rPr>
      </w:pPr>
      <w:r w:rsidRPr="005A2CDA">
        <w:rPr>
          <w:rFonts w:eastAsia="TimesNewRomanPSMT" w:cs="Arial"/>
          <w:bCs/>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Као доказ о уплати таксе, у смислу члана 151. став 1. тачка 6) ЗЈН, прихватиће се:</w:t>
      </w:r>
    </w:p>
    <w:p w:rsidR="005A2CDA" w:rsidRPr="005A2CDA" w:rsidRDefault="005A2CDA" w:rsidP="0088781A">
      <w:pPr>
        <w:tabs>
          <w:tab w:val="left" w:pos="284"/>
        </w:tabs>
        <w:autoSpaceDE w:val="0"/>
        <w:autoSpaceDN w:val="0"/>
        <w:adjustRightInd w:val="0"/>
        <w:ind w:right="-136"/>
        <w:rPr>
          <w:rFonts w:cs="Arial"/>
          <w:b/>
          <w:bCs/>
          <w:color w:val="000000"/>
          <w:sz w:val="24"/>
          <w:szCs w:val="24"/>
        </w:rPr>
      </w:pPr>
      <w:r w:rsidRPr="005A2CDA">
        <w:rPr>
          <w:rFonts w:cs="Arial"/>
          <w:b/>
          <w:bCs/>
          <w:color w:val="000000"/>
          <w:sz w:val="24"/>
          <w:szCs w:val="24"/>
        </w:rPr>
        <w:t>1. Потврда о извршеној уплати таксе из члана 156. ЗЈН која садржи следеће</w:t>
      </w:r>
      <w:r w:rsidRPr="005A2CDA">
        <w:rPr>
          <w:rFonts w:cs="Arial"/>
          <w:b/>
          <w:bCs/>
          <w:color w:val="000000"/>
          <w:sz w:val="24"/>
          <w:szCs w:val="24"/>
          <w:lang w:val="sr-Cyrl-RS"/>
        </w:rPr>
        <w:t xml:space="preserve"> </w:t>
      </w:r>
      <w:r w:rsidRPr="005A2CDA">
        <w:rPr>
          <w:rFonts w:cs="Arial"/>
          <w:b/>
          <w:bCs/>
          <w:color w:val="000000"/>
          <w:sz w:val="24"/>
          <w:szCs w:val="24"/>
        </w:rPr>
        <w:t>елементе: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cs="Arial"/>
          <w:color w:val="000000"/>
          <w:sz w:val="24"/>
          <w:szCs w:val="24"/>
        </w:rPr>
        <w:t>(</w:t>
      </w:r>
      <w:r w:rsidRPr="005A2CDA">
        <w:rPr>
          <w:rFonts w:eastAsia="TimesNewRomanPSMT" w:cs="Arial"/>
          <w:bCs/>
          <w:sz w:val="24"/>
          <w:szCs w:val="24"/>
          <w:lang w:val="sr-Cyrl-RS"/>
        </w:rPr>
        <w:t>1) да буде издата од стране банке и да садржи печат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(3) износ таксе из члана 156. ЗЈН чија се уплата врши;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(4) број рачуна: 840-30678845-06;</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(5) шифру плаћања: 153 или 253;</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(6) позив на број: подаци о броју или ознаци јавне набавке поводом које се подноси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(7) сврха: ЗЗП; назив наручиоца; број или ознака јавне набавке поводом које се подноси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(8) корисник: буџет Републике Србије;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(9) назив уплатиоца, односно назив подносиоца захтева за заштиту права за којег је извршена уплата таксе;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(10) потпис овлашћеног лица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cs="Arial"/>
          <w:b/>
          <w:bCs/>
          <w:color w:val="000000"/>
          <w:sz w:val="24"/>
          <w:szCs w:val="24"/>
        </w:rPr>
        <w:t>2</w:t>
      </w:r>
      <w:r w:rsidRPr="005A2CDA">
        <w:rPr>
          <w:rFonts w:eastAsia="TimesNewRomanPSMT" w:cs="Arial"/>
          <w:b/>
          <w:bCs/>
          <w:sz w:val="24"/>
          <w:szCs w:val="24"/>
          <w:lang w:val="sr-Cyrl-RS"/>
        </w:rPr>
        <w:t>. Налог за уплату, први примерак,</w:t>
      </w:r>
      <w:r w:rsidRPr="005A2CDA">
        <w:rPr>
          <w:rFonts w:eastAsia="TimesNewRomanPSMT" w:cs="Arial"/>
          <w:bCs/>
          <w:sz w:val="24"/>
          <w:szCs w:val="24"/>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
          <w:bCs/>
          <w:sz w:val="24"/>
          <w:szCs w:val="24"/>
          <w:lang w:val="sr-Cyrl-RS"/>
        </w:rPr>
        <w:t>3. Потврда издата од стране Републике Србије, Министарства финансија, Управе за трезор,</w:t>
      </w:r>
      <w:r w:rsidRPr="005A2CDA">
        <w:rPr>
          <w:rFonts w:eastAsia="TimesNewRomanPSMT" w:cs="Arial"/>
          <w:bCs/>
          <w:sz w:val="24"/>
          <w:szCs w:val="24"/>
          <w:lang w:val="sr-Cyrl-RS"/>
        </w:rPr>
        <w:t xml:space="preserve"> потписана и оверена печатом, која садржи све елементе из потврде о</w:t>
      </w:r>
      <w:r w:rsidRPr="005A2CDA">
        <w:rPr>
          <w:rFonts w:eastAsia="TimesNewRomanPSMT" w:cs="Arial"/>
          <w:bCs/>
          <w:sz w:val="24"/>
          <w:szCs w:val="24"/>
          <w:lang w:val="sr-Latn-RS"/>
        </w:rPr>
        <w:t xml:space="preserve"> </w:t>
      </w:r>
      <w:r w:rsidRPr="005A2CDA">
        <w:rPr>
          <w:rFonts w:eastAsia="TimesNewRomanPSMT" w:cs="Arial"/>
          <w:bCs/>
          <w:sz w:val="24"/>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
          <w:bCs/>
          <w:sz w:val="24"/>
          <w:szCs w:val="24"/>
          <w:lang w:val="sr-Cyrl-RS"/>
        </w:rPr>
        <w:t>4. Потврда издата од стране Народне банке Србије,</w:t>
      </w:r>
      <w:r w:rsidRPr="005A2CDA">
        <w:rPr>
          <w:rFonts w:eastAsia="TimesNewRomanPSMT" w:cs="Arial"/>
          <w:bCs/>
          <w:sz w:val="24"/>
          <w:szCs w:val="24"/>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5A2CDA">
          <w:rPr>
            <w:rFonts w:eastAsia="TimesNewRomanPSMT" w:cs="Arial"/>
            <w:bCs/>
            <w:sz w:val="24"/>
            <w:szCs w:val="24"/>
            <w:lang w:val="sr-Cyrl-RS"/>
          </w:rPr>
          <w:t>http://www.kjn.gov.rs/ci/uputstvo-o-uplati-republicke-administrativne-takse.html</w:t>
        </w:r>
      </w:hyperlink>
      <w:r w:rsidRPr="005A2CDA">
        <w:rPr>
          <w:rFonts w:eastAsia="TimesNewRomanPSMT" w:cs="Arial"/>
          <w:bCs/>
          <w:sz w:val="24"/>
          <w:szCs w:val="24"/>
          <w:lang w:val="sr-Cyrl-RS"/>
        </w:rPr>
        <w:t xml:space="preserve">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УПЛАТА ИЗ ИНОСТРАНСТВА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И АДРЕСА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Народна банка Србије (НБС)</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11000 Београд, ул. Немањина бр. 17</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Србија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SWIFT CODE: NBSRRSBGXXX</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И АДРЕСА ИНСТИТУЦИЈЕ: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Министарство финансија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Управа за трезор</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ул. Поп Лукина бр. 7-9</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11000 Београд</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IBAN: RS 35908500103019323073</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број у поступку јавне набавке на које се захтев за заштиту права односи 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наручиоца у поступку јавне набавке.</w:t>
      </w:r>
    </w:p>
    <w:p w:rsidR="005A2CDA" w:rsidRPr="005A2CDA" w:rsidRDefault="005A2CDA" w:rsidP="0088781A">
      <w:pPr>
        <w:tabs>
          <w:tab w:val="left" w:pos="284"/>
          <w:tab w:val="left" w:pos="330"/>
        </w:tabs>
        <w:rPr>
          <w:rFonts w:cs="Arial"/>
          <w:sz w:val="24"/>
          <w:szCs w:val="24"/>
          <w:lang w:val="sr-Cyrl-RS"/>
        </w:rPr>
      </w:pPr>
      <w:r w:rsidRPr="005A2CDA">
        <w:rPr>
          <w:rFonts w:eastAsia="TimesNewRomanPSMT" w:cs="Arial"/>
          <w:bCs/>
          <w:sz w:val="24"/>
          <w:szCs w:val="24"/>
          <w:lang w:val="sr-Cyrl-RS"/>
        </w:rPr>
        <w:lastRenderedPageBreak/>
        <w:t>У прилогу су инструкције за уплате</w:t>
      </w:r>
      <w:r w:rsidRPr="005A2CDA">
        <w:rPr>
          <w:rFonts w:cs="Arial"/>
          <w:sz w:val="24"/>
          <w:szCs w:val="24"/>
        </w:rPr>
        <w:t xml:space="preserve"> у валутама: EUR и USD.</w:t>
      </w:r>
    </w:p>
    <w:p w:rsidR="005A2CDA" w:rsidRPr="005A2CDA" w:rsidRDefault="005A2CDA" w:rsidP="0088781A">
      <w:pPr>
        <w:tabs>
          <w:tab w:val="left" w:pos="284"/>
        </w:tabs>
        <w:ind w:right="-180"/>
        <w:rPr>
          <w:rFonts w:cs="Arial"/>
          <w:sz w:val="24"/>
          <w:szCs w:val="24"/>
          <w:lang w:val="sr-Cyrl-RS" w:eastAsia="sr-Latn-RS"/>
        </w:rPr>
      </w:pPr>
      <w:r w:rsidRPr="005A2CDA">
        <w:rPr>
          <w:rFonts w:cs="Arial"/>
          <w:sz w:val="24"/>
          <w:szCs w:val="24"/>
          <w:lang w:eastAsia="sr-Latn-RS"/>
        </w:rPr>
        <w:t xml:space="preserve">PAYMENT INSTRUCTIONS </w:t>
      </w:r>
    </w:p>
    <w:p w:rsidR="005A2CDA" w:rsidRPr="005A2CDA" w:rsidRDefault="005A2CDA" w:rsidP="005A2CDA">
      <w:pPr>
        <w:ind w:left="284" w:right="-180"/>
        <w:rPr>
          <w:rFonts w:cs="Arial"/>
          <w:sz w:val="24"/>
          <w:szCs w:val="24"/>
          <w:lang w:val="sr-Cyrl-RS" w:eastAsia="sr-Latn-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752"/>
      </w:tblGrid>
      <w:tr w:rsidR="005A2CDA" w:rsidRPr="005A2CDA" w:rsidTr="002A733E">
        <w:trPr>
          <w:trHeight w:val="30"/>
        </w:trPr>
        <w:tc>
          <w:tcPr>
            <w:tcW w:w="9184" w:type="dxa"/>
            <w:gridSpan w:val="2"/>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SWIFT MESSAGE MT103 – EUR</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rPr>
            </w:pPr>
            <w:r w:rsidRPr="005A2CDA">
              <w:rPr>
                <w:rFonts w:cs="Arial"/>
                <w:sz w:val="24"/>
                <w:szCs w:val="24"/>
              </w:rPr>
              <w:t>FIELD 32A:</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VALUE DATE – EUR- AMOUNT</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ORDERING CUSTOMER</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ORDERING CUSTOMER</w:t>
            </w:r>
          </w:p>
        </w:tc>
      </w:tr>
      <w:tr w:rsidR="005A2CDA" w:rsidRPr="005A2CDA" w:rsidTr="002A733E">
        <w:trPr>
          <w:trHeight w:val="1113"/>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56A:</w:t>
            </w:r>
          </w:p>
          <w:p w:rsidR="005A2CDA" w:rsidRPr="005A2CDA" w:rsidRDefault="005A2CDA" w:rsidP="002A733E">
            <w:pPr>
              <w:autoSpaceDE w:val="0"/>
              <w:autoSpaceDN w:val="0"/>
              <w:adjustRightInd w:val="0"/>
              <w:rPr>
                <w:rFonts w:cs="Arial"/>
                <w:sz w:val="24"/>
                <w:szCs w:val="24"/>
              </w:rPr>
            </w:pPr>
            <w:r w:rsidRPr="005A2CDA">
              <w:rPr>
                <w:rFonts w:cs="Arial"/>
                <w:sz w:val="24"/>
                <w:szCs w:val="24"/>
              </w:rPr>
              <w:t>(INTERMEDIARY)</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DEUTDEFFXXX</w:t>
            </w:r>
          </w:p>
          <w:p w:rsidR="005A2CDA" w:rsidRPr="005A2CDA" w:rsidRDefault="005A2CDA" w:rsidP="002A733E">
            <w:pPr>
              <w:autoSpaceDE w:val="0"/>
              <w:autoSpaceDN w:val="0"/>
              <w:adjustRightInd w:val="0"/>
              <w:rPr>
                <w:rFonts w:cs="Arial"/>
                <w:sz w:val="24"/>
                <w:szCs w:val="24"/>
              </w:rPr>
            </w:pPr>
            <w:r w:rsidRPr="005A2CDA">
              <w:rPr>
                <w:rFonts w:cs="Arial"/>
                <w:sz w:val="24"/>
                <w:szCs w:val="24"/>
              </w:rPr>
              <w:t>DEUTSCHE BANK AG, F/M</w:t>
            </w:r>
          </w:p>
          <w:p w:rsidR="005A2CDA" w:rsidRPr="005A2CDA" w:rsidRDefault="005A2CDA" w:rsidP="002A733E">
            <w:pPr>
              <w:autoSpaceDE w:val="0"/>
              <w:autoSpaceDN w:val="0"/>
              <w:adjustRightInd w:val="0"/>
              <w:rPr>
                <w:rFonts w:cs="Arial"/>
                <w:sz w:val="24"/>
                <w:szCs w:val="24"/>
              </w:rPr>
            </w:pPr>
            <w:r w:rsidRPr="005A2CDA">
              <w:rPr>
                <w:rFonts w:cs="Arial"/>
                <w:sz w:val="24"/>
                <w:szCs w:val="24"/>
              </w:rPr>
              <w:t>TAUNUSANLAGE 12</w:t>
            </w:r>
          </w:p>
          <w:p w:rsidR="005A2CDA" w:rsidRPr="005A2CDA" w:rsidRDefault="005A2CDA" w:rsidP="002A733E">
            <w:pPr>
              <w:autoSpaceDE w:val="0"/>
              <w:autoSpaceDN w:val="0"/>
              <w:adjustRightInd w:val="0"/>
              <w:rPr>
                <w:rFonts w:cs="Arial"/>
                <w:sz w:val="24"/>
                <w:szCs w:val="24"/>
              </w:rPr>
            </w:pPr>
            <w:r w:rsidRPr="005A2CDA">
              <w:rPr>
                <w:rFonts w:cs="Arial"/>
                <w:sz w:val="24"/>
                <w:szCs w:val="24"/>
              </w:rPr>
              <w:t>GERMANY</w:t>
            </w:r>
          </w:p>
        </w:tc>
      </w:tr>
      <w:tr w:rsidR="005A2CDA" w:rsidRPr="005A2CDA" w:rsidTr="002A733E">
        <w:trPr>
          <w:trHeight w:val="1689"/>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57A:</w:t>
            </w:r>
          </w:p>
          <w:p w:rsidR="005A2CDA" w:rsidRPr="005A2CDA" w:rsidRDefault="005A2CDA" w:rsidP="002A733E">
            <w:pPr>
              <w:autoSpaceDE w:val="0"/>
              <w:autoSpaceDN w:val="0"/>
              <w:adjustRightInd w:val="0"/>
              <w:rPr>
                <w:rFonts w:cs="Arial"/>
                <w:sz w:val="24"/>
                <w:szCs w:val="24"/>
              </w:rPr>
            </w:pPr>
            <w:r w:rsidRPr="005A2CDA">
              <w:rPr>
                <w:rFonts w:cs="Arial"/>
                <w:sz w:val="24"/>
                <w:szCs w:val="24"/>
              </w:rPr>
              <w:t>(ACC. WITH BANK)</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/DE20500700100935930800</w:t>
            </w:r>
          </w:p>
          <w:p w:rsidR="005A2CDA" w:rsidRPr="005A2CDA" w:rsidRDefault="005A2CDA" w:rsidP="002A733E">
            <w:pPr>
              <w:autoSpaceDE w:val="0"/>
              <w:autoSpaceDN w:val="0"/>
              <w:adjustRightInd w:val="0"/>
              <w:rPr>
                <w:rFonts w:cs="Arial"/>
                <w:sz w:val="24"/>
                <w:szCs w:val="24"/>
              </w:rPr>
            </w:pPr>
            <w:r w:rsidRPr="005A2CDA">
              <w:rPr>
                <w:rFonts w:cs="Arial"/>
                <w:sz w:val="24"/>
                <w:szCs w:val="24"/>
              </w:rPr>
              <w:t>NBSRRSBGXXX</w:t>
            </w:r>
          </w:p>
          <w:p w:rsidR="005A2CDA" w:rsidRPr="005A2CDA" w:rsidRDefault="005A2CDA" w:rsidP="002A733E">
            <w:pPr>
              <w:autoSpaceDE w:val="0"/>
              <w:autoSpaceDN w:val="0"/>
              <w:adjustRightInd w:val="0"/>
              <w:rPr>
                <w:rFonts w:cs="Arial"/>
                <w:sz w:val="24"/>
                <w:szCs w:val="24"/>
              </w:rPr>
            </w:pPr>
            <w:r w:rsidRPr="005A2CDA">
              <w:rPr>
                <w:rFonts w:cs="Arial"/>
                <w:sz w:val="24"/>
                <w:szCs w:val="24"/>
              </w:rPr>
              <w:t>NARODNA BANKA SRBIJE (NATIONAL</w:t>
            </w:r>
          </w:p>
          <w:p w:rsidR="005A2CDA" w:rsidRPr="005A2CDA" w:rsidRDefault="005A2CDA" w:rsidP="002A733E">
            <w:pPr>
              <w:autoSpaceDE w:val="0"/>
              <w:autoSpaceDN w:val="0"/>
              <w:adjustRightInd w:val="0"/>
              <w:rPr>
                <w:rFonts w:cs="Arial"/>
                <w:sz w:val="24"/>
                <w:szCs w:val="24"/>
              </w:rPr>
            </w:pPr>
            <w:r w:rsidRPr="005A2CDA">
              <w:rPr>
                <w:rFonts w:cs="Arial"/>
                <w:sz w:val="24"/>
                <w:szCs w:val="24"/>
              </w:rPr>
              <w:t>BANK OF SERBIA – NBS BEOGRAD,</w:t>
            </w:r>
          </w:p>
          <w:p w:rsidR="005A2CDA" w:rsidRPr="005A2CDA" w:rsidRDefault="005A2CDA" w:rsidP="002A733E">
            <w:pPr>
              <w:autoSpaceDE w:val="0"/>
              <w:autoSpaceDN w:val="0"/>
              <w:adjustRightInd w:val="0"/>
              <w:rPr>
                <w:rFonts w:cs="Arial"/>
                <w:sz w:val="24"/>
                <w:szCs w:val="24"/>
              </w:rPr>
            </w:pPr>
            <w:r w:rsidRPr="005A2CDA">
              <w:rPr>
                <w:rFonts w:cs="Arial"/>
                <w:sz w:val="24"/>
                <w:szCs w:val="24"/>
              </w:rPr>
              <w:t>NEMANJINA 17</w:t>
            </w:r>
          </w:p>
          <w:p w:rsidR="005A2CDA" w:rsidRPr="005A2CDA" w:rsidRDefault="005A2CDA" w:rsidP="002A733E">
            <w:pPr>
              <w:autoSpaceDE w:val="0"/>
              <w:autoSpaceDN w:val="0"/>
              <w:adjustRightInd w:val="0"/>
              <w:rPr>
                <w:rFonts w:cs="Arial"/>
                <w:sz w:val="24"/>
                <w:szCs w:val="24"/>
              </w:rPr>
            </w:pPr>
            <w:r w:rsidRPr="005A2CDA">
              <w:rPr>
                <w:rFonts w:cs="Arial"/>
                <w:sz w:val="24"/>
                <w:szCs w:val="24"/>
              </w:rPr>
              <w:t>SERBIA</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59:</w:t>
            </w:r>
          </w:p>
          <w:p w:rsidR="005A2CDA" w:rsidRPr="005A2CDA" w:rsidRDefault="005A2CDA" w:rsidP="002A733E">
            <w:pPr>
              <w:autoSpaceDE w:val="0"/>
              <w:autoSpaceDN w:val="0"/>
              <w:adjustRightInd w:val="0"/>
              <w:rPr>
                <w:rFonts w:cs="Arial"/>
                <w:sz w:val="24"/>
                <w:szCs w:val="24"/>
              </w:rPr>
            </w:pPr>
            <w:r w:rsidRPr="005A2CDA">
              <w:rPr>
                <w:rFonts w:cs="Arial"/>
                <w:sz w:val="24"/>
                <w:szCs w:val="24"/>
              </w:rPr>
              <w:t>(BENEFICIARY)</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/RS35908500103019323073</w:t>
            </w:r>
          </w:p>
          <w:p w:rsidR="005A2CDA" w:rsidRPr="005A2CDA" w:rsidRDefault="005A2CDA" w:rsidP="002A733E">
            <w:pPr>
              <w:autoSpaceDE w:val="0"/>
              <w:autoSpaceDN w:val="0"/>
              <w:adjustRightInd w:val="0"/>
              <w:rPr>
                <w:rFonts w:cs="Arial"/>
                <w:sz w:val="24"/>
                <w:szCs w:val="24"/>
              </w:rPr>
            </w:pPr>
            <w:r w:rsidRPr="005A2CDA">
              <w:rPr>
                <w:rFonts w:cs="Arial"/>
                <w:sz w:val="24"/>
                <w:szCs w:val="24"/>
              </w:rPr>
              <w:t>MINISTARSTVO FINANSIJA</w:t>
            </w:r>
          </w:p>
          <w:p w:rsidR="005A2CDA" w:rsidRPr="005A2CDA" w:rsidRDefault="005A2CDA" w:rsidP="002A733E">
            <w:pPr>
              <w:autoSpaceDE w:val="0"/>
              <w:autoSpaceDN w:val="0"/>
              <w:adjustRightInd w:val="0"/>
              <w:rPr>
                <w:rFonts w:cs="Arial"/>
                <w:sz w:val="24"/>
                <w:szCs w:val="24"/>
              </w:rPr>
            </w:pPr>
            <w:r w:rsidRPr="005A2CDA">
              <w:rPr>
                <w:rFonts w:cs="Arial"/>
                <w:sz w:val="24"/>
                <w:szCs w:val="24"/>
              </w:rPr>
              <w:t>UPRAVA ZA TREZOR</w:t>
            </w:r>
          </w:p>
          <w:p w:rsidR="005A2CDA" w:rsidRPr="005A2CDA" w:rsidRDefault="005A2CDA" w:rsidP="002A733E">
            <w:pPr>
              <w:autoSpaceDE w:val="0"/>
              <w:autoSpaceDN w:val="0"/>
              <w:adjustRightInd w:val="0"/>
              <w:rPr>
                <w:rFonts w:cs="Arial"/>
                <w:sz w:val="24"/>
                <w:szCs w:val="24"/>
              </w:rPr>
            </w:pPr>
            <w:r w:rsidRPr="005A2CDA">
              <w:rPr>
                <w:rFonts w:cs="Arial"/>
                <w:sz w:val="24"/>
                <w:szCs w:val="24"/>
              </w:rPr>
              <w:t>POP LUKINA7-9</w:t>
            </w:r>
          </w:p>
          <w:p w:rsidR="005A2CDA" w:rsidRPr="005A2CDA" w:rsidRDefault="005A2CDA" w:rsidP="002A733E">
            <w:pPr>
              <w:autoSpaceDE w:val="0"/>
              <w:autoSpaceDN w:val="0"/>
              <w:adjustRightInd w:val="0"/>
              <w:rPr>
                <w:rFonts w:cs="Arial"/>
                <w:sz w:val="24"/>
                <w:szCs w:val="24"/>
              </w:rPr>
            </w:pPr>
            <w:r w:rsidRPr="005A2CDA">
              <w:rPr>
                <w:rFonts w:cs="Arial"/>
                <w:sz w:val="24"/>
                <w:szCs w:val="24"/>
              </w:rPr>
              <w:t>BEOGRAD</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lang w:val="sr-Cyrl-RS"/>
              </w:rPr>
            </w:pPr>
            <w:r w:rsidRPr="005A2CDA">
              <w:rPr>
                <w:rFonts w:cs="Arial"/>
                <w:sz w:val="24"/>
                <w:szCs w:val="24"/>
              </w:rPr>
              <w:t xml:space="preserve">FIELD 70: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DETAILS OF PAYMENT</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rPr>
            </w:pPr>
          </w:p>
        </w:tc>
        <w:tc>
          <w:tcPr>
            <w:tcW w:w="4788" w:type="dxa"/>
            <w:shd w:val="clear" w:color="auto" w:fill="auto"/>
          </w:tcPr>
          <w:p w:rsidR="005A2CDA" w:rsidRPr="005A2CDA" w:rsidRDefault="005A2CDA" w:rsidP="002A733E">
            <w:pPr>
              <w:autoSpaceDE w:val="0"/>
              <w:autoSpaceDN w:val="0"/>
              <w:adjustRightInd w:val="0"/>
              <w:rPr>
                <w:rFonts w:cs="Arial"/>
                <w:sz w:val="24"/>
                <w:szCs w:val="24"/>
              </w:rPr>
            </w:pPr>
          </w:p>
        </w:tc>
      </w:tr>
    </w:tbl>
    <w:p w:rsidR="005A2CDA" w:rsidRPr="005A2CDA" w:rsidRDefault="005A2CDA" w:rsidP="005A2CDA">
      <w:pPr>
        <w:autoSpaceDE w:val="0"/>
        <w:autoSpaceDN w:val="0"/>
        <w:adjustRightInd w:val="0"/>
        <w:rPr>
          <w:rFonts w:cs="Arial"/>
          <w:sz w:val="24"/>
          <w:szCs w:val="24"/>
          <w:lang w:val="sr-Cyrl-R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20"/>
      </w:tblGrid>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SWIFT MESSAGE MT103 – USD</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p>
        </w:tc>
      </w:tr>
      <w:tr w:rsidR="005A2CDA" w:rsidRPr="005A2CDA" w:rsidTr="002A733E">
        <w:tc>
          <w:tcPr>
            <w:tcW w:w="4394" w:type="dxa"/>
            <w:shd w:val="clear" w:color="auto" w:fill="auto"/>
          </w:tcPr>
          <w:p w:rsidR="005A2CDA" w:rsidRPr="005A2CDA" w:rsidRDefault="005A2CDA" w:rsidP="002A733E">
            <w:pPr>
              <w:rPr>
                <w:rFonts w:cs="Arial"/>
                <w:sz w:val="24"/>
                <w:szCs w:val="24"/>
              </w:rPr>
            </w:pPr>
            <w:r w:rsidRPr="005A2CDA">
              <w:rPr>
                <w:rFonts w:cs="Arial"/>
                <w:sz w:val="24"/>
                <w:szCs w:val="24"/>
              </w:rPr>
              <w:t xml:space="preserve">FIELD 32A: </w:t>
            </w:r>
          </w:p>
        </w:tc>
        <w:tc>
          <w:tcPr>
            <w:tcW w:w="4820" w:type="dxa"/>
            <w:shd w:val="clear" w:color="auto" w:fill="auto"/>
          </w:tcPr>
          <w:p w:rsidR="005A2CDA" w:rsidRPr="005A2CDA" w:rsidRDefault="005A2CDA" w:rsidP="002A733E">
            <w:pPr>
              <w:rPr>
                <w:rFonts w:cs="Arial"/>
                <w:sz w:val="24"/>
                <w:szCs w:val="24"/>
              </w:rPr>
            </w:pPr>
            <w:r w:rsidRPr="005A2CDA">
              <w:rPr>
                <w:rFonts w:cs="Arial"/>
                <w:sz w:val="24"/>
                <w:szCs w:val="24"/>
              </w:rPr>
              <w:t>VALUE DATE – USD- AMOUNT</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ORDERING CUSTOMER</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56A:</w:t>
            </w:r>
          </w:p>
          <w:p w:rsidR="005A2CDA" w:rsidRPr="005A2CDA" w:rsidRDefault="005A2CDA" w:rsidP="002A733E">
            <w:pPr>
              <w:autoSpaceDE w:val="0"/>
              <w:autoSpaceDN w:val="0"/>
              <w:adjustRightInd w:val="0"/>
              <w:rPr>
                <w:rFonts w:cs="Arial"/>
                <w:sz w:val="24"/>
                <w:szCs w:val="24"/>
              </w:rPr>
            </w:pPr>
            <w:r w:rsidRPr="005A2CDA">
              <w:rPr>
                <w:rFonts w:cs="Arial"/>
                <w:sz w:val="24"/>
                <w:szCs w:val="24"/>
              </w:rPr>
              <w:t>(INTERMEDIARY)</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BKTRUS33XXX</w:t>
            </w:r>
          </w:p>
          <w:p w:rsidR="005A2CDA" w:rsidRPr="005A2CDA" w:rsidRDefault="005A2CDA" w:rsidP="002A733E">
            <w:pPr>
              <w:autoSpaceDE w:val="0"/>
              <w:autoSpaceDN w:val="0"/>
              <w:adjustRightInd w:val="0"/>
              <w:rPr>
                <w:rFonts w:cs="Arial"/>
                <w:sz w:val="24"/>
                <w:szCs w:val="24"/>
              </w:rPr>
            </w:pPr>
            <w:r w:rsidRPr="005A2CDA">
              <w:rPr>
                <w:rFonts w:cs="Arial"/>
                <w:sz w:val="24"/>
                <w:szCs w:val="24"/>
              </w:rPr>
              <w:t>DEUTSCHE BANK TRUST COMPANIY</w:t>
            </w:r>
          </w:p>
          <w:p w:rsidR="005A2CDA" w:rsidRPr="005A2CDA" w:rsidRDefault="005A2CDA" w:rsidP="002A733E">
            <w:pPr>
              <w:autoSpaceDE w:val="0"/>
              <w:autoSpaceDN w:val="0"/>
              <w:adjustRightInd w:val="0"/>
              <w:rPr>
                <w:rFonts w:cs="Arial"/>
                <w:sz w:val="24"/>
                <w:szCs w:val="24"/>
              </w:rPr>
            </w:pPr>
            <w:r w:rsidRPr="005A2CDA">
              <w:rPr>
                <w:rFonts w:cs="Arial"/>
                <w:sz w:val="24"/>
                <w:szCs w:val="24"/>
              </w:rPr>
              <w:t>AMERICAS, NEW YORK</w:t>
            </w:r>
          </w:p>
          <w:p w:rsidR="005A2CDA" w:rsidRPr="005A2CDA" w:rsidRDefault="005A2CDA" w:rsidP="002A733E">
            <w:pPr>
              <w:autoSpaceDE w:val="0"/>
              <w:autoSpaceDN w:val="0"/>
              <w:adjustRightInd w:val="0"/>
              <w:rPr>
                <w:rFonts w:cs="Arial"/>
                <w:sz w:val="24"/>
                <w:szCs w:val="24"/>
              </w:rPr>
            </w:pPr>
            <w:r w:rsidRPr="005A2CDA">
              <w:rPr>
                <w:rFonts w:cs="Arial"/>
                <w:sz w:val="24"/>
                <w:szCs w:val="24"/>
              </w:rPr>
              <w:t>60 WALL STREET</w:t>
            </w:r>
          </w:p>
          <w:p w:rsidR="005A2CDA" w:rsidRPr="005A2CDA" w:rsidRDefault="005A2CDA" w:rsidP="002A733E">
            <w:pPr>
              <w:autoSpaceDE w:val="0"/>
              <w:autoSpaceDN w:val="0"/>
              <w:adjustRightInd w:val="0"/>
              <w:rPr>
                <w:rFonts w:cs="Arial"/>
                <w:sz w:val="24"/>
                <w:szCs w:val="24"/>
              </w:rPr>
            </w:pPr>
            <w:r w:rsidRPr="005A2CDA">
              <w:rPr>
                <w:rFonts w:cs="Arial"/>
                <w:sz w:val="24"/>
                <w:szCs w:val="24"/>
              </w:rPr>
              <w:t>UNITED STATES</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57A:</w:t>
            </w:r>
          </w:p>
          <w:p w:rsidR="005A2CDA" w:rsidRPr="005A2CDA" w:rsidRDefault="005A2CDA" w:rsidP="002A733E">
            <w:pPr>
              <w:autoSpaceDE w:val="0"/>
              <w:autoSpaceDN w:val="0"/>
              <w:adjustRightInd w:val="0"/>
              <w:rPr>
                <w:rFonts w:cs="Arial"/>
                <w:sz w:val="24"/>
                <w:szCs w:val="24"/>
              </w:rPr>
            </w:pPr>
            <w:r w:rsidRPr="005A2CDA">
              <w:rPr>
                <w:rFonts w:cs="Arial"/>
                <w:sz w:val="24"/>
                <w:szCs w:val="24"/>
              </w:rPr>
              <w:t>(ACC. WITH BANK)</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lastRenderedPageBreak/>
              <w:t>NBSRRSBGXXX</w:t>
            </w:r>
          </w:p>
          <w:p w:rsidR="005A2CDA" w:rsidRPr="005A2CDA" w:rsidRDefault="005A2CDA" w:rsidP="002A733E">
            <w:pPr>
              <w:autoSpaceDE w:val="0"/>
              <w:autoSpaceDN w:val="0"/>
              <w:adjustRightInd w:val="0"/>
              <w:rPr>
                <w:rFonts w:cs="Arial"/>
                <w:sz w:val="24"/>
                <w:szCs w:val="24"/>
              </w:rPr>
            </w:pPr>
            <w:r w:rsidRPr="005A2CDA">
              <w:rPr>
                <w:rFonts w:cs="Arial"/>
                <w:sz w:val="24"/>
                <w:szCs w:val="24"/>
              </w:rPr>
              <w:t>NARODNA BANKA SRBIJE (NATIONAL</w:t>
            </w:r>
          </w:p>
          <w:p w:rsidR="005A2CDA" w:rsidRPr="005A2CDA" w:rsidRDefault="005A2CDA" w:rsidP="002A733E">
            <w:pPr>
              <w:autoSpaceDE w:val="0"/>
              <w:autoSpaceDN w:val="0"/>
              <w:adjustRightInd w:val="0"/>
              <w:rPr>
                <w:rFonts w:cs="Arial"/>
                <w:sz w:val="24"/>
                <w:szCs w:val="24"/>
              </w:rPr>
            </w:pPr>
            <w:r w:rsidRPr="005A2CDA">
              <w:rPr>
                <w:rFonts w:cs="Arial"/>
                <w:sz w:val="24"/>
                <w:szCs w:val="24"/>
              </w:rPr>
              <w:lastRenderedPageBreak/>
              <w:t>BANK OF SERBIA – NB BEOGRAD,</w:t>
            </w:r>
          </w:p>
          <w:p w:rsidR="005A2CDA" w:rsidRPr="005A2CDA" w:rsidRDefault="005A2CDA" w:rsidP="002A733E">
            <w:pPr>
              <w:autoSpaceDE w:val="0"/>
              <w:autoSpaceDN w:val="0"/>
              <w:adjustRightInd w:val="0"/>
              <w:rPr>
                <w:rFonts w:cs="Arial"/>
                <w:sz w:val="24"/>
                <w:szCs w:val="24"/>
              </w:rPr>
            </w:pPr>
            <w:r w:rsidRPr="005A2CDA">
              <w:rPr>
                <w:rFonts w:cs="Arial"/>
                <w:sz w:val="24"/>
                <w:szCs w:val="24"/>
              </w:rPr>
              <w:t>NEMANJINA 17</w:t>
            </w:r>
          </w:p>
          <w:p w:rsidR="005A2CDA" w:rsidRPr="005A2CDA" w:rsidRDefault="005A2CDA" w:rsidP="002A733E">
            <w:pPr>
              <w:autoSpaceDE w:val="0"/>
              <w:autoSpaceDN w:val="0"/>
              <w:adjustRightInd w:val="0"/>
              <w:rPr>
                <w:rFonts w:cs="Arial"/>
                <w:sz w:val="24"/>
                <w:szCs w:val="24"/>
              </w:rPr>
            </w:pPr>
            <w:r w:rsidRPr="005A2CDA">
              <w:rPr>
                <w:rFonts w:cs="Arial"/>
                <w:sz w:val="24"/>
                <w:szCs w:val="24"/>
              </w:rPr>
              <w:t>SERBIA</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lastRenderedPageBreak/>
              <w:t>FIELD 59:</w:t>
            </w:r>
          </w:p>
          <w:p w:rsidR="005A2CDA" w:rsidRPr="005A2CDA" w:rsidRDefault="005A2CDA" w:rsidP="002A733E">
            <w:pPr>
              <w:autoSpaceDE w:val="0"/>
              <w:autoSpaceDN w:val="0"/>
              <w:adjustRightInd w:val="0"/>
              <w:rPr>
                <w:rFonts w:cs="Arial"/>
                <w:sz w:val="24"/>
                <w:szCs w:val="24"/>
              </w:rPr>
            </w:pPr>
            <w:r w:rsidRPr="005A2CDA">
              <w:rPr>
                <w:rFonts w:cs="Arial"/>
                <w:sz w:val="24"/>
                <w:szCs w:val="24"/>
              </w:rPr>
              <w:t>(BENEFICIARY)</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/RS35908500103019323073</w:t>
            </w:r>
          </w:p>
          <w:p w:rsidR="005A2CDA" w:rsidRPr="005A2CDA" w:rsidRDefault="005A2CDA" w:rsidP="002A733E">
            <w:pPr>
              <w:autoSpaceDE w:val="0"/>
              <w:autoSpaceDN w:val="0"/>
              <w:adjustRightInd w:val="0"/>
              <w:rPr>
                <w:rFonts w:cs="Arial"/>
                <w:sz w:val="24"/>
                <w:szCs w:val="24"/>
              </w:rPr>
            </w:pPr>
            <w:r w:rsidRPr="005A2CDA">
              <w:rPr>
                <w:rFonts w:cs="Arial"/>
                <w:sz w:val="24"/>
                <w:szCs w:val="24"/>
              </w:rPr>
              <w:t>MINISTARSTVO FINANSIJA</w:t>
            </w:r>
          </w:p>
          <w:p w:rsidR="005A2CDA" w:rsidRPr="005A2CDA" w:rsidRDefault="005A2CDA" w:rsidP="002A733E">
            <w:pPr>
              <w:autoSpaceDE w:val="0"/>
              <w:autoSpaceDN w:val="0"/>
              <w:adjustRightInd w:val="0"/>
              <w:rPr>
                <w:rFonts w:cs="Arial"/>
                <w:sz w:val="24"/>
                <w:szCs w:val="24"/>
              </w:rPr>
            </w:pPr>
            <w:r w:rsidRPr="005A2CDA">
              <w:rPr>
                <w:rFonts w:cs="Arial"/>
                <w:sz w:val="24"/>
                <w:szCs w:val="24"/>
              </w:rPr>
              <w:t>UPRAVA ZA TREZOR</w:t>
            </w:r>
          </w:p>
          <w:p w:rsidR="005A2CDA" w:rsidRPr="005A2CDA" w:rsidRDefault="005A2CDA" w:rsidP="002A733E">
            <w:pPr>
              <w:autoSpaceDE w:val="0"/>
              <w:autoSpaceDN w:val="0"/>
              <w:adjustRightInd w:val="0"/>
              <w:rPr>
                <w:rFonts w:cs="Arial"/>
                <w:sz w:val="24"/>
                <w:szCs w:val="24"/>
              </w:rPr>
            </w:pPr>
            <w:r w:rsidRPr="005A2CDA">
              <w:rPr>
                <w:rFonts w:cs="Arial"/>
                <w:sz w:val="24"/>
                <w:szCs w:val="24"/>
              </w:rPr>
              <w:t>POP LUKINA7-9</w:t>
            </w:r>
          </w:p>
          <w:p w:rsidR="005A2CDA" w:rsidRPr="005A2CDA" w:rsidRDefault="005A2CDA" w:rsidP="002A733E">
            <w:pPr>
              <w:autoSpaceDE w:val="0"/>
              <w:autoSpaceDN w:val="0"/>
              <w:adjustRightInd w:val="0"/>
              <w:rPr>
                <w:rFonts w:cs="Arial"/>
                <w:sz w:val="24"/>
                <w:szCs w:val="24"/>
              </w:rPr>
            </w:pPr>
            <w:r w:rsidRPr="005A2CDA">
              <w:rPr>
                <w:rFonts w:cs="Arial"/>
                <w:sz w:val="24"/>
                <w:szCs w:val="24"/>
              </w:rPr>
              <w:t>BEOGRAD</w:t>
            </w:r>
          </w:p>
        </w:tc>
      </w:tr>
      <w:tr w:rsidR="005A2CDA" w:rsidRPr="005A2CDA" w:rsidTr="002A733E">
        <w:tc>
          <w:tcPr>
            <w:tcW w:w="4394" w:type="dxa"/>
            <w:shd w:val="clear" w:color="auto" w:fill="auto"/>
          </w:tcPr>
          <w:p w:rsidR="005A2CDA" w:rsidRPr="005A2CDA" w:rsidRDefault="005A2CDA" w:rsidP="002A733E">
            <w:pPr>
              <w:ind w:left="-120" w:right="-180" w:firstLine="120"/>
              <w:rPr>
                <w:rFonts w:cs="Arial"/>
                <w:sz w:val="24"/>
                <w:szCs w:val="24"/>
              </w:rPr>
            </w:pPr>
            <w:r w:rsidRPr="005A2CDA">
              <w:rPr>
                <w:rFonts w:cs="Arial"/>
                <w:sz w:val="24"/>
                <w:szCs w:val="24"/>
              </w:rPr>
              <w:t xml:space="preserve">FIELD 70: </w:t>
            </w:r>
            <w:r w:rsidRPr="005A2CDA">
              <w:rPr>
                <w:rFonts w:cs="Arial"/>
                <w:sz w:val="24"/>
                <w:szCs w:val="24"/>
                <w:lang w:val="sr-Cyrl-RS"/>
              </w:rPr>
              <w:t xml:space="preserve"> </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DETAILS OF PAYMENT</w:t>
            </w:r>
          </w:p>
        </w:tc>
      </w:tr>
    </w:tbl>
    <w:p w:rsidR="005A2CDA" w:rsidRPr="005A2CDA" w:rsidRDefault="005A2CDA" w:rsidP="005A2CDA">
      <w:pPr>
        <w:tabs>
          <w:tab w:val="left" w:pos="284"/>
        </w:tabs>
        <w:rPr>
          <w:rFonts w:cs="Arial"/>
          <w:b/>
          <w:sz w:val="24"/>
          <w:szCs w:val="24"/>
          <w:lang w:val="ru-RU"/>
        </w:rPr>
      </w:pPr>
    </w:p>
    <w:p w:rsidR="005A2CDA" w:rsidRPr="00EC05AE"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w:t>
      </w:r>
      <w:r w:rsidRPr="00EC05AE">
        <w:rPr>
          <w:rFonts w:cs="Arial"/>
          <w:b/>
          <w:sz w:val="24"/>
          <w:szCs w:val="24"/>
          <w:lang w:val="ru-RU"/>
        </w:rPr>
        <w:t>Закључивање</w:t>
      </w:r>
      <w:r w:rsidRPr="00EC05AE">
        <w:rPr>
          <w:rFonts w:cs="Arial"/>
          <w:b/>
          <w:color w:val="000000" w:themeColor="text1"/>
          <w:sz w:val="24"/>
          <w:szCs w:val="24"/>
          <w:lang w:val="ru-RU"/>
        </w:rPr>
        <w:t xml:space="preserve"> </w:t>
      </w:r>
      <w:r w:rsidR="00EC05AE" w:rsidRPr="00EC05AE">
        <w:rPr>
          <w:rFonts w:cs="Arial"/>
          <w:b/>
          <w:color w:val="000000" w:themeColor="text1"/>
          <w:sz w:val="24"/>
          <w:szCs w:val="24"/>
          <w:lang w:val="ru-RU"/>
        </w:rPr>
        <w:t>уговора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Наручилац је обавезан да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достави понуђачу којем је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у року од 8 </w:t>
      </w:r>
      <w:r w:rsidRPr="0015720D">
        <w:rPr>
          <w:rFonts w:eastAsia="TimesNewRomanPSMT" w:cs="Arial"/>
          <w:bCs/>
          <w:i/>
          <w:sz w:val="24"/>
          <w:szCs w:val="24"/>
          <w:lang w:val="sr-Cyrl-RS"/>
        </w:rPr>
        <w:t>(осам)</w:t>
      </w:r>
      <w:r w:rsidRPr="005A2CDA">
        <w:rPr>
          <w:rFonts w:eastAsia="TimesNewRomanPSMT" w:cs="Arial"/>
          <w:bCs/>
          <w:sz w:val="24"/>
          <w:szCs w:val="24"/>
          <w:lang w:val="sr-Cyrl-RS"/>
        </w:rPr>
        <w:t xml:space="preserve"> дана од дана протека рока за подношење захтева за заштиту права.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Понуђач којем буде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обавезан је да у року од највише 10 </w:t>
      </w:r>
      <w:r w:rsidRPr="0015720D">
        <w:rPr>
          <w:rFonts w:eastAsia="TimesNewRomanPSMT" w:cs="Arial"/>
          <w:bCs/>
          <w:i/>
          <w:sz w:val="24"/>
          <w:szCs w:val="24"/>
          <w:lang w:val="sr-Cyrl-RS"/>
        </w:rPr>
        <w:t>(десет)</w:t>
      </w:r>
      <w:r w:rsidRPr="005A2CDA">
        <w:rPr>
          <w:rFonts w:eastAsia="TimesNewRomanPSMT" w:cs="Arial"/>
          <w:bCs/>
          <w:sz w:val="24"/>
          <w:szCs w:val="24"/>
          <w:lang w:val="sr-Cyrl-RS"/>
        </w:rPr>
        <w:t xml:space="preserve"> дана од дана закључења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достави банкарску гаранцију за добро извршење посла.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не настаје док се одложни услов не испуни. </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Ако понуђач којем је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одбије да закључи исти Наручилац може да закључи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са првим следећим најповољнијим понуђачем.</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w:t>
      </w:r>
      <w:r w:rsidR="0015720D">
        <w:rPr>
          <w:rFonts w:eastAsia="TimesNewRomanPSMT" w:cs="Arial"/>
          <w:bCs/>
          <w:sz w:val="24"/>
          <w:szCs w:val="24"/>
          <w:lang w:val="sr-Cyrl-RS"/>
        </w:rPr>
        <w:t>Н</w:t>
      </w:r>
      <w:r w:rsidRPr="005A2CDA">
        <w:rPr>
          <w:rFonts w:eastAsia="TimesNewRomanPSMT" w:cs="Arial"/>
          <w:bCs/>
          <w:sz w:val="24"/>
          <w:szCs w:val="24"/>
          <w:lang w:val="sr-Cyrl-RS"/>
        </w:rPr>
        <w:t xml:space="preserve">аручилац ће сходно члану 112. став 2. тачка 5) ЗЈН-а закључити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са понуђачем и пре истека рока за подношење захтева за заштиту права. </w:t>
      </w:r>
    </w:p>
    <w:p w:rsidR="005A2CDA" w:rsidRPr="005A2CDA" w:rsidRDefault="005A2CDA" w:rsidP="005A2CDA">
      <w:pPr>
        <w:tabs>
          <w:tab w:val="left" w:pos="284"/>
        </w:tabs>
        <w:ind w:left="360"/>
        <w:rPr>
          <w:rFonts w:cs="Arial"/>
          <w:b/>
          <w:sz w:val="24"/>
          <w:szCs w:val="24"/>
          <w:lang w:val="ru-RU"/>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Измене током трајања </w:t>
      </w:r>
      <w:r w:rsidR="0015720D">
        <w:rPr>
          <w:rFonts w:cs="Arial"/>
          <w:b/>
          <w:sz w:val="24"/>
          <w:szCs w:val="24"/>
          <w:lang w:val="ru-RU"/>
        </w:rPr>
        <w:t>уговора</w:t>
      </w:r>
    </w:p>
    <w:p w:rsidR="00495E12" w:rsidRPr="00495E12" w:rsidRDefault="00495E12" w:rsidP="00495E12">
      <w:pPr>
        <w:rPr>
          <w:rFonts w:cs="Arial"/>
          <w:sz w:val="24"/>
          <w:szCs w:val="24"/>
          <w:lang w:eastAsia="sr-Latn-CS"/>
        </w:rPr>
      </w:pPr>
      <w:r w:rsidRPr="00495E12">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5A2CDA" w:rsidRPr="005A2CDA" w:rsidRDefault="005A2CDA" w:rsidP="005A2CDA">
      <w:pPr>
        <w:tabs>
          <w:tab w:val="left" w:pos="284"/>
          <w:tab w:val="left" w:pos="330"/>
        </w:tabs>
        <w:ind w:left="284"/>
        <w:rPr>
          <w:rFonts w:cs="Arial"/>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Негативне референце</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Наручилац може одбити понуду уколико поседује доказе наведене у члану 82. Закона о јавним набавкама.</w:t>
      </w:r>
    </w:p>
    <w:p w:rsidR="005A2CDA" w:rsidRPr="005A2CDA" w:rsidRDefault="005A2CDA" w:rsidP="005A2CDA">
      <w:pPr>
        <w:tabs>
          <w:tab w:val="left" w:pos="284"/>
          <w:tab w:val="left" w:pos="330"/>
        </w:tabs>
        <w:ind w:left="284"/>
        <w:rPr>
          <w:rFonts w:eastAsia="TimesNewRomanPSMT" w:cs="Arial"/>
          <w:b/>
          <w:bCs/>
          <w:iCs/>
          <w:sz w:val="24"/>
          <w:szCs w:val="24"/>
          <w:lang w:val="sr-Cyrl-RS"/>
        </w:rPr>
      </w:pPr>
    </w:p>
    <w:p w:rsidR="005A2CDA" w:rsidRPr="005A2CDA"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Подношење понуде</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Понуда се подноси у затвореној коверти (запакованој пошиљци) лично у писарницу  или поштом на адресу:</w:t>
      </w:r>
    </w:p>
    <w:p w:rsidR="005A2CDA" w:rsidRPr="005A2CDA" w:rsidRDefault="005A2CDA" w:rsidP="005A2CDA">
      <w:pPr>
        <w:suppressAutoHyphens/>
        <w:spacing w:line="100" w:lineRule="atLeast"/>
        <w:jc w:val="center"/>
        <w:rPr>
          <w:rFonts w:eastAsia="Arial Unicode MS" w:cs="Arial"/>
          <w:b/>
          <w:color w:val="000000"/>
          <w:kern w:val="1"/>
          <w:sz w:val="24"/>
          <w:szCs w:val="24"/>
          <w:lang w:val="sr-Cyrl-RS" w:eastAsia="ar-SA"/>
        </w:rPr>
      </w:pPr>
      <w:r w:rsidRPr="005A2CDA">
        <w:rPr>
          <w:rFonts w:eastAsia="Arial Unicode MS" w:cs="Arial"/>
          <w:b/>
          <w:color w:val="000000"/>
          <w:kern w:val="1"/>
          <w:sz w:val="24"/>
          <w:szCs w:val="24"/>
          <w:lang w:val="sr-Cyrl-RS" w:eastAsia="ar-SA"/>
        </w:rPr>
        <w:t>ЈП „Електропривреда Србије“ Београд</w:t>
      </w:r>
    </w:p>
    <w:p w:rsidR="005A2CDA" w:rsidRPr="005A2CDA" w:rsidRDefault="00217233" w:rsidP="005A2CDA">
      <w:pPr>
        <w:tabs>
          <w:tab w:val="left" w:pos="1134"/>
        </w:tabs>
        <w:jc w:val="center"/>
        <w:rPr>
          <w:rFonts w:cs="Arial"/>
          <w:b/>
          <w:sz w:val="24"/>
          <w:szCs w:val="24"/>
          <w:lang w:val="sr-Cyrl-RS"/>
        </w:rPr>
      </w:pPr>
      <w:r>
        <w:rPr>
          <w:rFonts w:cs="Arial"/>
          <w:b/>
          <w:sz w:val="24"/>
          <w:szCs w:val="24"/>
          <w:lang w:val="sr-Cyrl-RS"/>
        </w:rPr>
        <w:t xml:space="preserve">Балканска </w:t>
      </w:r>
      <w:r w:rsidR="005A2CDA" w:rsidRPr="005A2CDA">
        <w:rPr>
          <w:rFonts w:cs="Arial"/>
          <w:b/>
          <w:sz w:val="24"/>
          <w:szCs w:val="24"/>
          <w:lang w:val="sr-Cyrl-RS"/>
        </w:rPr>
        <w:t>бр</w:t>
      </w:r>
      <w:r w:rsidR="005A2CDA" w:rsidRPr="005A2CDA">
        <w:rPr>
          <w:rFonts w:cs="Arial"/>
          <w:b/>
          <w:sz w:val="24"/>
          <w:szCs w:val="24"/>
          <w:lang w:val="sr-Latn-RS"/>
        </w:rPr>
        <w:t>.</w:t>
      </w:r>
      <w:r w:rsidR="005A2CDA" w:rsidRPr="005A2CDA">
        <w:rPr>
          <w:rFonts w:cs="Arial"/>
          <w:b/>
          <w:sz w:val="24"/>
          <w:szCs w:val="24"/>
          <w:lang w:val="sr-Cyrl-RS"/>
        </w:rPr>
        <w:t>1</w:t>
      </w:r>
      <w:r>
        <w:rPr>
          <w:rFonts w:cs="Arial"/>
          <w:b/>
          <w:sz w:val="24"/>
          <w:szCs w:val="24"/>
          <w:lang w:val="sr-Cyrl-RS"/>
        </w:rPr>
        <w:t>3</w:t>
      </w:r>
      <w:r w:rsidR="005A2CDA" w:rsidRPr="005A2CDA">
        <w:rPr>
          <w:rFonts w:cs="Arial"/>
          <w:b/>
          <w:sz w:val="24"/>
          <w:szCs w:val="24"/>
          <w:lang w:val="sr-Cyrl-RS"/>
        </w:rPr>
        <w:t xml:space="preserve">, </w:t>
      </w:r>
      <w:r>
        <w:rPr>
          <w:rFonts w:cs="Arial"/>
          <w:b/>
          <w:sz w:val="24"/>
          <w:szCs w:val="24"/>
          <w:lang w:val="sr-Cyrl-RS"/>
        </w:rPr>
        <w:t>11000 БЕОГРАД - писарница</w:t>
      </w:r>
    </w:p>
    <w:p w:rsidR="005A2CDA" w:rsidRPr="005A2CDA" w:rsidRDefault="005A2CDA" w:rsidP="005A2CDA">
      <w:pPr>
        <w:tabs>
          <w:tab w:val="left" w:pos="284"/>
          <w:tab w:val="left" w:pos="330"/>
        </w:tabs>
        <w:ind w:left="284"/>
        <w:rPr>
          <w:rFonts w:cs="Arial"/>
          <w:sz w:val="24"/>
          <w:szCs w:val="24"/>
          <w:lang w:val="sr-Cyrl-RS"/>
        </w:rPr>
      </w:pPr>
      <w:r w:rsidRPr="005A2CDA">
        <w:rPr>
          <w:rFonts w:cs="Arial"/>
          <w:sz w:val="24"/>
          <w:szCs w:val="24"/>
          <w:lang w:val="sr-Cyrl-RS"/>
        </w:rPr>
        <w:t>уз назнаку:</w:t>
      </w:r>
    </w:p>
    <w:p w:rsidR="005A2CDA" w:rsidRPr="0015720D" w:rsidRDefault="005A2CDA" w:rsidP="005A2CDA">
      <w:pPr>
        <w:tabs>
          <w:tab w:val="left" w:pos="1134"/>
        </w:tabs>
        <w:jc w:val="center"/>
        <w:rPr>
          <w:rFonts w:cs="Arial"/>
          <w:b/>
          <w:sz w:val="24"/>
          <w:szCs w:val="24"/>
          <w:lang w:val="sr-Cyrl-RS"/>
        </w:rPr>
      </w:pPr>
      <w:r w:rsidRPr="005A2CDA">
        <w:rPr>
          <w:rFonts w:cs="Arial"/>
          <w:b/>
          <w:sz w:val="24"/>
          <w:szCs w:val="24"/>
          <w:lang w:val="sr-Cyrl-RS"/>
        </w:rPr>
        <w:lastRenderedPageBreak/>
        <w:t xml:space="preserve">„НЕ ОТВАРАТИ – ПОНУДА ЗА ЈАВНУ НАБАВКУ БР. </w:t>
      </w:r>
      <w:r w:rsidR="00BF7628">
        <w:rPr>
          <w:rFonts w:cs="Arial"/>
          <w:b/>
          <w:sz w:val="24"/>
          <w:szCs w:val="24"/>
          <w:lang w:val="sr-Cyrl-RS"/>
        </w:rPr>
        <w:t>ЈН/1000/05</w:t>
      </w:r>
      <w:r w:rsidR="00EC05AE">
        <w:rPr>
          <w:rFonts w:cs="Arial"/>
          <w:b/>
          <w:sz w:val="24"/>
          <w:szCs w:val="24"/>
          <w:lang w:val="sr-Cyrl-RS"/>
        </w:rPr>
        <w:t>41</w:t>
      </w:r>
      <w:r w:rsidR="00BF7628">
        <w:rPr>
          <w:rFonts w:cs="Arial"/>
          <w:b/>
          <w:sz w:val="24"/>
          <w:szCs w:val="24"/>
          <w:lang w:val="sr-Cyrl-RS"/>
        </w:rPr>
        <w:t>/2018 (</w:t>
      </w:r>
      <w:r w:rsidR="00EC05AE">
        <w:rPr>
          <w:rFonts w:cs="Arial"/>
          <w:b/>
          <w:sz w:val="24"/>
          <w:szCs w:val="24"/>
          <w:lang w:val="sr-Cyrl-RS"/>
        </w:rPr>
        <w:t>198</w:t>
      </w:r>
      <w:r w:rsidR="00BF7628">
        <w:rPr>
          <w:rFonts w:cs="Arial"/>
          <w:b/>
          <w:sz w:val="24"/>
          <w:szCs w:val="24"/>
          <w:lang w:val="sr-Cyrl-RS"/>
        </w:rPr>
        <w:t>/2018)</w:t>
      </w:r>
    </w:p>
    <w:p w:rsidR="005A2CDA" w:rsidRPr="005A2CDA" w:rsidRDefault="005A2CDA" w:rsidP="005A2CDA">
      <w:pPr>
        <w:tabs>
          <w:tab w:val="left" w:pos="1134"/>
        </w:tabs>
        <w:jc w:val="center"/>
        <w:rPr>
          <w:rFonts w:eastAsia="TimesNewRomanPSMT" w:cs="Arial"/>
          <w:b/>
          <w:bCs/>
          <w:sz w:val="24"/>
          <w:szCs w:val="24"/>
          <w:lang w:val="sr-Cyrl-RS"/>
        </w:rPr>
      </w:pPr>
      <w:r w:rsidRPr="005A2CDA">
        <w:rPr>
          <w:rFonts w:cs="Arial"/>
          <w:b/>
          <w:i/>
          <w:sz w:val="24"/>
          <w:szCs w:val="24"/>
          <w:lang w:val="sr-Cyrl-RS"/>
        </w:rPr>
        <w:t xml:space="preserve"> </w:t>
      </w:r>
      <w:r w:rsidR="00EC05AE">
        <w:rPr>
          <w:rFonts w:cs="Arial"/>
          <w:b/>
          <w:sz w:val="24"/>
          <w:szCs w:val="24"/>
          <w:lang w:val="sr-Cyrl-RS"/>
        </w:rPr>
        <w:t>СИСТЕМ КАМЕРА ЗА ЦЕНТРАЛНИ МОНИТОРИНГ ЈП ЕПС</w:t>
      </w:r>
      <w:r w:rsidRPr="005A2CDA">
        <w:rPr>
          <w:rFonts w:eastAsia="TimesNewRomanPSMT" w:cs="Arial"/>
          <w:b/>
          <w:bCs/>
          <w:sz w:val="24"/>
          <w:szCs w:val="24"/>
          <w:lang w:val="sr-Cyrl-RS"/>
        </w:rPr>
        <w:t>“</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Понуда треба да буде затворена на начин да се приликом њеног отварања са сигурношћу може утврдити да се први пут отвара.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5A2CDA" w:rsidRPr="005A2CDA" w:rsidRDefault="005A2CDA" w:rsidP="005A2CDA">
      <w:pPr>
        <w:tabs>
          <w:tab w:val="left" w:pos="284"/>
          <w:tab w:val="left" w:pos="330"/>
        </w:tabs>
        <w:ind w:left="284"/>
        <w:rPr>
          <w:rFonts w:eastAsia="TimesNewRomanPSMT" w:cs="Arial"/>
          <w:bCs/>
          <w:sz w:val="24"/>
          <w:szCs w:val="24"/>
          <w:lang w:val="sr-Cyrl-RS"/>
        </w:rPr>
      </w:pPr>
    </w:p>
    <w:p w:rsidR="005A2CDA" w:rsidRPr="0015720D" w:rsidRDefault="005A2CDA" w:rsidP="00F935B4">
      <w:pPr>
        <w:numPr>
          <w:ilvl w:val="1"/>
          <w:numId w:val="24"/>
        </w:numPr>
        <w:tabs>
          <w:tab w:val="left" w:pos="284"/>
        </w:tabs>
        <w:spacing w:before="0"/>
        <w:ind w:left="0" w:firstLine="0"/>
        <w:rPr>
          <w:rFonts w:cs="Arial"/>
          <w:b/>
          <w:sz w:val="24"/>
          <w:szCs w:val="24"/>
          <w:lang w:val="ru-RU"/>
        </w:rPr>
      </w:pPr>
      <w:r w:rsidRPr="005A2CDA">
        <w:rPr>
          <w:rFonts w:cs="Arial"/>
          <w:b/>
          <w:sz w:val="24"/>
          <w:szCs w:val="24"/>
          <w:lang w:val="ru-RU"/>
        </w:rPr>
        <w:t xml:space="preserve">  Услови под којим представници понуђача могу учествовати у поступку отварања</w:t>
      </w:r>
      <w:r w:rsidRPr="0015720D">
        <w:rPr>
          <w:rFonts w:cs="Arial"/>
          <w:b/>
          <w:sz w:val="24"/>
          <w:szCs w:val="24"/>
          <w:lang w:val="ru-RU"/>
        </w:rPr>
        <w:t xml:space="preserve"> понуда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495E12" w:rsidRDefault="00495E12">
      <w:pPr>
        <w:spacing w:before="0"/>
        <w:jc w:val="left"/>
        <w:rPr>
          <w:rFonts w:eastAsia="TimesNewRomanPSMT"/>
          <w:bCs/>
          <w:lang w:val="sr-Cyrl-RS"/>
        </w:rPr>
      </w:pPr>
      <w:r>
        <w:rPr>
          <w:rFonts w:eastAsia="TimesNewRomanPSMT"/>
          <w:bCs/>
          <w:lang w:val="sr-Cyrl-RS"/>
        </w:rPr>
        <w:br w:type="page"/>
      </w: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cs="Arial"/>
          <w:b/>
          <w:bCs/>
          <w:lang w:val="sr-Cyrl-RS"/>
        </w:rPr>
      </w:pPr>
    </w:p>
    <w:p w:rsidR="00495E12" w:rsidRPr="00495E12" w:rsidRDefault="00495E12" w:rsidP="00F935B4">
      <w:pPr>
        <w:pStyle w:val="KDObrazac"/>
        <w:numPr>
          <w:ilvl w:val="0"/>
          <w:numId w:val="11"/>
        </w:numPr>
        <w:spacing w:before="0"/>
        <w:jc w:val="center"/>
        <w:rPr>
          <w:noProof/>
          <w:sz w:val="24"/>
          <w:szCs w:val="24"/>
        </w:rPr>
      </w:pPr>
      <w:r>
        <w:rPr>
          <w:rFonts w:eastAsia="TimesNewRomanPSMT"/>
          <w:bCs/>
          <w:lang w:val="sr-Cyrl-RS"/>
        </w:rPr>
        <w:t>О</w:t>
      </w:r>
      <w:r w:rsidR="00DE781F">
        <w:rPr>
          <w:rFonts w:eastAsia="TimesNewRomanPSMT"/>
          <w:bCs/>
          <w:lang w:val="sr-Cyrl-RS"/>
        </w:rPr>
        <w:t xml:space="preserve"> </w:t>
      </w:r>
      <w:r>
        <w:rPr>
          <w:rFonts w:eastAsia="TimesNewRomanPSMT"/>
          <w:bCs/>
          <w:lang w:val="sr-Cyrl-RS"/>
        </w:rPr>
        <w:t>Б</w:t>
      </w:r>
      <w:r w:rsidR="00DE781F">
        <w:rPr>
          <w:rFonts w:eastAsia="TimesNewRomanPSMT"/>
          <w:bCs/>
          <w:lang w:val="sr-Cyrl-RS"/>
        </w:rPr>
        <w:t xml:space="preserve"> </w:t>
      </w:r>
      <w:r>
        <w:rPr>
          <w:rFonts w:eastAsia="TimesNewRomanPSMT"/>
          <w:bCs/>
          <w:lang w:val="sr-Cyrl-RS"/>
        </w:rPr>
        <w:t>Р</w:t>
      </w:r>
      <w:r w:rsidR="00DE781F">
        <w:rPr>
          <w:rFonts w:eastAsia="TimesNewRomanPSMT"/>
          <w:bCs/>
          <w:lang w:val="sr-Cyrl-RS"/>
        </w:rPr>
        <w:t xml:space="preserve"> </w:t>
      </w:r>
      <w:r>
        <w:rPr>
          <w:rFonts w:eastAsia="TimesNewRomanPSMT"/>
          <w:bCs/>
          <w:lang w:val="sr-Cyrl-RS"/>
        </w:rPr>
        <w:t>А</w:t>
      </w:r>
      <w:r w:rsidR="00DE781F">
        <w:rPr>
          <w:rFonts w:eastAsia="TimesNewRomanPSMT"/>
          <w:bCs/>
          <w:lang w:val="sr-Cyrl-RS"/>
        </w:rPr>
        <w:t xml:space="preserve"> </w:t>
      </w:r>
      <w:r>
        <w:rPr>
          <w:rFonts w:eastAsia="TimesNewRomanPSMT"/>
          <w:bCs/>
          <w:lang w:val="sr-Cyrl-RS"/>
        </w:rPr>
        <w:t>С</w:t>
      </w:r>
      <w:r w:rsidR="00DE781F">
        <w:rPr>
          <w:rFonts w:eastAsia="TimesNewRomanPSMT"/>
          <w:bCs/>
          <w:lang w:val="sr-Cyrl-RS"/>
        </w:rPr>
        <w:t xml:space="preserve"> </w:t>
      </w:r>
      <w:r>
        <w:rPr>
          <w:rFonts w:eastAsia="TimesNewRomanPSMT"/>
          <w:bCs/>
          <w:lang w:val="sr-Cyrl-RS"/>
        </w:rPr>
        <w:t>Ц</w:t>
      </w:r>
      <w:r w:rsidR="00DE781F">
        <w:rPr>
          <w:rFonts w:eastAsia="TimesNewRomanPSMT"/>
          <w:bCs/>
          <w:lang w:val="sr-Cyrl-RS"/>
        </w:rPr>
        <w:t xml:space="preserve"> И</w:t>
      </w:r>
    </w:p>
    <w:p w:rsidR="00343A18" w:rsidRPr="0094600D" w:rsidRDefault="005A2CDA" w:rsidP="003D5B69">
      <w:pPr>
        <w:pStyle w:val="KDObrazac"/>
        <w:spacing w:before="0"/>
        <w:ind w:left="6120" w:firstLine="360"/>
        <w:rPr>
          <w:noProof/>
          <w:sz w:val="24"/>
          <w:szCs w:val="24"/>
        </w:rPr>
      </w:pPr>
      <w:r w:rsidRPr="00967324">
        <w:rPr>
          <w:rFonts w:eastAsia="TimesNewRomanPSMT"/>
          <w:bCs/>
          <w:lang w:val="sr-Cyrl-RS"/>
        </w:rPr>
        <w:br w:type="page"/>
      </w:r>
      <w:r w:rsidR="00343A18" w:rsidRPr="0094600D">
        <w:rPr>
          <w:sz w:val="24"/>
          <w:szCs w:val="24"/>
        </w:rPr>
        <w:lastRenderedPageBreak/>
        <w:t xml:space="preserve">ОБРАЗАЦ </w:t>
      </w:r>
      <w:r w:rsidR="00B94CA2" w:rsidRPr="0094600D">
        <w:rPr>
          <w:sz w:val="24"/>
          <w:szCs w:val="24"/>
        </w:rPr>
        <w:t>1</w:t>
      </w:r>
      <w:r w:rsidR="00343A18" w:rsidRPr="0094600D">
        <w:rPr>
          <w:noProof/>
          <w:sz w:val="24"/>
          <w:szCs w:val="24"/>
        </w:rPr>
        <w:t>.</w:t>
      </w:r>
      <w:bookmarkEnd w:id="208"/>
    </w:p>
    <w:p w:rsidR="00343A18" w:rsidRPr="0094600D" w:rsidRDefault="00343A18" w:rsidP="0020583A">
      <w:pPr>
        <w:spacing w:before="0"/>
        <w:jc w:val="center"/>
        <w:rPr>
          <w:rStyle w:val="BookTitle"/>
          <w:rFonts w:cs="Arial"/>
          <w:sz w:val="24"/>
          <w:szCs w:val="24"/>
        </w:rPr>
      </w:pPr>
      <w:r w:rsidRPr="0094600D">
        <w:rPr>
          <w:rStyle w:val="BookTitle"/>
          <w:rFonts w:cs="Arial"/>
          <w:sz w:val="24"/>
          <w:szCs w:val="24"/>
        </w:rPr>
        <w:t xml:space="preserve">ОБРАЗАЦ </w:t>
      </w:r>
      <w:r w:rsidR="0065437B">
        <w:rPr>
          <w:rStyle w:val="BookTitle"/>
          <w:rFonts w:cs="Arial"/>
          <w:sz w:val="24"/>
          <w:szCs w:val="24"/>
          <w:lang w:val="sr-Cyrl-RS"/>
        </w:rPr>
        <w:t xml:space="preserve"> </w:t>
      </w:r>
      <w:r w:rsidRPr="0094600D">
        <w:rPr>
          <w:rStyle w:val="BookTitle"/>
          <w:rFonts w:cs="Arial"/>
          <w:sz w:val="24"/>
          <w:szCs w:val="24"/>
        </w:rPr>
        <w:t>ПОНУДЕ</w:t>
      </w:r>
    </w:p>
    <w:p w:rsidR="00343A18" w:rsidRPr="0094600D" w:rsidRDefault="00343A18" w:rsidP="0020583A">
      <w:pPr>
        <w:spacing w:before="0"/>
        <w:rPr>
          <w:rStyle w:val="BookTitle"/>
          <w:rFonts w:cs="Arial"/>
          <w:sz w:val="24"/>
          <w:szCs w:val="24"/>
        </w:rPr>
      </w:pPr>
    </w:p>
    <w:p w:rsidR="00EF313E" w:rsidRPr="0094600D" w:rsidRDefault="00343A18" w:rsidP="0020583A">
      <w:pPr>
        <w:spacing w:before="0"/>
        <w:rPr>
          <w:rFonts w:eastAsia="TimesNewRomanPS-BoldMT" w:cs="Arial"/>
          <w:bCs/>
          <w:color w:val="000000" w:themeColor="text1"/>
          <w:sz w:val="24"/>
          <w:szCs w:val="24"/>
          <w:lang w:val="sr-Cyrl-RS"/>
        </w:rPr>
      </w:pPr>
      <w:r w:rsidRPr="0094600D">
        <w:rPr>
          <w:rFonts w:eastAsia="TimesNewRomanPS-BoldMT" w:cs="Arial"/>
          <w:bCs/>
          <w:color w:val="000000"/>
          <w:sz w:val="24"/>
          <w:szCs w:val="24"/>
        </w:rPr>
        <w:t xml:space="preserve">Понуда бр._________ од _______________ за </w:t>
      </w:r>
      <w:r w:rsidR="0008263C" w:rsidRPr="0094600D">
        <w:rPr>
          <w:rFonts w:eastAsia="TimesNewRomanPS-BoldMT" w:cs="Arial"/>
          <w:bCs/>
          <w:color w:val="000000"/>
          <w:sz w:val="24"/>
          <w:szCs w:val="24"/>
        </w:rPr>
        <w:t xml:space="preserve">отворени </w:t>
      </w:r>
      <w:r w:rsidRPr="0094600D">
        <w:rPr>
          <w:rFonts w:eastAsia="TimesNewRomanPS-BoldMT" w:cs="Arial"/>
          <w:bCs/>
          <w:color w:val="000000"/>
          <w:sz w:val="24"/>
          <w:szCs w:val="24"/>
        </w:rPr>
        <w:t>поступак јавне набавке</w:t>
      </w:r>
      <w:r w:rsidR="0065437B">
        <w:rPr>
          <w:rFonts w:eastAsia="TimesNewRomanPS-BoldMT" w:cs="Arial"/>
          <w:bCs/>
          <w:color w:val="000000"/>
          <w:sz w:val="24"/>
          <w:szCs w:val="24"/>
          <w:lang w:val="sr-Cyrl-RS"/>
        </w:rPr>
        <w:t xml:space="preserve"> </w:t>
      </w:r>
      <w:r w:rsidR="006E67DA" w:rsidRPr="0094600D">
        <w:rPr>
          <w:rFonts w:eastAsia="TimesNewRomanPS-BoldMT" w:cs="Arial"/>
          <w:bCs/>
          <w:color w:val="000000" w:themeColor="text1"/>
          <w:sz w:val="24"/>
          <w:szCs w:val="24"/>
        </w:rPr>
        <w:t>доб</w:t>
      </w:r>
      <w:r w:rsidR="00274981" w:rsidRPr="0094600D">
        <w:rPr>
          <w:rFonts w:eastAsia="TimesNewRomanPS-BoldMT" w:cs="Arial"/>
          <w:bCs/>
          <w:color w:val="000000" w:themeColor="text1"/>
          <w:sz w:val="24"/>
          <w:szCs w:val="24"/>
        </w:rPr>
        <w:t>а</w:t>
      </w:r>
      <w:r w:rsidR="006E67DA" w:rsidRPr="0094600D">
        <w:rPr>
          <w:rFonts w:eastAsia="TimesNewRomanPS-BoldMT" w:cs="Arial"/>
          <w:bCs/>
          <w:color w:val="000000" w:themeColor="text1"/>
          <w:sz w:val="24"/>
          <w:szCs w:val="24"/>
        </w:rPr>
        <w:t>ра</w:t>
      </w:r>
      <w:r w:rsidR="0065437B">
        <w:rPr>
          <w:rFonts w:eastAsia="TimesNewRomanPS-BoldMT" w:cs="Arial"/>
          <w:bCs/>
          <w:color w:val="000000" w:themeColor="text1"/>
          <w:sz w:val="24"/>
          <w:szCs w:val="24"/>
        </w:rPr>
        <w:t xml:space="preserve"> </w:t>
      </w:r>
      <w:r w:rsidR="0065437B">
        <w:rPr>
          <w:rFonts w:eastAsia="TimesNewRomanPS-BoldMT" w:cs="Arial"/>
          <w:bCs/>
          <w:color w:val="000000" w:themeColor="text1"/>
          <w:sz w:val="24"/>
          <w:szCs w:val="24"/>
          <w:lang w:val="sr-Cyrl-RS"/>
        </w:rPr>
        <w:t>-</w:t>
      </w:r>
      <w:r w:rsidR="007B7CEF" w:rsidRPr="0094600D">
        <w:rPr>
          <w:rFonts w:eastAsia="TimesNewRomanPS-BoldMT" w:cs="Arial"/>
          <w:bCs/>
          <w:color w:val="000000" w:themeColor="text1"/>
          <w:sz w:val="24"/>
          <w:szCs w:val="24"/>
        </w:rPr>
        <w:t xml:space="preserve"> </w:t>
      </w:r>
      <w:r w:rsidR="00EC05AE" w:rsidRPr="00EC05AE">
        <w:rPr>
          <w:rFonts w:cs="Arial"/>
          <w:i/>
          <w:sz w:val="24"/>
          <w:szCs w:val="24"/>
          <w:lang w:val="sr-Cyrl-RS"/>
        </w:rPr>
        <w:t xml:space="preserve"> </w:t>
      </w:r>
      <w:r w:rsidR="00EC05AE" w:rsidRPr="005A2CDA">
        <w:rPr>
          <w:rFonts w:cs="Arial"/>
          <w:i/>
          <w:sz w:val="24"/>
          <w:szCs w:val="24"/>
          <w:lang w:val="sr-Cyrl-RS"/>
        </w:rPr>
        <w:t>бр.</w:t>
      </w:r>
      <w:r w:rsidR="00EC05AE">
        <w:rPr>
          <w:rFonts w:cs="Arial"/>
          <w:i/>
          <w:sz w:val="24"/>
          <w:szCs w:val="24"/>
          <w:lang w:val="sr-Cyrl-RS"/>
        </w:rPr>
        <w:t>ЈН/10</w:t>
      </w:r>
      <w:r w:rsidR="00EC05AE" w:rsidRPr="005A2CDA">
        <w:rPr>
          <w:rFonts w:cs="Arial"/>
          <w:i/>
          <w:sz w:val="24"/>
          <w:szCs w:val="24"/>
          <w:lang w:val="sr-Latn-RS"/>
        </w:rPr>
        <w:t>00/0</w:t>
      </w:r>
      <w:r w:rsidR="00EC05AE">
        <w:rPr>
          <w:rFonts w:cs="Arial"/>
          <w:i/>
          <w:sz w:val="24"/>
          <w:szCs w:val="24"/>
          <w:lang w:val="sr-Cyrl-RS"/>
        </w:rPr>
        <w:t>541</w:t>
      </w:r>
      <w:r w:rsidR="00EC05AE" w:rsidRPr="005A2CDA">
        <w:rPr>
          <w:rFonts w:cs="Arial"/>
          <w:i/>
          <w:sz w:val="24"/>
          <w:szCs w:val="24"/>
          <w:lang w:val="sr-Latn-RS"/>
        </w:rPr>
        <w:t>/201</w:t>
      </w:r>
      <w:r w:rsidR="00EC05AE">
        <w:rPr>
          <w:rFonts w:cs="Arial"/>
          <w:i/>
          <w:sz w:val="24"/>
          <w:szCs w:val="24"/>
          <w:lang w:val="sr-Cyrl-RS"/>
        </w:rPr>
        <w:t>8 (198/2018) –</w:t>
      </w:r>
      <w:r w:rsidR="00EC05AE" w:rsidRPr="005A2CDA">
        <w:rPr>
          <w:rFonts w:eastAsia="TimesNewRomanPSMT" w:cs="Arial"/>
          <w:bCs/>
          <w:i/>
          <w:sz w:val="24"/>
          <w:szCs w:val="24"/>
          <w:lang w:val="sr-Cyrl-RS"/>
        </w:rPr>
        <w:t xml:space="preserve"> </w:t>
      </w:r>
      <w:r w:rsidR="00EC05AE">
        <w:rPr>
          <w:rFonts w:eastAsia="TimesNewRomanPSMT" w:cs="Arial"/>
          <w:bCs/>
          <w:i/>
          <w:sz w:val="24"/>
          <w:szCs w:val="24"/>
          <w:lang w:val="sr-Cyrl-RS"/>
        </w:rPr>
        <w:t>Систем камера за централни мониторинг ЈП ЕПС</w:t>
      </w:r>
    </w:p>
    <w:p w:rsidR="00327E77" w:rsidRPr="0094600D" w:rsidRDefault="00327E77" w:rsidP="0020583A">
      <w:pPr>
        <w:spacing w:before="0"/>
        <w:rPr>
          <w:rFonts w:eastAsia="TimesNewRomanPS-BoldMT" w:cs="Arial"/>
          <w:bCs/>
          <w:color w:val="000000" w:themeColor="text1"/>
          <w:sz w:val="24"/>
          <w:szCs w:val="24"/>
        </w:rPr>
      </w:pPr>
    </w:p>
    <w:p w:rsidR="00343A18" w:rsidRPr="0094600D" w:rsidRDefault="00343A18" w:rsidP="0020583A">
      <w:pPr>
        <w:spacing w:before="0"/>
        <w:rPr>
          <w:rFonts w:eastAsia="TimesNewRomanPS-BoldMT" w:cs="Arial"/>
          <w:bCs/>
          <w:color w:val="00B0F0"/>
          <w:sz w:val="24"/>
          <w:szCs w:val="24"/>
        </w:rPr>
      </w:pPr>
    </w:p>
    <w:p w:rsidR="00343A18" w:rsidRPr="0094600D" w:rsidRDefault="00343A18" w:rsidP="0020583A">
      <w:pPr>
        <w:spacing w:before="0"/>
        <w:rPr>
          <w:rFonts w:cs="Arial"/>
          <w:b/>
          <w:bCs/>
          <w:iCs/>
          <w:sz w:val="24"/>
          <w:szCs w:val="24"/>
        </w:rPr>
      </w:pPr>
      <w:r w:rsidRPr="0094600D">
        <w:rPr>
          <w:rFonts w:cs="Arial"/>
          <w:b/>
          <w:bCs/>
          <w:iCs/>
          <w:sz w:val="24"/>
          <w:szCs w:val="24"/>
        </w:rPr>
        <w:t>1)</w:t>
      </w:r>
      <w:r w:rsidR="00FC5D92">
        <w:rPr>
          <w:rFonts w:cs="Arial"/>
          <w:b/>
          <w:bCs/>
          <w:iCs/>
          <w:sz w:val="24"/>
          <w:szCs w:val="24"/>
        </w:rPr>
        <w:t xml:space="preserve"> </w:t>
      </w:r>
      <w:r w:rsidRPr="0094600D">
        <w:rPr>
          <w:rFonts w:cs="Arial"/>
          <w:b/>
          <w:bCs/>
          <w:iCs/>
          <w:sz w:val="24"/>
          <w:szCs w:val="24"/>
        </w:rPr>
        <w:t>ОПШТИ ПОДАЦИ О ПОНУЂАЧУ</w:t>
      </w:r>
    </w:p>
    <w:p w:rsidR="00343A18" w:rsidRPr="0094600D" w:rsidRDefault="00343A18" w:rsidP="0020583A">
      <w:pPr>
        <w:spacing w:before="0"/>
        <w:rPr>
          <w:rFonts w:cs="Arial"/>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94600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0B2EE9" w:rsidRPr="0094600D" w:rsidTr="00D3469F">
        <w:trPr>
          <w:trHeight w:val="494"/>
        </w:trPr>
        <w:tc>
          <w:tcPr>
            <w:tcW w:w="4621"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pacing w:before="0"/>
              <w:rPr>
                <w:rFonts w:cs="Arial"/>
                <w:iCs/>
                <w:sz w:val="24"/>
                <w:szCs w:val="24"/>
              </w:rPr>
            </w:pPr>
            <w:r w:rsidRPr="0094600D">
              <w:rPr>
                <w:rFonts w:cs="Arial"/>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20583A">
            <w:pPr>
              <w:snapToGrid w:val="0"/>
              <w:spacing w:before="0"/>
              <w:rPr>
                <w:rFonts w:cs="Arial"/>
                <w:b/>
                <w:bCs/>
                <w:iCs/>
                <w:sz w:val="24"/>
                <w:szCs w:val="24"/>
              </w:rPr>
            </w:pPr>
          </w:p>
          <w:p w:rsidR="00D3469F" w:rsidRPr="0094600D" w:rsidRDefault="00D3469F" w:rsidP="0020583A">
            <w:pPr>
              <w:snapToGrid w:val="0"/>
              <w:spacing w:before="0"/>
              <w:rPr>
                <w:rFonts w:cs="Arial"/>
                <w:b/>
                <w:bCs/>
                <w:iCs/>
                <w:sz w:val="24"/>
                <w:szCs w:val="24"/>
              </w:rPr>
            </w:pPr>
          </w:p>
        </w:tc>
      </w:tr>
      <w:tr w:rsidR="00343A18" w:rsidRPr="0094600D" w:rsidTr="00D3469F">
        <w:trPr>
          <w:trHeight w:val="486"/>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65437B">
            <w:pPr>
              <w:spacing w:before="0"/>
              <w:jc w:val="left"/>
              <w:rPr>
                <w:rFonts w:cs="Arial"/>
                <w:b/>
                <w:bCs/>
                <w:iCs/>
                <w:sz w:val="24"/>
                <w:szCs w:val="24"/>
                <w:lang w:val="ru-RU"/>
              </w:rPr>
            </w:pPr>
            <w:r w:rsidRPr="0094600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20583A">
            <w:pPr>
              <w:snapToGrid w:val="0"/>
              <w:spacing w:before="0"/>
              <w:rPr>
                <w:rFonts w:cs="Arial"/>
                <w:b/>
                <w:bCs/>
                <w:iCs/>
                <w:sz w:val="24"/>
                <w:szCs w:val="24"/>
                <w:lang w:val="ru-RU"/>
              </w:rPr>
            </w:pPr>
          </w:p>
          <w:p w:rsidR="00D3469F" w:rsidRPr="0094600D" w:rsidRDefault="00D3469F" w:rsidP="0020583A">
            <w:pPr>
              <w:snapToGrid w:val="0"/>
              <w:spacing w:before="0"/>
              <w:rPr>
                <w:rFonts w:cs="Arial"/>
                <w:b/>
                <w:bCs/>
                <w:iCs/>
                <w:sz w:val="24"/>
                <w:szCs w:val="24"/>
                <w:lang w:val="ru-RU"/>
              </w:rPr>
            </w:pPr>
          </w:p>
        </w:tc>
      </w:tr>
      <w:tr w:rsidR="00343A18" w:rsidRPr="0094600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iCs/>
                <w:sz w:val="24"/>
                <w:szCs w:val="24"/>
              </w:rPr>
            </w:pPr>
          </w:p>
          <w:p w:rsidR="00343A18" w:rsidRPr="0094600D" w:rsidRDefault="00343A18" w:rsidP="0020583A">
            <w:pPr>
              <w:spacing w:before="0"/>
              <w:rPr>
                <w:rFonts w:cs="Arial"/>
                <w:b/>
                <w:bCs/>
                <w:iCs/>
                <w:sz w:val="24"/>
                <w:szCs w:val="24"/>
              </w:rPr>
            </w:pPr>
            <w:r w:rsidRPr="0094600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Електронска адреса понуђача (</w:t>
            </w:r>
            <w:r w:rsidRPr="0094600D">
              <w:rPr>
                <w:rFonts w:cs="Arial"/>
                <w:iCs/>
                <w:sz w:val="24"/>
                <w:szCs w:val="24"/>
              </w:rPr>
              <w:t>e</w:t>
            </w:r>
            <w:r w:rsidRPr="0094600D">
              <w:rPr>
                <w:rFonts w:cs="Arial"/>
                <w:iCs/>
                <w:sz w:val="24"/>
                <w:szCs w:val="24"/>
                <w:lang w:val="ru-RU"/>
              </w:rPr>
              <w:t>-</w:t>
            </w:r>
            <w:r w:rsidRPr="0094600D">
              <w:rPr>
                <w:rFonts w:cs="Arial"/>
                <w:iCs/>
                <w:sz w:val="24"/>
                <w:szCs w:val="24"/>
              </w:rPr>
              <w:t>mail</w:t>
            </w:r>
            <w:r w:rsidRPr="0094600D">
              <w:rPr>
                <w:rFonts w:cs="Arial"/>
                <w:iCs/>
                <w:sz w:val="24"/>
                <w:szCs w:val="24"/>
                <w:lang w:val="ru-RU"/>
              </w:rPr>
              <w:t>):</w:t>
            </w:r>
          </w:p>
          <w:p w:rsidR="00343A18" w:rsidRPr="0094600D" w:rsidRDefault="00343A18" w:rsidP="0020583A">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20583A">
            <w:pPr>
              <w:snapToGrid w:val="0"/>
              <w:spacing w:before="0"/>
              <w:rPr>
                <w:rFonts w:cs="Arial"/>
                <w:b/>
                <w:bCs/>
                <w:iCs/>
                <w:sz w:val="24"/>
                <w:szCs w:val="24"/>
                <w:lang w:val="ru-RU"/>
              </w:rPr>
            </w:pPr>
          </w:p>
          <w:p w:rsidR="00D3469F" w:rsidRPr="0094600D" w:rsidRDefault="00D3469F" w:rsidP="0020583A">
            <w:pPr>
              <w:snapToGrid w:val="0"/>
              <w:spacing w:before="0"/>
              <w:rPr>
                <w:rFonts w:cs="Arial"/>
                <w:b/>
                <w:bCs/>
                <w:iCs/>
                <w:sz w:val="24"/>
                <w:szCs w:val="24"/>
                <w:lang w:val="ru-RU"/>
              </w:rPr>
            </w:pPr>
          </w:p>
        </w:tc>
      </w:tr>
      <w:tr w:rsidR="00343A18" w:rsidRPr="0094600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tc>
      </w:tr>
      <w:tr w:rsidR="00343A18" w:rsidRPr="009460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tc>
      </w:tr>
    </w:tbl>
    <w:p w:rsidR="00343A18" w:rsidRPr="0094600D" w:rsidRDefault="00343A18" w:rsidP="0020583A">
      <w:pPr>
        <w:spacing w:before="0"/>
        <w:rPr>
          <w:rFonts w:cs="Arial"/>
          <w:sz w:val="24"/>
          <w:szCs w:val="24"/>
        </w:rPr>
      </w:pPr>
    </w:p>
    <w:p w:rsidR="00343A18" w:rsidRPr="0094600D" w:rsidRDefault="00343A18" w:rsidP="0020583A">
      <w:pPr>
        <w:spacing w:before="0"/>
        <w:rPr>
          <w:rFonts w:eastAsia="TimesNewRomanPSMT" w:cs="Arial"/>
          <w:b/>
          <w:bCs/>
          <w:i/>
          <w:iCs/>
          <w:sz w:val="24"/>
          <w:szCs w:val="24"/>
        </w:rPr>
      </w:pPr>
      <w:r w:rsidRPr="0094600D">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cs="Arial"/>
                <w:sz w:val="24"/>
                <w:szCs w:val="24"/>
              </w:rPr>
            </w:pPr>
          </w:p>
          <w:p w:rsidR="00343A18" w:rsidRPr="0094600D" w:rsidRDefault="00343A18" w:rsidP="0020583A">
            <w:pPr>
              <w:spacing w:before="0"/>
              <w:jc w:val="center"/>
              <w:rPr>
                <w:rFonts w:eastAsia="TimesNewRomanPSMT" w:cs="Arial"/>
                <w:b/>
                <w:bCs/>
                <w:sz w:val="24"/>
                <w:szCs w:val="24"/>
              </w:rPr>
            </w:pPr>
            <w:r w:rsidRPr="0094600D">
              <w:rPr>
                <w:rFonts w:eastAsia="TimesNewRomanPSMT" w:cs="Arial"/>
                <w:b/>
                <w:bCs/>
                <w:sz w:val="24"/>
                <w:szCs w:val="24"/>
              </w:rPr>
              <w:t xml:space="preserve">А) САМОСТАЛНО </w:t>
            </w:r>
          </w:p>
        </w:tc>
      </w:tr>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eastAsia="TimesNewRomanPSMT" w:cs="Arial"/>
                <w:b/>
                <w:bCs/>
                <w:sz w:val="24"/>
                <w:szCs w:val="24"/>
              </w:rPr>
            </w:pPr>
          </w:p>
          <w:p w:rsidR="00343A18" w:rsidRPr="0094600D" w:rsidRDefault="00343A18" w:rsidP="0020583A">
            <w:pPr>
              <w:spacing w:before="0"/>
              <w:jc w:val="center"/>
              <w:rPr>
                <w:rFonts w:eastAsia="TimesNewRomanPSMT" w:cs="Arial"/>
                <w:b/>
                <w:bCs/>
                <w:sz w:val="24"/>
                <w:szCs w:val="24"/>
              </w:rPr>
            </w:pPr>
            <w:r w:rsidRPr="0094600D">
              <w:rPr>
                <w:rFonts w:eastAsia="TimesNewRomanPSMT" w:cs="Arial"/>
                <w:b/>
                <w:bCs/>
                <w:sz w:val="24"/>
                <w:szCs w:val="24"/>
              </w:rPr>
              <w:t>Б) СА ПОДИЗВОЂАЧЕМ</w:t>
            </w:r>
          </w:p>
        </w:tc>
      </w:tr>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eastAsia="TimesNewRomanPSMT" w:cs="Arial"/>
                <w:b/>
                <w:bCs/>
                <w:sz w:val="24"/>
                <w:szCs w:val="24"/>
              </w:rPr>
            </w:pPr>
          </w:p>
          <w:p w:rsidR="00343A18" w:rsidRPr="0094600D" w:rsidRDefault="00343A18" w:rsidP="0020583A">
            <w:pPr>
              <w:spacing w:before="0"/>
              <w:jc w:val="center"/>
              <w:rPr>
                <w:rFonts w:cs="Arial"/>
                <w:b/>
                <w:i/>
                <w:iCs/>
                <w:sz w:val="24"/>
                <w:szCs w:val="24"/>
                <w:lang w:val="ru-RU"/>
              </w:rPr>
            </w:pPr>
            <w:r w:rsidRPr="0094600D">
              <w:rPr>
                <w:rFonts w:eastAsia="TimesNewRomanPSMT" w:cs="Arial"/>
                <w:b/>
                <w:bCs/>
                <w:sz w:val="24"/>
                <w:szCs w:val="24"/>
              </w:rPr>
              <w:t>В) КАО ЗАЈЕДНИЧКУ ПОНУДУ</w:t>
            </w:r>
          </w:p>
        </w:tc>
      </w:tr>
    </w:tbl>
    <w:p w:rsidR="00343A18" w:rsidRPr="0094600D" w:rsidRDefault="00343A18" w:rsidP="0020583A">
      <w:pPr>
        <w:spacing w:before="0"/>
        <w:rPr>
          <w:rFonts w:cs="Arial"/>
          <w:b/>
          <w:i/>
          <w:iCs/>
          <w:sz w:val="24"/>
          <w:szCs w:val="24"/>
          <w:lang w:val="ru-RU"/>
        </w:rPr>
      </w:pPr>
    </w:p>
    <w:p w:rsidR="00D3469F" w:rsidRPr="00D3469F" w:rsidRDefault="00343A18" w:rsidP="0020583A">
      <w:pPr>
        <w:spacing w:before="0"/>
        <w:rPr>
          <w:rFonts w:cs="Arial"/>
          <w:i/>
          <w:iCs/>
          <w:sz w:val="24"/>
          <w:szCs w:val="24"/>
          <w:lang w:val="ru-RU"/>
        </w:rPr>
      </w:pPr>
      <w:r w:rsidRPr="00D3469F">
        <w:rPr>
          <w:rFonts w:cs="Arial"/>
          <w:b/>
          <w:i/>
          <w:iCs/>
          <w:sz w:val="24"/>
          <w:szCs w:val="24"/>
          <w:lang w:val="ru-RU"/>
        </w:rPr>
        <w:t>Напомена:</w:t>
      </w:r>
      <w:r w:rsidRPr="00D3469F">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3469F">
        <w:rPr>
          <w:rFonts w:cs="Arial"/>
          <w:i/>
          <w:iCs/>
          <w:sz w:val="24"/>
          <w:szCs w:val="24"/>
          <w:lang w:val="ru-RU"/>
        </w:rPr>
        <w:t>.</w:t>
      </w:r>
    </w:p>
    <w:p w:rsidR="00D3469F" w:rsidRDefault="00D3469F">
      <w:pPr>
        <w:spacing w:before="0"/>
        <w:jc w:val="left"/>
        <w:rPr>
          <w:rFonts w:cs="Arial"/>
          <w:iCs/>
          <w:sz w:val="24"/>
          <w:szCs w:val="24"/>
          <w:lang w:val="ru-RU"/>
        </w:rPr>
      </w:pPr>
      <w:r>
        <w:rPr>
          <w:rFonts w:cs="Arial"/>
          <w:iCs/>
          <w:sz w:val="24"/>
          <w:szCs w:val="24"/>
          <w:lang w:val="ru-RU"/>
        </w:rPr>
        <w:br w:type="page"/>
      </w:r>
    </w:p>
    <w:p w:rsidR="00343A18" w:rsidRPr="0094600D" w:rsidRDefault="00343A18" w:rsidP="0020583A">
      <w:pPr>
        <w:spacing w:before="0"/>
        <w:rPr>
          <w:rFonts w:cs="Arial"/>
          <w:iCs/>
          <w:sz w:val="24"/>
          <w:szCs w:val="24"/>
          <w:lang w:val="ru-RU"/>
        </w:rPr>
      </w:pPr>
    </w:p>
    <w:p w:rsidR="00343A18" w:rsidRPr="0094600D" w:rsidRDefault="001D40DD" w:rsidP="0020583A">
      <w:pPr>
        <w:spacing w:before="0"/>
        <w:rPr>
          <w:rFonts w:eastAsia="TimesNewRomanPSMT" w:cs="Arial"/>
          <w:b/>
          <w:bCs/>
          <w:sz w:val="24"/>
          <w:szCs w:val="24"/>
        </w:rPr>
      </w:pPr>
      <w:r w:rsidRPr="0094600D">
        <w:rPr>
          <w:rFonts w:eastAsia="TimesNewRomanPSMT" w:cs="Arial"/>
          <w:b/>
          <w:bCs/>
          <w:sz w:val="24"/>
          <w:szCs w:val="24"/>
          <w:lang w:val="sr-Cyrl-CS"/>
        </w:rPr>
        <w:t>3</w:t>
      </w:r>
      <w:r w:rsidR="00343A18" w:rsidRPr="0094600D">
        <w:rPr>
          <w:rFonts w:eastAsia="TimesNewRomanPSMT" w:cs="Arial"/>
          <w:b/>
          <w:bCs/>
          <w:sz w:val="24"/>
          <w:szCs w:val="24"/>
          <w:lang w:val="sr-Cyrl-CS"/>
        </w:rPr>
        <w:t xml:space="preserve">) </w:t>
      </w:r>
      <w:r w:rsidR="00343A18" w:rsidRPr="0094600D">
        <w:rPr>
          <w:rFonts w:eastAsia="TimesNewRomanPSMT" w:cs="Arial"/>
          <w:b/>
          <w:bCs/>
          <w:sz w:val="24"/>
          <w:szCs w:val="24"/>
        </w:rPr>
        <w:t xml:space="preserve">ПОДАЦИ О ПОДИЗВОЂАЧУ </w:t>
      </w:r>
    </w:p>
    <w:p w:rsidR="00343A18" w:rsidRPr="0094600D" w:rsidRDefault="00343A18" w:rsidP="0020583A">
      <w:pPr>
        <w:spacing w:before="0"/>
        <w:rPr>
          <w:rFonts w:cs="Arial"/>
          <w:sz w:val="24"/>
          <w:szCs w:val="24"/>
        </w:rPr>
      </w:pPr>
      <w:r w:rsidRPr="0094600D">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cs="Arial"/>
                <w:sz w:val="24"/>
                <w:szCs w:val="24"/>
              </w:rPr>
            </w:pPr>
          </w:p>
          <w:p w:rsidR="00343A18" w:rsidRPr="0094600D" w:rsidRDefault="00343A18" w:rsidP="0020583A">
            <w:pPr>
              <w:spacing w:before="0"/>
              <w:rPr>
                <w:rFonts w:eastAsia="TimesNewRomanPSMT" w:cs="Arial"/>
                <w:bCs/>
                <w:sz w:val="24"/>
                <w:szCs w:val="24"/>
              </w:rPr>
            </w:pPr>
            <w:r w:rsidRPr="0094600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0B2EE9" w:rsidRPr="0094600D" w:rsidTr="00BC01DC">
        <w:tc>
          <w:tcPr>
            <w:tcW w:w="465"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D3469F">
            <w:pPr>
              <w:snapToGrid w:val="0"/>
              <w:spacing w:before="0"/>
              <w:rPr>
                <w:rFonts w:cs="Arial"/>
                <w:iCs/>
                <w:sz w:val="24"/>
                <w:szCs w:val="24"/>
              </w:rPr>
            </w:pPr>
          </w:p>
          <w:p w:rsidR="000B2EE9" w:rsidRPr="0094600D" w:rsidRDefault="000B2EE9" w:rsidP="00D3469F">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4600D" w:rsidRDefault="000B2EE9"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D3469F">
            <w:pPr>
              <w:spacing w:before="0"/>
              <w:rPr>
                <w:rFonts w:eastAsia="TimesNewRomanPSMT" w:cs="Arial"/>
                <w:b/>
                <w:bCs/>
                <w:sz w:val="24"/>
                <w:szCs w:val="24"/>
                <w:lang w:val="ru-RU"/>
              </w:rPr>
            </w:pPr>
            <w:r w:rsidRPr="0094600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20583A">
            <w:pPr>
              <w:spacing w:before="0"/>
              <w:rPr>
                <w:rFonts w:eastAsia="TimesNewRomanPSMT" w:cs="Arial"/>
                <w:bCs/>
                <w:sz w:val="24"/>
                <w:szCs w:val="24"/>
                <w:lang w:val="ru-RU"/>
              </w:rPr>
            </w:pPr>
            <w:r w:rsidRPr="0094600D">
              <w:rPr>
                <w:rFonts w:eastAsia="TimesNewRomanPSMT" w:cs="Arial"/>
                <w:bCs/>
                <w:sz w:val="24"/>
                <w:szCs w:val="24"/>
                <w:lang w:val="ru-RU"/>
              </w:rPr>
              <w:t>Део предмета набавке који ће извршити подизвођач:</w:t>
            </w:r>
          </w:p>
          <w:p w:rsidR="00D3469F" w:rsidRPr="0094600D"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rPr>
            </w:pPr>
            <w:r w:rsidRPr="0094600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20583A">
            <w:pPr>
              <w:spacing w:before="0"/>
              <w:rPr>
                <w:rFonts w:eastAsia="TimesNewRomanPSMT" w:cs="Arial"/>
                <w:bCs/>
                <w:sz w:val="24"/>
                <w:szCs w:val="24"/>
                <w:lang w:val="ru-RU"/>
              </w:rPr>
            </w:pPr>
            <w:r w:rsidRPr="0094600D">
              <w:rPr>
                <w:rFonts w:eastAsia="TimesNewRomanPSMT" w:cs="Arial"/>
                <w:bCs/>
                <w:sz w:val="24"/>
                <w:szCs w:val="24"/>
                <w:lang w:val="ru-RU"/>
              </w:rPr>
              <w:t>Део предмета набавке који ће извршити подизвођач:</w:t>
            </w:r>
          </w:p>
          <w:p w:rsidR="00D3469F" w:rsidRPr="0094600D"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bl>
    <w:p w:rsidR="00343A18" w:rsidRPr="0094600D" w:rsidRDefault="00343A18" w:rsidP="0020583A">
      <w:pPr>
        <w:spacing w:before="0"/>
        <w:rPr>
          <w:rFonts w:cs="Arial"/>
          <w:b/>
          <w:bCs/>
          <w:iCs/>
          <w:sz w:val="24"/>
          <w:szCs w:val="24"/>
          <w:u w:val="single"/>
          <w:lang w:val="ru-RU"/>
        </w:rPr>
      </w:pPr>
    </w:p>
    <w:p w:rsidR="00343A18" w:rsidRPr="00D3469F" w:rsidRDefault="00343A18" w:rsidP="0020583A">
      <w:pPr>
        <w:spacing w:before="0"/>
        <w:rPr>
          <w:rFonts w:cs="Arial"/>
          <w:i/>
          <w:iCs/>
          <w:sz w:val="24"/>
          <w:szCs w:val="24"/>
          <w:lang w:val="ru-RU"/>
        </w:rPr>
      </w:pPr>
      <w:r w:rsidRPr="00D3469F">
        <w:rPr>
          <w:rFonts w:cs="Arial"/>
          <w:b/>
          <w:bCs/>
          <w:i/>
          <w:iCs/>
          <w:sz w:val="24"/>
          <w:szCs w:val="24"/>
          <w:u w:val="single"/>
          <w:lang w:val="ru-RU"/>
        </w:rPr>
        <w:t>Напомена:</w:t>
      </w:r>
    </w:p>
    <w:p w:rsidR="00343A18" w:rsidRPr="00D3469F" w:rsidRDefault="00343A18" w:rsidP="0020583A">
      <w:pPr>
        <w:spacing w:before="0"/>
        <w:rPr>
          <w:rFonts w:eastAsia="TimesNewRomanPSMT" w:cs="Arial"/>
          <w:b/>
          <w:bCs/>
          <w:i/>
          <w:sz w:val="24"/>
          <w:szCs w:val="24"/>
          <w:lang w:val="ru-RU"/>
        </w:rPr>
      </w:pPr>
      <w:r w:rsidRPr="00D3469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3469F" w:rsidRDefault="00D3469F">
      <w:pPr>
        <w:spacing w:before="0"/>
        <w:jc w:val="left"/>
        <w:rPr>
          <w:rFonts w:eastAsia="TimesNewRomanPSMT" w:cs="Arial"/>
          <w:b/>
          <w:bCs/>
          <w:sz w:val="24"/>
          <w:szCs w:val="24"/>
          <w:lang w:val="ru-RU"/>
        </w:rPr>
      </w:pPr>
      <w:r>
        <w:rPr>
          <w:rFonts w:eastAsia="TimesNewRomanPSMT" w:cs="Arial"/>
          <w:b/>
          <w:bCs/>
          <w:sz w:val="24"/>
          <w:szCs w:val="24"/>
          <w:lang w:val="ru-RU"/>
        </w:rPr>
        <w:br w:type="page"/>
      </w:r>
    </w:p>
    <w:p w:rsidR="00675408" w:rsidRPr="0094600D" w:rsidRDefault="00675408" w:rsidP="0020583A">
      <w:pPr>
        <w:spacing w:before="0"/>
        <w:rPr>
          <w:rFonts w:eastAsia="TimesNewRomanPSMT" w:cs="Arial"/>
          <w:b/>
          <w:bCs/>
          <w:sz w:val="24"/>
          <w:szCs w:val="24"/>
          <w:lang w:val="sr-Cyrl-CS"/>
        </w:rPr>
      </w:pPr>
    </w:p>
    <w:p w:rsidR="00343A18" w:rsidRPr="0094600D" w:rsidRDefault="001D40DD" w:rsidP="0020583A">
      <w:pPr>
        <w:spacing w:before="0"/>
        <w:rPr>
          <w:rFonts w:eastAsia="TimesNewRomanPSMT" w:cs="Arial"/>
          <w:b/>
          <w:bCs/>
          <w:sz w:val="24"/>
          <w:szCs w:val="24"/>
          <w:lang w:val="ru-RU"/>
        </w:rPr>
      </w:pPr>
      <w:r w:rsidRPr="0094600D">
        <w:rPr>
          <w:rFonts w:eastAsia="TimesNewRomanPSMT" w:cs="Arial"/>
          <w:b/>
          <w:bCs/>
          <w:sz w:val="24"/>
          <w:szCs w:val="24"/>
          <w:lang w:val="sr-Cyrl-CS"/>
        </w:rPr>
        <w:t>4</w:t>
      </w:r>
      <w:r w:rsidR="00343A18" w:rsidRPr="0094600D">
        <w:rPr>
          <w:rFonts w:eastAsia="TimesNewRomanPSMT" w:cs="Arial"/>
          <w:b/>
          <w:bCs/>
          <w:sz w:val="24"/>
          <w:szCs w:val="24"/>
          <w:lang w:val="sr-Cyrl-CS"/>
        </w:rPr>
        <w:t xml:space="preserve">) </w:t>
      </w:r>
      <w:r w:rsidR="00343A18" w:rsidRPr="0094600D">
        <w:rPr>
          <w:rFonts w:eastAsia="TimesNewRomanPSMT" w:cs="Arial"/>
          <w:b/>
          <w:bCs/>
          <w:sz w:val="24"/>
          <w:szCs w:val="24"/>
          <w:lang w:val="ru-RU"/>
        </w:rPr>
        <w:t xml:space="preserve">ПОДАЦИ </w:t>
      </w:r>
      <w:r w:rsidR="00D3469F">
        <w:rPr>
          <w:rFonts w:eastAsia="TimesNewRomanPSMT" w:cs="Arial"/>
          <w:b/>
          <w:bCs/>
          <w:sz w:val="24"/>
          <w:szCs w:val="24"/>
          <w:lang w:val="ru-RU"/>
        </w:rPr>
        <w:t xml:space="preserve">О </w:t>
      </w:r>
      <w:r w:rsidR="00343A18" w:rsidRPr="0094600D">
        <w:rPr>
          <w:rFonts w:eastAsia="TimesNewRomanPSMT" w:cs="Arial"/>
          <w:b/>
          <w:bCs/>
          <w:sz w:val="24"/>
          <w:szCs w:val="24"/>
          <w:lang w:val="ru-RU"/>
        </w:rPr>
        <w:t>ЧЛАНУ ГРУПЕ ПОНУЂАЧА</w:t>
      </w:r>
    </w:p>
    <w:p w:rsidR="00343A18" w:rsidRPr="0094600D" w:rsidRDefault="00343A18" w:rsidP="0020583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cs="Arial"/>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0B2EE9" w:rsidRPr="0094600D" w:rsidTr="00BC01DC">
        <w:tc>
          <w:tcPr>
            <w:tcW w:w="465"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D3469F">
            <w:pPr>
              <w:snapToGrid w:val="0"/>
              <w:spacing w:before="0"/>
              <w:rPr>
                <w:rFonts w:cs="Arial"/>
                <w:iCs/>
                <w:sz w:val="24"/>
                <w:szCs w:val="24"/>
              </w:rPr>
            </w:pPr>
          </w:p>
          <w:p w:rsidR="000B2EE9" w:rsidRPr="0094600D" w:rsidRDefault="000B2EE9" w:rsidP="00D3469F">
            <w:pPr>
              <w:snapToGrid w:val="0"/>
              <w:spacing w:before="0"/>
              <w:rPr>
                <w:rFonts w:eastAsia="TimesNewRomanPSMT" w:cs="Arial"/>
                <w:bCs/>
                <w:sz w:val="24"/>
                <w:szCs w:val="24"/>
                <w:lang w:val="ru-RU"/>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4600D" w:rsidRDefault="000B2EE9"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lang w:val="ru-RU"/>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bl>
    <w:p w:rsidR="00343A18" w:rsidRPr="0094600D" w:rsidRDefault="00343A18" w:rsidP="0020583A">
      <w:pPr>
        <w:spacing w:before="0"/>
        <w:rPr>
          <w:rFonts w:cs="Arial"/>
          <w:b/>
          <w:bCs/>
          <w:iCs/>
          <w:sz w:val="24"/>
          <w:szCs w:val="24"/>
          <w:u w:val="single"/>
        </w:rPr>
      </w:pPr>
    </w:p>
    <w:p w:rsidR="00343A18" w:rsidRPr="00D3469F" w:rsidRDefault="00343A18" w:rsidP="0020583A">
      <w:pPr>
        <w:spacing w:before="0"/>
        <w:rPr>
          <w:rFonts w:cs="Arial"/>
          <w:i/>
          <w:iCs/>
          <w:sz w:val="24"/>
          <w:szCs w:val="24"/>
          <w:lang w:val="ru-RU"/>
        </w:rPr>
      </w:pPr>
      <w:r w:rsidRPr="00D3469F">
        <w:rPr>
          <w:rFonts w:cs="Arial"/>
          <w:b/>
          <w:bCs/>
          <w:i/>
          <w:iCs/>
          <w:sz w:val="24"/>
          <w:szCs w:val="24"/>
          <w:u w:val="single"/>
        </w:rPr>
        <w:t>Напомена:</w:t>
      </w:r>
    </w:p>
    <w:p w:rsidR="00D3469F" w:rsidRDefault="00343A18" w:rsidP="0020583A">
      <w:pPr>
        <w:spacing w:before="0"/>
        <w:rPr>
          <w:rFonts w:cs="Arial"/>
          <w:i/>
          <w:iCs/>
          <w:sz w:val="24"/>
          <w:szCs w:val="24"/>
          <w:lang w:val="ru-RU"/>
        </w:rPr>
      </w:pPr>
      <w:r w:rsidRPr="00D3469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3469F" w:rsidRDefault="00D3469F">
      <w:pPr>
        <w:spacing w:before="0"/>
        <w:jc w:val="left"/>
        <w:rPr>
          <w:rFonts w:cs="Arial"/>
          <w:i/>
          <w:iCs/>
          <w:sz w:val="24"/>
          <w:szCs w:val="24"/>
          <w:lang w:val="ru-RU"/>
        </w:rPr>
      </w:pPr>
      <w:r>
        <w:rPr>
          <w:rFonts w:cs="Arial"/>
          <w:i/>
          <w:iCs/>
          <w:sz w:val="24"/>
          <w:szCs w:val="24"/>
          <w:lang w:val="ru-RU"/>
        </w:rPr>
        <w:br w:type="page"/>
      </w:r>
    </w:p>
    <w:p w:rsidR="00B94CA2" w:rsidRPr="0094600D" w:rsidRDefault="00B94CA2" w:rsidP="0020583A">
      <w:pPr>
        <w:spacing w:before="0"/>
        <w:rPr>
          <w:rFonts w:cs="Arial"/>
          <w:i/>
          <w:iCs/>
          <w:sz w:val="24"/>
          <w:szCs w:val="24"/>
          <w:lang w:val="ru-RU"/>
        </w:rPr>
      </w:pPr>
    </w:p>
    <w:tbl>
      <w:tblPr>
        <w:tblW w:w="9923" w:type="dxa"/>
        <w:tblInd w:w="108" w:type="dxa"/>
        <w:tblLayout w:type="fixed"/>
        <w:tblLook w:val="0000" w:firstRow="0" w:lastRow="0" w:firstColumn="0" w:lastColumn="0" w:noHBand="0" w:noVBand="0"/>
      </w:tblPr>
      <w:tblGrid>
        <w:gridCol w:w="567"/>
        <w:gridCol w:w="4111"/>
        <w:gridCol w:w="5245"/>
      </w:tblGrid>
      <w:tr w:rsidR="00E13962" w:rsidRPr="000519EF" w:rsidTr="00FF7175">
        <w:trPr>
          <w:trHeight w:val="514"/>
        </w:trPr>
        <w:tc>
          <w:tcPr>
            <w:tcW w:w="9923" w:type="dxa"/>
            <w:gridSpan w:val="3"/>
            <w:tcBorders>
              <w:top w:val="thinThickLargeGap" w:sz="24" w:space="0" w:color="auto"/>
              <w:left w:val="thinThickLargeGap" w:sz="24" w:space="0" w:color="auto"/>
              <w:bottom w:val="single" w:sz="4" w:space="0" w:color="000000"/>
              <w:right w:val="thickThinLargeGap" w:sz="24" w:space="0" w:color="auto"/>
            </w:tcBorders>
            <w:shd w:val="clear" w:color="auto" w:fill="F2F2F2"/>
            <w:vAlign w:val="center"/>
          </w:tcPr>
          <w:p w:rsidR="00E13962" w:rsidRPr="000519EF" w:rsidRDefault="00D3469F" w:rsidP="00FF7175">
            <w:pPr>
              <w:snapToGrid w:val="0"/>
              <w:spacing w:after="120"/>
              <w:jc w:val="center"/>
              <w:rPr>
                <w:rFonts w:cs="Arial"/>
                <w:b/>
                <w:sz w:val="24"/>
                <w:szCs w:val="24"/>
                <w:lang w:val="sr-Cyrl-RS"/>
              </w:rPr>
            </w:pPr>
            <w:r>
              <w:rPr>
                <w:rFonts w:cs="Arial"/>
                <w:b/>
                <w:sz w:val="24"/>
                <w:szCs w:val="24"/>
                <w:lang w:val="sr-Cyrl-RS"/>
              </w:rPr>
              <w:t xml:space="preserve">ЦЕНА И </w:t>
            </w:r>
            <w:r w:rsidR="00E13962" w:rsidRPr="000519EF">
              <w:rPr>
                <w:rFonts w:cs="Arial"/>
                <w:b/>
                <w:sz w:val="24"/>
                <w:szCs w:val="24"/>
                <w:lang w:val="sr-Cyrl-RS"/>
              </w:rPr>
              <w:t>КОМЕРЦИЈАЛНИ УСЛОВИ</w:t>
            </w:r>
            <w:r>
              <w:rPr>
                <w:rFonts w:cs="Arial"/>
                <w:b/>
                <w:sz w:val="24"/>
                <w:szCs w:val="24"/>
                <w:lang w:val="sr-Cyrl-RS"/>
              </w:rPr>
              <w:t xml:space="preserve"> ПОНУДЕ</w:t>
            </w:r>
          </w:p>
        </w:tc>
      </w:tr>
      <w:tr w:rsidR="00E13962" w:rsidRPr="000519EF" w:rsidTr="00FF7175">
        <w:trPr>
          <w:trHeight w:val="844"/>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1.</w:t>
            </w:r>
          </w:p>
        </w:tc>
        <w:tc>
          <w:tcPr>
            <w:tcW w:w="4111" w:type="dxa"/>
            <w:tcBorders>
              <w:top w:val="single" w:sz="4" w:space="0" w:color="000000"/>
              <w:left w:val="single" w:sz="4" w:space="0" w:color="000000"/>
              <w:bottom w:val="single" w:sz="4" w:space="0" w:color="000000"/>
              <w:right w:val="single" w:sz="4" w:space="0" w:color="auto"/>
            </w:tcBorders>
            <w:shd w:val="clear" w:color="auto" w:fill="F2F2F2"/>
            <w:vAlign w:val="center"/>
          </w:tcPr>
          <w:p w:rsidR="00E13962" w:rsidRPr="000519EF" w:rsidRDefault="00E13962" w:rsidP="00FF7175">
            <w:pPr>
              <w:snapToGrid w:val="0"/>
              <w:contextualSpacing/>
              <w:rPr>
                <w:rFonts w:cs="Arial"/>
                <w:sz w:val="24"/>
                <w:szCs w:val="24"/>
                <w:lang w:val="sr-Cyrl-RS"/>
              </w:rPr>
            </w:pPr>
            <w:r w:rsidRPr="000519EF">
              <w:rPr>
                <w:rFonts w:cs="Arial"/>
                <w:sz w:val="24"/>
                <w:szCs w:val="24"/>
                <w:lang w:val="ru-RU"/>
              </w:rPr>
              <w:t>Укупна цена без ПДВ</w:t>
            </w:r>
            <w:r w:rsidRPr="000519EF">
              <w:rPr>
                <w:rFonts w:cs="Arial"/>
                <w:sz w:val="24"/>
                <w:szCs w:val="24"/>
                <w:lang w:val="sr-Cyrl-RS"/>
              </w:rPr>
              <w:t>-а</w:t>
            </w:r>
          </w:p>
        </w:tc>
        <w:tc>
          <w:tcPr>
            <w:tcW w:w="5245" w:type="dxa"/>
            <w:tcBorders>
              <w:top w:val="single" w:sz="4" w:space="0" w:color="auto"/>
              <w:left w:val="single" w:sz="4" w:space="0" w:color="auto"/>
              <w:bottom w:val="single" w:sz="4" w:space="0" w:color="auto"/>
              <w:right w:val="thickThinLargeGap" w:sz="24" w:space="0" w:color="auto"/>
            </w:tcBorders>
            <w:vAlign w:val="center"/>
          </w:tcPr>
          <w:p w:rsidR="00E13962" w:rsidRPr="000519EF" w:rsidRDefault="00E13962" w:rsidP="00D3469F">
            <w:pPr>
              <w:snapToGrid w:val="0"/>
              <w:contextualSpacing/>
              <w:jc w:val="center"/>
              <w:rPr>
                <w:rFonts w:cs="Arial"/>
                <w:sz w:val="24"/>
                <w:szCs w:val="24"/>
                <w:lang w:val="sr-Cyrl-RS"/>
              </w:rPr>
            </w:pPr>
            <w:r w:rsidRPr="000519EF">
              <w:rPr>
                <w:rFonts w:cs="Arial"/>
                <w:sz w:val="24"/>
                <w:szCs w:val="24"/>
              </w:rPr>
              <w:t>____________</w:t>
            </w:r>
            <w:r w:rsidRPr="000519EF">
              <w:rPr>
                <w:rFonts w:cs="Arial"/>
                <w:sz w:val="24"/>
                <w:szCs w:val="24"/>
                <w:lang w:val="sr-Cyrl-RS"/>
              </w:rPr>
              <w:t>__________</w:t>
            </w:r>
            <w:r w:rsidRPr="000519EF">
              <w:rPr>
                <w:rFonts w:cs="Arial"/>
                <w:sz w:val="24"/>
                <w:szCs w:val="24"/>
              </w:rPr>
              <w:t xml:space="preserve"> динара</w:t>
            </w:r>
          </w:p>
        </w:tc>
      </w:tr>
      <w:tr w:rsidR="00E13962" w:rsidRPr="000519EF" w:rsidTr="00FF7175">
        <w:trPr>
          <w:trHeight w:val="798"/>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2.</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FF7175">
            <w:pPr>
              <w:snapToGrid w:val="0"/>
              <w:contextualSpacing/>
              <w:rPr>
                <w:rFonts w:cs="Arial"/>
                <w:sz w:val="24"/>
                <w:szCs w:val="24"/>
                <w:lang w:val="sr-Cyrl-RS"/>
              </w:rPr>
            </w:pPr>
            <w:r w:rsidRPr="000519EF">
              <w:rPr>
                <w:rFonts w:cs="Arial"/>
                <w:sz w:val="24"/>
                <w:szCs w:val="24"/>
                <w:lang w:val="ru-RU"/>
              </w:rPr>
              <w:t>Укупна цена са ПДВ</w:t>
            </w:r>
            <w:r w:rsidRPr="000519EF">
              <w:rPr>
                <w:rFonts w:cs="Arial"/>
                <w:sz w:val="24"/>
                <w:szCs w:val="24"/>
                <w:lang w:val="sr-Cyrl-RS"/>
              </w:rPr>
              <w:t>-ом</w:t>
            </w:r>
          </w:p>
        </w:tc>
        <w:tc>
          <w:tcPr>
            <w:tcW w:w="5245" w:type="dxa"/>
            <w:tcBorders>
              <w:top w:val="single" w:sz="4" w:space="0" w:color="auto"/>
              <w:left w:val="single" w:sz="4" w:space="0" w:color="000000"/>
              <w:bottom w:val="single" w:sz="4" w:space="0" w:color="000000"/>
              <w:right w:val="thickThinLargeGap" w:sz="24" w:space="0" w:color="auto"/>
            </w:tcBorders>
            <w:vAlign w:val="center"/>
          </w:tcPr>
          <w:p w:rsidR="00E13962" w:rsidRPr="000519EF" w:rsidRDefault="00E13962" w:rsidP="00D3469F">
            <w:pPr>
              <w:snapToGrid w:val="0"/>
              <w:contextualSpacing/>
              <w:jc w:val="center"/>
              <w:rPr>
                <w:rFonts w:cs="Arial"/>
                <w:sz w:val="24"/>
                <w:szCs w:val="24"/>
                <w:lang w:val="sr-Cyrl-RS"/>
              </w:rPr>
            </w:pPr>
            <w:r w:rsidRPr="000519EF">
              <w:rPr>
                <w:rFonts w:cs="Arial"/>
                <w:sz w:val="24"/>
                <w:szCs w:val="24"/>
              </w:rPr>
              <w:t>____________</w:t>
            </w:r>
            <w:r w:rsidRPr="000519EF">
              <w:rPr>
                <w:rFonts w:cs="Arial"/>
                <w:sz w:val="24"/>
                <w:szCs w:val="24"/>
                <w:lang w:val="sr-Cyrl-RS"/>
              </w:rPr>
              <w:t>__________</w:t>
            </w:r>
            <w:r w:rsidRPr="000519EF">
              <w:rPr>
                <w:rFonts w:cs="Arial"/>
                <w:sz w:val="24"/>
                <w:szCs w:val="24"/>
              </w:rPr>
              <w:t xml:space="preserve"> динара</w:t>
            </w:r>
          </w:p>
        </w:tc>
      </w:tr>
      <w:tr w:rsidR="00E13962" w:rsidRPr="000519EF" w:rsidTr="00FF7175">
        <w:trPr>
          <w:trHeight w:val="889"/>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rPr>
              <w:t>3.</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E13962">
            <w:pPr>
              <w:autoSpaceDE w:val="0"/>
              <w:autoSpaceDN w:val="0"/>
              <w:adjustRightInd w:val="0"/>
              <w:rPr>
                <w:rFonts w:eastAsia="Calibri" w:cs="Arial"/>
                <w:sz w:val="24"/>
                <w:szCs w:val="24"/>
                <w:lang w:val="sr-Cyrl-RS" w:eastAsia="sr-Latn-RS"/>
              </w:rPr>
            </w:pPr>
            <w:r w:rsidRPr="000519EF">
              <w:rPr>
                <w:rFonts w:eastAsia="Calibri" w:cs="Arial"/>
                <w:sz w:val="24"/>
                <w:szCs w:val="24"/>
                <w:lang w:val="sr-Cyrl-RS" w:eastAsia="sr-Latn-RS"/>
              </w:rPr>
              <w:t>Рок испоруке</w:t>
            </w:r>
          </w:p>
        </w:tc>
        <w:tc>
          <w:tcPr>
            <w:tcW w:w="5245" w:type="dxa"/>
            <w:tcBorders>
              <w:left w:val="single" w:sz="4" w:space="0" w:color="000000"/>
              <w:bottom w:val="single" w:sz="4" w:space="0" w:color="000000"/>
              <w:right w:val="thickThinLargeGap" w:sz="24" w:space="0" w:color="auto"/>
            </w:tcBorders>
            <w:vAlign w:val="center"/>
          </w:tcPr>
          <w:p w:rsidR="00E13962" w:rsidRPr="000519EF" w:rsidRDefault="00E13962" w:rsidP="008338A4">
            <w:pPr>
              <w:autoSpaceDE w:val="0"/>
              <w:autoSpaceDN w:val="0"/>
              <w:adjustRightInd w:val="0"/>
              <w:spacing w:after="120"/>
              <w:rPr>
                <w:rFonts w:eastAsia="Calibri" w:cs="Arial"/>
                <w:sz w:val="24"/>
                <w:szCs w:val="24"/>
                <w:lang w:val="sr-Cyrl-RS" w:eastAsia="sr-Latn-RS"/>
              </w:rPr>
            </w:pPr>
            <w:r w:rsidRPr="000519EF">
              <w:rPr>
                <w:rFonts w:eastAsia="Calibri" w:cs="Arial"/>
                <w:sz w:val="24"/>
                <w:szCs w:val="24"/>
                <w:lang w:val="sr-Cyrl-RS" w:eastAsia="sr-Latn-RS"/>
              </w:rPr>
              <w:t>______ дана</w:t>
            </w:r>
            <w:r w:rsidRPr="000519EF">
              <w:rPr>
                <w:rFonts w:eastAsia="Calibri" w:cs="Arial"/>
                <w:i/>
                <w:sz w:val="24"/>
                <w:szCs w:val="24"/>
                <w:lang w:val="sr-Cyrl-RS" w:eastAsia="sr-Latn-RS"/>
              </w:rPr>
              <w:t xml:space="preserve"> (максимално </w:t>
            </w:r>
            <w:r w:rsidR="008338A4">
              <w:rPr>
                <w:rFonts w:eastAsia="Calibri" w:cs="Arial"/>
                <w:i/>
                <w:sz w:val="24"/>
                <w:szCs w:val="24"/>
                <w:lang w:val="sr-Cyrl-RS" w:eastAsia="sr-Latn-RS"/>
              </w:rPr>
              <w:t>45</w:t>
            </w:r>
            <w:r w:rsidRPr="000519EF">
              <w:rPr>
                <w:rFonts w:eastAsia="Calibri" w:cs="Arial"/>
                <w:i/>
                <w:sz w:val="24"/>
                <w:szCs w:val="24"/>
                <w:lang w:val="sr-Cyrl-RS" w:eastAsia="sr-Latn-RS"/>
              </w:rPr>
              <w:t xml:space="preserve"> дана)</w:t>
            </w:r>
            <w:r w:rsidRPr="000519EF">
              <w:rPr>
                <w:rFonts w:eastAsia="Calibri" w:cs="Arial"/>
                <w:sz w:val="24"/>
                <w:szCs w:val="24"/>
                <w:lang w:val="sr-Cyrl-RS" w:eastAsia="sr-Latn-RS"/>
              </w:rPr>
              <w:t xml:space="preserve"> од дана </w:t>
            </w:r>
            <w:r w:rsidR="0065437B" w:rsidRPr="0094600D">
              <w:rPr>
                <w:rFonts w:cs="Arial"/>
                <w:bCs/>
                <w:iCs/>
                <w:sz w:val="24"/>
                <w:szCs w:val="24"/>
                <w:lang w:val="sr-Cyrl-CS"/>
              </w:rPr>
              <w:t>ступања Уговора на снагу</w:t>
            </w:r>
          </w:p>
        </w:tc>
      </w:tr>
      <w:tr w:rsidR="00E13962" w:rsidRPr="000519EF" w:rsidTr="00FF7175">
        <w:trPr>
          <w:trHeight w:val="549"/>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4.</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FF7175">
            <w:pPr>
              <w:snapToGrid w:val="0"/>
              <w:ind w:left="34"/>
              <w:contextualSpacing/>
              <w:rPr>
                <w:rFonts w:cs="Arial"/>
                <w:sz w:val="24"/>
                <w:szCs w:val="24"/>
              </w:rPr>
            </w:pPr>
            <w:r w:rsidRPr="000519EF">
              <w:rPr>
                <w:rFonts w:cs="Arial"/>
                <w:sz w:val="24"/>
                <w:szCs w:val="24"/>
              </w:rPr>
              <w:t>Рок и начин плаћања</w:t>
            </w:r>
          </w:p>
        </w:tc>
        <w:tc>
          <w:tcPr>
            <w:tcW w:w="5245" w:type="dxa"/>
            <w:tcBorders>
              <w:top w:val="single" w:sz="4" w:space="0" w:color="auto"/>
              <w:left w:val="single" w:sz="4" w:space="0" w:color="000000"/>
              <w:bottom w:val="single" w:sz="4" w:space="0" w:color="auto"/>
              <w:right w:val="thickThinLargeGap" w:sz="24" w:space="0" w:color="auto"/>
            </w:tcBorders>
            <w:vAlign w:val="center"/>
          </w:tcPr>
          <w:p w:rsidR="00E13962" w:rsidRPr="000519EF" w:rsidRDefault="00E13962" w:rsidP="000519EF">
            <w:pPr>
              <w:snapToGrid w:val="0"/>
              <w:spacing w:after="120"/>
              <w:rPr>
                <w:rFonts w:cs="Arial"/>
                <w:sz w:val="24"/>
                <w:szCs w:val="24"/>
              </w:rPr>
            </w:pPr>
            <w:r w:rsidRPr="000519EF">
              <w:rPr>
                <w:rFonts w:cs="Arial"/>
                <w:sz w:val="24"/>
                <w:szCs w:val="24"/>
              </w:rPr>
              <w:t xml:space="preserve">Плаћање </w:t>
            </w:r>
            <w:r w:rsidRPr="000519EF">
              <w:rPr>
                <w:rFonts w:cs="Arial"/>
                <w:sz w:val="24"/>
                <w:szCs w:val="24"/>
                <w:lang w:val="sr-Cyrl-RS"/>
              </w:rPr>
              <w:t xml:space="preserve">ће </w:t>
            </w:r>
            <w:r w:rsidRPr="000519EF">
              <w:rPr>
                <w:rFonts w:cs="Arial"/>
                <w:sz w:val="24"/>
                <w:szCs w:val="24"/>
              </w:rPr>
              <w:t xml:space="preserve">Наручилац извршити на текући рачун </w:t>
            </w:r>
            <w:r w:rsidRPr="000519EF">
              <w:rPr>
                <w:rFonts w:cs="Arial"/>
                <w:sz w:val="24"/>
                <w:szCs w:val="24"/>
                <w:lang w:val="sr-Cyrl-RS"/>
              </w:rPr>
              <w:t>Понуђача, у</w:t>
            </w:r>
            <w:r w:rsidRPr="000519EF">
              <w:rPr>
                <w:rFonts w:cs="Arial"/>
                <w:sz w:val="24"/>
                <w:szCs w:val="24"/>
              </w:rPr>
              <w:t xml:space="preserve"> законском року</w:t>
            </w:r>
            <w:r w:rsidRPr="000519EF">
              <w:rPr>
                <w:rFonts w:cs="Arial"/>
                <w:sz w:val="24"/>
                <w:szCs w:val="24"/>
                <w:lang w:val="sr-Cyrl-RS"/>
              </w:rPr>
              <w:t xml:space="preserve"> од 45 </w:t>
            </w:r>
            <w:r w:rsidRPr="000519EF">
              <w:rPr>
                <w:rFonts w:cs="Arial"/>
                <w:i/>
                <w:sz w:val="24"/>
                <w:szCs w:val="24"/>
                <w:lang w:val="sr-Cyrl-RS"/>
              </w:rPr>
              <w:t>(четрдесетипет)</w:t>
            </w:r>
            <w:r w:rsidRPr="000519EF">
              <w:rPr>
                <w:rFonts w:cs="Arial"/>
                <w:sz w:val="24"/>
                <w:szCs w:val="24"/>
                <w:lang w:val="sr-Cyrl-RS"/>
              </w:rPr>
              <w:t xml:space="preserve"> дана </w:t>
            </w:r>
            <w:r w:rsidRPr="000519EF">
              <w:rPr>
                <w:rFonts w:cs="Arial"/>
                <w:sz w:val="24"/>
                <w:szCs w:val="24"/>
              </w:rPr>
              <w:t xml:space="preserve">од дана пријема исправног рачуна, а након </w:t>
            </w:r>
            <w:r w:rsidR="000519EF" w:rsidRPr="000519EF">
              <w:rPr>
                <w:rFonts w:cs="Arial"/>
                <w:sz w:val="24"/>
                <w:szCs w:val="24"/>
                <w:lang w:val="sr-Cyrl-RS"/>
              </w:rPr>
              <w:t xml:space="preserve">обостраног </w:t>
            </w:r>
            <w:r w:rsidRPr="000519EF">
              <w:rPr>
                <w:rFonts w:cs="Arial"/>
                <w:sz w:val="24"/>
                <w:szCs w:val="24"/>
                <w:lang w:val="sr-Cyrl-RS"/>
              </w:rPr>
              <w:t>потписивања</w:t>
            </w:r>
            <w:r w:rsidRPr="000519EF">
              <w:rPr>
                <w:rFonts w:cs="Arial"/>
                <w:sz w:val="24"/>
                <w:szCs w:val="24"/>
              </w:rPr>
              <w:t xml:space="preserve"> </w:t>
            </w:r>
            <w:r w:rsidRPr="000519EF">
              <w:rPr>
                <w:rFonts w:cs="Arial"/>
                <w:sz w:val="24"/>
                <w:szCs w:val="24"/>
                <w:lang w:val="sr-Cyrl-RS"/>
              </w:rPr>
              <w:t>З</w:t>
            </w:r>
            <w:r w:rsidRPr="000519EF">
              <w:rPr>
                <w:rFonts w:cs="Arial"/>
                <w:sz w:val="24"/>
                <w:szCs w:val="24"/>
              </w:rPr>
              <w:t xml:space="preserve">аписника о </w:t>
            </w:r>
            <w:r w:rsidRPr="000519EF">
              <w:rPr>
                <w:rFonts w:cs="Arial"/>
                <w:sz w:val="24"/>
                <w:szCs w:val="24"/>
                <w:lang w:val="sr-Cyrl-RS"/>
              </w:rPr>
              <w:t>квантитативно-квалитативном пријему</w:t>
            </w:r>
            <w:r w:rsidR="000519EF" w:rsidRPr="000519EF">
              <w:rPr>
                <w:rFonts w:cs="Arial"/>
                <w:sz w:val="24"/>
                <w:szCs w:val="24"/>
                <w:lang w:val="sr-Cyrl-RS"/>
              </w:rPr>
              <w:t xml:space="preserve"> добара</w:t>
            </w:r>
            <w:r w:rsidRPr="000519EF">
              <w:rPr>
                <w:rFonts w:cs="Arial"/>
                <w:sz w:val="24"/>
                <w:szCs w:val="24"/>
                <w:lang w:val="sr-Cyrl-RS"/>
              </w:rPr>
              <w:t xml:space="preserve"> - без примедби</w:t>
            </w:r>
          </w:p>
        </w:tc>
      </w:tr>
      <w:tr w:rsidR="00E13962" w:rsidRPr="000519EF" w:rsidTr="00FF7175">
        <w:trPr>
          <w:trHeight w:val="549"/>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5.</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0519EF">
            <w:pPr>
              <w:snapToGrid w:val="0"/>
              <w:ind w:left="34"/>
              <w:contextualSpacing/>
              <w:rPr>
                <w:rFonts w:cs="Arial"/>
                <w:sz w:val="24"/>
                <w:szCs w:val="24"/>
                <w:lang w:val="sr-Cyrl-RS"/>
              </w:rPr>
            </w:pPr>
            <w:r w:rsidRPr="000519EF">
              <w:rPr>
                <w:rFonts w:cs="Arial"/>
                <w:sz w:val="24"/>
                <w:szCs w:val="24"/>
                <w:lang w:val="sr-Cyrl-RS"/>
              </w:rPr>
              <w:t xml:space="preserve">Гарантни рок </w:t>
            </w:r>
          </w:p>
        </w:tc>
        <w:tc>
          <w:tcPr>
            <w:tcW w:w="5245" w:type="dxa"/>
            <w:tcBorders>
              <w:top w:val="single" w:sz="4" w:space="0" w:color="auto"/>
              <w:left w:val="single" w:sz="4" w:space="0" w:color="000000"/>
              <w:bottom w:val="single" w:sz="4" w:space="0" w:color="auto"/>
              <w:right w:val="thickThinLargeGap" w:sz="24" w:space="0" w:color="auto"/>
            </w:tcBorders>
            <w:vAlign w:val="center"/>
          </w:tcPr>
          <w:p w:rsidR="00E13962" w:rsidRPr="000519EF" w:rsidRDefault="00E13962" w:rsidP="000519EF">
            <w:pPr>
              <w:snapToGrid w:val="0"/>
              <w:spacing w:after="120"/>
              <w:rPr>
                <w:rFonts w:cs="Arial"/>
                <w:sz w:val="24"/>
                <w:szCs w:val="24"/>
              </w:rPr>
            </w:pPr>
            <w:r w:rsidRPr="000519EF">
              <w:rPr>
                <w:rFonts w:eastAsia="Calibri" w:cs="Arial"/>
                <w:sz w:val="24"/>
                <w:szCs w:val="24"/>
                <w:lang w:val="sr-Cyrl-RS" w:eastAsia="sr-Latn-RS"/>
              </w:rPr>
              <w:t xml:space="preserve">______ месеца </w:t>
            </w:r>
            <w:r w:rsidRPr="000519EF">
              <w:rPr>
                <w:rFonts w:eastAsia="Calibri" w:cs="Arial"/>
                <w:i/>
                <w:sz w:val="24"/>
                <w:szCs w:val="24"/>
                <w:lang w:val="sr-Cyrl-RS" w:eastAsia="sr-Latn-RS"/>
              </w:rPr>
              <w:t>(</w:t>
            </w:r>
            <w:r w:rsidRPr="000519EF">
              <w:rPr>
                <w:rFonts w:cs="Arial"/>
                <w:i/>
                <w:sz w:val="24"/>
                <w:szCs w:val="24"/>
                <w:lang w:val="ru-RU"/>
              </w:rPr>
              <w:t xml:space="preserve">минимално </w:t>
            </w:r>
            <w:r w:rsidR="000519EF">
              <w:rPr>
                <w:rFonts w:cs="Arial"/>
                <w:i/>
                <w:sz w:val="24"/>
                <w:szCs w:val="24"/>
                <w:lang w:val="ru-RU"/>
              </w:rPr>
              <w:t>12</w:t>
            </w:r>
            <w:r w:rsidRPr="000519EF">
              <w:rPr>
                <w:rFonts w:cs="Arial"/>
                <w:i/>
                <w:sz w:val="24"/>
                <w:szCs w:val="24"/>
                <w:lang w:val="ru-RU"/>
              </w:rPr>
              <w:t xml:space="preserve"> месец</w:t>
            </w:r>
            <w:r w:rsidR="000519EF">
              <w:rPr>
                <w:rFonts w:cs="Arial"/>
                <w:i/>
                <w:sz w:val="24"/>
                <w:szCs w:val="24"/>
                <w:lang w:val="ru-RU"/>
              </w:rPr>
              <w:t>и</w:t>
            </w:r>
            <w:r w:rsidRPr="000519EF">
              <w:rPr>
                <w:rFonts w:cs="Arial"/>
                <w:i/>
                <w:sz w:val="24"/>
                <w:szCs w:val="24"/>
                <w:lang w:val="ru-RU"/>
              </w:rPr>
              <w:t>)</w:t>
            </w:r>
            <w:r w:rsidRPr="000519EF">
              <w:rPr>
                <w:rFonts w:cs="Arial"/>
                <w:sz w:val="24"/>
                <w:szCs w:val="24"/>
                <w:lang w:val="ru-RU"/>
              </w:rPr>
              <w:t xml:space="preserve"> од дана потписивања Записника о </w:t>
            </w:r>
            <w:r w:rsidR="00BA1189" w:rsidRPr="000519EF">
              <w:rPr>
                <w:rFonts w:cs="Arial"/>
                <w:sz w:val="24"/>
                <w:szCs w:val="24"/>
                <w:lang w:val="sr-Cyrl-RS"/>
              </w:rPr>
              <w:t>квантитативно-квалитативном пријему добара - без примедби</w:t>
            </w:r>
          </w:p>
        </w:tc>
      </w:tr>
      <w:tr w:rsidR="00E13962" w:rsidRPr="000519EF" w:rsidTr="00FF7175">
        <w:trPr>
          <w:trHeight w:val="860"/>
        </w:trPr>
        <w:tc>
          <w:tcPr>
            <w:tcW w:w="567" w:type="dxa"/>
            <w:tcBorders>
              <w:top w:val="single" w:sz="4" w:space="0" w:color="000000"/>
              <w:left w:val="thinThickLargeGap" w:sz="24" w:space="0" w:color="auto"/>
              <w:bottom w:val="thickThinLargeGap" w:sz="24" w:space="0" w:color="auto"/>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6.</w:t>
            </w:r>
          </w:p>
        </w:tc>
        <w:tc>
          <w:tcPr>
            <w:tcW w:w="4111" w:type="dxa"/>
            <w:tcBorders>
              <w:top w:val="single" w:sz="4" w:space="0" w:color="000000"/>
              <w:left w:val="single" w:sz="4" w:space="0" w:color="000000"/>
              <w:bottom w:val="thickThinLargeGap" w:sz="24" w:space="0" w:color="auto"/>
            </w:tcBorders>
            <w:shd w:val="clear" w:color="auto" w:fill="F2F2F2"/>
            <w:vAlign w:val="center"/>
          </w:tcPr>
          <w:p w:rsidR="00E13962" w:rsidRPr="000519EF" w:rsidRDefault="00E13962" w:rsidP="00FF7175">
            <w:pPr>
              <w:snapToGrid w:val="0"/>
              <w:ind w:left="34"/>
              <w:contextualSpacing/>
              <w:rPr>
                <w:rFonts w:cs="Arial"/>
                <w:sz w:val="24"/>
                <w:szCs w:val="24"/>
              </w:rPr>
            </w:pPr>
            <w:r w:rsidRPr="000519EF">
              <w:rPr>
                <w:rFonts w:cs="Arial"/>
                <w:sz w:val="24"/>
                <w:szCs w:val="24"/>
              </w:rPr>
              <w:t>Рок важења понуде</w:t>
            </w:r>
          </w:p>
        </w:tc>
        <w:tc>
          <w:tcPr>
            <w:tcW w:w="5245" w:type="dxa"/>
            <w:tcBorders>
              <w:top w:val="single" w:sz="4" w:space="0" w:color="auto"/>
              <w:left w:val="single" w:sz="4" w:space="0" w:color="000000"/>
              <w:bottom w:val="thickThinLargeGap" w:sz="24" w:space="0" w:color="auto"/>
              <w:right w:val="thickThinLargeGap" w:sz="24" w:space="0" w:color="auto"/>
            </w:tcBorders>
            <w:vAlign w:val="center"/>
          </w:tcPr>
          <w:p w:rsidR="00E13962" w:rsidRPr="000519EF" w:rsidRDefault="00E13962" w:rsidP="000519EF">
            <w:pPr>
              <w:snapToGrid w:val="0"/>
              <w:spacing w:after="120"/>
              <w:rPr>
                <w:rFonts w:cs="Arial"/>
                <w:sz w:val="24"/>
                <w:szCs w:val="24"/>
                <w:lang w:val="sr-Cyrl-RS"/>
              </w:rPr>
            </w:pPr>
            <w:r w:rsidRPr="000519EF">
              <w:rPr>
                <w:rFonts w:cs="Arial"/>
                <w:sz w:val="24"/>
                <w:szCs w:val="24"/>
              </w:rPr>
              <w:t>______</w:t>
            </w:r>
            <w:r w:rsidRPr="000519EF">
              <w:rPr>
                <w:rFonts w:cs="Arial"/>
                <w:sz w:val="24"/>
                <w:szCs w:val="24"/>
                <w:lang w:val="sr-Cyrl-RS"/>
              </w:rPr>
              <w:t xml:space="preserve"> дана</w:t>
            </w:r>
            <w:r w:rsidRPr="000519EF">
              <w:rPr>
                <w:rFonts w:cs="Arial"/>
                <w:sz w:val="24"/>
                <w:szCs w:val="24"/>
              </w:rPr>
              <w:t xml:space="preserve"> </w:t>
            </w:r>
            <w:r w:rsidRPr="000519EF">
              <w:rPr>
                <w:rFonts w:cs="Arial"/>
                <w:i/>
                <w:sz w:val="24"/>
                <w:szCs w:val="24"/>
              </w:rPr>
              <w:t>(</w:t>
            </w:r>
            <w:r w:rsidRPr="000519EF">
              <w:rPr>
                <w:rFonts w:cs="Arial"/>
                <w:i/>
                <w:sz w:val="24"/>
                <w:szCs w:val="24"/>
                <w:lang w:val="sr-Cyrl-RS"/>
              </w:rPr>
              <w:t>минимално</w:t>
            </w:r>
            <w:r w:rsidRPr="000519EF">
              <w:rPr>
                <w:rFonts w:cs="Arial"/>
                <w:i/>
                <w:sz w:val="24"/>
                <w:szCs w:val="24"/>
              </w:rPr>
              <w:t xml:space="preserve"> </w:t>
            </w:r>
            <w:r w:rsidR="002B5AE3">
              <w:rPr>
                <w:rFonts w:cs="Arial"/>
                <w:i/>
                <w:sz w:val="24"/>
                <w:szCs w:val="24"/>
                <w:lang w:val="sr-Cyrl-RS"/>
              </w:rPr>
              <w:t>9</w:t>
            </w:r>
            <w:r w:rsidRPr="000519EF">
              <w:rPr>
                <w:rFonts w:cs="Arial"/>
                <w:i/>
                <w:sz w:val="24"/>
                <w:szCs w:val="24"/>
              </w:rPr>
              <w:t>0</w:t>
            </w:r>
            <w:r w:rsidRPr="000519EF">
              <w:rPr>
                <w:rFonts w:cs="Arial"/>
                <w:i/>
                <w:sz w:val="24"/>
                <w:szCs w:val="24"/>
                <w:lang w:val="sr-Cyrl-RS"/>
              </w:rPr>
              <w:t xml:space="preserve"> дана</w:t>
            </w:r>
            <w:r w:rsidRPr="000519EF">
              <w:rPr>
                <w:rFonts w:cs="Arial"/>
                <w:i/>
                <w:sz w:val="24"/>
                <w:szCs w:val="24"/>
              </w:rPr>
              <w:t>)</w:t>
            </w:r>
            <w:r w:rsidRPr="000519EF">
              <w:rPr>
                <w:rFonts w:cs="Arial"/>
                <w:sz w:val="24"/>
                <w:szCs w:val="24"/>
              </w:rPr>
              <w:t xml:space="preserve"> од дана отварања понуда</w:t>
            </w:r>
          </w:p>
        </w:tc>
      </w:tr>
    </w:tbl>
    <w:p w:rsidR="006E67DA" w:rsidRPr="0094600D" w:rsidRDefault="006E67DA" w:rsidP="0020583A">
      <w:pPr>
        <w:spacing w:before="0"/>
        <w:rPr>
          <w:rFonts w:cs="Arial"/>
          <w:i/>
          <w:iCs/>
          <w:sz w:val="24"/>
          <w:szCs w:val="24"/>
          <w:lang w:val="ru-RU"/>
        </w:rPr>
      </w:pPr>
    </w:p>
    <w:p w:rsidR="001D40DD" w:rsidRPr="0094600D" w:rsidRDefault="001D40DD" w:rsidP="0020583A">
      <w:pPr>
        <w:spacing w:before="0"/>
        <w:rPr>
          <w:rFonts w:cs="Arial"/>
          <w:i/>
          <w:iCs/>
          <w:sz w:val="24"/>
          <w:szCs w:val="24"/>
          <w:lang w:val="ru-RU"/>
        </w:rPr>
      </w:pPr>
    </w:p>
    <w:p w:rsidR="00BA2C2D" w:rsidRPr="0094600D" w:rsidRDefault="00BA2C2D" w:rsidP="0020583A">
      <w:pPr>
        <w:spacing w:before="0"/>
        <w:rPr>
          <w:rFonts w:cs="Arial"/>
          <w:b/>
          <w:bCs/>
          <w:iCs/>
          <w:sz w:val="24"/>
          <w:szCs w:val="24"/>
          <w:lang w:val="sr-Cyrl-CS"/>
        </w:rPr>
      </w:pP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Pr="0065437B">
        <w:rPr>
          <w:rFonts w:eastAsia="Calibri" w:cs="Arial"/>
          <w:bCs/>
          <w:iCs/>
          <w:sz w:val="24"/>
          <w:szCs w:val="24"/>
          <w:lang w:val="sr-Cyrl-RS"/>
        </w:rPr>
        <w:tab/>
        <w:t xml:space="preserve">                 Понуђач</w:t>
      </w: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_____________________                     М.П.                       ______________________</w:t>
      </w:r>
    </w:p>
    <w:p w:rsidR="0065437B" w:rsidRPr="0065437B" w:rsidRDefault="0065437B" w:rsidP="0065437B">
      <w:pPr>
        <w:contextualSpacing/>
        <w:jc w:val="center"/>
        <w:rPr>
          <w:rFonts w:cs="Arial"/>
          <w:sz w:val="24"/>
          <w:szCs w:val="24"/>
          <w:lang w:val="ru-RU"/>
        </w:rPr>
      </w:pPr>
      <w:r w:rsidRPr="0065437B">
        <w:rPr>
          <w:rFonts w:eastAsia="Calibri" w:cs="Arial"/>
          <w:bCs/>
          <w:iCs/>
          <w:sz w:val="24"/>
          <w:szCs w:val="24"/>
          <w:lang w:val="sr-Cyrl-RS"/>
        </w:rPr>
        <w:t xml:space="preserve">                                                                                             </w:t>
      </w:r>
      <w:r>
        <w:rPr>
          <w:rFonts w:eastAsia="Calibri" w:cs="Arial"/>
          <w:bCs/>
          <w:iCs/>
          <w:sz w:val="24"/>
          <w:szCs w:val="24"/>
          <w:lang w:val="sr-Cyrl-RS"/>
        </w:rPr>
        <w:t xml:space="preserve">   </w:t>
      </w:r>
      <w:r w:rsidRPr="0065437B">
        <w:rPr>
          <w:rFonts w:eastAsia="Calibri" w:cs="Arial"/>
          <w:bCs/>
          <w:iCs/>
          <w:sz w:val="24"/>
          <w:szCs w:val="24"/>
          <w:lang w:val="sr-Cyrl-RS"/>
        </w:rPr>
        <w:t xml:space="preserve">  </w:t>
      </w:r>
      <w:r w:rsidRPr="0065437B">
        <w:rPr>
          <w:rFonts w:cs="Arial"/>
          <w:sz w:val="24"/>
          <w:szCs w:val="24"/>
          <w:lang w:val="ru-RU"/>
        </w:rPr>
        <w:t>(потпис овлашћеног лица)</w:t>
      </w:r>
    </w:p>
    <w:p w:rsidR="0065437B" w:rsidRDefault="0065437B" w:rsidP="0020583A">
      <w:pPr>
        <w:spacing w:before="0"/>
        <w:rPr>
          <w:rFonts w:cs="Arial"/>
          <w:b/>
          <w:bCs/>
          <w:iCs/>
          <w:sz w:val="24"/>
          <w:szCs w:val="24"/>
          <w:u w:val="single"/>
        </w:rPr>
      </w:pPr>
    </w:p>
    <w:p w:rsidR="0065437B" w:rsidRDefault="0065437B" w:rsidP="0020583A">
      <w:pPr>
        <w:spacing w:before="0"/>
        <w:rPr>
          <w:rFonts w:cs="Arial"/>
          <w:b/>
          <w:bCs/>
          <w:iCs/>
          <w:sz w:val="24"/>
          <w:szCs w:val="24"/>
          <w:u w:val="single"/>
        </w:rPr>
      </w:pPr>
    </w:p>
    <w:p w:rsidR="000E75A0" w:rsidRPr="00BA1189" w:rsidRDefault="0065437B" w:rsidP="0020583A">
      <w:pPr>
        <w:spacing w:before="0"/>
        <w:rPr>
          <w:rFonts w:cs="Arial"/>
          <w:b/>
          <w:bCs/>
          <w:i/>
          <w:iCs/>
          <w:sz w:val="24"/>
          <w:szCs w:val="24"/>
          <w:u w:val="single"/>
        </w:rPr>
      </w:pPr>
      <w:r w:rsidRPr="00BA1189">
        <w:rPr>
          <w:rFonts w:cs="Arial"/>
          <w:b/>
          <w:bCs/>
          <w:i/>
          <w:iCs/>
          <w:sz w:val="24"/>
          <w:szCs w:val="24"/>
          <w:u w:val="single"/>
        </w:rPr>
        <w:t>Напомена</w:t>
      </w:r>
      <w:r w:rsidR="000E75A0" w:rsidRPr="00BA1189">
        <w:rPr>
          <w:rFonts w:cs="Arial"/>
          <w:b/>
          <w:bCs/>
          <w:i/>
          <w:iCs/>
          <w:sz w:val="24"/>
          <w:szCs w:val="24"/>
          <w:u w:val="single"/>
        </w:rPr>
        <w:t>:</w:t>
      </w:r>
    </w:p>
    <w:p w:rsidR="00BA2C2D" w:rsidRPr="00BA1189" w:rsidRDefault="00BA2C2D" w:rsidP="00BA1189">
      <w:pPr>
        <w:autoSpaceDE w:val="0"/>
        <w:autoSpaceDN w:val="0"/>
        <w:adjustRightInd w:val="0"/>
        <w:spacing w:before="0"/>
        <w:rPr>
          <w:rFonts w:eastAsia="TimesNewRomanPS-BoldMT" w:cs="Arial"/>
          <w:bCs/>
          <w:i/>
          <w:iCs/>
          <w:sz w:val="24"/>
          <w:szCs w:val="24"/>
        </w:rPr>
      </w:pPr>
      <w:r w:rsidRPr="00BA1189">
        <w:rPr>
          <w:rFonts w:eastAsia="TimesNewRomanPS-BoldMT" w:cs="Arial"/>
          <w:bCs/>
          <w:i/>
          <w:iCs/>
          <w:sz w:val="24"/>
          <w:szCs w:val="24"/>
        </w:rPr>
        <w:t>-  Понуђач је обавезан да у обрасцу понуде попуни све комерцијалне услове (сва празна поља).</w:t>
      </w:r>
    </w:p>
    <w:p w:rsidR="00A56364" w:rsidRPr="00BA1189" w:rsidRDefault="00BA2C2D" w:rsidP="00BA1189">
      <w:pPr>
        <w:autoSpaceDE w:val="0"/>
        <w:autoSpaceDN w:val="0"/>
        <w:adjustRightInd w:val="0"/>
        <w:spacing w:before="0"/>
        <w:rPr>
          <w:rFonts w:eastAsia="TimesNewRomanPS-BoldMT" w:cs="Arial"/>
          <w:bCs/>
          <w:i/>
          <w:iCs/>
          <w:sz w:val="24"/>
          <w:szCs w:val="24"/>
          <w:lang w:val="ru-RU"/>
        </w:rPr>
      </w:pPr>
      <w:r w:rsidRPr="00BA1189">
        <w:rPr>
          <w:rFonts w:eastAsia="TimesNewRomanPS-BoldMT" w:cs="Arial"/>
          <w:bCs/>
          <w:i/>
          <w:iCs/>
          <w:sz w:val="24"/>
          <w:szCs w:val="24"/>
        </w:rPr>
        <w:t xml:space="preserve">- </w:t>
      </w:r>
      <w:r w:rsidRPr="00BA1189">
        <w:rPr>
          <w:rFonts w:eastAsia="TimesNewRomanPS-BoldMT" w:cs="Arial"/>
          <w:bCs/>
          <w:i/>
          <w:iCs/>
          <w:sz w:val="24"/>
          <w:szCs w:val="24"/>
          <w:lang w:val="ru-RU"/>
        </w:rPr>
        <w:t>Уколико понуђачи подносе заједничку понуду,група понуђача може да о</w:t>
      </w:r>
      <w:r w:rsidRPr="00BA1189">
        <w:rPr>
          <w:rFonts w:eastAsia="TimesNewRomanPS-BoldMT" w:cs="Arial"/>
          <w:bCs/>
          <w:i/>
          <w:iCs/>
          <w:sz w:val="24"/>
          <w:szCs w:val="24"/>
        </w:rPr>
        <w:t>власти</w:t>
      </w:r>
      <w:r w:rsidRPr="00BA1189">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13" w:name="_Toc442559925"/>
      <w:r w:rsidR="0010482F" w:rsidRPr="00BA1189">
        <w:rPr>
          <w:rFonts w:eastAsia="TimesNewRomanPS-BoldMT" w:cs="Arial"/>
          <w:bCs/>
          <w:i/>
          <w:iCs/>
          <w:sz w:val="24"/>
          <w:szCs w:val="24"/>
          <w:lang w:val="ru-RU"/>
        </w:rPr>
        <w:t>лагодити већем броју потписника</w:t>
      </w:r>
    </w:p>
    <w:p w:rsidR="0065437B" w:rsidRDefault="0065437B" w:rsidP="0020583A">
      <w:pPr>
        <w:spacing w:before="0"/>
        <w:jc w:val="center"/>
        <w:rPr>
          <w:rFonts w:cs="Arial"/>
          <w:bCs/>
          <w:iCs/>
          <w:sz w:val="24"/>
          <w:szCs w:val="24"/>
          <w:lang w:val="sr-Cyrl-CS"/>
        </w:rPr>
      </w:pPr>
    </w:p>
    <w:p w:rsidR="0065437B" w:rsidRDefault="0065437B" w:rsidP="0065437B">
      <w:pPr>
        <w:spacing w:before="0"/>
        <w:rPr>
          <w:rFonts w:cs="Arial"/>
          <w:b/>
          <w:bCs/>
          <w:iCs/>
          <w:sz w:val="24"/>
          <w:szCs w:val="24"/>
          <w:u w:val="single"/>
          <w:lang w:val="sr-Cyrl-CS"/>
        </w:rPr>
      </w:pPr>
    </w:p>
    <w:p w:rsidR="00BA1189" w:rsidRPr="0094600D" w:rsidRDefault="00BA1189" w:rsidP="0065437B">
      <w:pPr>
        <w:spacing w:before="0"/>
        <w:rPr>
          <w:rFonts w:cs="Arial"/>
          <w:b/>
          <w:bCs/>
          <w:iCs/>
          <w:sz w:val="24"/>
          <w:szCs w:val="24"/>
          <w:u w:val="single"/>
          <w:lang w:val="sr-Cyrl-CS"/>
        </w:rPr>
        <w:sectPr w:rsidR="00BA1189" w:rsidRPr="0094600D" w:rsidSect="00E56CDE">
          <w:footnotePr>
            <w:pos w:val="beneathText"/>
          </w:footnotePr>
          <w:pgSz w:w="11909" w:h="16834" w:code="9"/>
          <w:pgMar w:top="1099" w:right="1136" w:bottom="1440" w:left="1276" w:header="142" w:footer="436" w:gutter="0"/>
          <w:cols w:space="708"/>
          <w:docGrid w:linePitch="360"/>
        </w:sectPr>
      </w:pPr>
    </w:p>
    <w:p w:rsidR="00D8377E" w:rsidRPr="00FC5D92" w:rsidRDefault="00D8377E" w:rsidP="00D8377E">
      <w:pPr>
        <w:tabs>
          <w:tab w:val="left" w:pos="9560"/>
          <w:tab w:val="right" w:pos="13954"/>
        </w:tabs>
        <w:jc w:val="left"/>
        <w:rPr>
          <w:b/>
          <w:sz w:val="24"/>
          <w:szCs w:val="24"/>
          <w:lang w:val="sr-Cyrl-RS"/>
        </w:rPr>
      </w:pPr>
      <w:r>
        <w:rPr>
          <w:b/>
          <w:lang w:val="sr-Cyrl-RS"/>
        </w:rPr>
        <w:lastRenderedPageBreak/>
        <w:tab/>
      </w:r>
      <w:r>
        <w:rPr>
          <w:b/>
          <w:lang w:val="sr-Cyrl-RS"/>
        </w:rPr>
        <w:tab/>
      </w:r>
      <w:r w:rsidRPr="00FC5D92">
        <w:rPr>
          <w:b/>
          <w:sz w:val="24"/>
          <w:szCs w:val="24"/>
          <w:lang w:val="sr-Cyrl-RS"/>
        </w:rPr>
        <w:t>ОБРАЗАЦ 2.</w:t>
      </w:r>
    </w:p>
    <w:p w:rsidR="00D8377E" w:rsidRPr="00FC5D92" w:rsidRDefault="00D8377E" w:rsidP="00D8377E">
      <w:pPr>
        <w:jc w:val="center"/>
        <w:rPr>
          <w:b/>
          <w:sz w:val="24"/>
          <w:szCs w:val="24"/>
          <w:lang w:val="sr-Cyrl-RS"/>
        </w:rPr>
      </w:pPr>
      <w:r w:rsidRPr="00FC5D92">
        <w:rPr>
          <w:b/>
          <w:sz w:val="24"/>
          <w:szCs w:val="24"/>
          <w:lang w:val="sr-Cyrl-RS"/>
        </w:rPr>
        <w:t>ОБРАЗАЦ СТРУКТУРЕ ЦЕНЕ</w:t>
      </w:r>
    </w:p>
    <w:p w:rsidR="00D8377E" w:rsidRPr="00D8377E" w:rsidRDefault="00D8377E" w:rsidP="00D8377E">
      <w:pPr>
        <w:spacing w:before="0"/>
        <w:jc w:val="center"/>
        <w:rPr>
          <w:b/>
          <w:lang w:val="sr-Cyrl-RS"/>
        </w:rPr>
      </w:pPr>
    </w:p>
    <w:tbl>
      <w:tblPr>
        <w:tblW w:w="1472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3"/>
        <w:gridCol w:w="2129"/>
        <w:gridCol w:w="2268"/>
        <w:gridCol w:w="1559"/>
        <w:gridCol w:w="709"/>
        <w:gridCol w:w="850"/>
        <w:gridCol w:w="1701"/>
        <w:gridCol w:w="1701"/>
        <w:gridCol w:w="1701"/>
        <w:gridCol w:w="1701"/>
      </w:tblGrid>
      <w:tr w:rsidR="00E13962" w:rsidRPr="0033615D" w:rsidTr="00E306ED">
        <w:trPr>
          <w:tblHeader/>
          <w:tblCellSpacing w:w="0" w:type="dxa"/>
        </w:trPr>
        <w:tc>
          <w:tcPr>
            <w:tcW w:w="403" w:type="dxa"/>
            <w:shd w:val="clear" w:color="auto" w:fill="auto"/>
            <w:vAlign w:val="center"/>
            <w:hideMark/>
          </w:tcPr>
          <w:bookmarkEnd w:id="213"/>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Р. бр</w:t>
            </w:r>
          </w:p>
        </w:tc>
        <w:tc>
          <w:tcPr>
            <w:tcW w:w="2129"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Захтевано добро са техничким описом или одговарајуће</w:t>
            </w:r>
          </w:p>
        </w:tc>
        <w:tc>
          <w:tcPr>
            <w:tcW w:w="2268"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Понуђено одговарајуће добро са техничким описом</w:t>
            </w:r>
          </w:p>
        </w:tc>
        <w:tc>
          <w:tcPr>
            <w:tcW w:w="1559"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Назив произвођача и земља порекла</w:t>
            </w:r>
          </w:p>
        </w:tc>
        <w:tc>
          <w:tcPr>
            <w:tcW w:w="709"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Јед. мере</w:t>
            </w:r>
          </w:p>
        </w:tc>
        <w:tc>
          <w:tcPr>
            <w:tcW w:w="850" w:type="dxa"/>
            <w:shd w:val="clear" w:color="auto" w:fill="auto"/>
            <w:vAlign w:val="center"/>
            <w:hideMark/>
          </w:tcPr>
          <w:p w:rsidR="00E13962" w:rsidRPr="00E306ED" w:rsidRDefault="00E13962" w:rsidP="00FF7175">
            <w:pPr>
              <w:jc w:val="center"/>
              <w:rPr>
                <w:rFonts w:ascii="Times New Roman" w:hAnsi="Times New Roman"/>
                <w:b/>
                <w:bCs/>
                <w:noProof/>
                <w:sz w:val="24"/>
                <w:szCs w:val="24"/>
                <w:lang w:val="sr-Cyrl-RS" w:eastAsia="sr-Latn-RS"/>
              </w:rPr>
            </w:pPr>
            <w:r w:rsidRPr="0033615D">
              <w:rPr>
                <w:rFonts w:ascii="Calibri" w:hAnsi="Calibri" w:cs="Calibri"/>
                <w:b/>
                <w:bCs/>
                <w:noProof/>
                <w:color w:val="000000"/>
                <w:lang w:eastAsia="sr-Latn-RS"/>
              </w:rPr>
              <w:t>Кол</w:t>
            </w:r>
            <w:r w:rsidR="00E306ED">
              <w:rPr>
                <w:rFonts w:ascii="Calibri" w:hAnsi="Calibri" w:cs="Calibri"/>
                <w:b/>
                <w:bCs/>
                <w:noProof/>
                <w:color w:val="000000"/>
                <w:lang w:val="sr-Cyrl-RS" w:eastAsia="sr-Latn-RS"/>
              </w:rPr>
              <w:t>ичина</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Јединична цена без ПДВ-а </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Јединична цена са ПДВ-ом </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Укупна вредност без ПДВ-а </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Укупна вредност са ПДВ-ом </w:t>
            </w:r>
          </w:p>
        </w:tc>
      </w:tr>
      <w:tr w:rsidR="00E13962" w:rsidRPr="0033615D" w:rsidTr="00E306ED">
        <w:trPr>
          <w:trHeight w:val="152"/>
          <w:tblHeader/>
          <w:tblCellSpacing w:w="0" w:type="dxa"/>
        </w:trPr>
        <w:tc>
          <w:tcPr>
            <w:tcW w:w="403" w:type="dxa"/>
            <w:shd w:val="clear" w:color="auto" w:fill="auto"/>
            <w:vAlign w:val="center"/>
          </w:tcPr>
          <w:p w:rsidR="00E13962" w:rsidRPr="0033615D" w:rsidRDefault="00E13962" w:rsidP="00E306ED">
            <w:pPr>
              <w:spacing w:before="0"/>
              <w:jc w:val="center"/>
              <w:rPr>
                <w:rFonts w:ascii="Calibri" w:hAnsi="Calibri" w:cs="Calibri"/>
                <w:b/>
                <w:bCs/>
                <w:noProof/>
                <w:color w:val="000000"/>
                <w:lang w:eastAsia="sr-Latn-RS"/>
              </w:rPr>
            </w:pPr>
            <w:r w:rsidRPr="0033615D">
              <w:rPr>
                <w:rFonts w:ascii="Calibri" w:hAnsi="Calibri" w:cs="Calibri"/>
                <w:b/>
                <w:bCs/>
                <w:noProof/>
                <w:color w:val="000000"/>
                <w:lang w:eastAsia="sr-Latn-RS"/>
              </w:rPr>
              <w:t>1</w:t>
            </w:r>
          </w:p>
        </w:tc>
        <w:tc>
          <w:tcPr>
            <w:tcW w:w="2129"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2</w:t>
            </w:r>
          </w:p>
        </w:tc>
        <w:tc>
          <w:tcPr>
            <w:tcW w:w="2268"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3</w:t>
            </w:r>
          </w:p>
        </w:tc>
        <w:tc>
          <w:tcPr>
            <w:tcW w:w="1559"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4</w:t>
            </w:r>
          </w:p>
        </w:tc>
        <w:tc>
          <w:tcPr>
            <w:tcW w:w="709"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5</w:t>
            </w:r>
          </w:p>
        </w:tc>
        <w:tc>
          <w:tcPr>
            <w:tcW w:w="850" w:type="dxa"/>
            <w:shd w:val="clear" w:color="auto" w:fill="auto"/>
            <w:vAlign w:val="center"/>
          </w:tcPr>
          <w:p w:rsidR="00E13962" w:rsidRPr="0033615D" w:rsidRDefault="00E306ED" w:rsidP="00E306ED">
            <w:pPr>
              <w:spacing w:before="0"/>
              <w:jc w:val="center"/>
              <w:rPr>
                <w:rFonts w:ascii="Calibri" w:hAnsi="Calibri" w:cs="Calibri"/>
                <w:b/>
                <w:bCs/>
                <w:noProof/>
                <w:color w:val="000000"/>
                <w:lang w:eastAsia="sr-Latn-RS"/>
              </w:rPr>
            </w:pPr>
            <w:r>
              <w:rPr>
                <w:rFonts w:ascii="Calibri" w:hAnsi="Calibri" w:cs="Calibri"/>
                <w:b/>
                <w:bCs/>
                <w:noProof/>
                <w:color w:val="000000"/>
                <w:lang w:eastAsia="sr-Latn-RS"/>
              </w:rPr>
              <w:t>6</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7</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8</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9</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10</w:t>
            </w:r>
          </w:p>
        </w:tc>
      </w:tr>
      <w:tr w:rsidR="00E13962" w:rsidRPr="0033615D" w:rsidTr="005801AA">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1</w:t>
            </w:r>
          </w:p>
        </w:tc>
        <w:tc>
          <w:tcPr>
            <w:tcW w:w="2129" w:type="dxa"/>
            <w:shd w:val="clear" w:color="auto" w:fill="FFFFFF"/>
          </w:tcPr>
          <w:p w:rsidR="00E13962" w:rsidRPr="0033615D" w:rsidRDefault="005801AA" w:rsidP="00FF7175">
            <w:pPr>
              <w:rPr>
                <w:rFonts w:ascii="Times New Roman" w:hAnsi="Times New Roman"/>
                <w:sz w:val="24"/>
                <w:szCs w:val="24"/>
                <w:lang w:eastAsia="sr-Latn-RS"/>
              </w:rPr>
            </w:pPr>
            <w:r w:rsidRPr="006B7412">
              <w:rPr>
                <w:rFonts w:ascii="Calibri" w:hAnsi="Calibri"/>
                <w:b/>
                <w:bCs/>
                <w:lang w:val="sr-Latn-RS" w:eastAsia="sr-Latn-RS"/>
              </w:rPr>
              <w:t>Rack сервер за видео надзор</w:t>
            </w:r>
          </w:p>
        </w:tc>
        <w:tc>
          <w:tcPr>
            <w:tcW w:w="2268"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E13962" w:rsidRPr="0033615D" w:rsidRDefault="005801AA" w:rsidP="005801AA">
            <w:pPr>
              <w:jc w:val="center"/>
              <w:rPr>
                <w:rFonts w:ascii="Times New Roman" w:hAnsi="Times New Roman"/>
                <w:sz w:val="24"/>
                <w:szCs w:val="24"/>
                <w:lang w:eastAsia="sr-Latn-RS"/>
              </w:rPr>
            </w:pPr>
            <w:r>
              <w:rPr>
                <w:rFonts w:ascii="Calibri" w:hAnsi="Calibri" w:cs="Calibri"/>
                <w:color w:val="000000"/>
                <w:lang w:eastAsia="sr-Latn-RS"/>
              </w:rPr>
              <w:t>2</w:t>
            </w: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color w:val="000000"/>
                <w:lang w:eastAsia="sr-Latn-RS"/>
              </w:rPr>
            </w:pPr>
            <w:r w:rsidRPr="0033615D">
              <w:rPr>
                <w:rFonts w:ascii="Calibri" w:hAnsi="Calibri" w:cs="Calibri"/>
                <w:color w:val="000000"/>
                <w:lang w:eastAsia="sr-Latn-RS"/>
              </w:rPr>
              <w:t>2</w:t>
            </w:r>
          </w:p>
        </w:tc>
        <w:tc>
          <w:tcPr>
            <w:tcW w:w="2129" w:type="dxa"/>
            <w:shd w:val="clear" w:color="auto" w:fill="FFFFFF"/>
          </w:tcPr>
          <w:p w:rsidR="00E13962" w:rsidRPr="0033615D" w:rsidRDefault="005801AA" w:rsidP="00FF7175">
            <w:pPr>
              <w:rPr>
                <w:rFonts w:ascii="Calibri" w:hAnsi="Calibri" w:cs="Calibri"/>
                <w:noProof/>
                <w:color w:val="000000"/>
                <w:lang w:eastAsia="sr-Latn-RS"/>
              </w:rPr>
            </w:pPr>
            <w:r w:rsidRPr="006B7412">
              <w:rPr>
                <w:rFonts w:ascii="Calibri" w:hAnsi="Calibri"/>
                <w:b/>
                <w:bCs/>
                <w:color w:val="000000"/>
                <w:lang w:val="sr-Latn-RS" w:eastAsia="sr-Latn-RS"/>
              </w:rPr>
              <w:t>Контролна</w:t>
            </w:r>
            <w:r w:rsidRPr="006B7412">
              <w:rPr>
                <w:rFonts w:ascii="Calibri" w:hAnsi="Calibri"/>
                <w:b/>
                <w:bCs/>
                <w:i/>
                <w:iCs/>
                <w:color w:val="000000"/>
                <w:lang w:val="sr-Latn-RS" w:eastAsia="sr-Latn-RS"/>
              </w:rPr>
              <w:t xml:space="preserve"> joystick</w:t>
            </w:r>
            <w:r w:rsidRPr="006B7412">
              <w:rPr>
                <w:rFonts w:ascii="Calibri" w:hAnsi="Calibri"/>
                <w:b/>
                <w:bCs/>
                <w:color w:val="000000"/>
                <w:lang w:val="sr-Latn-RS" w:eastAsia="sr-Latn-RS"/>
              </w:rPr>
              <w:t xml:space="preserve"> тастатура</w:t>
            </w:r>
          </w:p>
        </w:tc>
        <w:tc>
          <w:tcPr>
            <w:tcW w:w="2268"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color w:val="000000"/>
                <w:lang w:eastAsia="sr-Latn-RS"/>
              </w:rPr>
            </w:pPr>
            <w:r w:rsidRPr="0033615D">
              <w:rPr>
                <w:rFonts w:ascii="Calibri" w:hAnsi="Calibri" w:cs="Calibri"/>
                <w:color w:val="000000"/>
                <w:lang w:eastAsia="sr-Latn-RS"/>
              </w:rPr>
              <w:t>kom</w:t>
            </w:r>
          </w:p>
        </w:tc>
        <w:tc>
          <w:tcPr>
            <w:tcW w:w="850" w:type="dxa"/>
            <w:shd w:val="clear" w:color="auto" w:fill="FFFFFF"/>
            <w:vAlign w:val="center"/>
          </w:tcPr>
          <w:p w:rsidR="00E13962" w:rsidRPr="0033615D" w:rsidRDefault="005801AA" w:rsidP="00E306ED">
            <w:pPr>
              <w:jc w:val="center"/>
              <w:rPr>
                <w:rFonts w:ascii="Calibri" w:hAnsi="Calibri" w:cs="Calibri"/>
                <w:color w:val="000000"/>
                <w:lang w:eastAsia="sr-Latn-RS"/>
              </w:rPr>
            </w:pPr>
            <w:r>
              <w:rPr>
                <w:rFonts w:ascii="Calibri" w:hAnsi="Calibri" w:cs="Calibri"/>
                <w:color w:val="000000"/>
                <w:lang w:eastAsia="sr-Latn-RS"/>
              </w:rPr>
              <w:t>2</w:t>
            </w: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r>
      <w:tr w:rsidR="00E13962" w:rsidRPr="0033615D" w:rsidTr="005801AA">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3</w:t>
            </w:r>
          </w:p>
        </w:tc>
        <w:tc>
          <w:tcPr>
            <w:tcW w:w="2129" w:type="dxa"/>
            <w:shd w:val="clear" w:color="auto" w:fill="FFFFFF"/>
          </w:tcPr>
          <w:p w:rsidR="00E13962" w:rsidRPr="0033615D" w:rsidRDefault="005801AA" w:rsidP="00FF7175">
            <w:pPr>
              <w:rPr>
                <w:rFonts w:ascii="Times New Roman" w:hAnsi="Times New Roman"/>
                <w:sz w:val="24"/>
                <w:szCs w:val="24"/>
                <w:lang w:eastAsia="sr-Latn-RS"/>
              </w:rPr>
            </w:pPr>
            <w:r w:rsidRPr="006B7412">
              <w:rPr>
                <w:rFonts w:ascii="Calibri" w:hAnsi="Calibri"/>
                <w:b/>
                <w:bCs/>
                <w:color w:val="000000"/>
                <w:lang w:val="sr-Latn-RS" w:eastAsia="sr-Latn-RS"/>
              </w:rPr>
              <w:t>УПС уређај ТИП 1</w:t>
            </w:r>
          </w:p>
        </w:tc>
        <w:tc>
          <w:tcPr>
            <w:tcW w:w="2268"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E13962" w:rsidRPr="0033615D" w:rsidRDefault="005801AA" w:rsidP="00E306ED">
            <w:pPr>
              <w:jc w:val="center"/>
              <w:rPr>
                <w:rFonts w:ascii="Times New Roman" w:hAnsi="Times New Roman"/>
                <w:sz w:val="24"/>
                <w:szCs w:val="24"/>
                <w:lang w:eastAsia="sr-Latn-RS"/>
              </w:rPr>
            </w:pPr>
            <w:r>
              <w:rPr>
                <w:rFonts w:ascii="Calibri" w:hAnsi="Calibri" w:cs="Calibri"/>
                <w:color w:val="000000"/>
                <w:lang w:eastAsia="sr-Latn-RS"/>
              </w:rPr>
              <w:t>3</w:t>
            </w: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r>
      <w:tr w:rsidR="005801AA" w:rsidRPr="0033615D" w:rsidTr="005801AA">
        <w:trPr>
          <w:tblCellSpacing w:w="0" w:type="dxa"/>
        </w:trPr>
        <w:tc>
          <w:tcPr>
            <w:tcW w:w="403" w:type="dxa"/>
            <w:shd w:val="clear" w:color="auto" w:fill="FFFFFF"/>
            <w:hideMark/>
          </w:tcPr>
          <w:p w:rsidR="005801AA" w:rsidRPr="0033615D" w:rsidRDefault="005801AA" w:rsidP="005801AA">
            <w:pPr>
              <w:rPr>
                <w:rFonts w:ascii="Times New Roman" w:hAnsi="Times New Roman"/>
                <w:sz w:val="24"/>
                <w:szCs w:val="24"/>
                <w:lang w:eastAsia="sr-Latn-RS"/>
              </w:rPr>
            </w:pPr>
            <w:r w:rsidRPr="0033615D">
              <w:rPr>
                <w:rFonts w:ascii="Calibri" w:hAnsi="Calibri" w:cs="Calibri"/>
                <w:color w:val="000000"/>
                <w:lang w:eastAsia="sr-Latn-RS"/>
              </w:rPr>
              <w:t>4</w:t>
            </w:r>
          </w:p>
        </w:tc>
        <w:tc>
          <w:tcPr>
            <w:tcW w:w="2129" w:type="dxa"/>
            <w:shd w:val="clear" w:color="auto" w:fill="FFFFFF"/>
            <w:vAlign w:val="center"/>
          </w:tcPr>
          <w:p w:rsidR="005801AA" w:rsidRPr="006B7412" w:rsidRDefault="005801AA" w:rsidP="005801AA">
            <w:pPr>
              <w:spacing w:before="0"/>
              <w:jc w:val="left"/>
              <w:rPr>
                <w:rFonts w:ascii="Calibri" w:hAnsi="Calibri"/>
                <w:b/>
                <w:bCs/>
                <w:color w:val="000000"/>
                <w:lang w:val="sr-Latn-RS" w:eastAsia="sr-Latn-RS"/>
              </w:rPr>
            </w:pPr>
            <w:r w:rsidRPr="006B7412">
              <w:rPr>
                <w:rFonts w:ascii="Calibri" w:hAnsi="Calibri"/>
                <w:b/>
                <w:bCs/>
                <w:color w:val="000000"/>
                <w:lang w:val="sr-Latn-RS" w:eastAsia="sr-Latn-RS"/>
              </w:rPr>
              <w:t>УПС уређај ТИП 2</w:t>
            </w:r>
          </w:p>
        </w:tc>
        <w:tc>
          <w:tcPr>
            <w:tcW w:w="2268"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559"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709" w:type="dxa"/>
            <w:shd w:val="clear" w:color="auto" w:fill="FFFFFF"/>
            <w:vAlign w:val="center"/>
            <w:hideMark/>
          </w:tcPr>
          <w:p w:rsidR="005801AA" w:rsidRPr="0033615D" w:rsidRDefault="005801AA" w:rsidP="005801AA">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5801AA" w:rsidRPr="0033615D" w:rsidRDefault="005801AA" w:rsidP="005801AA">
            <w:pPr>
              <w:jc w:val="center"/>
              <w:rPr>
                <w:rFonts w:ascii="Times New Roman" w:hAnsi="Times New Roman"/>
                <w:sz w:val="24"/>
                <w:szCs w:val="24"/>
                <w:lang w:eastAsia="sr-Latn-RS"/>
              </w:rPr>
            </w:pPr>
            <w:r w:rsidRPr="0033615D">
              <w:rPr>
                <w:rFonts w:ascii="Calibri" w:hAnsi="Calibri" w:cs="Calibri"/>
                <w:color w:val="000000"/>
                <w:lang w:eastAsia="sr-Latn-RS"/>
              </w:rPr>
              <w:t>2</w:t>
            </w: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r>
      <w:tr w:rsidR="005801AA" w:rsidRPr="0033615D" w:rsidTr="005801AA">
        <w:trPr>
          <w:tblCellSpacing w:w="0" w:type="dxa"/>
        </w:trPr>
        <w:tc>
          <w:tcPr>
            <w:tcW w:w="403" w:type="dxa"/>
            <w:shd w:val="clear" w:color="auto" w:fill="FFFFFF"/>
            <w:hideMark/>
          </w:tcPr>
          <w:p w:rsidR="005801AA" w:rsidRPr="0033615D" w:rsidRDefault="005801AA" w:rsidP="005801AA">
            <w:pPr>
              <w:rPr>
                <w:rFonts w:ascii="Times New Roman" w:hAnsi="Times New Roman"/>
                <w:sz w:val="24"/>
                <w:szCs w:val="24"/>
                <w:lang w:eastAsia="sr-Latn-RS"/>
              </w:rPr>
            </w:pPr>
            <w:r w:rsidRPr="0033615D">
              <w:rPr>
                <w:rFonts w:ascii="Calibri" w:hAnsi="Calibri" w:cs="Calibri"/>
                <w:color w:val="000000"/>
                <w:lang w:eastAsia="sr-Latn-RS"/>
              </w:rPr>
              <w:t>5</w:t>
            </w:r>
          </w:p>
        </w:tc>
        <w:tc>
          <w:tcPr>
            <w:tcW w:w="2129" w:type="dxa"/>
            <w:shd w:val="clear" w:color="auto" w:fill="FFFFFF"/>
          </w:tcPr>
          <w:p w:rsidR="005801AA" w:rsidRPr="0033615D" w:rsidRDefault="005801AA" w:rsidP="005801AA">
            <w:pPr>
              <w:rPr>
                <w:rFonts w:ascii="Times New Roman" w:hAnsi="Times New Roman"/>
                <w:sz w:val="24"/>
                <w:szCs w:val="24"/>
                <w:lang w:eastAsia="sr-Latn-RS"/>
              </w:rPr>
            </w:pPr>
            <w:r w:rsidRPr="006B7412">
              <w:rPr>
                <w:rFonts w:ascii="Calibri" w:hAnsi="Calibri"/>
                <w:b/>
                <w:bCs/>
                <w:lang w:val="sr-Latn-RS" w:eastAsia="sr-Latn-RS"/>
              </w:rPr>
              <w:t>Професионални дисплеј 24/7</w:t>
            </w:r>
          </w:p>
        </w:tc>
        <w:tc>
          <w:tcPr>
            <w:tcW w:w="2268"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559"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709" w:type="dxa"/>
            <w:shd w:val="clear" w:color="auto" w:fill="FFFFFF"/>
            <w:vAlign w:val="center"/>
            <w:hideMark/>
          </w:tcPr>
          <w:p w:rsidR="005801AA" w:rsidRPr="0033615D" w:rsidRDefault="005801AA" w:rsidP="005801AA">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5801AA" w:rsidRPr="0033615D" w:rsidRDefault="005801AA" w:rsidP="005801AA">
            <w:pPr>
              <w:jc w:val="center"/>
              <w:rPr>
                <w:rFonts w:ascii="Times New Roman" w:hAnsi="Times New Roman"/>
                <w:sz w:val="24"/>
                <w:szCs w:val="24"/>
                <w:lang w:eastAsia="sr-Latn-RS"/>
              </w:rPr>
            </w:pPr>
            <w:r>
              <w:rPr>
                <w:rFonts w:ascii="Calibri" w:hAnsi="Calibri" w:cs="Calibri"/>
                <w:color w:val="000000"/>
                <w:lang w:eastAsia="sr-Latn-RS"/>
              </w:rPr>
              <w:t>12</w:t>
            </w: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sz w:val="24"/>
                <w:szCs w:val="24"/>
                <w:lang w:eastAsia="sr-Latn-RS"/>
              </w:rPr>
            </w:pPr>
          </w:p>
        </w:tc>
      </w:tr>
      <w:tr w:rsidR="005801AA" w:rsidRPr="0033615D" w:rsidTr="005801AA">
        <w:trPr>
          <w:tblCellSpacing w:w="0" w:type="dxa"/>
        </w:trPr>
        <w:tc>
          <w:tcPr>
            <w:tcW w:w="403" w:type="dxa"/>
            <w:shd w:val="clear" w:color="auto" w:fill="FFFFFF"/>
            <w:hideMark/>
          </w:tcPr>
          <w:p w:rsidR="005801AA" w:rsidRPr="0033615D" w:rsidRDefault="005801AA" w:rsidP="005801AA">
            <w:pPr>
              <w:rPr>
                <w:rFonts w:ascii="Times New Roman" w:hAnsi="Times New Roman"/>
                <w:sz w:val="24"/>
                <w:szCs w:val="24"/>
                <w:lang w:eastAsia="sr-Latn-RS"/>
              </w:rPr>
            </w:pPr>
            <w:r w:rsidRPr="0033615D">
              <w:rPr>
                <w:rFonts w:ascii="Calibri" w:hAnsi="Calibri" w:cs="Calibri"/>
                <w:color w:val="000000"/>
                <w:lang w:eastAsia="sr-Latn-RS"/>
              </w:rPr>
              <w:t>6</w:t>
            </w:r>
          </w:p>
        </w:tc>
        <w:tc>
          <w:tcPr>
            <w:tcW w:w="2129" w:type="dxa"/>
            <w:shd w:val="clear" w:color="auto" w:fill="FFFFFF"/>
          </w:tcPr>
          <w:p w:rsidR="005801AA" w:rsidRPr="0033615D" w:rsidRDefault="005801AA" w:rsidP="005801AA">
            <w:pPr>
              <w:rPr>
                <w:rFonts w:ascii="Calibri" w:hAnsi="Calibri" w:cs="Calibri"/>
                <w:noProof/>
                <w:color w:val="000000"/>
                <w:lang w:eastAsia="sr-Latn-RS"/>
              </w:rPr>
            </w:pPr>
            <w:r w:rsidRPr="006B7412">
              <w:rPr>
                <w:rFonts w:ascii="Calibri" w:hAnsi="Calibri"/>
                <w:b/>
                <w:bCs/>
                <w:lang w:val="sr-Latn-RS" w:eastAsia="sr-Latn-RS"/>
              </w:rPr>
              <w:t>Tower сервер</w:t>
            </w:r>
          </w:p>
        </w:tc>
        <w:tc>
          <w:tcPr>
            <w:tcW w:w="2268" w:type="dxa"/>
            <w:shd w:val="clear" w:color="auto" w:fill="FFFFFF"/>
            <w:hideMark/>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hideMark/>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hideMark/>
          </w:tcPr>
          <w:p w:rsidR="005801AA" w:rsidRPr="0033615D" w:rsidRDefault="005801AA" w:rsidP="005801AA">
            <w:pPr>
              <w:jc w:val="center"/>
              <w:rPr>
                <w:rFonts w:ascii="Times New Roman" w:hAnsi="Times New Roman"/>
                <w:noProof/>
                <w:sz w:val="24"/>
                <w:szCs w:val="24"/>
                <w:lang w:eastAsia="sr-Latn-RS"/>
              </w:rPr>
            </w:pPr>
            <w:r w:rsidRPr="0033615D">
              <w:rPr>
                <w:rFonts w:ascii="Calibri" w:hAnsi="Calibri" w:cs="Calibri"/>
                <w:noProof/>
                <w:color w:val="000000"/>
                <w:lang w:eastAsia="sr-Latn-RS"/>
              </w:rPr>
              <w:t>kom</w:t>
            </w:r>
          </w:p>
        </w:tc>
        <w:tc>
          <w:tcPr>
            <w:tcW w:w="850" w:type="dxa"/>
            <w:shd w:val="clear" w:color="auto" w:fill="FFFFFF"/>
            <w:vAlign w:val="center"/>
            <w:hideMark/>
          </w:tcPr>
          <w:p w:rsidR="005801AA" w:rsidRPr="0033615D" w:rsidRDefault="005801AA" w:rsidP="005801AA">
            <w:pPr>
              <w:jc w:val="center"/>
              <w:rPr>
                <w:rFonts w:ascii="Times New Roman" w:hAnsi="Times New Roman"/>
                <w:noProof/>
                <w:sz w:val="24"/>
                <w:szCs w:val="24"/>
                <w:lang w:eastAsia="sr-Latn-RS"/>
              </w:rPr>
            </w:pPr>
            <w:r>
              <w:rPr>
                <w:rFonts w:ascii="Calibri" w:hAnsi="Calibri" w:cs="Calibri"/>
                <w:noProof/>
                <w:color w:val="000000"/>
                <w:lang w:eastAsia="sr-Latn-RS"/>
              </w:rPr>
              <w:t>3</w:t>
            </w:r>
          </w:p>
        </w:tc>
        <w:tc>
          <w:tcPr>
            <w:tcW w:w="1701" w:type="dxa"/>
            <w:shd w:val="clear" w:color="auto" w:fill="FFFFFF"/>
            <w:hideMark/>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hideMark/>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7</w:t>
            </w:r>
          </w:p>
        </w:tc>
        <w:tc>
          <w:tcPr>
            <w:tcW w:w="2129" w:type="dxa"/>
            <w:shd w:val="clear" w:color="auto" w:fill="FFFFFF"/>
          </w:tcPr>
          <w:p w:rsidR="005801AA" w:rsidRPr="0033615D" w:rsidRDefault="005801AA" w:rsidP="005801AA">
            <w:pPr>
              <w:contextualSpacing/>
              <w:rPr>
                <w:rFonts w:ascii="Calibri" w:hAnsi="Calibri" w:cs="Calibri"/>
                <w:noProof/>
                <w:color w:val="000000"/>
                <w:lang w:eastAsia="sr-Latn-RS"/>
              </w:rPr>
            </w:pPr>
            <w:r w:rsidRPr="006B7412">
              <w:rPr>
                <w:rFonts w:ascii="Calibri" w:hAnsi="Calibri"/>
                <w:b/>
                <w:bCs/>
                <w:lang w:val="sr-Latn-RS" w:eastAsia="sr-Latn-RS"/>
              </w:rPr>
              <w:t>Професионална радна станица</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Pr>
                <w:rFonts w:ascii="Calibri" w:hAnsi="Calibri" w:cs="Calibri"/>
                <w:noProof/>
                <w:color w:val="000000"/>
                <w:lang w:eastAsia="sr-Latn-RS"/>
              </w:rPr>
              <w:t>6</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8</w:t>
            </w:r>
          </w:p>
        </w:tc>
        <w:tc>
          <w:tcPr>
            <w:tcW w:w="2129" w:type="dxa"/>
            <w:shd w:val="clear" w:color="auto" w:fill="FFFFFF"/>
          </w:tcPr>
          <w:p w:rsidR="005801AA" w:rsidRPr="0033615D" w:rsidRDefault="005801AA" w:rsidP="005801AA">
            <w:pPr>
              <w:contextualSpacing/>
              <w:rPr>
                <w:rFonts w:ascii="Calibri" w:hAnsi="Calibri" w:cs="Calibri"/>
                <w:noProof/>
                <w:color w:val="000000"/>
                <w:lang w:eastAsia="sr-Latn-RS"/>
              </w:rPr>
            </w:pPr>
            <w:r w:rsidRPr="006B7412">
              <w:rPr>
                <w:rFonts w:ascii="Calibri" w:hAnsi="Calibri"/>
                <w:b/>
                <w:bCs/>
                <w:lang w:val="sr-Latn-RS" w:eastAsia="sr-Latn-RS"/>
              </w:rPr>
              <w:t>Оперативна радна станица</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Pr>
                <w:rFonts w:ascii="Calibri" w:hAnsi="Calibri" w:cs="Calibri"/>
                <w:noProof/>
                <w:color w:val="000000"/>
                <w:lang w:eastAsia="sr-Latn-RS"/>
              </w:rPr>
              <w:t>3</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9</w:t>
            </w:r>
          </w:p>
        </w:tc>
        <w:tc>
          <w:tcPr>
            <w:tcW w:w="2129" w:type="dxa"/>
            <w:shd w:val="clear" w:color="auto" w:fill="FFFFFF"/>
          </w:tcPr>
          <w:p w:rsidR="005801AA" w:rsidRPr="0033615D" w:rsidRDefault="005801AA" w:rsidP="005801AA">
            <w:pPr>
              <w:contextualSpacing/>
              <w:rPr>
                <w:rFonts w:ascii="Calibri" w:hAnsi="Calibri" w:cs="Calibri"/>
                <w:noProof/>
                <w:color w:val="000000"/>
                <w:lang w:eastAsia="sr-Latn-RS"/>
              </w:rPr>
            </w:pPr>
            <w:r w:rsidRPr="006B7412">
              <w:rPr>
                <w:rFonts w:ascii="Calibri" w:hAnsi="Calibri"/>
                <w:b/>
                <w:bCs/>
                <w:lang w:val="sr-Latn-RS" w:eastAsia="sr-Latn-RS"/>
              </w:rPr>
              <w:t>Сигурносна радна станица</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Pr>
                <w:rFonts w:ascii="Calibri" w:hAnsi="Calibri" w:cs="Calibri"/>
                <w:noProof/>
                <w:color w:val="000000"/>
                <w:lang w:eastAsia="sr-Latn-RS"/>
              </w:rPr>
              <w:t>8</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10</w:t>
            </w:r>
          </w:p>
        </w:tc>
        <w:tc>
          <w:tcPr>
            <w:tcW w:w="2129" w:type="dxa"/>
            <w:shd w:val="clear" w:color="auto" w:fill="FFFFFF"/>
          </w:tcPr>
          <w:p w:rsidR="005801AA" w:rsidRPr="0033615D" w:rsidRDefault="005801AA" w:rsidP="005801AA">
            <w:pPr>
              <w:contextualSpacing/>
              <w:rPr>
                <w:rFonts w:ascii="Calibri" w:hAnsi="Calibri" w:cs="Calibri"/>
                <w:noProof/>
                <w:color w:val="000000"/>
                <w:lang w:eastAsia="sr-Latn-RS"/>
              </w:rPr>
            </w:pPr>
            <w:r w:rsidRPr="006B7412">
              <w:rPr>
                <w:rFonts w:ascii="Calibri" w:hAnsi="Calibri"/>
                <w:b/>
                <w:bCs/>
                <w:lang w:val="sr-Latn-RS" w:eastAsia="sr-Latn-RS"/>
              </w:rPr>
              <w:t>Камера за видео надзор ТИП 1</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Pr>
                <w:rFonts w:ascii="Calibri" w:hAnsi="Calibri" w:cs="Calibri"/>
                <w:noProof/>
                <w:color w:val="000000"/>
                <w:lang w:eastAsia="sr-Latn-RS"/>
              </w:rPr>
              <w:t>40</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11</w:t>
            </w:r>
          </w:p>
        </w:tc>
        <w:tc>
          <w:tcPr>
            <w:tcW w:w="2129" w:type="dxa"/>
            <w:shd w:val="clear" w:color="auto" w:fill="FFFFFF"/>
          </w:tcPr>
          <w:p w:rsidR="005801AA" w:rsidRPr="0033615D" w:rsidRDefault="00D61360" w:rsidP="00D61360">
            <w:pPr>
              <w:contextualSpacing/>
              <w:jc w:val="left"/>
              <w:rPr>
                <w:rFonts w:ascii="Calibri" w:hAnsi="Calibri" w:cs="Calibri"/>
                <w:noProof/>
                <w:color w:val="000000"/>
                <w:lang w:eastAsia="sr-Latn-RS"/>
              </w:rPr>
            </w:pPr>
            <w:r w:rsidRPr="006B7412">
              <w:rPr>
                <w:rFonts w:ascii="Calibri" w:hAnsi="Calibri"/>
                <w:b/>
                <w:bCs/>
                <w:lang w:val="sr-Latn-RS" w:eastAsia="sr-Latn-RS"/>
              </w:rPr>
              <w:t>Камера за видео надзор ТИП 2</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D61360">
            <w:pPr>
              <w:jc w:val="center"/>
              <w:rPr>
                <w:rFonts w:ascii="Calibri" w:hAnsi="Calibri" w:cs="Calibri"/>
                <w:noProof/>
                <w:color w:val="000000"/>
                <w:lang w:eastAsia="sr-Latn-RS"/>
              </w:rPr>
            </w:pPr>
            <w:r>
              <w:rPr>
                <w:rFonts w:ascii="Calibri" w:hAnsi="Calibri" w:cs="Calibri"/>
                <w:noProof/>
                <w:color w:val="000000"/>
                <w:lang w:eastAsia="sr-Latn-RS"/>
              </w:rPr>
              <w:t>45</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lastRenderedPageBreak/>
              <w:t>12</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Камера за видео надзор ТИП 3</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3</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13</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Камера за видео надзор ТИП 4</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5801AA" w:rsidP="00D61360">
            <w:pPr>
              <w:jc w:val="center"/>
              <w:rPr>
                <w:rFonts w:ascii="Calibri" w:hAnsi="Calibri" w:cs="Calibri"/>
                <w:noProof/>
                <w:color w:val="000000"/>
                <w:lang w:eastAsia="sr-Latn-RS"/>
              </w:rPr>
            </w:pPr>
            <w:r w:rsidRPr="0033615D">
              <w:rPr>
                <w:rFonts w:ascii="Calibri" w:hAnsi="Calibri" w:cs="Calibri"/>
                <w:noProof/>
                <w:color w:val="000000"/>
                <w:lang w:eastAsia="sr-Latn-RS"/>
              </w:rPr>
              <w:t>1</w:t>
            </w:r>
            <w:r w:rsidR="00D61360">
              <w:rPr>
                <w:rFonts w:ascii="Calibri" w:hAnsi="Calibri" w:cs="Calibri"/>
                <w:noProof/>
                <w:color w:val="000000"/>
                <w:lang w:eastAsia="sr-Latn-RS"/>
              </w:rPr>
              <w:t>9</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14</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Камера за видео надзор ТИП 5</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3</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15</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Мрежни видео снимач</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1</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5801AA" w:rsidP="005801AA">
            <w:pPr>
              <w:rPr>
                <w:rFonts w:ascii="Calibri" w:hAnsi="Calibri" w:cs="Calibri"/>
                <w:noProof/>
                <w:color w:val="000000"/>
                <w:lang w:eastAsia="sr-Latn-RS"/>
              </w:rPr>
            </w:pPr>
            <w:r w:rsidRPr="0033615D">
              <w:rPr>
                <w:rFonts w:ascii="Calibri" w:hAnsi="Calibri" w:cs="Calibri"/>
                <w:noProof/>
                <w:color w:val="000000"/>
                <w:lang w:eastAsia="sr-Latn-RS"/>
              </w:rPr>
              <w:t>16</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Агрегациони свич ТИП 1</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5801AA" w:rsidP="005801AA">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2</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17</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Индустријски свич ТИП 1</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3</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18</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Индустријски свич ТИП 2</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3</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19</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Напајање ТИП 1 за индустријски свич ТИП 2</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20</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Напајање ТИП 2 за индустријски свич ТИП 2</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5</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E306ED">
        <w:trPr>
          <w:tblCellSpacing w:w="0" w:type="dxa"/>
        </w:trPr>
        <w:tc>
          <w:tcPr>
            <w:tcW w:w="403" w:type="dxa"/>
            <w:shd w:val="clear" w:color="auto" w:fill="FFFFFF"/>
          </w:tcPr>
          <w:p w:rsidR="005801AA"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lastRenderedPageBreak/>
              <w:t>21</w:t>
            </w:r>
          </w:p>
        </w:tc>
        <w:tc>
          <w:tcPr>
            <w:tcW w:w="2129" w:type="dxa"/>
            <w:shd w:val="clear" w:color="auto" w:fill="auto"/>
            <w:vAlign w:val="center"/>
          </w:tcPr>
          <w:p w:rsidR="005801AA"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Модул за индустријски свич ТИП 2</w:t>
            </w:r>
          </w:p>
        </w:tc>
        <w:tc>
          <w:tcPr>
            <w:tcW w:w="2268"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559"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709"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5801AA"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18</w:t>
            </w: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c>
          <w:tcPr>
            <w:tcW w:w="1701" w:type="dxa"/>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D61360" w:rsidRPr="0033615D" w:rsidTr="00E306ED">
        <w:trPr>
          <w:tblCellSpacing w:w="0" w:type="dxa"/>
        </w:trPr>
        <w:tc>
          <w:tcPr>
            <w:tcW w:w="403" w:type="dxa"/>
            <w:shd w:val="clear" w:color="auto" w:fill="FFFFFF"/>
          </w:tcPr>
          <w:p w:rsidR="00D61360"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22</w:t>
            </w:r>
          </w:p>
        </w:tc>
        <w:tc>
          <w:tcPr>
            <w:tcW w:w="2129" w:type="dxa"/>
            <w:shd w:val="clear" w:color="auto" w:fill="auto"/>
            <w:vAlign w:val="center"/>
          </w:tcPr>
          <w:p w:rsidR="00D61360"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Пренапонска заштита за индустријски свич ТИП 1 и ТИП 2</w:t>
            </w:r>
          </w:p>
        </w:tc>
        <w:tc>
          <w:tcPr>
            <w:tcW w:w="2268"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559"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709" w:type="dxa"/>
            <w:shd w:val="clear" w:color="auto" w:fill="FFFFFF"/>
            <w:vAlign w:val="center"/>
          </w:tcPr>
          <w:p w:rsidR="00D61360"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61360"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45</w:t>
            </w: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r>
      <w:tr w:rsidR="00D61360" w:rsidRPr="0033615D" w:rsidTr="00E306ED">
        <w:trPr>
          <w:tblCellSpacing w:w="0" w:type="dxa"/>
        </w:trPr>
        <w:tc>
          <w:tcPr>
            <w:tcW w:w="403" w:type="dxa"/>
            <w:shd w:val="clear" w:color="auto" w:fill="FFFFFF"/>
          </w:tcPr>
          <w:p w:rsidR="00D61360"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23</w:t>
            </w:r>
          </w:p>
        </w:tc>
        <w:tc>
          <w:tcPr>
            <w:tcW w:w="2129" w:type="dxa"/>
            <w:shd w:val="clear" w:color="auto" w:fill="auto"/>
            <w:vAlign w:val="center"/>
          </w:tcPr>
          <w:p w:rsidR="00D61360" w:rsidRPr="0033615D" w:rsidRDefault="00D61360" w:rsidP="005801AA">
            <w:pPr>
              <w:rPr>
                <w:rFonts w:ascii="Calibri" w:hAnsi="Calibri" w:cs="Calibri"/>
                <w:noProof/>
                <w:color w:val="000000"/>
                <w:lang w:eastAsia="sr-Latn-RS"/>
              </w:rPr>
            </w:pPr>
            <w:r w:rsidRPr="006B7412">
              <w:rPr>
                <w:rFonts w:ascii="Calibri" w:hAnsi="Calibri"/>
                <w:b/>
                <w:bCs/>
                <w:lang w:val="sr-Latn-RS" w:eastAsia="sr-Latn-RS"/>
              </w:rPr>
              <w:t>Агрегациони свич ТИП 2</w:t>
            </w:r>
          </w:p>
        </w:tc>
        <w:tc>
          <w:tcPr>
            <w:tcW w:w="2268"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559"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709" w:type="dxa"/>
            <w:shd w:val="clear" w:color="auto" w:fill="FFFFFF"/>
            <w:vAlign w:val="center"/>
          </w:tcPr>
          <w:p w:rsidR="00D61360"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61360"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r>
      <w:tr w:rsidR="00D61360" w:rsidRPr="0033615D" w:rsidTr="00E306ED">
        <w:trPr>
          <w:tblCellSpacing w:w="0" w:type="dxa"/>
        </w:trPr>
        <w:tc>
          <w:tcPr>
            <w:tcW w:w="403" w:type="dxa"/>
            <w:shd w:val="clear" w:color="auto" w:fill="FFFFFF"/>
          </w:tcPr>
          <w:p w:rsidR="00D61360" w:rsidRPr="0033615D" w:rsidRDefault="00D61360" w:rsidP="005801AA">
            <w:pPr>
              <w:rPr>
                <w:rFonts w:ascii="Calibri" w:hAnsi="Calibri" w:cs="Calibri"/>
                <w:noProof/>
                <w:color w:val="000000"/>
                <w:lang w:eastAsia="sr-Latn-RS"/>
              </w:rPr>
            </w:pPr>
            <w:r>
              <w:rPr>
                <w:rFonts w:ascii="Calibri" w:hAnsi="Calibri" w:cs="Calibri"/>
                <w:noProof/>
                <w:color w:val="000000"/>
                <w:lang w:eastAsia="sr-Latn-RS"/>
              </w:rPr>
              <w:t>24</w:t>
            </w:r>
          </w:p>
        </w:tc>
        <w:tc>
          <w:tcPr>
            <w:tcW w:w="2129" w:type="dxa"/>
            <w:shd w:val="clear" w:color="auto" w:fill="auto"/>
            <w:vAlign w:val="center"/>
          </w:tcPr>
          <w:p w:rsidR="00D61360" w:rsidRDefault="00D61360" w:rsidP="005801AA">
            <w:pPr>
              <w:rPr>
                <w:rFonts w:ascii="Calibri" w:hAnsi="Calibri"/>
                <w:b/>
                <w:bCs/>
                <w:lang w:val="sr-Latn-RS" w:eastAsia="sr-Latn-RS"/>
              </w:rPr>
            </w:pPr>
            <w:r w:rsidRPr="006B7412">
              <w:rPr>
                <w:rFonts w:ascii="Calibri" w:hAnsi="Calibri"/>
                <w:b/>
                <w:bCs/>
                <w:lang w:val="sr-Latn-RS" w:eastAsia="sr-Latn-RS"/>
              </w:rPr>
              <w:t>Приступни свич</w:t>
            </w:r>
          </w:p>
          <w:p w:rsidR="00DD3E42" w:rsidRPr="0033615D" w:rsidRDefault="00DD3E42" w:rsidP="005801AA">
            <w:pPr>
              <w:rPr>
                <w:rFonts w:ascii="Calibri" w:hAnsi="Calibri" w:cs="Calibri"/>
                <w:noProof/>
                <w:color w:val="000000"/>
                <w:lang w:eastAsia="sr-Latn-RS"/>
              </w:rPr>
            </w:pPr>
          </w:p>
        </w:tc>
        <w:tc>
          <w:tcPr>
            <w:tcW w:w="2268"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559"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709" w:type="dxa"/>
            <w:shd w:val="clear" w:color="auto" w:fill="FFFFFF"/>
            <w:vAlign w:val="center"/>
          </w:tcPr>
          <w:p w:rsidR="00D61360"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61360" w:rsidRPr="0033615D" w:rsidRDefault="00D61360" w:rsidP="005801AA">
            <w:pPr>
              <w:jc w:val="center"/>
              <w:rPr>
                <w:rFonts w:ascii="Calibri" w:hAnsi="Calibri" w:cs="Calibri"/>
                <w:noProof/>
                <w:color w:val="000000"/>
                <w:lang w:eastAsia="sr-Latn-RS"/>
              </w:rPr>
            </w:pPr>
            <w:r>
              <w:rPr>
                <w:rFonts w:ascii="Calibri" w:hAnsi="Calibri" w:cs="Calibri"/>
                <w:noProof/>
                <w:color w:val="000000"/>
                <w:lang w:eastAsia="sr-Latn-RS"/>
              </w:rPr>
              <w:t>3</w:t>
            </w: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c>
          <w:tcPr>
            <w:tcW w:w="1701" w:type="dxa"/>
            <w:shd w:val="clear" w:color="auto" w:fill="FFFFFF"/>
          </w:tcPr>
          <w:p w:rsidR="00D61360" w:rsidRPr="0033615D" w:rsidRDefault="00D61360" w:rsidP="005801AA">
            <w:pPr>
              <w:jc w:val="right"/>
              <w:rPr>
                <w:rFonts w:ascii="Times New Roman" w:hAnsi="Times New Roman"/>
                <w:noProof/>
                <w:sz w:val="24"/>
                <w:szCs w:val="24"/>
                <w:lang w:eastAsia="sr-Latn-RS"/>
              </w:rPr>
            </w:pPr>
          </w:p>
        </w:tc>
      </w:tr>
      <w:tr w:rsidR="00DD3E42" w:rsidRPr="0033615D" w:rsidTr="00026D50">
        <w:trPr>
          <w:tblCellSpacing w:w="0" w:type="dxa"/>
        </w:trPr>
        <w:tc>
          <w:tcPr>
            <w:tcW w:w="14722" w:type="dxa"/>
            <w:gridSpan w:val="10"/>
            <w:shd w:val="clear" w:color="auto" w:fill="FFFFFF"/>
          </w:tcPr>
          <w:p w:rsidR="00DD3E42" w:rsidRPr="0033615D" w:rsidRDefault="00DD3E42" w:rsidP="00DD3E42">
            <w:pPr>
              <w:jc w:val="center"/>
              <w:rPr>
                <w:rFonts w:ascii="Times New Roman" w:hAnsi="Times New Roman"/>
                <w:noProof/>
                <w:sz w:val="24"/>
                <w:szCs w:val="24"/>
                <w:lang w:eastAsia="sr-Latn-RS"/>
              </w:rPr>
            </w:pPr>
            <w:r w:rsidRPr="006B7412">
              <w:rPr>
                <w:rFonts w:ascii="Calibri" w:hAnsi="Calibri"/>
                <w:b/>
                <w:bCs/>
                <w:lang w:val="sr-Latn-RS" w:eastAsia="sr-Latn-RS"/>
              </w:rPr>
              <w:t>Пасивна опрема</w:t>
            </w: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25</w:t>
            </w:r>
          </w:p>
        </w:tc>
        <w:tc>
          <w:tcPr>
            <w:tcW w:w="2129" w:type="dxa"/>
            <w:shd w:val="clear" w:color="auto" w:fill="auto"/>
          </w:tcPr>
          <w:p w:rsidR="00DD3E42" w:rsidRDefault="00DD3E42" w:rsidP="00DD3E42">
            <w:pPr>
              <w:rPr>
                <w:rFonts w:ascii="Calibri" w:hAnsi="Calibri"/>
                <w:color w:val="000000"/>
                <w:lang w:val="sr-Latn-RS" w:eastAsia="sr-Latn-RS"/>
              </w:rPr>
            </w:pPr>
            <w:r w:rsidRPr="006B7412">
              <w:rPr>
                <w:rFonts w:ascii="Calibri" w:hAnsi="Calibri"/>
                <w:color w:val="000000"/>
                <w:lang w:val="sr-Latn-RS" w:eastAsia="sr-Latn-RS"/>
              </w:rPr>
              <w:t xml:space="preserve">Оптички печ кабл </w:t>
            </w:r>
          </w:p>
          <w:p w:rsidR="00DD3E42" w:rsidRDefault="00DD3E42" w:rsidP="00DD3E42">
            <w:r w:rsidRPr="006B7412">
              <w:rPr>
                <w:rFonts w:ascii="Calibri" w:hAnsi="Calibri"/>
                <w:color w:val="000000"/>
                <w:lang w:val="sr-Latn-RS" w:eastAsia="sr-Latn-RS"/>
              </w:rPr>
              <w:t>тип 1</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72</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26</w:t>
            </w:r>
          </w:p>
        </w:tc>
        <w:tc>
          <w:tcPr>
            <w:tcW w:w="2129" w:type="dxa"/>
            <w:shd w:val="clear" w:color="auto" w:fill="auto"/>
          </w:tcPr>
          <w:p w:rsidR="00DD3E42" w:rsidRDefault="00DD3E42" w:rsidP="00DD3E42">
            <w:pPr>
              <w:rPr>
                <w:rFonts w:ascii="Calibri" w:hAnsi="Calibri"/>
                <w:color w:val="000000"/>
                <w:lang w:val="sr-Latn-RS" w:eastAsia="sr-Latn-RS"/>
              </w:rPr>
            </w:pPr>
            <w:r w:rsidRPr="006B7412">
              <w:rPr>
                <w:rFonts w:ascii="Calibri" w:hAnsi="Calibri"/>
                <w:color w:val="000000"/>
                <w:lang w:val="sr-Latn-RS" w:eastAsia="sr-Latn-RS"/>
              </w:rPr>
              <w:t xml:space="preserve">Оптички печ кабл </w:t>
            </w:r>
          </w:p>
          <w:p w:rsidR="00DD3E42" w:rsidRDefault="00DD3E42" w:rsidP="00DD3E42">
            <w:r w:rsidRPr="006B7412">
              <w:rPr>
                <w:rFonts w:ascii="Calibri" w:hAnsi="Calibri"/>
                <w:color w:val="000000"/>
                <w:lang w:val="sr-Latn-RS" w:eastAsia="sr-Latn-RS"/>
              </w:rPr>
              <w:t>тип 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25</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27</w:t>
            </w:r>
          </w:p>
        </w:tc>
        <w:tc>
          <w:tcPr>
            <w:tcW w:w="2129" w:type="dxa"/>
            <w:shd w:val="clear" w:color="auto" w:fill="auto"/>
          </w:tcPr>
          <w:p w:rsidR="00DD3E42" w:rsidRDefault="00DD3E42" w:rsidP="00DD3E42">
            <w:pPr>
              <w:rPr>
                <w:rFonts w:ascii="Calibri" w:hAnsi="Calibri"/>
                <w:color w:val="000000"/>
                <w:lang w:val="sr-Latn-RS" w:eastAsia="sr-Latn-RS"/>
              </w:rPr>
            </w:pPr>
            <w:r w:rsidRPr="006B7412">
              <w:rPr>
                <w:rFonts w:ascii="Calibri" w:hAnsi="Calibri"/>
                <w:color w:val="000000"/>
                <w:lang w:val="sr-Latn-RS" w:eastAsia="sr-Latn-RS"/>
              </w:rPr>
              <w:t xml:space="preserve">Оптички печ кабл </w:t>
            </w:r>
          </w:p>
          <w:p w:rsidR="00DD3E42" w:rsidRDefault="00DD3E42" w:rsidP="00DD3E42">
            <w:r w:rsidRPr="006B7412">
              <w:rPr>
                <w:rFonts w:ascii="Calibri" w:hAnsi="Calibri"/>
                <w:color w:val="000000"/>
                <w:lang w:val="sr-Latn-RS" w:eastAsia="sr-Latn-RS"/>
              </w:rPr>
              <w:t>тип 3</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8</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28</w:t>
            </w:r>
          </w:p>
        </w:tc>
        <w:tc>
          <w:tcPr>
            <w:tcW w:w="2129" w:type="dxa"/>
            <w:shd w:val="clear" w:color="auto" w:fill="auto"/>
          </w:tcPr>
          <w:p w:rsidR="00DD3E42" w:rsidRDefault="00DD3E42" w:rsidP="00DD3E42">
            <w:pPr>
              <w:jc w:val="left"/>
              <w:rPr>
                <w:rFonts w:ascii="Calibri" w:hAnsi="Calibri"/>
                <w:color w:val="000000"/>
                <w:lang w:val="sr-Latn-RS" w:eastAsia="sr-Latn-RS"/>
              </w:rPr>
            </w:pPr>
            <w:r w:rsidRPr="006B7412">
              <w:rPr>
                <w:rFonts w:ascii="Calibri" w:hAnsi="Calibri"/>
                <w:color w:val="000000"/>
                <w:lang w:val="sr-Latn-RS" w:eastAsia="sr-Latn-RS"/>
              </w:rPr>
              <w:t>SFTP Cat6 кабл тип 1</w:t>
            </w:r>
          </w:p>
          <w:p w:rsidR="00DD3E42" w:rsidRDefault="00DD3E42" w:rsidP="00DD3E42">
            <w:pPr>
              <w:jc w:val="left"/>
            </w:pP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45</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29</w:t>
            </w:r>
          </w:p>
        </w:tc>
        <w:tc>
          <w:tcPr>
            <w:tcW w:w="2129" w:type="dxa"/>
            <w:shd w:val="clear" w:color="auto" w:fill="auto"/>
          </w:tcPr>
          <w:p w:rsidR="00DD3E42" w:rsidRDefault="00DD3E42" w:rsidP="00DD3E42">
            <w:pPr>
              <w:rPr>
                <w:rFonts w:ascii="Calibri" w:hAnsi="Calibri"/>
                <w:color w:val="000000"/>
                <w:lang w:val="sr-Latn-RS" w:eastAsia="sr-Latn-RS"/>
              </w:rPr>
            </w:pPr>
            <w:r w:rsidRPr="006B7412">
              <w:rPr>
                <w:rFonts w:ascii="Calibri" w:hAnsi="Calibri"/>
                <w:color w:val="000000"/>
                <w:lang w:val="sr-Latn-RS" w:eastAsia="sr-Latn-RS"/>
              </w:rPr>
              <w:t>SFTP Cat6 кабл тип 2</w:t>
            </w:r>
          </w:p>
          <w:p w:rsidR="00DD3E42" w:rsidRDefault="00DD3E42" w:rsidP="00DD3E42"/>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45</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lastRenderedPageBreak/>
              <w:t>30</w:t>
            </w:r>
          </w:p>
        </w:tc>
        <w:tc>
          <w:tcPr>
            <w:tcW w:w="2129" w:type="dxa"/>
            <w:shd w:val="clear" w:color="auto" w:fill="auto"/>
          </w:tcPr>
          <w:p w:rsidR="00DD3E42" w:rsidRDefault="00DD3E42" w:rsidP="00DD3E42">
            <w:r w:rsidRPr="006B7412">
              <w:rPr>
                <w:rFonts w:ascii="Calibri" w:hAnsi="Calibri"/>
                <w:lang w:val="sr-Latn-RS" w:eastAsia="sr-Latn-RS"/>
              </w:rPr>
              <w:t>Комплтет типл (типл+холшраф) F4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tcPr>
          <w:p w:rsidR="00DD3E42" w:rsidRDefault="00DD3E42" w:rsidP="00DD3E42">
            <w:pPr>
              <w:jc w:val="center"/>
              <w:rPr>
                <w:rFonts w:ascii="Calibri" w:hAnsi="Calibri" w:cs="Calibri"/>
                <w:noProof/>
                <w:color w:val="000000"/>
                <w:lang w:eastAsia="sr-Latn-RS"/>
              </w:rPr>
            </w:pPr>
          </w:p>
          <w:p w:rsidR="00DD3E42" w:rsidRDefault="00DD3E42" w:rsidP="00DD3E42">
            <w:pPr>
              <w:jc w:val="center"/>
            </w:pPr>
            <w:r w:rsidRPr="00774169">
              <w:rPr>
                <w:rFonts w:ascii="Calibri" w:hAnsi="Calibri" w:cs="Calibri"/>
                <w:noProof/>
                <w:color w:val="000000"/>
                <w:lang w:eastAsia="sr-Latn-RS"/>
              </w:rPr>
              <w:t>kom</w:t>
            </w:r>
          </w:p>
        </w:tc>
        <w:tc>
          <w:tcPr>
            <w:tcW w:w="850" w:type="dxa"/>
            <w:shd w:val="clear" w:color="auto" w:fill="FFFFFF"/>
            <w:vAlign w:val="center"/>
          </w:tcPr>
          <w:p w:rsidR="00DD3E42" w:rsidRPr="0033615D" w:rsidRDefault="00DD3E42"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31</w:t>
            </w:r>
          </w:p>
        </w:tc>
        <w:tc>
          <w:tcPr>
            <w:tcW w:w="2129" w:type="dxa"/>
            <w:shd w:val="clear" w:color="auto" w:fill="auto"/>
          </w:tcPr>
          <w:p w:rsidR="00DD3E42" w:rsidRDefault="00DD3E42" w:rsidP="008153D0">
            <w:r w:rsidRPr="006B7412">
              <w:rPr>
                <w:rFonts w:ascii="Calibri" w:hAnsi="Calibri"/>
                <w:lang w:val="sr-Latn-RS" w:eastAsia="sr-Latn-RS"/>
              </w:rPr>
              <w:t>Комплтет типл (типл+холшраф) F5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tcPr>
          <w:p w:rsidR="00DD3E42" w:rsidRDefault="00DD3E42" w:rsidP="008153D0">
            <w:r w:rsidRPr="00774169">
              <w:rPr>
                <w:rFonts w:ascii="Calibri" w:hAnsi="Calibri" w:cs="Calibri"/>
                <w:noProof/>
                <w:color w:val="000000"/>
                <w:lang w:eastAsia="sr-Latn-RS"/>
              </w:rPr>
              <w:t>kom</w:t>
            </w:r>
          </w:p>
        </w:tc>
        <w:tc>
          <w:tcPr>
            <w:tcW w:w="850" w:type="dxa"/>
            <w:shd w:val="clear" w:color="auto" w:fill="FFFFFF"/>
          </w:tcPr>
          <w:p w:rsidR="00DD3E42" w:rsidRDefault="00DD3E42" w:rsidP="008153D0">
            <w:pPr>
              <w:jc w:val="center"/>
            </w:pPr>
            <w:r w:rsidRPr="00864A9A">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32</w:t>
            </w:r>
          </w:p>
        </w:tc>
        <w:tc>
          <w:tcPr>
            <w:tcW w:w="2129" w:type="dxa"/>
            <w:shd w:val="clear" w:color="auto" w:fill="auto"/>
          </w:tcPr>
          <w:p w:rsidR="00DD3E42" w:rsidRDefault="00DD3E42" w:rsidP="00DD3E42">
            <w:r w:rsidRPr="006B7412">
              <w:rPr>
                <w:rFonts w:ascii="Calibri" w:hAnsi="Calibri"/>
                <w:lang w:val="sr-Latn-RS" w:eastAsia="sr-Latn-RS"/>
              </w:rPr>
              <w:t>Комплтет типл (типл+холшраф) F6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tcPr>
          <w:p w:rsidR="00DD3E42" w:rsidRDefault="00DD3E42" w:rsidP="008153D0">
            <w:pPr>
              <w:jc w:val="center"/>
            </w:pPr>
            <w:r w:rsidRPr="00774169">
              <w:rPr>
                <w:rFonts w:ascii="Calibri" w:hAnsi="Calibri" w:cs="Calibri"/>
                <w:noProof/>
                <w:color w:val="000000"/>
                <w:lang w:eastAsia="sr-Latn-RS"/>
              </w:rPr>
              <w:t>kom</w:t>
            </w:r>
          </w:p>
        </w:tc>
        <w:tc>
          <w:tcPr>
            <w:tcW w:w="850" w:type="dxa"/>
            <w:shd w:val="clear" w:color="auto" w:fill="FFFFFF"/>
          </w:tcPr>
          <w:p w:rsidR="00DD3E42" w:rsidRDefault="00DD3E42" w:rsidP="008153D0">
            <w:pPr>
              <w:jc w:val="center"/>
            </w:pPr>
            <w:r w:rsidRPr="00864A9A">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33</w:t>
            </w:r>
          </w:p>
        </w:tc>
        <w:tc>
          <w:tcPr>
            <w:tcW w:w="2129" w:type="dxa"/>
            <w:shd w:val="clear" w:color="auto" w:fill="auto"/>
          </w:tcPr>
          <w:p w:rsidR="00DD3E42" w:rsidRDefault="008153D0" w:rsidP="008153D0">
            <w:pPr>
              <w:jc w:val="left"/>
            </w:pPr>
            <w:r w:rsidRPr="006B7412">
              <w:rPr>
                <w:rFonts w:ascii="Calibri" w:hAnsi="Calibri"/>
                <w:lang w:val="sr-Latn-RS" w:eastAsia="sr-Latn-RS"/>
              </w:rPr>
              <w:t>Комплтет типл (типл+холшраф) F8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tcPr>
          <w:p w:rsidR="00DD3E42" w:rsidRDefault="00DD3E42" w:rsidP="008153D0">
            <w:pPr>
              <w:jc w:val="center"/>
            </w:pPr>
            <w:r w:rsidRPr="00774169">
              <w:rPr>
                <w:rFonts w:ascii="Calibri" w:hAnsi="Calibri" w:cs="Calibri"/>
                <w:noProof/>
                <w:color w:val="000000"/>
                <w:lang w:eastAsia="sr-Latn-RS"/>
              </w:rPr>
              <w:t>kom</w:t>
            </w:r>
          </w:p>
        </w:tc>
        <w:tc>
          <w:tcPr>
            <w:tcW w:w="850" w:type="dxa"/>
            <w:shd w:val="clear" w:color="auto" w:fill="FFFFFF"/>
          </w:tcPr>
          <w:p w:rsidR="00DD3E42" w:rsidRDefault="00DD3E42" w:rsidP="008153D0">
            <w:pPr>
              <w:jc w:val="center"/>
            </w:pPr>
            <w:r w:rsidRPr="00864A9A">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34</w:t>
            </w:r>
          </w:p>
        </w:tc>
        <w:tc>
          <w:tcPr>
            <w:tcW w:w="2129" w:type="dxa"/>
            <w:shd w:val="clear" w:color="auto" w:fill="auto"/>
          </w:tcPr>
          <w:p w:rsidR="00DD3E42" w:rsidRDefault="008153D0" w:rsidP="00DD3E42">
            <w:r w:rsidRPr="006B7412">
              <w:rPr>
                <w:rFonts w:ascii="Calibri" w:hAnsi="Calibri"/>
                <w:lang w:val="sr-Latn-RS" w:eastAsia="sr-Latn-RS"/>
              </w:rPr>
              <w:t>Комплтет типл (типл+холшраф) F10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tcPr>
          <w:p w:rsidR="00DD3E42" w:rsidRDefault="00DD3E42" w:rsidP="008153D0">
            <w:pPr>
              <w:jc w:val="center"/>
            </w:pPr>
            <w:r w:rsidRPr="00774169">
              <w:rPr>
                <w:rFonts w:ascii="Calibri" w:hAnsi="Calibri" w:cs="Calibri"/>
                <w:noProof/>
                <w:color w:val="000000"/>
                <w:lang w:eastAsia="sr-Latn-RS"/>
              </w:rPr>
              <w:t>kom</w:t>
            </w:r>
          </w:p>
        </w:tc>
        <w:tc>
          <w:tcPr>
            <w:tcW w:w="850" w:type="dxa"/>
            <w:shd w:val="clear" w:color="auto" w:fill="FFFFFF"/>
          </w:tcPr>
          <w:p w:rsidR="00DD3E42" w:rsidRDefault="00DD3E42" w:rsidP="008153D0">
            <w:pPr>
              <w:jc w:val="center"/>
            </w:pPr>
            <w:r w:rsidRPr="00864A9A">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35</w:t>
            </w:r>
          </w:p>
        </w:tc>
        <w:tc>
          <w:tcPr>
            <w:tcW w:w="2129" w:type="dxa"/>
            <w:shd w:val="clear" w:color="auto" w:fill="auto"/>
          </w:tcPr>
          <w:p w:rsidR="00DD3E42" w:rsidRDefault="008153D0" w:rsidP="00DD3E42">
            <w:r w:rsidRPr="006B7412">
              <w:rPr>
                <w:rFonts w:ascii="Calibri" w:hAnsi="Calibri"/>
                <w:lang w:val="sr-Latn-RS" w:eastAsia="sr-Latn-RS"/>
              </w:rPr>
              <w:t>Комплтет типл (типл+холшраф) F6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8153D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8153D0"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36</w:t>
            </w:r>
          </w:p>
        </w:tc>
        <w:tc>
          <w:tcPr>
            <w:tcW w:w="2129" w:type="dxa"/>
            <w:shd w:val="clear" w:color="auto" w:fill="auto"/>
          </w:tcPr>
          <w:p w:rsidR="00DD3E42" w:rsidRDefault="008153D0" w:rsidP="008153D0">
            <w:pPr>
              <w:jc w:val="left"/>
            </w:pPr>
            <w:r w:rsidRPr="006B7412">
              <w:rPr>
                <w:rFonts w:ascii="Calibri" w:hAnsi="Calibri"/>
                <w:lang w:val="sr-Latn-RS" w:eastAsia="sr-Latn-RS"/>
              </w:rPr>
              <w:t>Комплтет типл (типл+холшраф) F8 гужвајући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8153D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8153D0"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8153D0">
            <w:pPr>
              <w:rPr>
                <w:rFonts w:ascii="Calibri" w:hAnsi="Calibri" w:cs="Calibri"/>
                <w:noProof/>
                <w:color w:val="000000"/>
                <w:lang w:eastAsia="sr-Latn-RS"/>
              </w:rPr>
            </w:pPr>
            <w:r>
              <w:rPr>
                <w:rFonts w:ascii="Calibri" w:hAnsi="Calibri" w:cs="Calibri"/>
                <w:noProof/>
                <w:color w:val="000000"/>
                <w:lang w:eastAsia="sr-Latn-RS"/>
              </w:rPr>
              <w:lastRenderedPageBreak/>
              <w:t>3</w:t>
            </w:r>
            <w:r w:rsidR="008153D0">
              <w:rPr>
                <w:rFonts w:ascii="Calibri" w:hAnsi="Calibri" w:cs="Calibri"/>
                <w:noProof/>
                <w:color w:val="000000"/>
                <w:lang w:eastAsia="sr-Latn-RS"/>
              </w:rPr>
              <w:t>7</w:t>
            </w:r>
          </w:p>
        </w:tc>
        <w:tc>
          <w:tcPr>
            <w:tcW w:w="2129" w:type="dxa"/>
            <w:shd w:val="clear" w:color="auto" w:fill="auto"/>
          </w:tcPr>
          <w:p w:rsidR="00DD3E42" w:rsidRDefault="008153D0" w:rsidP="00DD3E42">
            <w:r w:rsidRPr="006B7412">
              <w:rPr>
                <w:rFonts w:ascii="Calibri" w:hAnsi="Calibri"/>
                <w:lang w:val="sr-Latn-RS" w:eastAsia="sr-Latn-RS"/>
              </w:rPr>
              <w:t>Изолир трака</w:t>
            </w:r>
            <w:r>
              <w:rPr>
                <w:rFonts w:ascii="Calibri" w:hAnsi="Calibri"/>
                <w:lang w:val="sr-Latn-RS" w:eastAsia="sr-Latn-RS"/>
              </w:rPr>
              <w:t xml:space="preserve"> </w:t>
            </w:r>
            <w:r w:rsidRPr="006B7412">
              <w:rPr>
                <w:rFonts w:ascii="Calibri" w:hAnsi="Calibri"/>
                <w:lang w:val="sr-Latn-RS" w:eastAsia="sr-Latn-RS"/>
              </w:rPr>
              <w:t>15mmx10m</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8153D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8153D0"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3</w:t>
            </w:r>
            <w:r w:rsidR="008153D0">
              <w:rPr>
                <w:rFonts w:ascii="Calibri" w:hAnsi="Calibri" w:cs="Calibri"/>
                <w:noProof/>
                <w:color w:val="000000"/>
                <w:lang w:eastAsia="sr-Latn-RS"/>
              </w:rPr>
              <w:t>8</w:t>
            </w:r>
          </w:p>
        </w:tc>
        <w:tc>
          <w:tcPr>
            <w:tcW w:w="2129" w:type="dxa"/>
            <w:shd w:val="clear" w:color="auto" w:fill="auto"/>
          </w:tcPr>
          <w:p w:rsidR="00DD3E42" w:rsidRDefault="00AC5339" w:rsidP="00DD3E42">
            <w:r w:rsidRPr="006B7412">
              <w:rPr>
                <w:rFonts w:ascii="Calibri" w:hAnsi="Calibri"/>
                <w:lang w:val="sr-Latn-RS" w:eastAsia="sr-Latn-RS"/>
              </w:rPr>
              <w:t>Бужир са лепком тип 1</w:t>
            </w:r>
            <w:r>
              <w:rPr>
                <w:rFonts w:ascii="Calibri" w:hAnsi="Calibri"/>
                <w:lang w:val="sr-Latn-RS" w:eastAsia="sr-Latn-RS"/>
              </w:rPr>
              <w:t>,   3,2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AC5339"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AC5339" w:rsidP="00DD3E42">
            <w:pPr>
              <w:jc w:val="center"/>
              <w:rPr>
                <w:rFonts w:ascii="Calibri" w:hAnsi="Calibri" w:cs="Calibri"/>
                <w:noProof/>
                <w:color w:val="000000"/>
                <w:lang w:eastAsia="sr-Latn-RS"/>
              </w:rPr>
            </w:pPr>
            <w:r>
              <w:rPr>
                <w:rFonts w:ascii="Calibri" w:hAnsi="Calibri" w:cs="Calibri"/>
                <w:noProof/>
                <w:color w:val="000000"/>
                <w:lang w:eastAsia="sr-Latn-RS"/>
              </w:rPr>
              <w:t>10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8153D0" w:rsidP="00DD3E42">
            <w:pPr>
              <w:rPr>
                <w:rFonts w:ascii="Calibri" w:hAnsi="Calibri" w:cs="Calibri"/>
                <w:noProof/>
                <w:color w:val="000000"/>
                <w:lang w:eastAsia="sr-Latn-RS"/>
              </w:rPr>
            </w:pPr>
            <w:r>
              <w:rPr>
                <w:rFonts w:ascii="Calibri" w:hAnsi="Calibri" w:cs="Calibri"/>
                <w:noProof/>
                <w:color w:val="000000"/>
                <w:lang w:eastAsia="sr-Latn-RS"/>
              </w:rPr>
              <w:t>39</w:t>
            </w:r>
          </w:p>
        </w:tc>
        <w:tc>
          <w:tcPr>
            <w:tcW w:w="2129" w:type="dxa"/>
            <w:shd w:val="clear" w:color="auto" w:fill="auto"/>
          </w:tcPr>
          <w:p w:rsidR="00DD3E42" w:rsidRDefault="00AC5339" w:rsidP="00AC5339">
            <w:r w:rsidRPr="006B7412">
              <w:rPr>
                <w:rFonts w:ascii="Calibri" w:hAnsi="Calibri"/>
                <w:lang w:val="sr-Latn-RS" w:eastAsia="sr-Latn-RS"/>
              </w:rPr>
              <w:t xml:space="preserve">Бужир са лепком тип </w:t>
            </w:r>
            <w:r>
              <w:rPr>
                <w:rFonts w:ascii="Calibri" w:hAnsi="Calibri"/>
                <w:lang w:val="sr-Latn-RS" w:eastAsia="sr-Latn-RS"/>
              </w:rPr>
              <w:t>2,   4,8</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AC5339"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AC5339" w:rsidP="00DD3E42">
            <w:pPr>
              <w:jc w:val="center"/>
              <w:rPr>
                <w:rFonts w:ascii="Calibri" w:hAnsi="Calibri" w:cs="Calibri"/>
                <w:noProof/>
                <w:color w:val="000000"/>
                <w:lang w:eastAsia="sr-Latn-RS"/>
              </w:rPr>
            </w:pPr>
            <w:r>
              <w:rPr>
                <w:rFonts w:ascii="Calibri" w:hAnsi="Calibri" w:cs="Calibri"/>
                <w:noProof/>
                <w:color w:val="000000"/>
                <w:lang w:eastAsia="sr-Latn-RS"/>
              </w:rPr>
              <w:t>10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DD3E42" w:rsidP="00DD3E42">
            <w:pPr>
              <w:rPr>
                <w:rFonts w:ascii="Calibri" w:hAnsi="Calibri" w:cs="Calibri"/>
                <w:noProof/>
                <w:color w:val="000000"/>
                <w:lang w:eastAsia="sr-Latn-RS"/>
              </w:rPr>
            </w:pPr>
            <w:r>
              <w:rPr>
                <w:rFonts w:ascii="Calibri" w:hAnsi="Calibri" w:cs="Calibri"/>
                <w:noProof/>
                <w:color w:val="000000"/>
                <w:lang w:eastAsia="sr-Latn-RS"/>
              </w:rPr>
              <w:t>4</w:t>
            </w:r>
            <w:r w:rsidR="008153D0">
              <w:rPr>
                <w:rFonts w:ascii="Calibri" w:hAnsi="Calibri" w:cs="Calibri"/>
                <w:noProof/>
                <w:color w:val="000000"/>
                <w:lang w:eastAsia="sr-Latn-RS"/>
              </w:rPr>
              <w:t>0</w:t>
            </w:r>
          </w:p>
        </w:tc>
        <w:tc>
          <w:tcPr>
            <w:tcW w:w="2129" w:type="dxa"/>
            <w:shd w:val="clear" w:color="auto" w:fill="auto"/>
          </w:tcPr>
          <w:p w:rsidR="00DD3E42" w:rsidRDefault="00AC5339" w:rsidP="00AC5339">
            <w:r w:rsidRPr="006B7412">
              <w:rPr>
                <w:rFonts w:ascii="Calibri" w:hAnsi="Calibri"/>
                <w:lang w:val="sr-Latn-RS" w:eastAsia="sr-Latn-RS"/>
              </w:rPr>
              <w:t xml:space="preserve">Бужир са лепком тип </w:t>
            </w:r>
            <w:r>
              <w:rPr>
                <w:rFonts w:ascii="Calibri" w:hAnsi="Calibri"/>
                <w:lang w:val="sr-Latn-RS" w:eastAsia="sr-Latn-RS"/>
              </w:rPr>
              <w:t>3,   6,4</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AC5339"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AC5339" w:rsidP="00DD3E42">
            <w:pPr>
              <w:jc w:val="center"/>
              <w:rPr>
                <w:rFonts w:ascii="Calibri" w:hAnsi="Calibri" w:cs="Calibri"/>
                <w:noProof/>
                <w:color w:val="000000"/>
                <w:lang w:eastAsia="sr-Latn-RS"/>
              </w:rPr>
            </w:pPr>
            <w:r>
              <w:rPr>
                <w:rFonts w:ascii="Calibri" w:hAnsi="Calibri" w:cs="Calibri"/>
                <w:noProof/>
                <w:color w:val="000000"/>
                <w:lang w:eastAsia="sr-Latn-RS"/>
              </w:rPr>
              <w:t>10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F425BD" w:rsidRPr="0033615D" w:rsidTr="00026D50">
        <w:trPr>
          <w:tblCellSpacing w:w="0" w:type="dxa"/>
        </w:trPr>
        <w:tc>
          <w:tcPr>
            <w:tcW w:w="14722" w:type="dxa"/>
            <w:gridSpan w:val="10"/>
            <w:shd w:val="clear" w:color="auto" w:fill="FFFFFF"/>
          </w:tcPr>
          <w:p w:rsidR="00F425BD" w:rsidRPr="0033615D" w:rsidRDefault="00F425BD" w:rsidP="00F425BD">
            <w:pPr>
              <w:jc w:val="center"/>
              <w:rPr>
                <w:rFonts w:ascii="Times New Roman" w:hAnsi="Times New Roman"/>
                <w:noProof/>
                <w:sz w:val="24"/>
                <w:szCs w:val="24"/>
                <w:lang w:eastAsia="sr-Latn-RS"/>
              </w:rPr>
            </w:pPr>
            <w:r w:rsidRPr="006B7412">
              <w:rPr>
                <w:rFonts w:ascii="Calibri" w:hAnsi="Calibri"/>
                <w:color w:val="000000"/>
                <w:lang w:val="sr-Latn-RS" w:eastAsia="sr-Latn-RS"/>
              </w:rPr>
              <w:t>Ормар видео надзора (Вреоци),</w:t>
            </w: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41</w:t>
            </w:r>
          </w:p>
        </w:tc>
        <w:tc>
          <w:tcPr>
            <w:tcW w:w="2129" w:type="dxa"/>
            <w:shd w:val="clear" w:color="auto" w:fill="auto"/>
          </w:tcPr>
          <w:p w:rsidR="00DD3E42" w:rsidRDefault="00F425BD" w:rsidP="00DD3E42">
            <w:r w:rsidRPr="006B7412">
              <w:rPr>
                <w:rFonts w:ascii="Calibri" w:hAnsi="Calibri"/>
                <w:lang w:val="sr-Latn-RS" w:eastAsia="sr-Latn-RS"/>
              </w:rPr>
              <w:t>Ормар видео надзора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17</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42</w:t>
            </w:r>
          </w:p>
        </w:tc>
        <w:tc>
          <w:tcPr>
            <w:tcW w:w="2129" w:type="dxa"/>
            <w:shd w:val="clear" w:color="auto" w:fill="auto"/>
          </w:tcPr>
          <w:p w:rsidR="00DD3E42" w:rsidRDefault="00F425BD" w:rsidP="00DD3E42">
            <w:r w:rsidRPr="006B7412">
              <w:rPr>
                <w:rFonts w:ascii="Calibri" w:hAnsi="Calibri"/>
                <w:color w:val="000000"/>
                <w:lang w:val="sr-Latn-RS" w:eastAsia="sr-Latn-RS"/>
              </w:rPr>
              <w:t>Шкара клема 6. полна 4x4mm2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17</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43</w:t>
            </w:r>
          </w:p>
        </w:tc>
        <w:tc>
          <w:tcPr>
            <w:tcW w:w="2129" w:type="dxa"/>
            <w:shd w:val="clear" w:color="auto" w:fill="auto"/>
          </w:tcPr>
          <w:p w:rsidR="00DD3E42" w:rsidRDefault="00F425BD" w:rsidP="00DD3E42">
            <w:r w:rsidRPr="006B7412">
              <w:rPr>
                <w:rFonts w:ascii="Calibri" w:hAnsi="Calibri"/>
                <w:color w:val="000000"/>
                <w:lang w:val="sr-Latn-RS" w:eastAsia="sr-Latn-RS"/>
              </w:rPr>
              <w:t>Аутоматски осигурач 6A</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17</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44</w:t>
            </w:r>
          </w:p>
        </w:tc>
        <w:tc>
          <w:tcPr>
            <w:tcW w:w="2129" w:type="dxa"/>
            <w:shd w:val="clear" w:color="auto" w:fill="auto"/>
          </w:tcPr>
          <w:p w:rsidR="00DD3E42" w:rsidRDefault="00F425BD" w:rsidP="00DD3E42">
            <w:r w:rsidRPr="006B7412">
              <w:rPr>
                <w:rFonts w:ascii="Calibri" w:hAnsi="Calibri"/>
                <w:color w:val="000000"/>
                <w:lang w:val="sr-Latn-RS" w:eastAsia="sr-Latn-RS"/>
              </w:rPr>
              <w:t>Проводник лицнасти 1,5mm2 плави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45</w:t>
            </w:r>
          </w:p>
        </w:tc>
        <w:tc>
          <w:tcPr>
            <w:tcW w:w="2129" w:type="dxa"/>
            <w:shd w:val="clear" w:color="auto" w:fill="auto"/>
          </w:tcPr>
          <w:p w:rsidR="00DD3E42" w:rsidRDefault="00F425BD" w:rsidP="00DD3E42">
            <w:r w:rsidRPr="006B7412">
              <w:rPr>
                <w:rFonts w:ascii="Calibri" w:hAnsi="Calibri"/>
                <w:color w:val="000000"/>
                <w:lang w:val="sr-Latn-RS" w:eastAsia="sr-Latn-RS"/>
              </w:rPr>
              <w:t>Проводник лицнасти 1,5mm2 црни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200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46</w:t>
            </w:r>
          </w:p>
        </w:tc>
        <w:tc>
          <w:tcPr>
            <w:tcW w:w="2129" w:type="dxa"/>
            <w:shd w:val="clear" w:color="auto" w:fill="auto"/>
          </w:tcPr>
          <w:p w:rsidR="00DD3E42" w:rsidRDefault="00F425BD" w:rsidP="00DD3E42">
            <w:r w:rsidRPr="006B7412">
              <w:rPr>
                <w:rFonts w:ascii="Calibri" w:hAnsi="Calibri"/>
                <w:color w:val="000000"/>
                <w:lang w:val="sr-Latn-RS" w:eastAsia="sr-Latn-RS"/>
              </w:rPr>
              <w:t>Проводник лицнасти 1,5mm2 жуто-зелени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lastRenderedPageBreak/>
              <w:t>47</w:t>
            </w:r>
          </w:p>
        </w:tc>
        <w:tc>
          <w:tcPr>
            <w:tcW w:w="2129" w:type="dxa"/>
            <w:shd w:val="clear" w:color="auto" w:fill="auto"/>
          </w:tcPr>
          <w:p w:rsidR="00DD3E42" w:rsidRDefault="00F425BD" w:rsidP="00DD3E42">
            <w:r w:rsidRPr="006B7412">
              <w:rPr>
                <w:rFonts w:ascii="Calibri" w:hAnsi="Calibri"/>
                <w:lang w:val="sr-Latn-RS" w:eastAsia="sr-Latn-RS"/>
              </w:rPr>
              <w:t>Проводник лицнасти 1,5mm2 црвени</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48</w:t>
            </w:r>
          </w:p>
        </w:tc>
        <w:tc>
          <w:tcPr>
            <w:tcW w:w="2129" w:type="dxa"/>
            <w:shd w:val="clear" w:color="auto" w:fill="auto"/>
          </w:tcPr>
          <w:p w:rsidR="00DD3E42" w:rsidRDefault="00F425BD" w:rsidP="00DD3E42">
            <w:r w:rsidRPr="006B7412">
              <w:rPr>
                <w:rFonts w:ascii="Calibri" w:hAnsi="Calibri"/>
                <w:color w:val="000000"/>
                <w:lang w:val="sr-Latn-RS" w:eastAsia="sr-Latn-RS"/>
              </w:rPr>
              <w:t>Проводник лицнасти 6mm2 жутозелени (уземљивачки вод)</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300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49</w:t>
            </w:r>
          </w:p>
        </w:tc>
        <w:tc>
          <w:tcPr>
            <w:tcW w:w="2129" w:type="dxa"/>
            <w:shd w:val="clear" w:color="auto" w:fill="auto"/>
          </w:tcPr>
          <w:p w:rsidR="00DD3E42" w:rsidRDefault="00F425BD" w:rsidP="00DD3E42">
            <w:pPr>
              <w:rPr>
                <w:rFonts w:ascii="Calibri" w:hAnsi="Calibri"/>
                <w:lang w:val="sr-Latn-RS" w:eastAsia="sr-Latn-RS"/>
              </w:rPr>
            </w:pPr>
            <w:r w:rsidRPr="006B7412">
              <w:rPr>
                <w:rFonts w:ascii="Calibri" w:hAnsi="Calibri"/>
                <w:lang w:val="sr-Latn-RS" w:eastAsia="sr-Latn-RS"/>
              </w:rPr>
              <w:t>Хилзне за 1,5mm2</w:t>
            </w:r>
          </w:p>
          <w:p w:rsidR="00F425BD" w:rsidRDefault="00F425BD" w:rsidP="00DD3E42"/>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1000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50</w:t>
            </w:r>
          </w:p>
        </w:tc>
        <w:tc>
          <w:tcPr>
            <w:tcW w:w="2129" w:type="dxa"/>
            <w:shd w:val="clear" w:color="auto" w:fill="auto"/>
          </w:tcPr>
          <w:p w:rsidR="00DD3E42" w:rsidRDefault="00F425BD" w:rsidP="00F425BD">
            <w:r w:rsidRPr="006B7412">
              <w:rPr>
                <w:rFonts w:ascii="Calibri" w:hAnsi="Calibri"/>
                <w:color w:val="000000"/>
                <w:lang w:val="sr-Latn-RS" w:eastAsia="sr-Latn-RS"/>
              </w:rPr>
              <w:t>Окасте папучице за 6mm2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500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51</w:t>
            </w:r>
          </w:p>
        </w:tc>
        <w:tc>
          <w:tcPr>
            <w:tcW w:w="2129" w:type="dxa"/>
            <w:shd w:val="clear" w:color="auto" w:fill="auto"/>
          </w:tcPr>
          <w:p w:rsidR="00DD3E42" w:rsidRDefault="00F425BD" w:rsidP="00DD3E42">
            <w:pPr>
              <w:rPr>
                <w:rFonts w:ascii="Calibri" w:hAnsi="Calibri"/>
                <w:color w:val="000000"/>
                <w:lang w:val="sr-Latn-RS" w:eastAsia="sr-Latn-RS"/>
              </w:rPr>
            </w:pPr>
            <w:r w:rsidRPr="006B7412">
              <w:rPr>
                <w:rFonts w:ascii="Calibri" w:hAnsi="Calibri"/>
                <w:color w:val="000000"/>
                <w:lang w:val="sr-Latn-RS" w:eastAsia="sr-Latn-RS"/>
              </w:rPr>
              <w:t>PVC везице 300mm</w:t>
            </w:r>
          </w:p>
          <w:p w:rsidR="00F425BD" w:rsidRDefault="00F425BD" w:rsidP="00DD3E42"/>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1000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52</w:t>
            </w:r>
          </w:p>
        </w:tc>
        <w:tc>
          <w:tcPr>
            <w:tcW w:w="2129" w:type="dxa"/>
            <w:shd w:val="clear" w:color="auto" w:fill="auto"/>
          </w:tcPr>
          <w:p w:rsidR="00DD3E42" w:rsidRDefault="00F425BD" w:rsidP="00DD3E42">
            <w:r w:rsidRPr="006B7412">
              <w:rPr>
                <w:rFonts w:ascii="Calibri" w:hAnsi="Calibri"/>
                <w:color w:val="000000"/>
                <w:lang w:val="sr-Latn-RS" w:eastAsia="sr-Latn-RS"/>
              </w:rPr>
              <w:t>Носач 2хRJ-45 модула за монтажу на DIN шину</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40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53</w:t>
            </w:r>
          </w:p>
        </w:tc>
        <w:tc>
          <w:tcPr>
            <w:tcW w:w="2129" w:type="dxa"/>
            <w:shd w:val="clear" w:color="auto" w:fill="auto"/>
          </w:tcPr>
          <w:p w:rsidR="00DD3E42" w:rsidRDefault="00F425BD" w:rsidP="00F425BD">
            <w:pPr>
              <w:rPr>
                <w:rFonts w:ascii="Calibri" w:hAnsi="Calibri"/>
                <w:color w:val="000000"/>
                <w:lang w:val="sr-Latn-RS" w:eastAsia="sr-Latn-RS"/>
              </w:rPr>
            </w:pPr>
            <w:r w:rsidRPr="006B7412">
              <w:rPr>
                <w:rFonts w:ascii="Calibri" w:hAnsi="Calibri"/>
                <w:color w:val="000000"/>
                <w:lang w:val="sr-Latn-RS" w:eastAsia="sr-Latn-RS"/>
              </w:rPr>
              <w:t>RJ-45 модул Сat 6</w:t>
            </w:r>
          </w:p>
          <w:p w:rsidR="00F425BD" w:rsidRDefault="00F425BD" w:rsidP="00F425BD"/>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425BD" w:rsidP="00DD3E42">
            <w:pPr>
              <w:jc w:val="center"/>
              <w:rPr>
                <w:rFonts w:ascii="Calibri" w:hAnsi="Calibri" w:cs="Calibri"/>
                <w:noProof/>
                <w:color w:val="000000"/>
                <w:lang w:eastAsia="sr-Latn-RS"/>
              </w:rPr>
            </w:pPr>
            <w:r>
              <w:rPr>
                <w:rFonts w:ascii="Calibri" w:hAnsi="Calibri" w:cs="Calibri"/>
                <w:noProof/>
                <w:color w:val="000000"/>
                <w:lang w:eastAsia="sr-Latn-RS"/>
              </w:rPr>
              <w:t>140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F425BD" w:rsidRPr="0033615D" w:rsidTr="00026D50">
        <w:trPr>
          <w:tblCellSpacing w:w="0" w:type="dxa"/>
        </w:trPr>
        <w:tc>
          <w:tcPr>
            <w:tcW w:w="14722" w:type="dxa"/>
            <w:gridSpan w:val="10"/>
            <w:shd w:val="clear" w:color="auto" w:fill="FFFFFF"/>
          </w:tcPr>
          <w:p w:rsidR="00F425BD" w:rsidRPr="0033615D" w:rsidRDefault="00F425BD" w:rsidP="00F425BD">
            <w:pPr>
              <w:jc w:val="center"/>
              <w:rPr>
                <w:rFonts w:ascii="Times New Roman" w:hAnsi="Times New Roman"/>
                <w:noProof/>
                <w:sz w:val="24"/>
                <w:szCs w:val="24"/>
                <w:lang w:eastAsia="sr-Latn-RS"/>
              </w:rPr>
            </w:pPr>
            <w:r w:rsidRPr="006B7412">
              <w:rPr>
                <w:rFonts w:ascii="Calibri" w:hAnsi="Calibri"/>
                <w:color w:val="000000"/>
                <w:lang w:val="sr-Latn-RS" w:eastAsia="sr-Latn-RS"/>
              </w:rPr>
              <w:t>SFTP опрема (Вреоци)</w:t>
            </w: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54</w:t>
            </w:r>
          </w:p>
        </w:tc>
        <w:tc>
          <w:tcPr>
            <w:tcW w:w="2129" w:type="dxa"/>
            <w:shd w:val="clear" w:color="auto" w:fill="auto"/>
          </w:tcPr>
          <w:p w:rsidR="00DD3E42" w:rsidRDefault="002C0E49" w:rsidP="00DD3E42">
            <w:r w:rsidRPr="006B7412">
              <w:rPr>
                <w:rFonts w:ascii="Calibri" w:hAnsi="Calibri"/>
                <w:color w:val="000000"/>
                <w:lang w:val="sr-Latn-RS" w:eastAsia="sr-Latn-RS"/>
              </w:rPr>
              <w:t>Самоносиви кабл Сat 6 са сајлом 2400m укупно (8x300m)</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2400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lastRenderedPageBreak/>
              <w:t>55</w:t>
            </w:r>
          </w:p>
        </w:tc>
        <w:tc>
          <w:tcPr>
            <w:tcW w:w="2129" w:type="dxa"/>
            <w:shd w:val="clear" w:color="auto" w:fill="auto"/>
          </w:tcPr>
          <w:p w:rsidR="00DD3E42" w:rsidRDefault="002C0E49" w:rsidP="00DD3E42">
            <w:r w:rsidRPr="006B7412">
              <w:rPr>
                <w:rFonts w:ascii="Calibri" w:hAnsi="Calibri"/>
                <w:color w:val="000000"/>
                <w:lang w:val="sr-Latn-RS" w:eastAsia="sr-Latn-RS"/>
              </w:rPr>
              <w:t xml:space="preserve">Стезаљка крајња PSK 1/300                                                 </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60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56</w:t>
            </w:r>
          </w:p>
        </w:tc>
        <w:tc>
          <w:tcPr>
            <w:tcW w:w="2129" w:type="dxa"/>
            <w:shd w:val="clear" w:color="auto" w:fill="auto"/>
          </w:tcPr>
          <w:p w:rsidR="00DD3E42" w:rsidRDefault="002C0E49" w:rsidP="00DD3E42">
            <w:r w:rsidRPr="006B7412">
              <w:rPr>
                <w:rFonts w:ascii="Calibri" w:hAnsi="Calibri"/>
                <w:color w:val="000000"/>
                <w:lang w:val="sr-Latn-RS" w:eastAsia="sr-Latn-RS"/>
              </w:rPr>
              <w:t>PSK4 растеретна замка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80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57</w:t>
            </w:r>
          </w:p>
        </w:tc>
        <w:tc>
          <w:tcPr>
            <w:tcW w:w="2129" w:type="dxa"/>
            <w:shd w:val="clear" w:color="auto" w:fill="auto"/>
          </w:tcPr>
          <w:p w:rsidR="00DD3E42" w:rsidRDefault="002C0E49" w:rsidP="00DD3E42">
            <w:r w:rsidRPr="006B7412">
              <w:rPr>
                <w:rFonts w:ascii="Calibri" w:hAnsi="Calibri"/>
                <w:color w:val="000000"/>
                <w:lang w:val="sr-Latn-RS" w:eastAsia="sr-Latn-RS"/>
              </w:rPr>
              <w:t>PSK10 пролазни носач за стуб</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58</w:t>
            </w:r>
          </w:p>
        </w:tc>
        <w:tc>
          <w:tcPr>
            <w:tcW w:w="2129" w:type="dxa"/>
            <w:shd w:val="clear" w:color="auto" w:fill="auto"/>
          </w:tcPr>
          <w:p w:rsidR="00DD3E42" w:rsidRDefault="002C0E49" w:rsidP="002C0E49">
            <w:pPr>
              <w:rPr>
                <w:rFonts w:ascii="Calibri" w:hAnsi="Calibri"/>
                <w:color w:val="000000"/>
                <w:lang w:val="sr-Latn-RS" w:eastAsia="sr-Latn-RS"/>
              </w:rPr>
            </w:pPr>
            <w:r w:rsidRPr="006B7412">
              <w:rPr>
                <w:rFonts w:ascii="Calibri" w:hAnsi="Calibri"/>
                <w:color w:val="000000"/>
                <w:lang w:val="sr-Latn-RS" w:eastAsia="sr-Latn-RS"/>
              </w:rPr>
              <w:t>PSK 7 носач за зид</w:t>
            </w:r>
          </w:p>
          <w:p w:rsidR="002C0E49" w:rsidRDefault="002C0E49" w:rsidP="002C0E49"/>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59</w:t>
            </w:r>
          </w:p>
        </w:tc>
        <w:tc>
          <w:tcPr>
            <w:tcW w:w="2129" w:type="dxa"/>
            <w:shd w:val="clear" w:color="auto" w:fill="auto"/>
          </w:tcPr>
          <w:p w:rsidR="00DD3E42" w:rsidRDefault="002C0E49" w:rsidP="00DD3E42">
            <w:r w:rsidRPr="006B7412">
              <w:rPr>
                <w:rFonts w:ascii="Calibri" w:hAnsi="Calibri"/>
                <w:color w:val="000000"/>
                <w:lang w:val="sr-Latn-RS" w:eastAsia="sr-Latn-RS"/>
              </w:rPr>
              <w:t>PSK 10B пролазни носач за цев</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2C0E49" w:rsidP="00DD3E42">
            <w:pPr>
              <w:jc w:val="center"/>
              <w:rPr>
                <w:rFonts w:ascii="Calibri" w:hAnsi="Calibri" w:cs="Calibri"/>
                <w:noProof/>
                <w:color w:val="000000"/>
                <w:lang w:eastAsia="sr-Latn-RS"/>
              </w:rPr>
            </w:pPr>
            <w:r>
              <w:rPr>
                <w:rFonts w:ascii="Calibri" w:hAnsi="Calibri" w:cs="Calibri"/>
                <w:noProof/>
                <w:color w:val="000000"/>
                <w:lang w:eastAsia="sr-Latn-RS"/>
              </w:rPr>
              <w:t>60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F425BD" w:rsidRPr="0033615D" w:rsidTr="00026D50">
        <w:trPr>
          <w:tblCellSpacing w:w="0" w:type="dxa"/>
        </w:trPr>
        <w:tc>
          <w:tcPr>
            <w:tcW w:w="14722" w:type="dxa"/>
            <w:gridSpan w:val="10"/>
            <w:shd w:val="clear" w:color="auto" w:fill="FFFFFF"/>
          </w:tcPr>
          <w:p w:rsidR="00F425BD" w:rsidRPr="0033615D" w:rsidRDefault="00F425BD" w:rsidP="00F425BD">
            <w:pPr>
              <w:jc w:val="center"/>
              <w:rPr>
                <w:rFonts w:ascii="Times New Roman" w:hAnsi="Times New Roman"/>
                <w:noProof/>
                <w:sz w:val="24"/>
                <w:szCs w:val="24"/>
                <w:lang w:eastAsia="sr-Latn-RS"/>
              </w:rPr>
            </w:pPr>
            <w:r w:rsidRPr="006B7412">
              <w:rPr>
                <w:rFonts w:ascii="Calibri" w:hAnsi="Calibri"/>
                <w:color w:val="000000"/>
                <w:lang w:val="sr-Latn-RS" w:eastAsia="sr-Latn-RS"/>
              </w:rPr>
              <w:t>Опрема за оптичке везе (Вреоци),</w:t>
            </w: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60</w:t>
            </w:r>
          </w:p>
        </w:tc>
        <w:tc>
          <w:tcPr>
            <w:tcW w:w="2129" w:type="dxa"/>
            <w:shd w:val="clear" w:color="auto" w:fill="auto"/>
          </w:tcPr>
          <w:p w:rsidR="00DD3E42" w:rsidRDefault="00F23018" w:rsidP="00DD3E42">
            <w:r w:rsidRPr="006B7412">
              <w:rPr>
                <w:rFonts w:ascii="Calibri" w:hAnsi="Calibri"/>
                <w:color w:val="000000"/>
                <w:lang w:val="sr-Latn-RS" w:eastAsia="sr-Latn-RS"/>
              </w:rPr>
              <w:t>Електроде за сплајсет Fujikura (2 ком у пару</w:t>
            </w:r>
            <w:r>
              <w:rPr>
                <w:rFonts w:ascii="Calibri" w:hAnsi="Calibri"/>
                <w:color w:val="000000"/>
                <w:lang w:val="sr-Latn-RS" w:eastAsia="sr-Latn-RS"/>
              </w:rPr>
              <w:t>)</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par</w:t>
            </w:r>
          </w:p>
        </w:tc>
        <w:tc>
          <w:tcPr>
            <w:tcW w:w="850"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61</w:t>
            </w:r>
          </w:p>
        </w:tc>
        <w:tc>
          <w:tcPr>
            <w:tcW w:w="2129" w:type="dxa"/>
            <w:shd w:val="clear" w:color="auto" w:fill="auto"/>
          </w:tcPr>
          <w:p w:rsidR="00DD3E42" w:rsidRDefault="00F23018" w:rsidP="00DD3E42">
            <w:r w:rsidRPr="006B7412">
              <w:rPr>
                <w:rFonts w:ascii="Calibri" w:hAnsi="Calibri"/>
                <w:color w:val="000000"/>
                <w:lang w:val="sr-Latn-RS" w:eastAsia="sr-Latn-RS"/>
              </w:rPr>
              <w:t>Оптички REK 3HE (HUBER+SUHNER или Reichle &amp; De-Massari или еквивалентан)</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6</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62</w:t>
            </w:r>
          </w:p>
        </w:tc>
        <w:tc>
          <w:tcPr>
            <w:tcW w:w="2129" w:type="dxa"/>
            <w:shd w:val="clear" w:color="auto" w:fill="auto"/>
          </w:tcPr>
          <w:p w:rsidR="00DD3E42" w:rsidRDefault="00F23018" w:rsidP="00DD3E42">
            <w:r w:rsidRPr="006B7412">
              <w:rPr>
                <w:rFonts w:ascii="Calibri" w:hAnsi="Calibri"/>
                <w:color w:val="000000"/>
                <w:lang w:val="sr-Latn-RS" w:eastAsia="sr-Latn-RS"/>
              </w:rPr>
              <w:t>Оптички REK 3HE (HUBER+SUHNER или Reichle &amp; De-Massari или еквивалентан)</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16</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lastRenderedPageBreak/>
              <w:t>63</w:t>
            </w:r>
          </w:p>
        </w:tc>
        <w:tc>
          <w:tcPr>
            <w:tcW w:w="2129" w:type="dxa"/>
            <w:shd w:val="clear" w:color="auto" w:fill="auto"/>
          </w:tcPr>
          <w:p w:rsidR="00DD3E42" w:rsidRDefault="00F23018" w:rsidP="00DD3E42">
            <w:r w:rsidRPr="006B7412">
              <w:rPr>
                <w:rFonts w:ascii="Calibri" w:hAnsi="Calibri"/>
                <w:color w:val="000000"/>
                <w:lang w:val="sr-Latn-RS" w:eastAsia="sr-Latn-RS"/>
              </w:rPr>
              <w:t>Зок оптички комплетан (са 1 сплајс касетом, са носачем за 8 адаптера, 8 pigtail-ова, 2 чешља за термоскупљајуће цевчице, кутија IP 65, и уводом за више каблова)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F425BD" w:rsidP="00DD3E42">
            <w:pPr>
              <w:rPr>
                <w:rFonts w:ascii="Calibri" w:hAnsi="Calibri" w:cs="Calibri"/>
                <w:noProof/>
                <w:color w:val="000000"/>
                <w:lang w:eastAsia="sr-Latn-RS"/>
              </w:rPr>
            </w:pPr>
            <w:r>
              <w:rPr>
                <w:rFonts w:ascii="Calibri" w:hAnsi="Calibri" w:cs="Calibri"/>
                <w:noProof/>
                <w:color w:val="000000"/>
                <w:lang w:eastAsia="sr-Latn-RS"/>
              </w:rPr>
              <w:t>64</w:t>
            </w:r>
          </w:p>
        </w:tc>
        <w:tc>
          <w:tcPr>
            <w:tcW w:w="2129" w:type="dxa"/>
            <w:shd w:val="clear" w:color="auto" w:fill="auto"/>
          </w:tcPr>
          <w:p w:rsidR="00DD3E42" w:rsidRDefault="00F23018" w:rsidP="00DD3E42">
            <w:r w:rsidRPr="006B7412">
              <w:rPr>
                <w:rFonts w:ascii="Calibri" w:hAnsi="Calibri"/>
                <w:color w:val="000000"/>
                <w:lang w:val="sr-Latn-RS" w:eastAsia="sr-Latn-RS"/>
              </w:rPr>
              <w:t>Термоскупљајуће цевчице за оптичка влакна 60mm</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1000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p>
        </w:tc>
        <w:tc>
          <w:tcPr>
            <w:tcW w:w="14319" w:type="dxa"/>
            <w:gridSpan w:val="9"/>
            <w:shd w:val="clear" w:color="auto" w:fill="auto"/>
          </w:tcPr>
          <w:p w:rsidR="003B6619" w:rsidRPr="0033615D" w:rsidRDefault="003B6619" w:rsidP="003B6619">
            <w:pPr>
              <w:jc w:val="center"/>
              <w:rPr>
                <w:rFonts w:ascii="Times New Roman" w:hAnsi="Times New Roman"/>
                <w:noProof/>
                <w:sz w:val="24"/>
                <w:szCs w:val="24"/>
                <w:lang w:eastAsia="sr-Latn-RS"/>
              </w:rPr>
            </w:pPr>
            <w:r w:rsidRPr="006B7412">
              <w:rPr>
                <w:rFonts w:ascii="Calibri" w:hAnsi="Calibri"/>
                <w:color w:val="000000"/>
                <w:lang w:val="sr-Latn-RS" w:eastAsia="sr-Latn-RS"/>
              </w:rPr>
              <w:t>Опрема за оптичке самоносиве каблове (Вреоци),</w:t>
            </w: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65</w:t>
            </w:r>
          </w:p>
        </w:tc>
        <w:tc>
          <w:tcPr>
            <w:tcW w:w="2129" w:type="dxa"/>
            <w:shd w:val="clear" w:color="auto" w:fill="auto"/>
          </w:tcPr>
          <w:p w:rsidR="00DD3E42" w:rsidRDefault="00F23018" w:rsidP="00DD3E42">
            <w:pPr>
              <w:rPr>
                <w:rFonts w:ascii="Calibri" w:hAnsi="Calibri"/>
                <w:color w:val="000000"/>
                <w:lang w:val="sr-Latn-RS" w:eastAsia="sr-Latn-RS"/>
              </w:rPr>
            </w:pPr>
            <w:r w:rsidRPr="006B7412">
              <w:rPr>
                <w:rFonts w:ascii="Calibri" w:hAnsi="Calibri"/>
                <w:color w:val="000000"/>
                <w:lang w:val="sr-Latn-RS" w:eastAsia="sr-Latn-RS"/>
              </w:rPr>
              <w:t>Хватаљка затезна</w:t>
            </w:r>
          </w:p>
          <w:p w:rsidR="00F23018" w:rsidRDefault="00F23018" w:rsidP="00DD3E42"/>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F23018" w:rsidP="00DD3E42">
            <w:pPr>
              <w:jc w:val="center"/>
              <w:rPr>
                <w:rFonts w:ascii="Calibri" w:hAnsi="Calibri" w:cs="Calibri"/>
                <w:noProof/>
                <w:color w:val="000000"/>
                <w:lang w:eastAsia="sr-Latn-RS"/>
              </w:rPr>
            </w:pPr>
            <w:r>
              <w:rPr>
                <w:rFonts w:ascii="Calibri" w:hAnsi="Calibri" w:cs="Calibri"/>
                <w:noProof/>
                <w:color w:val="000000"/>
                <w:lang w:eastAsia="sr-Latn-RS"/>
              </w:rPr>
              <w:t>35</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66</w:t>
            </w:r>
          </w:p>
        </w:tc>
        <w:tc>
          <w:tcPr>
            <w:tcW w:w="2129" w:type="dxa"/>
            <w:shd w:val="clear" w:color="auto" w:fill="auto"/>
          </w:tcPr>
          <w:p w:rsidR="00DD3E42" w:rsidRDefault="00F23018" w:rsidP="00F23018">
            <w:pPr>
              <w:jc w:val="center"/>
            </w:pPr>
            <w:r w:rsidRPr="006B7412">
              <w:rPr>
                <w:rFonts w:ascii="Calibri" w:hAnsi="Calibri"/>
                <w:color w:val="000000"/>
                <w:lang w:val="sr-Latn-RS" w:eastAsia="sr-Latn-RS"/>
              </w:rPr>
              <w:t>Хватаљка пролазна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E53C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5E53C0" w:rsidP="00DD3E42">
            <w:pPr>
              <w:jc w:val="center"/>
              <w:rPr>
                <w:rFonts w:ascii="Calibri" w:hAnsi="Calibri" w:cs="Calibri"/>
                <w:noProof/>
                <w:color w:val="000000"/>
                <w:lang w:eastAsia="sr-Latn-RS"/>
              </w:rPr>
            </w:pPr>
            <w:r>
              <w:rPr>
                <w:rFonts w:ascii="Calibri" w:hAnsi="Calibri" w:cs="Calibri"/>
                <w:noProof/>
                <w:color w:val="000000"/>
                <w:lang w:eastAsia="sr-Latn-RS"/>
              </w:rPr>
              <w:t>80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67</w:t>
            </w:r>
          </w:p>
        </w:tc>
        <w:tc>
          <w:tcPr>
            <w:tcW w:w="2129" w:type="dxa"/>
            <w:shd w:val="clear" w:color="auto" w:fill="auto"/>
          </w:tcPr>
          <w:p w:rsidR="00DD3E42" w:rsidRDefault="005E53C0" w:rsidP="00DD3E42">
            <w:r w:rsidRPr="006B7412">
              <w:rPr>
                <w:rFonts w:ascii="Calibri" w:hAnsi="Calibri"/>
                <w:color w:val="000000"/>
                <w:lang w:val="sr-Latn-RS" w:eastAsia="sr-Latn-RS"/>
              </w:rPr>
              <w:t>Оптички кабл 24 влакна ADSS 24 FO – TDS 6570/R7_RO v3 singlmodni SMF за спољну монтажу</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E53C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5E53C0" w:rsidP="00DD3E42">
            <w:pPr>
              <w:jc w:val="center"/>
              <w:rPr>
                <w:rFonts w:ascii="Calibri" w:hAnsi="Calibri" w:cs="Calibri"/>
                <w:noProof/>
                <w:color w:val="000000"/>
                <w:lang w:eastAsia="sr-Latn-RS"/>
              </w:rPr>
            </w:pPr>
            <w:r>
              <w:rPr>
                <w:rFonts w:ascii="Calibri" w:hAnsi="Calibri" w:cs="Calibri"/>
                <w:noProof/>
                <w:color w:val="000000"/>
                <w:lang w:eastAsia="sr-Latn-RS"/>
              </w:rPr>
              <w:t>3000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14722" w:type="dxa"/>
            <w:gridSpan w:val="10"/>
            <w:shd w:val="clear" w:color="auto" w:fill="FFFFFF"/>
          </w:tcPr>
          <w:p w:rsidR="003B6619" w:rsidRPr="0033615D" w:rsidRDefault="003B6619" w:rsidP="003B6619">
            <w:pPr>
              <w:jc w:val="center"/>
              <w:rPr>
                <w:rFonts w:ascii="Times New Roman" w:hAnsi="Times New Roman"/>
                <w:noProof/>
                <w:sz w:val="24"/>
                <w:szCs w:val="24"/>
                <w:lang w:eastAsia="sr-Latn-RS"/>
              </w:rPr>
            </w:pPr>
            <w:r w:rsidRPr="006B7412">
              <w:rPr>
                <w:rFonts w:ascii="Calibri" w:hAnsi="Calibri"/>
                <w:color w:val="000000"/>
                <w:lang w:val="sr-Latn-RS" w:eastAsia="sr-Latn-RS"/>
              </w:rPr>
              <w:t>Ормар ниског напона (Вреоци</w:t>
            </w: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68</w:t>
            </w:r>
          </w:p>
        </w:tc>
        <w:tc>
          <w:tcPr>
            <w:tcW w:w="2129" w:type="dxa"/>
            <w:shd w:val="clear" w:color="auto" w:fill="auto"/>
          </w:tcPr>
          <w:p w:rsidR="00DD3E42" w:rsidRDefault="005E53C0" w:rsidP="00DD3E42">
            <w:r w:rsidRPr="006B7412">
              <w:rPr>
                <w:rFonts w:ascii="Calibri" w:hAnsi="Calibri"/>
                <w:color w:val="000000"/>
                <w:lang w:val="sr-Latn-RS" w:eastAsia="sr-Latn-RS"/>
              </w:rPr>
              <w:t>Ормар ниског напона CRN33/150 или еквивалентан</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E53C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5E53C0" w:rsidP="00DD3E42">
            <w:pPr>
              <w:jc w:val="center"/>
              <w:rPr>
                <w:rFonts w:ascii="Calibri" w:hAnsi="Calibri" w:cs="Calibri"/>
                <w:noProof/>
                <w:color w:val="000000"/>
                <w:lang w:eastAsia="sr-Latn-RS"/>
              </w:rPr>
            </w:pPr>
            <w:r>
              <w:rPr>
                <w:rFonts w:ascii="Calibri" w:hAnsi="Calibri" w:cs="Calibri"/>
                <w:noProof/>
                <w:color w:val="000000"/>
                <w:lang w:eastAsia="sr-Latn-RS"/>
              </w:rPr>
              <w:t>17</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69</w:t>
            </w:r>
          </w:p>
        </w:tc>
        <w:tc>
          <w:tcPr>
            <w:tcW w:w="2129" w:type="dxa"/>
            <w:shd w:val="clear" w:color="auto" w:fill="auto"/>
          </w:tcPr>
          <w:p w:rsidR="00DD3E42" w:rsidRDefault="006007B5" w:rsidP="00DD3E42">
            <w:r w:rsidRPr="006B7412">
              <w:rPr>
                <w:rFonts w:ascii="Calibri" w:hAnsi="Calibri"/>
                <w:color w:val="000000"/>
                <w:lang w:val="sr-Latn-RS" w:eastAsia="sr-Latn-RS"/>
              </w:rPr>
              <w:t>Шкара клема 6. полна 6x4mm2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40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70</w:t>
            </w:r>
          </w:p>
        </w:tc>
        <w:tc>
          <w:tcPr>
            <w:tcW w:w="2129" w:type="dxa"/>
            <w:shd w:val="clear" w:color="auto" w:fill="auto"/>
          </w:tcPr>
          <w:p w:rsidR="00DD3E42" w:rsidRDefault="00564206" w:rsidP="00DD3E42">
            <w:r w:rsidRPr="006B7412">
              <w:rPr>
                <w:rFonts w:ascii="Calibri" w:hAnsi="Calibri"/>
                <w:color w:val="000000"/>
                <w:lang w:val="sr-Latn-RS" w:eastAsia="sr-Latn-RS"/>
              </w:rPr>
              <w:t>Шкара клема 6. полна 4x16mm2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100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71</w:t>
            </w:r>
          </w:p>
        </w:tc>
        <w:tc>
          <w:tcPr>
            <w:tcW w:w="2129" w:type="dxa"/>
            <w:shd w:val="clear" w:color="auto" w:fill="auto"/>
          </w:tcPr>
          <w:p w:rsidR="00DD3E42" w:rsidRDefault="00564206" w:rsidP="00DD3E42">
            <w:r w:rsidRPr="006B7412">
              <w:rPr>
                <w:rFonts w:ascii="Calibri" w:hAnsi="Calibri"/>
                <w:color w:val="000000"/>
                <w:lang w:val="sr-Latn-RS" w:eastAsia="sr-Latn-RS"/>
              </w:rPr>
              <w:t>Проводник лицнасти 3x2,5mm2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200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72</w:t>
            </w:r>
          </w:p>
        </w:tc>
        <w:tc>
          <w:tcPr>
            <w:tcW w:w="2129" w:type="dxa"/>
            <w:shd w:val="clear" w:color="auto" w:fill="auto"/>
          </w:tcPr>
          <w:p w:rsidR="00DD3E42" w:rsidRDefault="00564206" w:rsidP="00DD3E42">
            <w:r w:rsidRPr="006B7412">
              <w:rPr>
                <w:rFonts w:ascii="Calibri" w:hAnsi="Calibri"/>
                <w:color w:val="000000"/>
                <w:lang w:val="sr-Latn-RS" w:eastAsia="sr-Latn-RS"/>
              </w:rPr>
              <w:t>Силуминска утичница назидна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564206" w:rsidP="00DD3E42">
            <w:pPr>
              <w:jc w:val="center"/>
              <w:rPr>
                <w:rFonts w:ascii="Calibri" w:hAnsi="Calibri" w:cs="Calibri"/>
                <w:noProof/>
                <w:color w:val="000000"/>
                <w:lang w:eastAsia="sr-Latn-RS"/>
              </w:rPr>
            </w:pPr>
            <w:r>
              <w:rPr>
                <w:rFonts w:ascii="Calibri" w:hAnsi="Calibri" w:cs="Calibri"/>
                <w:noProof/>
                <w:color w:val="000000"/>
                <w:lang w:eastAsia="sr-Latn-RS"/>
              </w:rPr>
              <w:t>15</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73</w:t>
            </w:r>
          </w:p>
        </w:tc>
        <w:tc>
          <w:tcPr>
            <w:tcW w:w="2129" w:type="dxa"/>
            <w:shd w:val="clear" w:color="auto" w:fill="auto"/>
          </w:tcPr>
          <w:p w:rsidR="00DD3E42" w:rsidRDefault="00E63DF2" w:rsidP="00DD3E42">
            <w:r w:rsidRPr="006B7412">
              <w:rPr>
                <w:rFonts w:ascii="Calibri" w:hAnsi="Calibri"/>
                <w:color w:val="000000"/>
                <w:lang w:val="sr-Latn-RS" w:eastAsia="sr-Latn-RS"/>
              </w:rPr>
              <w:t>Пренапонска заштита за монтажу на DIN шину са гасним одводником</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40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74</w:t>
            </w:r>
          </w:p>
        </w:tc>
        <w:tc>
          <w:tcPr>
            <w:tcW w:w="2129" w:type="dxa"/>
            <w:shd w:val="clear" w:color="auto" w:fill="auto"/>
          </w:tcPr>
          <w:p w:rsidR="00DD3E42" w:rsidRDefault="00E63DF2" w:rsidP="00DD3E42">
            <w:r w:rsidRPr="006B7412">
              <w:rPr>
                <w:rFonts w:ascii="Calibri" w:hAnsi="Calibri"/>
                <w:color w:val="000000"/>
                <w:lang w:val="sr-Latn-RS" w:eastAsia="sr-Latn-RS"/>
              </w:rPr>
              <w:t>Аутоматски осигурач 16A једнополни, 6kA, B класа,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75</w:t>
            </w:r>
          </w:p>
        </w:tc>
        <w:tc>
          <w:tcPr>
            <w:tcW w:w="2129" w:type="dxa"/>
            <w:shd w:val="clear" w:color="auto" w:fill="auto"/>
          </w:tcPr>
          <w:p w:rsidR="00DD3E42" w:rsidRDefault="00E63DF2" w:rsidP="00DD3E42">
            <w:r w:rsidRPr="006B7412">
              <w:rPr>
                <w:rFonts w:ascii="Calibri" w:hAnsi="Calibri"/>
                <w:color w:val="000000"/>
                <w:lang w:val="sr-Latn-RS" w:eastAsia="sr-Latn-RS"/>
              </w:rPr>
              <w:t>Аутоматски осигурач 10A једнополни, 10kA, B класа,</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DD3E42" w:rsidRPr="0033615D" w:rsidTr="00026D50">
        <w:trPr>
          <w:tblCellSpacing w:w="0" w:type="dxa"/>
        </w:trPr>
        <w:tc>
          <w:tcPr>
            <w:tcW w:w="403" w:type="dxa"/>
            <w:shd w:val="clear" w:color="auto" w:fill="FFFFFF"/>
          </w:tcPr>
          <w:p w:rsidR="00DD3E42"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76</w:t>
            </w:r>
          </w:p>
        </w:tc>
        <w:tc>
          <w:tcPr>
            <w:tcW w:w="2129" w:type="dxa"/>
            <w:shd w:val="clear" w:color="auto" w:fill="auto"/>
          </w:tcPr>
          <w:p w:rsidR="00DD3E42" w:rsidRDefault="00E63DF2" w:rsidP="00DD3E42">
            <w:r w:rsidRPr="006B7412">
              <w:rPr>
                <w:rFonts w:ascii="Calibri" w:hAnsi="Calibri"/>
                <w:color w:val="000000"/>
                <w:lang w:val="sr-Latn-RS" w:eastAsia="sr-Latn-RS"/>
              </w:rPr>
              <w:t>NN кабловски сноп 4x16mm2</w:t>
            </w:r>
          </w:p>
        </w:tc>
        <w:tc>
          <w:tcPr>
            <w:tcW w:w="2268"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559"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709"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DD3E42"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1500</w:t>
            </w: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c>
          <w:tcPr>
            <w:tcW w:w="1701" w:type="dxa"/>
            <w:shd w:val="clear" w:color="auto" w:fill="FFFFFF"/>
          </w:tcPr>
          <w:p w:rsidR="00DD3E42" w:rsidRPr="0033615D" w:rsidRDefault="00DD3E42"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77</w:t>
            </w:r>
          </w:p>
        </w:tc>
        <w:tc>
          <w:tcPr>
            <w:tcW w:w="2129" w:type="dxa"/>
            <w:shd w:val="clear" w:color="auto" w:fill="auto"/>
          </w:tcPr>
          <w:p w:rsidR="003B6619" w:rsidRDefault="00E63DF2" w:rsidP="00DD3E42">
            <w:r w:rsidRPr="006B7412">
              <w:rPr>
                <w:rFonts w:ascii="Calibri" w:hAnsi="Calibri"/>
                <w:color w:val="000000"/>
                <w:lang w:val="sr-Latn-RS" w:eastAsia="sr-Latn-RS"/>
              </w:rPr>
              <w:t>Хватаљка затезна за сноп 2x16mm2</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40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78</w:t>
            </w:r>
          </w:p>
        </w:tc>
        <w:tc>
          <w:tcPr>
            <w:tcW w:w="2129" w:type="dxa"/>
            <w:shd w:val="clear" w:color="auto" w:fill="auto"/>
          </w:tcPr>
          <w:p w:rsidR="003B6619" w:rsidRDefault="00E63DF2" w:rsidP="00E63DF2">
            <w:pPr>
              <w:jc w:val="left"/>
            </w:pPr>
            <w:r w:rsidRPr="006B7412">
              <w:rPr>
                <w:rFonts w:ascii="Calibri" w:hAnsi="Calibri"/>
                <w:color w:val="000000"/>
                <w:lang w:val="sr-Latn-RS" w:eastAsia="sr-Latn-RS"/>
              </w:rPr>
              <w:t>Хватаљка пролазна за сноп 2x16mm2</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80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79</w:t>
            </w:r>
          </w:p>
        </w:tc>
        <w:tc>
          <w:tcPr>
            <w:tcW w:w="2129" w:type="dxa"/>
            <w:shd w:val="clear" w:color="auto" w:fill="auto"/>
          </w:tcPr>
          <w:p w:rsidR="003B6619" w:rsidRDefault="00E63DF2" w:rsidP="00DD3E42">
            <w:r w:rsidRPr="006B7412">
              <w:rPr>
                <w:rFonts w:ascii="Calibri" w:hAnsi="Calibri"/>
                <w:color w:val="000000"/>
                <w:lang w:val="sr-Latn-RS" w:eastAsia="sr-Latn-RS"/>
              </w:rPr>
              <w:t>Сонда за уземљење</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5</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80</w:t>
            </w:r>
          </w:p>
        </w:tc>
        <w:tc>
          <w:tcPr>
            <w:tcW w:w="2129" w:type="dxa"/>
            <w:shd w:val="clear" w:color="auto" w:fill="auto"/>
          </w:tcPr>
          <w:p w:rsidR="003B6619" w:rsidRDefault="00E63DF2" w:rsidP="00DD3E42">
            <w:r w:rsidRPr="006B7412">
              <w:rPr>
                <w:rFonts w:ascii="Calibri" w:hAnsi="Calibri"/>
                <w:color w:val="000000"/>
                <w:lang w:val="sr-Latn-RS" w:eastAsia="sr-Latn-RS"/>
              </w:rPr>
              <w:t>Разводна кутија са уводницима минималне заштите IP65и димезија мин. 150x150mm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40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81</w:t>
            </w:r>
          </w:p>
        </w:tc>
        <w:tc>
          <w:tcPr>
            <w:tcW w:w="2129" w:type="dxa"/>
            <w:shd w:val="clear" w:color="auto" w:fill="auto"/>
          </w:tcPr>
          <w:p w:rsidR="003B6619" w:rsidRDefault="00E63DF2" w:rsidP="00DD3E42">
            <w:r w:rsidRPr="006B7412">
              <w:rPr>
                <w:rFonts w:ascii="Calibri" w:hAnsi="Calibri"/>
                <w:color w:val="000000"/>
                <w:lang w:val="sr-Latn-RS" w:eastAsia="sr-Latn-RS"/>
              </w:rPr>
              <w:t>Напојни панел - PDU са мин. 5 утичних места, предвиђен за монтажу у рек орман, 1U</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82</w:t>
            </w:r>
          </w:p>
        </w:tc>
        <w:tc>
          <w:tcPr>
            <w:tcW w:w="2129" w:type="dxa"/>
            <w:shd w:val="clear" w:color="auto" w:fill="auto"/>
          </w:tcPr>
          <w:p w:rsidR="003B6619" w:rsidRDefault="00E63DF2" w:rsidP="00DD3E42">
            <w:r w:rsidRPr="006B7412">
              <w:rPr>
                <w:rFonts w:ascii="Calibri" w:hAnsi="Calibri"/>
                <w:color w:val="000000"/>
                <w:lang w:val="sr-Latn-RS" w:eastAsia="sr-Latn-RS"/>
              </w:rPr>
              <w:t>Светлосна LED баријера са сензором покрета -220V напајањем за монтажу на стуб/зид</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30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14722" w:type="dxa"/>
            <w:gridSpan w:val="10"/>
            <w:shd w:val="clear" w:color="auto" w:fill="FFFFFF"/>
          </w:tcPr>
          <w:p w:rsidR="003B6619" w:rsidRPr="0033615D" w:rsidRDefault="003B6619" w:rsidP="003B6619">
            <w:pPr>
              <w:jc w:val="center"/>
              <w:rPr>
                <w:rFonts w:ascii="Times New Roman" w:hAnsi="Times New Roman"/>
                <w:noProof/>
                <w:sz w:val="24"/>
                <w:szCs w:val="24"/>
                <w:lang w:eastAsia="sr-Latn-RS"/>
              </w:rPr>
            </w:pPr>
            <w:r w:rsidRPr="006B7412">
              <w:rPr>
                <w:rFonts w:ascii="Calibri" w:hAnsi="Calibri"/>
                <w:color w:val="000000"/>
                <w:lang w:val="sr-Latn-RS" w:eastAsia="sr-Latn-RS"/>
              </w:rPr>
              <w:t>Пасивна опрема за главно чвориште (Београд, Масарикова),</w:t>
            </w: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83</w:t>
            </w:r>
          </w:p>
        </w:tc>
        <w:tc>
          <w:tcPr>
            <w:tcW w:w="2129" w:type="dxa"/>
            <w:shd w:val="clear" w:color="auto" w:fill="auto"/>
          </w:tcPr>
          <w:p w:rsidR="003B6619" w:rsidRDefault="00E63DF2" w:rsidP="00DD3E42">
            <w:r w:rsidRPr="006B7412">
              <w:rPr>
                <w:rFonts w:ascii="Calibri" w:hAnsi="Calibri"/>
                <w:color w:val="000000"/>
                <w:lang w:val="sr-Latn-RS" w:eastAsia="sr-Latn-RS"/>
              </w:rPr>
              <w:t xml:space="preserve">Рек ормар назидни са опремом: UPS 450VA, </w:t>
            </w:r>
            <w:r w:rsidRPr="006B7412">
              <w:rPr>
                <w:rFonts w:ascii="Calibri" w:hAnsi="Calibri"/>
                <w:color w:val="000000"/>
                <w:lang w:val="sr-Latn-RS" w:eastAsia="sr-Latn-RS"/>
              </w:rPr>
              <w:lastRenderedPageBreak/>
              <w:t>PDU, привод напајања, patch панел 24p</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84</w:t>
            </w:r>
          </w:p>
        </w:tc>
        <w:tc>
          <w:tcPr>
            <w:tcW w:w="2129" w:type="dxa"/>
            <w:shd w:val="clear" w:color="auto" w:fill="auto"/>
          </w:tcPr>
          <w:p w:rsidR="003B6619" w:rsidRDefault="00E63DF2" w:rsidP="00DD3E42">
            <w:r w:rsidRPr="006B7412">
              <w:rPr>
                <w:rFonts w:ascii="Calibri" w:hAnsi="Calibri"/>
                <w:color w:val="000000"/>
                <w:lang w:val="sr-Latn-RS" w:eastAsia="sr-Latn-RS"/>
              </w:rPr>
              <w:t>Привод оптике од Data центра кроз зграду до дистрибутивних REK ормара (материјал и радови)</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3B6619">
            <w:pPr>
              <w:rPr>
                <w:rFonts w:ascii="Calibri" w:hAnsi="Calibri" w:cs="Calibri"/>
                <w:noProof/>
                <w:color w:val="000000"/>
                <w:lang w:eastAsia="sr-Latn-RS"/>
              </w:rPr>
            </w:pPr>
            <w:r>
              <w:rPr>
                <w:rFonts w:ascii="Calibri" w:hAnsi="Calibri" w:cs="Calibri"/>
                <w:noProof/>
                <w:color w:val="000000"/>
                <w:lang w:eastAsia="sr-Latn-RS"/>
              </w:rPr>
              <w:t>85</w:t>
            </w:r>
          </w:p>
        </w:tc>
        <w:tc>
          <w:tcPr>
            <w:tcW w:w="2129" w:type="dxa"/>
            <w:shd w:val="clear" w:color="auto" w:fill="auto"/>
          </w:tcPr>
          <w:p w:rsidR="003B6619" w:rsidRDefault="00E63DF2" w:rsidP="00DD3E42">
            <w:r w:rsidRPr="006B7412">
              <w:rPr>
                <w:rFonts w:ascii="Calibri" w:hAnsi="Calibri"/>
                <w:color w:val="000000"/>
                <w:lang w:val="sr-Latn-RS" w:eastAsia="sr-Latn-RS"/>
              </w:rPr>
              <w:t>Привод SFTP каблова од REK-ова до камера (материјал и радови)</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86</w:t>
            </w:r>
          </w:p>
        </w:tc>
        <w:tc>
          <w:tcPr>
            <w:tcW w:w="2129" w:type="dxa"/>
            <w:shd w:val="clear" w:color="auto" w:fill="auto"/>
          </w:tcPr>
          <w:p w:rsidR="003B6619" w:rsidRDefault="00E63DF2" w:rsidP="00DD3E42">
            <w:r w:rsidRPr="006B7412">
              <w:rPr>
                <w:rFonts w:ascii="Calibri" w:hAnsi="Calibri"/>
                <w:color w:val="000000"/>
                <w:lang w:val="sr-Latn-RS" w:eastAsia="sr-Latn-RS"/>
              </w:rPr>
              <w:t>SFTP кабл Сat 6 1800m укупно (6x300m) за унутрашњу монтажу</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1800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87</w:t>
            </w:r>
          </w:p>
        </w:tc>
        <w:tc>
          <w:tcPr>
            <w:tcW w:w="2129" w:type="dxa"/>
            <w:shd w:val="clear" w:color="auto" w:fill="auto"/>
          </w:tcPr>
          <w:p w:rsidR="003B6619" w:rsidRDefault="00E63DF2" w:rsidP="00DD3E42">
            <w:r w:rsidRPr="006B7412">
              <w:rPr>
                <w:rFonts w:ascii="Calibri" w:hAnsi="Calibri"/>
                <w:color w:val="000000"/>
                <w:lang w:val="sr-Latn-RS" w:eastAsia="sr-Latn-RS"/>
              </w:rPr>
              <w:t>Kаналице 80x100 (укупно 300m)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300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14722" w:type="dxa"/>
            <w:gridSpan w:val="10"/>
            <w:shd w:val="clear" w:color="auto" w:fill="FFFFFF"/>
          </w:tcPr>
          <w:p w:rsidR="003B6619" w:rsidRPr="0033615D" w:rsidRDefault="003B6619" w:rsidP="003B6619">
            <w:pPr>
              <w:jc w:val="center"/>
              <w:rPr>
                <w:rFonts w:ascii="Times New Roman" w:hAnsi="Times New Roman"/>
                <w:noProof/>
                <w:sz w:val="24"/>
                <w:szCs w:val="24"/>
                <w:lang w:eastAsia="sr-Latn-RS"/>
              </w:rPr>
            </w:pPr>
            <w:r w:rsidRPr="006B7412">
              <w:rPr>
                <w:rFonts w:ascii="Calibri" w:hAnsi="Calibri"/>
                <w:color w:val="000000"/>
                <w:lang w:val="sr-Latn-RS" w:eastAsia="sr-Latn-RS"/>
              </w:rPr>
              <w:t>Пасивна опрема за мониторинг центар у Цераку,</w:t>
            </w: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88</w:t>
            </w:r>
          </w:p>
        </w:tc>
        <w:tc>
          <w:tcPr>
            <w:tcW w:w="2129" w:type="dxa"/>
            <w:shd w:val="clear" w:color="auto" w:fill="auto"/>
          </w:tcPr>
          <w:p w:rsidR="003B6619" w:rsidRDefault="00E63DF2" w:rsidP="00DD3E42">
            <w:r w:rsidRPr="006B7412">
              <w:rPr>
                <w:rFonts w:ascii="Calibri" w:hAnsi="Calibri"/>
                <w:color w:val="000000"/>
                <w:lang w:val="sr-Latn-RS" w:eastAsia="sr-Latn-RS"/>
              </w:rPr>
              <w:t>Набавка, испорука и уградња patch панелa 19"/1U са 24 RJ-45-S kat.6:</w:t>
            </w:r>
            <w:r w:rsidRPr="006B7412">
              <w:rPr>
                <w:rFonts w:ascii="Calibri" w:hAnsi="Calibri"/>
                <w:color w:val="000000"/>
                <w:lang w:val="sr-Latn-RS" w:eastAsia="sr-Latn-RS"/>
              </w:rPr>
              <w:br/>
              <w:t xml:space="preserve">Patch панел 19"/1U са 24 RJ-45-S kat.6 </w:t>
            </w:r>
            <w:r w:rsidRPr="006B7412">
              <w:rPr>
                <w:rFonts w:ascii="Calibri" w:hAnsi="Calibri"/>
                <w:color w:val="000000"/>
                <w:lang w:val="sr-Latn-RS" w:eastAsia="sr-Latn-RS"/>
              </w:rPr>
              <w:lastRenderedPageBreak/>
              <w:t>568A/B fully shielded - модуларан,са заједничким уземљењем ширма, са носачем каблова</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89</w:t>
            </w:r>
          </w:p>
        </w:tc>
        <w:tc>
          <w:tcPr>
            <w:tcW w:w="2129" w:type="dxa"/>
            <w:shd w:val="clear" w:color="auto" w:fill="auto"/>
          </w:tcPr>
          <w:p w:rsidR="003B6619" w:rsidRDefault="00E63DF2" w:rsidP="00DD3E42">
            <w:r w:rsidRPr="006B7412">
              <w:rPr>
                <w:rFonts w:ascii="Calibri" w:hAnsi="Calibri"/>
                <w:color w:val="000000"/>
                <w:lang w:val="sr-Latn-RS" w:eastAsia="sr-Latn-RS"/>
              </w:rPr>
              <w:t>Набавка, испорука и уградња  UTP patch каблова кат. 6, сиви, 2м:</w:t>
            </w:r>
            <w:r w:rsidRPr="006B7412">
              <w:rPr>
                <w:rFonts w:ascii="Calibri" w:hAnsi="Calibri"/>
                <w:color w:val="000000"/>
                <w:lang w:val="sr-Latn-RS" w:eastAsia="sr-Latn-RS"/>
              </w:rPr>
              <w:br/>
              <w:t>UTP patch кабл кат. 6 дуж. 2m, уграђеним конекторима и капицама - сиви за 100Mb/s везу patch panel - switch</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E63DF2"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6</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90</w:t>
            </w:r>
          </w:p>
        </w:tc>
        <w:tc>
          <w:tcPr>
            <w:tcW w:w="2129" w:type="dxa"/>
            <w:shd w:val="clear" w:color="auto" w:fill="auto"/>
          </w:tcPr>
          <w:p w:rsidR="003B6619" w:rsidRDefault="00026D50" w:rsidP="00DD3E42">
            <w:r w:rsidRPr="006B7412">
              <w:rPr>
                <w:rFonts w:ascii="Calibri" w:hAnsi="Calibri"/>
                <w:color w:val="000000"/>
                <w:lang w:val="sr-Latn-RS" w:eastAsia="sr-Latn-RS"/>
              </w:rPr>
              <w:t>Набавка, испорука и уградња UTP patch каблова кат. 6, црвени, 2м:</w:t>
            </w:r>
            <w:r w:rsidRPr="006B7412">
              <w:rPr>
                <w:rFonts w:ascii="Calibri" w:hAnsi="Calibri"/>
                <w:color w:val="000000"/>
                <w:lang w:val="sr-Latn-RS" w:eastAsia="sr-Latn-RS"/>
              </w:rPr>
              <w:br/>
              <w:t>UTP patch кабл кат. 6 дуж. 2m, уграђеним конекторима и капицама - црвени за 1Gb/s везу switch - switch и за 1Gb/s везу switch - video snimač</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91</w:t>
            </w:r>
          </w:p>
        </w:tc>
        <w:tc>
          <w:tcPr>
            <w:tcW w:w="2129" w:type="dxa"/>
            <w:shd w:val="clear" w:color="auto" w:fill="auto"/>
          </w:tcPr>
          <w:p w:rsidR="003B6619" w:rsidRDefault="00026D50" w:rsidP="00DD3E42">
            <w:r w:rsidRPr="006B7412">
              <w:rPr>
                <w:rFonts w:ascii="Calibri" w:hAnsi="Calibri"/>
                <w:color w:val="000000"/>
                <w:lang w:val="sr-Latn-RS" w:eastAsia="sr-Latn-RS"/>
              </w:rPr>
              <w:t>Набавка, испорука и уградња носача каблова са поклопцем 19"/1U:</w:t>
            </w:r>
            <w:r w:rsidRPr="006B7412">
              <w:rPr>
                <w:rFonts w:ascii="Calibri" w:hAnsi="Calibri"/>
                <w:color w:val="000000"/>
                <w:lang w:val="sr-Latn-RS" w:eastAsia="sr-Latn-RS"/>
              </w:rPr>
              <w:br/>
              <w:t>Носач каблова са поклопцем 19"/1U</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2</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92</w:t>
            </w:r>
          </w:p>
        </w:tc>
        <w:tc>
          <w:tcPr>
            <w:tcW w:w="2129" w:type="dxa"/>
            <w:shd w:val="clear" w:color="auto" w:fill="auto"/>
          </w:tcPr>
          <w:p w:rsidR="003B6619" w:rsidRDefault="00026D50" w:rsidP="00DD3E42">
            <w:r w:rsidRPr="006B7412">
              <w:rPr>
                <w:rFonts w:ascii="Calibri" w:hAnsi="Calibri"/>
                <w:color w:val="000000"/>
                <w:lang w:val="sr-Latn-RS" w:eastAsia="sr-Latn-RS"/>
              </w:rPr>
              <w:t>Набавка, испорука и уградња  220V разводни панел, у Rack-3:</w:t>
            </w:r>
            <w:r w:rsidRPr="006B7412">
              <w:rPr>
                <w:rFonts w:ascii="Calibri" w:hAnsi="Calibri"/>
                <w:color w:val="000000"/>
                <w:lang w:val="sr-Latn-RS" w:eastAsia="sr-Latn-RS"/>
              </w:rPr>
              <w:br/>
              <w:t>220V разводни панел са 5 утичних места и прекидачем, 19"</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93</w:t>
            </w:r>
          </w:p>
        </w:tc>
        <w:tc>
          <w:tcPr>
            <w:tcW w:w="2129" w:type="dxa"/>
            <w:shd w:val="clear" w:color="auto" w:fill="auto"/>
          </w:tcPr>
          <w:p w:rsidR="003B6619" w:rsidRDefault="00026D50" w:rsidP="00DD3E42">
            <w:r w:rsidRPr="006B7412">
              <w:rPr>
                <w:rFonts w:ascii="Calibri" w:hAnsi="Calibri"/>
                <w:color w:val="000000"/>
                <w:lang w:val="sr-Latn-RS" w:eastAsia="sr-Latn-RS"/>
              </w:rPr>
              <w:t>Уградња приступног свича у Rack на локацији корисника</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94</w:t>
            </w:r>
          </w:p>
        </w:tc>
        <w:tc>
          <w:tcPr>
            <w:tcW w:w="2129" w:type="dxa"/>
            <w:shd w:val="clear" w:color="auto" w:fill="auto"/>
          </w:tcPr>
          <w:p w:rsidR="003B6619" w:rsidRDefault="00026D50" w:rsidP="00DD3E42">
            <w:r w:rsidRPr="006B7412">
              <w:rPr>
                <w:rFonts w:ascii="Calibri" w:hAnsi="Calibri"/>
                <w:color w:val="000000"/>
                <w:lang w:val="sr-Latn-RS" w:eastAsia="sr-Latn-RS"/>
              </w:rPr>
              <w:t>Набавка, испорука и постављање кабла FTP, kat.6  FRNC:</w:t>
            </w:r>
            <w:r w:rsidRPr="006B7412">
              <w:rPr>
                <w:rFonts w:ascii="Calibri" w:hAnsi="Calibri"/>
                <w:color w:val="000000"/>
                <w:lang w:val="sr-Latn-RS" w:eastAsia="sr-Latn-RS"/>
              </w:rPr>
              <w:br/>
              <w:t>кабл FTP, kat. 6 'Wall' ,</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200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95</w:t>
            </w:r>
          </w:p>
        </w:tc>
        <w:tc>
          <w:tcPr>
            <w:tcW w:w="2129" w:type="dxa"/>
            <w:shd w:val="clear" w:color="auto" w:fill="auto"/>
          </w:tcPr>
          <w:p w:rsidR="003B6619" w:rsidRDefault="00026D50" w:rsidP="00026D50">
            <w:pPr>
              <w:jc w:val="left"/>
            </w:pPr>
            <w:r w:rsidRPr="006B7412">
              <w:rPr>
                <w:rFonts w:ascii="Calibri" w:hAnsi="Calibri"/>
                <w:color w:val="000000"/>
                <w:lang w:val="sr-Latn-RS" w:eastAsia="sr-Latn-RS"/>
              </w:rPr>
              <w:t>Набавка, испорука и постављање ПВЦ инсталационе ребрасте цеви Ø19mm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96</w:t>
            </w:r>
          </w:p>
        </w:tc>
        <w:tc>
          <w:tcPr>
            <w:tcW w:w="2129" w:type="dxa"/>
            <w:shd w:val="clear" w:color="auto" w:fill="auto"/>
          </w:tcPr>
          <w:p w:rsidR="003B6619" w:rsidRDefault="00026D50" w:rsidP="00DD3E42">
            <w:r w:rsidRPr="006B7412">
              <w:rPr>
                <w:rFonts w:ascii="Calibri" w:hAnsi="Calibri"/>
                <w:color w:val="000000"/>
                <w:lang w:val="sr-Latn-RS" w:eastAsia="sr-Latn-RS"/>
              </w:rPr>
              <w:t>Ситан неспецифициран материјал и радови</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паушално</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14722" w:type="dxa"/>
            <w:gridSpan w:val="10"/>
            <w:shd w:val="clear" w:color="auto" w:fill="FFFFFF"/>
          </w:tcPr>
          <w:p w:rsidR="003B6619" w:rsidRPr="0033615D" w:rsidRDefault="003B6619" w:rsidP="003B6619">
            <w:pPr>
              <w:jc w:val="center"/>
              <w:rPr>
                <w:rFonts w:ascii="Times New Roman" w:hAnsi="Times New Roman"/>
                <w:noProof/>
                <w:sz w:val="24"/>
                <w:szCs w:val="24"/>
                <w:lang w:eastAsia="sr-Latn-RS"/>
              </w:rPr>
            </w:pPr>
            <w:r w:rsidRPr="006B7412">
              <w:rPr>
                <w:rFonts w:ascii="Calibri" w:hAnsi="Calibri"/>
                <w:lang w:val="sr-Latn-RS" w:eastAsia="sr-Latn-RS"/>
              </w:rPr>
              <w:t>Пасивна опрема за локацију Краљице Наталије</w:t>
            </w: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97</w:t>
            </w:r>
          </w:p>
        </w:tc>
        <w:tc>
          <w:tcPr>
            <w:tcW w:w="2129" w:type="dxa"/>
            <w:shd w:val="clear" w:color="auto" w:fill="auto"/>
          </w:tcPr>
          <w:p w:rsidR="003B6619" w:rsidRDefault="00026D50" w:rsidP="00DD3E42">
            <w:r w:rsidRPr="006B7412">
              <w:rPr>
                <w:rFonts w:ascii="Calibri" w:hAnsi="Calibri"/>
                <w:lang w:val="sr-Latn-RS" w:eastAsia="sr-Latn-RS"/>
              </w:rPr>
              <w:t>Набавка, испорука и уградња patch панелa 19"/1U са 24 RJ-45-S kat.6:</w:t>
            </w:r>
            <w:r w:rsidRPr="006B7412">
              <w:rPr>
                <w:rFonts w:ascii="Calibri" w:hAnsi="Calibri"/>
                <w:lang w:val="sr-Latn-RS" w:eastAsia="sr-Latn-RS"/>
              </w:rPr>
              <w:br/>
              <w:t>Patch панел 19"/1U са 24 RJ-45-S kat.6 568A/B fully shielded - модуларан,са заједничким уземљењем ширма, са носачем каблова</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ком</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98</w:t>
            </w:r>
          </w:p>
        </w:tc>
        <w:tc>
          <w:tcPr>
            <w:tcW w:w="2129" w:type="dxa"/>
            <w:shd w:val="clear" w:color="auto" w:fill="auto"/>
          </w:tcPr>
          <w:p w:rsidR="003B6619" w:rsidRDefault="00026D50" w:rsidP="00DD3E42">
            <w:r w:rsidRPr="006B7412">
              <w:rPr>
                <w:rFonts w:ascii="Calibri" w:hAnsi="Calibri"/>
                <w:lang w:val="sr-Latn-RS" w:eastAsia="sr-Latn-RS"/>
              </w:rPr>
              <w:t>Набавка, испорука и уградња  UTP patch каблова кат. 6, сиви, 2м:</w:t>
            </w:r>
            <w:r w:rsidRPr="006B7412">
              <w:rPr>
                <w:rFonts w:ascii="Calibri" w:hAnsi="Calibri"/>
                <w:lang w:val="sr-Latn-RS" w:eastAsia="sr-Latn-RS"/>
              </w:rPr>
              <w:br/>
              <w:t>UTP patch кабл кат. 6 дуж. 2m, уграђеним конекторима и капицама - сиви за 100Mb/s везу patch panel - switch</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ком</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8</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99</w:t>
            </w:r>
          </w:p>
        </w:tc>
        <w:tc>
          <w:tcPr>
            <w:tcW w:w="2129" w:type="dxa"/>
            <w:shd w:val="clear" w:color="auto" w:fill="auto"/>
          </w:tcPr>
          <w:p w:rsidR="003B6619" w:rsidRDefault="00026D50" w:rsidP="00DD3E42">
            <w:r w:rsidRPr="006B7412">
              <w:rPr>
                <w:rFonts w:ascii="Calibri" w:hAnsi="Calibri"/>
                <w:lang w:val="sr-Latn-RS" w:eastAsia="sr-Latn-RS"/>
              </w:rPr>
              <w:t>Набавка, испорука и уградња UTP patch каблова кат. 6, црвени, 2м:</w:t>
            </w:r>
            <w:r w:rsidRPr="006B7412">
              <w:rPr>
                <w:rFonts w:ascii="Calibri" w:hAnsi="Calibri"/>
                <w:lang w:val="sr-Latn-RS" w:eastAsia="sr-Latn-RS"/>
              </w:rPr>
              <w:br/>
              <w:t>UTP patch кабл кат. 6 дуж. 2m, уграђеним конекторима и капицама - црвени за 1Gb/s везу switch - switch и за 1Gb/s везу switch - video snimač</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ком</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3</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100</w:t>
            </w:r>
          </w:p>
        </w:tc>
        <w:tc>
          <w:tcPr>
            <w:tcW w:w="2129" w:type="dxa"/>
            <w:shd w:val="clear" w:color="auto" w:fill="auto"/>
          </w:tcPr>
          <w:p w:rsidR="003B6619" w:rsidRDefault="00026D50" w:rsidP="00DD3E42">
            <w:r w:rsidRPr="006B7412">
              <w:rPr>
                <w:rFonts w:ascii="Calibri" w:hAnsi="Calibri"/>
                <w:lang w:val="sr-Latn-RS" w:eastAsia="sr-Latn-RS"/>
              </w:rPr>
              <w:t xml:space="preserve">Набавка, испорука и уградња носача каблова са поклопцем 19"/1U </w:t>
            </w:r>
            <w:r w:rsidRPr="006B7412">
              <w:rPr>
                <w:rFonts w:ascii="Calibri" w:hAnsi="Calibri"/>
                <w:lang w:val="sr-Latn-RS" w:eastAsia="sr-Latn-RS"/>
              </w:rPr>
              <w:br/>
              <w:t>Носач каблова са поклопцем 19"/1U</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ком</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2</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101</w:t>
            </w:r>
          </w:p>
        </w:tc>
        <w:tc>
          <w:tcPr>
            <w:tcW w:w="2129" w:type="dxa"/>
            <w:shd w:val="clear" w:color="auto" w:fill="auto"/>
          </w:tcPr>
          <w:p w:rsidR="003B6619" w:rsidRDefault="00026D50" w:rsidP="00026D50">
            <w:pPr>
              <w:ind w:firstLine="720"/>
            </w:pPr>
            <w:r w:rsidRPr="006B7412">
              <w:rPr>
                <w:rFonts w:ascii="Calibri" w:hAnsi="Calibri"/>
                <w:lang w:val="sr-Latn-RS" w:eastAsia="sr-Latn-RS"/>
              </w:rPr>
              <w:t>Набавка, испорука и уградња  220V разводни панел, у Rack-3:</w:t>
            </w:r>
            <w:r w:rsidRPr="006B7412">
              <w:rPr>
                <w:rFonts w:ascii="Calibri" w:hAnsi="Calibri"/>
                <w:lang w:val="sr-Latn-RS" w:eastAsia="sr-Latn-RS"/>
              </w:rPr>
              <w:br/>
              <w:t>220V разводни панел са 5 утичних места и прекидачем, 19"</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ком</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102</w:t>
            </w:r>
          </w:p>
        </w:tc>
        <w:tc>
          <w:tcPr>
            <w:tcW w:w="2129" w:type="dxa"/>
            <w:shd w:val="clear" w:color="auto" w:fill="auto"/>
          </w:tcPr>
          <w:p w:rsidR="003B6619" w:rsidRDefault="00026D50" w:rsidP="00DD3E42">
            <w:r w:rsidRPr="006B7412">
              <w:rPr>
                <w:rFonts w:ascii="Calibri" w:hAnsi="Calibri"/>
                <w:lang w:val="sr-Latn-RS" w:eastAsia="sr-Latn-RS"/>
              </w:rPr>
              <w:t xml:space="preserve">Набавка, испорука и постављање кабла </w:t>
            </w:r>
            <w:r w:rsidRPr="006B7412">
              <w:rPr>
                <w:rFonts w:ascii="Calibri" w:hAnsi="Calibri"/>
                <w:lang w:val="sr-Latn-RS" w:eastAsia="sr-Latn-RS"/>
              </w:rPr>
              <w:lastRenderedPageBreak/>
              <w:t>FTP, kat.6  FRNC:</w:t>
            </w:r>
            <w:r w:rsidRPr="006B7412">
              <w:rPr>
                <w:rFonts w:ascii="Calibri" w:hAnsi="Calibri"/>
                <w:lang w:val="sr-Latn-RS" w:eastAsia="sr-Latn-RS"/>
              </w:rPr>
              <w:br/>
              <w:t>кабл FTP, kat. 6 'Wall'</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Latn-RS" w:eastAsia="sr-Latn-RS"/>
              </w:rPr>
            </w:pPr>
            <w:r>
              <w:rPr>
                <w:rFonts w:ascii="Calibri" w:hAnsi="Calibri" w:cs="Calibri"/>
                <w:noProof/>
                <w:color w:val="000000"/>
                <w:lang w:val="sr-Cyrl-RS" w:eastAsia="sr-Latn-RS"/>
              </w:rPr>
              <w:t>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300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lastRenderedPageBreak/>
              <w:t>103</w:t>
            </w:r>
          </w:p>
        </w:tc>
        <w:tc>
          <w:tcPr>
            <w:tcW w:w="2129" w:type="dxa"/>
            <w:shd w:val="clear" w:color="auto" w:fill="auto"/>
          </w:tcPr>
          <w:p w:rsidR="003B6619" w:rsidRDefault="00026D50" w:rsidP="00DD3E42">
            <w:r w:rsidRPr="006B7412">
              <w:rPr>
                <w:rFonts w:ascii="Calibri" w:hAnsi="Calibri"/>
                <w:lang w:val="sr-Latn-RS" w:eastAsia="sr-Latn-RS"/>
              </w:rPr>
              <w:t>Набавка, испорука и постављање ПВЦ инсталационе ребрасте цеви Ø19mm: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33615D" w:rsidRDefault="00026D50" w:rsidP="00DD3E42">
            <w:pPr>
              <w:jc w:val="center"/>
              <w:rPr>
                <w:rFonts w:ascii="Calibri" w:hAnsi="Calibri" w:cs="Calibri"/>
                <w:noProof/>
                <w:color w:val="000000"/>
                <w:lang w:eastAsia="sr-Latn-RS"/>
              </w:rPr>
            </w:pPr>
            <w:r>
              <w:rPr>
                <w:rFonts w:ascii="Calibri" w:hAnsi="Calibri" w:cs="Calibri"/>
                <w:noProof/>
                <w:color w:val="000000"/>
                <w:lang w:eastAsia="sr-Latn-RS"/>
              </w:rPr>
              <w:t>20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104</w:t>
            </w:r>
          </w:p>
        </w:tc>
        <w:tc>
          <w:tcPr>
            <w:tcW w:w="2129" w:type="dxa"/>
            <w:shd w:val="clear" w:color="auto" w:fill="auto"/>
          </w:tcPr>
          <w:p w:rsidR="003B6619" w:rsidRDefault="00026D50" w:rsidP="00DD3E42">
            <w:r w:rsidRPr="006B7412">
              <w:rPr>
                <w:rFonts w:ascii="Calibri" w:hAnsi="Calibri"/>
                <w:lang w:val="sr-Latn-RS" w:eastAsia="sr-Latn-RS"/>
              </w:rPr>
              <w:t>Ситан неспецифициран материјал и радови</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паушално</w:t>
            </w:r>
          </w:p>
        </w:tc>
        <w:tc>
          <w:tcPr>
            <w:tcW w:w="850" w:type="dxa"/>
            <w:shd w:val="clear" w:color="auto" w:fill="FFFFFF"/>
            <w:vAlign w:val="center"/>
          </w:tcPr>
          <w:p w:rsidR="003B6619" w:rsidRPr="00026D50" w:rsidRDefault="00026D50" w:rsidP="00DD3E42">
            <w:pPr>
              <w:jc w:val="center"/>
              <w:rPr>
                <w:rFonts w:ascii="Calibri" w:hAnsi="Calibri" w:cs="Calibri"/>
                <w:noProof/>
                <w:color w:val="000000"/>
                <w:lang w:val="sr-Cyrl-RS" w:eastAsia="sr-Latn-RS"/>
              </w:rPr>
            </w:pPr>
            <w:r>
              <w:rPr>
                <w:rFonts w:ascii="Calibri" w:hAnsi="Calibri" w:cs="Calibri"/>
                <w:noProof/>
                <w:color w:val="000000"/>
                <w:lang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DD3E7A" w:rsidRPr="0033615D" w:rsidTr="006F1B4E">
        <w:trPr>
          <w:tblCellSpacing w:w="0" w:type="dxa"/>
        </w:trPr>
        <w:tc>
          <w:tcPr>
            <w:tcW w:w="14722" w:type="dxa"/>
            <w:gridSpan w:val="10"/>
            <w:shd w:val="clear" w:color="auto" w:fill="FFFFFF"/>
          </w:tcPr>
          <w:p w:rsidR="00DD3E7A" w:rsidRPr="007D7AA1" w:rsidRDefault="00DD3E7A" w:rsidP="00DD3E7A">
            <w:pPr>
              <w:jc w:val="center"/>
              <w:rPr>
                <w:rFonts w:ascii="Times New Roman" w:hAnsi="Times New Roman"/>
                <w:b/>
                <w:noProof/>
                <w:sz w:val="24"/>
                <w:szCs w:val="24"/>
                <w:lang w:eastAsia="sr-Latn-RS"/>
              </w:rPr>
            </w:pPr>
            <w:r w:rsidRPr="007D7AA1">
              <w:rPr>
                <w:rFonts w:ascii="Calibri" w:hAnsi="Calibri"/>
                <w:b/>
                <w:lang w:val="sr-Latn-RS" w:eastAsia="sr-Latn-RS"/>
              </w:rPr>
              <w:t>Пасивна опрема за локацију Јелене Ћетковић</w:t>
            </w: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105</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уградња patch панелa 19"/1U са 24 RJ-45-S kat.6 :</w:t>
            </w:r>
            <w:r w:rsidRPr="006B7412">
              <w:rPr>
                <w:rFonts w:ascii="Calibri" w:hAnsi="Calibri"/>
                <w:lang w:val="sr-Latn-RS" w:eastAsia="sr-Latn-RS"/>
              </w:rPr>
              <w:br/>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DD3E7A" w:rsidRDefault="00DD3E7A"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106</w:t>
            </w:r>
          </w:p>
        </w:tc>
        <w:tc>
          <w:tcPr>
            <w:tcW w:w="2129" w:type="dxa"/>
            <w:shd w:val="clear" w:color="auto" w:fill="auto"/>
          </w:tcPr>
          <w:p w:rsidR="003B6619" w:rsidRDefault="001E02E0" w:rsidP="001E02E0">
            <w:pPr>
              <w:jc w:val="center"/>
            </w:pPr>
            <w:r w:rsidRPr="006B7412">
              <w:rPr>
                <w:rFonts w:ascii="Calibri" w:hAnsi="Calibri"/>
                <w:lang w:val="sr-Latn-RS" w:eastAsia="sr-Latn-RS"/>
              </w:rPr>
              <w:t>Набавка, испорука и уградња  UTP patch каблова кат. 6, сиви, 2м:</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DD3E7A" w:rsidRDefault="001E02E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6</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3B6619" w:rsidP="00DD3E42">
            <w:pPr>
              <w:rPr>
                <w:rFonts w:ascii="Calibri" w:hAnsi="Calibri" w:cs="Calibri"/>
                <w:noProof/>
                <w:color w:val="000000"/>
                <w:lang w:eastAsia="sr-Latn-RS"/>
              </w:rPr>
            </w:pPr>
            <w:r>
              <w:rPr>
                <w:rFonts w:ascii="Calibri" w:hAnsi="Calibri" w:cs="Calibri"/>
                <w:noProof/>
                <w:color w:val="000000"/>
                <w:lang w:eastAsia="sr-Latn-RS"/>
              </w:rPr>
              <w:t>107</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уградња UTP patch каблова кат. 6, црвени, 2м:</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DD3E7A" w:rsidRDefault="001E02E0" w:rsidP="001E02E0">
            <w:pPr>
              <w:jc w:val="center"/>
              <w:rPr>
                <w:rFonts w:ascii="Calibri" w:hAnsi="Calibri" w:cs="Calibri"/>
                <w:noProof/>
                <w:color w:val="000000"/>
                <w:lang w:val="sr-Cyrl-RS" w:eastAsia="sr-Latn-RS"/>
              </w:rPr>
            </w:pPr>
            <w:r>
              <w:rPr>
                <w:rFonts w:ascii="Calibri" w:hAnsi="Calibri" w:cs="Calibri"/>
                <w:noProof/>
                <w:color w:val="000000"/>
                <w:lang w:val="sr-Latn-RS" w:eastAsia="sr-Latn-RS"/>
              </w:rPr>
              <w:t>3</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lastRenderedPageBreak/>
              <w:t>108</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уградња носача каблова са поклопцем 19"/1U</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DD3E7A" w:rsidRDefault="001E02E0" w:rsidP="001E02E0">
            <w:pPr>
              <w:jc w:val="center"/>
              <w:rPr>
                <w:rFonts w:ascii="Calibri" w:hAnsi="Calibri" w:cs="Calibri"/>
                <w:noProof/>
                <w:color w:val="000000"/>
                <w:lang w:val="sr-Cyrl-RS" w:eastAsia="sr-Latn-RS"/>
              </w:rPr>
            </w:pPr>
            <w:r>
              <w:rPr>
                <w:rFonts w:ascii="Calibri" w:hAnsi="Calibri" w:cs="Calibri"/>
                <w:noProof/>
                <w:color w:val="000000"/>
                <w:lang w:val="sr-Latn-RS" w:eastAsia="sr-Latn-RS"/>
              </w:rPr>
              <w:t>2</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109</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уградња  220V разводни панел, у Rack-3:</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kom</w:t>
            </w:r>
          </w:p>
        </w:tc>
        <w:tc>
          <w:tcPr>
            <w:tcW w:w="850" w:type="dxa"/>
            <w:shd w:val="clear" w:color="auto" w:fill="FFFFFF"/>
            <w:vAlign w:val="center"/>
          </w:tcPr>
          <w:p w:rsidR="003B6619" w:rsidRPr="00DD3E7A" w:rsidRDefault="001E02E0" w:rsidP="001E02E0">
            <w:pPr>
              <w:jc w:val="center"/>
              <w:rPr>
                <w:rFonts w:ascii="Calibri" w:hAnsi="Calibri" w:cs="Calibri"/>
                <w:noProof/>
                <w:color w:val="000000"/>
                <w:lang w:val="sr-Cyrl-RS" w:eastAsia="sr-Latn-RS"/>
              </w:rPr>
            </w:pPr>
            <w:r>
              <w:rPr>
                <w:rFonts w:ascii="Calibri" w:hAnsi="Calibri" w:cs="Calibri"/>
                <w:noProof/>
                <w:color w:val="000000"/>
                <w:lang w:val="sr-Latn-RS"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110</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постављање кабла FTP, kat.6  FRNC:</w:t>
            </w:r>
            <w:r w:rsidRPr="006B7412">
              <w:rPr>
                <w:rFonts w:ascii="Calibri" w:hAnsi="Calibri"/>
                <w:lang w:val="sr-Latn-RS" w:eastAsia="sr-Latn-RS"/>
              </w:rPr>
              <w:br/>
              <w:t>кабл FTP, kat. 6 'Wall' , тестиран до 400MHz, 4 парице, пун пресек,</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DD3E7A" w:rsidRDefault="001E02E0" w:rsidP="001E02E0">
            <w:pPr>
              <w:jc w:val="center"/>
              <w:rPr>
                <w:rFonts w:ascii="Calibri" w:hAnsi="Calibri" w:cs="Calibri"/>
                <w:noProof/>
                <w:color w:val="000000"/>
                <w:lang w:val="sr-Cyrl-RS" w:eastAsia="sr-Latn-RS"/>
              </w:rPr>
            </w:pPr>
            <w:r>
              <w:rPr>
                <w:rFonts w:ascii="Calibri" w:hAnsi="Calibri" w:cs="Calibri"/>
                <w:noProof/>
                <w:color w:val="000000"/>
                <w:lang w:val="sr-Latn-RS" w:eastAsia="sr-Latn-RS"/>
              </w:rPr>
              <w:t>250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111</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постављање ПВЦ инсталационе ребрасте цеви Ø19mm: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DD3E7A" w:rsidRDefault="001E02E0" w:rsidP="001E02E0">
            <w:pPr>
              <w:jc w:val="center"/>
              <w:rPr>
                <w:rFonts w:ascii="Calibri" w:hAnsi="Calibri" w:cs="Calibri"/>
                <w:noProof/>
                <w:color w:val="000000"/>
                <w:lang w:val="sr-Cyrl-RS" w:eastAsia="sr-Latn-RS"/>
              </w:rPr>
            </w:pPr>
            <w:r>
              <w:rPr>
                <w:rFonts w:ascii="Calibri" w:hAnsi="Calibri" w:cs="Calibri"/>
                <w:noProof/>
                <w:color w:val="000000"/>
                <w:lang w:val="sr-Latn-RS" w:eastAsia="sr-Latn-RS"/>
              </w:rPr>
              <w:t>100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112</w:t>
            </w:r>
          </w:p>
        </w:tc>
        <w:tc>
          <w:tcPr>
            <w:tcW w:w="2129" w:type="dxa"/>
            <w:shd w:val="clear" w:color="auto" w:fill="auto"/>
          </w:tcPr>
          <w:p w:rsidR="003B6619" w:rsidRDefault="001E02E0" w:rsidP="00DD3E42">
            <w:r w:rsidRPr="006B7412">
              <w:rPr>
                <w:rFonts w:ascii="Calibri" w:hAnsi="Calibri"/>
                <w:lang w:val="sr-Latn-RS" w:eastAsia="sr-Latn-RS"/>
              </w:rPr>
              <w:t>Ситан неспецифициран материјал и радови</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1E02E0" w:rsidRDefault="001E02E0" w:rsidP="00DD3E42">
            <w:pPr>
              <w:jc w:val="center"/>
              <w:rPr>
                <w:rFonts w:ascii="Calibri" w:hAnsi="Calibri" w:cs="Calibri"/>
                <w:noProof/>
                <w:color w:val="000000"/>
                <w:lang w:val="sr-Cyrl-RS" w:eastAsia="sr-Latn-RS"/>
              </w:rPr>
            </w:pPr>
            <w:r>
              <w:rPr>
                <w:rFonts w:ascii="Calibri" w:hAnsi="Calibri" w:cs="Calibri"/>
                <w:noProof/>
                <w:color w:val="000000"/>
                <w:lang w:eastAsia="sr-Latn-RS"/>
              </w:rPr>
              <w:t>паушално</w:t>
            </w:r>
          </w:p>
        </w:tc>
        <w:tc>
          <w:tcPr>
            <w:tcW w:w="850" w:type="dxa"/>
            <w:shd w:val="clear" w:color="auto" w:fill="FFFFFF"/>
            <w:vAlign w:val="center"/>
          </w:tcPr>
          <w:p w:rsidR="003B6619" w:rsidRPr="00DD3E7A" w:rsidRDefault="001E02E0"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2C0E49" w:rsidRPr="0033615D" w:rsidTr="00026D50">
        <w:trPr>
          <w:tblCellSpacing w:w="0" w:type="dxa"/>
        </w:trPr>
        <w:tc>
          <w:tcPr>
            <w:tcW w:w="14722" w:type="dxa"/>
            <w:gridSpan w:val="10"/>
            <w:shd w:val="clear" w:color="auto" w:fill="FFFFFF"/>
          </w:tcPr>
          <w:p w:rsidR="002C0E49" w:rsidRPr="007D7AA1" w:rsidRDefault="002C0E49" w:rsidP="002C0E49">
            <w:pPr>
              <w:jc w:val="center"/>
              <w:rPr>
                <w:rFonts w:ascii="Times New Roman" w:hAnsi="Times New Roman"/>
                <w:b/>
                <w:noProof/>
                <w:sz w:val="24"/>
                <w:szCs w:val="24"/>
                <w:lang w:eastAsia="sr-Latn-RS"/>
              </w:rPr>
            </w:pPr>
            <w:r w:rsidRPr="007D7AA1">
              <w:rPr>
                <w:rFonts w:ascii="Calibri" w:hAnsi="Calibri"/>
                <w:b/>
                <w:lang w:val="sr-Latn-RS" w:eastAsia="sr-Latn-RS"/>
              </w:rPr>
              <w:t>Пасивна опрема за локацију Царице Милице</w:t>
            </w: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lastRenderedPageBreak/>
              <w:t>113</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постављање кабла FTP, kat.6  FRNC:</w:t>
            </w:r>
            <w:r w:rsidRPr="006B7412">
              <w:rPr>
                <w:rFonts w:ascii="Calibri" w:hAnsi="Calibri"/>
                <w:lang w:val="sr-Latn-RS" w:eastAsia="sr-Latn-RS"/>
              </w:rPr>
              <w:br/>
              <w:t>кабл FTP, kat. 6 'Wall' , тестиран до 400MHz, 4 парице, пун пресек</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DD3E7A" w:rsidRDefault="00DD3E7A"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150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114</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постављање ПВЦ инсталационе ребрасте цеви Ø19mm: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1E02E0" w:rsidRDefault="001E02E0" w:rsidP="00DD3E42">
            <w:pPr>
              <w:jc w:val="center"/>
              <w:rPr>
                <w:rFonts w:ascii="Calibri" w:hAnsi="Calibri" w:cs="Calibri"/>
                <w:noProof/>
                <w:color w:val="000000"/>
                <w:lang w:val="sr-Latn-RS" w:eastAsia="sr-Latn-RS"/>
              </w:rPr>
            </w:pPr>
            <w:r>
              <w:rPr>
                <w:rFonts w:ascii="Calibri" w:hAnsi="Calibri" w:cs="Calibri"/>
                <w:noProof/>
                <w:color w:val="000000"/>
                <w:lang w:val="sr-Latn-RS" w:eastAsia="sr-Latn-RS"/>
              </w:rPr>
              <w:t>m</w:t>
            </w:r>
          </w:p>
        </w:tc>
        <w:tc>
          <w:tcPr>
            <w:tcW w:w="850" w:type="dxa"/>
            <w:shd w:val="clear" w:color="auto" w:fill="FFFFFF"/>
            <w:vAlign w:val="center"/>
          </w:tcPr>
          <w:p w:rsidR="003B6619" w:rsidRPr="00DD3E7A" w:rsidRDefault="00DD3E7A"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115</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постављање безхалогене каналице са поклопцем, пресека 20x20mm: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DD3E7A" w:rsidRDefault="00DD3E7A"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300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3B6619" w:rsidRPr="0033615D" w:rsidTr="00026D50">
        <w:trPr>
          <w:tblCellSpacing w:w="0" w:type="dxa"/>
        </w:trPr>
        <w:tc>
          <w:tcPr>
            <w:tcW w:w="403" w:type="dxa"/>
            <w:shd w:val="clear" w:color="auto" w:fill="FFFFFF"/>
          </w:tcPr>
          <w:p w:rsidR="003B6619" w:rsidRPr="0033615D" w:rsidRDefault="002C0E49" w:rsidP="00DD3E42">
            <w:pPr>
              <w:rPr>
                <w:rFonts w:ascii="Calibri" w:hAnsi="Calibri" w:cs="Calibri"/>
                <w:noProof/>
                <w:color w:val="000000"/>
                <w:lang w:eastAsia="sr-Latn-RS"/>
              </w:rPr>
            </w:pPr>
            <w:r>
              <w:rPr>
                <w:rFonts w:ascii="Calibri" w:hAnsi="Calibri" w:cs="Calibri"/>
                <w:noProof/>
                <w:color w:val="000000"/>
                <w:lang w:eastAsia="sr-Latn-RS"/>
              </w:rPr>
              <w:t>116</w:t>
            </w:r>
          </w:p>
        </w:tc>
        <w:tc>
          <w:tcPr>
            <w:tcW w:w="2129" w:type="dxa"/>
            <w:shd w:val="clear" w:color="auto" w:fill="auto"/>
          </w:tcPr>
          <w:p w:rsidR="003B6619" w:rsidRDefault="001E02E0" w:rsidP="00DD3E42">
            <w:r w:rsidRPr="006B7412">
              <w:rPr>
                <w:rFonts w:ascii="Calibri" w:hAnsi="Calibri"/>
                <w:lang w:val="sr-Latn-RS" w:eastAsia="sr-Latn-RS"/>
              </w:rPr>
              <w:t>Набавка, испорука и постављање безхалогене каналице са поклопцем, пресека 80x40mm:</w:t>
            </w:r>
          </w:p>
        </w:tc>
        <w:tc>
          <w:tcPr>
            <w:tcW w:w="2268"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559"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709" w:type="dxa"/>
            <w:shd w:val="clear" w:color="auto" w:fill="FFFFFF"/>
            <w:vAlign w:val="center"/>
          </w:tcPr>
          <w:p w:rsidR="003B6619" w:rsidRPr="0033615D" w:rsidRDefault="001E02E0" w:rsidP="00DD3E42">
            <w:pPr>
              <w:jc w:val="center"/>
              <w:rPr>
                <w:rFonts w:ascii="Calibri" w:hAnsi="Calibri" w:cs="Calibri"/>
                <w:noProof/>
                <w:color w:val="000000"/>
                <w:lang w:eastAsia="sr-Latn-RS"/>
              </w:rPr>
            </w:pPr>
            <w:r>
              <w:rPr>
                <w:rFonts w:ascii="Calibri" w:hAnsi="Calibri" w:cs="Calibri"/>
                <w:noProof/>
                <w:color w:val="000000"/>
                <w:lang w:eastAsia="sr-Latn-RS"/>
              </w:rPr>
              <w:t>m</w:t>
            </w:r>
          </w:p>
        </w:tc>
        <w:tc>
          <w:tcPr>
            <w:tcW w:w="850" w:type="dxa"/>
            <w:shd w:val="clear" w:color="auto" w:fill="FFFFFF"/>
            <w:vAlign w:val="center"/>
          </w:tcPr>
          <w:p w:rsidR="003B6619" w:rsidRPr="00DD3E7A" w:rsidRDefault="00DD3E7A" w:rsidP="00DD3E42">
            <w:pPr>
              <w:jc w:val="center"/>
              <w:rPr>
                <w:rFonts w:ascii="Calibri" w:hAnsi="Calibri" w:cs="Calibri"/>
                <w:noProof/>
                <w:color w:val="000000"/>
                <w:lang w:val="sr-Cyrl-RS" w:eastAsia="sr-Latn-RS"/>
              </w:rPr>
            </w:pPr>
            <w:r>
              <w:rPr>
                <w:rFonts w:ascii="Calibri" w:hAnsi="Calibri" w:cs="Calibri"/>
                <w:noProof/>
                <w:color w:val="000000"/>
                <w:lang w:val="sr-Cyrl-RS" w:eastAsia="sr-Latn-RS"/>
              </w:rPr>
              <w:t>10</w:t>
            </w: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c>
          <w:tcPr>
            <w:tcW w:w="1701" w:type="dxa"/>
            <w:shd w:val="clear" w:color="auto" w:fill="FFFFFF"/>
          </w:tcPr>
          <w:p w:rsidR="003B6619" w:rsidRPr="0033615D" w:rsidRDefault="003B6619" w:rsidP="00DD3E42">
            <w:pPr>
              <w:jc w:val="right"/>
              <w:rPr>
                <w:rFonts w:ascii="Times New Roman" w:hAnsi="Times New Roman"/>
                <w:noProof/>
                <w:sz w:val="24"/>
                <w:szCs w:val="24"/>
                <w:lang w:eastAsia="sr-Latn-RS"/>
              </w:rPr>
            </w:pPr>
          </w:p>
        </w:tc>
      </w:tr>
      <w:tr w:rsidR="005801AA" w:rsidRPr="0033615D" w:rsidTr="004B7B7E">
        <w:trPr>
          <w:tblCellSpacing w:w="0" w:type="dxa"/>
        </w:trPr>
        <w:tc>
          <w:tcPr>
            <w:tcW w:w="403" w:type="dxa"/>
            <w:vAlign w:val="center"/>
          </w:tcPr>
          <w:p w:rsidR="005801AA" w:rsidRPr="0094600D" w:rsidRDefault="005801AA" w:rsidP="005801AA">
            <w:pPr>
              <w:spacing w:before="0"/>
              <w:contextualSpacing/>
              <w:jc w:val="center"/>
              <w:rPr>
                <w:rFonts w:cs="Arial"/>
                <w:b/>
                <w:sz w:val="24"/>
                <w:szCs w:val="24"/>
                <w:lang w:val="sr-Latn-CS"/>
              </w:rPr>
            </w:pPr>
            <w:r w:rsidRPr="0094600D">
              <w:rPr>
                <w:rFonts w:cs="Arial"/>
                <w:b/>
                <w:sz w:val="24"/>
                <w:szCs w:val="24"/>
              </w:rPr>
              <w:t>I</w:t>
            </w:r>
          </w:p>
        </w:tc>
        <w:tc>
          <w:tcPr>
            <w:tcW w:w="7515" w:type="dxa"/>
            <w:gridSpan w:val="5"/>
            <w:shd w:val="clear" w:color="auto" w:fill="auto"/>
            <w:vAlign w:val="center"/>
          </w:tcPr>
          <w:p w:rsidR="005801AA" w:rsidRPr="0094600D" w:rsidRDefault="005801AA" w:rsidP="005801AA">
            <w:pPr>
              <w:spacing w:before="0"/>
              <w:contextualSpacing/>
              <w:jc w:val="center"/>
              <w:rPr>
                <w:rFonts w:cs="Arial"/>
                <w:b/>
                <w:sz w:val="24"/>
                <w:szCs w:val="24"/>
              </w:rPr>
            </w:pPr>
            <w:r w:rsidRPr="0094600D">
              <w:rPr>
                <w:rFonts w:cs="Arial"/>
                <w:b/>
                <w:sz w:val="24"/>
                <w:szCs w:val="24"/>
              </w:rPr>
              <w:t>УКУПНО ПОНУЂЕНА ЦЕНА  без ПДВ</w:t>
            </w:r>
          </w:p>
          <w:p w:rsidR="005801AA" w:rsidRPr="0094600D" w:rsidRDefault="005801AA" w:rsidP="005801AA">
            <w:pPr>
              <w:spacing w:before="0"/>
              <w:contextualSpacing/>
              <w:jc w:val="center"/>
              <w:rPr>
                <w:rFonts w:cs="Arial"/>
                <w:b/>
                <w:sz w:val="24"/>
                <w:szCs w:val="24"/>
              </w:rPr>
            </w:pPr>
            <w:r w:rsidRPr="0094600D">
              <w:rPr>
                <w:rFonts w:cs="Arial"/>
                <w:b/>
                <w:color w:val="000000"/>
                <w:sz w:val="24"/>
                <w:szCs w:val="24"/>
              </w:rPr>
              <w:t xml:space="preserve">(збир колоне бр. </w:t>
            </w:r>
            <w:r>
              <w:rPr>
                <w:rFonts w:cs="Arial"/>
                <w:b/>
                <w:color w:val="000000"/>
                <w:sz w:val="24"/>
                <w:szCs w:val="24"/>
                <w:lang w:val="sr-Cyrl-RS"/>
              </w:rPr>
              <w:t>9</w:t>
            </w:r>
            <w:r w:rsidRPr="0094600D">
              <w:rPr>
                <w:rFonts w:cs="Arial"/>
                <w:b/>
                <w:color w:val="000000"/>
                <w:sz w:val="24"/>
                <w:szCs w:val="24"/>
              </w:rPr>
              <w:t>)</w:t>
            </w:r>
          </w:p>
        </w:tc>
        <w:tc>
          <w:tcPr>
            <w:tcW w:w="6804" w:type="dxa"/>
            <w:gridSpan w:val="4"/>
            <w:shd w:val="clear" w:color="auto" w:fill="FFFFFF"/>
          </w:tcPr>
          <w:p w:rsidR="005801AA" w:rsidRPr="0094600D" w:rsidRDefault="005801AA" w:rsidP="005801AA">
            <w:pPr>
              <w:spacing w:before="0"/>
              <w:contextualSpacing/>
              <w:rPr>
                <w:rFonts w:cs="Arial"/>
                <w:color w:val="FF0000"/>
                <w:sz w:val="24"/>
                <w:szCs w:val="24"/>
              </w:rPr>
            </w:pPr>
          </w:p>
        </w:tc>
      </w:tr>
      <w:tr w:rsidR="005801AA" w:rsidRPr="0033615D" w:rsidTr="004B7B7E">
        <w:trPr>
          <w:tblCellSpacing w:w="0" w:type="dxa"/>
        </w:trPr>
        <w:tc>
          <w:tcPr>
            <w:tcW w:w="403" w:type="dxa"/>
            <w:tcBorders>
              <w:bottom w:val="single" w:sz="4" w:space="0" w:color="auto"/>
            </w:tcBorders>
            <w:vAlign w:val="center"/>
          </w:tcPr>
          <w:p w:rsidR="005801AA" w:rsidRPr="0094600D" w:rsidRDefault="005801AA" w:rsidP="005801AA">
            <w:pPr>
              <w:spacing w:before="0"/>
              <w:contextualSpacing/>
              <w:jc w:val="center"/>
              <w:rPr>
                <w:rFonts w:cs="Arial"/>
                <w:b/>
                <w:sz w:val="24"/>
                <w:szCs w:val="24"/>
                <w:lang w:val="sr-Latn-CS"/>
              </w:rPr>
            </w:pPr>
            <w:r w:rsidRPr="0094600D">
              <w:rPr>
                <w:rFonts w:cs="Arial"/>
                <w:b/>
                <w:sz w:val="24"/>
                <w:szCs w:val="24"/>
                <w:lang w:val="sr-Latn-CS"/>
              </w:rPr>
              <w:lastRenderedPageBreak/>
              <w:t>II</w:t>
            </w:r>
          </w:p>
        </w:tc>
        <w:tc>
          <w:tcPr>
            <w:tcW w:w="7515" w:type="dxa"/>
            <w:gridSpan w:val="5"/>
            <w:shd w:val="clear" w:color="auto" w:fill="auto"/>
            <w:vAlign w:val="center"/>
          </w:tcPr>
          <w:p w:rsidR="005801AA" w:rsidRPr="00574417" w:rsidRDefault="005801AA" w:rsidP="005801AA">
            <w:pPr>
              <w:spacing w:after="120"/>
              <w:jc w:val="center"/>
              <w:rPr>
                <w:rFonts w:ascii="Calibri" w:hAnsi="Calibri" w:cs="Calibri"/>
                <w:noProof/>
                <w:color w:val="000000"/>
                <w:lang w:val="sr-Cyrl-RS" w:eastAsia="sr-Latn-RS"/>
              </w:rPr>
            </w:pPr>
            <w:r w:rsidRPr="0094600D">
              <w:rPr>
                <w:rFonts w:cs="Arial"/>
                <w:b/>
                <w:sz w:val="24"/>
                <w:szCs w:val="24"/>
              </w:rPr>
              <w:t>УКУПАН ИЗНОС  ПДВ</w:t>
            </w:r>
            <w:r>
              <w:rPr>
                <w:rFonts w:cs="Arial"/>
                <w:b/>
                <w:sz w:val="24"/>
                <w:szCs w:val="24"/>
                <w:lang w:val="sr-Cyrl-RS"/>
              </w:rPr>
              <w:t>-а</w:t>
            </w:r>
          </w:p>
        </w:tc>
        <w:tc>
          <w:tcPr>
            <w:tcW w:w="6804" w:type="dxa"/>
            <w:gridSpan w:val="4"/>
            <w:shd w:val="clear" w:color="auto" w:fill="FFFFFF"/>
          </w:tcPr>
          <w:p w:rsidR="005801AA" w:rsidRPr="0033615D" w:rsidRDefault="005801AA" w:rsidP="005801AA">
            <w:pPr>
              <w:jc w:val="right"/>
              <w:rPr>
                <w:rFonts w:ascii="Times New Roman" w:hAnsi="Times New Roman"/>
                <w:noProof/>
                <w:sz w:val="24"/>
                <w:szCs w:val="24"/>
                <w:lang w:eastAsia="sr-Latn-RS"/>
              </w:rPr>
            </w:pPr>
          </w:p>
        </w:tc>
      </w:tr>
      <w:tr w:rsidR="005801AA" w:rsidRPr="0033615D" w:rsidTr="004B7B7E">
        <w:trPr>
          <w:tblCellSpacing w:w="0" w:type="dxa"/>
        </w:trPr>
        <w:tc>
          <w:tcPr>
            <w:tcW w:w="403" w:type="dxa"/>
            <w:tcBorders>
              <w:bottom w:val="single" w:sz="4" w:space="0" w:color="auto"/>
            </w:tcBorders>
            <w:vAlign w:val="center"/>
          </w:tcPr>
          <w:p w:rsidR="005801AA" w:rsidRPr="0094600D" w:rsidRDefault="005801AA" w:rsidP="005801AA">
            <w:pPr>
              <w:spacing w:before="0"/>
              <w:contextualSpacing/>
              <w:jc w:val="center"/>
              <w:rPr>
                <w:rFonts w:cs="Arial"/>
                <w:b/>
                <w:sz w:val="24"/>
                <w:szCs w:val="24"/>
                <w:lang w:val="sr-Latn-CS"/>
              </w:rPr>
            </w:pPr>
            <w:r w:rsidRPr="0094600D">
              <w:rPr>
                <w:rFonts w:cs="Arial"/>
                <w:b/>
                <w:sz w:val="24"/>
                <w:szCs w:val="24"/>
                <w:lang w:val="sr-Latn-CS"/>
              </w:rPr>
              <w:t>III</w:t>
            </w:r>
          </w:p>
        </w:tc>
        <w:tc>
          <w:tcPr>
            <w:tcW w:w="7515" w:type="dxa"/>
            <w:gridSpan w:val="5"/>
            <w:shd w:val="clear" w:color="auto" w:fill="auto"/>
            <w:vAlign w:val="center"/>
          </w:tcPr>
          <w:p w:rsidR="005801AA" w:rsidRPr="0094600D" w:rsidRDefault="005801AA" w:rsidP="005801AA">
            <w:pPr>
              <w:spacing w:before="0"/>
              <w:contextualSpacing/>
              <w:jc w:val="center"/>
              <w:rPr>
                <w:rFonts w:cs="Arial"/>
                <w:b/>
                <w:sz w:val="24"/>
                <w:szCs w:val="24"/>
              </w:rPr>
            </w:pPr>
            <w:r w:rsidRPr="0094600D">
              <w:rPr>
                <w:rFonts w:cs="Arial"/>
                <w:b/>
                <w:sz w:val="24"/>
                <w:szCs w:val="24"/>
              </w:rPr>
              <w:t>УКУПНО ПОНУЂЕНА ЦЕНА  са ПДВ</w:t>
            </w:r>
          </w:p>
          <w:p w:rsidR="005801AA" w:rsidRPr="0033615D" w:rsidRDefault="005801AA" w:rsidP="005801AA">
            <w:pPr>
              <w:spacing w:before="0"/>
              <w:jc w:val="center"/>
              <w:rPr>
                <w:rFonts w:ascii="Calibri" w:hAnsi="Calibri" w:cs="Calibri"/>
                <w:noProof/>
                <w:color w:val="000000"/>
                <w:lang w:eastAsia="sr-Latn-RS"/>
              </w:rPr>
            </w:pPr>
            <w:r w:rsidRPr="0094600D">
              <w:rPr>
                <w:rFonts w:cs="Arial"/>
                <w:b/>
                <w:sz w:val="24"/>
                <w:szCs w:val="24"/>
              </w:rPr>
              <w:t>(ред. бр.</w:t>
            </w:r>
            <w:r w:rsidRPr="0094600D">
              <w:rPr>
                <w:rFonts w:cs="Arial"/>
                <w:b/>
                <w:sz w:val="24"/>
                <w:szCs w:val="24"/>
                <w:lang w:val="sr-Latn-CS"/>
              </w:rPr>
              <w:t>I</w:t>
            </w:r>
            <w:r w:rsidRPr="0094600D">
              <w:rPr>
                <w:rFonts w:cs="Arial"/>
                <w:b/>
                <w:sz w:val="24"/>
                <w:szCs w:val="24"/>
              </w:rPr>
              <w:t>+ред.бр.</w:t>
            </w:r>
            <w:r w:rsidRPr="0094600D">
              <w:rPr>
                <w:rFonts w:cs="Arial"/>
                <w:b/>
                <w:sz w:val="24"/>
                <w:szCs w:val="24"/>
                <w:lang w:val="sr-Latn-CS"/>
              </w:rPr>
              <w:t>II</w:t>
            </w:r>
            <w:r w:rsidRPr="0094600D">
              <w:rPr>
                <w:rFonts w:cs="Arial"/>
                <w:b/>
                <w:sz w:val="24"/>
                <w:szCs w:val="24"/>
              </w:rPr>
              <w:t>)</w:t>
            </w:r>
          </w:p>
        </w:tc>
        <w:tc>
          <w:tcPr>
            <w:tcW w:w="6804" w:type="dxa"/>
            <w:gridSpan w:val="4"/>
            <w:shd w:val="clear" w:color="auto" w:fill="FFFFFF"/>
          </w:tcPr>
          <w:p w:rsidR="005801AA" w:rsidRPr="0033615D" w:rsidRDefault="005801AA" w:rsidP="005801AA">
            <w:pPr>
              <w:jc w:val="right"/>
              <w:rPr>
                <w:rFonts w:ascii="Times New Roman" w:hAnsi="Times New Roman"/>
                <w:noProof/>
                <w:sz w:val="24"/>
                <w:szCs w:val="24"/>
                <w:lang w:eastAsia="sr-Latn-RS"/>
              </w:rPr>
            </w:pPr>
          </w:p>
        </w:tc>
      </w:tr>
    </w:tbl>
    <w:p w:rsidR="00E87800" w:rsidRPr="0094600D" w:rsidRDefault="00E87800" w:rsidP="0020583A">
      <w:pPr>
        <w:pStyle w:val="KDObrazac"/>
        <w:spacing w:before="0"/>
        <w:jc w:val="both"/>
        <w:rPr>
          <w:sz w:val="24"/>
          <w:szCs w:val="24"/>
          <w:lang w:val="sr-Cyrl-RS"/>
        </w:rPr>
      </w:pP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Pr="0065437B">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Pr="0065437B">
        <w:rPr>
          <w:rFonts w:eastAsia="Calibri" w:cs="Arial"/>
          <w:bCs/>
          <w:iCs/>
          <w:sz w:val="24"/>
          <w:szCs w:val="24"/>
          <w:lang w:val="sr-Cyrl-RS"/>
        </w:rPr>
        <w:t>Понуђач</w:t>
      </w: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w:t>
      </w:r>
      <w:r>
        <w:rPr>
          <w:rFonts w:eastAsia="Calibri" w:cs="Arial"/>
          <w:bCs/>
          <w:iCs/>
          <w:sz w:val="24"/>
          <w:szCs w:val="24"/>
          <w:lang w:val="sr-Cyrl-RS"/>
        </w:rPr>
        <w:tab/>
        <w:t>М.П.</w:t>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Pr="0065437B">
        <w:rPr>
          <w:rFonts w:eastAsia="Calibri" w:cs="Arial"/>
          <w:bCs/>
          <w:iCs/>
          <w:sz w:val="24"/>
          <w:szCs w:val="24"/>
          <w:lang w:val="sr-Cyrl-RS"/>
        </w:rPr>
        <w:t>______________________</w:t>
      </w:r>
    </w:p>
    <w:p w:rsidR="00574417" w:rsidRPr="0065437B" w:rsidRDefault="00574417" w:rsidP="00574417">
      <w:pPr>
        <w:contextualSpacing/>
        <w:jc w:val="center"/>
        <w:rPr>
          <w:rFonts w:cs="Arial"/>
          <w:sz w:val="24"/>
          <w:szCs w:val="24"/>
          <w:lang w:val="ru-RU"/>
        </w:rPr>
      </w:pPr>
      <w:r>
        <w:rPr>
          <w:rFonts w:eastAsia="Calibri" w:cs="Arial"/>
          <w:bCs/>
          <w:iCs/>
          <w:sz w:val="24"/>
          <w:szCs w:val="24"/>
          <w:lang w:val="sr-Cyrl-RS"/>
        </w:rPr>
        <w:t xml:space="preserve"> </w:t>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0148CF" w:rsidRPr="0094600D" w:rsidRDefault="000148CF" w:rsidP="0020583A">
      <w:pPr>
        <w:pStyle w:val="ListParagraph"/>
        <w:tabs>
          <w:tab w:val="left" w:pos="90"/>
        </w:tabs>
        <w:spacing w:before="0" w:after="0" w:line="240" w:lineRule="auto"/>
        <w:ind w:left="0"/>
        <w:rPr>
          <w:rFonts w:ascii="Arial" w:hAnsi="Arial" w:cs="Arial"/>
          <w:b/>
          <w:bCs/>
          <w:iCs/>
          <w:sz w:val="24"/>
          <w:szCs w:val="24"/>
          <w:lang w:val="sr-Cyrl-RS"/>
        </w:rPr>
      </w:pPr>
    </w:p>
    <w:p w:rsidR="00AF2D6E" w:rsidRPr="0094600D" w:rsidRDefault="00AF2D6E" w:rsidP="0020583A">
      <w:pPr>
        <w:tabs>
          <w:tab w:val="left" w:pos="90"/>
        </w:tabs>
        <w:spacing w:before="0"/>
        <w:contextualSpacing/>
        <w:rPr>
          <w:rFonts w:eastAsia="Calibri" w:cs="Arial"/>
          <w:b/>
          <w:bCs/>
          <w:iCs/>
          <w:sz w:val="24"/>
          <w:szCs w:val="24"/>
        </w:rPr>
      </w:pPr>
      <w:r w:rsidRPr="0094600D">
        <w:rPr>
          <w:rFonts w:eastAsia="Calibri" w:cs="Arial"/>
          <w:b/>
          <w:bCs/>
          <w:iCs/>
          <w:sz w:val="24"/>
          <w:szCs w:val="24"/>
        </w:rPr>
        <w:t>Упутство за попуњавање обрасца структуре цене</w:t>
      </w:r>
    </w:p>
    <w:p w:rsidR="00AF2D6E" w:rsidRPr="0094600D" w:rsidRDefault="00AF2D6E" w:rsidP="00574417">
      <w:pPr>
        <w:tabs>
          <w:tab w:val="left" w:pos="90"/>
        </w:tabs>
        <w:rPr>
          <w:rFonts w:eastAsia="Calibri" w:cs="Arial"/>
          <w:bCs/>
          <w:iCs/>
          <w:sz w:val="24"/>
          <w:szCs w:val="24"/>
        </w:rPr>
      </w:pPr>
      <w:r w:rsidRPr="0094600D">
        <w:rPr>
          <w:rFonts w:eastAsia="Calibri" w:cs="Arial"/>
          <w:bCs/>
          <w:iCs/>
          <w:sz w:val="24"/>
          <w:szCs w:val="24"/>
        </w:rPr>
        <w:t>Понуђач треба да попун</w:t>
      </w:r>
      <w:r w:rsidRPr="0094600D">
        <w:rPr>
          <w:rFonts w:eastAsia="Calibri" w:cs="Arial"/>
          <w:bCs/>
          <w:iCs/>
          <w:sz w:val="24"/>
          <w:szCs w:val="24"/>
          <w:lang w:val="sr-Cyrl-CS"/>
        </w:rPr>
        <w:t>и</w:t>
      </w:r>
      <w:r w:rsidR="00A22DC0">
        <w:rPr>
          <w:rFonts w:eastAsia="Calibri" w:cs="Arial"/>
          <w:bCs/>
          <w:iCs/>
          <w:sz w:val="24"/>
          <w:szCs w:val="24"/>
        </w:rPr>
        <w:t xml:space="preserve"> образац структуре цене</w:t>
      </w:r>
      <w:r w:rsidRPr="0094600D">
        <w:rPr>
          <w:rFonts w:eastAsia="Calibri" w:cs="Arial"/>
          <w:bCs/>
          <w:iCs/>
          <w:sz w:val="24"/>
          <w:szCs w:val="24"/>
          <w:lang w:val="sr-Cyrl-CS"/>
        </w:rPr>
        <w:t xml:space="preserve"> на следећи начин</w:t>
      </w:r>
      <w:r w:rsidRPr="0094600D">
        <w:rPr>
          <w:rFonts w:eastAsia="Calibri" w:cs="Arial"/>
          <w:bCs/>
          <w:iCs/>
          <w:sz w:val="24"/>
          <w:szCs w:val="24"/>
        </w:rPr>
        <w:t>:</w:t>
      </w:r>
    </w:p>
    <w:p w:rsidR="00684E89" w:rsidRPr="0094600D" w:rsidRDefault="00684E89" w:rsidP="00A22DC0">
      <w:pPr>
        <w:tabs>
          <w:tab w:val="left" w:pos="90"/>
          <w:tab w:val="left" w:pos="567"/>
        </w:tabs>
        <w:suppressAutoHyphens/>
        <w:rPr>
          <w:rFonts w:eastAsia="Calibri" w:cs="Arial"/>
          <w:bCs/>
          <w:iCs/>
          <w:sz w:val="24"/>
          <w:szCs w:val="24"/>
          <w:lang w:val="sr-Cyrl-CS"/>
        </w:rPr>
      </w:pPr>
      <w:r>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sidRPr="0094600D">
        <w:rPr>
          <w:rFonts w:eastAsia="Calibri" w:cs="Arial"/>
          <w:bCs/>
          <w:iCs/>
          <w:sz w:val="24"/>
          <w:szCs w:val="24"/>
          <w:lang w:val="sr-Latn-RS"/>
        </w:rPr>
        <w:t>3</w:t>
      </w:r>
      <w:r w:rsidRPr="0094600D">
        <w:rPr>
          <w:rFonts w:eastAsia="Calibri" w:cs="Arial"/>
          <w:bCs/>
          <w:iCs/>
          <w:sz w:val="24"/>
          <w:szCs w:val="24"/>
          <w:lang w:val="sr-Cyrl-CS"/>
        </w:rPr>
        <w:t>.уписати понуђено одговарајуће добро са техничким описом</w:t>
      </w:r>
      <w:r>
        <w:rPr>
          <w:rFonts w:eastAsia="Calibri" w:cs="Arial"/>
          <w:bCs/>
          <w:iCs/>
          <w:sz w:val="24"/>
          <w:szCs w:val="24"/>
          <w:lang w:val="sr-Cyrl-CS"/>
        </w:rPr>
        <w:t>;</w:t>
      </w:r>
    </w:p>
    <w:p w:rsidR="00684E89" w:rsidRPr="00684E89" w:rsidRDefault="00684E89" w:rsidP="00684E89">
      <w:pPr>
        <w:tabs>
          <w:tab w:val="left" w:pos="90"/>
          <w:tab w:val="left" w:pos="567"/>
        </w:tabs>
        <w:suppressAutoHyphens/>
        <w:spacing w:before="0"/>
        <w:rPr>
          <w:rFonts w:eastAsia="Calibri" w:cs="Arial"/>
          <w:bCs/>
          <w:iCs/>
          <w:sz w:val="24"/>
          <w:szCs w:val="24"/>
          <w:lang w:val="sr-Cyrl-RS"/>
        </w:rPr>
      </w:pPr>
      <w:r w:rsidRPr="0094600D">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sidRPr="0094600D">
        <w:rPr>
          <w:rFonts w:eastAsia="Calibri" w:cs="Arial"/>
          <w:bCs/>
          <w:iCs/>
          <w:sz w:val="24"/>
          <w:szCs w:val="24"/>
          <w:lang w:val="sr-Latn-RS"/>
        </w:rPr>
        <w:t>4</w:t>
      </w:r>
      <w:r w:rsidRPr="0094600D">
        <w:rPr>
          <w:rFonts w:eastAsia="Calibri" w:cs="Arial"/>
          <w:bCs/>
          <w:iCs/>
          <w:sz w:val="24"/>
          <w:szCs w:val="24"/>
        </w:rPr>
        <w:t xml:space="preserve">.уписати </w:t>
      </w:r>
      <w:r>
        <w:rPr>
          <w:rFonts w:eastAsia="Calibri" w:cs="Arial"/>
          <w:bCs/>
          <w:iCs/>
          <w:sz w:val="24"/>
          <w:szCs w:val="24"/>
          <w:lang w:val="sr-Cyrl-RS"/>
        </w:rPr>
        <w:t xml:space="preserve">назив </w:t>
      </w:r>
      <w:r w:rsidRPr="0094600D">
        <w:rPr>
          <w:rFonts w:eastAsia="Calibri" w:cs="Arial"/>
          <w:bCs/>
          <w:iCs/>
          <w:sz w:val="24"/>
          <w:szCs w:val="24"/>
        </w:rPr>
        <w:t>произвођача и земљу порекла</w:t>
      </w:r>
      <w:r>
        <w:rPr>
          <w:rFonts w:eastAsia="Calibri" w:cs="Arial"/>
          <w:bCs/>
          <w:iCs/>
          <w:sz w:val="24"/>
          <w:szCs w:val="24"/>
          <w:lang w:val="sr-Cyrl-RS"/>
        </w:rPr>
        <w:t xml:space="preserve"> добара;</w:t>
      </w:r>
    </w:p>
    <w:p w:rsidR="00AF2D6E" w:rsidRPr="0094600D" w:rsidRDefault="00AF2D6E"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lang w:val="sr-Cyrl-CS"/>
        </w:rPr>
        <w:t>-</w:t>
      </w:r>
      <w:r w:rsidR="00684E89">
        <w:rPr>
          <w:rFonts w:eastAsia="Calibri" w:cs="Arial"/>
          <w:bCs/>
          <w:iCs/>
          <w:sz w:val="24"/>
          <w:szCs w:val="24"/>
          <w:lang w:val="sr-Cyrl-CS"/>
        </w:rPr>
        <w:tab/>
      </w:r>
      <w:r w:rsidR="00684E89">
        <w:rPr>
          <w:rFonts w:eastAsia="Calibri" w:cs="Arial"/>
          <w:bCs/>
          <w:iCs/>
          <w:sz w:val="24"/>
          <w:szCs w:val="24"/>
          <w:lang w:val="sr-Cyrl-CS"/>
        </w:rPr>
        <w:tab/>
      </w:r>
      <w:r w:rsidRPr="0094600D">
        <w:rPr>
          <w:rFonts w:eastAsia="Calibri" w:cs="Arial"/>
          <w:bCs/>
          <w:iCs/>
          <w:sz w:val="24"/>
          <w:szCs w:val="24"/>
          <w:lang w:val="sr-Cyrl-CS"/>
        </w:rPr>
        <w:t xml:space="preserve">у колону </w:t>
      </w:r>
      <w:r w:rsidR="00684E89">
        <w:rPr>
          <w:rFonts w:eastAsia="Calibri" w:cs="Arial"/>
          <w:bCs/>
          <w:iCs/>
          <w:sz w:val="24"/>
          <w:szCs w:val="24"/>
          <w:lang w:val="sr-Cyrl-CS"/>
        </w:rPr>
        <w:t>7</w:t>
      </w:r>
      <w:r w:rsidRPr="0094600D">
        <w:rPr>
          <w:rFonts w:eastAsia="Calibri" w:cs="Arial"/>
          <w:bCs/>
          <w:iCs/>
          <w:sz w:val="24"/>
          <w:szCs w:val="24"/>
          <w:lang w:val="sr-Cyrl-CS"/>
        </w:rPr>
        <w:t xml:space="preserve">. </w:t>
      </w:r>
      <w:r w:rsidRPr="0094600D">
        <w:rPr>
          <w:rFonts w:eastAsia="Calibri" w:cs="Arial"/>
          <w:bCs/>
          <w:iCs/>
          <w:sz w:val="24"/>
          <w:szCs w:val="24"/>
        </w:rPr>
        <w:t>уписати износ јединичне цене без ПДВ за испоручено добро;</w:t>
      </w:r>
    </w:p>
    <w:p w:rsidR="00AF2D6E" w:rsidRPr="0094600D" w:rsidRDefault="00EE072C"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rPr>
        <w:t>-</w:t>
      </w:r>
      <w:r w:rsidR="00684E89">
        <w:rPr>
          <w:rFonts w:eastAsia="Calibri" w:cs="Arial"/>
          <w:bCs/>
          <w:iCs/>
          <w:sz w:val="24"/>
          <w:szCs w:val="24"/>
        </w:rPr>
        <w:tab/>
      </w:r>
      <w:r w:rsidR="00684E89">
        <w:rPr>
          <w:rFonts w:eastAsia="Calibri" w:cs="Arial"/>
          <w:bCs/>
          <w:iCs/>
          <w:sz w:val="24"/>
          <w:szCs w:val="24"/>
        </w:rPr>
        <w:tab/>
      </w:r>
      <w:r w:rsidRPr="0094600D">
        <w:rPr>
          <w:rFonts w:eastAsia="Calibri" w:cs="Arial"/>
          <w:bCs/>
          <w:iCs/>
          <w:sz w:val="24"/>
          <w:szCs w:val="24"/>
        </w:rPr>
        <w:t xml:space="preserve">у колону </w:t>
      </w:r>
      <w:r w:rsidR="00684E89">
        <w:rPr>
          <w:rFonts w:eastAsia="Calibri" w:cs="Arial"/>
          <w:bCs/>
          <w:iCs/>
          <w:sz w:val="24"/>
          <w:szCs w:val="24"/>
          <w:lang w:val="sr-Cyrl-RS"/>
        </w:rPr>
        <w:t>8</w:t>
      </w:r>
      <w:r w:rsidR="00AF2D6E" w:rsidRPr="0094600D">
        <w:rPr>
          <w:rFonts w:eastAsia="Calibri" w:cs="Arial"/>
          <w:bCs/>
          <w:iCs/>
          <w:sz w:val="24"/>
          <w:szCs w:val="24"/>
        </w:rPr>
        <w:t xml:space="preserve">. уписати </w:t>
      </w:r>
      <w:r w:rsidR="00684E89">
        <w:rPr>
          <w:rFonts w:eastAsia="Calibri" w:cs="Arial"/>
          <w:bCs/>
          <w:iCs/>
          <w:sz w:val="24"/>
          <w:szCs w:val="24"/>
        </w:rPr>
        <w:t>износ</w:t>
      </w:r>
      <w:r w:rsidR="00AF2D6E" w:rsidRPr="0094600D">
        <w:rPr>
          <w:rFonts w:eastAsia="Calibri" w:cs="Arial"/>
          <w:bCs/>
          <w:iCs/>
          <w:sz w:val="24"/>
          <w:szCs w:val="24"/>
        </w:rPr>
        <w:t xml:space="preserve"> јединичне цене са ПДВ за испоручено добро;</w:t>
      </w:r>
    </w:p>
    <w:p w:rsidR="00AF2D6E" w:rsidRDefault="00AF2D6E"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rPr>
        <w:t>-</w:t>
      </w:r>
      <w:r w:rsidR="00684E89">
        <w:rPr>
          <w:rFonts w:eastAsia="Calibri" w:cs="Arial"/>
          <w:bCs/>
          <w:iCs/>
          <w:sz w:val="24"/>
          <w:szCs w:val="24"/>
        </w:rPr>
        <w:tab/>
      </w:r>
      <w:r w:rsidR="00684E89">
        <w:rPr>
          <w:rFonts w:eastAsia="Calibri" w:cs="Arial"/>
          <w:bCs/>
          <w:iCs/>
          <w:sz w:val="24"/>
          <w:szCs w:val="24"/>
        </w:rPr>
        <w:tab/>
      </w:r>
      <w:r w:rsidRPr="0094600D">
        <w:rPr>
          <w:rFonts w:eastAsia="Calibri" w:cs="Arial"/>
          <w:bCs/>
          <w:iCs/>
          <w:sz w:val="24"/>
          <w:szCs w:val="24"/>
        </w:rPr>
        <w:t xml:space="preserve">у колону </w:t>
      </w:r>
      <w:r w:rsidR="00684E89">
        <w:rPr>
          <w:rFonts w:eastAsia="Calibri" w:cs="Arial"/>
          <w:bCs/>
          <w:iCs/>
          <w:sz w:val="24"/>
          <w:szCs w:val="24"/>
          <w:lang w:val="sr-Cyrl-CS"/>
        </w:rPr>
        <w:t>9</w:t>
      </w:r>
      <w:r w:rsidRPr="0094600D">
        <w:rPr>
          <w:rFonts w:eastAsia="Calibri" w:cs="Arial"/>
          <w:bCs/>
          <w:iCs/>
          <w:sz w:val="24"/>
          <w:szCs w:val="24"/>
        </w:rPr>
        <w:t xml:space="preserve">. уписати </w:t>
      </w:r>
      <w:r w:rsidR="00684E89">
        <w:rPr>
          <w:rFonts w:eastAsia="Calibri" w:cs="Arial"/>
          <w:bCs/>
          <w:iCs/>
          <w:sz w:val="24"/>
          <w:szCs w:val="24"/>
        </w:rPr>
        <w:t>износ укупне цене</w:t>
      </w:r>
      <w:r w:rsidRPr="0094600D">
        <w:rPr>
          <w:rFonts w:eastAsia="Calibri" w:cs="Arial"/>
          <w:bCs/>
          <w:iCs/>
          <w:sz w:val="24"/>
          <w:szCs w:val="24"/>
        </w:rPr>
        <w:t xml:space="preserve"> без ПДВ</w:t>
      </w:r>
      <w:r w:rsidR="00684E89">
        <w:rPr>
          <w:rFonts w:eastAsia="Calibri" w:cs="Arial"/>
          <w:bCs/>
          <w:iCs/>
          <w:sz w:val="24"/>
          <w:szCs w:val="24"/>
          <w:lang w:val="sr-Cyrl-RS"/>
        </w:rPr>
        <w:t xml:space="preserve"> за испоручено добро</w:t>
      </w:r>
      <w:r w:rsidRPr="0094600D">
        <w:rPr>
          <w:rFonts w:eastAsia="Calibri" w:cs="Arial"/>
          <w:bCs/>
          <w:iCs/>
          <w:sz w:val="24"/>
          <w:szCs w:val="24"/>
        </w:rPr>
        <w:t xml:space="preserve"> </w:t>
      </w:r>
      <w:r w:rsidR="00684E89">
        <w:rPr>
          <w:rFonts w:eastAsia="Calibri" w:cs="Arial"/>
          <w:bCs/>
          <w:iCs/>
          <w:sz w:val="24"/>
          <w:szCs w:val="24"/>
          <w:lang w:val="sr-Cyrl-RS"/>
        </w:rPr>
        <w:t>(количник</w:t>
      </w:r>
      <w:r w:rsidR="00684E89">
        <w:rPr>
          <w:rFonts w:eastAsia="Calibri" w:cs="Arial"/>
          <w:bCs/>
          <w:iCs/>
          <w:sz w:val="24"/>
          <w:szCs w:val="24"/>
        </w:rPr>
        <w:t xml:space="preserve"> јединичне</w:t>
      </w:r>
      <w:r w:rsidRPr="0094600D">
        <w:rPr>
          <w:rFonts w:eastAsia="Calibri" w:cs="Arial"/>
          <w:bCs/>
          <w:iCs/>
          <w:sz w:val="24"/>
          <w:szCs w:val="24"/>
        </w:rPr>
        <w:t xml:space="preserve"> цен</w:t>
      </w:r>
      <w:r w:rsidR="00684E89">
        <w:rPr>
          <w:rFonts w:eastAsia="Calibri" w:cs="Arial"/>
          <w:bCs/>
          <w:iCs/>
          <w:sz w:val="24"/>
          <w:szCs w:val="24"/>
          <w:lang w:val="sr-Cyrl-RS"/>
        </w:rPr>
        <w:t>е</w:t>
      </w:r>
      <w:r w:rsidR="00684E89">
        <w:rPr>
          <w:rFonts w:eastAsia="Calibri" w:cs="Arial"/>
          <w:bCs/>
          <w:iCs/>
          <w:sz w:val="24"/>
          <w:szCs w:val="24"/>
        </w:rPr>
        <w:t xml:space="preserve"> без ПДВ (наведене</w:t>
      </w:r>
      <w:r w:rsidRPr="0094600D">
        <w:rPr>
          <w:rFonts w:eastAsia="Calibri" w:cs="Arial"/>
          <w:bCs/>
          <w:iCs/>
          <w:sz w:val="24"/>
          <w:szCs w:val="24"/>
        </w:rPr>
        <w:t xml:space="preserve"> у колони </w:t>
      </w:r>
      <w:r w:rsidR="00684E89">
        <w:rPr>
          <w:rFonts w:eastAsia="Calibri" w:cs="Arial"/>
          <w:bCs/>
          <w:iCs/>
          <w:sz w:val="24"/>
          <w:szCs w:val="24"/>
          <w:lang w:val="sr-Cyrl-RS"/>
        </w:rPr>
        <w:t>7</w:t>
      </w:r>
      <w:r w:rsidRPr="0094600D">
        <w:rPr>
          <w:rFonts w:eastAsia="Calibri" w:cs="Arial"/>
          <w:bCs/>
          <w:iCs/>
          <w:sz w:val="24"/>
          <w:szCs w:val="24"/>
        </w:rPr>
        <w:t>) са траженом количи</w:t>
      </w:r>
      <w:r w:rsidR="00EE072C" w:rsidRPr="0094600D">
        <w:rPr>
          <w:rFonts w:eastAsia="Calibri" w:cs="Arial"/>
          <w:bCs/>
          <w:iCs/>
          <w:sz w:val="24"/>
          <w:szCs w:val="24"/>
        </w:rPr>
        <w:t xml:space="preserve">ном (која је наведена у колони </w:t>
      </w:r>
      <w:r w:rsidR="00684E89">
        <w:rPr>
          <w:rFonts w:eastAsia="Calibri" w:cs="Arial"/>
          <w:bCs/>
          <w:iCs/>
          <w:sz w:val="24"/>
          <w:szCs w:val="24"/>
          <w:lang w:val="sr-Cyrl-RS"/>
        </w:rPr>
        <w:t>6</w:t>
      </w:r>
      <w:r w:rsidRPr="0094600D">
        <w:rPr>
          <w:rFonts w:eastAsia="Calibri" w:cs="Arial"/>
          <w:bCs/>
          <w:iCs/>
          <w:sz w:val="24"/>
          <w:szCs w:val="24"/>
        </w:rPr>
        <w:t xml:space="preserve">); </w:t>
      </w:r>
    </w:p>
    <w:p w:rsidR="00684E89" w:rsidRPr="0094600D" w:rsidRDefault="00684E89"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rPr>
        <w:t>-</w:t>
      </w:r>
      <w:r>
        <w:rPr>
          <w:rFonts w:eastAsia="Calibri" w:cs="Arial"/>
          <w:bCs/>
          <w:iCs/>
          <w:sz w:val="24"/>
          <w:szCs w:val="24"/>
        </w:rPr>
        <w:tab/>
      </w:r>
      <w:r>
        <w:rPr>
          <w:rFonts w:eastAsia="Calibri" w:cs="Arial"/>
          <w:bCs/>
          <w:iCs/>
          <w:sz w:val="24"/>
          <w:szCs w:val="24"/>
        </w:rPr>
        <w:tab/>
      </w:r>
      <w:r w:rsidRPr="0094600D">
        <w:rPr>
          <w:rFonts w:eastAsia="Calibri" w:cs="Arial"/>
          <w:bCs/>
          <w:iCs/>
          <w:sz w:val="24"/>
          <w:szCs w:val="24"/>
        </w:rPr>
        <w:t xml:space="preserve">у колону </w:t>
      </w:r>
      <w:r>
        <w:rPr>
          <w:rFonts w:eastAsia="Calibri" w:cs="Arial"/>
          <w:bCs/>
          <w:iCs/>
          <w:sz w:val="24"/>
          <w:szCs w:val="24"/>
          <w:lang w:val="sr-Cyrl-RS"/>
        </w:rPr>
        <w:t>10</w:t>
      </w:r>
      <w:r w:rsidRPr="0094600D">
        <w:rPr>
          <w:rFonts w:eastAsia="Calibri" w:cs="Arial"/>
          <w:bCs/>
          <w:iCs/>
          <w:sz w:val="24"/>
          <w:szCs w:val="24"/>
        </w:rPr>
        <w:t xml:space="preserve">. уписати </w:t>
      </w:r>
      <w:r>
        <w:rPr>
          <w:rFonts w:eastAsia="Calibri" w:cs="Arial"/>
          <w:bCs/>
          <w:iCs/>
          <w:sz w:val="24"/>
          <w:szCs w:val="24"/>
        </w:rPr>
        <w:t>износ укупне цене</w:t>
      </w:r>
      <w:r w:rsidRPr="0094600D">
        <w:rPr>
          <w:rFonts w:eastAsia="Calibri" w:cs="Arial"/>
          <w:bCs/>
          <w:iCs/>
          <w:sz w:val="24"/>
          <w:szCs w:val="24"/>
        </w:rPr>
        <w:t xml:space="preserve"> </w:t>
      </w:r>
      <w:r>
        <w:rPr>
          <w:rFonts w:eastAsia="Calibri" w:cs="Arial"/>
          <w:bCs/>
          <w:iCs/>
          <w:sz w:val="24"/>
          <w:szCs w:val="24"/>
          <w:lang w:val="sr-Cyrl-RS"/>
        </w:rPr>
        <w:t>ца</w:t>
      </w:r>
      <w:r w:rsidRPr="0094600D">
        <w:rPr>
          <w:rFonts w:eastAsia="Calibri" w:cs="Arial"/>
          <w:bCs/>
          <w:iCs/>
          <w:sz w:val="24"/>
          <w:szCs w:val="24"/>
        </w:rPr>
        <w:t xml:space="preserve"> ПДВ</w:t>
      </w:r>
      <w:r>
        <w:rPr>
          <w:rFonts w:eastAsia="Calibri" w:cs="Arial"/>
          <w:bCs/>
          <w:iCs/>
          <w:sz w:val="24"/>
          <w:szCs w:val="24"/>
          <w:lang w:val="sr-Cyrl-RS"/>
        </w:rPr>
        <w:t xml:space="preserve"> за испоручено добро</w:t>
      </w:r>
      <w:r w:rsidRPr="0094600D">
        <w:rPr>
          <w:rFonts w:eastAsia="Calibri" w:cs="Arial"/>
          <w:bCs/>
          <w:iCs/>
          <w:sz w:val="24"/>
          <w:szCs w:val="24"/>
        </w:rPr>
        <w:t xml:space="preserve"> </w:t>
      </w:r>
      <w:r>
        <w:rPr>
          <w:rFonts w:eastAsia="Calibri" w:cs="Arial"/>
          <w:bCs/>
          <w:iCs/>
          <w:sz w:val="24"/>
          <w:szCs w:val="24"/>
          <w:lang w:val="sr-Cyrl-RS"/>
        </w:rPr>
        <w:t>(количник</w:t>
      </w:r>
      <w:r>
        <w:rPr>
          <w:rFonts w:eastAsia="Calibri" w:cs="Arial"/>
          <w:bCs/>
          <w:iCs/>
          <w:sz w:val="24"/>
          <w:szCs w:val="24"/>
        </w:rPr>
        <w:t xml:space="preserve"> јединичне</w:t>
      </w:r>
      <w:r w:rsidRPr="0094600D">
        <w:rPr>
          <w:rFonts w:eastAsia="Calibri" w:cs="Arial"/>
          <w:bCs/>
          <w:iCs/>
          <w:sz w:val="24"/>
          <w:szCs w:val="24"/>
        </w:rPr>
        <w:t xml:space="preserve"> цен</w:t>
      </w:r>
      <w:r>
        <w:rPr>
          <w:rFonts w:eastAsia="Calibri" w:cs="Arial"/>
          <w:bCs/>
          <w:iCs/>
          <w:sz w:val="24"/>
          <w:szCs w:val="24"/>
          <w:lang w:val="sr-Cyrl-RS"/>
        </w:rPr>
        <w:t>е</w:t>
      </w:r>
      <w:r>
        <w:rPr>
          <w:rFonts w:eastAsia="Calibri" w:cs="Arial"/>
          <w:bCs/>
          <w:iCs/>
          <w:sz w:val="24"/>
          <w:szCs w:val="24"/>
        </w:rPr>
        <w:t xml:space="preserve"> </w:t>
      </w:r>
      <w:r>
        <w:rPr>
          <w:rFonts w:eastAsia="Calibri" w:cs="Arial"/>
          <w:bCs/>
          <w:iCs/>
          <w:sz w:val="24"/>
          <w:szCs w:val="24"/>
          <w:lang w:val="sr-Cyrl-RS"/>
        </w:rPr>
        <w:t>са</w:t>
      </w:r>
      <w:r>
        <w:rPr>
          <w:rFonts w:eastAsia="Calibri" w:cs="Arial"/>
          <w:bCs/>
          <w:iCs/>
          <w:sz w:val="24"/>
          <w:szCs w:val="24"/>
        </w:rPr>
        <w:t xml:space="preserve"> ПДВ (наведене</w:t>
      </w:r>
      <w:r w:rsidRPr="0094600D">
        <w:rPr>
          <w:rFonts w:eastAsia="Calibri" w:cs="Arial"/>
          <w:bCs/>
          <w:iCs/>
          <w:sz w:val="24"/>
          <w:szCs w:val="24"/>
        </w:rPr>
        <w:t xml:space="preserve"> у колони </w:t>
      </w:r>
      <w:r>
        <w:rPr>
          <w:rFonts w:eastAsia="Calibri" w:cs="Arial"/>
          <w:bCs/>
          <w:iCs/>
          <w:sz w:val="24"/>
          <w:szCs w:val="24"/>
          <w:lang w:val="sr-Cyrl-RS"/>
        </w:rPr>
        <w:t>8</w:t>
      </w:r>
      <w:r w:rsidRPr="0094600D">
        <w:rPr>
          <w:rFonts w:eastAsia="Calibri" w:cs="Arial"/>
          <w:bCs/>
          <w:iCs/>
          <w:sz w:val="24"/>
          <w:szCs w:val="24"/>
        </w:rPr>
        <w:t xml:space="preserve">) са траженом количином (која је наведена у колони </w:t>
      </w:r>
      <w:r>
        <w:rPr>
          <w:rFonts w:eastAsia="Calibri" w:cs="Arial"/>
          <w:bCs/>
          <w:iCs/>
          <w:sz w:val="24"/>
          <w:szCs w:val="24"/>
          <w:lang w:val="sr-Cyrl-RS"/>
        </w:rPr>
        <w:t>6</w:t>
      </w:r>
      <w:r w:rsidRPr="0094600D">
        <w:rPr>
          <w:rFonts w:eastAsia="Calibri" w:cs="Arial"/>
          <w:bCs/>
          <w:iCs/>
          <w:sz w:val="24"/>
          <w:szCs w:val="24"/>
        </w:rPr>
        <w:t xml:space="preserve">); </w:t>
      </w:r>
    </w:p>
    <w:p w:rsidR="00AF2D6E" w:rsidRPr="00684E89" w:rsidRDefault="00684E89" w:rsidP="00684E89">
      <w:pPr>
        <w:tabs>
          <w:tab w:val="left" w:pos="567"/>
          <w:tab w:val="left" w:pos="992"/>
        </w:tabs>
        <w:rPr>
          <w:rFonts w:cs="Arial"/>
          <w:sz w:val="24"/>
          <w:szCs w:val="24"/>
        </w:rPr>
      </w:pPr>
      <w:r>
        <w:rPr>
          <w:rFonts w:cs="Arial"/>
          <w:sz w:val="24"/>
          <w:szCs w:val="24"/>
          <w:lang w:val="sr-Cyrl-RS"/>
        </w:rPr>
        <w:t>-</w:t>
      </w:r>
      <w:r>
        <w:rPr>
          <w:rFonts w:cs="Arial"/>
          <w:sz w:val="24"/>
          <w:szCs w:val="24"/>
          <w:lang w:val="sr-Cyrl-RS"/>
        </w:rPr>
        <w:tab/>
      </w:r>
      <w:r w:rsidR="00AF2D6E" w:rsidRPr="00684E89">
        <w:rPr>
          <w:rFonts w:cs="Arial"/>
          <w:sz w:val="24"/>
          <w:szCs w:val="24"/>
        </w:rPr>
        <w:t>у ред бр. I – уписује се укупно понуђена цена</w:t>
      </w:r>
      <w:r w:rsidRPr="00684E89">
        <w:rPr>
          <w:rFonts w:cs="Arial"/>
          <w:sz w:val="24"/>
          <w:szCs w:val="24"/>
          <w:lang w:val="sr-Cyrl-RS"/>
        </w:rPr>
        <w:t xml:space="preserve"> без ПДВ</w:t>
      </w:r>
      <w:r w:rsidRPr="00684E89">
        <w:rPr>
          <w:rFonts w:cs="Arial"/>
          <w:sz w:val="24"/>
          <w:szCs w:val="24"/>
        </w:rPr>
        <w:t xml:space="preserve"> </w:t>
      </w:r>
      <w:r w:rsidR="00AF2D6E" w:rsidRPr="00684E89">
        <w:rPr>
          <w:rFonts w:cs="Arial"/>
          <w:sz w:val="24"/>
          <w:szCs w:val="24"/>
        </w:rPr>
        <w:t>(збир</w:t>
      </w:r>
      <w:r>
        <w:rPr>
          <w:rFonts w:cs="Arial"/>
          <w:sz w:val="24"/>
          <w:szCs w:val="24"/>
          <w:lang w:val="sr-Cyrl-RS"/>
        </w:rPr>
        <w:t xml:space="preserve"> </w:t>
      </w:r>
      <w:r w:rsidRPr="00684E89">
        <w:rPr>
          <w:rFonts w:cs="Arial"/>
          <w:sz w:val="24"/>
          <w:szCs w:val="24"/>
        </w:rPr>
        <w:t>колоне бр. 9</w:t>
      </w:r>
      <w:r w:rsidR="00AF2D6E" w:rsidRPr="00684E89">
        <w:rPr>
          <w:rFonts w:cs="Arial"/>
          <w:sz w:val="24"/>
          <w:szCs w:val="24"/>
        </w:rPr>
        <w:t>)</w:t>
      </w:r>
    </w:p>
    <w:p w:rsidR="00AF2D6E" w:rsidRPr="0094600D" w:rsidRDefault="00AF2D6E" w:rsidP="00F935B4">
      <w:pPr>
        <w:numPr>
          <w:ilvl w:val="0"/>
          <w:numId w:val="15"/>
        </w:numPr>
        <w:tabs>
          <w:tab w:val="left" w:pos="567"/>
          <w:tab w:val="left" w:pos="992"/>
        </w:tabs>
        <w:spacing w:before="0"/>
        <w:ind w:left="0" w:firstLine="0"/>
        <w:rPr>
          <w:rFonts w:cs="Arial"/>
          <w:sz w:val="24"/>
          <w:szCs w:val="24"/>
        </w:rPr>
      </w:pPr>
      <w:r w:rsidRPr="0094600D">
        <w:rPr>
          <w:rFonts w:cs="Arial"/>
          <w:sz w:val="24"/>
          <w:szCs w:val="24"/>
        </w:rPr>
        <w:t>у ред бр. II – уписује се укупан износ ПДВ</w:t>
      </w:r>
      <w:r w:rsidR="00684E89">
        <w:rPr>
          <w:rFonts w:cs="Arial"/>
          <w:sz w:val="24"/>
          <w:szCs w:val="24"/>
          <w:lang w:val="sr-Cyrl-RS"/>
        </w:rPr>
        <w:t>-а</w:t>
      </w:r>
      <w:r w:rsidRPr="0094600D">
        <w:rPr>
          <w:rFonts w:cs="Arial"/>
          <w:sz w:val="24"/>
          <w:szCs w:val="24"/>
        </w:rPr>
        <w:t xml:space="preserve"> </w:t>
      </w:r>
    </w:p>
    <w:p w:rsidR="00AF2D6E" w:rsidRPr="00684E89" w:rsidRDefault="00AF2D6E" w:rsidP="00F935B4">
      <w:pPr>
        <w:numPr>
          <w:ilvl w:val="0"/>
          <w:numId w:val="15"/>
        </w:numPr>
        <w:tabs>
          <w:tab w:val="left" w:pos="567"/>
          <w:tab w:val="left" w:pos="992"/>
        </w:tabs>
        <w:spacing w:before="0"/>
        <w:ind w:left="0" w:firstLine="0"/>
        <w:rPr>
          <w:rFonts w:cs="Arial"/>
          <w:sz w:val="24"/>
          <w:szCs w:val="24"/>
        </w:rPr>
      </w:pPr>
      <w:r w:rsidRPr="0094600D">
        <w:rPr>
          <w:rFonts w:cs="Arial"/>
          <w:sz w:val="24"/>
          <w:szCs w:val="24"/>
        </w:rPr>
        <w:t>у ред бр. III – уписује се укупно понуђена цена са ПДВ (ред бр. I + ред.</w:t>
      </w:r>
      <w:r w:rsidRPr="00684E89">
        <w:rPr>
          <w:rFonts w:cs="Arial"/>
          <w:sz w:val="24"/>
          <w:szCs w:val="24"/>
        </w:rPr>
        <w:t>бр. II)</w:t>
      </w:r>
    </w:p>
    <w:p w:rsidR="00AF2D6E" w:rsidRPr="0094600D" w:rsidRDefault="00AF2D6E" w:rsidP="00F935B4">
      <w:pPr>
        <w:numPr>
          <w:ilvl w:val="0"/>
          <w:numId w:val="16"/>
        </w:numPr>
        <w:tabs>
          <w:tab w:val="left" w:pos="567"/>
          <w:tab w:val="left" w:pos="992"/>
        </w:tabs>
        <w:ind w:left="0" w:firstLine="0"/>
        <w:rPr>
          <w:rFonts w:cs="Arial"/>
          <w:sz w:val="24"/>
          <w:szCs w:val="24"/>
        </w:rPr>
      </w:pPr>
      <w:r w:rsidRPr="0094600D">
        <w:rPr>
          <w:rFonts w:cs="Arial"/>
          <w:sz w:val="24"/>
          <w:szCs w:val="24"/>
        </w:rPr>
        <w:t>на место предвиђено за место и датум уписује се место и датум попуњавањаобрасца структуре цене.</w:t>
      </w:r>
    </w:p>
    <w:p w:rsidR="00AF2D6E" w:rsidRPr="0094600D" w:rsidRDefault="00AF2D6E" w:rsidP="00F935B4">
      <w:pPr>
        <w:numPr>
          <w:ilvl w:val="0"/>
          <w:numId w:val="16"/>
        </w:numPr>
        <w:tabs>
          <w:tab w:val="left" w:pos="567"/>
          <w:tab w:val="left" w:pos="992"/>
        </w:tabs>
        <w:spacing w:before="0"/>
        <w:ind w:left="0" w:firstLine="0"/>
        <w:rPr>
          <w:rFonts w:cs="Arial"/>
          <w:sz w:val="24"/>
          <w:szCs w:val="24"/>
        </w:rPr>
      </w:pPr>
      <w:r w:rsidRPr="0094600D">
        <w:rPr>
          <w:rFonts w:cs="Arial"/>
          <w:sz w:val="24"/>
          <w:szCs w:val="24"/>
        </w:rPr>
        <w:t>на  место предвиђено за печат и потпис понуђач печатом оверава и потписује образац структуре цене</w:t>
      </w:r>
    </w:p>
    <w:p w:rsidR="009D47CD" w:rsidRPr="0094600D" w:rsidRDefault="009D47CD" w:rsidP="0020583A">
      <w:pPr>
        <w:pStyle w:val="KDObrazac"/>
        <w:spacing w:before="0"/>
        <w:jc w:val="both"/>
        <w:rPr>
          <w:sz w:val="24"/>
          <w:szCs w:val="24"/>
          <w:lang w:val="sr-Cyrl-RS"/>
        </w:rPr>
      </w:pPr>
    </w:p>
    <w:p w:rsidR="009D47CD" w:rsidRDefault="009D47CD" w:rsidP="0020583A">
      <w:pPr>
        <w:pStyle w:val="KDObrazac"/>
        <w:spacing w:before="0"/>
        <w:jc w:val="center"/>
        <w:rPr>
          <w:sz w:val="24"/>
          <w:szCs w:val="24"/>
          <w:lang w:val="sr-Cyrl-RS"/>
        </w:rPr>
      </w:pPr>
    </w:p>
    <w:p w:rsidR="00491B10" w:rsidRPr="00491B10" w:rsidRDefault="00491B10" w:rsidP="00491B10">
      <w:pPr>
        <w:pStyle w:val="KDObrazac"/>
        <w:spacing w:before="0"/>
        <w:jc w:val="left"/>
        <w:rPr>
          <w:sz w:val="24"/>
          <w:szCs w:val="24"/>
          <w:u w:val="single"/>
          <w:lang w:val="sr-Cyrl-RS"/>
        </w:rPr>
      </w:pPr>
      <w:r>
        <w:rPr>
          <w:sz w:val="24"/>
          <w:szCs w:val="24"/>
          <w:u w:val="single"/>
          <w:lang w:val="sr-Cyrl-RS"/>
        </w:rPr>
        <w:t>Напомена</w:t>
      </w:r>
    </w:p>
    <w:p w:rsidR="009D47CD" w:rsidRPr="0094600D" w:rsidRDefault="00491B10" w:rsidP="007455A5">
      <w:pPr>
        <w:pStyle w:val="KDObrazac"/>
        <w:spacing w:before="60"/>
        <w:jc w:val="left"/>
        <w:rPr>
          <w:sz w:val="24"/>
          <w:szCs w:val="24"/>
          <w:lang w:val="sr-Cyrl-RS"/>
        </w:rPr>
        <w:sectPr w:rsidR="009D47CD" w:rsidRPr="0094600D" w:rsidSect="00574417">
          <w:footerReference w:type="even" r:id="rId181"/>
          <w:footerReference w:type="default" r:id="rId182"/>
          <w:headerReference w:type="first" r:id="rId183"/>
          <w:footerReference w:type="first" r:id="rId184"/>
          <w:footnotePr>
            <w:pos w:val="beneathText"/>
          </w:footnotePr>
          <w:pgSz w:w="16834" w:h="11909" w:orient="landscape" w:code="9"/>
          <w:pgMar w:top="993" w:right="1440" w:bottom="1440" w:left="1440" w:header="142" w:footer="437" w:gutter="0"/>
          <w:cols w:space="708"/>
          <w:docGrid w:linePitch="360"/>
        </w:sectPr>
      </w:pPr>
      <w:r>
        <w:rPr>
          <w:sz w:val="24"/>
          <w:szCs w:val="24"/>
          <w:lang w:val="sr-Cyrl-RS"/>
        </w:rPr>
        <w:t>Приликом подношења понуде потребно је доставити додатне доказе о компатибилности уређаја захтеване тачком 3.2 техничке спецификације.</w:t>
      </w:r>
    </w:p>
    <w:p w:rsidR="00343A18" w:rsidRDefault="00343A18" w:rsidP="0020583A">
      <w:pPr>
        <w:pStyle w:val="KDObrazac"/>
        <w:spacing w:before="0"/>
        <w:rPr>
          <w:sz w:val="24"/>
          <w:szCs w:val="24"/>
        </w:rPr>
      </w:pPr>
      <w:bookmarkStart w:id="214" w:name="_Toc442559926"/>
      <w:r w:rsidRPr="0094600D">
        <w:rPr>
          <w:sz w:val="24"/>
          <w:szCs w:val="24"/>
        </w:rPr>
        <w:lastRenderedPageBreak/>
        <w:t xml:space="preserve">ОБРАЗАЦ </w:t>
      </w:r>
      <w:r w:rsidR="005E5432" w:rsidRPr="0094600D">
        <w:rPr>
          <w:sz w:val="24"/>
          <w:szCs w:val="24"/>
        </w:rPr>
        <w:t>3</w:t>
      </w:r>
      <w:r w:rsidRPr="0094600D">
        <w:rPr>
          <w:sz w:val="24"/>
          <w:szCs w:val="24"/>
        </w:rPr>
        <w:t>.</w:t>
      </w:r>
      <w:bookmarkEnd w:id="214"/>
    </w:p>
    <w:p w:rsidR="004B7B7E" w:rsidRDefault="004B7B7E" w:rsidP="0020583A">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496E87" w:rsidRPr="00B00803" w:rsidTr="00496E87">
        <w:trPr>
          <w:trHeight w:val="721"/>
        </w:trPr>
        <w:tc>
          <w:tcPr>
            <w:tcW w:w="4340" w:type="dxa"/>
            <w:shd w:val="clear" w:color="auto" w:fill="F2F2F2"/>
            <w:vAlign w:val="center"/>
          </w:tcPr>
          <w:p w:rsidR="00496E87" w:rsidRPr="00496E87" w:rsidRDefault="00496E87" w:rsidP="001D2FB0">
            <w:pPr>
              <w:rPr>
                <w:rFonts w:cs="Arial"/>
                <w:noProof/>
                <w:sz w:val="24"/>
                <w:szCs w:val="24"/>
                <w:lang w:val="ru-RU"/>
              </w:rPr>
            </w:pPr>
            <w:r w:rsidRPr="00496E87">
              <w:rPr>
                <w:rFonts w:cs="Arial"/>
                <w:noProof/>
                <w:sz w:val="24"/>
                <w:szCs w:val="24"/>
                <w:lang w:val="ru-RU"/>
              </w:rPr>
              <w:t>Скраћено пословно име понуђача</w:t>
            </w:r>
          </w:p>
        </w:tc>
        <w:tc>
          <w:tcPr>
            <w:tcW w:w="5045" w:type="dxa"/>
            <w:shd w:val="clear" w:color="auto" w:fill="auto"/>
          </w:tcPr>
          <w:p w:rsidR="00496E87" w:rsidRPr="00B00803" w:rsidRDefault="00496E87" w:rsidP="001D2FB0">
            <w:pPr>
              <w:rPr>
                <w:rFonts w:cs="Arial"/>
                <w:noProof/>
                <w:lang w:val="ru-RU"/>
              </w:rPr>
            </w:pPr>
          </w:p>
        </w:tc>
      </w:tr>
      <w:tr w:rsidR="00496E87" w:rsidRPr="00B00803" w:rsidTr="00496E87">
        <w:trPr>
          <w:trHeight w:val="559"/>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Седиште</w:t>
            </w:r>
          </w:p>
        </w:tc>
        <w:tc>
          <w:tcPr>
            <w:tcW w:w="5045" w:type="dxa"/>
            <w:shd w:val="clear" w:color="auto" w:fill="auto"/>
          </w:tcPr>
          <w:p w:rsidR="00496E87" w:rsidRPr="00B00803" w:rsidRDefault="00496E87" w:rsidP="001D2FB0">
            <w:pPr>
              <w:rPr>
                <w:rFonts w:cs="Arial"/>
                <w:noProof/>
                <w:lang w:val="sr-Latn-CS"/>
              </w:rPr>
            </w:pPr>
          </w:p>
        </w:tc>
      </w:tr>
      <w:tr w:rsidR="00496E87" w:rsidRPr="00B00803" w:rsidTr="00496E87">
        <w:trPr>
          <w:trHeight w:val="694"/>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Адреса седишта</w:t>
            </w:r>
          </w:p>
        </w:tc>
        <w:tc>
          <w:tcPr>
            <w:tcW w:w="5045" w:type="dxa"/>
            <w:shd w:val="clear" w:color="auto" w:fill="auto"/>
          </w:tcPr>
          <w:p w:rsidR="00496E87" w:rsidRPr="00B00803" w:rsidRDefault="00496E87" w:rsidP="001D2FB0">
            <w:pPr>
              <w:rPr>
                <w:rFonts w:cs="Arial"/>
                <w:noProof/>
                <w:lang w:val="sr-Latn-CS"/>
              </w:rPr>
            </w:pPr>
          </w:p>
        </w:tc>
      </w:tr>
      <w:tr w:rsidR="00496E87" w:rsidRPr="00B00803" w:rsidTr="00496E87">
        <w:trPr>
          <w:trHeight w:val="548"/>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Матични број</w:t>
            </w:r>
          </w:p>
        </w:tc>
        <w:tc>
          <w:tcPr>
            <w:tcW w:w="5045" w:type="dxa"/>
            <w:shd w:val="clear" w:color="auto" w:fill="auto"/>
          </w:tcPr>
          <w:p w:rsidR="00496E87" w:rsidRPr="00B00803" w:rsidRDefault="00496E87" w:rsidP="001D2FB0">
            <w:pPr>
              <w:rPr>
                <w:rFonts w:cs="Arial"/>
                <w:noProof/>
                <w:lang w:val="sr-Latn-CS"/>
              </w:rPr>
            </w:pPr>
          </w:p>
        </w:tc>
      </w:tr>
      <w:tr w:rsidR="00496E87" w:rsidRPr="00B00803" w:rsidTr="00496E87">
        <w:trPr>
          <w:trHeight w:val="556"/>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ПИБ</w:t>
            </w:r>
          </w:p>
        </w:tc>
        <w:tc>
          <w:tcPr>
            <w:tcW w:w="5045" w:type="dxa"/>
            <w:shd w:val="clear" w:color="auto" w:fill="auto"/>
          </w:tcPr>
          <w:p w:rsidR="00496E87" w:rsidRPr="00B00803" w:rsidRDefault="00496E87" w:rsidP="001D2FB0">
            <w:pPr>
              <w:rPr>
                <w:rFonts w:cs="Arial"/>
                <w:noProof/>
                <w:lang w:val="sr-Latn-CS"/>
              </w:rPr>
            </w:pPr>
          </w:p>
        </w:tc>
      </w:tr>
    </w:tbl>
    <w:p w:rsidR="004B7B7E" w:rsidRDefault="004B7B7E" w:rsidP="0020583A">
      <w:pPr>
        <w:pStyle w:val="KDObrazac"/>
        <w:spacing w:before="0"/>
        <w:rPr>
          <w:sz w:val="24"/>
          <w:szCs w:val="24"/>
        </w:rPr>
      </w:pPr>
    </w:p>
    <w:p w:rsidR="004B7B7E" w:rsidRPr="0094600D" w:rsidRDefault="004B7B7E" w:rsidP="004B7B7E">
      <w:pPr>
        <w:rPr>
          <w:rFonts w:cs="Arial"/>
          <w:sz w:val="24"/>
          <w:szCs w:val="24"/>
          <w:lang w:val="ru-RU"/>
        </w:rPr>
      </w:pPr>
      <w:r w:rsidRPr="0094600D">
        <w:rPr>
          <w:rFonts w:cs="Arial"/>
          <w:sz w:val="24"/>
          <w:szCs w:val="24"/>
          <w:lang w:val="ru-RU"/>
        </w:rPr>
        <w:t>На основу члана 75. став 2. Закона о јавним набавкама („Службени гласник РС“ бр.124/2012, 14/15 и 68/15)</w:t>
      </w:r>
      <w:r w:rsidRPr="0094600D">
        <w:rPr>
          <w:rFonts w:cs="Arial"/>
          <w:sz w:val="24"/>
          <w:szCs w:val="24"/>
        </w:rPr>
        <w:t xml:space="preserve"> као </w:t>
      </w:r>
      <w:r w:rsidR="00496E87">
        <w:rPr>
          <w:rFonts w:cs="Arial"/>
          <w:sz w:val="24"/>
          <w:szCs w:val="24"/>
          <w:lang w:val="ru-RU"/>
        </w:rPr>
        <w:t>понуђач</w:t>
      </w:r>
      <w:r w:rsidR="00496E87" w:rsidRPr="0094600D">
        <w:rPr>
          <w:rFonts w:cs="Arial"/>
          <w:sz w:val="24"/>
          <w:szCs w:val="24"/>
          <w:lang w:val="ru-RU"/>
        </w:rPr>
        <w:t xml:space="preserve"> </w:t>
      </w:r>
      <w:r w:rsidRPr="0094600D">
        <w:rPr>
          <w:rFonts w:cs="Arial"/>
          <w:sz w:val="24"/>
          <w:szCs w:val="24"/>
          <w:lang w:val="ru-RU"/>
        </w:rPr>
        <w:t>дајем:</w:t>
      </w:r>
    </w:p>
    <w:p w:rsidR="004B7B7E" w:rsidRPr="0094600D" w:rsidRDefault="004B7B7E" w:rsidP="004B7B7E">
      <w:pPr>
        <w:rPr>
          <w:rFonts w:cs="Arial"/>
          <w:sz w:val="24"/>
          <w:szCs w:val="24"/>
          <w:lang w:val="ru-RU"/>
        </w:rPr>
      </w:pPr>
    </w:p>
    <w:p w:rsidR="004B7B7E" w:rsidRPr="0094600D" w:rsidRDefault="004B7B7E" w:rsidP="004B7B7E">
      <w:pPr>
        <w:rPr>
          <w:rFonts w:cs="Arial"/>
          <w:sz w:val="24"/>
          <w:szCs w:val="24"/>
          <w:lang w:val="ru-RU"/>
        </w:rPr>
      </w:pPr>
    </w:p>
    <w:p w:rsidR="004B7B7E" w:rsidRPr="0094600D" w:rsidRDefault="004B7B7E" w:rsidP="004B7B7E">
      <w:pPr>
        <w:jc w:val="center"/>
        <w:rPr>
          <w:rFonts w:cs="Arial"/>
          <w:b/>
          <w:sz w:val="24"/>
          <w:szCs w:val="24"/>
          <w:lang w:val="ru-RU"/>
        </w:rPr>
      </w:pPr>
      <w:r w:rsidRPr="0094600D">
        <w:rPr>
          <w:rFonts w:cs="Arial"/>
          <w:b/>
          <w:sz w:val="24"/>
          <w:szCs w:val="24"/>
          <w:lang w:val="ru-RU"/>
        </w:rPr>
        <w:t>И З Ј А В У</w:t>
      </w:r>
    </w:p>
    <w:p w:rsidR="004B7B7E" w:rsidRPr="0094600D" w:rsidRDefault="004B7B7E" w:rsidP="004B7B7E">
      <w:pPr>
        <w:rPr>
          <w:rFonts w:cs="Arial"/>
          <w:sz w:val="24"/>
          <w:szCs w:val="24"/>
        </w:rPr>
      </w:pPr>
    </w:p>
    <w:p w:rsidR="004B7B7E" w:rsidRPr="0094600D" w:rsidRDefault="004B7B7E" w:rsidP="004B7B7E">
      <w:pPr>
        <w:rPr>
          <w:rFonts w:cs="Arial"/>
          <w:sz w:val="24"/>
          <w:szCs w:val="24"/>
          <w:lang w:val="ru-RU"/>
        </w:rPr>
      </w:pPr>
      <w:r w:rsidRPr="0094600D">
        <w:rPr>
          <w:rFonts w:cs="Arial"/>
          <w:sz w:val="24"/>
          <w:szCs w:val="24"/>
          <w:lang w:val="ru-RU"/>
        </w:rPr>
        <w:t xml:space="preserve">којом изричито наводимо да </w:t>
      </w:r>
      <w:r w:rsidRPr="0094600D">
        <w:rPr>
          <w:rFonts w:cs="Arial"/>
          <w:sz w:val="24"/>
          <w:szCs w:val="24"/>
        </w:rPr>
        <w:t>смо у свом досадашњем раду и</w:t>
      </w:r>
      <w:r w:rsidRPr="0094600D">
        <w:rPr>
          <w:rFonts w:cs="Arial"/>
          <w:sz w:val="24"/>
          <w:szCs w:val="24"/>
          <w:lang w:val="ru-RU"/>
        </w:rPr>
        <w:t xml:space="preserve"> при састављању Понуде </w:t>
      </w:r>
      <w:r>
        <w:rPr>
          <w:rFonts w:cs="Arial"/>
          <w:sz w:val="24"/>
          <w:szCs w:val="24"/>
        </w:rPr>
        <w:t xml:space="preserve"> број </w:t>
      </w:r>
      <w:r w:rsidRPr="0094600D">
        <w:rPr>
          <w:rFonts w:cs="Arial"/>
          <w:sz w:val="24"/>
          <w:szCs w:val="24"/>
        </w:rPr>
        <w:t>______________</w:t>
      </w:r>
      <w:r>
        <w:rPr>
          <w:rFonts w:cs="Arial"/>
          <w:sz w:val="24"/>
          <w:szCs w:val="24"/>
          <w:lang w:val="sr-Cyrl-RS"/>
        </w:rPr>
        <w:t xml:space="preserve"> од _______________ </w:t>
      </w:r>
      <w:r w:rsidRPr="0094600D">
        <w:rPr>
          <w:rFonts w:cs="Arial"/>
          <w:sz w:val="24"/>
          <w:szCs w:val="24"/>
          <w:lang w:val="ru-RU"/>
        </w:rPr>
        <w:t xml:space="preserve">за јавну набавку добара </w:t>
      </w:r>
      <w:r w:rsidRPr="0094600D">
        <w:rPr>
          <w:rFonts w:cs="Arial"/>
          <w:sz w:val="24"/>
          <w:szCs w:val="24"/>
        </w:rPr>
        <w:t>«</w:t>
      </w:r>
      <w:r w:rsidR="00710FEB">
        <w:rPr>
          <w:rFonts w:eastAsia="TimesNewRomanPSMT" w:cs="Arial"/>
          <w:bCs/>
          <w:i/>
          <w:sz w:val="24"/>
          <w:szCs w:val="24"/>
          <w:lang w:val="sr-Cyrl-RS"/>
        </w:rPr>
        <w:t>Систем камера за централни мониторинг ЈП ЕПС</w:t>
      </w:r>
      <w:r w:rsidR="00710FEB" w:rsidRPr="0094600D">
        <w:rPr>
          <w:rFonts w:cs="Arial"/>
          <w:sz w:val="24"/>
          <w:szCs w:val="24"/>
        </w:rPr>
        <w:t xml:space="preserve"> </w:t>
      </w:r>
      <w:r w:rsidRPr="0094600D">
        <w:rPr>
          <w:rFonts w:cs="Arial"/>
          <w:sz w:val="24"/>
          <w:szCs w:val="24"/>
        </w:rPr>
        <w:t>»</w:t>
      </w:r>
      <w:r w:rsidR="00496E87">
        <w:rPr>
          <w:rFonts w:cs="Arial"/>
          <w:sz w:val="24"/>
          <w:szCs w:val="24"/>
          <w:lang w:val="sr-Cyrl-RS"/>
        </w:rPr>
        <w:t xml:space="preserve"> </w:t>
      </w:r>
      <w:r w:rsidRPr="0094600D">
        <w:rPr>
          <w:rFonts w:cs="Arial"/>
          <w:sz w:val="24"/>
          <w:szCs w:val="24"/>
        </w:rPr>
        <w:t>у отвореном поступку</w:t>
      </w:r>
      <w:r w:rsidRPr="0094600D">
        <w:rPr>
          <w:rFonts w:cs="Arial"/>
          <w:sz w:val="24"/>
          <w:szCs w:val="24"/>
          <w:lang w:val="sr-Cyrl-RS"/>
        </w:rPr>
        <w:t xml:space="preserve"> </w:t>
      </w:r>
      <w:r w:rsidRPr="0094600D">
        <w:rPr>
          <w:rFonts w:cs="Arial"/>
          <w:sz w:val="24"/>
          <w:szCs w:val="24"/>
          <w:lang w:val="ru-RU"/>
        </w:rPr>
        <w:t>јавне набавке бр.</w:t>
      </w:r>
      <w:r w:rsidR="00A73585">
        <w:rPr>
          <w:rFonts w:cs="Arial"/>
          <w:sz w:val="24"/>
          <w:szCs w:val="24"/>
          <w:lang w:val="ru-RU"/>
        </w:rPr>
        <w:t xml:space="preserve"> </w:t>
      </w:r>
      <w:r w:rsidR="00710FEB">
        <w:rPr>
          <w:rFonts w:cs="Arial"/>
          <w:sz w:val="24"/>
          <w:szCs w:val="24"/>
          <w:lang w:val="ru-RU"/>
        </w:rPr>
        <w:t>ЈН/1000/05</w:t>
      </w:r>
      <w:r w:rsidR="00BF7628">
        <w:rPr>
          <w:rFonts w:cs="Arial"/>
          <w:sz w:val="24"/>
          <w:szCs w:val="24"/>
          <w:lang w:val="ru-RU"/>
        </w:rPr>
        <w:t>4</w:t>
      </w:r>
      <w:r w:rsidR="00710FEB">
        <w:rPr>
          <w:rFonts w:cs="Arial"/>
          <w:sz w:val="24"/>
          <w:szCs w:val="24"/>
          <w:lang w:val="ru-RU"/>
        </w:rPr>
        <w:t>1</w:t>
      </w:r>
      <w:r w:rsidR="00BF7628">
        <w:rPr>
          <w:rFonts w:cs="Arial"/>
          <w:sz w:val="24"/>
          <w:szCs w:val="24"/>
          <w:lang w:val="ru-RU"/>
        </w:rPr>
        <w:t>/2018 (</w:t>
      </w:r>
      <w:r w:rsidR="00710FEB">
        <w:rPr>
          <w:rFonts w:cs="Arial"/>
          <w:sz w:val="24"/>
          <w:szCs w:val="24"/>
          <w:lang w:val="ru-RU"/>
        </w:rPr>
        <w:t>198/</w:t>
      </w:r>
      <w:r w:rsidR="00BF7628">
        <w:rPr>
          <w:rFonts w:cs="Arial"/>
          <w:sz w:val="24"/>
          <w:szCs w:val="24"/>
          <w:lang w:val="ru-RU"/>
        </w:rPr>
        <w:t>2018)</w:t>
      </w:r>
      <w:r w:rsidRPr="0094600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4600D">
        <w:rPr>
          <w:rFonts w:cs="Arial"/>
          <w:sz w:val="24"/>
          <w:szCs w:val="24"/>
        </w:rPr>
        <w:t>,</w:t>
      </w:r>
      <w:r w:rsidRPr="0094600D">
        <w:rPr>
          <w:rFonts w:cs="Arial"/>
          <w:sz w:val="24"/>
          <w:szCs w:val="24"/>
          <w:lang w:val="ru-RU"/>
        </w:rPr>
        <w:t xml:space="preserve"> као и да </w:t>
      </w:r>
      <w:r w:rsidRPr="0094600D">
        <w:rPr>
          <w:rFonts w:cs="Arial"/>
          <w:sz w:val="24"/>
          <w:szCs w:val="24"/>
        </w:rPr>
        <w:t>немамо забрану обављања делатности која је на снази у време подношења Понуде.</w:t>
      </w:r>
    </w:p>
    <w:p w:rsidR="004B7B7E" w:rsidRDefault="004B7B7E" w:rsidP="004B7B7E">
      <w:pPr>
        <w:rPr>
          <w:rFonts w:cs="Arial"/>
          <w:sz w:val="24"/>
          <w:szCs w:val="24"/>
        </w:rPr>
      </w:pPr>
    </w:p>
    <w:p w:rsidR="00496E87" w:rsidRPr="0094600D" w:rsidRDefault="00496E87" w:rsidP="004B7B7E">
      <w:pPr>
        <w:rPr>
          <w:rFonts w:cs="Arial"/>
          <w:sz w:val="24"/>
          <w:szCs w:val="24"/>
        </w:rPr>
      </w:pPr>
    </w:p>
    <w:p w:rsidR="00496E87" w:rsidRPr="0065437B" w:rsidRDefault="00496E87" w:rsidP="00496E87">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Pr>
          <w:rFonts w:eastAsia="Calibri" w:cs="Arial"/>
          <w:bCs/>
          <w:iCs/>
          <w:sz w:val="24"/>
          <w:szCs w:val="24"/>
          <w:lang w:val="sr-Cyrl-RS"/>
        </w:rPr>
        <w:tab/>
        <w:t xml:space="preserve">      </w:t>
      </w:r>
      <w:r w:rsidRPr="0065437B">
        <w:rPr>
          <w:rFonts w:eastAsia="Calibri" w:cs="Arial"/>
          <w:bCs/>
          <w:iCs/>
          <w:sz w:val="24"/>
          <w:szCs w:val="24"/>
          <w:lang w:val="sr-Cyrl-RS"/>
        </w:rPr>
        <w:t>Понуђач</w:t>
      </w:r>
    </w:p>
    <w:p w:rsidR="00496E87" w:rsidRPr="0065437B" w:rsidRDefault="00496E87" w:rsidP="00496E87">
      <w:pPr>
        <w:tabs>
          <w:tab w:val="left" w:pos="6028"/>
        </w:tabs>
        <w:autoSpaceDE w:val="0"/>
        <w:autoSpaceDN w:val="0"/>
        <w:adjustRightInd w:val="0"/>
        <w:ind w:left="360"/>
        <w:contextualSpacing/>
        <w:rPr>
          <w:rFonts w:eastAsia="Calibri" w:cs="Arial"/>
          <w:bCs/>
          <w:iCs/>
          <w:sz w:val="24"/>
          <w:szCs w:val="24"/>
          <w:lang w:val="sr-Cyrl-RS"/>
        </w:rPr>
      </w:pPr>
    </w:p>
    <w:p w:rsidR="00496E87" w:rsidRPr="0065437B" w:rsidRDefault="00496E87" w:rsidP="00496E87">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                  М.П.</w:t>
      </w:r>
      <w:r>
        <w:rPr>
          <w:rFonts w:eastAsia="Calibri" w:cs="Arial"/>
          <w:bCs/>
          <w:iCs/>
          <w:sz w:val="24"/>
          <w:szCs w:val="24"/>
          <w:lang w:val="sr-Cyrl-RS"/>
        </w:rPr>
        <w:tab/>
      </w:r>
      <w:r w:rsidRPr="0065437B">
        <w:rPr>
          <w:rFonts w:eastAsia="Calibri" w:cs="Arial"/>
          <w:bCs/>
          <w:iCs/>
          <w:sz w:val="24"/>
          <w:szCs w:val="24"/>
          <w:lang w:val="sr-Cyrl-RS"/>
        </w:rPr>
        <w:t>______________________</w:t>
      </w:r>
    </w:p>
    <w:p w:rsidR="00496E87" w:rsidRPr="0065437B" w:rsidRDefault="00496E87" w:rsidP="00496E87">
      <w:pPr>
        <w:contextualSpacing/>
        <w:jc w:val="center"/>
        <w:rPr>
          <w:rFonts w:cs="Arial"/>
          <w:sz w:val="24"/>
          <w:szCs w:val="24"/>
          <w:lang w:val="ru-RU"/>
        </w:rPr>
      </w:pP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4B7B7E" w:rsidRPr="0094600D" w:rsidRDefault="004B7B7E" w:rsidP="004B7B7E">
      <w:pPr>
        <w:tabs>
          <w:tab w:val="left" w:pos="6028"/>
        </w:tabs>
        <w:autoSpaceDE w:val="0"/>
        <w:autoSpaceDN w:val="0"/>
        <w:adjustRightInd w:val="0"/>
        <w:rPr>
          <w:rFonts w:eastAsia="Calibri" w:cs="Arial"/>
          <w:bCs/>
          <w:iCs/>
          <w:sz w:val="24"/>
          <w:szCs w:val="24"/>
        </w:rPr>
      </w:pPr>
    </w:p>
    <w:p w:rsidR="004B7B7E" w:rsidRPr="0094600D" w:rsidRDefault="004B7B7E" w:rsidP="004B7B7E">
      <w:pPr>
        <w:tabs>
          <w:tab w:val="left" w:pos="6028"/>
        </w:tabs>
        <w:autoSpaceDE w:val="0"/>
        <w:autoSpaceDN w:val="0"/>
        <w:adjustRightInd w:val="0"/>
        <w:rPr>
          <w:rFonts w:eastAsia="Calibri" w:cs="Arial"/>
          <w:bCs/>
          <w:iCs/>
          <w:sz w:val="24"/>
          <w:szCs w:val="24"/>
        </w:rPr>
      </w:pPr>
    </w:p>
    <w:p w:rsidR="004B7B7E" w:rsidRDefault="004B7B7E" w:rsidP="004B7B7E">
      <w:pPr>
        <w:tabs>
          <w:tab w:val="left" w:pos="6028"/>
        </w:tabs>
        <w:autoSpaceDE w:val="0"/>
        <w:autoSpaceDN w:val="0"/>
        <w:adjustRightInd w:val="0"/>
        <w:rPr>
          <w:rFonts w:eastAsia="Calibri" w:cs="Arial"/>
          <w:bCs/>
          <w:iCs/>
          <w:sz w:val="24"/>
          <w:szCs w:val="24"/>
        </w:rPr>
      </w:pPr>
    </w:p>
    <w:p w:rsidR="00496E87" w:rsidRDefault="00496E87" w:rsidP="004B7B7E">
      <w:pPr>
        <w:tabs>
          <w:tab w:val="left" w:pos="6028"/>
        </w:tabs>
        <w:autoSpaceDE w:val="0"/>
        <w:autoSpaceDN w:val="0"/>
        <w:adjustRightInd w:val="0"/>
        <w:rPr>
          <w:rFonts w:eastAsia="Calibri" w:cs="Arial"/>
          <w:bCs/>
          <w:iCs/>
          <w:sz w:val="24"/>
          <w:szCs w:val="24"/>
        </w:rPr>
      </w:pPr>
    </w:p>
    <w:p w:rsidR="00496E87" w:rsidRPr="0094600D" w:rsidRDefault="00496E87" w:rsidP="004B7B7E">
      <w:pPr>
        <w:tabs>
          <w:tab w:val="left" w:pos="6028"/>
        </w:tabs>
        <w:autoSpaceDE w:val="0"/>
        <w:autoSpaceDN w:val="0"/>
        <w:adjustRightInd w:val="0"/>
        <w:rPr>
          <w:rFonts w:eastAsia="Calibri" w:cs="Arial"/>
          <w:bCs/>
          <w:iCs/>
          <w:sz w:val="24"/>
          <w:szCs w:val="24"/>
        </w:rPr>
      </w:pPr>
    </w:p>
    <w:p w:rsidR="00496E87" w:rsidRPr="00496E87" w:rsidRDefault="00496E87" w:rsidP="00496E87">
      <w:pPr>
        <w:rPr>
          <w:rFonts w:cs="Arial"/>
          <w:b/>
          <w:sz w:val="24"/>
          <w:szCs w:val="24"/>
          <w:lang w:val="ru-RU"/>
        </w:rPr>
      </w:pPr>
      <w:r w:rsidRPr="00496E87">
        <w:rPr>
          <w:rFonts w:cs="Arial"/>
          <w:b/>
          <w:sz w:val="24"/>
          <w:szCs w:val="24"/>
          <w:lang w:val="ru-RU"/>
        </w:rPr>
        <w:t>Напомена:</w:t>
      </w:r>
    </w:p>
    <w:p w:rsidR="00496E87" w:rsidRPr="00496E87" w:rsidRDefault="00496E87" w:rsidP="00496E87">
      <w:pPr>
        <w:spacing w:before="60"/>
        <w:rPr>
          <w:rFonts w:cs="Arial"/>
          <w:sz w:val="24"/>
          <w:szCs w:val="24"/>
          <w:lang w:val="ru-RU"/>
        </w:rPr>
      </w:pPr>
      <w:r w:rsidRPr="00496E87">
        <w:rPr>
          <w:rFonts w:cs="Arial"/>
          <w:sz w:val="24"/>
          <w:szCs w:val="24"/>
          <w:lang w:val="ru-RU"/>
        </w:rPr>
        <w:t xml:space="preserve">- Уколико понуду подноси група понуђача Изјава мора бити потписана од стране овлашћеног лица </w:t>
      </w:r>
      <w:r w:rsidRPr="00496E87">
        <w:rPr>
          <w:rFonts w:cs="Arial"/>
          <w:sz w:val="24"/>
          <w:szCs w:val="24"/>
          <w:u w:val="single"/>
          <w:lang w:val="ru-RU"/>
        </w:rPr>
        <w:t>сваког понуђача из групе понуђача</w:t>
      </w:r>
      <w:r w:rsidRPr="00496E87">
        <w:rPr>
          <w:rFonts w:cs="Arial"/>
          <w:sz w:val="24"/>
          <w:szCs w:val="24"/>
          <w:lang w:val="ru-RU"/>
        </w:rPr>
        <w:t xml:space="preserve"> и оверена печатом.</w:t>
      </w:r>
    </w:p>
    <w:p w:rsidR="00496E87" w:rsidRPr="006B7A6A" w:rsidRDefault="00496E87" w:rsidP="006B7A6A">
      <w:pPr>
        <w:rPr>
          <w:rFonts w:cs="Arial"/>
          <w:sz w:val="24"/>
          <w:szCs w:val="24"/>
          <w:lang w:val="ru-RU"/>
        </w:rPr>
      </w:pPr>
      <w:r w:rsidRPr="00496E87">
        <w:rPr>
          <w:rFonts w:cs="Arial"/>
          <w:sz w:val="24"/>
          <w:szCs w:val="24"/>
          <w:lang w:val="sr-Cyrl-RS"/>
        </w:rPr>
        <w:t>- Приликом подношења понуде овај образац копирати у потребном броју примерака.</w:t>
      </w:r>
      <w:r>
        <w:rPr>
          <w:sz w:val="24"/>
          <w:szCs w:val="24"/>
        </w:rPr>
        <w:br w:type="page"/>
      </w:r>
    </w:p>
    <w:p w:rsidR="00740EDE" w:rsidRDefault="00740EDE" w:rsidP="00740EDE">
      <w:pPr>
        <w:pStyle w:val="KDObrazac"/>
        <w:spacing w:before="0"/>
        <w:rPr>
          <w:sz w:val="24"/>
          <w:szCs w:val="24"/>
        </w:rPr>
      </w:pPr>
      <w:r w:rsidRPr="0094600D">
        <w:rPr>
          <w:sz w:val="24"/>
          <w:szCs w:val="24"/>
        </w:rPr>
        <w:lastRenderedPageBreak/>
        <w:t xml:space="preserve">ОБРАЗАЦ </w:t>
      </w:r>
      <w:r>
        <w:rPr>
          <w:sz w:val="24"/>
          <w:szCs w:val="24"/>
        </w:rPr>
        <w:t>4</w:t>
      </w:r>
      <w:r w:rsidRPr="0094600D">
        <w:rPr>
          <w:sz w:val="24"/>
          <w:szCs w:val="24"/>
        </w:rPr>
        <w:t>.</w:t>
      </w:r>
    </w:p>
    <w:p w:rsidR="004B7B7E" w:rsidRPr="0094600D" w:rsidRDefault="004B7B7E" w:rsidP="004B7B7E">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740EDE" w:rsidRPr="00B00803" w:rsidTr="001D2FB0">
        <w:trPr>
          <w:trHeight w:val="721"/>
        </w:trPr>
        <w:tc>
          <w:tcPr>
            <w:tcW w:w="4340" w:type="dxa"/>
            <w:shd w:val="clear" w:color="auto" w:fill="F2F2F2"/>
            <w:vAlign w:val="center"/>
          </w:tcPr>
          <w:p w:rsidR="00740EDE" w:rsidRPr="00496E87" w:rsidRDefault="00740EDE" w:rsidP="001D2FB0">
            <w:pPr>
              <w:rPr>
                <w:rFonts w:cs="Arial"/>
                <w:noProof/>
                <w:sz w:val="24"/>
                <w:szCs w:val="24"/>
                <w:lang w:val="ru-RU"/>
              </w:rPr>
            </w:pPr>
            <w:r w:rsidRPr="00496E87">
              <w:rPr>
                <w:rFonts w:cs="Arial"/>
                <w:noProof/>
                <w:sz w:val="24"/>
                <w:szCs w:val="24"/>
                <w:lang w:val="ru-RU"/>
              </w:rPr>
              <w:t>Скраћено пословно име понуђача</w:t>
            </w:r>
          </w:p>
        </w:tc>
        <w:tc>
          <w:tcPr>
            <w:tcW w:w="5045" w:type="dxa"/>
            <w:shd w:val="clear" w:color="auto" w:fill="auto"/>
          </w:tcPr>
          <w:p w:rsidR="00740EDE" w:rsidRPr="00B00803" w:rsidRDefault="00740EDE" w:rsidP="001D2FB0">
            <w:pPr>
              <w:rPr>
                <w:rFonts w:cs="Arial"/>
                <w:noProof/>
                <w:lang w:val="ru-RU"/>
              </w:rPr>
            </w:pPr>
          </w:p>
        </w:tc>
      </w:tr>
      <w:tr w:rsidR="00740EDE" w:rsidRPr="00B00803" w:rsidTr="001D2FB0">
        <w:trPr>
          <w:trHeight w:val="559"/>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Седиште</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694"/>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Адреса седишта</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548"/>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Матични број</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556"/>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ПИБ</w:t>
            </w:r>
          </w:p>
        </w:tc>
        <w:tc>
          <w:tcPr>
            <w:tcW w:w="5045" w:type="dxa"/>
            <w:shd w:val="clear" w:color="auto" w:fill="auto"/>
          </w:tcPr>
          <w:p w:rsidR="00740EDE" w:rsidRPr="00B00803" w:rsidRDefault="00740EDE" w:rsidP="001D2FB0">
            <w:pPr>
              <w:rPr>
                <w:rFonts w:cs="Arial"/>
                <w:noProof/>
                <w:lang w:val="sr-Latn-CS"/>
              </w:rPr>
            </w:pPr>
          </w:p>
        </w:tc>
      </w:tr>
    </w:tbl>
    <w:p w:rsidR="00343A18" w:rsidRPr="0094600D" w:rsidRDefault="00343A18" w:rsidP="0020583A">
      <w:pPr>
        <w:tabs>
          <w:tab w:val="left" w:pos="6870"/>
        </w:tabs>
        <w:spacing w:before="0"/>
        <w:rPr>
          <w:rFonts w:cs="Arial"/>
          <w:sz w:val="24"/>
          <w:szCs w:val="24"/>
        </w:rPr>
      </w:pPr>
    </w:p>
    <w:p w:rsidR="008B2118" w:rsidRPr="0094600D" w:rsidRDefault="008B2118" w:rsidP="0020583A">
      <w:pPr>
        <w:ind w:right="-360"/>
        <w:rPr>
          <w:rFonts w:cs="Arial"/>
          <w:sz w:val="24"/>
          <w:szCs w:val="24"/>
          <w:lang w:val="ru-RU"/>
        </w:rPr>
      </w:pPr>
      <w:r w:rsidRPr="0094600D">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94600D" w:rsidRDefault="00343A18" w:rsidP="0020583A">
      <w:pPr>
        <w:rPr>
          <w:rFonts w:cs="Arial"/>
          <w:sz w:val="24"/>
          <w:szCs w:val="24"/>
          <w:lang w:val="ru-RU"/>
        </w:rPr>
      </w:pPr>
    </w:p>
    <w:p w:rsidR="00343A18" w:rsidRPr="0094600D" w:rsidRDefault="00343A18" w:rsidP="0020583A">
      <w:pPr>
        <w:jc w:val="center"/>
        <w:rPr>
          <w:rFonts w:cs="Arial"/>
          <w:b/>
          <w:sz w:val="24"/>
          <w:szCs w:val="24"/>
          <w:lang w:val="ru-RU"/>
        </w:rPr>
      </w:pPr>
      <w:r w:rsidRPr="0094600D">
        <w:rPr>
          <w:rFonts w:cs="Arial"/>
          <w:b/>
          <w:sz w:val="24"/>
          <w:szCs w:val="24"/>
          <w:lang w:val="ru-RU"/>
        </w:rPr>
        <w:t>ИЗЈАВУ О НЕЗАВИСНОЈ ПОНУДИ</w:t>
      </w:r>
    </w:p>
    <w:p w:rsidR="00343A18" w:rsidRPr="0094600D" w:rsidRDefault="00343A18" w:rsidP="0020583A">
      <w:pPr>
        <w:jc w:val="center"/>
        <w:rPr>
          <w:rFonts w:cs="Arial"/>
          <w:b/>
          <w:sz w:val="24"/>
          <w:szCs w:val="24"/>
          <w:lang w:val="ru-RU"/>
        </w:rPr>
      </w:pPr>
    </w:p>
    <w:p w:rsidR="00343A18" w:rsidRPr="0094600D" w:rsidRDefault="00343A18" w:rsidP="0020583A">
      <w:pPr>
        <w:jc w:val="center"/>
        <w:rPr>
          <w:rFonts w:cs="Arial"/>
          <w:b/>
          <w:sz w:val="24"/>
          <w:szCs w:val="24"/>
          <w:lang w:val="ru-RU"/>
        </w:rPr>
      </w:pPr>
    </w:p>
    <w:p w:rsidR="00343A18" w:rsidRPr="0094600D" w:rsidRDefault="00343A18" w:rsidP="0020583A">
      <w:pPr>
        <w:rPr>
          <w:rFonts w:cs="Arial"/>
          <w:sz w:val="24"/>
          <w:szCs w:val="24"/>
          <w:lang w:val="ru-RU"/>
        </w:rPr>
      </w:pPr>
      <w:r w:rsidRPr="0094600D">
        <w:rPr>
          <w:rFonts w:cs="Arial"/>
          <w:sz w:val="24"/>
          <w:szCs w:val="24"/>
          <w:lang w:val="ru-RU"/>
        </w:rPr>
        <w:t>и под пуном материјалном и кривичном одговорношћу потврђује да је Понуду број</w:t>
      </w:r>
      <w:r w:rsidR="00740EDE">
        <w:rPr>
          <w:rFonts w:cs="Arial"/>
          <w:sz w:val="24"/>
          <w:szCs w:val="24"/>
          <w:lang w:val="ru-RU"/>
        </w:rPr>
        <w:t xml:space="preserve"> </w:t>
      </w:r>
      <w:r w:rsidR="00740EDE" w:rsidRPr="0094600D">
        <w:rPr>
          <w:rFonts w:cs="Arial"/>
          <w:sz w:val="24"/>
          <w:szCs w:val="24"/>
        </w:rPr>
        <w:t>______________</w:t>
      </w:r>
      <w:r w:rsidR="00740EDE">
        <w:rPr>
          <w:rFonts w:cs="Arial"/>
          <w:sz w:val="24"/>
          <w:szCs w:val="24"/>
          <w:lang w:val="sr-Cyrl-RS"/>
        </w:rPr>
        <w:t xml:space="preserve"> од _______________ </w:t>
      </w:r>
      <w:r w:rsidR="009065B2" w:rsidRPr="0094600D">
        <w:rPr>
          <w:rFonts w:cs="Arial"/>
          <w:sz w:val="24"/>
          <w:szCs w:val="24"/>
          <w:lang w:val="ru-RU"/>
        </w:rPr>
        <w:t>за јавну набавку добара</w:t>
      </w:r>
      <w:r w:rsidR="008E3EE1" w:rsidRPr="0094600D">
        <w:rPr>
          <w:rFonts w:cs="Arial"/>
          <w:sz w:val="24"/>
          <w:szCs w:val="24"/>
          <w:lang w:val="ru-RU"/>
        </w:rPr>
        <w:t>: «</w:t>
      </w:r>
      <w:r w:rsidR="00710FEB">
        <w:rPr>
          <w:rFonts w:eastAsia="TimesNewRomanPSMT" w:cs="Arial"/>
          <w:bCs/>
          <w:i/>
          <w:sz w:val="24"/>
          <w:szCs w:val="24"/>
          <w:lang w:val="sr-Cyrl-RS"/>
        </w:rPr>
        <w:t>Систем камера за централни мониторинг ЈП ЕПС</w:t>
      </w:r>
      <w:r w:rsidR="009065B2" w:rsidRPr="0094600D">
        <w:rPr>
          <w:rFonts w:cs="Arial"/>
          <w:sz w:val="24"/>
          <w:szCs w:val="24"/>
          <w:lang w:val="ru-RU"/>
        </w:rPr>
        <w:t xml:space="preserve">», </w:t>
      </w:r>
      <w:r w:rsidR="00740EDE" w:rsidRPr="0094600D">
        <w:rPr>
          <w:rFonts w:cs="Arial"/>
          <w:sz w:val="24"/>
          <w:szCs w:val="24"/>
        </w:rPr>
        <w:t>у отвореном поступку</w:t>
      </w:r>
      <w:r w:rsidR="00740EDE" w:rsidRPr="0094600D">
        <w:rPr>
          <w:rFonts w:cs="Arial"/>
          <w:sz w:val="24"/>
          <w:szCs w:val="24"/>
          <w:lang w:val="sr-Cyrl-RS"/>
        </w:rPr>
        <w:t xml:space="preserve"> </w:t>
      </w:r>
      <w:r w:rsidR="00740EDE" w:rsidRPr="0094600D">
        <w:rPr>
          <w:rFonts w:cs="Arial"/>
          <w:sz w:val="24"/>
          <w:szCs w:val="24"/>
          <w:lang w:val="ru-RU"/>
        </w:rPr>
        <w:t xml:space="preserve">јавне набавке бр. </w:t>
      </w:r>
      <w:r w:rsidR="00BF7628">
        <w:rPr>
          <w:rFonts w:cs="Arial"/>
          <w:sz w:val="24"/>
          <w:szCs w:val="24"/>
          <w:lang w:val="ru-RU"/>
        </w:rPr>
        <w:t>ЈН/1000/05</w:t>
      </w:r>
      <w:r w:rsidR="00710FEB">
        <w:rPr>
          <w:rFonts w:cs="Arial"/>
          <w:sz w:val="24"/>
          <w:szCs w:val="24"/>
          <w:lang w:val="ru-RU"/>
        </w:rPr>
        <w:t>41/</w:t>
      </w:r>
      <w:r w:rsidR="00BF7628">
        <w:rPr>
          <w:rFonts w:cs="Arial"/>
          <w:sz w:val="24"/>
          <w:szCs w:val="24"/>
          <w:lang w:val="ru-RU"/>
        </w:rPr>
        <w:t>2018 (</w:t>
      </w:r>
      <w:r w:rsidR="00710FEB">
        <w:rPr>
          <w:rFonts w:cs="Arial"/>
          <w:sz w:val="24"/>
          <w:szCs w:val="24"/>
          <w:lang w:val="ru-RU"/>
        </w:rPr>
        <w:t>198</w:t>
      </w:r>
      <w:r w:rsidR="00BF7628">
        <w:rPr>
          <w:rFonts w:cs="Arial"/>
          <w:sz w:val="24"/>
          <w:szCs w:val="24"/>
          <w:lang w:val="ru-RU"/>
        </w:rPr>
        <w:t>/2018)</w:t>
      </w:r>
      <w:r w:rsidR="00740EDE">
        <w:rPr>
          <w:rFonts w:cs="Arial"/>
          <w:sz w:val="24"/>
          <w:szCs w:val="24"/>
          <w:lang w:val="ru-RU"/>
        </w:rPr>
        <w:t>,</w:t>
      </w:r>
      <w:r w:rsidR="009065B2" w:rsidRPr="0094600D">
        <w:rPr>
          <w:rFonts w:cs="Arial"/>
          <w:sz w:val="24"/>
          <w:szCs w:val="24"/>
          <w:lang w:val="ru-RU"/>
        </w:rPr>
        <w:t xml:space="preserve"> </w:t>
      </w:r>
      <w:r w:rsidRPr="0094600D">
        <w:rPr>
          <w:rFonts w:cs="Arial"/>
          <w:sz w:val="24"/>
          <w:szCs w:val="24"/>
          <w:lang w:val="ru-RU"/>
        </w:rPr>
        <w:t xml:space="preserve">Наручиоца </w:t>
      </w:r>
      <w:r w:rsidRPr="0094600D">
        <w:rPr>
          <w:rFonts w:eastAsia="Arial Unicode MS" w:cs="Arial"/>
          <w:color w:val="000000"/>
          <w:kern w:val="1"/>
          <w:sz w:val="24"/>
          <w:szCs w:val="24"/>
          <w:lang w:eastAsia="ar-SA"/>
        </w:rPr>
        <w:t>Јавно предузеће „Електропривреда Србије“ Београд</w:t>
      </w:r>
      <w:r w:rsidR="00526694" w:rsidRPr="0094600D">
        <w:rPr>
          <w:rFonts w:eastAsia="Arial Unicode MS" w:cs="Arial"/>
          <w:color w:val="000000"/>
          <w:kern w:val="1"/>
          <w:sz w:val="24"/>
          <w:szCs w:val="24"/>
          <w:lang w:eastAsia="ar-SA"/>
        </w:rPr>
        <w:t xml:space="preserve"> </w:t>
      </w:r>
      <w:r w:rsidRPr="0094600D">
        <w:rPr>
          <w:rFonts w:cs="Arial"/>
          <w:sz w:val="24"/>
          <w:szCs w:val="24"/>
          <w:lang w:val="ru-RU"/>
        </w:rPr>
        <w:t>по Позиву за подношење понуда објављеном на</w:t>
      </w:r>
      <w:r w:rsidR="0018475A" w:rsidRPr="0094600D">
        <w:rPr>
          <w:rFonts w:cs="Arial"/>
          <w:sz w:val="24"/>
          <w:szCs w:val="24"/>
          <w:lang w:val="ru-RU"/>
        </w:rPr>
        <w:t xml:space="preserve"> </w:t>
      </w:r>
      <w:r w:rsidRPr="0094600D">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94600D" w:rsidRDefault="00343A18" w:rsidP="0020583A">
      <w:pPr>
        <w:tabs>
          <w:tab w:val="left" w:pos="0"/>
        </w:tabs>
        <w:rPr>
          <w:rFonts w:cs="Arial"/>
          <w:sz w:val="24"/>
          <w:szCs w:val="24"/>
          <w:lang w:val="ru-RU"/>
        </w:rPr>
      </w:pPr>
      <w:r w:rsidRPr="0094600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740EDE" w:rsidRPr="0094600D" w:rsidRDefault="00740EDE" w:rsidP="00740EDE">
      <w:pPr>
        <w:rPr>
          <w:rFonts w:cs="Arial"/>
          <w:sz w:val="24"/>
          <w:szCs w:val="24"/>
        </w:rPr>
      </w:pPr>
    </w:p>
    <w:p w:rsidR="00740EDE" w:rsidRPr="0065437B" w:rsidRDefault="00740EDE" w:rsidP="00740EDE">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Pr>
          <w:rFonts w:eastAsia="Calibri" w:cs="Arial"/>
          <w:bCs/>
          <w:iCs/>
          <w:sz w:val="24"/>
          <w:szCs w:val="24"/>
          <w:lang w:val="sr-Cyrl-RS"/>
        </w:rPr>
        <w:tab/>
        <w:t xml:space="preserve">      </w:t>
      </w:r>
      <w:r w:rsidRPr="0065437B">
        <w:rPr>
          <w:rFonts w:eastAsia="Calibri" w:cs="Arial"/>
          <w:bCs/>
          <w:iCs/>
          <w:sz w:val="24"/>
          <w:szCs w:val="24"/>
          <w:lang w:val="sr-Cyrl-RS"/>
        </w:rPr>
        <w:t>Понуђач</w:t>
      </w:r>
    </w:p>
    <w:p w:rsidR="00740EDE" w:rsidRPr="0065437B" w:rsidRDefault="00740EDE" w:rsidP="00740EDE">
      <w:pPr>
        <w:tabs>
          <w:tab w:val="left" w:pos="6028"/>
        </w:tabs>
        <w:autoSpaceDE w:val="0"/>
        <w:autoSpaceDN w:val="0"/>
        <w:adjustRightInd w:val="0"/>
        <w:ind w:left="360"/>
        <w:contextualSpacing/>
        <w:rPr>
          <w:rFonts w:eastAsia="Calibri" w:cs="Arial"/>
          <w:bCs/>
          <w:iCs/>
          <w:sz w:val="24"/>
          <w:szCs w:val="24"/>
          <w:lang w:val="sr-Cyrl-RS"/>
        </w:rPr>
      </w:pPr>
    </w:p>
    <w:p w:rsidR="00740EDE" w:rsidRPr="0065437B" w:rsidRDefault="00740EDE" w:rsidP="00740EDE">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                  М.П.</w:t>
      </w:r>
      <w:r>
        <w:rPr>
          <w:rFonts w:eastAsia="Calibri" w:cs="Arial"/>
          <w:bCs/>
          <w:iCs/>
          <w:sz w:val="24"/>
          <w:szCs w:val="24"/>
          <w:lang w:val="sr-Cyrl-RS"/>
        </w:rPr>
        <w:tab/>
      </w:r>
      <w:r w:rsidRPr="0065437B">
        <w:rPr>
          <w:rFonts w:eastAsia="Calibri" w:cs="Arial"/>
          <w:bCs/>
          <w:iCs/>
          <w:sz w:val="24"/>
          <w:szCs w:val="24"/>
          <w:lang w:val="sr-Cyrl-RS"/>
        </w:rPr>
        <w:t>______________________</w:t>
      </w:r>
    </w:p>
    <w:p w:rsidR="00740EDE" w:rsidRPr="0065437B" w:rsidRDefault="00740EDE" w:rsidP="00740EDE">
      <w:pPr>
        <w:contextualSpacing/>
        <w:jc w:val="center"/>
        <w:rPr>
          <w:rFonts w:cs="Arial"/>
          <w:sz w:val="24"/>
          <w:szCs w:val="24"/>
          <w:lang w:val="ru-RU"/>
        </w:rPr>
      </w:pP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740EDE" w:rsidRDefault="00740EDE" w:rsidP="00740EDE">
      <w:pPr>
        <w:tabs>
          <w:tab w:val="left" w:pos="6028"/>
        </w:tabs>
        <w:autoSpaceDE w:val="0"/>
        <w:autoSpaceDN w:val="0"/>
        <w:adjustRightInd w:val="0"/>
        <w:rPr>
          <w:rFonts w:eastAsia="Calibri" w:cs="Arial"/>
          <w:bCs/>
          <w:iCs/>
          <w:sz w:val="24"/>
          <w:szCs w:val="24"/>
        </w:rPr>
      </w:pPr>
    </w:p>
    <w:p w:rsidR="00740EDE" w:rsidRPr="0094600D" w:rsidRDefault="00740EDE" w:rsidP="00740EDE">
      <w:pPr>
        <w:tabs>
          <w:tab w:val="left" w:pos="6028"/>
        </w:tabs>
        <w:autoSpaceDE w:val="0"/>
        <w:autoSpaceDN w:val="0"/>
        <w:adjustRightInd w:val="0"/>
        <w:rPr>
          <w:rFonts w:eastAsia="Calibri" w:cs="Arial"/>
          <w:bCs/>
          <w:iCs/>
          <w:sz w:val="24"/>
          <w:szCs w:val="24"/>
        </w:rPr>
      </w:pPr>
    </w:p>
    <w:p w:rsidR="00740EDE" w:rsidRPr="00496E87" w:rsidRDefault="00740EDE" w:rsidP="00740EDE">
      <w:pPr>
        <w:rPr>
          <w:rFonts w:cs="Arial"/>
          <w:b/>
          <w:sz w:val="24"/>
          <w:szCs w:val="24"/>
          <w:lang w:val="ru-RU"/>
        </w:rPr>
      </w:pPr>
      <w:r w:rsidRPr="00496E87">
        <w:rPr>
          <w:rFonts w:cs="Arial"/>
          <w:b/>
          <w:sz w:val="24"/>
          <w:szCs w:val="24"/>
          <w:lang w:val="ru-RU"/>
        </w:rPr>
        <w:t>Напомена:</w:t>
      </w:r>
    </w:p>
    <w:p w:rsidR="00740EDE" w:rsidRPr="00496E87" w:rsidRDefault="00740EDE" w:rsidP="00740EDE">
      <w:pPr>
        <w:spacing w:before="60"/>
        <w:rPr>
          <w:rFonts w:cs="Arial"/>
          <w:sz w:val="24"/>
          <w:szCs w:val="24"/>
          <w:lang w:val="ru-RU"/>
        </w:rPr>
      </w:pPr>
      <w:r w:rsidRPr="00496E87">
        <w:rPr>
          <w:rFonts w:cs="Arial"/>
          <w:sz w:val="24"/>
          <w:szCs w:val="24"/>
          <w:lang w:val="ru-RU"/>
        </w:rPr>
        <w:t xml:space="preserve">- Уколико понуду подноси група понуђача Изјава мора бити потписана од стране овлашћеног лица </w:t>
      </w:r>
      <w:r w:rsidRPr="00496E87">
        <w:rPr>
          <w:rFonts w:cs="Arial"/>
          <w:sz w:val="24"/>
          <w:szCs w:val="24"/>
          <w:u w:val="single"/>
          <w:lang w:val="ru-RU"/>
        </w:rPr>
        <w:t>сваког понуђача из групе понуђача</w:t>
      </w:r>
      <w:r w:rsidRPr="00496E87">
        <w:rPr>
          <w:rFonts w:cs="Arial"/>
          <w:sz w:val="24"/>
          <w:szCs w:val="24"/>
          <w:lang w:val="ru-RU"/>
        </w:rPr>
        <w:t xml:space="preserve"> и оверена печатом.</w:t>
      </w:r>
    </w:p>
    <w:p w:rsidR="00740EDE" w:rsidRDefault="00740EDE" w:rsidP="006B7A6A">
      <w:pPr>
        <w:rPr>
          <w:rFonts w:cs="Arial"/>
          <w:sz w:val="24"/>
          <w:szCs w:val="24"/>
          <w:lang w:val="sr-Cyrl-RS"/>
        </w:rPr>
      </w:pPr>
      <w:r w:rsidRPr="00496E87">
        <w:rPr>
          <w:rFonts w:cs="Arial"/>
          <w:sz w:val="24"/>
          <w:szCs w:val="24"/>
          <w:lang w:val="sr-Cyrl-RS"/>
        </w:rPr>
        <w:t>- Приликом подношења понуде овај образац копирати у потребном броју примерака.</w:t>
      </w:r>
      <w:r>
        <w:rPr>
          <w:rFonts w:cs="Arial"/>
          <w:sz w:val="24"/>
          <w:szCs w:val="24"/>
          <w:lang w:val="sr-Cyrl-RS"/>
        </w:rPr>
        <w:br w:type="page"/>
      </w:r>
    </w:p>
    <w:p w:rsidR="004107E5" w:rsidRPr="004107E5" w:rsidRDefault="004107E5" w:rsidP="004107E5">
      <w:pPr>
        <w:pStyle w:val="KDPodnaslov1"/>
        <w:spacing w:before="0"/>
        <w:ind w:left="720"/>
        <w:jc w:val="right"/>
        <w:rPr>
          <w:rFonts w:cs="Arial"/>
          <w:sz w:val="24"/>
          <w:szCs w:val="24"/>
          <w:lang w:val="sr-Cyrl-RS"/>
        </w:rPr>
      </w:pPr>
      <w:r w:rsidRPr="004107E5">
        <w:rPr>
          <w:rFonts w:cs="Arial"/>
          <w:sz w:val="24"/>
          <w:szCs w:val="24"/>
          <w:lang w:val="sr-Cyrl-RS"/>
        </w:rPr>
        <w:lastRenderedPageBreak/>
        <w:t>ОБРАЗАЦ 5.</w:t>
      </w:r>
    </w:p>
    <w:p w:rsidR="004107E5" w:rsidRPr="00897214" w:rsidRDefault="004107E5" w:rsidP="00897214"/>
    <w:p w:rsidR="004107E5" w:rsidRPr="004107E5" w:rsidRDefault="004107E5" w:rsidP="004107E5">
      <w:pPr>
        <w:pStyle w:val="KDPodnaslov1"/>
        <w:spacing w:before="0"/>
        <w:ind w:left="720"/>
        <w:jc w:val="center"/>
        <w:rPr>
          <w:rFonts w:cs="Arial"/>
          <w:sz w:val="24"/>
          <w:szCs w:val="24"/>
          <w:lang w:val="sr-Cyrl-RS"/>
        </w:rPr>
      </w:pPr>
      <w:r w:rsidRPr="004107E5">
        <w:rPr>
          <w:rFonts w:cs="Arial"/>
          <w:sz w:val="24"/>
          <w:szCs w:val="24"/>
          <w:lang w:val="sr-Cyrl-RS"/>
        </w:rPr>
        <w:t>МОДЕЛ УГОВОРА</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i/>
          <w:sz w:val="24"/>
          <w:szCs w:val="24"/>
          <w:lang w:val="sr-Cyrl-RS"/>
        </w:rPr>
      </w:pPr>
      <w:r w:rsidRPr="004107E5">
        <w:rPr>
          <w:rFonts w:cs="Arial"/>
          <w:i/>
          <w:sz w:val="24"/>
          <w:szCs w:val="24"/>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4107E5" w:rsidRPr="004107E5" w:rsidRDefault="004107E5" w:rsidP="004107E5">
      <w:pPr>
        <w:pStyle w:val="KDParagraf"/>
        <w:spacing w:before="0"/>
        <w:rPr>
          <w:rFonts w:cs="Arial"/>
          <w:i/>
          <w:sz w:val="24"/>
          <w:szCs w:val="24"/>
          <w:lang w:val="sr-Cyrl-RS"/>
        </w:rPr>
      </w:pPr>
    </w:p>
    <w:p w:rsidR="004107E5" w:rsidRPr="004107E5" w:rsidRDefault="004107E5" w:rsidP="004107E5">
      <w:pPr>
        <w:pStyle w:val="KDParagraf"/>
        <w:spacing w:before="0"/>
        <w:rPr>
          <w:rFonts w:cs="Arial"/>
          <w:color w:val="000000"/>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УГОВОРНЕ СТРАНЕ</w:t>
      </w:r>
    </w:p>
    <w:p w:rsidR="004107E5" w:rsidRPr="004107E5" w:rsidRDefault="004107E5" w:rsidP="004107E5">
      <w:pPr>
        <w:pStyle w:val="KDParagraf"/>
        <w:spacing w:before="0"/>
        <w:rPr>
          <w:rFonts w:cs="Arial"/>
          <w:b/>
          <w:sz w:val="24"/>
          <w:szCs w:val="24"/>
          <w:lang w:val="sr-Cyrl-RS"/>
        </w:rPr>
      </w:pPr>
    </w:p>
    <w:p w:rsidR="004107E5" w:rsidRPr="004107E5" w:rsidRDefault="004107E5" w:rsidP="00F935B4">
      <w:pPr>
        <w:pStyle w:val="ListParagraph"/>
        <w:numPr>
          <w:ilvl w:val="0"/>
          <w:numId w:val="25"/>
        </w:numPr>
        <w:spacing w:before="0" w:after="0" w:line="240" w:lineRule="auto"/>
        <w:rPr>
          <w:rFonts w:ascii="Arial" w:hAnsi="Arial" w:cs="Arial"/>
          <w:sz w:val="24"/>
          <w:szCs w:val="24"/>
          <w:lang w:val="sr-Cyrl-RS"/>
        </w:rPr>
      </w:pPr>
      <w:r w:rsidRPr="004107E5">
        <w:rPr>
          <w:rFonts w:ascii="Arial" w:hAnsi="Arial" w:cs="Arial"/>
          <w:sz w:val="24"/>
          <w:szCs w:val="24"/>
          <w:lang w:val="sr-Cyrl-RS"/>
        </w:rPr>
        <w:t xml:space="preserve">Јавно предузеће „Електропривреда Србије“ из Београда, Балканска 13, МБ 20053658, ПИБ 103920327, Текући рачун 160-700-13 Banka Intesа ад Београд, које заступа законски заступник Милорад Грчић, в.д. директора (у даљем тексту: </w:t>
      </w:r>
      <w:r w:rsidR="00404455">
        <w:rPr>
          <w:rFonts w:ascii="Arial" w:hAnsi="Arial" w:cs="Arial"/>
          <w:sz w:val="24"/>
          <w:szCs w:val="24"/>
          <w:lang w:val="sr-Cyrl-RS"/>
        </w:rPr>
        <w:t>Наручилац</w:t>
      </w:r>
      <w:r w:rsidRPr="004107E5">
        <w:rPr>
          <w:rFonts w:ascii="Arial" w:hAnsi="Arial" w:cs="Arial"/>
          <w:sz w:val="24"/>
          <w:szCs w:val="24"/>
          <w:lang w:val="sr-Cyrl-RS"/>
        </w:rPr>
        <w:t>)</w:t>
      </w:r>
    </w:p>
    <w:p w:rsidR="004107E5" w:rsidRPr="004107E5" w:rsidRDefault="004107E5" w:rsidP="004107E5">
      <w:pPr>
        <w:spacing w:before="0"/>
        <w:rPr>
          <w:rFonts w:cs="Arial"/>
          <w:sz w:val="24"/>
          <w:szCs w:val="24"/>
          <w:lang w:val="sr-Cyrl-RS"/>
        </w:rPr>
      </w:pPr>
    </w:p>
    <w:p w:rsidR="004107E5" w:rsidRPr="004107E5" w:rsidRDefault="004107E5" w:rsidP="004107E5">
      <w:pPr>
        <w:spacing w:before="0"/>
        <w:rPr>
          <w:rFonts w:cs="Arial"/>
          <w:sz w:val="24"/>
          <w:szCs w:val="24"/>
          <w:lang w:val="sr-Cyrl-RS"/>
        </w:rPr>
      </w:pPr>
      <w:r w:rsidRPr="004107E5">
        <w:rPr>
          <w:rFonts w:cs="Arial"/>
          <w:sz w:val="24"/>
          <w:szCs w:val="24"/>
          <w:lang w:val="sr-Cyrl-RS"/>
        </w:rPr>
        <w:t>и</w:t>
      </w:r>
    </w:p>
    <w:p w:rsidR="004107E5" w:rsidRPr="004107E5" w:rsidRDefault="004107E5" w:rsidP="00F935B4">
      <w:pPr>
        <w:pStyle w:val="ListParagraph"/>
        <w:numPr>
          <w:ilvl w:val="0"/>
          <w:numId w:val="25"/>
        </w:numPr>
        <w:spacing w:before="0" w:after="0" w:line="240" w:lineRule="auto"/>
        <w:rPr>
          <w:rFonts w:ascii="Arial" w:hAnsi="Arial" w:cs="Arial"/>
          <w:sz w:val="24"/>
          <w:szCs w:val="24"/>
          <w:lang w:val="sr-Cyrl-RS"/>
        </w:rPr>
      </w:pPr>
      <w:r w:rsidRPr="004107E5">
        <w:rPr>
          <w:rFonts w:ascii="Arial" w:hAnsi="Arial" w:cs="Arial"/>
          <w:sz w:val="24"/>
          <w:szCs w:val="24"/>
          <w:lang w:val="sr-Cyrl-RS"/>
        </w:rPr>
        <w:t>_______________</w:t>
      </w:r>
      <w:r w:rsidR="00B44AC1">
        <w:rPr>
          <w:rFonts w:ascii="Arial" w:hAnsi="Arial" w:cs="Arial"/>
          <w:sz w:val="24"/>
          <w:szCs w:val="24"/>
          <w:lang w:val="sr-Cyrl-RS"/>
        </w:rPr>
        <w:t>____</w:t>
      </w:r>
      <w:r w:rsidRPr="004107E5">
        <w:rPr>
          <w:rFonts w:ascii="Arial" w:hAnsi="Arial" w:cs="Arial"/>
          <w:sz w:val="24"/>
          <w:szCs w:val="24"/>
          <w:lang w:val="sr-Cyrl-RS"/>
        </w:rPr>
        <w:t>__ из __</w:t>
      </w:r>
      <w:r w:rsidR="00B44AC1">
        <w:rPr>
          <w:rFonts w:ascii="Arial" w:hAnsi="Arial" w:cs="Arial"/>
          <w:sz w:val="24"/>
          <w:szCs w:val="24"/>
          <w:lang w:val="sr-Cyrl-RS"/>
        </w:rPr>
        <w:t>___</w:t>
      </w:r>
      <w:r w:rsidRPr="004107E5">
        <w:rPr>
          <w:rFonts w:ascii="Arial" w:hAnsi="Arial" w:cs="Arial"/>
          <w:sz w:val="24"/>
          <w:szCs w:val="24"/>
          <w:lang w:val="sr-Cyrl-RS"/>
        </w:rPr>
        <w:t>______, ул. _</w:t>
      </w:r>
      <w:r w:rsidR="00B44AC1">
        <w:rPr>
          <w:rFonts w:ascii="Arial" w:hAnsi="Arial" w:cs="Arial"/>
          <w:sz w:val="24"/>
          <w:szCs w:val="24"/>
          <w:lang w:val="sr-Cyrl-RS"/>
        </w:rPr>
        <w:t>__</w:t>
      </w:r>
      <w:r w:rsidRPr="004107E5">
        <w:rPr>
          <w:rFonts w:ascii="Arial" w:hAnsi="Arial" w:cs="Arial"/>
          <w:sz w:val="24"/>
          <w:szCs w:val="24"/>
          <w:lang w:val="sr-Cyrl-RS"/>
        </w:rPr>
        <w:t>___________, бр.____, матични број: ___________, ПИБ: __</w:t>
      </w:r>
      <w:r w:rsidR="00B44AC1">
        <w:rPr>
          <w:rFonts w:ascii="Arial" w:hAnsi="Arial" w:cs="Arial"/>
          <w:sz w:val="24"/>
          <w:szCs w:val="24"/>
          <w:lang w:val="sr-Cyrl-RS"/>
        </w:rPr>
        <w:t>_________, т</w:t>
      </w:r>
      <w:r w:rsidRPr="004107E5">
        <w:rPr>
          <w:rFonts w:ascii="Arial" w:hAnsi="Arial" w:cs="Arial"/>
          <w:sz w:val="24"/>
          <w:szCs w:val="24"/>
          <w:lang w:val="sr-Cyrl-RS"/>
        </w:rPr>
        <w:t>екући рачун _____</w:t>
      </w:r>
      <w:r w:rsidR="00B44AC1">
        <w:rPr>
          <w:rFonts w:ascii="Arial" w:hAnsi="Arial" w:cs="Arial"/>
          <w:sz w:val="24"/>
          <w:szCs w:val="24"/>
          <w:lang w:val="sr-Cyrl-RS"/>
        </w:rPr>
        <w:t>_</w:t>
      </w:r>
      <w:r w:rsidRPr="004107E5">
        <w:rPr>
          <w:rFonts w:ascii="Arial" w:hAnsi="Arial" w:cs="Arial"/>
          <w:sz w:val="24"/>
          <w:szCs w:val="24"/>
          <w:lang w:val="sr-Cyrl-RS"/>
        </w:rPr>
        <w:t xml:space="preserve">_______, банка ______________ кога заступа __________________, _____________, (као лидер у име и за рачун групе понуђача)(у даљем тексту: </w:t>
      </w:r>
      <w:r w:rsidR="00404455">
        <w:rPr>
          <w:rFonts w:ascii="Arial" w:hAnsi="Arial" w:cs="Arial"/>
          <w:sz w:val="24"/>
          <w:szCs w:val="24"/>
          <w:lang w:val="sr-Cyrl-RS"/>
        </w:rPr>
        <w:t>Извођач</w:t>
      </w:r>
      <w:r w:rsidRPr="004107E5">
        <w:rPr>
          <w:rFonts w:ascii="Arial" w:hAnsi="Arial" w:cs="Arial"/>
          <w:sz w:val="24"/>
          <w:szCs w:val="24"/>
          <w:lang w:val="sr-Cyrl-RS"/>
        </w:rPr>
        <w:t xml:space="preserve">) </w:t>
      </w:r>
    </w:p>
    <w:p w:rsidR="004107E5" w:rsidRPr="004107E5" w:rsidRDefault="004107E5" w:rsidP="004107E5">
      <w:pPr>
        <w:spacing w:before="0"/>
        <w:ind w:left="360"/>
        <w:rPr>
          <w:rFonts w:cs="Arial"/>
          <w:sz w:val="24"/>
          <w:szCs w:val="24"/>
          <w:lang w:val="sr-Cyrl-RS"/>
        </w:rPr>
      </w:pPr>
    </w:p>
    <w:p w:rsidR="004107E5" w:rsidRPr="004107E5" w:rsidRDefault="004107E5" w:rsidP="004107E5">
      <w:pPr>
        <w:spacing w:before="0"/>
        <w:rPr>
          <w:rFonts w:eastAsia="Calibri" w:cs="Arial"/>
          <w:sz w:val="24"/>
          <w:szCs w:val="24"/>
          <w:lang w:val="sr-Cyrl-RS"/>
        </w:rPr>
      </w:pPr>
      <w:r w:rsidRPr="004107E5">
        <w:rPr>
          <w:rFonts w:eastAsia="Calibri" w:cs="Arial"/>
          <w:sz w:val="24"/>
          <w:szCs w:val="24"/>
          <w:lang w:val="sr-Cyrl-RS"/>
        </w:rPr>
        <w:t>2а)________________________________________</w:t>
      </w:r>
      <w:r w:rsidR="00B44AC1">
        <w:rPr>
          <w:rFonts w:eastAsia="Calibri" w:cs="Arial"/>
          <w:sz w:val="24"/>
          <w:szCs w:val="24"/>
          <w:lang w:val="sr-Cyrl-RS"/>
        </w:rPr>
        <w:t xml:space="preserve"> </w:t>
      </w:r>
      <w:r w:rsidRPr="004107E5">
        <w:rPr>
          <w:rFonts w:eastAsia="Calibri" w:cs="Arial"/>
          <w:sz w:val="24"/>
          <w:szCs w:val="24"/>
          <w:lang w:val="sr-Cyrl-RS"/>
        </w:rPr>
        <w:t>из</w:t>
      </w:r>
      <w:r w:rsidRPr="004107E5">
        <w:rPr>
          <w:rFonts w:eastAsia="Calibri" w:cs="Arial"/>
          <w:sz w:val="24"/>
          <w:szCs w:val="24"/>
          <w:lang w:val="sr-Cyrl-RS"/>
        </w:rPr>
        <w:tab/>
        <w:t>_____________, улица</w:t>
      </w:r>
    </w:p>
    <w:p w:rsidR="004107E5" w:rsidRDefault="004107E5" w:rsidP="004107E5">
      <w:pPr>
        <w:spacing w:before="0"/>
        <w:rPr>
          <w:rFonts w:eastAsia="Calibri" w:cs="Arial"/>
          <w:i/>
          <w:sz w:val="24"/>
          <w:szCs w:val="24"/>
          <w:lang w:val="sr-Cyrl-RS"/>
        </w:rPr>
      </w:pPr>
      <w:r w:rsidRPr="004107E5">
        <w:rPr>
          <w:rFonts w:eastAsia="Calibri" w:cs="Arial"/>
          <w:sz w:val="24"/>
          <w:szCs w:val="24"/>
          <w:lang w:val="sr-Cyrl-RS"/>
        </w:rPr>
        <w:t xml:space="preserve"> ___________________ бр. ___</w:t>
      </w:r>
      <w:r w:rsidR="00B44AC1">
        <w:rPr>
          <w:rFonts w:eastAsia="Calibri" w:cs="Arial"/>
          <w:sz w:val="24"/>
          <w:szCs w:val="24"/>
          <w:lang w:val="sr-Cyrl-RS"/>
        </w:rPr>
        <w:t>_</w:t>
      </w:r>
      <w:r w:rsidRPr="004107E5">
        <w:rPr>
          <w:rFonts w:eastAsia="Calibri" w:cs="Arial"/>
          <w:sz w:val="24"/>
          <w:szCs w:val="24"/>
          <w:lang w:val="sr-Cyrl-RS"/>
        </w:rPr>
        <w:t xml:space="preserve">, ПИБ: _____________, матични број _____________, </w:t>
      </w:r>
      <w:r w:rsidR="00B44AC1">
        <w:rPr>
          <w:rFonts w:cs="Arial"/>
          <w:sz w:val="24"/>
          <w:szCs w:val="24"/>
          <w:lang w:val="sr-Cyrl-RS"/>
        </w:rPr>
        <w:t>т</w:t>
      </w:r>
      <w:r w:rsidRPr="004107E5">
        <w:rPr>
          <w:rFonts w:cs="Arial"/>
          <w:sz w:val="24"/>
          <w:szCs w:val="24"/>
          <w:lang w:val="sr-Cyrl-RS"/>
        </w:rPr>
        <w:t>екући рачун ____</w:t>
      </w:r>
      <w:r w:rsidR="00B44AC1">
        <w:rPr>
          <w:rFonts w:cs="Arial"/>
          <w:sz w:val="24"/>
          <w:szCs w:val="24"/>
          <w:lang w:val="sr-Cyrl-RS"/>
        </w:rPr>
        <w:t>___</w:t>
      </w:r>
      <w:r w:rsidRPr="004107E5">
        <w:rPr>
          <w:rFonts w:cs="Arial"/>
          <w:sz w:val="24"/>
          <w:szCs w:val="24"/>
          <w:lang w:val="sr-Cyrl-RS"/>
        </w:rPr>
        <w:t xml:space="preserve">________, банка ______________ </w:t>
      </w:r>
      <w:r w:rsidRPr="004107E5">
        <w:rPr>
          <w:rFonts w:eastAsia="Calibri" w:cs="Arial"/>
          <w:sz w:val="24"/>
          <w:szCs w:val="24"/>
          <w:lang w:val="sr-Cyrl-RS"/>
        </w:rPr>
        <w:t xml:space="preserve">кога заступа __________________________, </w:t>
      </w:r>
      <w:r w:rsidRPr="004107E5">
        <w:rPr>
          <w:rFonts w:eastAsia="Calibri" w:cs="Arial"/>
          <w:i/>
          <w:sz w:val="24"/>
          <w:szCs w:val="24"/>
          <w:lang w:val="sr-Cyrl-RS"/>
        </w:rPr>
        <w:t>(члан групе понуђача или подизвођач)</w:t>
      </w:r>
    </w:p>
    <w:p w:rsidR="00B44AC1" w:rsidRPr="004107E5" w:rsidRDefault="00B44AC1" w:rsidP="004107E5">
      <w:pPr>
        <w:spacing w:before="0"/>
        <w:rPr>
          <w:rFonts w:eastAsia="Calibri" w:cs="Arial"/>
          <w:i/>
          <w:sz w:val="24"/>
          <w:szCs w:val="24"/>
          <w:lang w:val="sr-Cyrl-RS"/>
        </w:rPr>
      </w:pPr>
    </w:p>
    <w:p w:rsidR="004107E5" w:rsidRPr="004107E5" w:rsidRDefault="004107E5" w:rsidP="004107E5">
      <w:pPr>
        <w:spacing w:before="0"/>
        <w:rPr>
          <w:rFonts w:eastAsia="Calibri" w:cs="Arial"/>
          <w:sz w:val="24"/>
          <w:szCs w:val="24"/>
          <w:lang w:val="sr-Cyrl-RS"/>
        </w:rPr>
      </w:pPr>
      <w:r w:rsidRPr="004107E5">
        <w:rPr>
          <w:rFonts w:eastAsia="Calibri" w:cs="Arial"/>
          <w:sz w:val="24"/>
          <w:szCs w:val="24"/>
          <w:lang w:val="sr-Cyrl-RS"/>
        </w:rPr>
        <w:t>2б)_______________________________________</w:t>
      </w:r>
      <w:r w:rsidR="00B44AC1">
        <w:rPr>
          <w:rFonts w:eastAsia="Calibri" w:cs="Arial"/>
          <w:sz w:val="24"/>
          <w:szCs w:val="24"/>
          <w:lang w:val="sr-Cyrl-RS"/>
        </w:rPr>
        <w:t xml:space="preserve"> </w:t>
      </w:r>
      <w:r w:rsidRPr="004107E5">
        <w:rPr>
          <w:rFonts w:eastAsia="Calibri" w:cs="Arial"/>
          <w:sz w:val="24"/>
          <w:szCs w:val="24"/>
          <w:lang w:val="sr-Cyrl-RS"/>
        </w:rPr>
        <w:t>из</w:t>
      </w:r>
      <w:r w:rsidRPr="004107E5">
        <w:rPr>
          <w:rFonts w:eastAsia="Calibri" w:cs="Arial"/>
          <w:sz w:val="24"/>
          <w:szCs w:val="24"/>
          <w:lang w:val="sr-Cyrl-RS"/>
        </w:rPr>
        <w:tab/>
        <w:t>_____________, улица</w:t>
      </w:r>
    </w:p>
    <w:p w:rsidR="004107E5" w:rsidRPr="004107E5" w:rsidRDefault="004107E5" w:rsidP="004107E5">
      <w:pPr>
        <w:spacing w:before="0"/>
        <w:rPr>
          <w:rFonts w:eastAsia="Calibri" w:cs="Arial"/>
          <w:sz w:val="24"/>
          <w:szCs w:val="24"/>
          <w:lang w:val="sr-Cyrl-RS"/>
        </w:rPr>
      </w:pPr>
      <w:r w:rsidRPr="004107E5">
        <w:rPr>
          <w:rFonts w:eastAsia="Calibri" w:cs="Arial"/>
          <w:sz w:val="24"/>
          <w:szCs w:val="24"/>
          <w:lang w:val="sr-Cyrl-RS"/>
        </w:rPr>
        <w:t xml:space="preserve"> ___________________ бр. __</w:t>
      </w:r>
      <w:r w:rsidR="00B44AC1">
        <w:rPr>
          <w:rFonts w:eastAsia="Calibri" w:cs="Arial"/>
          <w:sz w:val="24"/>
          <w:szCs w:val="24"/>
          <w:lang w:val="sr-Cyrl-RS"/>
        </w:rPr>
        <w:t>_</w:t>
      </w:r>
      <w:r w:rsidRPr="004107E5">
        <w:rPr>
          <w:rFonts w:eastAsia="Calibri" w:cs="Arial"/>
          <w:sz w:val="24"/>
          <w:szCs w:val="24"/>
          <w:lang w:val="sr-Cyrl-RS"/>
        </w:rPr>
        <w:t xml:space="preserve">_, ПИБ: _____________, матични број _____________, </w:t>
      </w:r>
    </w:p>
    <w:p w:rsidR="004107E5" w:rsidRPr="004107E5" w:rsidRDefault="00B44AC1" w:rsidP="004107E5">
      <w:pPr>
        <w:spacing w:before="0"/>
        <w:rPr>
          <w:rFonts w:eastAsia="Calibri" w:cs="Arial"/>
          <w:sz w:val="24"/>
          <w:szCs w:val="24"/>
          <w:lang w:val="sr-Cyrl-RS"/>
        </w:rPr>
      </w:pPr>
      <w:r>
        <w:rPr>
          <w:rFonts w:cs="Arial"/>
          <w:sz w:val="24"/>
          <w:szCs w:val="24"/>
          <w:lang w:val="sr-Cyrl-RS"/>
        </w:rPr>
        <w:t>т</w:t>
      </w:r>
      <w:r w:rsidR="004107E5" w:rsidRPr="004107E5">
        <w:rPr>
          <w:rFonts w:cs="Arial"/>
          <w:sz w:val="24"/>
          <w:szCs w:val="24"/>
          <w:lang w:val="sr-Cyrl-RS"/>
        </w:rPr>
        <w:t>екући рачун ____</w:t>
      </w:r>
      <w:r>
        <w:rPr>
          <w:rFonts w:cs="Arial"/>
          <w:sz w:val="24"/>
          <w:szCs w:val="24"/>
          <w:lang w:val="sr-Cyrl-RS"/>
        </w:rPr>
        <w:t>___</w:t>
      </w:r>
      <w:r w:rsidR="004107E5" w:rsidRPr="004107E5">
        <w:rPr>
          <w:rFonts w:cs="Arial"/>
          <w:sz w:val="24"/>
          <w:szCs w:val="24"/>
          <w:lang w:val="sr-Cyrl-RS"/>
        </w:rPr>
        <w:t xml:space="preserve">________, банка ______________ </w:t>
      </w:r>
      <w:r w:rsidR="004107E5" w:rsidRPr="004107E5">
        <w:rPr>
          <w:rFonts w:eastAsia="Calibri" w:cs="Arial"/>
          <w:sz w:val="24"/>
          <w:szCs w:val="24"/>
          <w:lang w:val="sr-Cyrl-RS"/>
        </w:rPr>
        <w:t xml:space="preserve">кога заступа _______________________, </w:t>
      </w:r>
      <w:r w:rsidR="004107E5" w:rsidRPr="004107E5">
        <w:rPr>
          <w:rFonts w:eastAsia="Calibri" w:cs="Arial"/>
          <w:i/>
          <w:sz w:val="24"/>
          <w:szCs w:val="24"/>
          <w:lang w:val="sr-Cyrl-RS"/>
        </w:rPr>
        <w:t>(члан групе понуђача или подизвођач)</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sz w:val="24"/>
          <w:szCs w:val="24"/>
          <w:lang w:val="sr-Cyrl-RS"/>
        </w:rPr>
      </w:pPr>
      <w:r w:rsidRPr="004107E5">
        <w:rPr>
          <w:rFonts w:cs="Arial"/>
          <w:sz w:val="24"/>
          <w:szCs w:val="24"/>
          <w:lang w:val="sr-Cyrl-RS"/>
        </w:rPr>
        <w:t>(у даљем тексту заједно: уговорне стране)</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bCs/>
          <w:sz w:val="24"/>
          <w:szCs w:val="24"/>
          <w:lang w:val="sr-Cyrl-RS"/>
        </w:rPr>
      </w:pPr>
      <w:r w:rsidRPr="004107E5">
        <w:rPr>
          <w:rFonts w:cs="Arial"/>
          <w:sz w:val="24"/>
          <w:szCs w:val="24"/>
          <w:lang w:val="sr-Cyrl-RS"/>
        </w:rPr>
        <w:t>закључиле су у Београду, дана ___</w:t>
      </w:r>
      <w:r w:rsidR="00B44AC1">
        <w:rPr>
          <w:rFonts w:cs="Arial"/>
          <w:sz w:val="24"/>
          <w:szCs w:val="24"/>
          <w:lang w:val="sr-Cyrl-RS"/>
        </w:rPr>
        <w:t>__</w:t>
      </w:r>
      <w:r w:rsidRPr="004107E5">
        <w:rPr>
          <w:rFonts w:cs="Arial"/>
          <w:sz w:val="24"/>
          <w:szCs w:val="24"/>
          <w:lang w:val="sr-Cyrl-RS"/>
        </w:rPr>
        <w:t>___ 2018. године следећи:</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bookmarkStart w:id="215" w:name="_Toc442559949"/>
      <w:r w:rsidRPr="004107E5">
        <w:rPr>
          <w:rFonts w:cs="Arial"/>
          <w:b/>
          <w:sz w:val="24"/>
          <w:szCs w:val="24"/>
          <w:lang w:val="sr-Cyrl-RS"/>
        </w:rPr>
        <w:t>МОДЕЛ УГОВОРА О КУПОПРОДАЈИ</w:t>
      </w:r>
      <w:bookmarkEnd w:id="215"/>
      <w:r w:rsidRPr="004107E5">
        <w:rPr>
          <w:rFonts w:cs="Arial"/>
          <w:b/>
          <w:sz w:val="24"/>
          <w:szCs w:val="24"/>
          <w:lang w:val="sr-Cyrl-RS"/>
        </w:rPr>
        <w:t xml:space="preserve"> ДОБАРА </w:t>
      </w:r>
    </w:p>
    <w:p w:rsidR="004107E5" w:rsidRPr="00710FEB" w:rsidRDefault="00710FEB" w:rsidP="00710FEB">
      <w:pPr>
        <w:pStyle w:val="KDParagraf"/>
        <w:spacing w:before="0"/>
        <w:jc w:val="center"/>
        <w:rPr>
          <w:rFonts w:cs="Arial"/>
          <w:b/>
          <w:sz w:val="24"/>
          <w:szCs w:val="24"/>
          <w:lang w:val="sr-Cyrl-RS"/>
        </w:rPr>
      </w:pPr>
      <w:r w:rsidRPr="00710FEB">
        <w:rPr>
          <w:rFonts w:eastAsia="TimesNewRomanPSMT" w:cs="Arial"/>
          <w:b/>
          <w:bCs/>
          <w:sz w:val="24"/>
          <w:szCs w:val="24"/>
          <w:lang w:val="sr-Cyrl-RS"/>
        </w:rPr>
        <w:t>Систем камера за централни мониторинг ЈП ЕПС</w:t>
      </w:r>
    </w:p>
    <w:p w:rsidR="004107E5" w:rsidRPr="004107E5" w:rsidRDefault="004107E5" w:rsidP="004107E5">
      <w:pPr>
        <w:pStyle w:val="KDParagraf"/>
        <w:spacing w:before="0"/>
        <w:rPr>
          <w:rFonts w:cs="Arial"/>
          <w:sz w:val="24"/>
          <w:szCs w:val="24"/>
          <w:lang w:val="sr-Cyrl-RS"/>
        </w:rPr>
      </w:pPr>
      <w:r w:rsidRPr="004107E5">
        <w:rPr>
          <w:rFonts w:cs="Arial"/>
          <w:sz w:val="24"/>
          <w:szCs w:val="24"/>
          <w:lang w:val="sr-Cyrl-RS"/>
        </w:rPr>
        <w:t>Уговорне стране констатују:</w:t>
      </w:r>
    </w:p>
    <w:p w:rsidR="004107E5" w:rsidRPr="004107E5" w:rsidRDefault="004107E5" w:rsidP="001E413A">
      <w:pPr>
        <w:pStyle w:val="KDNabrajanje"/>
        <w:spacing w:before="120"/>
        <w:rPr>
          <w:rFonts w:cs="Arial"/>
          <w:b/>
          <w:sz w:val="24"/>
          <w:szCs w:val="24"/>
        </w:rPr>
      </w:pPr>
      <w:r w:rsidRPr="004107E5">
        <w:rPr>
          <w:rFonts w:cs="Arial"/>
          <w:sz w:val="24"/>
          <w:szCs w:val="24"/>
        </w:rPr>
        <w:t xml:space="preserve">да је </w:t>
      </w:r>
      <w:r w:rsidRPr="004107E5">
        <w:rPr>
          <w:rFonts w:cs="Arial"/>
          <w:sz w:val="24"/>
          <w:szCs w:val="24"/>
          <w:lang w:val="sr-Cyrl-RS"/>
        </w:rPr>
        <w:t>Купац</w:t>
      </w:r>
      <w:r w:rsidRPr="004107E5">
        <w:rPr>
          <w:rFonts w:cs="Arial"/>
          <w:sz w:val="24"/>
          <w:szCs w:val="24"/>
        </w:rPr>
        <w:t xml:space="preserve"> у складу са Конкурсном документацијом а сагласно члану 32. Закона о јавним набавкама („Сл.гласник РС“, бр.124/2012,14/2015 и 68/2015) (даље ЗЈН) спровео отворени поступак јавне набавке бр.ЈН/1000/05</w:t>
      </w:r>
      <w:r w:rsidR="00710FEB">
        <w:rPr>
          <w:rFonts w:cs="Arial"/>
          <w:sz w:val="24"/>
          <w:szCs w:val="24"/>
          <w:lang w:val="sr-Cyrl-RS"/>
        </w:rPr>
        <w:t>4</w:t>
      </w:r>
      <w:r w:rsidRPr="004107E5">
        <w:rPr>
          <w:rFonts w:cs="Arial"/>
          <w:sz w:val="24"/>
          <w:szCs w:val="24"/>
        </w:rPr>
        <w:t>1/2018</w:t>
      </w:r>
      <w:r w:rsidR="00A73585">
        <w:rPr>
          <w:rFonts w:cs="Arial"/>
          <w:sz w:val="24"/>
          <w:szCs w:val="24"/>
          <w:lang w:val="sr-Cyrl-RS"/>
        </w:rPr>
        <w:t xml:space="preserve"> (</w:t>
      </w:r>
      <w:r w:rsidR="00710FEB">
        <w:rPr>
          <w:rFonts w:cs="Arial"/>
          <w:sz w:val="24"/>
          <w:szCs w:val="24"/>
          <w:lang w:val="sr-Cyrl-RS"/>
        </w:rPr>
        <w:t>198</w:t>
      </w:r>
      <w:r w:rsidR="00A73585">
        <w:rPr>
          <w:rFonts w:cs="Arial"/>
          <w:sz w:val="24"/>
          <w:szCs w:val="24"/>
          <w:lang w:val="sr-Cyrl-RS"/>
        </w:rPr>
        <w:t>/2018)</w:t>
      </w:r>
      <w:r w:rsidRPr="004107E5">
        <w:rPr>
          <w:rFonts w:cs="Arial"/>
          <w:sz w:val="24"/>
          <w:szCs w:val="24"/>
        </w:rPr>
        <w:t xml:space="preserve"> ради набавке добара и то </w:t>
      </w:r>
      <w:r w:rsidR="00710FEB" w:rsidRPr="005A2CDA">
        <w:rPr>
          <w:rFonts w:eastAsia="TimesNewRomanPSMT" w:cs="Arial"/>
          <w:bCs/>
          <w:i/>
          <w:sz w:val="24"/>
          <w:szCs w:val="24"/>
          <w:lang w:val="sr-Cyrl-RS"/>
        </w:rPr>
        <w:t xml:space="preserve"> </w:t>
      </w:r>
      <w:r w:rsidR="00710FEB">
        <w:rPr>
          <w:rFonts w:eastAsia="TimesNewRomanPSMT" w:cs="Arial"/>
          <w:bCs/>
          <w:i/>
          <w:sz w:val="24"/>
          <w:szCs w:val="24"/>
          <w:lang w:val="sr-Cyrl-RS"/>
        </w:rPr>
        <w:t>Систем камера за централни мониторинг ЈП ЕПС</w:t>
      </w:r>
    </w:p>
    <w:p w:rsidR="004107E5" w:rsidRPr="004107E5" w:rsidRDefault="004107E5" w:rsidP="001E413A">
      <w:pPr>
        <w:pStyle w:val="KDNabrajanje"/>
        <w:spacing w:before="120"/>
        <w:rPr>
          <w:rFonts w:cs="Arial"/>
          <w:sz w:val="24"/>
          <w:szCs w:val="24"/>
          <w:lang w:val="sr-Cyrl-RS"/>
        </w:rPr>
      </w:pPr>
      <w:r w:rsidRPr="004107E5">
        <w:rPr>
          <w:rFonts w:cs="Arial"/>
          <w:sz w:val="24"/>
          <w:szCs w:val="24"/>
          <w:lang w:val="sr-Cyrl-RS"/>
        </w:rPr>
        <w:t>да је Позив за подношење понуда у вези предметне јавне набавке објављен на Порталу јавних набавки дана</w:t>
      </w:r>
      <w:r w:rsidR="00173FD3">
        <w:rPr>
          <w:rFonts w:cs="Arial"/>
          <w:sz w:val="24"/>
          <w:szCs w:val="24"/>
          <w:lang w:val="sr-Cyrl-RS"/>
        </w:rPr>
        <w:t xml:space="preserve"> </w:t>
      </w:r>
      <w:r w:rsidRPr="004107E5">
        <w:rPr>
          <w:rFonts w:cs="Arial"/>
          <w:sz w:val="24"/>
          <w:szCs w:val="24"/>
          <w:lang w:val="sr-Cyrl-RS"/>
        </w:rPr>
        <w:t xml:space="preserve">_____________, као и на интернет страници Наручиоца </w:t>
      </w:r>
    </w:p>
    <w:p w:rsidR="004107E5" w:rsidRPr="004107E5" w:rsidRDefault="00404455" w:rsidP="001E413A">
      <w:pPr>
        <w:pStyle w:val="KDNabrajanje"/>
        <w:spacing w:before="120"/>
        <w:rPr>
          <w:rFonts w:cs="Arial"/>
          <w:i/>
          <w:sz w:val="24"/>
          <w:szCs w:val="24"/>
          <w:lang w:val="sr-Cyrl-RS"/>
        </w:rPr>
      </w:pPr>
      <w:r>
        <w:rPr>
          <w:rFonts w:cs="Arial"/>
          <w:sz w:val="24"/>
          <w:szCs w:val="24"/>
          <w:lang w:val="sr-Cyrl-RS"/>
        </w:rPr>
        <w:lastRenderedPageBreak/>
        <w:t>да је Извођач</w:t>
      </w:r>
      <w:r w:rsidR="004107E5" w:rsidRPr="004107E5">
        <w:rPr>
          <w:rFonts w:cs="Arial"/>
          <w:sz w:val="24"/>
          <w:szCs w:val="24"/>
          <w:lang w:val="sr-Cyrl-RS"/>
        </w:rPr>
        <w:t xml:space="preserve"> доставио понуду бр. __</w:t>
      </w:r>
      <w:r w:rsidR="00173FD3">
        <w:rPr>
          <w:rFonts w:cs="Arial"/>
          <w:sz w:val="24"/>
          <w:szCs w:val="24"/>
          <w:lang w:val="sr-Cyrl-RS"/>
        </w:rPr>
        <w:t>___</w:t>
      </w:r>
      <w:r w:rsidR="004107E5" w:rsidRPr="004107E5">
        <w:rPr>
          <w:rFonts w:cs="Arial"/>
          <w:sz w:val="24"/>
          <w:szCs w:val="24"/>
          <w:lang w:val="sr-Cyrl-RS"/>
        </w:rPr>
        <w:t xml:space="preserve">____ од ______ 2018. године, која је заведена код </w:t>
      </w:r>
      <w:r w:rsidR="00C85D58" w:rsidRPr="004107E5">
        <w:rPr>
          <w:rFonts w:cs="Arial"/>
          <w:sz w:val="24"/>
          <w:szCs w:val="24"/>
          <w:lang w:val="sr-Cyrl-RS"/>
        </w:rPr>
        <w:t>Наручиоца</w:t>
      </w:r>
      <w:r w:rsidR="004107E5" w:rsidRPr="004107E5">
        <w:rPr>
          <w:rFonts w:cs="Arial"/>
          <w:sz w:val="24"/>
          <w:szCs w:val="24"/>
          <w:lang w:val="sr-Cyrl-RS"/>
        </w:rPr>
        <w:t xml:space="preserve"> под бројем ________________ од ________ 2018. године, која је дата у прилогу и чини саставни део овог Уговора</w:t>
      </w:r>
    </w:p>
    <w:p w:rsidR="004107E5" w:rsidRDefault="004107E5" w:rsidP="001E413A">
      <w:pPr>
        <w:pStyle w:val="KDNabrajanje"/>
        <w:spacing w:before="120"/>
        <w:rPr>
          <w:rFonts w:eastAsia="Calibri" w:cs="Arial"/>
          <w:i/>
          <w:sz w:val="24"/>
          <w:szCs w:val="24"/>
        </w:rPr>
      </w:pPr>
      <w:r w:rsidRPr="004107E5">
        <w:rPr>
          <w:rFonts w:eastAsia="Calibri" w:cs="Arial"/>
          <w:sz w:val="24"/>
          <w:szCs w:val="24"/>
        </w:rPr>
        <w:t>да је Купац на основу Извештаја комисије о стручној оцени понуда, у складу са чланом 105. ЗЈН и Одлуке о додели уговора бр. ...........</w:t>
      </w:r>
      <w:r w:rsidR="00173FD3">
        <w:rPr>
          <w:rFonts w:eastAsia="Calibri" w:cs="Arial"/>
          <w:sz w:val="24"/>
          <w:szCs w:val="24"/>
          <w:lang w:val="sr-Cyrl-RS"/>
        </w:rPr>
        <w:t>........</w:t>
      </w:r>
      <w:r w:rsidRPr="004107E5">
        <w:rPr>
          <w:rFonts w:eastAsia="Calibri" w:cs="Arial"/>
          <w:sz w:val="24"/>
          <w:szCs w:val="24"/>
        </w:rPr>
        <w:t xml:space="preserve">..... од ...................... године донете у складу са чланом 108. ЗЈН, доделио Уговор о јавној набавци Продавцу. </w:t>
      </w:r>
      <w:r w:rsidR="00173FD3">
        <w:rPr>
          <w:rFonts w:eastAsia="Calibri" w:cs="Arial"/>
          <w:i/>
          <w:sz w:val="24"/>
          <w:szCs w:val="24"/>
        </w:rPr>
        <w:t>(податке попуњава Купац)</w:t>
      </w:r>
    </w:p>
    <w:p w:rsidR="00173FD3" w:rsidRPr="004107E5" w:rsidRDefault="00173FD3" w:rsidP="00760142">
      <w:pPr>
        <w:pStyle w:val="KDNabrajanje"/>
        <w:numPr>
          <w:ilvl w:val="0"/>
          <w:numId w:val="0"/>
        </w:numPr>
        <w:spacing w:before="120"/>
        <w:ind w:left="568"/>
        <w:rPr>
          <w:rFonts w:eastAsia="Calibri" w:cs="Arial"/>
          <w:i/>
          <w:sz w:val="24"/>
          <w:szCs w:val="24"/>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ПРЕДМЕТ  УГОВОРА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w:t>
      </w:r>
    </w:p>
    <w:p w:rsidR="004C0A97" w:rsidRDefault="004C0A97" w:rsidP="00760142">
      <w:pPr>
        <w:pStyle w:val="KDParagraf"/>
        <w:rPr>
          <w:rFonts w:eastAsia="Calibri" w:cs="Arial"/>
          <w:sz w:val="24"/>
          <w:szCs w:val="24"/>
          <w:lang w:val="sr-Cyrl-CS"/>
        </w:rPr>
      </w:pPr>
      <w:r w:rsidRPr="004107E5">
        <w:rPr>
          <w:rFonts w:eastAsia="Calibri" w:cs="Arial"/>
          <w:sz w:val="24"/>
          <w:szCs w:val="24"/>
          <w:lang w:val="sr-Cyrl-RS"/>
        </w:rPr>
        <w:t>Предмет уговора о купопродаји (даље: Уговор)</w:t>
      </w:r>
      <w:r>
        <w:rPr>
          <w:rFonts w:eastAsia="Calibri" w:cs="Arial"/>
          <w:sz w:val="24"/>
          <w:szCs w:val="24"/>
          <w:lang w:val="sr-Cyrl-RS"/>
        </w:rPr>
        <w:t xml:space="preserve"> је</w:t>
      </w:r>
      <w:r w:rsidRPr="004C0A97">
        <w:rPr>
          <w:rFonts w:eastAsia="Calibri" w:cs="Arial"/>
          <w:sz w:val="24"/>
          <w:szCs w:val="24"/>
          <w:lang w:val="sr-Cyrl-CS"/>
        </w:rPr>
        <w:t xml:space="preserve"> испорука</w:t>
      </w:r>
      <w:r>
        <w:rPr>
          <w:rFonts w:eastAsia="Calibri" w:cs="Arial"/>
          <w:sz w:val="24"/>
          <w:szCs w:val="24"/>
          <w:lang w:val="sr-Cyrl-CS"/>
        </w:rPr>
        <w:t xml:space="preserve"> добара са пратећим услугама које подразумевају </w:t>
      </w:r>
      <w:r w:rsidRPr="004C0A97">
        <w:rPr>
          <w:rFonts w:eastAsia="Calibri" w:cs="Arial"/>
          <w:sz w:val="24"/>
          <w:szCs w:val="24"/>
          <w:lang w:val="sr-Cyrl-CS"/>
        </w:rPr>
        <w:t>уградњ</w:t>
      </w:r>
      <w:r>
        <w:rPr>
          <w:rFonts w:eastAsia="Calibri" w:cs="Arial"/>
          <w:sz w:val="24"/>
          <w:szCs w:val="24"/>
          <w:lang w:val="sr-Cyrl-CS"/>
        </w:rPr>
        <w:t>у,</w:t>
      </w:r>
      <w:r w:rsidRPr="004C0A97">
        <w:rPr>
          <w:rFonts w:eastAsia="Calibri" w:cs="Arial"/>
          <w:sz w:val="24"/>
          <w:szCs w:val="24"/>
          <w:lang w:val="sr-Cyrl-CS"/>
        </w:rPr>
        <w:t xml:space="preserve"> пуштање у пробни рад </w:t>
      </w:r>
      <w:r>
        <w:rPr>
          <w:rFonts w:eastAsia="Calibri" w:cs="Arial"/>
          <w:sz w:val="24"/>
          <w:szCs w:val="24"/>
          <w:lang w:val="sr-Cyrl-RS"/>
        </w:rPr>
        <w:t xml:space="preserve">опреме за </w:t>
      </w:r>
      <w:r>
        <w:rPr>
          <w:rFonts w:eastAsia="TimesNewRomanPSMT" w:cs="Arial"/>
          <w:bCs/>
          <w:i/>
          <w:sz w:val="24"/>
          <w:szCs w:val="24"/>
          <w:lang w:val="sr-Cyrl-RS"/>
        </w:rPr>
        <w:t>Систем камера за централни мониторинг ЈП ЕПС</w:t>
      </w:r>
      <w:r w:rsidRPr="004C0A97">
        <w:rPr>
          <w:rFonts w:eastAsia="Calibri" w:cs="Arial"/>
          <w:sz w:val="24"/>
          <w:szCs w:val="24"/>
          <w:lang w:val="sr-Cyrl-CS"/>
        </w:rPr>
        <w:t xml:space="preserve"> на објектима и обука корисника - за потребе Наручиоца</w:t>
      </w:r>
      <w:r>
        <w:rPr>
          <w:rFonts w:eastAsia="Calibri" w:cs="Arial"/>
          <w:sz w:val="24"/>
          <w:szCs w:val="24"/>
          <w:lang w:val="sr-Cyrl-CS"/>
        </w:rPr>
        <w:t>.</w:t>
      </w:r>
    </w:p>
    <w:p w:rsidR="004107E5" w:rsidRPr="004107E5" w:rsidRDefault="004107E5" w:rsidP="00760142">
      <w:pPr>
        <w:pStyle w:val="KDParagraf"/>
        <w:rPr>
          <w:rFonts w:eastAsia="Calibri" w:cs="Arial"/>
          <w:sz w:val="24"/>
          <w:szCs w:val="24"/>
        </w:rPr>
      </w:pPr>
      <w:r w:rsidRPr="004107E5">
        <w:rPr>
          <w:rFonts w:eastAsia="Calibri" w:cs="Arial"/>
          <w:sz w:val="24"/>
          <w:szCs w:val="24"/>
          <w:lang w:val="sr-Cyrl-RS"/>
        </w:rPr>
        <w:t xml:space="preserve">Продавац се обавезује да за потребе Купца испоручи уговорена </w:t>
      </w:r>
      <w:r w:rsidRPr="00630349">
        <w:rPr>
          <w:rFonts w:eastAsia="Calibri" w:cs="Arial"/>
          <w:sz w:val="24"/>
          <w:szCs w:val="24"/>
          <w:lang w:val="sr-Cyrl-RS"/>
        </w:rPr>
        <w:t xml:space="preserve">добра </w:t>
      </w:r>
      <w:r w:rsidR="0012181B" w:rsidRPr="00630349">
        <w:rPr>
          <w:rFonts w:eastAsia="Calibri" w:cs="Arial"/>
          <w:sz w:val="24"/>
          <w:szCs w:val="24"/>
          <w:lang w:val="sr-Cyrl-RS"/>
        </w:rPr>
        <w:t>са пратећим услугама</w:t>
      </w:r>
      <w:r w:rsidR="0012181B">
        <w:rPr>
          <w:rFonts w:eastAsia="Calibri" w:cs="Arial"/>
          <w:sz w:val="24"/>
          <w:szCs w:val="24"/>
          <w:lang w:val="sr-Cyrl-RS"/>
        </w:rPr>
        <w:t xml:space="preserve"> </w:t>
      </w:r>
      <w:r w:rsidRPr="004107E5">
        <w:rPr>
          <w:rFonts w:eastAsia="Calibri" w:cs="Arial"/>
          <w:sz w:val="24"/>
          <w:szCs w:val="24"/>
          <w:lang w:val="sr-Cyrl-RS"/>
        </w:rPr>
        <w:t xml:space="preserve">из става 1. овог члана у уговореном року, у складу са понудом </w:t>
      </w:r>
      <w:r w:rsidR="00404455">
        <w:rPr>
          <w:rFonts w:eastAsia="Calibri" w:cs="Arial"/>
          <w:sz w:val="24"/>
          <w:szCs w:val="24"/>
          <w:lang w:val="sr-Cyrl-RS"/>
        </w:rPr>
        <w:t>Наручиоца</w:t>
      </w:r>
      <w:r w:rsidRPr="004107E5">
        <w:rPr>
          <w:rFonts w:eastAsia="Calibri" w:cs="Arial"/>
          <w:sz w:val="24"/>
          <w:szCs w:val="24"/>
          <w:lang w:val="sr-Cyrl-RS"/>
        </w:rPr>
        <w:t xml:space="preserve"> бр. _______ од _________ 2018. године, Обрасцем структуре цене, </w:t>
      </w:r>
      <w:r w:rsidRPr="004107E5">
        <w:rPr>
          <w:rFonts w:eastAsia="Calibri" w:cs="Arial"/>
          <w:sz w:val="24"/>
          <w:szCs w:val="24"/>
        </w:rPr>
        <w:t xml:space="preserve">Конкурсном документацијом за предметну јавну набавку и Техничком спецификацијом, који као </w:t>
      </w:r>
      <w:r w:rsidR="004C0A97" w:rsidRPr="004107E5">
        <w:rPr>
          <w:rFonts w:eastAsia="Calibri" w:cs="Arial"/>
          <w:sz w:val="24"/>
          <w:szCs w:val="24"/>
        </w:rPr>
        <w:t>Прилог</w:t>
      </w:r>
      <w:r w:rsidR="004C0A97">
        <w:rPr>
          <w:rFonts w:eastAsia="Calibri" w:cs="Arial"/>
          <w:sz w:val="24"/>
          <w:szCs w:val="24"/>
          <w:lang w:val="sr-Cyrl-RS"/>
        </w:rPr>
        <w:t xml:space="preserve"> 1, </w:t>
      </w:r>
      <w:r w:rsidRPr="004107E5">
        <w:rPr>
          <w:rFonts w:eastAsia="Calibri" w:cs="Arial"/>
          <w:sz w:val="24"/>
          <w:szCs w:val="24"/>
        </w:rPr>
        <w:t xml:space="preserve">Прилог </w:t>
      </w:r>
      <w:r w:rsidR="00985A18">
        <w:rPr>
          <w:rFonts w:eastAsia="Calibri" w:cs="Arial"/>
          <w:sz w:val="24"/>
          <w:szCs w:val="24"/>
          <w:lang w:val="sr-Cyrl-RS"/>
        </w:rPr>
        <w:t>2</w:t>
      </w:r>
      <w:r w:rsidRPr="004107E5">
        <w:rPr>
          <w:rFonts w:eastAsia="Calibri" w:cs="Arial"/>
          <w:sz w:val="24"/>
          <w:szCs w:val="24"/>
        </w:rPr>
        <w:t xml:space="preserve">, Прилог </w:t>
      </w:r>
      <w:r w:rsidR="00985A18">
        <w:rPr>
          <w:rFonts w:eastAsia="Calibri" w:cs="Arial"/>
          <w:sz w:val="24"/>
          <w:szCs w:val="24"/>
          <w:lang w:val="sr-Cyrl-RS"/>
        </w:rPr>
        <w:t>3</w:t>
      </w:r>
      <w:r w:rsidRPr="004107E5">
        <w:rPr>
          <w:rFonts w:eastAsia="Calibri" w:cs="Arial"/>
          <w:sz w:val="24"/>
          <w:szCs w:val="24"/>
        </w:rPr>
        <w:t xml:space="preserve"> и Прилог 4</w:t>
      </w:r>
      <w:r w:rsidRPr="004107E5">
        <w:rPr>
          <w:rFonts w:eastAsia="Calibri" w:cs="Arial"/>
          <w:sz w:val="24"/>
          <w:szCs w:val="24"/>
          <w:lang w:val="sr-Cyrl-RS"/>
        </w:rPr>
        <w:t xml:space="preserve"> </w:t>
      </w:r>
      <w:r w:rsidRPr="004107E5">
        <w:rPr>
          <w:rFonts w:eastAsia="Calibri" w:cs="Arial"/>
          <w:sz w:val="24"/>
          <w:szCs w:val="24"/>
        </w:rPr>
        <w:t>чине саставни део овог Уговора.</w:t>
      </w:r>
    </w:p>
    <w:p w:rsidR="004107E5" w:rsidRPr="004107E5" w:rsidRDefault="004107E5" w:rsidP="004107E5">
      <w:pPr>
        <w:pStyle w:val="KDParagraf"/>
        <w:spacing w:before="0"/>
        <w:rPr>
          <w:rFonts w:eastAsia="Calibri"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2.</w:t>
      </w:r>
    </w:p>
    <w:p w:rsidR="004107E5" w:rsidRPr="004107E5" w:rsidRDefault="004107E5" w:rsidP="00173FD3">
      <w:pPr>
        <w:pStyle w:val="KDParagraf"/>
        <w:rPr>
          <w:rFonts w:eastAsia="Calibri" w:cs="Arial"/>
          <w:sz w:val="24"/>
          <w:szCs w:val="24"/>
          <w:lang w:val="sr-Cyrl-RS"/>
        </w:rPr>
      </w:pPr>
      <w:r w:rsidRPr="004107E5">
        <w:rPr>
          <w:rFonts w:eastAsia="Calibri" w:cs="Arial"/>
          <w:sz w:val="24"/>
          <w:szCs w:val="24"/>
          <w:lang w:val="sr-Cyrl-RS"/>
        </w:rPr>
        <w:t>Овај Уговор и његови прилози сачињени су на српском језику.</w:t>
      </w:r>
    </w:p>
    <w:p w:rsidR="004107E5" w:rsidRPr="004107E5" w:rsidRDefault="004107E5" w:rsidP="00760142">
      <w:pPr>
        <w:pStyle w:val="KDParagraf"/>
        <w:rPr>
          <w:rFonts w:eastAsia="Calibri" w:cs="Arial"/>
          <w:sz w:val="24"/>
          <w:szCs w:val="24"/>
          <w:lang w:val="sr-Cyrl-RS"/>
        </w:rPr>
      </w:pPr>
      <w:r w:rsidRPr="004107E5">
        <w:rPr>
          <w:rFonts w:eastAsia="Calibri" w:cs="Arial"/>
          <w:sz w:val="24"/>
          <w:szCs w:val="24"/>
          <w:lang w:val="sr-Cyrl-RS"/>
        </w:rPr>
        <w:t xml:space="preserve">На Уговор примењују се закони Републике Србије, </w:t>
      </w:r>
      <w:r w:rsidR="00760142">
        <w:rPr>
          <w:rFonts w:eastAsia="Calibri" w:cs="Arial"/>
          <w:sz w:val="24"/>
          <w:szCs w:val="24"/>
          <w:lang w:val="sr-Cyrl-RS"/>
        </w:rPr>
        <w:t>у</w:t>
      </w:r>
      <w:r w:rsidRPr="004107E5">
        <w:rPr>
          <w:rFonts w:eastAsia="Calibri" w:cs="Arial"/>
          <w:sz w:val="24"/>
          <w:szCs w:val="24"/>
          <w:lang w:val="sr-Cyrl-RS"/>
        </w:rPr>
        <w:t xml:space="preserve"> случају спора меродавно је право Републике Србије.</w:t>
      </w:r>
    </w:p>
    <w:p w:rsidR="004107E5" w:rsidRPr="004107E5" w:rsidRDefault="004107E5" w:rsidP="00760142">
      <w:pPr>
        <w:pStyle w:val="KDParagraf"/>
        <w:rPr>
          <w:rFonts w:eastAsia="Calibri"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 xml:space="preserve">УГОВОРЕНА ЦЕНА </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3.</w:t>
      </w:r>
    </w:p>
    <w:p w:rsidR="004107E5" w:rsidRPr="004107E5" w:rsidRDefault="004107E5" w:rsidP="00760142">
      <w:pPr>
        <w:pStyle w:val="KDParagraf"/>
        <w:rPr>
          <w:rFonts w:cs="Arial"/>
          <w:color w:val="00B0F0"/>
          <w:sz w:val="24"/>
          <w:szCs w:val="24"/>
          <w:lang w:val="sr-Cyrl-RS"/>
        </w:rPr>
      </w:pPr>
      <w:r w:rsidRPr="004107E5">
        <w:rPr>
          <w:rFonts w:cs="Arial"/>
          <w:sz w:val="24"/>
          <w:szCs w:val="24"/>
          <w:lang w:val="sr-Cyrl-RS"/>
        </w:rPr>
        <w:t>Укупна уговорена цена за предмет Уговора из чл</w:t>
      </w:r>
      <w:r w:rsidR="00760142">
        <w:rPr>
          <w:rFonts w:cs="Arial"/>
          <w:sz w:val="24"/>
          <w:szCs w:val="24"/>
          <w:lang w:val="sr-Cyrl-RS"/>
        </w:rPr>
        <w:t>ана</w:t>
      </w:r>
      <w:r w:rsidRPr="004107E5">
        <w:rPr>
          <w:rFonts w:cs="Arial"/>
          <w:sz w:val="24"/>
          <w:szCs w:val="24"/>
          <w:lang w:val="sr-Cyrl-RS"/>
        </w:rPr>
        <w:t xml:space="preserve"> 1 износи ____________</w:t>
      </w:r>
      <w:r w:rsidR="00760142">
        <w:rPr>
          <w:rFonts w:cs="Arial"/>
          <w:sz w:val="24"/>
          <w:szCs w:val="24"/>
          <w:lang w:val="sr-Cyrl-RS"/>
        </w:rPr>
        <w:t>____</w:t>
      </w:r>
      <w:r w:rsidRPr="004107E5">
        <w:rPr>
          <w:rFonts w:cs="Arial"/>
          <w:sz w:val="24"/>
          <w:szCs w:val="24"/>
          <w:lang w:val="sr-Cyrl-RS"/>
        </w:rPr>
        <w:t>__ (словима:___________</w:t>
      </w:r>
      <w:r w:rsidR="00760142">
        <w:rPr>
          <w:rFonts w:cs="Arial"/>
          <w:sz w:val="24"/>
          <w:szCs w:val="24"/>
          <w:lang w:val="sr-Cyrl-RS"/>
        </w:rPr>
        <w:t>_____________________</w:t>
      </w:r>
      <w:r w:rsidRPr="004107E5">
        <w:rPr>
          <w:rFonts w:cs="Arial"/>
          <w:sz w:val="24"/>
          <w:szCs w:val="24"/>
          <w:lang w:val="sr-Cyrl-RS"/>
        </w:rPr>
        <w:t xml:space="preserve">____) </w:t>
      </w:r>
      <w:r w:rsidR="00760142">
        <w:rPr>
          <w:rFonts w:cs="Arial"/>
          <w:sz w:val="24"/>
          <w:szCs w:val="24"/>
          <w:lang w:val="sr-Cyrl-RS"/>
        </w:rPr>
        <w:t>РСД</w:t>
      </w:r>
      <w:r w:rsidRPr="004107E5">
        <w:rPr>
          <w:rFonts w:cs="Arial"/>
          <w:sz w:val="24"/>
          <w:szCs w:val="24"/>
          <w:lang w:val="sr-Cyrl-RS"/>
        </w:rPr>
        <w:t xml:space="preserve"> без обрачунатог ПДВ-а.</w:t>
      </w:r>
    </w:p>
    <w:p w:rsidR="004107E5" w:rsidRPr="004107E5" w:rsidRDefault="004107E5" w:rsidP="00760142">
      <w:pPr>
        <w:pStyle w:val="KDParagraf"/>
        <w:rPr>
          <w:rFonts w:cs="Arial"/>
          <w:sz w:val="24"/>
          <w:szCs w:val="24"/>
          <w:lang w:val="sr-Cyrl-RS"/>
        </w:rPr>
      </w:pPr>
      <w:r w:rsidRPr="004107E5">
        <w:rPr>
          <w:rFonts w:cs="Arial"/>
          <w:sz w:val="24"/>
          <w:szCs w:val="24"/>
          <w:lang w:val="sr-Cyrl-RS"/>
        </w:rPr>
        <w:t>Укупно уговорена цена из става 1. овог члана увећава се за порез на додату вредност, у складу са прописима Републике Србије.</w:t>
      </w:r>
    </w:p>
    <w:p w:rsidR="004107E5" w:rsidRPr="004107E5" w:rsidRDefault="004107E5" w:rsidP="00760142">
      <w:pPr>
        <w:tabs>
          <w:tab w:val="left" w:pos="0"/>
        </w:tabs>
        <w:rPr>
          <w:rFonts w:cs="Arial"/>
          <w:sz w:val="24"/>
          <w:szCs w:val="24"/>
          <w:lang w:val="sr-Cyrl-RS"/>
        </w:rPr>
      </w:pPr>
      <w:r w:rsidRPr="004107E5">
        <w:rPr>
          <w:rFonts w:cs="Arial"/>
          <w:sz w:val="24"/>
          <w:szCs w:val="24"/>
          <w:lang w:val="sr-Cyrl-RS"/>
        </w:rPr>
        <w:t>Укупно уговорена цена укључује све трошкове реализације предмета уговора из члана 1. као и трошкове прибављања средстава финансијског обезбеђења и остале зависне трошкове.</w:t>
      </w:r>
    </w:p>
    <w:p w:rsidR="00FA7C50" w:rsidRDefault="00FA7C50" w:rsidP="00FA7C50">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5A2CDA">
        <w:rPr>
          <w:rFonts w:eastAsia="TimesNewRomanPSMT" w:cs="Arial"/>
          <w:bCs/>
          <w:sz w:val="24"/>
          <w:szCs w:val="24"/>
          <w:lang w:val="sr-Cyrl-RS"/>
        </w:rPr>
        <w:t>Уговорене јединичине цене</w:t>
      </w:r>
      <w:r>
        <w:rPr>
          <w:rFonts w:eastAsia="TimesNewRomanPSMT" w:cs="Arial"/>
          <w:bCs/>
          <w:sz w:val="24"/>
          <w:szCs w:val="24"/>
          <w:lang w:val="sr-Cyrl-RS"/>
        </w:rPr>
        <w:t xml:space="preserve"> </w:t>
      </w:r>
      <w:r w:rsidRPr="005A2CDA">
        <w:rPr>
          <w:rFonts w:eastAsia="TimesNewRomanPSMT" w:cs="Arial"/>
          <w:bCs/>
          <w:sz w:val="24"/>
          <w:szCs w:val="24"/>
          <w:lang w:val="sr-Cyrl-RS"/>
        </w:rPr>
        <w:t>су фиксне</w:t>
      </w:r>
      <w:r>
        <w:rPr>
          <w:rFonts w:eastAsia="TimesNewRomanPSMT" w:cs="Arial"/>
          <w:bCs/>
          <w:sz w:val="24"/>
          <w:szCs w:val="24"/>
          <w:lang w:val="sr-Cyrl-RS"/>
        </w:rPr>
        <w:t xml:space="preserve"> за све време трајања Уговора.</w:t>
      </w:r>
    </w:p>
    <w:p w:rsidR="00FA7C50" w:rsidRPr="004107E5" w:rsidRDefault="00FA7C50" w:rsidP="00760142">
      <w:pPr>
        <w:pStyle w:val="KDParagraf"/>
        <w:rPr>
          <w:rFonts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НАЧИН И УСЛОВИ ПЛАЋАЊА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4.</w:t>
      </w:r>
    </w:p>
    <w:p w:rsidR="00FA7C50" w:rsidRPr="00375BC6" w:rsidRDefault="00FA7C50" w:rsidP="00FA7C50">
      <w:pPr>
        <w:pStyle w:val="KDParagraf"/>
        <w:rPr>
          <w:rFonts w:cs="Arial"/>
          <w:sz w:val="24"/>
          <w:szCs w:val="24"/>
          <w:lang w:val="sr-Cyrl-RS"/>
        </w:rPr>
      </w:pPr>
      <w:r>
        <w:rPr>
          <w:rFonts w:cs="Arial"/>
          <w:sz w:val="24"/>
          <w:szCs w:val="24"/>
          <w:lang w:val="sr-Cyrl-RS"/>
        </w:rPr>
        <w:t>Купац</w:t>
      </w:r>
      <w:r w:rsidRPr="005C0B09">
        <w:rPr>
          <w:rFonts w:cs="Arial"/>
          <w:sz w:val="24"/>
          <w:szCs w:val="24"/>
          <w:lang w:val="sr-Cyrl-RS"/>
        </w:rPr>
        <w:t xml:space="preserve"> ће плаћање за испоручену опрему </w:t>
      </w:r>
      <w:r w:rsidRPr="003E13B0">
        <w:rPr>
          <w:rFonts w:eastAsia="Calibri" w:cs="Arial"/>
          <w:sz w:val="24"/>
          <w:szCs w:val="24"/>
        </w:rPr>
        <w:t xml:space="preserve">извршити на текући рачун </w:t>
      </w:r>
      <w:r>
        <w:rPr>
          <w:rFonts w:eastAsia="Calibri" w:cs="Arial"/>
          <w:sz w:val="24"/>
          <w:szCs w:val="24"/>
          <w:lang w:val="sr-Cyrl-RS"/>
        </w:rPr>
        <w:t>Продавца</w:t>
      </w:r>
      <w:r w:rsidRPr="005C0B09">
        <w:rPr>
          <w:rFonts w:cs="Arial"/>
          <w:sz w:val="24"/>
          <w:szCs w:val="24"/>
          <w:lang w:val="sr-Cyrl-RS"/>
        </w:rPr>
        <w:t xml:space="preserve">, у законском року од 45 </w:t>
      </w:r>
      <w:r w:rsidRPr="005C0B09">
        <w:rPr>
          <w:rFonts w:cs="Arial"/>
          <w:i/>
          <w:sz w:val="24"/>
          <w:szCs w:val="24"/>
          <w:lang w:val="sr-Cyrl-RS"/>
        </w:rPr>
        <w:t>(четрдесетпет)</w:t>
      </w:r>
      <w:r w:rsidRPr="005C0B09">
        <w:rPr>
          <w:rFonts w:cs="Arial"/>
          <w:sz w:val="24"/>
          <w:szCs w:val="24"/>
          <w:lang w:val="sr-Cyrl-RS"/>
        </w:rPr>
        <w:t xml:space="preserve"> дана од дана пријема исправног рачуна, а након потписивања Записника </w:t>
      </w:r>
      <w:r>
        <w:rPr>
          <w:rFonts w:cs="Arial"/>
          <w:sz w:val="24"/>
          <w:szCs w:val="24"/>
          <w:lang w:val="sr-Cyrl-RS"/>
        </w:rPr>
        <w:t xml:space="preserve">о </w:t>
      </w:r>
      <w:r w:rsidRPr="00D41C1E">
        <w:rPr>
          <w:rFonts w:cs="Arial"/>
          <w:sz w:val="24"/>
          <w:szCs w:val="24"/>
          <w:lang w:val="ru-RU"/>
        </w:rPr>
        <w:t xml:space="preserve">квантитативно-квалитативном </w:t>
      </w:r>
      <w:r w:rsidRPr="005C0B09">
        <w:rPr>
          <w:rFonts w:cs="Arial"/>
          <w:sz w:val="24"/>
          <w:szCs w:val="24"/>
          <w:lang w:eastAsia="zh-CN"/>
        </w:rPr>
        <w:t>пријем</w:t>
      </w:r>
      <w:r w:rsidRPr="005C0B09">
        <w:rPr>
          <w:rFonts w:cs="Arial"/>
          <w:sz w:val="24"/>
          <w:szCs w:val="24"/>
          <w:lang w:val="sr-Cyrl-RS" w:eastAsia="zh-CN"/>
        </w:rPr>
        <w:t>у</w:t>
      </w:r>
      <w:r w:rsidRPr="005C0B09">
        <w:rPr>
          <w:rFonts w:cs="Arial"/>
          <w:sz w:val="24"/>
          <w:szCs w:val="24"/>
          <w:lang w:eastAsia="zh-CN"/>
        </w:rPr>
        <w:t xml:space="preserve"> </w:t>
      </w:r>
      <w:r>
        <w:rPr>
          <w:rFonts w:cs="Arial"/>
          <w:sz w:val="24"/>
          <w:szCs w:val="24"/>
          <w:lang w:val="sr-Cyrl-RS"/>
        </w:rPr>
        <w:t>- без примедби,</w:t>
      </w:r>
      <w:r w:rsidRPr="00375BC6">
        <w:rPr>
          <w:rFonts w:cs="Arial"/>
        </w:rPr>
        <w:t xml:space="preserve"> </w:t>
      </w:r>
      <w:r w:rsidRPr="00375BC6">
        <w:rPr>
          <w:rFonts w:cs="Arial"/>
          <w:sz w:val="24"/>
          <w:szCs w:val="24"/>
        </w:rPr>
        <w:t xml:space="preserve">од стране овлашћених представника </w:t>
      </w:r>
      <w:r w:rsidRPr="00375BC6">
        <w:rPr>
          <w:rFonts w:cs="Arial"/>
          <w:sz w:val="24"/>
          <w:szCs w:val="24"/>
          <w:lang w:val="sr-Cyrl-RS"/>
        </w:rPr>
        <w:t>у</w:t>
      </w:r>
      <w:r w:rsidRPr="00375BC6">
        <w:rPr>
          <w:rFonts w:cs="Arial"/>
          <w:sz w:val="24"/>
          <w:szCs w:val="24"/>
        </w:rPr>
        <w:t>говорних страна</w:t>
      </w:r>
      <w:r w:rsidRPr="00375BC6">
        <w:rPr>
          <w:rFonts w:cs="Arial"/>
          <w:sz w:val="24"/>
          <w:szCs w:val="24"/>
          <w:lang w:val="sr-Cyrl-RS"/>
        </w:rPr>
        <w:t>.</w:t>
      </w:r>
    </w:p>
    <w:p w:rsidR="00FA7C50" w:rsidRDefault="00FA7C50" w:rsidP="00FA7C50">
      <w:pPr>
        <w:tabs>
          <w:tab w:val="left" w:pos="284"/>
          <w:tab w:val="left" w:pos="330"/>
          <w:tab w:val="left" w:pos="1134"/>
        </w:tabs>
        <w:spacing w:before="80"/>
        <w:rPr>
          <w:rFonts w:cs="Arial"/>
          <w:sz w:val="24"/>
          <w:szCs w:val="24"/>
          <w:lang w:val="ru-RU"/>
        </w:rPr>
      </w:pPr>
      <w:r>
        <w:rPr>
          <w:rFonts w:cs="Arial"/>
          <w:sz w:val="24"/>
          <w:szCs w:val="24"/>
          <w:lang w:val="ru-RU"/>
        </w:rPr>
        <w:t>Продавац</w:t>
      </w:r>
      <w:r w:rsidRPr="00D41C1E">
        <w:rPr>
          <w:rFonts w:cs="Arial"/>
          <w:sz w:val="24"/>
          <w:szCs w:val="24"/>
          <w:lang w:val="ru-RU"/>
        </w:rPr>
        <w:t xml:space="preserve"> је обавезан да уз рачун достави Записник о квантитативно-квалитативном пријему – без примедби и отпремницу на којој је наведен датум испоруке добара, као </w:t>
      </w:r>
      <w:r w:rsidRPr="00D41C1E">
        <w:rPr>
          <w:rFonts w:cs="Arial"/>
          <w:sz w:val="24"/>
          <w:szCs w:val="24"/>
          <w:lang w:val="ru-RU"/>
        </w:rPr>
        <w:lastRenderedPageBreak/>
        <w:t xml:space="preserve">и количина и серијски број испоручених добара са читко написаним именом и презименом и потписом овлашћеног лица </w:t>
      </w:r>
      <w:r>
        <w:rPr>
          <w:rFonts w:cs="Arial"/>
          <w:sz w:val="24"/>
          <w:szCs w:val="24"/>
          <w:lang w:val="ru-RU"/>
        </w:rPr>
        <w:t>Купца</w:t>
      </w:r>
      <w:r w:rsidRPr="00D41C1E">
        <w:rPr>
          <w:rFonts w:cs="Arial"/>
          <w:sz w:val="24"/>
          <w:szCs w:val="24"/>
          <w:lang w:val="ru-RU"/>
        </w:rPr>
        <w:t xml:space="preserve">, које је примило предметна добра. </w:t>
      </w:r>
    </w:p>
    <w:p w:rsidR="00FA7C50" w:rsidRPr="00D41C1E" w:rsidRDefault="00FA7C50" w:rsidP="00FA7C50">
      <w:pPr>
        <w:tabs>
          <w:tab w:val="left" w:pos="284"/>
          <w:tab w:val="left" w:pos="330"/>
          <w:tab w:val="left" w:pos="1134"/>
        </w:tabs>
        <w:spacing w:before="80"/>
        <w:rPr>
          <w:rFonts w:cs="Arial"/>
          <w:sz w:val="24"/>
          <w:szCs w:val="24"/>
          <w:lang w:val="ru-RU"/>
        </w:rPr>
      </w:pPr>
      <w:r w:rsidRPr="00D41C1E">
        <w:rPr>
          <w:rFonts w:cs="Arial"/>
          <w:sz w:val="24"/>
          <w:szCs w:val="24"/>
          <w:lang w:val="ru-RU"/>
        </w:rPr>
        <w:t xml:space="preserve">У испостављеном рачуну и отпремници </w:t>
      </w:r>
      <w:r>
        <w:rPr>
          <w:rFonts w:cs="Arial"/>
          <w:sz w:val="24"/>
          <w:szCs w:val="24"/>
          <w:lang w:val="ru-RU"/>
        </w:rPr>
        <w:t>Продавац</w:t>
      </w:r>
      <w:r w:rsidRPr="00D41C1E">
        <w:rPr>
          <w:rFonts w:cs="Arial"/>
          <w:sz w:val="24"/>
          <w:szCs w:val="24"/>
          <w:lang w:val="ru-RU"/>
        </w:rPr>
        <w:t xml:space="preserve"> је дужан да се придржава</w:t>
      </w:r>
      <w:r w:rsidRPr="003E13B0">
        <w:rPr>
          <w:rFonts w:eastAsia="Calibri" w:cs="Arial"/>
          <w:sz w:val="24"/>
          <w:szCs w:val="24"/>
        </w:rPr>
        <w:t xml:space="preserve"> </w:t>
      </w:r>
      <w:r>
        <w:rPr>
          <w:rFonts w:eastAsia="Calibri" w:cs="Arial"/>
          <w:sz w:val="24"/>
          <w:szCs w:val="24"/>
        </w:rPr>
        <w:t>тачно дефинисаних назива добара</w:t>
      </w:r>
      <w:r w:rsidRPr="003E13B0">
        <w:rPr>
          <w:rFonts w:eastAsia="Calibri" w:cs="Arial"/>
          <w:sz w:val="24"/>
          <w:szCs w:val="24"/>
        </w:rPr>
        <w:t xml:space="preserve"> из конкурсне докум</w:t>
      </w:r>
      <w:r>
        <w:rPr>
          <w:rFonts w:eastAsia="Calibri" w:cs="Arial"/>
          <w:sz w:val="24"/>
          <w:szCs w:val="24"/>
        </w:rPr>
        <w:t>ентације и прихваћене понуде (</w:t>
      </w:r>
      <w:r w:rsidRPr="003E13B0">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sz w:val="24"/>
          <w:szCs w:val="24"/>
          <w:lang w:val="ru-RU"/>
        </w:rPr>
        <w:t>Продавац</w:t>
      </w:r>
      <w:r w:rsidRPr="00D41C1E">
        <w:rPr>
          <w:rFonts w:cs="Arial"/>
          <w:sz w:val="24"/>
          <w:szCs w:val="24"/>
          <w:lang w:val="ru-RU"/>
        </w:rPr>
        <w:t xml:space="preserve"> </w:t>
      </w:r>
      <w:r w:rsidRPr="003E13B0">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375BC6">
        <w:rPr>
          <w:rFonts w:cs="Arial"/>
          <w:sz w:val="24"/>
          <w:szCs w:val="24"/>
          <w:lang w:val="ru-RU"/>
        </w:rPr>
        <w:t xml:space="preserve"> </w:t>
      </w:r>
      <w:r w:rsidRPr="00D41C1E">
        <w:rPr>
          <w:rFonts w:cs="Arial"/>
          <w:sz w:val="24"/>
          <w:szCs w:val="24"/>
          <w:lang w:val="ru-RU"/>
        </w:rPr>
        <w:t>Само овако достављен рачун ће се сматрати исправним рачуном.</w:t>
      </w:r>
    </w:p>
    <w:p w:rsidR="00FA7C50" w:rsidRPr="0068178C" w:rsidRDefault="00FA7C50" w:rsidP="00FA7C50">
      <w:pPr>
        <w:rPr>
          <w:rFonts w:eastAsia="Calibri" w:cs="Arial"/>
          <w:color w:val="FF0000"/>
          <w:sz w:val="24"/>
          <w:szCs w:val="24"/>
        </w:rPr>
      </w:pPr>
      <w:r w:rsidRPr="00612885">
        <w:rPr>
          <w:rFonts w:eastAsia="Calibri" w:cs="Arial"/>
          <w:sz w:val="24"/>
          <w:szCs w:val="24"/>
        </w:rPr>
        <w:t xml:space="preserve">Рачун мора гласити на: Јавно предузеће „Електропривреда Србије“ Београд, Београд, Балканска бр.13, 11000 Београд, ПИБ 103920327 а  доставља се на адресу: </w:t>
      </w:r>
      <w:r w:rsidRPr="00630349">
        <w:rPr>
          <w:rFonts w:eastAsia="Calibri" w:cs="Arial"/>
          <w:sz w:val="24"/>
          <w:szCs w:val="24"/>
        </w:rPr>
        <w:t xml:space="preserve">ЈП ЕПС Београд - </w:t>
      </w:r>
      <w:r w:rsidR="0022318C" w:rsidRPr="00630349">
        <w:rPr>
          <w:rFonts w:eastAsia="Calibri" w:cs="Arial"/>
          <w:sz w:val="24"/>
          <w:szCs w:val="24"/>
        </w:rPr>
        <w:t>Балканска бр.13, 11000 Београд</w:t>
      </w:r>
      <w:r w:rsidR="0022318C">
        <w:rPr>
          <w:rFonts w:eastAsia="Calibri" w:cs="Arial"/>
          <w:sz w:val="24"/>
          <w:szCs w:val="24"/>
        </w:rPr>
        <w:t xml:space="preserve"> </w:t>
      </w:r>
      <w:r>
        <w:rPr>
          <w:rFonts w:eastAsia="Calibri" w:cs="Arial"/>
          <w:sz w:val="24"/>
          <w:szCs w:val="24"/>
        </w:rPr>
        <w:t xml:space="preserve">и у њему се </w:t>
      </w:r>
      <w:r w:rsidRPr="00612885">
        <w:rPr>
          <w:rFonts w:eastAsia="Calibri" w:cs="Arial"/>
          <w:sz w:val="24"/>
          <w:szCs w:val="24"/>
        </w:rPr>
        <w:t xml:space="preserve">обавезно наводи број уговора </w:t>
      </w:r>
      <w:r w:rsidRPr="00612885">
        <w:rPr>
          <w:rFonts w:eastAsia="Calibri" w:cs="Arial"/>
          <w:sz w:val="24"/>
          <w:szCs w:val="24"/>
          <w:lang w:val="sr-Cyrl-RS"/>
        </w:rPr>
        <w:t>на основу ког</w:t>
      </w:r>
      <w:r w:rsidRPr="00612885">
        <w:rPr>
          <w:rFonts w:eastAsia="Calibri" w:cs="Arial"/>
          <w:sz w:val="24"/>
          <w:szCs w:val="24"/>
        </w:rPr>
        <w:t xml:space="preserve"> је извршена испорука</w:t>
      </w:r>
      <w:r w:rsidRPr="00612885">
        <w:rPr>
          <w:rFonts w:eastAsia="Calibri" w:cs="Arial"/>
          <w:sz w:val="24"/>
          <w:szCs w:val="24"/>
          <w:lang w:val="sr-Cyrl-RS"/>
        </w:rPr>
        <w:t xml:space="preserve"> добара</w:t>
      </w:r>
      <w:r w:rsidRPr="00612885">
        <w:rPr>
          <w:rFonts w:eastAsia="Calibri" w:cs="Arial"/>
          <w:sz w:val="24"/>
          <w:szCs w:val="24"/>
        </w:rPr>
        <w:t>.</w:t>
      </w:r>
    </w:p>
    <w:p w:rsidR="00FA7C50" w:rsidRPr="00375BC6" w:rsidRDefault="00FA7C50" w:rsidP="00FA7C50">
      <w:pPr>
        <w:pStyle w:val="KDParagraf"/>
        <w:rPr>
          <w:rFonts w:cs="Arial"/>
          <w:sz w:val="24"/>
          <w:szCs w:val="24"/>
          <w:lang w:val="sr-Cyrl-RS"/>
        </w:rPr>
      </w:pPr>
      <w:r w:rsidRPr="00375BC6">
        <w:rPr>
          <w:rFonts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Pr>
          <w:rFonts w:cs="Arial"/>
          <w:sz w:val="24"/>
          <w:szCs w:val="24"/>
          <w:lang w:val="sr-Cyrl-RS"/>
        </w:rPr>
        <w:t>е у којима ће се плаћати уговор</w:t>
      </w:r>
      <w:r w:rsidRPr="00375BC6">
        <w:rPr>
          <w:rFonts w:cs="Arial"/>
          <w:sz w:val="24"/>
          <w:szCs w:val="24"/>
          <w:lang w:val="sr-Cyrl-RS"/>
        </w:rPr>
        <w:t>не обавезе.</w:t>
      </w:r>
    </w:p>
    <w:p w:rsidR="00FA7C50" w:rsidRPr="00D479CB" w:rsidRDefault="00FA7C50" w:rsidP="00F7489A">
      <w:pPr>
        <w:widowControl w:val="0"/>
        <w:tabs>
          <w:tab w:val="left" w:pos="284"/>
        </w:tabs>
        <w:overflowPunct w:val="0"/>
        <w:autoSpaceDE w:val="0"/>
        <w:autoSpaceDN w:val="0"/>
        <w:adjustRightInd w:val="0"/>
        <w:spacing w:line="228" w:lineRule="auto"/>
        <w:ind w:right="40"/>
        <w:rPr>
          <w:rFonts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РОК И МЕСТО ИСПОРУКЕ ДОБАРА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5.</w:t>
      </w:r>
    </w:p>
    <w:p w:rsidR="004107E5" w:rsidRPr="004107E5" w:rsidRDefault="004107E5" w:rsidP="004107E5">
      <w:pPr>
        <w:rPr>
          <w:rFonts w:cs="Arial"/>
          <w:color w:val="000000"/>
          <w:sz w:val="24"/>
          <w:szCs w:val="24"/>
          <w:lang w:val="sr-Cyrl-RS" w:eastAsia="ar-SA"/>
        </w:rPr>
      </w:pPr>
      <w:r w:rsidRPr="004107E5">
        <w:rPr>
          <w:rFonts w:cs="Arial"/>
          <w:color w:val="000000"/>
          <w:sz w:val="24"/>
          <w:szCs w:val="24"/>
          <w:lang w:val="sr-Cyrl-RS" w:eastAsia="ar-SA"/>
        </w:rPr>
        <w:t xml:space="preserve">Рок </w:t>
      </w:r>
      <w:r w:rsidR="007719F3">
        <w:rPr>
          <w:rFonts w:cs="Arial"/>
          <w:color w:val="000000"/>
          <w:sz w:val="24"/>
          <w:szCs w:val="24"/>
          <w:lang w:val="sr-Cyrl-RS" w:eastAsia="ar-SA"/>
        </w:rPr>
        <w:t xml:space="preserve">комплетне </w:t>
      </w:r>
      <w:r w:rsidR="004C0A97">
        <w:rPr>
          <w:rFonts w:eastAsia="Calibri" w:cs="Arial"/>
          <w:sz w:val="24"/>
          <w:szCs w:val="24"/>
          <w:lang w:val="sr-Cyrl-CS"/>
        </w:rPr>
        <w:t>испоруке добара са пратећим услугама из</w:t>
      </w:r>
      <w:r w:rsidR="004C0A97" w:rsidRPr="004107E5">
        <w:rPr>
          <w:rFonts w:cs="Arial"/>
          <w:color w:val="000000"/>
          <w:sz w:val="24"/>
          <w:szCs w:val="24"/>
          <w:lang w:val="sr-Cyrl-RS" w:eastAsia="ar-SA"/>
        </w:rPr>
        <w:t xml:space="preserve"> </w:t>
      </w:r>
      <w:r w:rsidRPr="004107E5">
        <w:rPr>
          <w:rFonts w:cs="Arial"/>
          <w:color w:val="000000"/>
          <w:sz w:val="24"/>
          <w:szCs w:val="24"/>
          <w:lang w:val="sr-Cyrl-RS" w:eastAsia="ar-SA"/>
        </w:rPr>
        <w:t>чл</w:t>
      </w:r>
      <w:r w:rsidR="00FA7C50">
        <w:rPr>
          <w:rFonts w:cs="Arial"/>
          <w:color w:val="000000"/>
          <w:sz w:val="24"/>
          <w:szCs w:val="24"/>
          <w:lang w:val="sr-Cyrl-RS" w:eastAsia="ar-SA"/>
        </w:rPr>
        <w:t xml:space="preserve">ана </w:t>
      </w:r>
      <w:r w:rsidRPr="004107E5">
        <w:rPr>
          <w:rFonts w:cs="Arial"/>
          <w:color w:val="000000"/>
          <w:sz w:val="24"/>
          <w:szCs w:val="24"/>
          <w:lang w:val="sr-Cyrl-RS" w:eastAsia="ar-SA"/>
        </w:rPr>
        <w:t>1 овог Уговора је</w:t>
      </w:r>
      <w:r w:rsidR="004C0A97">
        <w:rPr>
          <w:rFonts w:cs="Arial"/>
          <w:color w:val="000000"/>
          <w:sz w:val="24"/>
          <w:szCs w:val="24"/>
          <w:lang w:val="sr-Cyrl-RS" w:eastAsia="ar-SA"/>
        </w:rPr>
        <w:t xml:space="preserve"> </w:t>
      </w:r>
      <w:r w:rsidR="00404455">
        <w:rPr>
          <w:rFonts w:cs="Arial"/>
          <w:color w:val="000000"/>
          <w:sz w:val="24"/>
          <w:szCs w:val="24"/>
          <w:lang w:val="sr-Cyrl-RS" w:eastAsia="ar-SA"/>
        </w:rPr>
        <w:t>годин</w:t>
      </w:r>
      <w:r w:rsidR="004C0A97">
        <w:rPr>
          <w:rFonts w:cs="Arial"/>
          <w:color w:val="000000"/>
          <w:sz w:val="24"/>
          <w:szCs w:val="24"/>
          <w:lang w:val="sr-Cyrl-RS" w:eastAsia="ar-SA"/>
        </w:rPr>
        <w:t>у дана</w:t>
      </w:r>
      <w:r w:rsidR="007719F3">
        <w:rPr>
          <w:rFonts w:cs="Arial"/>
          <w:color w:val="000000"/>
          <w:sz w:val="24"/>
          <w:szCs w:val="24"/>
          <w:lang w:val="sr-Cyrl-RS" w:eastAsia="ar-SA"/>
        </w:rPr>
        <w:t xml:space="preserve">, </w:t>
      </w:r>
      <w:r w:rsidRPr="004107E5">
        <w:rPr>
          <w:rFonts w:cs="Arial"/>
          <w:color w:val="000000"/>
          <w:sz w:val="24"/>
          <w:szCs w:val="24"/>
          <w:lang w:val="sr-Cyrl-RS" w:eastAsia="ar-SA"/>
        </w:rPr>
        <w:t xml:space="preserve">од дана </w:t>
      </w:r>
      <w:r w:rsidR="007719F3">
        <w:rPr>
          <w:rFonts w:cs="Arial"/>
          <w:color w:val="000000"/>
          <w:sz w:val="24"/>
          <w:szCs w:val="24"/>
          <w:lang w:val="sr-Cyrl-RS" w:eastAsia="ar-SA"/>
        </w:rPr>
        <w:t xml:space="preserve">ступања Уговора на правну снагу, односно, максимално </w:t>
      </w:r>
      <w:r w:rsidR="006736A6">
        <w:rPr>
          <w:rFonts w:cs="Arial"/>
          <w:color w:val="000000"/>
          <w:sz w:val="24"/>
          <w:szCs w:val="24"/>
          <w:lang w:val="sr-Cyrl-RS" w:eastAsia="ar-SA"/>
        </w:rPr>
        <w:t>60</w:t>
      </w:r>
      <w:r w:rsidR="007719F3">
        <w:rPr>
          <w:rFonts w:cs="Arial"/>
          <w:color w:val="000000"/>
          <w:sz w:val="24"/>
          <w:szCs w:val="24"/>
          <w:lang w:val="sr-Cyrl-RS" w:eastAsia="ar-SA"/>
        </w:rPr>
        <w:t xml:space="preserve"> (</w:t>
      </w:r>
      <w:r w:rsidR="006736A6">
        <w:rPr>
          <w:rFonts w:cs="Arial"/>
          <w:color w:val="000000"/>
          <w:sz w:val="24"/>
          <w:szCs w:val="24"/>
          <w:lang w:val="sr-Cyrl-RS" w:eastAsia="ar-SA"/>
        </w:rPr>
        <w:t>шездесет</w:t>
      </w:r>
      <w:r w:rsidR="007719F3">
        <w:rPr>
          <w:rFonts w:cs="Arial"/>
          <w:color w:val="000000"/>
          <w:sz w:val="24"/>
          <w:szCs w:val="24"/>
          <w:lang w:val="sr-Cyrl-RS" w:eastAsia="ar-SA"/>
        </w:rPr>
        <w:t>) дана по објектима Наручиоца.</w:t>
      </w:r>
    </w:p>
    <w:p w:rsidR="0012181B" w:rsidRDefault="00FA7C50" w:rsidP="00FA7C50">
      <w:pPr>
        <w:rPr>
          <w:rFonts w:cs="Arial"/>
          <w:sz w:val="24"/>
          <w:szCs w:val="24"/>
          <w:lang w:val="sr-Cyrl-RS" w:eastAsia="ar-SA"/>
        </w:rPr>
      </w:pPr>
      <w:r w:rsidRPr="0094600D">
        <w:rPr>
          <w:rFonts w:cs="Arial"/>
          <w:sz w:val="24"/>
          <w:szCs w:val="24"/>
          <w:lang w:val="sr-Cyrl-RS" w:eastAsia="ar-SA"/>
        </w:rPr>
        <w:t>Место испоруке</w:t>
      </w:r>
      <w:r>
        <w:rPr>
          <w:rFonts w:cs="Arial"/>
          <w:sz w:val="24"/>
          <w:szCs w:val="24"/>
          <w:lang w:val="sr-Cyrl-RS" w:eastAsia="ar-SA"/>
        </w:rPr>
        <w:t xml:space="preserve"> добара </w:t>
      </w:r>
      <w:r w:rsidR="007719F3">
        <w:rPr>
          <w:rFonts w:eastAsia="Calibri" w:cs="Arial"/>
          <w:sz w:val="24"/>
          <w:szCs w:val="24"/>
          <w:lang w:val="sr-Cyrl-CS"/>
        </w:rPr>
        <w:t>са пратећим услугама су објекти Наручиоца:</w:t>
      </w:r>
    </w:p>
    <w:p w:rsidR="0022318C" w:rsidRDefault="00404455" w:rsidP="007719F3">
      <w:pPr>
        <w:jc w:val="left"/>
        <w:rPr>
          <w:rFonts w:cs="Arial"/>
          <w:sz w:val="24"/>
          <w:szCs w:val="24"/>
          <w:lang w:val="sr-Cyrl-RS" w:eastAsia="ar-SA"/>
        </w:rPr>
      </w:pPr>
      <w:r w:rsidRPr="00404455">
        <w:rPr>
          <w:rFonts w:cs="Arial"/>
          <w:color w:val="000000"/>
          <w:sz w:val="24"/>
          <w:szCs w:val="24"/>
          <w:lang w:val="sr-Latn-RS" w:eastAsia="sr-Latn-RS"/>
        </w:rPr>
        <w:t>-ЕПС, Рударски басен Колубара, објекат Вреоци</w:t>
      </w:r>
      <w:r w:rsidRPr="00404455">
        <w:rPr>
          <w:rFonts w:cs="Arial"/>
          <w:color w:val="000000"/>
          <w:sz w:val="24"/>
          <w:szCs w:val="24"/>
          <w:lang w:val="sr-Latn-RS" w:eastAsia="sr-Latn-RS"/>
        </w:rPr>
        <w:br/>
        <w:t>-ЕПС, Рударски басен Колубара, објекат Лазаревац</w:t>
      </w:r>
      <w:r w:rsidRPr="00404455">
        <w:rPr>
          <w:rFonts w:cs="Arial"/>
          <w:color w:val="000000"/>
          <w:sz w:val="24"/>
          <w:szCs w:val="24"/>
          <w:lang w:val="sr-Latn-RS" w:eastAsia="sr-Latn-RS"/>
        </w:rPr>
        <w:br/>
        <w:t xml:space="preserve">-ЕПС, Управна зграда, Масарикова </w:t>
      </w:r>
      <w:r w:rsidRPr="00404455">
        <w:rPr>
          <w:rFonts w:cs="Arial"/>
          <w:color w:val="000000"/>
          <w:sz w:val="24"/>
          <w:szCs w:val="24"/>
          <w:lang w:val="sr-Latn-RS" w:eastAsia="sr-Latn-RS"/>
        </w:rPr>
        <w:br/>
        <w:t>-ЕПС, Београд, објекат Трафо станица Церак</w:t>
      </w:r>
      <w:r w:rsidRPr="00404455">
        <w:rPr>
          <w:rFonts w:cs="Arial"/>
          <w:color w:val="000000"/>
          <w:sz w:val="24"/>
          <w:szCs w:val="24"/>
          <w:lang w:val="sr-Latn-RS" w:eastAsia="sr-Latn-RS"/>
        </w:rPr>
        <w:br/>
        <w:t>-ЕПС, Београд, објекат Краљице Наталије</w:t>
      </w:r>
      <w:r w:rsidRPr="00404455">
        <w:rPr>
          <w:rFonts w:cs="Arial"/>
          <w:color w:val="000000"/>
          <w:sz w:val="24"/>
          <w:szCs w:val="24"/>
          <w:lang w:val="sr-Latn-RS" w:eastAsia="sr-Latn-RS"/>
        </w:rPr>
        <w:br/>
        <w:t>-ЕПС, Београд, објекат Јелене Ћетковић</w:t>
      </w:r>
      <w:r w:rsidRPr="00404455">
        <w:rPr>
          <w:rFonts w:cs="Arial"/>
          <w:color w:val="000000"/>
          <w:sz w:val="24"/>
          <w:szCs w:val="24"/>
          <w:lang w:val="sr-Latn-RS" w:eastAsia="sr-Latn-RS"/>
        </w:rPr>
        <w:br/>
        <w:t>-ЕПС, Београд, објекат Царице Милице</w:t>
      </w:r>
      <w:r w:rsidRPr="00404455">
        <w:rPr>
          <w:rFonts w:cs="Arial"/>
          <w:color w:val="000000"/>
          <w:sz w:val="24"/>
          <w:szCs w:val="24"/>
          <w:lang w:val="sr-Latn-RS" w:eastAsia="sr-Latn-RS"/>
        </w:rPr>
        <w:br/>
        <w:t>-ЕПС, Управна зграда, Балканска</w:t>
      </w:r>
      <w:r w:rsidRPr="006B7412">
        <w:rPr>
          <w:rFonts w:ascii="Calibri" w:hAnsi="Calibri"/>
          <w:color w:val="000000"/>
          <w:lang w:val="sr-Latn-RS" w:eastAsia="sr-Latn-RS"/>
        </w:rPr>
        <w:br/>
      </w:r>
    </w:p>
    <w:p w:rsidR="004107E5" w:rsidRPr="00FA7C50" w:rsidRDefault="00FA7C50" w:rsidP="00FA7C50">
      <w:pPr>
        <w:rPr>
          <w:rFonts w:cs="Arial"/>
          <w:sz w:val="24"/>
          <w:szCs w:val="24"/>
          <w:lang w:val="sr-Cyrl-RS"/>
        </w:rPr>
      </w:pPr>
      <w:r w:rsidRPr="0094600D">
        <w:rPr>
          <w:rFonts w:cs="Arial"/>
          <w:sz w:val="24"/>
          <w:szCs w:val="24"/>
          <w:lang w:eastAsia="zh-CN"/>
        </w:rPr>
        <w:t>Евентуално настала штета приликом транспорта предметних добара до места ис</w:t>
      </w:r>
      <w:r>
        <w:rPr>
          <w:rFonts w:cs="Arial"/>
          <w:sz w:val="24"/>
          <w:szCs w:val="24"/>
          <w:lang w:eastAsia="zh-CN"/>
        </w:rPr>
        <w:t xml:space="preserve">поруке пада на терет </w:t>
      </w:r>
      <w:r>
        <w:rPr>
          <w:rFonts w:cs="Arial"/>
          <w:sz w:val="24"/>
          <w:szCs w:val="24"/>
          <w:lang w:val="sr-Cyrl-RS" w:eastAsia="zh-CN"/>
        </w:rPr>
        <w:t>Продавца.</w:t>
      </w:r>
    </w:p>
    <w:p w:rsidR="004107E5" w:rsidRPr="004107E5" w:rsidRDefault="004107E5" w:rsidP="00F7489A">
      <w:pPr>
        <w:pStyle w:val="KDParagraf"/>
        <w:rPr>
          <w:rFonts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КВАЛИТАТИВНИ И КВАНТИТАТИВНИ ПРИЈЕМ</w:t>
      </w:r>
    </w:p>
    <w:p w:rsidR="004107E5" w:rsidRPr="004107E5" w:rsidRDefault="004107E5" w:rsidP="004107E5">
      <w:pPr>
        <w:pStyle w:val="KDParagraf"/>
        <w:spacing w:before="0"/>
        <w:rPr>
          <w:rFonts w:cs="Arial"/>
          <w:b/>
          <w:sz w:val="24"/>
          <w:szCs w:val="24"/>
          <w:lang w:val="sr-Cyrl-RS"/>
        </w:rPr>
      </w:pPr>
    </w:p>
    <w:p w:rsidR="004107E5" w:rsidRPr="004107E5" w:rsidRDefault="004107E5" w:rsidP="004107E5">
      <w:pPr>
        <w:pStyle w:val="KDParagraf"/>
        <w:spacing w:before="0"/>
        <w:jc w:val="center"/>
        <w:rPr>
          <w:rFonts w:cs="Arial"/>
          <w:b/>
          <w:sz w:val="24"/>
          <w:szCs w:val="24"/>
          <w:lang w:val="sr-Cyrl-RS"/>
        </w:rPr>
      </w:pPr>
      <w:r w:rsidRPr="004107E5">
        <w:rPr>
          <w:rFonts w:cs="Arial"/>
          <w:b/>
          <w:sz w:val="24"/>
          <w:szCs w:val="24"/>
          <w:lang w:val="sr-Cyrl-RS"/>
        </w:rPr>
        <w:t>Члан 6.</w:t>
      </w:r>
    </w:p>
    <w:p w:rsidR="004107E5" w:rsidRPr="004107E5" w:rsidRDefault="004107E5" w:rsidP="004107E5">
      <w:pPr>
        <w:spacing w:before="0"/>
        <w:rPr>
          <w:rFonts w:cs="Arial"/>
          <w:sz w:val="24"/>
          <w:szCs w:val="24"/>
          <w:lang w:val="sr-Cyrl-RS"/>
        </w:rPr>
      </w:pPr>
      <w:r w:rsidRPr="004107E5">
        <w:rPr>
          <w:rFonts w:cs="Arial"/>
          <w:sz w:val="24"/>
          <w:szCs w:val="24"/>
          <w:lang w:val="sr-Cyrl-RS"/>
        </w:rPr>
        <w:t>Квалитативни и квантитативни пријем извршиће се у присуству овлашћених представника Купца и Продавца.</w:t>
      </w:r>
    </w:p>
    <w:p w:rsidR="00FA7C50" w:rsidRPr="00A25F1A" w:rsidRDefault="00FA7C50" w:rsidP="00FA7C50">
      <w:pPr>
        <w:autoSpaceDE w:val="0"/>
        <w:autoSpaceDN w:val="0"/>
        <w:adjustRightInd w:val="0"/>
        <w:rPr>
          <w:rFonts w:cs="Arial"/>
          <w:sz w:val="24"/>
          <w:szCs w:val="24"/>
          <w:lang w:val="sr-Cyrl-CS"/>
        </w:rPr>
      </w:pPr>
      <w:r>
        <w:rPr>
          <w:rFonts w:cs="Arial"/>
          <w:sz w:val="24"/>
          <w:szCs w:val="24"/>
          <w:lang w:val="sr-Cyrl-CS"/>
        </w:rPr>
        <w:t xml:space="preserve">Пријем </w:t>
      </w:r>
      <w:r w:rsidRPr="004107E5">
        <w:rPr>
          <w:rFonts w:cs="Arial"/>
          <w:sz w:val="24"/>
          <w:szCs w:val="24"/>
          <w:lang w:val="sr-Cyrl-RS"/>
        </w:rPr>
        <w:t xml:space="preserve">предмета уговора из члана 1. овог Уговора </w:t>
      </w:r>
      <w:r w:rsidRPr="00A25F1A">
        <w:rPr>
          <w:rFonts w:cs="Arial"/>
          <w:sz w:val="24"/>
          <w:szCs w:val="24"/>
          <w:lang w:val="sr-Cyrl-CS"/>
        </w:rPr>
        <w:t>констатоваће се потписивањем Записника о квантита</w:t>
      </w:r>
      <w:r>
        <w:rPr>
          <w:rFonts w:cs="Arial"/>
          <w:sz w:val="24"/>
          <w:szCs w:val="24"/>
          <w:lang w:val="sr-Cyrl-CS"/>
        </w:rPr>
        <w:t>тивно-квалитативном пријему – без примедби и</w:t>
      </w:r>
      <w:r w:rsidRPr="00A25F1A">
        <w:rPr>
          <w:rFonts w:cs="Arial"/>
          <w:sz w:val="24"/>
          <w:szCs w:val="24"/>
          <w:lang w:val="sr-Cyrl-CS"/>
        </w:rPr>
        <w:t xml:space="preserve"> отпремнице, провером:</w:t>
      </w:r>
    </w:p>
    <w:p w:rsidR="00FA7C50" w:rsidRPr="00A25F1A" w:rsidRDefault="00FA7C50" w:rsidP="00F935B4">
      <w:pPr>
        <w:pStyle w:val="ListParagraph"/>
        <w:numPr>
          <w:ilvl w:val="0"/>
          <w:numId w:val="19"/>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 xml:space="preserve">да ли је испоручена уговорена количина </w:t>
      </w:r>
    </w:p>
    <w:p w:rsidR="00FA7C50" w:rsidRPr="00A25F1A" w:rsidRDefault="00FA7C50" w:rsidP="00F935B4">
      <w:pPr>
        <w:pStyle w:val="ListParagraph"/>
        <w:numPr>
          <w:ilvl w:val="0"/>
          <w:numId w:val="19"/>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lastRenderedPageBreak/>
        <w:t>да ли су добра испоручена у оригиналном паковању</w:t>
      </w:r>
    </w:p>
    <w:p w:rsidR="00FA7C50" w:rsidRPr="00A25F1A" w:rsidRDefault="00FA7C50" w:rsidP="00F935B4">
      <w:pPr>
        <w:pStyle w:val="ListParagraph"/>
        <w:numPr>
          <w:ilvl w:val="0"/>
          <w:numId w:val="19"/>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без видљивог оштећења</w:t>
      </w:r>
    </w:p>
    <w:p w:rsidR="00FA7C50" w:rsidRPr="00A25F1A" w:rsidRDefault="00FA7C50" w:rsidP="00F935B4">
      <w:pPr>
        <w:pStyle w:val="ListParagraph"/>
        <w:numPr>
          <w:ilvl w:val="0"/>
          <w:numId w:val="19"/>
        </w:numPr>
        <w:autoSpaceDE w:val="0"/>
        <w:autoSpaceDN w:val="0"/>
        <w:adjustRightInd w:val="0"/>
        <w:spacing w:after="0"/>
        <w:rPr>
          <w:rFonts w:ascii="Arial" w:hAnsi="Arial" w:cs="Arial"/>
          <w:sz w:val="24"/>
          <w:szCs w:val="24"/>
          <w:lang w:val="sr-Cyrl-CS"/>
        </w:rPr>
      </w:pPr>
      <w:r w:rsidRPr="00A25F1A">
        <w:rPr>
          <w:rFonts w:ascii="Arial" w:hAnsi="Arial" w:cs="Arial"/>
          <w:sz w:val="24"/>
          <w:szCs w:val="24"/>
          <w:lang w:val="sr-Cyrl-CS"/>
        </w:rPr>
        <w:t>да ли је уз испоручена добра достављена комплетна пратећа документација наведена у конкурсној документацији.</w:t>
      </w:r>
    </w:p>
    <w:p w:rsidR="00FA7C50" w:rsidRPr="00A25F1A" w:rsidRDefault="00FA7C50" w:rsidP="00FA7C50">
      <w:pPr>
        <w:autoSpaceDE w:val="0"/>
        <w:autoSpaceDN w:val="0"/>
        <w:adjustRightInd w:val="0"/>
        <w:rPr>
          <w:rFonts w:cs="Arial"/>
          <w:sz w:val="24"/>
          <w:szCs w:val="24"/>
          <w:lang w:val="sr-Cyrl-CS"/>
        </w:rPr>
      </w:pPr>
      <w:r w:rsidRPr="00A25F1A">
        <w:rPr>
          <w:rFonts w:cs="Arial"/>
          <w:sz w:val="24"/>
          <w:szCs w:val="24"/>
          <w:lang w:val="sr-Cyrl-CS"/>
        </w:rPr>
        <w:t xml:space="preserve">У случају да дође до одступања од уговореног, </w:t>
      </w:r>
      <w:r>
        <w:rPr>
          <w:rFonts w:cs="Arial"/>
          <w:sz w:val="24"/>
          <w:szCs w:val="24"/>
          <w:lang w:val="sr-Cyrl-CS"/>
        </w:rPr>
        <w:t>Продавац</w:t>
      </w:r>
      <w:r w:rsidRPr="00A25F1A">
        <w:rPr>
          <w:rFonts w:cs="Arial"/>
          <w:sz w:val="24"/>
          <w:szCs w:val="24"/>
          <w:lang w:val="sr-Cyrl-CS"/>
        </w:rPr>
        <w:t xml:space="preserve"> је обавезан да до краја уговореног рока испоруке отклони све недостатке, а док се ти недостаци не отклоне сматраће се да рок испоруке није испоштован. </w:t>
      </w:r>
    </w:p>
    <w:p w:rsidR="00FA7C50" w:rsidRDefault="00FA7C50" w:rsidP="00FA7C50">
      <w:pPr>
        <w:autoSpaceDE w:val="0"/>
        <w:autoSpaceDN w:val="0"/>
        <w:adjustRightInd w:val="0"/>
        <w:rPr>
          <w:rFonts w:cs="Arial"/>
          <w:sz w:val="24"/>
          <w:szCs w:val="24"/>
          <w:lang w:val="sr-Cyrl-CS"/>
        </w:rPr>
      </w:pPr>
      <w:r w:rsidRPr="0094600D">
        <w:rPr>
          <w:rFonts w:cs="Arial"/>
          <w:sz w:val="24"/>
          <w:szCs w:val="24"/>
          <w:lang w:val="sr-Cyrl-CS"/>
        </w:rPr>
        <w:t xml:space="preserve">У случају да испоручена добра не одговарају уговореном квалитету и техничким карактеристикама произвођача, </w:t>
      </w:r>
      <w:r>
        <w:rPr>
          <w:rFonts w:cs="Arial"/>
          <w:sz w:val="24"/>
          <w:szCs w:val="24"/>
          <w:lang w:val="sr-Cyrl-CS"/>
        </w:rPr>
        <w:t>Купац</w:t>
      </w:r>
      <w:r w:rsidRPr="0094600D">
        <w:rPr>
          <w:rFonts w:cs="Arial"/>
          <w:sz w:val="24"/>
          <w:szCs w:val="24"/>
          <w:lang w:val="sr-Cyrl-CS"/>
        </w:rPr>
        <w:t xml:space="preserve"> има право да </w:t>
      </w:r>
      <w:r>
        <w:rPr>
          <w:rFonts w:cs="Arial"/>
          <w:sz w:val="24"/>
          <w:szCs w:val="24"/>
          <w:lang w:val="sr-Cyrl-CS"/>
        </w:rPr>
        <w:t>Продавцу</w:t>
      </w:r>
      <w:r w:rsidRPr="00A25F1A">
        <w:rPr>
          <w:rFonts w:cs="Arial"/>
          <w:sz w:val="24"/>
          <w:szCs w:val="24"/>
          <w:lang w:val="sr-Cyrl-CS"/>
        </w:rPr>
        <w:t xml:space="preserve"> </w:t>
      </w:r>
      <w:r w:rsidRPr="0094600D">
        <w:rPr>
          <w:rFonts w:cs="Arial"/>
          <w:sz w:val="24"/>
          <w:szCs w:val="24"/>
          <w:lang w:val="sr-Cyrl-CS"/>
        </w:rPr>
        <w:t xml:space="preserve">достави писану рекламацију, коју је </w:t>
      </w:r>
      <w:r>
        <w:rPr>
          <w:rFonts w:cs="Arial"/>
          <w:sz w:val="24"/>
          <w:szCs w:val="24"/>
          <w:lang w:val="sr-Cyrl-CS"/>
        </w:rPr>
        <w:t>Продавац</w:t>
      </w:r>
      <w:r w:rsidRPr="00A25F1A">
        <w:rPr>
          <w:rFonts w:cs="Arial"/>
          <w:sz w:val="24"/>
          <w:szCs w:val="24"/>
          <w:lang w:val="sr-Cyrl-CS"/>
        </w:rPr>
        <w:t xml:space="preserve"> </w:t>
      </w:r>
      <w:r w:rsidRPr="0094600D">
        <w:rPr>
          <w:rFonts w:cs="Arial"/>
          <w:sz w:val="24"/>
          <w:szCs w:val="24"/>
          <w:lang w:val="sr-Cyrl-CS"/>
        </w:rPr>
        <w:t xml:space="preserve">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FA7C50" w:rsidRPr="00A25F1A" w:rsidRDefault="00FA7C50" w:rsidP="00FA7C50">
      <w:pPr>
        <w:autoSpaceDE w:val="0"/>
        <w:autoSpaceDN w:val="0"/>
        <w:adjustRightInd w:val="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Купац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Pr>
          <w:rFonts w:cs="Arial"/>
          <w:sz w:val="24"/>
          <w:szCs w:val="24"/>
          <w:lang w:val="sr-Cyrl-CS"/>
        </w:rPr>
        <w:t>Продавцу</w:t>
      </w:r>
      <w:r w:rsidRPr="00A25F1A">
        <w:rPr>
          <w:rFonts w:cs="Arial"/>
          <w:sz w:val="24"/>
          <w:szCs w:val="24"/>
          <w:lang w:val="sr-Cyrl-CS"/>
        </w:rPr>
        <w:t>,</w:t>
      </w:r>
      <w:r>
        <w:rPr>
          <w:rFonts w:cs="Arial"/>
          <w:sz w:val="24"/>
          <w:szCs w:val="24"/>
          <w:lang w:val="sr-Cyrl-CS"/>
        </w:rPr>
        <w:t xml:space="preserve"> на основу које Продавац</w:t>
      </w:r>
      <w:r w:rsidRPr="00A25F1A">
        <w:rPr>
          <w:rFonts w:cs="Arial"/>
          <w:sz w:val="24"/>
          <w:szCs w:val="24"/>
          <w:lang w:val="sr-Cyrl-CS"/>
        </w:rPr>
        <w:t xml:space="preserve"> </w:t>
      </w:r>
      <w:r>
        <w:rPr>
          <w:rFonts w:cs="Arial"/>
          <w:sz w:val="24"/>
          <w:szCs w:val="24"/>
          <w:lang w:val="sr-Cyrl-RS" w:eastAsia="zh-CN"/>
        </w:rPr>
        <w:t>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4107E5" w:rsidRPr="004107E5" w:rsidRDefault="004107E5" w:rsidP="00FA7C50">
      <w:pPr>
        <w:rPr>
          <w:rFonts w:cs="Arial"/>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ГАРАНТНИ РОК</w:t>
      </w:r>
    </w:p>
    <w:p w:rsidR="004107E5" w:rsidRPr="004107E5" w:rsidRDefault="004107E5" w:rsidP="004107E5">
      <w:pPr>
        <w:spacing w:before="0"/>
        <w:jc w:val="center"/>
        <w:rPr>
          <w:rFonts w:cs="Arial"/>
          <w:sz w:val="24"/>
          <w:szCs w:val="24"/>
          <w:lang w:val="sr-Cyrl-RS"/>
        </w:rPr>
      </w:pPr>
      <w:r w:rsidRPr="004107E5">
        <w:rPr>
          <w:rFonts w:cs="Arial"/>
          <w:b/>
          <w:sz w:val="24"/>
          <w:szCs w:val="24"/>
          <w:lang w:val="sr-Cyrl-RS"/>
        </w:rPr>
        <w:t>Члан 7.</w:t>
      </w:r>
    </w:p>
    <w:p w:rsidR="00FA7C50" w:rsidRPr="00DC4416" w:rsidRDefault="004107E5" w:rsidP="00FA7C50">
      <w:pPr>
        <w:rPr>
          <w:rFonts w:cs="Arial"/>
          <w:sz w:val="24"/>
          <w:szCs w:val="24"/>
          <w:lang w:val="sr-Cyrl-RS" w:eastAsia="zh-CN"/>
        </w:rPr>
      </w:pPr>
      <w:r w:rsidRPr="004107E5">
        <w:rPr>
          <w:rFonts w:cs="Arial"/>
          <w:sz w:val="24"/>
          <w:szCs w:val="24"/>
          <w:lang w:val="sr-Cyrl-CS" w:eastAsia="ar-SA"/>
        </w:rPr>
        <w:t xml:space="preserve">Гарантни рок и </w:t>
      </w:r>
      <w:r w:rsidR="00CF651A">
        <w:rPr>
          <w:rFonts w:cs="Arial"/>
          <w:sz w:val="24"/>
          <w:szCs w:val="24"/>
          <w:lang w:val="sr-Cyrl-CS" w:eastAsia="ar-SA"/>
        </w:rPr>
        <w:t>активни произвођачки сервиси за сву испоручену опрему износи</w:t>
      </w:r>
      <w:r w:rsidR="004D1519">
        <w:rPr>
          <w:rFonts w:cs="Arial"/>
          <w:sz w:val="24"/>
          <w:szCs w:val="24"/>
          <w:lang w:val="sr-Cyrl-CS" w:eastAsia="ar-SA"/>
        </w:rPr>
        <w:t xml:space="preserve"> ______ </w:t>
      </w:r>
      <w:r w:rsidR="00FA7C50">
        <w:rPr>
          <w:rFonts w:cs="Arial"/>
          <w:sz w:val="24"/>
          <w:szCs w:val="24"/>
          <w:lang w:val="sr-Cyrl-CS" w:eastAsia="ar-SA"/>
        </w:rPr>
        <w:t>месеци</w:t>
      </w:r>
      <w:r w:rsidRPr="004107E5">
        <w:rPr>
          <w:rFonts w:cs="Arial"/>
          <w:sz w:val="24"/>
          <w:szCs w:val="24"/>
          <w:lang w:val="sr-Cyrl-CS" w:eastAsia="ar-SA"/>
        </w:rPr>
        <w:t xml:space="preserve"> (минимално </w:t>
      </w:r>
      <w:r w:rsidR="00FA7C50">
        <w:rPr>
          <w:rFonts w:cs="Arial"/>
          <w:sz w:val="24"/>
          <w:szCs w:val="24"/>
          <w:lang w:val="sr-Cyrl-CS" w:eastAsia="ar-SA"/>
        </w:rPr>
        <w:t>12 месеци</w:t>
      </w:r>
      <w:r w:rsidRPr="004107E5">
        <w:rPr>
          <w:rFonts w:cs="Arial"/>
          <w:sz w:val="24"/>
          <w:szCs w:val="24"/>
          <w:lang w:val="sr-Cyrl-CS" w:eastAsia="ar-SA"/>
        </w:rPr>
        <w:t xml:space="preserve">), </w:t>
      </w:r>
      <w:r w:rsidR="00FA7C50" w:rsidRPr="0094600D">
        <w:rPr>
          <w:rFonts w:cs="Arial"/>
          <w:sz w:val="24"/>
          <w:szCs w:val="24"/>
          <w:lang w:eastAsia="zh-CN"/>
        </w:rPr>
        <w:t xml:space="preserve">од дана </w:t>
      </w:r>
      <w:r w:rsidR="00FA7C50">
        <w:rPr>
          <w:rFonts w:cs="Arial"/>
          <w:sz w:val="24"/>
          <w:szCs w:val="24"/>
          <w:lang w:val="sr-Cyrl-RS" w:eastAsia="zh-CN"/>
        </w:rPr>
        <w:t>обостраног потписивања Записника о</w:t>
      </w:r>
      <w:r w:rsidR="00FA7C50" w:rsidRPr="0094600D">
        <w:rPr>
          <w:rFonts w:cs="Arial"/>
          <w:sz w:val="24"/>
          <w:szCs w:val="24"/>
          <w:lang w:eastAsia="zh-CN"/>
        </w:rPr>
        <w:t xml:space="preserve"> </w:t>
      </w:r>
      <w:r w:rsidR="00FA7C50">
        <w:rPr>
          <w:rFonts w:cs="Arial"/>
          <w:sz w:val="24"/>
          <w:szCs w:val="24"/>
          <w:lang w:val="sr-Cyrl-RS" w:eastAsia="zh-CN"/>
        </w:rPr>
        <w:t>квантитативно-</w:t>
      </w:r>
      <w:r w:rsidR="00FA7C50" w:rsidRPr="0094600D">
        <w:rPr>
          <w:rFonts w:cs="Arial"/>
          <w:sz w:val="24"/>
          <w:szCs w:val="24"/>
          <w:lang w:eastAsia="zh-CN"/>
        </w:rPr>
        <w:t>квалитативн</w:t>
      </w:r>
      <w:r w:rsidR="00FA7C50">
        <w:rPr>
          <w:rFonts w:cs="Arial"/>
          <w:sz w:val="24"/>
          <w:szCs w:val="24"/>
          <w:lang w:val="sr-Cyrl-RS" w:eastAsia="zh-CN"/>
        </w:rPr>
        <w:t>ом</w:t>
      </w:r>
      <w:r w:rsidR="00FA7C50" w:rsidRPr="0094600D">
        <w:rPr>
          <w:rFonts w:cs="Arial"/>
          <w:sz w:val="24"/>
          <w:szCs w:val="24"/>
          <w:lang w:eastAsia="zh-CN"/>
        </w:rPr>
        <w:t xml:space="preserve"> пријем</w:t>
      </w:r>
      <w:r w:rsidR="00FA7C50">
        <w:rPr>
          <w:rFonts w:cs="Arial"/>
          <w:sz w:val="24"/>
          <w:szCs w:val="24"/>
          <w:lang w:val="sr-Cyrl-RS" w:eastAsia="zh-CN"/>
        </w:rPr>
        <w:t>у</w:t>
      </w:r>
      <w:r w:rsidR="00FA7C50" w:rsidRPr="0094600D">
        <w:rPr>
          <w:rFonts w:cs="Arial"/>
          <w:sz w:val="24"/>
          <w:szCs w:val="24"/>
          <w:lang w:eastAsia="zh-CN"/>
        </w:rPr>
        <w:t xml:space="preserve"> добара</w:t>
      </w:r>
      <w:r w:rsidR="00FA7C50">
        <w:rPr>
          <w:rFonts w:cs="Arial"/>
          <w:sz w:val="24"/>
          <w:szCs w:val="24"/>
          <w:lang w:val="sr-Cyrl-RS" w:eastAsia="zh-CN"/>
        </w:rPr>
        <w:t xml:space="preserve"> – без примедби</w:t>
      </w:r>
      <w:r w:rsidR="00FA7C50" w:rsidRPr="0094600D">
        <w:rPr>
          <w:rFonts w:cs="Arial"/>
          <w:sz w:val="24"/>
          <w:szCs w:val="24"/>
          <w:lang w:eastAsia="zh-CN"/>
        </w:rPr>
        <w:t>.</w:t>
      </w:r>
      <w:r w:rsidR="00FA7C50">
        <w:rPr>
          <w:rFonts w:cs="Arial"/>
          <w:sz w:val="24"/>
          <w:szCs w:val="24"/>
          <w:lang w:val="sr-Cyrl-RS" w:eastAsia="zh-CN"/>
        </w:rPr>
        <w:t xml:space="preserve"> </w:t>
      </w:r>
    </w:p>
    <w:p w:rsidR="00FA7C50" w:rsidRDefault="00FA7C50" w:rsidP="00FA7C50">
      <w:pPr>
        <w:rPr>
          <w:rFonts w:cs="Arial"/>
          <w:sz w:val="24"/>
          <w:szCs w:val="24"/>
          <w:lang w:eastAsia="zh-CN"/>
        </w:rPr>
      </w:pPr>
      <w:r>
        <w:rPr>
          <w:rFonts w:cs="Arial"/>
          <w:sz w:val="24"/>
          <w:szCs w:val="24"/>
          <w:lang w:val="sr-Cyrl-CS" w:eastAsia="zh-CN"/>
        </w:rPr>
        <w:t>Продавац</w:t>
      </w:r>
      <w:r w:rsidRPr="0094600D">
        <w:rPr>
          <w:rFonts w:cs="Arial"/>
          <w:sz w:val="24"/>
          <w:szCs w:val="24"/>
          <w:lang w:eastAsia="zh-CN"/>
        </w:rPr>
        <w:t xml:space="preserve"> је дужан да о свом трошку отклони све евентуалне недостатке у току трајања гарантног рока.</w:t>
      </w:r>
    </w:p>
    <w:p w:rsidR="004107E5" w:rsidRPr="004107E5" w:rsidRDefault="004107E5" w:rsidP="00FA7C50">
      <w:pPr>
        <w:rPr>
          <w:rFonts w:cs="Arial"/>
          <w:sz w:val="24"/>
          <w:szCs w:val="24"/>
          <w:lang w:val="sr-Latn-RS" w:eastAsia="ar-SA"/>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ЛИЦА ЗАДУЖЕНА ЗА ПРАЋЕЊЕ РЕАЛИЗАЦИЈЕ УГОВОРА</w:t>
      </w:r>
    </w:p>
    <w:p w:rsidR="004107E5" w:rsidRPr="004107E5" w:rsidRDefault="004107E5" w:rsidP="00CF651A">
      <w:pPr>
        <w:pStyle w:val="ListParagraph"/>
        <w:suppressAutoHyphens/>
        <w:spacing w:after="0" w:line="240" w:lineRule="auto"/>
        <w:ind w:left="0"/>
        <w:jc w:val="center"/>
        <w:rPr>
          <w:rFonts w:ascii="Arial" w:eastAsia="Times New Roman" w:hAnsi="Arial" w:cs="Arial"/>
          <w:b/>
          <w:color w:val="000000"/>
          <w:sz w:val="24"/>
          <w:szCs w:val="24"/>
          <w:lang w:val="sr-Cyrl-RS" w:eastAsia="ar-SA"/>
        </w:rPr>
      </w:pPr>
      <w:r w:rsidRPr="004107E5">
        <w:rPr>
          <w:rFonts w:ascii="Arial" w:eastAsia="Times New Roman" w:hAnsi="Arial" w:cs="Arial"/>
          <w:b/>
          <w:color w:val="000000"/>
          <w:sz w:val="24"/>
          <w:szCs w:val="24"/>
          <w:lang w:val="sr-Cyrl-RS" w:eastAsia="ar-SA"/>
        </w:rPr>
        <w:t>Члан 8.</w:t>
      </w:r>
    </w:p>
    <w:p w:rsidR="00CF651A" w:rsidRDefault="004107E5" w:rsidP="00CF651A">
      <w:pPr>
        <w:spacing w:after="120"/>
        <w:rPr>
          <w:rFonts w:cs="Arial"/>
          <w:sz w:val="24"/>
          <w:szCs w:val="24"/>
        </w:rPr>
      </w:pPr>
      <w:r w:rsidRPr="004107E5">
        <w:rPr>
          <w:rFonts w:cs="Arial"/>
          <w:sz w:val="24"/>
          <w:szCs w:val="24"/>
          <w:lang w:val="sr-Cyrl-RS"/>
        </w:rPr>
        <w:t>Купац</w:t>
      </w:r>
      <w:r w:rsidRPr="004107E5">
        <w:rPr>
          <w:rFonts w:cs="Arial"/>
          <w:color w:val="00B050"/>
          <w:sz w:val="24"/>
          <w:szCs w:val="24"/>
          <w:lang w:val="sr-Cyrl-RS"/>
        </w:rPr>
        <w:t xml:space="preserve"> </w:t>
      </w:r>
      <w:r w:rsidRPr="004107E5">
        <w:rPr>
          <w:rFonts w:cs="Arial"/>
          <w:sz w:val="24"/>
          <w:szCs w:val="24"/>
          <w:lang w:val="sr-Cyrl-RS"/>
        </w:rPr>
        <w:t>у складу са својим интерним актима именује лице/а задужено за праћење реализације овог Уговора и комуникацију са задуженим лицима Продавца.</w:t>
      </w:r>
      <w:r w:rsidR="00CF651A">
        <w:rPr>
          <w:rFonts w:cs="Arial"/>
          <w:sz w:val="24"/>
          <w:szCs w:val="24"/>
        </w:rPr>
        <w:t xml:space="preserve"> </w:t>
      </w:r>
    </w:p>
    <w:p w:rsidR="004107E5" w:rsidRPr="004107E5" w:rsidRDefault="004107E5" w:rsidP="00CF651A">
      <w:pPr>
        <w:spacing w:after="120"/>
        <w:rPr>
          <w:rFonts w:cs="Arial"/>
          <w:sz w:val="24"/>
          <w:szCs w:val="24"/>
        </w:rPr>
      </w:pPr>
      <w:r w:rsidRPr="004107E5">
        <w:rPr>
          <w:rFonts w:cs="Arial"/>
          <w:sz w:val="24"/>
          <w:szCs w:val="24"/>
        </w:rPr>
        <w:t xml:space="preserve">Лица задужена за праћење реализације овог </w:t>
      </w:r>
      <w:r w:rsidRPr="004107E5">
        <w:rPr>
          <w:rFonts w:cs="Arial"/>
          <w:sz w:val="24"/>
          <w:szCs w:val="24"/>
          <w:lang w:val="sr-Cyrl-RS"/>
        </w:rPr>
        <w:t xml:space="preserve">Уговора </w:t>
      </w:r>
      <w:r w:rsidRPr="004107E5">
        <w:rPr>
          <w:rFonts w:cs="Arial"/>
          <w:sz w:val="24"/>
          <w:szCs w:val="24"/>
        </w:rPr>
        <w:t>су:</w:t>
      </w:r>
    </w:p>
    <w:p w:rsidR="004107E5" w:rsidRPr="004107E5" w:rsidRDefault="004107E5" w:rsidP="004107E5">
      <w:pPr>
        <w:rPr>
          <w:rFonts w:cs="Arial"/>
          <w:sz w:val="24"/>
          <w:szCs w:val="24"/>
          <w:lang w:val="sr-Cyrl-RS"/>
        </w:rPr>
      </w:pPr>
      <w:r w:rsidRPr="004107E5">
        <w:rPr>
          <w:rFonts w:cs="Arial"/>
          <w:sz w:val="24"/>
          <w:szCs w:val="24"/>
        </w:rPr>
        <w:t>__________________</w:t>
      </w:r>
      <w:r w:rsidRPr="004107E5">
        <w:rPr>
          <w:rFonts w:cs="Arial"/>
          <w:sz w:val="24"/>
          <w:szCs w:val="24"/>
          <w:lang w:val="sr-Cyrl-RS"/>
        </w:rPr>
        <w:t>__________</w:t>
      </w:r>
    </w:p>
    <w:p w:rsidR="004107E5" w:rsidRPr="004107E5" w:rsidRDefault="004107E5" w:rsidP="004107E5">
      <w:pPr>
        <w:rPr>
          <w:rFonts w:cs="Arial"/>
          <w:sz w:val="24"/>
          <w:szCs w:val="24"/>
          <w:lang w:val="sr-Cyrl-RS"/>
        </w:rPr>
      </w:pPr>
      <w:r w:rsidRPr="004107E5">
        <w:rPr>
          <w:rFonts w:cs="Arial"/>
          <w:sz w:val="24"/>
          <w:szCs w:val="24"/>
          <w:lang w:val="sr-Cyrl-RS"/>
        </w:rPr>
        <w:t>____________________________</w:t>
      </w:r>
    </w:p>
    <w:p w:rsidR="004107E5" w:rsidRPr="00CF651A" w:rsidRDefault="004107E5" w:rsidP="004107E5">
      <w:pPr>
        <w:rPr>
          <w:rFonts w:cs="Arial"/>
          <w:i/>
          <w:sz w:val="24"/>
          <w:szCs w:val="24"/>
          <w:lang w:val="sr-Cyrl-RS"/>
        </w:rPr>
      </w:pPr>
      <w:r w:rsidRPr="004107E5">
        <w:rPr>
          <w:rFonts w:cs="Arial"/>
          <w:i/>
          <w:sz w:val="24"/>
          <w:szCs w:val="24"/>
        </w:rPr>
        <w:t>(</w:t>
      </w:r>
      <w:r w:rsidRPr="004107E5">
        <w:rPr>
          <w:rFonts w:cs="Arial"/>
          <w:i/>
          <w:sz w:val="24"/>
          <w:szCs w:val="24"/>
          <w:lang w:val="sr-Cyrl-RS"/>
        </w:rPr>
        <w:t>Купац</w:t>
      </w:r>
      <w:r w:rsidRPr="004107E5">
        <w:rPr>
          <w:rFonts w:cs="Arial"/>
          <w:i/>
          <w:sz w:val="24"/>
          <w:szCs w:val="24"/>
        </w:rPr>
        <w:t xml:space="preserve"> ће приликом закључења </w:t>
      </w:r>
      <w:r w:rsidRPr="004107E5">
        <w:rPr>
          <w:rFonts w:cs="Arial"/>
          <w:i/>
          <w:sz w:val="24"/>
          <w:szCs w:val="24"/>
          <w:lang w:val="sr-Cyrl-RS"/>
        </w:rPr>
        <w:t xml:space="preserve">Уговора </w:t>
      </w:r>
      <w:r w:rsidRPr="004107E5">
        <w:rPr>
          <w:rFonts w:cs="Arial"/>
          <w:i/>
          <w:sz w:val="24"/>
          <w:szCs w:val="24"/>
        </w:rPr>
        <w:t xml:space="preserve">уписати име и презиме и е-mail адресу именованих лица </w:t>
      </w:r>
      <w:r w:rsidR="00CF651A">
        <w:rPr>
          <w:rFonts w:cs="Arial"/>
          <w:i/>
          <w:sz w:val="24"/>
          <w:szCs w:val="24"/>
          <w:lang w:val="sr-Cyrl-RS"/>
        </w:rPr>
        <w:t xml:space="preserve">задужених </w:t>
      </w:r>
      <w:r w:rsidRPr="004107E5">
        <w:rPr>
          <w:rFonts w:cs="Arial"/>
          <w:i/>
          <w:sz w:val="24"/>
          <w:szCs w:val="24"/>
        </w:rPr>
        <w:t xml:space="preserve">за праћење реализације </w:t>
      </w:r>
      <w:r w:rsidRPr="004107E5">
        <w:rPr>
          <w:rFonts w:cs="Arial"/>
          <w:i/>
          <w:sz w:val="24"/>
          <w:szCs w:val="24"/>
          <w:lang w:val="sr-Cyrl-RS"/>
        </w:rPr>
        <w:t>Уговора</w:t>
      </w:r>
      <w:r w:rsidRPr="004107E5">
        <w:rPr>
          <w:rFonts w:cs="Arial"/>
          <w:i/>
          <w:sz w:val="24"/>
          <w:szCs w:val="24"/>
        </w:rPr>
        <w:t>)</w:t>
      </w:r>
      <w:r w:rsidR="00CF651A">
        <w:rPr>
          <w:rFonts w:cs="Arial"/>
          <w:i/>
          <w:sz w:val="24"/>
          <w:szCs w:val="24"/>
          <w:lang w:val="sr-Cyrl-RS"/>
        </w:rPr>
        <w:t>.</w:t>
      </w:r>
    </w:p>
    <w:p w:rsidR="004107E5" w:rsidRPr="004107E5" w:rsidRDefault="004107E5" w:rsidP="001E413A">
      <w:pPr>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СРЕДСТВА ФИНАНСИЈСКОГ ОБЕЗБЕЂЕЊА</w:t>
      </w:r>
    </w:p>
    <w:p w:rsidR="004107E5" w:rsidRPr="004107E5" w:rsidRDefault="004107E5" w:rsidP="001E413A">
      <w:pPr>
        <w:jc w:val="center"/>
        <w:rPr>
          <w:rFonts w:cs="Arial"/>
          <w:b/>
          <w:sz w:val="24"/>
          <w:szCs w:val="24"/>
          <w:lang w:val="sr-Cyrl-RS"/>
        </w:rPr>
      </w:pPr>
      <w:r w:rsidRPr="004107E5">
        <w:rPr>
          <w:rFonts w:cs="Arial"/>
          <w:b/>
          <w:sz w:val="24"/>
          <w:szCs w:val="24"/>
          <w:lang w:val="sr-Cyrl-RS"/>
        </w:rPr>
        <w:t xml:space="preserve">Члан 9. </w:t>
      </w:r>
    </w:p>
    <w:p w:rsidR="004107E5" w:rsidRPr="004107E5" w:rsidRDefault="004107E5" w:rsidP="001E413A">
      <w:pPr>
        <w:rPr>
          <w:rFonts w:cs="Arial"/>
          <w:b/>
          <w:sz w:val="24"/>
          <w:szCs w:val="24"/>
          <w:lang w:val="sr-Cyrl-RS"/>
        </w:rPr>
      </w:pPr>
      <w:r w:rsidRPr="004107E5">
        <w:rPr>
          <w:rFonts w:cs="Arial"/>
          <w:b/>
          <w:sz w:val="24"/>
          <w:szCs w:val="24"/>
          <w:lang w:val="sr-Cyrl-RS"/>
        </w:rPr>
        <w:t>Банкарска гаранција за добро извршење посла</w:t>
      </w:r>
    </w:p>
    <w:p w:rsidR="004107E5" w:rsidRPr="004107E5" w:rsidRDefault="004107E5" w:rsidP="005C4585">
      <w:pPr>
        <w:rPr>
          <w:rFonts w:cs="Arial"/>
          <w:sz w:val="24"/>
          <w:szCs w:val="24"/>
          <w:lang w:val="sr-Cyrl-RS" w:eastAsia="sr-Latn-RS"/>
        </w:rPr>
      </w:pPr>
      <w:r w:rsidRPr="004107E5">
        <w:rPr>
          <w:rFonts w:cs="Arial"/>
          <w:sz w:val="24"/>
          <w:szCs w:val="24"/>
          <w:lang w:val="sr-Cyrl-RS" w:eastAsia="sr-Latn-RS"/>
        </w:rPr>
        <w:t>Продавац</w:t>
      </w:r>
      <w:r w:rsidRPr="004107E5">
        <w:rPr>
          <w:rFonts w:cs="Arial"/>
          <w:sz w:val="24"/>
          <w:szCs w:val="24"/>
          <w:lang w:val="sr-Cyrl-CS" w:eastAsia="sr-Latn-RS"/>
        </w:rPr>
        <w:t xml:space="preserve"> се обавезује да </w:t>
      </w:r>
      <w:r w:rsidRPr="004107E5">
        <w:rPr>
          <w:rFonts w:cs="Arial"/>
          <w:sz w:val="24"/>
          <w:szCs w:val="24"/>
          <w:lang w:val="sr-Cyrl-RS" w:eastAsia="sr-Latn-RS"/>
        </w:rPr>
        <w:t>Купцу</w:t>
      </w:r>
      <w:r w:rsidRPr="004107E5">
        <w:rPr>
          <w:rFonts w:cs="Arial"/>
          <w:sz w:val="24"/>
          <w:szCs w:val="24"/>
          <w:lang w:val="sr-Cyrl-C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износу </w:t>
      </w:r>
      <w:r w:rsidRPr="004107E5">
        <w:rPr>
          <w:rFonts w:cs="Arial"/>
          <w:sz w:val="24"/>
          <w:szCs w:val="24"/>
          <w:lang w:val="sr-Cyrl-RS" w:eastAsia="sr-Latn-RS"/>
        </w:rPr>
        <w:t xml:space="preserve">од 10% укупне вредности овог Уговора без ПДВ-а </w:t>
      </w:r>
      <w:r w:rsidRPr="004107E5">
        <w:rPr>
          <w:rFonts w:cs="Arial"/>
          <w:sz w:val="24"/>
          <w:szCs w:val="24"/>
          <w:lang w:val="sr-Cyrl-CS" w:eastAsia="sr-Latn-RS"/>
        </w:rPr>
        <w:t>са роком важења 30 (</w:t>
      </w:r>
      <w:r w:rsidRPr="004107E5">
        <w:rPr>
          <w:rFonts w:cs="Arial"/>
          <w:sz w:val="24"/>
          <w:szCs w:val="24"/>
          <w:lang w:val="sr-Cyrl-RS" w:eastAsia="sr-Latn-RS"/>
        </w:rPr>
        <w:t>тридесет</w:t>
      </w:r>
      <w:r w:rsidRPr="004107E5">
        <w:rPr>
          <w:rFonts w:cs="Arial"/>
          <w:sz w:val="24"/>
          <w:szCs w:val="24"/>
          <w:lang w:val="sr-Cyrl-CS" w:eastAsia="sr-Latn-RS"/>
        </w:rPr>
        <w:t xml:space="preserve">) дана дужим од рока </w:t>
      </w:r>
      <w:r w:rsidRPr="004107E5">
        <w:rPr>
          <w:rFonts w:cs="Arial"/>
          <w:sz w:val="24"/>
          <w:szCs w:val="24"/>
          <w:lang w:val="sr-Cyrl-RS" w:eastAsia="sr-Latn-RS"/>
        </w:rPr>
        <w:t>важења уговора.</w:t>
      </w:r>
    </w:p>
    <w:p w:rsidR="004107E5" w:rsidRPr="004107E5" w:rsidRDefault="004107E5" w:rsidP="005C4585">
      <w:pPr>
        <w:rPr>
          <w:rFonts w:cs="Arial"/>
          <w:color w:val="00B050"/>
          <w:sz w:val="24"/>
          <w:szCs w:val="24"/>
          <w:lang w:val="sr-Cyrl-RS" w:eastAsia="sr-Latn-RS"/>
        </w:rPr>
      </w:pPr>
      <w:r w:rsidRPr="004107E5">
        <w:rPr>
          <w:rFonts w:cs="Arial"/>
          <w:sz w:val="24"/>
          <w:szCs w:val="24"/>
          <w:lang w:val="sr-Cyrl-RS" w:eastAsia="sr-Latn-RS"/>
        </w:rPr>
        <w:lastRenderedPageBreak/>
        <w:t>Продавац</w:t>
      </w:r>
      <w:r w:rsidRPr="004107E5">
        <w:rPr>
          <w:rFonts w:cs="Arial"/>
          <w:sz w:val="24"/>
          <w:szCs w:val="24"/>
          <w:lang w:val="sr-Cyrl-CS" w:eastAsia="sr-Latn-RS"/>
        </w:rPr>
        <w:t xml:space="preserve"> се </w:t>
      </w:r>
      <w:r w:rsidRPr="004107E5">
        <w:rPr>
          <w:rFonts w:cs="Arial"/>
          <w:sz w:val="24"/>
          <w:szCs w:val="24"/>
          <w:lang w:val="sr-Cyrl-RS" w:eastAsia="sr-Latn-RS"/>
        </w:rPr>
        <w:t>обавезује</w:t>
      </w:r>
      <w:r w:rsidRPr="004107E5">
        <w:rPr>
          <w:rFonts w:cs="Arial"/>
          <w:sz w:val="24"/>
          <w:szCs w:val="24"/>
          <w:lang w:val="sr-Cyrl-CS" w:eastAsia="sr-Latn-RS"/>
        </w:rPr>
        <w:t xml:space="preserve"> да</w:t>
      </w:r>
      <w:r w:rsidRPr="004107E5">
        <w:rPr>
          <w:rFonts w:cs="Arial"/>
          <w:sz w:val="24"/>
          <w:szCs w:val="24"/>
          <w:lang w:val="sr-Cyrl-RS" w:eastAsia="sr-Latn-RS"/>
        </w:rPr>
        <w:t xml:space="preserve"> у року од</w:t>
      </w:r>
      <w:r w:rsidRPr="004107E5">
        <w:rPr>
          <w:rFonts w:cs="Arial"/>
          <w:sz w:val="24"/>
          <w:szCs w:val="24"/>
          <w:lang w:val="sr-Cyrl-CS" w:eastAsia="sr-Latn-RS"/>
        </w:rPr>
        <w:t xml:space="preserve"> </w:t>
      </w:r>
      <w:r w:rsidRPr="004107E5">
        <w:rPr>
          <w:rFonts w:cs="Arial"/>
          <w:sz w:val="24"/>
          <w:szCs w:val="24"/>
          <w:lang w:val="sr-Cyrl-RS" w:eastAsia="sr-Latn-RS"/>
        </w:rPr>
        <w:t>10 (десет) дана</w:t>
      </w:r>
      <w:r w:rsidRPr="004107E5">
        <w:rPr>
          <w:rFonts w:cs="Arial"/>
          <w:color w:val="00B050"/>
          <w:sz w:val="24"/>
          <w:szCs w:val="24"/>
          <w:lang w:val="sr-Cyrl-RS" w:eastAsia="sr-Latn-RS"/>
        </w:rPr>
        <w:t xml:space="preserve"> </w:t>
      </w:r>
      <w:r w:rsidRPr="004107E5">
        <w:rPr>
          <w:rFonts w:cs="Arial"/>
          <w:sz w:val="24"/>
          <w:szCs w:val="24"/>
          <w:lang w:val="sr-Cyrl-RS" w:eastAsia="sr-Latn-RS"/>
        </w:rPr>
        <w:t>од дана</w:t>
      </w:r>
      <w:r w:rsidRPr="004107E5">
        <w:rPr>
          <w:rFonts w:cs="Arial"/>
          <w:sz w:val="24"/>
          <w:szCs w:val="24"/>
          <w:lang w:val="sr-Cyrl-CS" w:eastAsia="sr-Latn-RS"/>
        </w:rPr>
        <w:t xml:space="preserve"> </w:t>
      </w:r>
      <w:r w:rsidRPr="004107E5">
        <w:rPr>
          <w:rFonts w:cs="Arial"/>
          <w:sz w:val="24"/>
          <w:szCs w:val="24"/>
          <w:lang w:val="sr-Cyrl-RS" w:eastAsia="sr-Latn-RS"/>
        </w:rPr>
        <w:t>закључења овог Уговора Купцу достави банкарску гаранцију за добро извршење посла.</w:t>
      </w:r>
    </w:p>
    <w:p w:rsidR="004107E5" w:rsidRPr="004107E5" w:rsidRDefault="004107E5" w:rsidP="005C4585">
      <w:pPr>
        <w:rPr>
          <w:rFonts w:cs="Arial"/>
          <w:sz w:val="24"/>
          <w:szCs w:val="24"/>
          <w:lang w:val="sr-Cyrl-RS"/>
        </w:rPr>
      </w:pPr>
      <w:r w:rsidRPr="004107E5">
        <w:rPr>
          <w:rFonts w:cs="Arial"/>
          <w:sz w:val="24"/>
          <w:szCs w:val="24"/>
          <w:lang w:val="sr-Cyrl-RS"/>
        </w:rPr>
        <w:t>Достављање средства финансијског обезбеђења представља одложни услов наступања правног дејства овог Уговора.</w:t>
      </w:r>
    </w:p>
    <w:p w:rsidR="004107E5" w:rsidRPr="004107E5" w:rsidRDefault="004107E5" w:rsidP="005C4585">
      <w:pPr>
        <w:rPr>
          <w:rFonts w:cs="Arial"/>
          <w:sz w:val="24"/>
          <w:szCs w:val="24"/>
          <w:lang w:val="sr-Cyrl-RS" w:eastAsia="sr-Latn-RS"/>
        </w:rPr>
      </w:pPr>
      <w:r w:rsidRPr="004107E5">
        <w:rPr>
          <w:rFonts w:cs="Arial"/>
          <w:sz w:val="24"/>
          <w:szCs w:val="24"/>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4107E5" w:rsidRPr="004107E5" w:rsidRDefault="004107E5" w:rsidP="005B04BE">
      <w:pPr>
        <w:tabs>
          <w:tab w:val="left" w:pos="1701"/>
        </w:tabs>
        <w:suppressAutoHyphens/>
        <w:ind w:right="-6"/>
        <w:rPr>
          <w:rFonts w:cs="Arial"/>
          <w:sz w:val="24"/>
          <w:szCs w:val="24"/>
          <w:lang w:val="sr-Cyrl-CS" w:eastAsia="ar-SA"/>
        </w:rPr>
      </w:pPr>
      <w:r w:rsidRPr="004107E5">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07E5" w:rsidRPr="004107E5" w:rsidRDefault="004107E5" w:rsidP="004107E5">
      <w:pPr>
        <w:tabs>
          <w:tab w:val="left" w:pos="1701"/>
        </w:tabs>
        <w:suppressAutoHyphens/>
        <w:spacing w:before="0"/>
        <w:ind w:right="-6"/>
        <w:rPr>
          <w:rFonts w:cs="Arial"/>
          <w:sz w:val="24"/>
          <w:szCs w:val="24"/>
          <w:lang w:val="sr-Cyrl-CS" w:eastAsia="ar-SA"/>
        </w:rPr>
      </w:pPr>
      <w:r w:rsidRPr="004107E5">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4107E5" w:rsidRPr="004107E5" w:rsidRDefault="004107E5" w:rsidP="005B04BE">
      <w:pPr>
        <w:pStyle w:val="ListParagraph"/>
        <w:spacing w:after="0" w:line="240" w:lineRule="auto"/>
        <w:ind w:left="0"/>
        <w:rPr>
          <w:rFonts w:ascii="Arial" w:eastAsia="TimesNewRomanPSMT" w:hAnsi="Arial" w:cs="Arial"/>
          <w:bCs/>
          <w:iCs/>
          <w:sz w:val="24"/>
          <w:szCs w:val="24"/>
          <w:lang w:val="sr-Cyrl-RS"/>
        </w:rPr>
      </w:pPr>
      <w:r w:rsidRPr="004107E5">
        <w:rPr>
          <w:rFonts w:ascii="Arial" w:hAnsi="Arial" w:cs="Arial"/>
          <w:sz w:val="24"/>
          <w:szCs w:val="24"/>
          <w:lang w:val="sr-Cyrl-CS" w:eastAsia="ar-SA"/>
        </w:rPr>
        <w:t>У случају да Продавац поднесе банкарску гаранцију стране банке, та банка мора имати додељен кредитни рејтинг</w:t>
      </w:r>
      <w:r w:rsidRPr="004107E5">
        <w:rPr>
          <w:rFonts w:ascii="Arial" w:hAnsi="Arial" w:cs="Arial"/>
          <w:sz w:val="24"/>
          <w:szCs w:val="24"/>
          <w:lang w:eastAsia="ar-SA"/>
        </w:rPr>
        <w:t xml:space="preserve"> </w:t>
      </w:r>
      <w:r w:rsidRPr="004107E5">
        <w:rPr>
          <w:rFonts w:ascii="Arial" w:hAnsi="Arial" w:cs="Arial"/>
          <w:sz w:val="24"/>
          <w:szCs w:val="24"/>
          <w:lang w:val="sr-Cyrl-RS" w:eastAsia="ar-SA"/>
        </w:rPr>
        <w:t>инвестициони ранг (3).</w:t>
      </w:r>
      <w:r w:rsidRPr="004107E5">
        <w:rPr>
          <w:rFonts w:ascii="Arial" w:eastAsia="TimesNewRomanPSMT" w:hAnsi="Arial" w:cs="Arial"/>
          <w:bCs/>
          <w:iCs/>
          <w:sz w:val="24"/>
          <w:szCs w:val="24"/>
          <w:lang w:val="sr-Cyrl-RS"/>
        </w:rPr>
        <w:t xml:space="preserve"> У том случају </w:t>
      </w:r>
      <w:r w:rsidRPr="004107E5">
        <w:rPr>
          <w:rFonts w:ascii="Arial" w:hAnsi="Arial" w:cs="Arial"/>
          <w:sz w:val="24"/>
          <w:szCs w:val="24"/>
          <w:lang w:val="sr-Cyrl-RS" w:eastAsia="sr-Latn-RS"/>
        </w:rPr>
        <w:t>Продавац</w:t>
      </w:r>
      <w:r w:rsidRPr="004107E5">
        <w:rPr>
          <w:rFonts w:ascii="Arial" w:eastAsia="TimesNewRomanPSMT" w:hAnsi="Arial" w:cs="Arial"/>
          <w:bCs/>
          <w:iCs/>
          <w:sz w:val="24"/>
          <w:szCs w:val="24"/>
          <w:lang w:val="sr-Cyrl-RS"/>
        </w:rPr>
        <w:t xml:space="preserve"> је обавезан да </w:t>
      </w:r>
      <w:r w:rsidRPr="004107E5">
        <w:rPr>
          <w:rFonts w:ascii="Arial" w:hAnsi="Arial" w:cs="Arial"/>
          <w:sz w:val="24"/>
          <w:szCs w:val="24"/>
          <w:lang w:val="sr-Cyrl-RS" w:eastAsia="sr-Latn-RS"/>
        </w:rPr>
        <w:t>Купцу</w:t>
      </w:r>
      <w:r w:rsidRPr="004107E5">
        <w:rPr>
          <w:rFonts w:ascii="Arial" w:eastAsia="TimesNewRomanPSMT" w:hAnsi="Arial" w:cs="Arial"/>
          <w:bCs/>
          <w:iCs/>
          <w:sz w:val="24"/>
          <w:szCs w:val="24"/>
          <w:lang w:val="sr-Cyrl-RS"/>
        </w:rPr>
        <w:t xml:space="preserve"> достави контрагаранцију домаће банке.</w:t>
      </w:r>
    </w:p>
    <w:p w:rsidR="004107E5" w:rsidRPr="004107E5" w:rsidRDefault="004107E5" w:rsidP="005B04BE">
      <w:pPr>
        <w:rPr>
          <w:rFonts w:cs="Arial"/>
          <w:sz w:val="24"/>
          <w:szCs w:val="24"/>
          <w:lang w:val="sr-Cyrl-RS" w:eastAsia="sr-Latn-RS"/>
        </w:rPr>
      </w:pPr>
      <w:r w:rsidRPr="004107E5">
        <w:rPr>
          <w:rFonts w:cs="Arial"/>
          <w:sz w:val="24"/>
          <w:szCs w:val="24"/>
          <w:lang w:val="sr-Cyrl-RS"/>
        </w:rPr>
        <w:t xml:space="preserve">Купац </w:t>
      </w:r>
      <w:r w:rsidRPr="004107E5">
        <w:rPr>
          <w:rFonts w:cs="Arial"/>
          <w:sz w:val="24"/>
          <w:szCs w:val="24"/>
          <w:lang w:val="sr-Cyrl-CS" w:eastAsia="sr-Latn-RS"/>
        </w:rPr>
        <w:t xml:space="preserve">је овлашћен да наплати банкарску гаранцију за добро извршење посла у </w:t>
      </w:r>
      <w:r w:rsidRPr="004107E5">
        <w:rPr>
          <w:rFonts w:cs="Arial"/>
          <w:sz w:val="24"/>
          <w:szCs w:val="24"/>
          <w:lang w:val="sr-Cyrl-RS" w:eastAsia="sr-Latn-RS"/>
        </w:rPr>
        <w:t xml:space="preserve">целости у </w:t>
      </w:r>
      <w:r w:rsidRPr="004107E5">
        <w:rPr>
          <w:rFonts w:cs="Arial"/>
          <w:sz w:val="24"/>
          <w:szCs w:val="24"/>
          <w:lang w:val="sr-Cyrl-CS" w:eastAsia="sr-Latn-RS"/>
        </w:rPr>
        <w:t xml:space="preserve">случају да </w:t>
      </w:r>
      <w:r w:rsidRPr="004107E5">
        <w:rPr>
          <w:rFonts w:cs="Arial"/>
          <w:sz w:val="24"/>
          <w:szCs w:val="24"/>
          <w:lang w:val="sr-Cyrl-RS" w:eastAsia="sr-Latn-RS"/>
        </w:rPr>
        <w:t>Продавац</w:t>
      </w:r>
      <w:r w:rsidRPr="004107E5">
        <w:rPr>
          <w:rFonts w:cs="Arial"/>
          <w:sz w:val="24"/>
          <w:szCs w:val="24"/>
          <w:lang w:val="sr-Cyrl-CS" w:eastAsia="sr-Latn-RS"/>
        </w:rPr>
        <w:t xml:space="preserve"> не испуни </w:t>
      </w:r>
      <w:r w:rsidRPr="004107E5">
        <w:rPr>
          <w:rFonts w:cs="Arial"/>
          <w:sz w:val="24"/>
          <w:szCs w:val="24"/>
          <w:lang w:val="sr-Cyrl-RS" w:eastAsia="sr-Latn-RS"/>
        </w:rPr>
        <w:t>било коју</w:t>
      </w:r>
      <w:r w:rsidRPr="004107E5">
        <w:rPr>
          <w:rFonts w:cs="Arial"/>
          <w:sz w:val="24"/>
          <w:szCs w:val="24"/>
          <w:lang w:val="sr-Cyrl-CS" w:eastAsia="sr-Latn-RS"/>
        </w:rPr>
        <w:t xml:space="preserve"> уговорн</w:t>
      </w:r>
      <w:r w:rsidRPr="004107E5">
        <w:rPr>
          <w:rFonts w:cs="Arial"/>
          <w:sz w:val="24"/>
          <w:szCs w:val="24"/>
          <w:lang w:val="sr-Cyrl-RS" w:eastAsia="sr-Latn-RS"/>
        </w:rPr>
        <w:t>у</w:t>
      </w:r>
      <w:r w:rsidRPr="004107E5">
        <w:rPr>
          <w:rFonts w:cs="Arial"/>
          <w:sz w:val="24"/>
          <w:szCs w:val="24"/>
          <w:lang w:val="sr-Cyrl-CS" w:eastAsia="sr-Latn-RS"/>
        </w:rPr>
        <w:t xml:space="preserve"> обавез</w:t>
      </w:r>
      <w:r w:rsidRPr="004107E5">
        <w:rPr>
          <w:rFonts w:cs="Arial"/>
          <w:sz w:val="24"/>
          <w:szCs w:val="24"/>
          <w:lang w:val="sr-Cyrl-RS" w:eastAsia="sr-Latn-RS"/>
        </w:rPr>
        <w:t>у као и у случају једностраног раскида Уговора од стране Продавца.</w:t>
      </w:r>
    </w:p>
    <w:p w:rsidR="004107E5" w:rsidRDefault="004107E5" w:rsidP="005B04BE">
      <w:pPr>
        <w:rPr>
          <w:rFonts w:cs="Arial"/>
          <w:sz w:val="24"/>
          <w:szCs w:val="24"/>
          <w:lang w:val="sr-Cyrl-RS" w:eastAsia="sr-Latn-RS"/>
        </w:rPr>
      </w:pPr>
      <w:r w:rsidRPr="004107E5">
        <w:rPr>
          <w:rFonts w:cs="Arial"/>
          <w:sz w:val="24"/>
          <w:szCs w:val="24"/>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5B04BE" w:rsidRPr="00465842" w:rsidRDefault="005B04BE" w:rsidP="005B04BE">
      <w:pPr>
        <w:rPr>
          <w:rFonts w:cs="Arial"/>
          <w:sz w:val="24"/>
          <w:szCs w:val="24"/>
          <w:lang w:val="sr-Cyrl-RS" w:eastAsia="sr-Latn-RS"/>
        </w:rPr>
      </w:pPr>
      <w:r w:rsidRPr="00465842">
        <w:rPr>
          <w:rFonts w:eastAsia="TimesNewRomanPSMT" w:cs="Arial"/>
          <w:bCs/>
          <w:sz w:val="24"/>
          <w:szCs w:val="24"/>
          <w:lang w:val="sr-Cyrl-RS"/>
        </w:rPr>
        <w:t>Средство финансијског обезбеђења за добро извршење посла гласи на</w:t>
      </w:r>
      <w:r w:rsidR="00465842">
        <w:rPr>
          <w:rFonts w:eastAsia="TimesNewRomanPSMT" w:cs="Arial"/>
          <w:bCs/>
          <w:sz w:val="24"/>
          <w:szCs w:val="24"/>
          <w:lang w:val="sr-Cyrl-RS"/>
        </w:rPr>
        <w:t>:</w:t>
      </w:r>
      <w:r w:rsidRPr="00465842">
        <w:rPr>
          <w:rFonts w:eastAsia="TimesNewRomanPSMT" w:cs="Arial"/>
          <w:bCs/>
          <w:sz w:val="24"/>
          <w:szCs w:val="24"/>
          <w:lang w:val="sr-Cyrl-RS"/>
        </w:rPr>
        <w:t xml:space="preserve"> Јавно предузеће „Електропривреда Србије“ Београд, Балканска </w:t>
      </w:r>
      <w:r w:rsidR="00465842" w:rsidRPr="00465842">
        <w:rPr>
          <w:rFonts w:eastAsia="TimesNewRomanPSMT" w:cs="Arial"/>
          <w:bCs/>
          <w:sz w:val="24"/>
          <w:szCs w:val="24"/>
          <w:lang w:val="sr-Cyrl-RS"/>
        </w:rPr>
        <w:t>бр.</w:t>
      </w:r>
      <w:r w:rsidRPr="00465842">
        <w:rPr>
          <w:rFonts w:eastAsia="TimesNewRomanPSMT" w:cs="Arial"/>
          <w:bCs/>
          <w:sz w:val="24"/>
          <w:szCs w:val="24"/>
          <w:lang w:val="sr-Cyrl-RS"/>
        </w:rPr>
        <w:t>13</w:t>
      </w:r>
      <w:r w:rsidRPr="00465842">
        <w:rPr>
          <w:rFonts w:cs="Arial"/>
          <w:sz w:val="24"/>
          <w:szCs w:val="24"/>
          <w:lang w:val="sr-Cyrl-RS"/>
        </w:rPr>
        <w:t xml:space="preserve">, </w:t>
      </w:r>
      <w:r w:rsidR="00465842" w:rsidRPr="00465842">
        <w:rPr>
          <w:rFonts w:cs="Arial"/>
          <w:sz w:val="24"/>
          <w:szCs w:val="24"/>
        </w:rPr>
        <w:t>11000 Београд, ПИБ 103920327</w:t>
      </w:r>
      <w:r w:rsidR="00465842">
        <w:rPr>
          <w:rFonts w:cs="Arial"/>
          <w:sz w:val="24"/>
          <w:szCs w:val="24"/>
          <w:lang w:val="sr-Cyrl-RS"/>
        </w:rPr>
        <w:t xml:space="preserve"> </w:t>
      </w:r>
      <w:r w:rsidRPr="00465842">
        <w:rPr>
          <w:rFonts w:cs="Arial"/>
          <w:sz w:val="24"/>
          <w:szCs w:val="24"/>
          <w:lang w:val="sr-Cyrl-RS"/>
        </w:rPr>
        <w:t xml:space="preserve">и доставља се лично или поштом на адресу: </w:t>
      </w:r>
      <w:r w:rsidRPr="00465842">
        <w:rPr>
          <w:rFonts w:eastAsia="TimesNewRomanPSMT" w:cs="Arial"/>
          <w:bCs/>
          <w:sz w:val="24"/>
          <w:szCs w:val="24"/>
          <w:lang w:val="sr-Cyrl-RS"/>
        </w:rPr>
        <w:t>Јавно предузеће „Електропривреда Србије“ Београд</w:t>
      </w:r>
      <w:r w:rsidRPr="00465842">
        <w:rPr>
          <w:rFonts w:cs="Arial"/>
          <w:sz w:val="24"/>
          <w:szCs w:val="24"/>
          <w:lang w:val="sr-Cyrl-RS"/>
        </w:rPr>
        <w:t xml:space="preserve">, Одељење за набавке ТЦ Нови Сад, Булевар ослобођења 100, 21000 Нови Сад, </w:t>
      </w:r>
      <w:r w:rsidRPr="00465842">
        <w:rPr>
          <w:rFonts w:cs="Arial"/>
          <w:i/>
          <w:sz w:val="24"/>
          <w:szCs w:val="24"/>
          <w:lang w:val="sr-Cyrl-RS"/>
        </w:rPr>
        <w:t>са назнаком:</w:t>
      </w:r>
      <w:r w:rsidRPr="00465842">
        <w:rPr>
          <w:rFonts w:cs="Arial"/>
          <w:sz w:val="24"/>
          <w:szCs w:val="24"/>
          <w:lang w:val="sr-Cyrl-RS"/>
        </w:rPr>
        <w:t xml:space="preserve"> „Средство финансијског обезбеђења за јавну набавку бр.</w:t>
      </w:r>
      <w:r w:rsidR="00BF7628">
        <w:rPr>
          <w:rFonts w:cs="Arial"/>
          <w:sz w:val="24"/>
          <w:szCs w:val="24"/>
          <w:lang w:val="sr-Cyrl-RS"/>
        </w:rPr>
        <w:t>ЈН/1000/05</w:t>
      </w:r>
      <w:r w:rsidR="002400E7">
        <w:rPr>
          <w:rFonts w:cs="Arial"/>
          <w:sz w:val="24"/>
          <w:szCs w:val="24"/>
          <w:lang w:val="sr-Cyrl-RS"/>
        </w:rPr>
        <w:t>41</w:t>
      </w:r>
      <w:r w:rsidR="00BF7628">
        <w:rPr>
          <w:rFonts w:cs="Arial"/>
          <w:sz w:val="24"/>
          <w:szCs w:val="24"/>
          <w:lang w:val="sr-Cyrl-RS"/>
        </w:rPr>
        <w:t>/2018 (</w:t>
      </w:r>
      <w:r w:rsidR="002400E7">
        <w:rPr>
          <w:rFonts w:cs="Arial"/>
          <w:sz w:val="24"/>
          <w:szCs w:val="24"/>
          <w:lang w:val="sr-Cyrl-RS"/>
        </w:rPr>
        <w:t>198</w:t>
      </w:r>
      <w:r w:rsidR="00BF7628">
        <w:rPr>
          <w:rFonts w:cs="Arial"/>
          <w:sz w:val="24"/>
          <w:szCs w:val="24"/>
          <w:lang w:val="sr-Cyrl-RS"/>
        </w:rPr>
        <w:t>/2018)</w:t>
      </w:r>
      <w:r w:rsidRPr="00465842">
        <w:rPr>
          <w:rFonts w:cs="Arial"/>
          <w:sz w:val="24"/>
          <w:szCs w:val="24"/>
          <w:lang w:val="sr-Cyrl-RS"/>
        </w:rPr>
        <w:t>“.</w:t>
      </w:r>
    </w:p>
    <w:p w:rsidR="004107E5" w:rsidRPr="004107E5" w:rsidRDefault="004107E5" w:rsidP="004107E5">
      <w:pPr>
        <w:spacing w:before="0"/>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10.</w:t>
      </w:r>
    </w:p>
    <w:p w:rsidR="00630349" w:rsidRPr="00C7612C" w:rsidRDefault="00630349" w:rsidP="00630349">
      <w:pPr>
        <w:rPr>
          <w:b/>
          <w:lang w:val="sr-Cyrl-RS"/>
        </w:rPr>
      </w:pPr>
      <w:r w:rsidRPr="00C7612C">
        <w:rPr>
          <w:b/>
          <w:lang w:val="sr-Cyrl-RS"/>
        </w:rPr>
        <w:t>Банкарска гаранција за отклањање недостатака у гарантном року</w:t>
      </w:r>
    </w:p>
    <w:p w:rsidR="00630349" w:rsidRPr="00C7612C" w:rsidRDefault="00630349" w:rsidP="00630349">
      <w:pPr>
        <w:rPr>
          <w:b/>
          <w:lang w:val="sr-Cyrl-RS"/>
        </w:rPr>
      </w:pP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Продавац је обавезан да Купцу  достави неопозиву, безусловну (без приговора) и на први писани позив наплативу банкарску гаранцију за отклањање недостатака у гарантном року у износу од 10%  укупне вредности уговора без ПДВ.</w:t>
      </w: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 xml:space="preserve"> </w:t>
      </w:r>
    </w:p>
    <w:p w:rsidR="00630349" w:rsidRPr="00C7612C" w:rsidRDefault="00630349" w:rsidP="00630349">
      <w:pPr>
        <w:pStyle w:val="KDParagraf"/>
        <w:spacing w:before="0"/>
        <w:rPr>
          <w:rFonts w:cs="Arial"/>
          <w:lang w:val="sr-Cyrl-RS"/>
        </w:rPr>
      </w:pPr>
      <w:r w:rsidRPr="00C7612C">
        <w:rPr>
          <w:rFonts w:cs="Arial"/>
          <w:lang w:val="sr-Cyrl-RS" w:eastAsia="ar-SA"/>
        </w:rPr>
        <w:t xml:space="preserve">Наведену банкарску гаранцију Продавац доставља Купцу приликом потписивања Записника </w:t>
      </w:r>
      <w:r w:rsidRPr="00C7612C">
        <w:rPr>
          <w:rFonts w:cs="Arial"/>
          <w:lang w:val="sr-Cyrl-RS"/>
        </w:rPr>
        <w:t>о извршеном квалитативном и квантитативном пријему – без примедби.</w:t>
      </w:r>
    </w:p>
    <w:p w:rsidR="00630349" w:rsidRPr="00C7612C" w:rsidRDefault="00630349" w:rsidP="00630349">
      <w:pPr>
        <w:tabs>
          <w:tab w:val="left" w:pos="1701"/>
        </w:tabs>
        <w:suppressAutoHyphens/>
        <w:spacing w:before="0"/>
        <w:ind w:right="-6"/>
        <w:rPr>
          <w:rFonts w:cs="Arial"/>
          <w:lang w:val="sr-Cyrl-RS" w:eastAsia="ar-SA"/>
        </w:rPr>
      </w:pP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Банкарска гаранција за отклањање недостатака у гарантном року мора имати рок важења 30 дана дужи од истека гарантног рока из Уговора.</w:t>
      </w:r>
    </w:p>
    <w:p w:rsidR="00630349" w:rsidRPr="00C7612C" w:rsidRDefault="00630349" w:rsidP="00630349">
      <w:pPr>
        <w:tabs>
          <w:tab w:val="left" w:pos="1701"/>
        </w:tabs>
        <w:suppressAutoHyphens/>
        <w:spacing w:before="0"/>
        <w:ind w:right="-6"/>
        <w:rPr>
          <w:rFonts w:cs="Arial"/>
          <w:lang w:val="sr-Cyrl-RS" w:eastAsia="ar-SA"/>
        </w:rPr>
      </w:pP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630349" w:rsidRDefault="00630349" w:rsidP="00630349">
      <w:pPr>
        <w:tabs>
          <w:tab w:val="left" w:pos="1701"/>
        </w:tabs>
        <w:suppressAutoHyphens/>
        <w:spacing w:before="0"/>
        <w:ind w:right="-6"/>
        <w:rPr>
          <w:rFonts w:cs="Arial"/>
          <w:lang w:val="sr-Cyrl-RS" w:eastAsia="ar-SA"/>
        </w:rPr>
      </w:pP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lastRenderedPageBreak/>
        <w:t>У случају да Продавац поднесе банкарску гаранцију стране банке, та банка мора имати додељен кредитни рејтинг инвестициони ранг (3).</w:t>
      </w:r>
    </w:p>
    <w:p w:rsidR="00630349" w:rsidRPr="00C7612C" w:rsidRDefault="00630349" w:rsidP="00630349">
      <w:pPr>
        <w:rPr>
          <w:rFonts w:cs="Arial"/>
          <w:lang w:val="sr-Cyrl-RS" w:eastAsia="sr-Latn-RS"/>
        </w:rPr>
      </w:pPr>
      <w:r w:rsidRPr="00C7612C">
        <w:rPr>
          <w:rFonts w:cs="Arial"/>
          <w:lang w:val="sr-Cyrl-RS"/>
        </w:rPr>
        <w:t xml:space="preserve">Купац </w:t>
      </w:r>
      <w:r w:rsidRPr="00C7612C">
        <w:rPr>
          <w:rFonts w:cs="Arial"/>
          <w:lang w:val="sr-Cyrl-RS" w:eastAsia="sr-Latn-RS"/>
        </w:rPr>
        <w:t>је овлашћен да наплати банкарску гаранцију за отклањање недостатакаа у гарантом року у целости, у случају да Продавац не испуни своје обавезе  дефинисане у члану 6. овог Уговора.</w:t>
      </w:r>
    </w:p>
    <w:p w:rsidR="00630349" w:rsidRDefault="00630349" w:rsidP="00630349">
      <w:pPr>
        <w:tabs>
          <w:tab w:val="left" w:pos="1701"/>
        </w:tabs>
        <w:suppressAutoHyphens/>
        <w:spacing w:before="0"/>
        <w:ind w:right="-6"/>
        <w:rPr>
          <w:rFonts w:cs="Arial"/>
          <w:lang w:val="sr-Cyrl-RS" w:eastAsia="ar-SA"/>
        </w:rPr>
      </w:pP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Купац ће након што од  Продавца прими гаранцију за отклањање недостатака  у гарантном року, вратити Продавцу гаранцију за добро извршење посла.</w:t>
      </w:r>
    </w:p>
    <w:p w:rsidR="00630349" w:rsidRPr="00C7612C" w:rsidRDefault="00630349" w:rsidP="00630349">
      <w:pPr>
        <w:tabs>
          <w:tab w:val="left" w:pos="1701"/>
        </w:tabs>
        <w:suppressAutoHyphens/>
        <w:spacing w:before="0"/>
        <w:ind w:left="1070" w:right="-6"/>
        <w:rPr>
          <w:rFonts w:cs="Arial"/>
          <w:lang w:val="sr-Cyrl-RS" w:eastAsia="ar-SA"/>
        </w:rPr>
      </w:pPr>
    </w:p>
    <w:p w:rsidR="00630349" w:rsidRPr="00C7612C" w:rsidRDefault="00630349" w:rsidP="00630349">
      <w:pPr>
        <w:tabs>
          <w:tab w:val="left" w:pos="1701"/>
        </w:tabs>
        <w:suppressAutoHyphens/>
        <w:spacing w:before="0"/>
        <w:ind w:right="-6"/>
        <w:rPr>
          <w:rFonts w:cs="Arial"/>
          <w:lang w:val="sr-Cyrl-RS" w:eastAsia="ar-SA"/>
        </w:rPr>
      </w:pPr>
      <w:r w:rsidRPr="00C7612C">
        <w:rPr>
          <w:rFonts w:cs="Arial"/>
          <w:lang w:val="sr-Cyrl-RS" w:eastAsia="ar-SA"/>
        </w:rPr>
        <w:t>Гаранција се не може уступити и није преносива без сагласности Корисника, Налогодавца и Емисионе банке</w:t>
      </w:r>
    </w:p>
    <w:p w:rsidR="00465842" w:rsidRPr="00465842" w:rsidRDefault="00465842" w:rsidP="00465842">
      <w:pPr>
        <w:pStyle w:val="KDParagraf"/>
        <w:rPr>
          <w:rFonts w:cs="Arial"/>
          <w:sz w:val="24"/>
          <w:szCs w:val="24"/>
          <w:lang w:val="sr-Cyrl-RS"/>
        </w:rPr>
      </w:pPr>
      <w:r w:rsidRPr="00465842">
        <w:rPr>
          <w:rFonts w:cs="Arial"/>
          <w:sz w:val="24"/>
          <w:szCs w:val="24"/>
          <w:lang w:val="sr-Cyrl-RS"/>
        </w:rPr>
        <w:t>Уколико се средство финансијског обезбеђења</w:t>
      </w:r>
      <w:r w:rsidR="00DE7336">
        <w:rPr>
          <w:rFonts w:cs="Arial"/>
          <w:sz w:val="24"/>
          <w:szCs w:val="24"/>
          <w:lang w:val="sr-Cyrl-RS"/>
        </w:rPr>
        <w:t xml:space="preserve"> за </w:t>
      </w:r>
      <w:r w:rsidR="00DE7336" w:rsidRPr="00465842">
        <w:rPr>
          <w:rFonts w:cs="Arial"/>
          <w:sz w:val="24"/>
          <w:szCs w:val="24"/>
          <w:lang w:val="sr-Cyrl-RS"/>
        </w:rPr>
        <w:t>отклањање недостатака у гарантном року</w:t>
      </w:r>
      <w:r w:rsidRPr="00465842">
        <w:rPr>
          <w:rFonts w:cs="Arial"/>
          <w:sz w:val="24"/>
          <w:szCs w:val="24"/>
          <w:lang w:val="sr-Cyrl-RS"/>
        </w:rPr>
        <w:t xml:space="preserve"> не достави у уговореном року, </w:t>
      </w:r>
      <w:r w:rsidR="00DE7336">
        <w:rPr>
          <w:rFonts w:cs="Arial"/>
          <w:sz w:val="24"/>
          <w:szCs w:val="24"/>
          <w:lang w:val="sr-Cyrl-RS"/>
        </w:rPr>
        <w:t>Купац</w:t>
      </w:r>
      <w:r w:rsidRPr="00465842">
        <w:rPr>
          <w:rFonts w:cs="Arial"/>
          <w:sz w:val="24"/>
          <w:szCs w:val="24"/>
          <w:lang w:val="sr-Cyrl-RS"/>
        </w:rPr>
        <w:t xml:space="preserve"> има право да наплати средство финансијског обезбеђења за добро извршење посла.</w:t>
      </w:r>
    </w:p>
    <w:p w:rsidR="004107E5" w:rsidRPr="004107E5" w:rsidRDefault="004107E5" w:rsidP="000F3881">
      <w:pPr>
        <w:jc w:val="left"/>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УГОВОРНА КАЗНА ЗБОГ ЗАКАШЊЕЊА У ИСПОРУЦИ ДОБАРА</w:t>
      </w:r>
    </w:p>
    <w:p w:rsidR="004107E5" w:rsidRPr="004107E5" w:rsidRDefault="004107E5" w:rsidP="000F3881">
      <w:pPr>
        <w:jc w:val="center"/>
        <w:rPr>
          <w:rFonts w:cs="Arial"/>
          <w:b/>
          <w:sz w:val="24"/>
          <w:szCs w:val="24"/>
          <w:lang w:val="sr-Cyrl-RS"/>
        </w:rPr>
      </w:pPr>
      <w:r w:rsidRPr="004107E5">
        <w:rPr>
          <w:rFonts w:cs="Arial"/>
          <w:b/>
          <w:sz w:val="24"/>
          <w:szCs w:val="24"/>
          <w:lang w:val="sr-Cyrl-RS"/>
        </w:rPr>
        <w:t>Члан 11.</w:t>
      </w:r>
    </w:p>
    <w:p w:rsidR="004107E5" w:rsidRPr="004107E5" w:rsidRDefault="004107E5" w:rsidP="000F3881">
      <w:pPr>
        <w:rPr>
          <w:rFonts w:cs="Arial"/>
          <w:sz w:val="24"/>
          <w:szCs w:val="24"/>
          <w:lang w:val="sr-Cyrl-RS"/>
        </w:rPr>
      </w:pPr>
      <w:r w:rsidRPr="004107E5">
        <w:rPr>
          <w:rFonts w:cs="Arial"/>
          <w:sz w:val="24"/>
          <w:szCs w:val="24"/>
          <w:lang w:val="sr-Cyrl-CS"/>
        </w:rPr>
        <w:t xml:space="preserve">Уколико </w:t>
      </w:r>
      <w:r w:rsidRPr="004107E5">
        <w:rPr>
          <w:rFonts w:cs="Arial"/>
          <w:sz w:val="24"/>
          <w:szCs w:val="24"/>
          <w:lang w:val="sr-Cyrl-RS"/>
        </w:rPr>
        <w:t>Продавац</w:t>
      </w:r>
      <w:r w:rsidRPr="004107E5">
        <w:rPr>
          <w:rFonts w:cs="Arial"/>
          <w:sz w:val="24"/>
          <w:szCs w:val="24"/>
          <w:lang w:val="sr-Cyrl-CS"/>
        </w:rPr>
        <w:t xml:space="preserve"> у </w:t>
      </w:r>
      <w:r w:rsidRPr="004107E5">
        <w:rPr>
          <w:rFonts w:cs="Arial"/>
          <w:sz w:val="24"/>
          <w:szCs w:val="24"/>
          <w:lang w:val="sr-Cyrl-RS"/>
        </w:rPr>
        <w:t>року дефинисан</w:t>
      </w:r>
      <w:r w:rsidR="000F3881">
        <w:rPr>
          <w:rFonts w:cs="Arial"/>
          <w:sz w:val="24"/>
          <w:szCs w:val="24"/>
          <w:lang w:val="sr-Cyrl-RS"/>
        </w:rPr>
        <w:t>и</w:t>
      </w:r>
      <w:r w:rsidRPr="004107E5">
        <w:rPr>
          <w:rFonts w:cs="Arial"/>
          <w:sz w:val="24"/>
          <w:szCs w:val="24"/>
          <w:lang w:val="sr-Cyrl-RS"/>
        </w:rPr>
        <w:t>м овим Уговором</w:t>
      </w:r>
      <w:r w:rsidRPr="004107E5">
        <w:rPr>
          <w:rFonts w:cs="Arial"/>
          <w:sz w:val="24"/>
          <w:szCs w:val="24"/>
          <w:lang w:val="sr-Cyrl-CS"/>
        </w:rPr>
        <w:t xml:space="preserve"> </w:t>
      </w:r>
      <w:r w:rsidRPr="004107E5">
        <w:rPr>
          <w:rFonts w:cs="Arial"/>
          <w:sz w:val="24"/>
          <w:szCs w:val="24"/>
          <w:lang w:val="sr-Cyrl-RS"/>
        </w:rPr>
        <w:t>и на уговорени начин</w:t>
      </w:r>
      <w:r w:rsidRPr="004107E5">
        <w:rPr>
          <w:rFonts w:cs="Arial"/>
          <w:sz w:val="24"/>
          <w:szCs w:val="24"/>
          <w:lang w:val="sr-Cyrl-CS"/>
        </w:rPr>
        <w:t xml:space="preserve"> </w:t>
      </w:r>
      <w:r w:rsidRPr="004107E5">
        <w:rPr>
          <w:rFonts w:cs="Arial"/>
          <w:sz w:val="24"/>
          <w:szCs w:val="24"/>
          <w:lang w:val="sr-Cyrl-RS"/>
        </w:rPr>
        <w:t xml:space="preserve">не изврши </w:t>
      </w:r>
      <w:r w:rsidR="000F3881">
        <w:rPr>
          <w:rFonts w:cs="Arial"/>
          <w:sz w:val="24"/>
          <w:szCs w:val="24"/>
          <w:lang w:val="sr-Cyrl-RS"/>
        </w:rPr>
        <w:t>испоруку добара из члана</w:t>
      </w:r>
      <w:r w:rsidRPr="004107E5">
        <w:rPr>
          <w:rFonts w:cs="Arial"/>
          <w:sz w:val="24"/>
          <w:szCs w:val="24"/>
          <w:lang w:val="sr-Cyrl-RS"/>
        </w:rPr>
        <w:t xml:space="preserve"> 1 овог Уговора, Купац има право да наплати уговорну казну и то</w:t>
      </w:r>
      <w:r w:rsidRPr="004107E5">
        <w:rPr>
          <w:rFonts w:cs="Arial"/>
          <w:color w:val="00B050"/>
          <w:sz w:val="24"/>
          <w:szCs w:val="24"/>
          <w:lang w:val="sr-Cyrl-RS"/>
        </w:rPr>
        <w:t xml:space="preserve"> </w:t>
      </w:r>
      <w:r w:rsidR="000F3881">
        <w:rPr>
          <w:rFonts w:cs="Arial"/>
          <w:sz w:val="24"/>
          <w:szCs w:val="24"/>
          <w:lang w:val="sr-Cyrl-RS"/>
        </w:rPr>
        <w:t>0,5</w:t>
      </w:r>
      <w:r w:rsidRPr="004107E5">
        <w:rPr>
          <w:rFonts w:cs="Arial"/>
          <w:sz w:val="24"/>
          <w:szCs w:val="24"/>
          <w:lang w:val="sr-Cyrl-CS"/>
        </w:rPr>
        <w:t>%</w:t>
      </w:r>
      <w:r w:rsidRPr="004107E5">
        <w:rPr>
          <w:rFonts w:cs="Arial"/>
          <w:sz w:val="24"/>
          <w:szCs w:val="24"/>
          <w:lang w:val="sr-Cyrl-RS"/>
        </w:rPr>
        <w:t xml:space="preserve"> од вредности Уговора за сваки дан закашњења, а највише у укупном износу од 10% вредности Уговора без ПДВ-а.</w:t>
      </w:r>
    </w:p>
    <w:p w:rsidR="004107E5" w:rsidRPr="004107E5" w:rsidRDefault="004107E5" w:rsidP="00032C0E">
      <w:pPr>
        <w:rPr>
          <w:rFonts w:cs="Arial"/>
          <w:sz w:val="24"/>
          <w:szCs w:val="24"/>
          <w:lang w:val="sr-Cyrl-CS"/>
        </w:rPr>
      </w:pPr>
      <w:r w:rsidRPr="004107E5">
        <w:rPr>
          <w:rFonts w:cs="Arial"/>
          <w:sz w:val="24"/>
          <w:szCs w:val="24"/>
          <w:lang w:val="sr-Cyrl-RS"/>
        </w:rPr>
        <w:t>У случају доцње Купац</w:t>
      </w:r>
      <w:r w:rsidRPr="004107E5">
        <w:rPr>
          <w:rFonts w:cs="Arial"/>
          <w:sz w:val="24"/>
          <w:szCs w:val="24"/>
          <w:lang w:val="sr-Cyrl-CS"/>
        </w:rPr>
        <w:t xml:space="preserve"> има право да захтева и испуњење </w:t>
      </w:r>
      <w:r w:rsidRPr="004107E5">
        <w:rPr>
          <w:rFonts w:cs="Arial"/>
          <w:sz w:val="24"/>
          <w:szCs w:val="24"/>
          <w:lang w:val="sr-Cyrl-RS"/>
        </w:rPr>
        <w:t xml:space="preserve">уговорне </w:t>
      </w:r>
      <w:r w:rsidRPr="004107E5">
        <w:rPr>
          <w:rFonts w:cs="Arial"/>
          <w:sz w:val="24"/>
          <w:szCs w:val="24"/>
          <w:lang w:val="sr-Cyrl-CS"/>
        </w:rPr>
        <w:t>обавезе и уговорну казну</w:t>
      </w:r>
      <w:r w:rsidRPr="004107E5">
        <w:rPr>
          <w:rFonts w:cs="Arial"/>
          <w:sz w:val="24"/>
          <w:szCs w:val="24"/>
          <w:lang w:val="sr-Cyrl-RS"/>
        </w:rPr>
        <w:t xml:space="preserve">, под условом да без одлагања, а најкасније пре пријема предмета уговора саопшти Продавцу да задржава право на уговорну казну и под условом да </w:t>
      </w:r>
      <w:r w:rsidRPr="004107E5">
        <w:rPr>
          <w:rFonts w:cs="Arial"/>
          <w:sz w:val="24"/>
          <w:szCs w:val="24"/>
          <w:lang w:val="sr-Cyrl-CS"/>
        </w:rPr>
        <w:t>до за</w:t>
      </w:r>
      <w:r w:rsidRPr="004107E5">
        <w:rPr>
          <w:rFonts w:cs="Arial"/>
          <w:sz w:val="24"/>
          <w:szCs w:val="24"/>
          <w:lang w:val="sr-Cyrl-RS"/>
        </w:rPr>
        <w:t>каш</w:t>
      </w:r>
      <w:r w:rsidRPr="004107E5">
        <w:rPr>
          <w:rFonts w:cs="Arial"/>
          <w:sz w:val="24"/>
          <w:szCs w:val="24"/>
          <w:lang w:val="sr-Cyrl-CS"/>
        </w:rPr>
        <w:t xml:space="preserve">њења </w:t>
      </w:r>
      <w:r w:rsidRPr="004107E5">
        <w:rPr>
          <w:rFonts w:cs="Arial"/>
          <w:sz w:val="24"/>
          <w:szCs w:val="24"/>
          <w:lang w:val="sr-Cyrl-RS"/>
        </w:rPr>
        <w:t xml:space="preserve">није </w:t>
      </w:r>
      <w:r w:rsidRPr="004107E5">
        <w:rPr>
          <w:rFonts w:cs="Arial"/>
          <w:sz w:val="24"/>
          <w:szCs w:val="24"/>
          <w:lang w:val="sr-Cyrl-CS"/>
        </w:rPr>
        <w:t xml:space="preserve">дошло </w:t>
      </w:r>
      <w:r w:rsidRPr="004107E5">
        <w:rPr>
          <w:rFonts w:cs="Arial"/>
          <w:sz w:val="24"/>
          <w:szCs w:val="24"/>
          <w:lang w:val="sr-Cyrl-RS"/>
        </w:rPr>
        <w:t>кривицом Купца, нити услед дејства више силе</w:t>
      </w:r>
      <w:r w:rsidRPr="004107E5">
        <w:rPr>
          <w:rFonts w:cs="Arial"/>
          <w:sz w:val="24"/>
          <w:szCs w:val="24"/>
          <w:lang w:val="sr-Cyrl-CS"/>
        </w:rPr>
        <w:t>.</w:t>
      </w:r>
    </w:p>
    <w:p w:rsidR="004107E5" w:rsidRPr="004107E5" w:rsidRDefault="004107E5" w:rsidP="00032C0E">
      <w:pPr>
        <w:rPr>
          <w:rFonts w:cs="Arial"/>
          <w:sz w:val="24"/>
          <w:szCs w:val="24"/>
          <w:lang w:val="sr-Cyrl-RS"/>
        </w:rPr>
      </w:pPr>
      <w:r w:rsidRPr="004107E5">
        <w:rPr>
          <w:rFonts w:cs="Arial"/>
          <w:sz w:val="24"/>
          <w:szCs w:val="24"/>
          <w:lang w:val="sr-Cyrl-RS"/>
        </w:rPr>
        <w:t xml:space="preserve">Наплатом уговорне казне Купац не губи право на накнаду штете.  </w:t>
      </w:r>
    </w:p>
    <w:p w:rsidR="004107E5" w:rsidRPr="004107E5" w:rsidRDefault="004107E5" w:rsidP="00032C0E">
      <w:pPr>
        <w:rPr>
          <w:rFonts w:cs="Arial"/>
          <w:sz w:val="24"/>
          <w:szCs w:val="24"/>
          <w:lang w:val="sr-Latn-CS"/>
        </w:rPr>
      </w:pPr>
      <w:r w:rsidRPr="004107E5">
        <w:rPr>
          <w:rFonts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9. овог уговора. </w:t>
      </w:r>
    </w:p>
    <w:p w:rsidR="004107E5" w:rsidRPr="004107E5" w:rsidRDefault="004107E5" w:rsidP="00032C0E">
      <w:pPr>
        <w:rPr>
          <w:rFonts w:cs="Arial"/>
          <w:sz w:val="24"/>
          <w:szCs w:val="24"/>
          <w:lang w:val="sr-Cyrl-RS"/>
        </w:rPr>
      </w:pPr>
      <w:r w:rsidRPr="004107E5">
        <w:rPr>
          <w:rFonts w:cs="Arial"/>
          <w:sz w:val="24"/>
          <w:szCs w:val="24"/>
          <w:lang w:val="sr-Cyrl-RS"/>
        </w:rPr>
        <w:t xml:space="preserve">Плаћање уговорне казне доспева у року од 10 </w:t>
      </w:r>
      <w:r w:rsidRPr="00032C0E">
        <w:rPr>
          <w:rFonts w:cs="Arial"/>
          <w:i/>
          <w:sz w:val="24"/>
          <w:szCs w:val="24"/>
          <w:lang w:val="sr-Cyrl-RS"/>
        </w:rPr>
        <w:t xml:space="preserve">(десет) </w:t>
      </w:r>
      <w:r w:rsidRPr="004107E5">
        <w:rPr>
          <w:rFonts w:cs="Arial"/>
          <w:sz w:val="24"/>
          <w:szCs w:val="24"/>
          <w:lang w:val="sr-Cyrl-RS"/>
        </w:rPr>
        <w:t>дана од дана пријема рачуна издатог од стране Купца по основу уговорне казне.</w:t>
      </w:r>
    </w:p>
    <w:p w:rsidR="004107E5" w:rsidRPr="004107E5" w:rsidRDefault="004107E5" w:rsidP="00032C0E">
      <w:pPr>
        <w:rPr>
          <w:rFonts w:cs="Arial"/>
          <w:sz w:val="24"/>
          <w:szCs w:val="24"/>
          <w:lang w:val="sr-Cyrl-RS"/>
        </w:rPr>
      </w:pPr>
      <w:r w:rsidRPr="004107E5">
        <w:rPr>
          <w:rFonts w:cs="Arial"/>
          <w:sz w:val="24"/>
          <w:szCs w:val="24"/>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4107E5" w:rsidRPr="004107E5" w:rsidRDefault="004107E5" w:rsidP="00032C0E">
      <w:pPr>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ВАЖНОСТ УГОВОРА</w:t>
      </w:r>
    </w:p>
    <w:p w:rsidR="004107E5" w:rsidRPr="004107E5" w:rsidRDefault="004107E5" w:rsidP="00032C0E">
      <w:pPr>
        <w:spacing w:before="0"/>
        <w:jc w:val="center"/>
        <w:rPr>
          <w:rFonts w:cs="Arial"/>
          <w:b/>
          <w:sz w:val="24"/>
          <w:szCs w:val="24"/>
          <w:lang w:val="sr-Cyrl-RS"/>
        </w:rPr>
      </w:pPr>
      <w:r w:rsidRPr="004107E5">
        <w:rPr>
          <w:rFonts w:cs="Arial"/>
          <w:b/>
          <w:sz w:val="24"/>
          <w:szCs w:val="24"/>
          <w:lang w:val="sr-Cyrl-CS"/>
        </w:rPr>
        <w:t xml:space="preserve">Члан </w:t>
      </w:r>
      <w:r w:rsidRPr="004107E5">
        <w:rPr>
          <w:rFonts w:cs="Arial"/>
          <w:b/>
          <w:sz w:val="24"/>
          <w:szCs w:val="24"/>
          <w:lang w:val="sr-Cyrl-RS"/>
        </w:rPr>
        <w:t>12.</w:t>
      </w:r>
    </w:p>
    <w:p w:rsidR="004107E5" w:rsidRPr="004107E5" w:rsidRDefault="004107E5" w:rsidP="00032C0E">
      <w:pPr>
        <w:pStyle w:val="KDParagraf"/>
        <w:rPr>
          <w:rFonts w:eastAsia="Calibri" w:cs="Arial"/>
          <w:sz w:val="24"/>
          <w:szCs w:val="24"/>
        </w:rPr>
      </w:pPr>
      <w:r w:rsidRPr="004107E5">
        <w:rPr>
          <w:rFonts w:eastAsia="Calibri" w:cs="Arial"/>
          <w:sz w:val="24"/>
          <w:szCs w:val="24"/>
        </w:rPr>
        <w:t xml:space="preserve">Уговор се сматра закљученим након потписивања од стране овлашћених заступника </w:t>
      </w:r>
      <w:r w:rsidRPr="004107E5">
        <w:rPr>
          <w:rFonts w:eastAsia="Calibri" w:cs="Arial"/>
          <w:sz w:val="24"/>
          <w:szCs w:val="24"/>
          <w:lang w:val="sr-Cyrl-RS"/>
        </w:rPr>
        <w:t>у</w:t>
      </w:r>
      <w:r w:rsidRPr="004107E5">
        <w:rPr>
          <w:rFonts w:eastAsia="Calibri" w:cs="Arial"/>
          <w:sz w:val="24"/>
          <w:szCs w:val="24"/>
        </w:rPr>
        <w:t>говорних страна</w:t>
      </w:r>
      <w:r w:rsidRPr="004107E5">
        <w:rPr>
          <w:rFonts w:eastAsia="Calibri" w:cs="Arial"/>
          <w:sz w:val="24"/>
          <w:szCs w:val="24"/>
          <w:lang w:val="sr-Cyrl-RS"/>
        </w:rPr>
        <w:t>,</w:t>
      </w:r>
      <w:r w:rsidRPr="004107E5">
        <w:rPr>
          <w:rFonts w:eastAsia="Calibri" w:cs="Arial"/>
          <w:sz w:val="24"/>
          <w:szCs w:val="24"/>
        </w:rPr>
        <w:t xml:space="preserve"> а ступа на снагу када Продавац испуни одложни услов и доста</w:t>
      </w:r>
      <w:r w:rsidR="004D1519">
        <w:rPr>
          <w:rFonts w:eastAsia="Calibri" w:cs="Arial"/>
          <w:sz w:val="24"/>
          <w:szCs w:val="24"/>
        </w:rPr>
        <w:t>ви у уговореном року средство</w:t>
      </w:r>
      <w:r w:rsidRPr="004107E5">
        <w:rPr>
          <w:rFonts w:eastAsia="Calibri" w:cs="Arial"/>
          <w:sz w:val="24"/>
          <w:szCs w:val="24"/>
        </w:rPr>
        <w:t xml:space="preserve"> финансијског обезбеђења</w:t>
      </w:r>
      <w:r w:rsidR="004D1519">
        <w:rPr>
          <w:rFonts w:eastAsia="Calibri" w:cs="Arial"/>
          <w:sz w:val="24"/>
          <w:szCs w:val="24"/>
          <w:lang w:val="sr-Cyrl-RS"/>
        </w:rPr>
        <w:t xml:space="preserve"> за добро извршење посла</w:t>
      </w:r>
      <w:r w:rsidRPr="004107E5">
        <w:rPr>
          <w:rFonts w:eastAsia="Calibri" w:cs="Arial"/>
          <w:sz w:val="24"/>
          <w:szCs w:val="24"/>
        </w:rPr>
        <w:t>.</w:t>
      </w:r>
    </w:p>
    <w:p w:rsidR="0085596F" w:rsidRPr="004107E5" w:rsidRDefault="004107E5" w:rsidP="004D1519">
      <w:pPr>
        <w:pStyle w:val="KDParagraf"/>
        <w:rPr>
          <w:rFonts w:cs="Arial"/>
          <w:spacing w:val="2"/>
          <w:sz w:val="24"/>
          <w:szCs w:val="24"/>
          <w:lang w:val="sr-Cyrl-RS"/>
        </w:rPr>
      </w:pPr>
      <w:r w:rsidRPr="004107E5">
        <w:rPr>
          <w:rFonts w:cs="Arial"/>
          <w:sz w:val="24"/>
          <w:szCs w:val="24"/>
        </w:rPr>
        <w:t xml:space="preserve">Уговор се закључује на период </w:t>
      </w:r>
      <w:r w:rsidRPr="004107E5">
        <w:rPr>
          <w:rFonts w:cs="Arial"/>
          <w:sz w:val="24"/>
          <w:szCs w:val="24"/>
          <w:lang w:val="sr-Cyrl-RS"/>
        </w:rPr>
        <w:t xml:space="preserve">од 12 </w:t>
      </w:r>
      <w:r w:rsidRPr="004D1519">
        <w:rPr>
          <w:rFonts w:cs="Arial"/>
          <w:i/>
          <w:sz w:val="24"/>
          <w:szCs w:val="24"/>
          <w:lang w:val="sr-Cyrl-RS"/>
        </w:rPr>
        <w:t>(словима:</w:t>
      </w:r>
      <w:r w:rsidR="00A73585">
        <w:rPr>
          <w:rFonts w:cs="Arial"/>
          <w:i/>
          <w:sz w:val="24"/>
          <w:szCs w:val="24"/>
          <w:lang w:val="sr-Cyrl-RS"/>
        </w:rPr>
        <w:t xml:space="preserve"> </w:t>
      </w:r>
      <w:r w:rsidRPr="004D1519">
        <w:rPr>
          <w:rFonts w:cs="Arial"/>
          <w:i/>
          <w:sz w:val="24"/>
          <w:szCs w:val="24"/>
          <w:lang w:val="sr-Cyrl-RS"/>
        </w:rPr>
        <w:t>дванаест)</w:t>
      </w:r>
      <w:r w:rsidRPr="004107E5">
        <w:rPr>
          <w:rFonts w:cs="Arial"/>
          <w:sz w:val="24"/>
          <w:szCs w:val="24"/>
          <w:lang w:val="sr-Cyrl-RS"/>
        </w:rPr>
        <w:t xml:space="preserve"> месеци</w:t>
      </w:r>
      <w:r w:rsidRPr="004107E5">
        <w:rPr>
          <w:rFonts w:cs="Arial"/>
          <w:sz w:val="24"/>
          <w:szCs w:val="24"/>
        </w:rPr>
        <w:t>, рачунај</w:t>
      </w:r>
      <w:r w:rsidR="0085596F">
        <w:rPr>
          <w:rFonts w:cs="Arial"/>
          <w:sz w:val="24"/>
          <w:szCs w:val="24"/>
        </w:rPr>
        <w:t>ући од ступања Уговора на снагу;</w:t>
      </w:r>
      <w:r w:rsidRPr="004107E5">
        <w:rPr>
          <w:rFonts w:cs="Arial"/>
          <w:sz w:val="24"/>
          <w:szCs w:val="24"/>
        </w:rPr>
        <w:t xml:space="preserve"> односно до </w:t>
      </w:r>
      <w:r w:rsidR="0085596F">
        <w:rPr>
          <w:rFonts w:cs="Arial"/>
          <w:sz w:val="24"/>
          <w:szCs w:val="24"/>
          <w:lang w:val="sr-Cyrl-RS"/>
        </w:rPr>
        <w:t xml:space="preserve">реализације </w:t>
      </w:r>
      <w:r w:rsidRPr="004107E5">
        <w:rPr>
          <w:rFonts w:cs="Arial"/>
          <w:sz w:val="24"/>
          <w:szCs w:val="24"/>
        </w:rPr>
        <w:t xml:space="preserve">предмета Уговора из члана 1. </w:t>
      </w:r>
      <w:r w:rsidR="0085596F">
        <w:rPr>
          <w:rFonts w:cs="Arial"/>
          <w:sz w:val="24"/>
          <w:szCs w:val="24"/>
        </w:rPr>
        <w:t>Уговора.</w:t>
      </w:r>
    </w:p>
    <w:p w:rsidR="004107E5" w:rsidRPr="004107E5" w:rsidRDefault="004107E5" w:rsidP="004D1519">
      <w:pPr>
        <w:rPr>
          <w:rFonts w:eastAsia="Lucida Sans Unicode" w:cs="Arial"/>
          <w:sz w:val="24"/>
          <w:szCs w:val="24"/>
          <w:lang w:val="am-ET"/>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ИЗМЕНЕ ТОКОМ ТРАЈАЊА УГОВОРА</w:t>
      </w:r>
    </w:p>
    <w:p w:rsidR="004107E5" w:rsidRPr="004107E5" w:rsidRDefault="004107E5" w:rsidP="004107E5">
      <w:pPr>
        <w:spacing w:before="0"/>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13.</w:t>
      </w:r>
    </w:p>
    <w:p w:rsidR="004107E5" w:rsidRPr="004107E5" w:rsidRDefault="004107E5" w:rsidP="0085596F">
      <w:pPr>
        <w:suppressAutoHyphens/>
        <w:rPr>
          <w:rFonts w:cs="Arial"/>
          <w:sz w:val="24"/>
          <w:szCs w:val="24"/>
          <w:lang w:val="sr-Cyrl-RS" w:eastAsia="sr-Latn-CS"/>
        </w:rPr>
      </w:pPr>
      <w:r w:rsidRPr="004107E5">
        <w:rPr>
          <w:rFonts w:cs="Arial"/>
          <w:sz w:val="24"/>
          <w:szCs w:val="24"/>
          <w:lang w:val="sr-Cyrl-RS" w:eastAsia="sr-Latn-CS"/>
        </w:rPr>
        <w:t xml:space="preserve">Купац </w:t>
      </w:r>
      <w:r w:rsidRPr="004107E5">
        <w:rPr>
          <w:rFonts w:cs="Arial"/>
          <w:sz w:val="24"/>
          <w:szCs w:val="24"/>
          <w:lang w:val="sr-Cyrl-CS" w:eastAsia="sr-Latn-CS"/>
        </w:rPr>
        <w:t xml:space="preserve">може </w:t>
      </w:r>
      <w:r w:rsidRPr="004107E5">
        <w:rPr>
          <w:rFonts w:cs="Arial"/>
          <w:sz w:val="24"/>
          <w:szCs w:val="24"/>
          <w:lang w:val="sr-Cyrl-RS" w:eastAsia="sr-Latn-CS"/>
        </w:rPr>
        <w:t>после</w:t>
      </w:r>
      <w:r w:rsidRPr="004107E5">
        <w:rPr>
          <w:rFonts w:cs="Arial"/>
          <w:sz w:val="24"/>
          <w:szCs w:val="24"/>
          <w:lang w:val="sr-Cyrl-CS" w:eastAsia="sr-Latn-CS"/>
        </w:rPr>
        <w:t xml:space="preserve"> закључења </w:t>
      </w:r>
      <w:r w:rsidRPr="004107E5">
        <w:rPr>
          <w:rFonts w:cs="Arial"/>
          <w:sz w:val="24"/>
          <w:szCs w:val="24"/>
          <w:lang w:val="sr-Cyrl-RS" w:eastAsia="sr-Latn-CS"/>
        </w:rPr>
        <w:t>У</w:t>
      </w:r>
      <w:r w:rsidRPr="004107E5">
        <w:rPr>
          <w:rFonts w:cs="Arial"/>
          <w:sz w:val="24"/>
          <w:szCs w:val="24"/>
          <w:lang w:val="sr-Cyrl-CS" w:eastAsia="sr-Latn-CS"/>
        </w:rPr>
        <w:t xml:space="preserve">говора без спровођења поступка јавне набавке повећати обим предмета набавке до лимита прописаног чланом 115. став 1. Закона о јавним набавкама. </w:t>
      </w:r>
      <w:r w:rsidRPr="004107E5">
        <w:rPr>
          <w:rFonts w:cs="Arial"/>
          <w:sz w:val="24"/>
          <w:szCs w:val="24"/>
          <w:lang w:val="sr-Cyrl-CS" w:eastAsia="ar-SA"/>
        </w:rPr>
        <w:t xml:space="preserve">Обим предмета јавне набавке из Уговора о </w:t>
      </w:r>
      <w:r w:rsidRPr="004107E5">
        <w:rPr>
          <w:rFonts w:cs="Arial"/>
          <w:sz w:val="24"/>
          <w:szCs w:val="24"/>
          <w:lang w:val="sr-Cyrl-RS" w:eastAsia="ar-SA"/>
        </w:rPr>
        <w:t>купопродаји</w:t>
      </w:r>
      <w:r w:rsidRPr="004107E5">
        <w:rPr>
          <w:rFonts w:cs="Arial"/>
          <w:sz w:val="24"/>
          <w:szCs w:val="24"/>
          <w:lang w:val="sr-Cyrl-CS" w:eastAsia="ar-SA"/>
        </w:rPr>
        <w:t xml:space="preserve"> </w:t>
      </w:r>
      <w:r w:rsidRPr="004107E5">
        <w:rPr>
          <w:rFonts w:cs="Arial"/>
          <w:sz w:val="24"/>
          <w:szCs w:val="24"/>
          <w:lang w:val="sr-Cyrl-RS" w:eastAsia="ar-SA"/>
        </w:rPr>
        <w:t xml:space="preserve">Купац </w:t>
      </w:r>
      <w:r w:rsidRPr="004107E5">
        <w:rPr>
          <w:rFonts w:cs="Arial"/>
          <w:sz w:val="24"/>
          <w:szCs w:val="24"/>
          <w:lang w:val="sr-Cyrl-CS" w:eastAsia="ar-SA"/>
        </w:rPr>
        <w:t>може повећати за максимално до 5% укупне вредности Уговора под условом да има обезбеђена финансијска средства</w:t>
      </w:r>
      <w:r w:rsidR="0085596F">
        <w:rPr>
          <w:rFonts w:cs="Arial"/>
          <w:sz w:val="24"/>
          <w:szCs w:val="24"/>
          <w:lang w:val="sr-Cyrl-CS" w:eastAsia="ar-SA"/>
        </w:rPr>
        <w:t>.</w:t>
      </w:r>
    </w:p>
    <w:p w:rsidR="004107E5" w:rsidRPr="004107E5" w:rsidRDefault="004107E5" w:rsidP="0085596F">
      <w:pPr>
        <w:suppressAutoHyphens/>
        <w:rPr>
          <w:rFonts w:cs="Arial"/>
          <w:sz w:val="24"/>
          <w:szCs w:val="24"/>
          <w:highlight w:val="yellow"/>
          <w:lang w:val="sr-Cyrl-CS" w:eastAsia="sr-Latn-CS"/>
        </w:rPr>
      </w:pPr>
      <w:r w:rsidRPr="004107E5">
        <w:rPr>
          <w:rFonts w:cs="Arial"/>
          <w:sz w:val="24"/>
          <w:szCs w:val="24"/>
          <w:lang w:val="sr-Cyrl-RS" w:eastAsia="sr-Latn-CS"/>
        </w:rPr>
        <w:t>После</w:t>
      </w:r>
      <w:r w:rsidRPr="004107E5">
        <w:rPr>
          <w:rFonts w:cs="Arial"/>
          <w:sz w:val="24"/>
          <w:szCs w:val="24"/>
          <w:lang w:val="sr-Cyrl-CS" w:eastAsia="sr-Latn-CS"/>
        </w:rPr>
        <w:t xml:space="preserve"> закључења уговора </w:t>
      </w:r>
      <w:r w:rsidRPr="004107E5">
        <w:rPr>
          <w:rFonts w:cs="Arial"/>
          <w:sz w:val="24"/>
          <w:szCs w:val="24"/>
          <w:lang w:val="sr-Cyrl-RS" w:eastAsia="sr-Latn-CS"/>
        </w:rPr>
        <w:t xml:space="preserve">Купац </w:t>
      </w:r>
      <w:r w:rsidRPr="004107E5">
        <w:rPr>
          <w:rFonts w:cs="Arial"/>
          <w:sz w:val="24"/>
          <w:szCs w:val="24"/>
          <w:lang w:val="sr-Cyrl-CS" w:eastAsia="sr-Latn-CS"/>
        </w:rPr>
        <w:t>може да дозволи промену цене и других битних елемената уговора из објективних разлога приликом реализације Уговора</w:t>
      </w:r>
      <w:r w:rsidRPr="004107E5">
        <w:rPr>
          <w:rFonts w:cs="Arial"/>
          <w:sz w:val="24"/>
          <w:szCs w:val="24"/>
          <w:lang w:val="sr-Cyrl-RS" w:eastAsia="sr-Latn-CS"/>
        </w:rPr>
        <w:t>.</w:t>
      </w:r>
      <w:r w:rsidRPr="004107E5">
        <w:rPr>
          <w:rFonts w:cs="Arial"/>
          <w:sz w:val="24"/>
          <w:szCs w:val="24"/>
          <w:lang w:val="sr-Cyrl-CS" w:eastAsia="sr-Latn-CS"/>
        </w:rPr>
        <w:t xml:space="preserve"> </w:t>
      </w:r>
    </w:p>
    <w:p w:rsidR="004107E5" w:rsidRPr="004107E5" w:rsidRDefault="004107E5" w:rsidP="0085596F">
      <w:pPr>
        <w:suppressAutoHyphens/>
        <w:rPr>
          <w:rFonts w:cs="Arial"/>
          <w:sz w:val="24"/>
          <w:szCs w:val="24"/>
          <w:lang w:val="sr-Cyrl-CS" w:eastAsia="ar-SA"/>
        </w:rPr>
      </w:pPr>
      <w:r w:rsidRPr="004107E5">
        <w:rPr>
          <w:rFonts w:cs="Arial"/>
          <w:sz w:val="24"/>
          <w:szCs w:val="24"/>
          <w:lang w:val="sr-Cyrl-RS" w:eastAsia="ar-SA"/>
        </w:rPr>
        <w:t>У</w:t>
      </w:r>
      <w:r w:rsidRPr="004107E5">
        <w:rPr>
          <w:rFonts w:cs="Arial"/>
          <w:sz w:val="24"/>
          <w:szCs w:val="24"/>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4107E5">
        <w:rPr>
          <w:rFonts w:cs="Arial"/>
          <w:sz w:val="24"/>
          <w:szCs w:val="24"/>
          <w:lang w:val="sr-Cyrl-RS" w:eastAsia="ar-SA"/>
        </w:rPr>
        <w:t xml:space="preserve">законских заступника или </w:t>
      </w:r>
      <w:r w:rsidRPr="004107E5">
        <w:rPr>
          <w:rFonts w:cs="Arial"/>
          <w:sz w:val="24"/>
          <w:szCs w:val="24"/>
          <w:lang w:val="sr-Cyrl-CS" w:eastAsia="ar-SA"/>
        </w:rPr>
        <w:t xml:space="preserve">овлашћених лица </w:t>
      </w:r>
      <w:r w:rsidRPr="004107E5">
        <w:rPr>
          <w:rFonts w:cs="Arial"/>
          <w:sz w:val="24"/>
          <w:szCs w:val="24"/>
          <w:lang w:val="sr-Cyrl-RS" w:eastAsia="ar-SA"/>
        </w:rPr>
        <w:t>У</w:t>
      </w:r>
      <w:r w:rsidRPr="004107E5">
        <w:rPr>
          <w:rFonts w:cs="Arial"/>
          <w:sz w:val="24"/>
          <w:szCs w:val="24"/>
          <w:lang w:val="sr-Cyrl-CS" w:eastAsia="ar-SA"/>
        </w:rPr>
        <w:t>говорних страна.</w:t>
      </w:r>
    </w:p>
    <w:p w:rsidR="00A34030" w:rsidRDefault="00A34030" w:rsidP="00A34030">
      <w:pPr>
        <w:autoSpaceDE w:val="0"/>
        <w:autoSpaceDN w:val="0"/>
        <w:adjustRightInd w:val="0"/>
        <w:rPr>
          <w:rFonts w:cs="Arial"/>
          <w:b/>
          <w:sz w:val="24"/>
          <w:szCs w:val="24"/>
          <w:lang w:val="sr-Cyrl-RS"/>
        </w:rPr>
      </w:pPr>
    </w:p>
    <w:p w:rsidR="004107E5" w:rsidRPr="004107E5" w:rsidRDefault="004107E5" w:rsidP="004107E5">
      <w:pPr>
        <w:autoSpaceDE w:val="0"/>
        <w:autoSpaceDN w:val="0"/>
        <w:adjustRightInd w:val="0"/>
        <w:spacing w:before="0"/>
        <w:rPr>
          <w:rFonts w:cs="Arial"/>
          <w:b/>
          <w:sz w:val="24"/>
          <w:szCs w:val="24"/>
          <w:lang w:val="sr-Cyrl-RS"/>
        </w:rPr>
      </w:pPr>
      <w:r w:rsidRPr="004107E5">
        <w:rPr>
          <w:rFonts w:cs="Arial"/>
          <w:b/>
          <w:sz w:val="24"/>
          <w:szCs w:val="24"/>
          <w:lang w:val="sr-Cyrl-RS"/>
        </w:rPr>
        <w:t xml:space="preserve">ВИША СИЛА </w:t>
      </w:r>
    </w:p>
    <w:p w:rsidR="004107E5" w:rsidRPr="004107E5" w:rsidRDefault="004107E5" w:rsidP="004107E5">
      <w:pPr>
        <w:autoSpaceDE w:val="0"/>
        <w:autoSpaceDN w:val="0"/>
        <w:adjustRightInd w:val="0"/>
        <w:spacing w:before="0"/>
        <w:jc w:val="center"/>
        <w:rPr>
          <w:rFonts w:cs="Arial"/>
          <w:b/>
          <w:sz w:val="24"/>
          <w:szCs w:val="24"/>
          <w:lang w:val="sr-Cyrl-RS"/>
        </w:rPr>
      </w:pPr>
      <w:r w:rsidRPr="004107E5">
        <w:rPr>
          <w:rFonts w:cs="Arial"/>
          <w:b/>
          <w:sz w:val="24"/>
          <w:szCs w:val="24"/>
          <w:lang w:val="sr-Cyrl-RS"/>
        </w:rPr>
        <w:t>Члан 14.</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85596F">
        <w:rPr>
          <w:rFonts w:cs="Arial"/>
          <w:sz w:val="24"/>
          <w:szCs w:val="24"/>
          <w:lang w:val="sr-Cyrl-RS"/>
        </w:rPr>
        <w:t xml:space="preserve"> </w:t>
      </w:r>
      <w:r w:rsidRPr="004107E5">
        <w:rPr>
          <w:rFonts w:cs="Arial"/>
          <w:sz w:val="24"/>
          <w:szCs w:val="24"/>
          <w:lang w:val="sr-Cyrl-RS"/>
        </w:rPr>
        <w:t xml:space="preserve">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w:t>
      </w:r>
      <w:r w:rsidR="0085596F">
        <w:rPr>
          <w:rFonts w:cs="Arial"/>
          <w:sz w:val="24"/>
          <w:szCs w:val="24"/>
          <w:lang w:val="sr-Cyrl-RS"/>
        </w:rPr>
        <w:t>ања, а најкасније у року од 48</w:t>
      </w:r>
      <w:r w:rsidRPr="004107E5">
        <w:rPr>
          <w:rFonts w:cs="Arial"/>
          <w:sz w:val="24"/>
          <w:szCs w:val="24"/>
          <w:lang w:val="sr-Cyrl-RS"/>
        </w:rPr>
        <w:t xml:space="preserve">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 xml:space="preserve">Уколико деловање више силе траје дуже од 30 </w:t>
      </w:r>
      <w:r w:rsidRPr="0085596F">
        <w:rPr>
          <w:rFonts w:cs="Arial"/>
          <w:i/>
          <w:sz w:val="24"/>
          <w:szCs w:val="24"/>
          <w:lang w:val="sr-Cyrl-RS"/>
        </w:rPr>
        <w:t>(тридесет)</w:t>
      </w:r>
      <w:r w:rsidRPr="004107E5">
        <w:rPr>
          <w:rFonts w:cs="Arial"/>
          <w:sz w:val="24"/>
          <w:szCs w:val="24"/>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107E5" w:rsidRPr="004107E5" w:rsidRDefault="004107E5" w:rsidP="0085596F">
      <w:pPr>
        <w:rPr>
          <w:rFonts w:cs="Arial"/>
          <w:b/>
          <w:bCs/>
          <w:sz w:val="24"/>
          <w:szCs w:val="24"/>
          <w:lang w:val="sr-Cyrl-CS"/>
        </w:rPr>
      </w:pPr>
    </w:p>
    <w:p w:rsidR="004107E5" w:rsidRPr="004107E5" w:rsidRDefault="004107E5" w:rsidP="004107E5">
      <w:pPr>
        <w:spacing w:before="0"/>
        <w:rPr>
          <w:rFonts w:cs="Arial"/>
          <w:b/>
          <w:bCs/>
          <w:sz w:val="24"/>
          <w:szCs w:val="24"/>
          <w:lang w:val="sr-Cyrl-CS"/>
        </w:rPr>
      </w:pPr>
      <w:r w:rsidRPr="004107E5">
        <w:rPr>
          <w:rFonts w:cs="Arial"/>
          <w:b/>
          <w:bCs/>
          <w:sz w:val="24"/>
          <w:szCs w:val="24"/>
          <w:lang w:val="sr-Cyrl-CS"/>
        </w:rPr>
        <w:t>НАКНАДА ШТЕТЕ</w:t>
      </w:r>
    </w:p>
    <w:p w:rsidR="004107E5" w:rsidRPr="004107E5" w:rsidRDefault="004107E5" w:rsidP="004107E5">
      <w:pPr>
        <w:spacing w:before="0"/>
        <w:jc w:val="center"/>
        <w:rPr>
          <w:rFonts w:cs="Arial"/>
          <w:sz w:val="24"/>
          <w:szCs w:val="24"/>
          <w:lang w:val="sr-Cyrl-CS"/>
        </w:rPr>
      </w:pPr>
      <w:r w:rsidRPr="004107E5">
        <w:rPr>
          <w:rFonts w:cs="Arial"/>
          <w:b/>
          <w:bCs/>
          <w:sz w:val="24"/>
          <w:szCs w:val="24"/>
          <w:lang w:val="sr-Cyrl-CS"/>
        </w:rPr>
        <w:t>Члан 15</w:t>
      </w:r>
      <w:r w:rsidRPr="004107E5">
        <w:rPr>
          <w:rFonts w:cs="Arial"/>
          <w:sz w:val="24"/>
          <w:szCs w:val="24"/>
          <w:lang w:val="sr-Cyrl-CS"/>
        </w:rPr>
        <w:t>.</w:t>
      </w:r>
    </w:p>
    <w:p w:rsidR="004107E5" w:rsidRPr="004107E5" w:rsidRDefault="004107E5" w:rsidP="0085596F">
      <w:pPr>
        <w:rPr>
          <w:rFonts w:cs="Arial"/>
          <w:sz w:val="24"/>
          <w:szCs w:val="24"/>
          <w:lang w:val="sr-Cyrl-RS"/>
        </w:rPr>
      </w:pPr>
      <w:r w:rsidRPr="004107E5">
        <w:rPr>
          <w:rFonts w:cs="Arial"/>
          <w:sz w:val="24"/>
          <w:szCs w:val="24"/>
          <w:lang w:val="sr-Cyrl-RS"/>
        </w:rPr>
        <w:t>Продавац</w:t>
      </w:r>
      <w:r w:rsidRPr="004107E5">
        <w:rPr>
          <w:rFonts w:cs="Arial"/>
          <w:sz w:val="24"/>
          <w:szCs w:val="24"/>
          <w:lang w:val="sr-Cyrl-CS"/>
        </w:rPr>
        <w:t xml:space="preserve"> је у складу са </w:t>
      </w:r>
      <w:r w:rsidRPr="004107E5">
        <w:rPr>
          <w:rFonts w:cs="Arial"/>
          <w:sz w:val="24"/>
          <w:szCs w:val="24"/>
          <w:lang w:val="sr-Cyrl-RS"/>
        </w:rPr>
        <w:t xml:space="preserve">важећим </w:t>
      </w:r>
      <w:r w:rsidRPr="004107E5">
        <w:rPr>
          <w:rFonts w:cs="Arial"/>
          <w:sz w:val="24"/>
          <w:szCs w:val="24"/>
          <w:lang w:val="sr-Cyrl-CS"/>
        </w:rPr>
        <w:t>З</w:t>
      </w:r>
      <w:r w:rsidRPr="004107E5">
        <w:rPr>
          <w:rFonts w:cs="Arial"/>
          <w:sz w:val="24"/>
          <w:szCs w:val="24"/>
          <w:lang w:val="sr-Cyrl-RS"/>
        </w:rPr>
        <w:t>аконом о облигационим односима</w:t>
      </w:r>
      <w:r w:rsidRPr="004107E5">
        <w:rPr>
          <w:rFonts w:cs="Arial"/>
          <w:sz w:val="24"/>
          <w:szCs w:val="24"/>
          <w:lang w:val="sr-Cyrl-CS"/>
        </w:rPr>
        <w:t xml:space="preserve"> одговоран за штету коју је претрпео </w:t>
      </w:r>
      <w:r w:rsidRPr="004107E5">
        <w:rPr>
          <w:rFonts w:cs="Arial"/>
          <w:sz w:val="24"/>
          <w:szCs w:val="24"/>
          <w:lang w:val="sr-Cyrl-RS"/>
        </w:rPr>
        <w:t>Купац</w:t>
      </w:r>
      <w:r w:rsidRPr="004107E5">
        <w:rPr>
          <w:rFonts w:cs="Arial"/>
          <w:sz w:val="24"/>
          <w:szCs w:val="24"/>
          <w:lang w:val="sr-Cyrl-CS"/>
        </w:rPr>
        <w:t xml:space="preserve"> неиспуњењем, делимичним испуњењем или задоцњењем у испуњењу обавеза преузетих овим У</w:t>
      </w:r>
      <w:r w:rsidRPr="004107E5">
        <w:rPr>
          <w:rFonts w:cs="Arial"/>
          <w:sz w:val="24"/>
          <w:szCs w:val="24"/>
          <w:lang w:val="sr-Cyrl-RS"/>
        </w:rPr>
        <w:t>говором.</w:t>
      </w:r>
    </w:p>
    <w:p w:rsidR="004107E5" w:rsidRPr="004107E5" w:rsidRDefault="004107E5" w:rsidP="0085596F">
      <w:pPr>
        <w:rPr>
          <w:rFonts w:cs="Arial"/>
          <w:sz w:val="24"/>
          <w:szCs w:val="24"/>
          <w:lang w:val="sr-Cyrl-RS"/>
        </w:rPr>
      </w:pPr>
      <w:r w:rsidRPr="004107E5">
        <w:rPr>
          <w:rFonts w:cs="Arial"/>
          <w:sz w:val="24"/>
          <w:szCs w:val="24"/>
          <w:lang w:val="sr-Cyrl-CS"/>
        </w:rPr>
        <w:t xml:space="preserve">Уколико Купац претрпи штету због чињења или нечињења </w:t>
      </w:r>
      <w:r w:rsidRPr="004107E5">
        <w:rPr>
          <w:rFonts w:cs="Arial"/>
          <w:sz w:val="24"/>
          <w:szCs w:val="24"/>
          <w:lang w:val="sr-Cyrl-RS"/>
        </w:rPr>
        <w:t>Продавца</w:t>
      </w:r>
      <w:r w:rsidRPr="004107E5">
        <w:rPr>
          <w:rFonts w:cs="Arial"/>
          <w:sz w:val="24"/>
          <w:szCs w:val="24"/>
          <w:lang w:val="sr-Cyrl-CS"/>
        </w:rPr>
        <w:t xml:space="preserve"> и уколико се </w:t>
      </w:r>
      <w:r w:rsidRPr="004107E5">
        <w:rPr>
          <w:rFonts w:cs="Arial"/>
          <w:sz w:val="24"/>
          <w:szCs w:val="24"/>
          <w:lang w:val="sr-Cyrl-RS"/>
        </w:rPr>
        <w:t>уговорне стране</w:t>
      </w:r>
      <w:r w:rsidRPr="004107E5">
        <w:rPr>
          <w:rFonts w:cs="Arial"/>
          <w:sz w:val="24"/>
          <w:szCs w:val="24"/>
          <w:lang w:val="sr-Cyrl-CS"/>
        </w:rPr>
        <w:t xml:space="preserve"> сагласе око основа и висине претрпљене штете, </w:t>
      </w:r>
      <w:r w:rsidRPr="004107E5">
        <w:rPr>
          <w:rFonts w:cs="Arial"/>
          <w:sz w:val="24"/>
          <w:szCs w:val="24"/>
          <w:lang w:val="sr-Cyrl-RS"/>
        </w:rPr>
        <w:t xml:space="preserve">Продавац </w:t>
      </w:r>
      <w:r w:rsidRPr="004107E5">
        <w:rPr>
          <w:rFonts w:cs="Arial"/>
          <w:sz w:val="24"/>
          <w:szCs w:val="24"/>
          <w:lang w:val="sr-Cyrl-CS"/>
        </w:rPr>
        <w:t xml:space="preserve">је сагласан да Купцу исту накнади, тако што </w:t>
      </w:r>
      <w:r w:rsidRPr="004107E5">
        <w:rPr>
          <w:rFonts w:cs="Arial"/>
          <w:sz w:val="24"/>
          <w:szCs w:val="24"/>
          <w:lang w:val="sr-Cyrl-RS"/>
        </w:rPr>
        <w:t>Купац</w:t>
      </w:r>
      <w:r w:rsidRPr="004107E5">
        <w:rPr>
          <w:rFonts w:cs="Arial"/>
          <w:sz w:val="24"/>
          <w:szCs w:val="24"/>
          <w:lang w:val="sr-Cyrl-CS"/>
        </w:rPr>
        <w:t xml:space="preserve"> има право на наплату накнаде штете </w:t>
      </w:r>
      <w:r w:rsidRPr="004107E5">
        <w:rPr>
          <w:rFonts w:cs="Arial"/>
          <w:sz w:val="24"/>
          <w:szCs w:val="24"/>
          <w:lang w:val="sr-Cyrl-CS"/>
        </w:rPr>
        <w:lastRenderedPageBreak/>
        <w:t xml:space="preserve">без посебног обавештења </w:t>
      </w:r>
      <w:r w:rsidRPr="004107E5">
        <w:rPr>
          <w:rFonts w:cs="Arial"/>
          <w:sz w:val="24"/>
          <w:szCs w:val="24"/>
          <w:lang w:val="sr-Cyrl-RS"/>
        </w:rPr>
        <w:t>Продавцу</w:t>
      </w:r>
      <w:r w:rsidRPr="004107E5">
        <w:rPr>
          <w:rFonts w:cs="Arial"/>
          <w:sz w:val="24"/>
          <w:szCs w:val="24"/>
          <w:lang w:val="sr-Cyrl-CS"/>
        </w:rPr>
        <w:t xml:space="preserve"> уз издавање</w:t>
      </w:r>
      <w:r w:rsidRPr="004107E5">
        <w:rPr>
          <w:rFonts w:cs="Arial"/>
          <w:sz w:val="24"/>
          <w:szCs w:val="24"/>
          <w:lang w:val="sr-Cyrl-RS"/>
        </w:rPr>
        <w:t xml:space="preserve"> рачуна са</w:t>
      </w:r>
      <w:r w:rsidRPr="004107E5">
        <w:rPr>
          <w:rFonts w:cs="Arial"/>
          <w:sz w:val="24"/>
          <w:szCs w:val="24"/>
          <w:lang w:val="sr-Cyrl-CS"/>
        </w:rPr>
        <w:t xml:space="preserve"> одговарајућ</w:t>
      </w:r>
      <w:r w:rsidRPr="004107E5">
        <w:rPr>
          <w:rFonts w:cs="Arial"/>
          <w:sz w:val="24"/>
          <w:szCs w:val="24"/>
          <w:lang w:val="sr-Cyrl-RS"/>
        </w:rPr>
        <w:t>им</w:t>
      </w:r>
      <w:r w:rsidRPr="004107E5">
        <w:rPr>
          <w:rFonts w:cs="Arial"/>
          <w:sz w:val="24"/>
          <w:szCs w:val="24"/>
          <w:lang w:val="sr-Cyrl-CS"/>
        </w:rPr>
        <w:t xml:space="preserve"> обрачун</w:t>
      </w:r>
      <w:r w:rsidRPr="004107E5">
        <w:rPr>
          <w:rFonts w:cs="Arial"/>
          <w:sz w:val="24"/>
          <w:szCs w:val="24"/>
          <w:lang w:val="sr-Cyrl-RS"/>
        </w:rPr>
        <w:t>ом и</w:t>
      </w:r>
      <w:r w:rsidRPr="004107E5">
        <w:rPr>
          <w:rFonts w:cs="Arial"/>
          <w:sz w:val="24"/>
          <w:szCs w:val="24"/>
          <w:lang w:val="sr-Cyrl-CS"/>
        </w:rPr>
        <w:t xml:space="preserve"> са роком плаћања од 15 </w:t>
      </w:r>
      <w:r w:rsidRPr="0085596F">
        <w:rPr>
          <w:rFonts w:cs="Arial"/>
          <w:i/>
          <w:sz w:val="24"/>
          <w:szCs w:val="24"/>
          <w:lang w:val="sr-Cyrl-CS"/>
        </w:rPr>
        <w:t xml:space="preserve">(петнаест) </w:t>
      </w:r>
      <w:r w:rsidRPr="004107E5">
        <w:rPr>
          <w:rFonts w:cs="Arial"/>
          <w:sz w:val="24"/>
          <w:szCs w:val="24"/>
          <w:lang w:val="sr-Cyrl-CS"/>
        </w:rPr>
        <w:t>дана од да</w:t>
      </w:r>
      <w:r w:rsidRPr="004107E5">
        <w:rPr>
          <w:rFonts w:cs="Arial"/>
          <w:sz w:val="24"/>
          <w:szCs w:val="24"/>
          <w:lang w:val="sr-Cyrl-RS"/>
        </w:rPr>
        <w:t>на пријема</w:t>
      </w:r>
      <w:r w:rsidRPr="004107E5">
        <w:rPr>
          <w:rFonts w:cs="Arial"/>
          <w:sz w:val="24"/>
          <w:szCs w:val="24"/>
          <w:lang w:val="sr-Cyrl-CS"/>
        </w:rPr>
        <w:t xml:space="preserve"> истог.</w:t>
      </w:r>
    </w:p>
    <w:p w:rsidR="004107E5" w:rsidRPr="004107E5" w:rsidRDefault="004107E5" w:rsidP="0085596F">
      <w:pPr>
        <w:pStyle w:val="KDParagraf"/>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РАСКИД УГОВОРА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16.</w:t>
      </w:r>
    </w:p>
    <w:p w:rsidR="004107E5" w:rsidRPr="004107E5" w:rsidRDefault="004107E5" w:rsidP="0085596F">
      <w:pPr>
        <w:rPr>
          <w:rFonts w:cs="Arial"/>
          <w:sz w:val="24"/>
          <w:szCs w:val="24"/>
          <w:lang w:val="sr-Cyrl-CS"/>
        </w:rPr>
      </w:pPr>
      <w:r w:rsidRPr="004107E5">
        <w:rPr>
          <w:rFonts w:cs="Arial"/>
          <w:sz w:val="24"/>
          <w:szCs w:val="24"/>
          <w:lang w:val="sr-Cyrl-CS"/>
        </w:rPr>
        <w:t xml:space="preserve">Свака од </w:t>
      </w:r>
      <w:r w:rsidRPr="004107E5">
        <w:rPr>
          <w:rFonts w:cs="Arial"/>
          <w:sz w:val="24"/>
          <w:szCs w:val="24"/>
          <w:lang w:val="sr-Cyrl-RS"/>
        </w:rPr>
        <w:t xml:space="preserve">уговорних </w:t>
      </w:r>
      <w:r w:rsidRPr="004107E5">
        <w:rPr>
          <w:rFonts w:cs="Arial"/>
          <w:sz w:val="24"/>
          <w:szCs w:val="24"/>
          <w:lang w:val="sr-Cyrl-CS"/>
        </w:rPr>
        <w:t>страна</w:t>
      </w:r>
      <w:r w:rsidRPr="004107E5">
        <w:rPr>
          <w:rFonts w:cs="Arial"/>
          <w:sz w:val="24"/>
          <w:szCs w:val="24"/>
          <w:lang w:val="sr-Cyrl-RS"/>
        </w:rPr>
        <w:t xml:space="preserve"> </w:t>
      </w:r>
      <w:r w:rsidRPr="004107E5">
        <w:rPr>
          <w:rFonts w:cs="Arial"/>
          <w:sz w:val="24"/>
          <w:szCs w:val="24"/>
          <w:lang w:val="sr-Cyrl-CS"/>
        </w:rPr>
        <w:t xml:space="preserve">има право на раскид овог </w:t>
      </w:r>
      <w:r w:rsidRPr="004107E5">
        <w:rPr>
          <w:rFonts w:cs="Arial"/>
          <w:sz w:val="24"/>
          <w:szCs w:val="24"/>
          <w:lang w:val="sr-Cyrl-RS"/>
        </w:rPr>
        <w:t>уговора због неизвршења,</w:t>
      </w:r>
      <w:r w:rsidRPr="004107E5">
        <w:rPr>
          <w:rFonts w:cs="Arial"/>
          <w:sz w:val="24"/>
          <w:szCs w:val="24"/>
          <w:lang w:val="sr-Cyrl-CS"/>
        </w:rPr>
        <w:t xml:space="preserve"> под условом да друга страна и по протеку рока од </w:t>
      </w:r>
      <w:r w:rsidRPr="004107E5">
        <w:rPr>
          <w:rFonts w:cs="Arial"/>
          <w:sz w:val="24"/>
          <w:szCs w:val="24"/>
          <w:lang w:val="sr-Cyrl-RS"/>
        </w:rPr>
        <w:t xml:space="preserve">8 </w:t>
      </w:r>
      <w:r w:rsidRPr="000022F7">
        <w:rPr>
          <w:rFonts w:cs="Arial"/>
          <w:i/>
          <w:sz w:val="24"/>
          <w:szCs w:val="24"/>
          <w:lang w:val="sr-Cyrl-RS"/>
        </w:rPr>
        <w:t>(</w:t>
      </w:r>
      <w:r w:rsidRPr="000022F7">
        <w:rPr>
          <w:rFonts w:cs="Arial"/>
          <w:i/>
          <w:sz w:val="24"/>
          <w:szCs w:val="24"/>
          <w:lang w:val="sr-Cyrl-CS"/>
        </w:rPr>
        <w:t>осам</w:t>
      </w:r>
      <w:r w:rsidRPr="000022F7">
        <w:rPr>
          <w:rFonts w:cs="Arial"/>
          <w:i/>
          <w:sz w:val="24"/>
          <w:szCs w:val="24"/>
          <w:lang w:val="sr-Cyrl-RS"/>
        </w:rPr>
        <w:t>)</w:t>
      </w:r>
      <w:r w:rsidRPr="000022F7">
        <w:rPr>
          <w:rFonts w:cs="Arial"/>
          <w:i/>
          <w:sz w:val="24"/>
          <w:szCs w:val="24"/>
          <w:lang w:val="sr-Cyrl-CS"/>
        </w:rPr>
        <w:t xml:space="preserve"> </w:t>
      </w:r>
      <w:r w:rsidRPr="004107E5">
        <w:rPr>
          <w:rFonts w:cs="Arial"/>
          <w:sz w:val="24"/>
          <w:szCs w:val="24"/>
          <w:lang w:val="sr-Cyrl-CS"/>
        </w:rPr>
        <w:t>дана од дана пријема писмене опомене да не испуњава обавезе из овог У</w:t>
      </w:r>
      <w:r w:rsidRPr="004107E5">
        <w:rPr>
          <w:rFonts w:cs="Arial"/>
          <w:sz w:val="24"/>
          <w:szCs w:val="24"/>
          <w:lang w:val="sr-Cyrl-RS"/>
        </w:rPr>
        <w:t>говора</w:t>
      </w:r>
      <w:r w:rsidRPr="004107E5">
        <w:rPr>
          <w:rFonts w:cs="Arial"/>
          <w:sz w:val="24"/>
          <w:szCs w:val="24"/>
          <w:lang w:val="sr-Cyrl-CS"/>
        </w:rPr>
        <w:t>, не поступи по примедбама из исте опомене.</w:t>
      </w:r>
    </w:p>
    <w:p w:rsidR="004107E5" w:rsidRPr="004107E5" w:rsidRDefault="004107E5" w:rsidP="000022F7">
      <w:pPr>
        <w:rPr>
          <w:rFonts w:cs="Arial"/>
          <w:sz w:val="24"/>
          <w:szCs w:val="24"/>
          <w:lang w:val="sr-Cyrl-CS"/>
        </w:rPr>
      </w:pPr>
      <w:r w:rsidRPr="004107E5">
        <w:rPr>
          <w:rFonts w:cs="Arial"/>
          <w:sz w:val="24"/>
          <w:szCs w:val="24"/>
          <w:lang w:val="sr-Cyrl-CS"/>
        </w:rPr>
        <w:t xml:space="preserve">У случају из претходног става, </w:t>
      </w:r>
      <w:r w:rsidRPr="004107E5">
        <w:rPr>
          <w:rFonts w:cs="Arial"/>
          <w:sz w:val="24"/>
          <w:szCs w:val="24"/>
          <w:lang w:val="sr-Cyrl-RS"/>
        </w:rPr>
        <w:t xml:space="preserve">уговорна страна </w:t>
      </w:r>
      <w:r w:rsidRPr="004107E5">
        <w:rPr>
          <w:rFonts w:cs="Arial"/>
          <w:sz w:val="24"/>
          <w:szCs w:val="24"/>
          <w:lang w:val="sr-Cyrl-CS"/>
        </w:rPr>
        <w:t xml:space="preserve">која је доставила опомену, писменим путем обавештава другу </w:t>
      </w:r>
      <w:r w:rsidRPr="004107E5">
        <w:rPr>
          <w:rFonts w:cs="Arial"/>
          <w:sz w:val="24"/>
          <w:szCs w:val="24"/>
          <w:lang w:val="sr-Cyrl-RS"/>
        </w:rPr>
        <w:t xml:space="preserve">уговорну </w:t>
      </w:r>
      <w:r w:rsidRPr="004107E5">
        <w:rPr>
          <w:rFonts w:cs="Arial"/>
          <w:sz w:val="24"/>
          <w:szCs w:val="24"/>
          <w:lang w:val="sr-Cyrl-CS"/>
        </w:rPr>
        <w:t>страну</w:t>
      </w:r>
      <w:r w:rsidRPr="004107E5">
        <w:rPr>
          <w:rFonts w:cs="Arial"/>
          <w:sz w:val="24"/>
          <w:szCs w:val="24"/>
          <w:lang w:val="sr-Cyrl-RS"/>
        </w:rPr>
        <w:t xml:space="preserve"> </w:t>
      </w:r>
      <w:r w:rsidRPr="004107E5">
        <w:rPr>
          <w:rFonts w:cs="Arial"/>
          <w:sz w:val="24"/>
          <w:szCs w:val="24"/>
          <w:lang w:val="sr-Cyrl-CS"/>
        </w:rPr>
        <w:t xml:space="preserve">да су стекли услови за раскид овог </w:t>
      </w:r>
      <w:r w:rsidRPr="004107E5">
        <w:rPr>
          <w:rFonts w:cs="Arial"/>
          <w:sz w:val="24"/>
          <w:szCs w:val="24"/>
          <w:lang w:val="sr-Cyrl-RS"/>
        </w:rPr>
        <w:t>Уговора</w:t>
      </w:r>
      <w:r w:rsidRPr="004107E5">
        <w:rPr>
          <w:rFonts w:cs="Arial"/>
          <w:sz w:val="24"/>
          <w:szCs w:val="24"/>
          <w:lang w:val="sr-Cyrl-CS"/>
        </w:rPr>
        <w:t>, услед чега сматра овај У</w:t>
      </w:r>
      <w:r w:rsidRPr="004107E5">
        <w:rPr>
          <w:rFonts w:cs="Arial"/>
          <w:sz w:val="24"/>
          <w:szCs w:val="24"/>
          <w:lang w:val="sr-Cyrl-RS"/>
        </w:rPr>
        <w:t>говор</w:t>
      </w:r>
      <w:r w:rsidRPr="004107E5">
        <w:rPr>
          <w:rFonts w:cs="Arial"/>
          <w:sz w:val="24"/>
          <w:szCs w:val="24"/>
          <w:lang w:val="sr-Cyrl-CS"/>
        </w:rPr>
        <w:t xml:space="preserve"> раскинутим.</w:t>
      </w:r>
    </w:p>
    <w:p w:rsidR="004107E5" w:rsidRPr="00897214" w:rsidRDefault="004107E5" w:rsidP="000022F7">
      <w:pPr>
        <w:tabs>
          <w:tab w:val="left" w:pos="9090"/>
        </w:tabs>
        <w:rPr>
          <w:rFonts w:cs="Arial"/>
          <w:bCs/>
          <w:sz w:val="24"/>
          <w:szCs w:val="24"/>
          <w:lang w:val="sr-Cyrl-RS"/>
        </w:rPr>
      </w:pPr>
      <w:r w:rsidRPr="004107E5">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97214" w:rsidRPr="00897214" w:rsidRDefault="00897214" w:rsidP="00897214">
      <w:pPr>
        <w:pStyle w:val="KDmodel"/>
        <w:rPr>
          <w:sz w:val="24"/>
          <w:szCs w:val="24"/>
        </w:rPr>
      </w:pPr>
      <w:r w:rsidRPr="00897214">
        <w:rPr>
          <w:sz w:val="24"/>
          <w:szCs w:val="24"/>
        </w:rPr>
        <w:t>БЕЗБЕДНОСТ И ЗДРАВЉЕ НА РАДУ</w:t>
      </w:r>
    </w:p>
    <w:p w:rsidR="00897214" w:rsidRPr="00897214" w:rsidRDefault="00897214" w:rsidP="00897214">
      <w:pPr>
        <w:keepNext/>
        <w:spacing w:before="240" w:after="60"/>
        <w:jc w:val="center"/>
        <w:rPr>
          <w:rFonts w:eastAsia="Calibri"/>
          <w:b/>
          <w:sz w:val="24"/>
          <w:szCs w:val="24"/>
          <w:lang w:val="ru-RU"/>
        </w:rPr>
      </w:pPr>
      <w:r w:rsidRPr="00897214">
        <w:rPr>
          <w:rFonts w:eastAsia="Calibri"/>
          <w:b/>
          <w:sz w:val="24"/>
          <w:szCs w:val="24"/>
          <w:lang w:val="ru-RU"/>
        </w:rPr>
        <w:t xml:space="preserve">Члан </w:t>
      </w:r>
      <w:r>
        <w:rPr>
          <w:rFonts w:eastAsia="Calibri"/>
          <w:b/>
          <w:sz w:val="24"/>
          <w:szCs w:val="24"/>
          <w:lang w:val="ru-RU"/>
        </w:rPr>
        <w:t>17</w:t>
      </w:r>
      <w:r w:rsidRPr="00897214">
        <w:rPr>
          <w:rFonts w:eastAsia="Calibri"/>
          <w:b/>
          <w:sz w:val="24"/>
          <w:szCs w:val="24"/>
          <w:lang w:val="ru-RU"/>
        </w:rPr>
        <w:t>.</w:t>
      </w:r>
    </w:p>
    <w:p w:rsidR="00897214" w:rsidRPr="00897214" w:rsidRDefault="00897214" w:rsidP="00897214">
      <w:pPr>
        <w:pStyle w:val="KDParagraf"/>
        <w:rPr>
          <w:rFonts w:eastAsia="Calibri"/>
          <w:sz w:val="24"/>
          <w:szCs w:val="24"/>
        </w:rPr>
      </w:pPr>
      <w:r w:rsidRPr="00897214">
        <w:rPr>
          <w:rFonts w:eastAsia="Calibri"/>
          <w:sz w:val="24"/>
          <w:szCs w:val="24"/>
        </w:rPr>
        <w:t xml:space="preserve">У погледу примене мера из безбедности и здравља обавезе </w:t>
      </w:r>
      <w:r>
        <w:rPr>
          <w:rFonts w:eastAsia="Calibri"/>
          <w:sz w:val="24"/>
          <w:szCs w:val="24"/>
          <w:lang w:val="sr-Cyrl-RS"/>
        </w:rPr>
        <w:t>Продавца</w:t>
      </w:r>
      <w:r w:rsidRPr="00897214">
        <w:rPr>
          <w:rFonts w:eastAsia="Calibri"/>
          <w:sz w:val="24"/>
          <w:szCs w:val="24"/>
        </w:rPr>
        <w:t xml:space="preserve"> и </w:t>
      </w:r>
      <w:r>
        <w:rPr>
          <w:rFonts w:eastAsia="Calibri"/>
          <w:sz w:val="24"/>
          <w:szCs w:val="24"/>
          <w:lang w:val="sr-Cyrl-RS"/>
        </w:rPr>
        <w:t>Куп</w:t>
      </w:r>
      <w:r w:rsidRPr="00897214">
        <w:rPr>
          <w:rFonts w:eastAsia="Calibri"/>
          <w:sz w:val="24"/>
          <w:szCs w:val="24"/>
        </w:rPr>
        <w:t>ца су следеће:</w:t>
      </w:r>
    </w:p>
    <w:p w:rsidR="00897214" w:rsidRPr="00897214" w:rsidRDefault="00897214" w:rsidP="00897214">
      <w:pPr>
        <w:pStyle w:val="KDNabrajanje"/>
        <w:tabs>
          <w:tab w:val="clear" w:pos="567"/>
        </w:tabs>
        <w:ind w:left="630" w:hanging="360"/>
        <w:rPr>
          <w:rFonts w:eastAsia="Calibri"/>
          <w:sz w:val="24"/>
          <w:szCs w:val="24"/>
        </w:rPr>
      </w:pPr>
      <w:r w:rsidRPr="00897214">
        <w:rPr>
          <w:rFonts w:eastAsia="Calibri"/>
          <w:sz w:val="24"/>
          <w:szCs w:val="24"/>
        </w:rPr>
        <w:t>да не дозволе улазак радника</w:t>
      </w:r>
      <w:r w:rsidRPr="00897214">
        <w:rPr>
          <w:rFonts w:eastAsia="Calibri"/>
          <w:sz w:val="24"/>
          <w:szCs w:val="24"/>
          <w:lang w:val="sr-Cyrl-RS"/>
        </w:rPr>
        <w:t>, у зону ЕЕ објеката,</w:t>
      </w:r>
      <w:r w:rsidRPr="00897214">
        <w:rPr>
          <w:rFonts w:eastAsia="Calibri"/>
          <w:sz w:val="24"/>
          <w:szCs w:val="24"/>
        </w:rPr>
        <w:t xml:space="preserve"> који немају одобрење од стране </w:t>
      </w:r>
      <w:r>
        <w:rPr>
          <w:rFonts w:eastAsia="Calibri"/>
          <w:sz w:val="24"/>
          <w:szCs w:val="24"/>
        </w:rPr>
        <w:t>Купца</w:t>
      </w:r>
      <w:r w:rsidRPr="00897214">
        <w:rPr>
          <w:rFonts w:eastAsia="Calibri"/>
          <w:sz w:val="24"/>
          <w:szCs w:val="24"/>
        </w:rPr>
        <w:t>,</w:t>
      </w:r>
    </w:p>
    <w:p w:rsidR="00897214" w:rsidRPr="00897214" w:rsidRDefault="00897214" w:rsidP="00897214">
      <w:pPr>
        <w:pStyle w:val="KDNabrajanje"/>
        <w:tabs>
          <w:tab w:val="clear" w:pos="567"/>
        </w:tabs>
        <w:ind w:left="630" w:hanging="360"/>
        <w:rPr>
          <w:rFonts w:eastAsia="Calibri"/>
          <w:sz w:val="24"/>
          <w:szCs w:val="24"/>
        </w:rPr>
      </w:pPr>
      <w:r>
        <w:rPr>
          <w:rFonts w:eastAsia="Calibri"/>
          <w:sz w:val="24"/>
          <w:szCs w:val="24"/>
        </w:rPr>
        <w:t>Продавац</w:t>
      </w:r>
      <w:r w:rsidRPr="00897214">
        <w:rPr>
          <w:rFonts w:eastAsia="Calibri"/>
          <w:sz w:val="24"/>
          <w:szCs w:val="24"/>
        </w:rPr>
        <w:t xml:space="preserve"> је у обавези да изради Елаборат о уређењу градилишта и да га достави надлежној инспекцији рада приликом пријаве почетка радова у складу са Законом о безбедности и здрављу на раду,</w:t>
      </w:r>
    </w:p>
    <w:p w:rsidR="00897214" w:rsidRPr="00897214" w:rsidRDefault="00897214" w:rsidP="00897214">
      <w:pPr>
        <w:pStyle w:val="KDNabrajanje"/>
        <w:tabs>
          <w:tab w:val="clear" w:pos="567"/>
        </w:tabs>
        <w:ind w:left="630" w:hanging="360"/>
        <w:rPr>
          <w:rFonts w:eastAsia="Calibri"/>
          <w:sz w:val="24"/>
          <w:szCs w:val="24"/>
        </w:rPr>
      </w:pPr>
      <w:r>
        <w:rPr>
          <w:rFonts w:eastAsia="Calibri"/>
          <w:sz w:val="24"/>
          <w:szCs w:val="24"/>
        </w:rPr>
        <w:t>Купац</w:t>
      </w:r>
      <w:r w:rsidRPr="00897214">
        <w:rPr>
          <w:rFonts w:eastAsia="Calibri"/>
          <w:sz w:val="24"/>
          <w:szCs w:val="24"/>
        </w:rPr>
        <w:t xml:space="preserve"> је у обавези да надлежној инспекцији рада пријави градилиште, у складу са Уредбом о безбедности и здрављу на раду на привременим и покретни градилиштима,</w:t>
      </w:r>
    </w:p>
    <w:p w:rsidR="00897214" w:rsidRPr="00897214" w:rsidRDefault="00897214" w:rsidP="00897214">
      <w:pPr>
        <w:pStyle w:val="KDNabrajanje"/>
        <w:tabs>
          <w:tab w:val="clear" w:pos="567"/>
        </w:tabs>
        <w:ind w:left="630" w:hanging="360"/>
        <w:rPr>
          <w:rFonts w:eastAsia="Calibri"/>
          <w:sz w:val="24"/>
          <w:szCs w:val="24"/>
        </w:rPr>
      </w:pPr>
      <w:r>
        <w:rPr>
          <w:rFonts w:eastAsia="Calibri"/>
          <w:sz w:val="24"/>
          <w:szCs w:val="24"/>
        </w:rPr>
        <w:t>Продавац</w:t>
      </w:r>
      <w:r w:rsidRPr="00897214">
        <w:rPr>
          <w:rFonts w:eastAsia="Calibri"/>
          <w:sz w:val="24"/>
          <w:szCs w:val="24"/>
        </w:rPr>
        <w:t xml:space="preserve"> је у обавези да на градилишту предузме све мере заштите и обезбеђења градилишта, од евентуалних штета по запослене, трећа лица и имовину, као и да преузме одговорност за последице због необезбеђености и необележености градилишта,</w:t>
      </w:r>
    </w:p>
    <w:p w:rsidR="00897214" w:rsidRPr="00897214" w:rsidRDefault="00897214" w:rsidP="00897214">
      <w:pPr>
        <w:pStyle w:val="KDNabrajanje"/>
        <w:tabs>
          <w:tab w:val="clear" w:pos="567"/>
        </w:tabs>
        <w:ind w:left="630" w:hanging="360"/>
        <w:rPr>
          <w:rFonts w:eastAsia="Calibri"/>
          <w:sz w:val="24"/>
          <w:szCs w:val="24"/>
        </w:rPr>
      </w:pPr>
      <w:r>
        <w:rPr>
          <w:rFonts w:eastAsia="Calibri"/>
          <w:sz w:val="24"/>
          <w:szCs w:val="24"/>
        </w:rPr>
        <w:t>Купац</w:t>
      </w:r>
      <w:r w:rsidRPr="00897214">
        <w:rPr>
          <w:rFonts w:eastAsia="Calibri"/>
          <w:sz w:val="24"/>
          <w:szCs w:val="24"/>
        </w:rPr>
        <w:t xml:space="preserve"> је у обавези да по потреби, а пре почетка рада на градилишту обезбеди План превентивних мера (у складу са одредбама из члана 8 и 9 Уредбе о безбедности и здрављу на раду на привременим или покретним градилиштима Сл.гл.Р.С.бр.14/2009), као и да по потреби именује координаторе за безбедност и здравље на раду у фази пројектовања и у фази извођења радова,</w:t>
      </w:r>
    </w:p>
    <w:p w:rsidR="00897214" w:rsidRPr="00897214" w:rsidRDefault="00897214" w:rsidP="00897214">
      <w:pPr>
        <w:pStyle w:val="KDNabrajanje"/>
        <w:tabs>
          <w:tab w:val="clear" w:pos="567"/>
        </w:tabs>
        <w:ind w:left="630" w:hanging="360"/>
        <w:rPr>
          <w:rFonts w:eastAsia="Calibri"/>
          <w:sz w:val="24"/>
          <w:szCs w:val="24"/>
        </w:rPr>
      </w:pPr>
      <w:r>
        <w:rPr>
          <w:rFonts w:eastAsia="Calibri"/>
          <w:sz w:val="24"/>
          <w:szCs w:val="24"/>
        </w:rPr>
        <w:t>Купац</w:t>
      </w:r>
      <w:r w:rsidRPr="00897214">
        <w:rPr>
          <w:rFonts w:eastAsia="Calibri"/>
          <w:sz w:val="24"/>
          <w:szCs w:val="24"/>
        </w:rPr>
        <w:t xml:space="preserve"> је дужан да са </w:t>
      </w:r>
      <w:r>
        <w:rPr>
          <w:rFonts w:eastAsia="Calibri"/>
          <w:sz w:val="24"/>
          <w:szCs w:val="24"/>
        </w:rPr>
        <w:t>Продавц</w:t>
      </w:r>
      <w:r w:rsidRPr="00897214">
        <w:rPr>
          <w:rFonts w:eastAsia="Calibri"/>
          <w:sz w:val="24"/>
          <w:szCs w:val="24"/>
        </w:rPr>
        <w:t>ем и координатором за безбедност и здравље на раду, максимално координира у току извођења радова,</w:t>
      </w:r>
    </w:p>
    <w:p w:rsidR="00897214" w:rsidRPr="00897214" w:rsidRDefault="00897214" w:rsidP="00897214">
      <w:pPr>
        <w:pStyle w:val="KDNabrajanje"/>
        <w:tabs>
          <w:tab w:val="clear" w:pos="567"/>
        </w:tabs>
        <w:ind w:left="630" w:hanging="360"/>
        <w:rPr>
          <w:rFonts w:eastAsia="Calibri"/>
          <w:sz w:val="24"/>
          <w:szCs w:val="24"/>
        </w:rPr>
      </w:pPr>
      <w:r w:rsidRPr="00897214">
        <w:rPr>
          <w:rFonts w:eastAsia="Calibri"/>
          <w:sz w:val="24"/>
          <w:szCs w:val="24"/>
        </w:rPr>
        <w:t xml:space="preserve">обавеза </w:t>
      </w:r>
      <w:r>
        <w:rPr>
          <w:rFonts w:eastAsia="Calibri"/>
          <w:sz w:val="24"/>
          <w:szCs w:val="24"/>
        </w:rPr>
        <w:t>Купца</w:t>
      </w:r>
      <w:r w:rsidRPr="00897214">
        <w:rPr>
          <w:rFonts w:eastAsia="Calibri"/>
          <w:sz w:val="24"/>
          <w:szCs w:val="24"/>
        </w:rPr>
        <w:t xml:space="preserve"> је да изврши обуку запослених код </w:t>
      </w:r>
      <w:r>
        <w:rPr>
          <w:rFonts w:eastAsia="Calibri"/>
          <w:sz w:val="24"/>
          <w:szCs w:val="24"/>
        </w:rPr>
        <w:t xml:space="preserve">Продавца </w:t>
      </w:r>
      <w:r w:rsidRPr="00897214">
        <w:rPr>
          <w:rFonts w:eastAsia="Calibri"/>
          <w:sz w:val="24"/>
          <w:szCs w:val="24"/>
        </w:rPr>
        <w:t xml:space="preserve">у погледу примене мера и интерних прописа код </w:t>
      </w:r>
      <w:r>
        <w:rPr>
          <w:rFonts w:eastAsia="Calibri"/>
          <w:sz w:val="24"/>
          <w:szCs w:val="24"/>
        </w:rPr>
        <w:t>Купца</w:t>
      </w:r>
      <w:r w:rsidRPr="00897214">
        <w:rPr>
          <w:rFonts w:eastAsia="Calibri"/>
          <w:sz w:val="24"/>
          <w:szCs w:val="24"/>
        </w:rPr>
        <w:t>, за извођење радова у близини напона на електроенергетским објектима, односно на објектима тог типа,</w:t>
      </w:r>
    </w:p>
    <w:p w:rsidR="00897214" w:rsidRPr="00897214" w:rsidRDefault="00897214" w:rsidP="00897214">
      <w:pPr>
        <w:pStyle w:val="KDNabrajanje"/>
        <w:tabs>
          <w:tab w:val="clear" w:pos="567"/>
        </w:tabs>
        <w:ind w:left="630" w:hanging="360"/>
        <w:rPr>
          <w:rFonts w:eastAsia="Calibri"/>
          <w:b/>
          <w:sz w:val="24"/>
          <w:szCs w:val="24"/>
        </w:rPr>
      </w:pPr>
      <w:r w:rsidRPr="00897214">
        <w:rPr>
          <w:rFonts w:eastAsia="Calibri"/>
          <w:sz w:val="24"/>
          <w:szCs w:val="24"/>
        </w:rPr>
        <w:lastRenderedPageBreak/>
        <w:t>да након закључења Оквирног споразума, уколико је потребно, закључе Споразум о сарадњи у примени прописаних мера за безбедност и здравље запослених.</w:t>
      </w:r>
    </w:p>
    <w:p w:rsidR="00897214" w:rsidRPr="00897214" w:rsidRDefault="00897214" w:rsidP="00897214">
      <w:pPr>
        <w:keepNext/>
        <w:spacing w:before="240" w:after="60"/>
        <w:jc w:val="center"/>
        <w:rPr>
          <w:rFonts w:eastAsia="Calibri"/>
          <w:b/>
          <w:sz w:val="24"/>
          <w:szCs w:val="24"/>
          <w:lang w:val="ru-RU"/>
        </w:rPr>
      </w:pPr>
      <w:r w:rsidRPr="00897214">
        <w:rPr>
          <w:rFonts w:eastAsia="Calibri"/>
          <w:b/>
          <w:sz w:val="24"/>
          <w:szCs w:val="24"/>
          <w:lang w:val="ru-RU"/>
        </w:rPr>
        <w:t xml:space="preserve">Члан </w:t>
      </w:r>
      <w:r>
        <w:rPr>
          <w:rFonts w:eastAsia="Calibri"/>
          <w:b/>
          <w:sz w:val="24"/>
          <w:szCs w:val="24"/>
          <w:lang w:val="ru-RU"/>
        </w:rPr>
        <w:t>18</w:t>
      </w:r>
      <w:r w:rsidRPr="00897214">
        <w:rPr>
          <w:rFonts w:eastAsia="Calibri"/>
          <w:b/>
          <w:sz w:val="24"/>
          <w:szCs w:val="24"/>
          <w:lang w:val="ru-RU"/>
        </w:rPr>
        <w:t>.</w:t>
      </w:r>
    </w:p>
    <w:p w:rsidR="00897214" w:rsidRPr="00897214" w:rsidRDefault="00897214" w:rsidP="00897214">
      <w:pPr>
        <w:pStyle w:val="KDParagraf"/>
        <w:rPr>
          <w:rFonts w:eastAsia="Calibri"/>
          <w:sz w:val="24"/>
          <w:szCs w:val="24"/>
          <w:lang w:val="sr-Cyrl-RS"/>
        </w:rPr>
      </w:pPr>
      <w:r>
        <w:rPr>
          <w:rFonts w:eastAsia="Calibri"/>
          <w:sz w:val="24"/>
          <w:szCs w:val="24"/>
          <w:lang w:val="sr-Cyrl-RS"/>
        </w:rPr>
        <w:t xml:space="preserve">Продавац </w:t>
      </w:r>
      <w:r w:rsidRPr="00897214">
        <w:rPr>
          <w:rFonts w:eastAsia="Calibri"/>
          <w:sz w:val="24"/>
          <w:szCs w:val="24"/>
          <w:lang w:val="sr-Cyrl-RS"/>
        </w:rPr>
        <w:t xml:space="preserve">је дужан да све послове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w:t>
      </w:r>
      <w:r>
        <w:rPr>
          <w:rFonts w:eastAsia="Calibri"/>
          <w:sz w:val="24"/>
          <w:szCs w:val="24"/>
          <w:lang w:val="sr-Cyrl-RS"/>
        </w:rPr>
        <w:t xml:space="preserve">Продавац </w:t>
      </w:r>
      <w:r w:rsidRPr="00897214">
        <w:rPr>
          <w:rFonts w:eastAsia="Calibri"/>
          <w:sz w:val="24"/>
          <w:szCs w:val="24"/>
          <w:lang w:val="sr-Cyrl-RS"/>
        </w:rPr>
        <w:t xml:space="preserve">је дужан да поштује и акте које доноси </w:t>
      </w:r>
      <w:r>
        <w:rPr>
          <w:rFonts w:eastAsia="Calibri"/>
          <w:sz w:val="24"/>
          <w:szCs w:val="24"/>
          <w:lang w:val="sr-Cyrl-RS"/>
        </w:rPr>
        <w:t>Купац</w:t>
      </w:r>
      <w:r w:rsidRPr="00897214">
        <w:rPr>
          <w:rFonts w:eastAsia="Calibri"/>
          <w:sz w:val="24"/>
          <w:szCs w:val="24"/>
          <w:lang w:val="sr-Cyrl-RS"/>
        </w:rPr>
        <w:t>, односно акте које стране из оквирног споразума закључе из области безбедности и здравља на раду.</w:t>
      </w:r>
    </w:p>
    <w:p w:rsidR="00897214" w:rsidRPr="00897214" w:rsidRDefault="00897214" w:rsidP="00897214">
      <w:pPr>
        <w:pStyle w:val="KDParagraf"/>
        <w:rPr>
          <w:rFonts w:eastAsia="Calibri"/>
          <w:sz w:val="24"/>
          <w:szCs w:val="24"/>
          <w:lang w:val="sr-Cyrl-RS"/>
        </w:rPr>
      </w:pPr>
      <w:r>
        <w:rPr>
          <w:rFonts w:eastAsia="Calibri"/>
          <w:sz w:val="24"/>
          <w:szCs w:val="24"/>
          <w:lang w:val="sr-Cyrl-RS"/>
        </w:rPr>
        <w:t xml:space="preserve">Продавац </w:t>
      </w:r>
      <w:r w:rsidRPr="00897214">
        <w:rPr>
          <w:rFonts w:eastAsia="Calibri"/>
          <w:sz w:val="24"/>
          <w:szCs w:val="24"/>
          <w:lang w:val="sr-Cyrl-RS"/>
        </w:rPr>
        <w:t xml:space="preserve">је одговоран за предузимање свих мера безбедности и здравља на раду које је неопходно спровести, полазећи од специфичности радова који су предмет овог Оквирног споразума, технологије рада и стеченог искуства, како би се заштитили запослени код </w:t>
      </w:r>
      <w:r>
        <w:rPr>
          <w:rFonts w:eastAsia="Calibri"/>
          <w:sz w:val="24"/>
          <w:szCs w:val="24"/>
          <w:lang w:val="sr-Cyrl-RS"/>
        </w:rPr>
        <w:t>Продавца</w:t>
      </w:r>
      <w:r w:rsidRPr="00897214">
        <w:rPr>
          <w:rFonts w:eastAsia="Calibri"/>
          <w:sz w:val="24"/>
          <w:szCs w:val="24"/>
          <w:lang w:val="sr-Cyrl-RS"/>
        </w:rPr>
        <w:t>, трећа лица и имовина.</w:t>
      </w:r>
    </w:p>
    <w:p w:rsidR="00897214" w:rsidRPr="00897214" w:rsidRDefault="00897214" w:rsidP="00897214">
      <w:pPr>
        <w:pStyle w:val="KDParagraf"/>
        <w:rPr>
          <w:rFonts w:eastAsia="Calibri"/>
          <w:sz w:val="24"/>
          <w:szCs w:val="24"/>
          <w:lang w:val="sr-Cyrl-RS"/>
        </w:rPr>
      </w:pPr>
      <w:r w:rsidRPr="00897214">
        <w:rPr>
          <w:rFonts w:eastAsia="Calibri"/>
          <w:sz w:val="24"/>
          <w:szCs w:val="24"/>
          <w:lang w:val="sr-Cyrl-RS"/>
        </w:rPr>
        <w:t xml:space="preserve">У случају било каквог кршења обавезе наведене у ставу 1. и 2. овог члана </w:t>
      </w:r>
      <w:r>
        <w:rPr>
          <w:rFonts w:eastAsia="Calibri"/>
          <w:sz w:val="24"/>
          <w:szCs w:val="24"/>
          <w:lang w:val="sr-Cyrl-RS"/>
        </w:rPr>
        <w:t>Купац</w:t>
      </w:r>
      <w:r w:rsidRPr="00897214">
        <w:rPr>
          <w:rFonts w:eastAsia="Calibri"/>
          <w:sz w:val="24"/>
          <w:szCs w:val="24"/>
          <w:lang w:val="sr-Cyrl-RS"/>
        </w:rPr>
        <w:t xml:space="preserve"> може раскинути овај Оквирни споразум.</w:t>
      </w:r>
    </w:p>
    <w:p w:rsidR="00897214" w:rsidRPr="00897214" w:rsidRDefault="00897214" w:rsidP="00897214">
      <w:pPr>
        <w:keepNext/>
        <w:spacing w:before="240" w:after="60"/>
        <w:jc w:val="center"/>
        <w:rPr>
          <w:rFonts w:eastAsia="Calibri"/>
          <w:b/>
          <w:sz w:val="24"/>
          <w:szCs w:val="24"/>
          <w:lang w:val="ru-RU"/>
        </w:rPr>
      </w:pPr>
      <w:r w:rsidRPr="00897214">
        <w:rPr>
          <w:rFonts w:eastAsia="Calibri"/>
          <w:b/>
          <w:sz w:val="24"/>
          <w:szCs w:val="24"/>
          <w:lang w:val="ru-RU"/>
        </w:rPr>
        <w:t xml:space="preserve">Члан </w:t>
      </w:r>
      <w:r>
        <w:rPr>
          <w:rFonts w:eastAsia="Calibri"/>
          <w:b/>
          <w:sz w:val="24"/>
          <w:szCs w:val="24"/>
          <w:lang w:val="ru-RU"/>
        </w:rPr>
        <w:t>19</w:t>
      </w:r>
      <w:r w:rsidRPr="00897214">
        <w:rPr>
          <w:rFonts w:eastAsia="Calibri"/>
          <w:b/>
          <w:sz w:val="24"/>
          <w:szCs w:val="24"/>
          <w:lang w:val="ru-RU"/>
        </w:rPr>
        <w:t>.</w:t>
      </w:r>
    </w:p>
    <w:p w:rsidR="00897214" w:rsidRPr="00897214" w:rsidRDefault="00897214" w:rsidP="00897214">
      <w:pPr>
        <w:pStyle w:val="KDParagraf"/>
        <w:rPr>
          <w:rFonts w:eastAsia="Calibri"/>
          <w:sz w:val="24"/>
          <w:szCs w:val="24"/>
          <w:lang w:val="sr-Cyrl-RS"/>
        </w:rPr>
      </w:pPr>
      <w:r w:rsidRPr="00897214">
        <w:rPr>
          <w:rFonts w:eastAsia="Calibri"/>
          <w:sz w:val="24"/>
          <w:szCs w:val="24"/>
          <w:lang w:val="sr-Cyrl-RS"/>
        </w:rPr>
        <w:t>Права и обавезе страна из оквирног споразума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897214" w:rsidRPr="00897214" w:rsidRDefault="00897214" w:rsidP="00897214">
      <w:pPr>
        <w:keepNext/>
        <w:spacing w:before="240" w:after="60"/>
        <w:jc w:val="center"/>
        <w:rPr>
          <w:rFonts w:eastAsia="Calibri"/>
          <w:b/>
          <w:sz w:val="24"/>
          <w:szCs w:val="24"/>
          <w:lang w:val="ru-RU"/>
        </w:rPr>
      </w:pPr>
      <w:r w:rsidRPr="00897214">
        <w:rPr>
          <w:rFonts w:eastAsia="Calibri"/>
          <w:b/>
          <w:sz w:val="24"/>
          <w:szCs w:val="24"/>
          <w:lang w:val="ru-RU"/>
        </w:rPr>
        <w:t xml:space="preserve">Члан </w:t>
      </w:r>
      <w:r>
        <w:rPr>
          <w:rFonts w:eastAsia="Calibri"/>
          <w:b/>
          <w:sz w:val="24"/>
          <w:szCs w:val="24"/>
          <w:lang w:val="ru-RU"/>
        </w:rPr>
        <w:t>20</w:t>
      </w:r>
      <w:r w:rsidRPr="00897214">
        <w:rPr>
          <w:rFonts w:eastAsia="Calibri"/>
          <w:b/>
          <w:sz w:val="24"/>
          <w:szCs w:val="24"/>
          <w:lang w:val="ru-RU"/>
        </w:rPr>
        <w:t>.</w:t>
      </w:r>
    </w:p>
    <w:p w:rsidR="00897214" w:rsidRPr="00897214" w:rsidRDefault="00897214" w:rsidP="00897214">
      <w:pPr>
        <w:pStyle w:val="KDParagraf"/>
        <w:rPr>
          <w:rFonts w:eastAsia="Calibri"/>
          <w:sz w:val="24"/>
          <w:szCs w:val="24"/>
          <w:lang w:val="sr-Cyrl-RS"/>
        </w:rPr>
      </w:pPr>
      <w:r>
        <w:rPr>
          <w:rFonts w:eastAsia="Calibri"/>
          <w:sz w:val="24"/>
          <w:szCs w:val="24"/>
          <w:lang w:val="sr-Cyrl-RS"/>
        </w:rPr>
        <w:t xml:space="preserve">Продавац </w:t>
      </w:r>
      <w:r w:rsidRPr="00897214">
        <w:rPr>
          <w:rFonts w:eastAsia="Calibri"/>
          <w:sz w:val="24"/>
          <w:szCs w:val="24"/>
          <w:lang w:val="sr-Cyrl-RS"/>
        </w:rPr>
        <w:t>је дужан да колективно осигура своје запослене у случају повреде на раду, префесионалних обољења и обољења у вези са радом.</w:t>
      </w:r>
    </w:p>
    <w:p w:rsidR="00897214" w:rsidRPr="00897214" w:rsidRDefault="00897214" w:rsidP="00897214">
      <w:pPr>
        <w:keepNext/>
        <w:spacing w:before="240" w:after="60"/>
        <w:jc w:val="center"/>
        <w:rPr>
          <w:rFonts w:eastAsia="Calibri"/>
          <w:b/>
          <w:sz w:val="24"/>
          <w:szCs w:val="24"/>
          <w:lang w:val="ru-RU"/>
        </w:rPr>
      </w:pPr>
      <w:r w:rsidRPr="00897214">
        <w:rPr>
          <w:rFonts w:eastAsia="Calibri"/>
          <w:b/>
          <w:sz w:val="24"/>
          <w:szCs w:val="24"/>
          <w:lang w:val="ru-RU"/>
        </w:rPr>
        <w:t>Члан 2</w:t>
      </w:r>
      <w:r>
        <w:rPr>
          <w:rFonts w:eastAsia="Calibri"/>
          <w:b/>
          <w:sz w:val="24"/>
          <w:szCs w:val="24"/>
          <w:lang w:val="ru-RU"/>
        </w:rPr>
        <w:t>1</w:t>
      </w:r>
      <w:r w:rsidRPr="00897214">
        <w:rPr>
          <w:rFonts w:eastAsia="Calibri"/>
          <w:b/>
          <w:sz w:val="24"/>
          <w:szCs w:val="24"/>
          <w:lang w:val="ru-RU"/>
        </w:rPr>
        <w:t>.</w:t>
      </w:r>
    </w:p>
    <w:p w:rsidR="00897214" w:rsidRPr="00897214" w:rsidRDefault="00897214" w:rsidP="00897214">
      <w:pPr>
        <w:pStyle w:val="KDParagraf"/>
        <w:rPr>
          <w:rFonts w:eastAsia="Calibri"/>
          <w:sz w:val="24"/>
          <w:szCs w:val="24"/>
          <w:lang w:val="sr-Cyrl-RS"/>
        </w:rPr>
      </w:pPr>
      <w:r>
        <w:rPr>
          <w:rFonts w:eastAsia="Calibri"/>
          <w:sz w:val="24"/>
          <w:szCs w:val="24"/>
          <w:lang w:val="sr-Cyrl-RS"/>
        </w:rPr>
        <w:t xml:space="preserve">Продавац </w:t>
      </w:r>
      <w:r w:rsidRPr="00897214">
        <w:rPr>
          <w:rFonts w:eastAsia="Calibri"/>
          <w:sz w:val="24"/>
          <w:szCs w:val="24"/>
          <w:lang w:val="sr-Cyrl-RS"/>
        </w:rPr>
        <w:t xml:space="preserve">је дужан да </w:t>
      </w:r>
      <w:r>
        <w:rPr>
          <w:rFonts w:eastAsia="Calibri"/>
          <w:sz w:val="24"/>
          <w:szCs w:val="24"/>
          <w:lang w:val="sr-Cyrl-RS"/>
        </w:rPr>
        <w:t>Купцу</w:t>
      </w:r>
      <w:r w:rsidRPr="00897214">
        <w:rPr>
          <w:rFonts w:eastAsia="Calibri"/>
          <w:sz w:val="24"/>
          <w:szCs w:val="24"/>
          <w:lang w:val="sr-Cyrl-RS"/>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eastAsia="Calibri"/>
          <w:sz w:val="24"/>
          <w:szCs w:val="24"/>
          <w:lang w:val="sr-Cyrl-RS"/>
        </w:rPr>
        <w:t>Продавца</w:t>
      </w:r>
      <w:r w:rsidRPr="00897214">
        <w:rPr>
          <w:rFonts w:eastAsia="Calibri"/>
          <w:sz w:val="24"/>
          <w:szCs w:val="24"/>
          <w:lang w:val="sr-Cyrl-RS"/>
        </w:rPr>
        <w:t>, односно његових запослених, као и других лица које је ангажовао, ради обављања послова који су предмет овог Оквирног споразума.</w:t>
      </w:r>
    </w:p>
    <w:p w:rsidR="00897214" w:rsidRPr="00897214" w:rsidRDefault="00897214" w:rsidP="00897214">
      <w:pPr>
        <w:pStyle w:val="KDParagraf"/>
        <w:rPr>
          <w:rFonts w:eastAsia="Calibri"/>
          <w:sz w:val="24"/>
          <w:szCs w:val="24"/>
          <w:lang w:val="sr-Cyrl-RS"/>
        </w:rPr>
      </w:pPr>
      <w:r w:rsidRPr="00897214">
        <w:rPr>
          <w:rFonts w:eastAsia="Calibri"/>
          <w:sz w:val="24"/>
          <w:szCs w:val="24"/>
          <w:lang w:val="sr-Cyrl-RS"/>
        </w:rPr>
        <w:t xml:space="preserve">Под штетом, у смислу става 1. овог члана, подразумева се нематеријална штета настала услед смрти или повреде код </w:t>
      </w:r>
      <w:r>
        <w:rPr>
          <w:rFonts w:eastAsia="Calibri"/>
          <w:sz w:val="24"/>
          <w:szCs w:val="24"/>
          <w:lang w:val="sr-Cyrl-RS"/>
        </w:rPr>
        <w:t>Купца</w:t>
      </w:r>
      <w:r w:rsidRPr="00897214">
        <w:rPr>
          <w:rFonts w:eastAsia="Calibri"/>
          <w:sz w:val="24"/>
          <w:szCs w:val="24"/>
          <w:lang w:val="sr-Cyrl-RS"/>
        </w:rPr>
        <w:t xml:space="preserve">, штета настала на имовини </w:t>
      </w:r>
      <w:r>
        <w:rPr>
          <w:rFonts w:eastAsia="Calibri"/>
          <w:sz w:val="24"/>
          <w:szCs w:val="24"/>
          <w:lang w:val="sr-Cyrl-RS"/>
        </w:rPr>
        <w:t>Купца</w:t>
      </w:r>
      <w:r w:rsidRPr="00897214">
        <w:rPr>
          <w:rFonts w:eastAsia="Calibri"/>
          <w:sz w:val="24"/>
          <w:szCs w:val="24"/>
          <w:lang w:val="sr-Cyrl-RS"/>
        </w:rPr>
        <w:t xml:space="preserve">, као и сви други трошкови и накнаде које је имао </w:t>
      </w:r>
      <w:r>
        <w:rPr>
          <w:rFonts w:eastAsia="Calibri"/>
          <w:sz w:val="24"/>
          <w:szCs w:val="24"/>
          <w:lang w:val="sr-Cyrl-RS"/>
        </w:rPr>
        <w:t>Купац</w:t>
      </w:r>
      <w:r w:rsidRPr="00897214">
        <w:rPr>
          <w:rFonts w:eastAsia="Calibri"/>
          <w:sz w:val="24"/>
          <w:szCs w:val="24"/>
          <w:lang w:val="sr-Cyrl-RS"/>
        </w:rPr>
        <w:t xml:space="preserve"> ради отклањања последица настале штете.</w:t>
      </w:r>
    </w:p>
    <w:p w:rsidR="00897214" w:rsidRPr="00897214" w:rsidRDefault="00897214" w:rsidP="00897214">
      <w:pPr>
        <w:pStyle w:val="KDParagraf"/>
        <w:rPr>
          <w:rFonts w:eastAsia="Calibri"/>
          <w:sz w:val="24"/>
          <w:szCs w:val="24"/>
          <w:lang w:val="sr-Cyrl-RS"/>
        </w:rPr>
      </w:pPr>
      <w:r>
        <w:rPr>
          <w:rFonts w:eastAsia="Calibri"/>
          <w:sz w:val="24"/>
          <w:szCs w:val="24"/>
          <w:lang w:val="sr-Cyrl-RS"/>
        </w:rPr>
        <w:t xml:space="preserve">Продавац </w:t>
      </w:r>
      <w:r w:rsidRPr="00897214">
        <w:rPr>
          <w:rFonts w:eastAsia="Calibri"/>
          <w:sz w:val="24"/>
          <w:szCs w:val="24"/>
          <w:lang w:val="sr-Cyrl-RS"/>
        </w:rPr>
        <w:t>је дужан да поседује полису осигурања од одговорности из делатности за штете причињене трећим лицима.</w:t>
      </w:r>
    </w:p>
    <w:p w:rsidR="00897214" w:rsidRPr="00897214" w:rsidRDefault="00897214" w:rsidP="00897214">
      <w:pPr>
        <w:keepNext/>
        <w:spacing w:before="240" w:after="60"/>
        <w:jc w:val="center"/>
        <w:rPr>
          <w:rFonts w:eastAsia="Calibri"/>
          <w:b/>
          <w:sz w:val="24"/>
          <w:szCs w:val="24"/>
          <w:lang w:val="ru-RU"/>
        </w:rPr>
      </w:pPr>
      <w:r w:rsidRPr="00897214">
        <w:rPr>
          <w:rFonts w:eastAsia="Calibri"/>
          <w:b/>
          <w:sz w:val="24"/>
          <w:szCs w:val="24"/>
          <w:lang w:val="ru-RU"/>
        </w:rPr>
        <w:t>Члан 2</w:t>
      </w:r>
      <w:r>
        <w:rPr>
          <w:rFonts w:eastAsia="Calibri"/>
          <w:b/>
          <w:sz w:val="24"/>
          <w:szCs w:val="24"/>
          <w:lang w:val="ru-RU"/>
        </w:rPr>
        <w:t>2</w:t>
      </w:r>
      <w:r w:rsidRPr="00897214">
        <w:rPr>
          <w:rFonts w:eastAsia="Calibri"/>
          <w:b/>
          <w:sz w:val="24"/>
          <w:szCs w:val="24"/>
          <w:lang w:val="ru-RU"/>
        </w:rPr>
        <w:t>.</w:t>
      </w:r>
    </w:p>
    <w:p w:rsidR="00897214" w:rsidRPr="00897214" w:rsidRDefault="00897214" w:rsidP="00897214">
      <w:pPr>
        <w:pStyle w:val="KDParagraf"/>
        <w:rPr>
          <w:rFonts w:eastAsia="Calibri"/>
          <w:sz w:val="24"/>
          <w:szCs w:val="24"/>
          <w:lang w:val="sr-Cyrl-RS"/>
        </w:rPr>
      </w:pPr>
      <w:r>
        <w:rPr>
          <w:rFonts w:eastAsia="Calibri"/>
          <w:sz w:val="24"/>
          <w:szCs w:val="24"/>
          <w:lang w:val="sr-Cyrl-RS"/>
        </w:rPr>
        <w:t xml:space="preserve">Продавац </w:t>
      </w:r>
      <w:r w:rsidRPr="00897214">
        <w:rPr>
          <w:rFonts w:eastAsia="Calibri"/>
          <w:sz w:val="24"/>
          <w:szCs w:val="24"/>
          <w:lang w:val="sr-Cyrl-RS"/>
        </w:rPr>
        <w:t xml:space="preserve">је дужан да, у складу са законом, обустави послове на радном месту уколико је забрану рада на радном месту или забрану употребе средстава за рад издало лице одређено, у складу са прописима, од стране </w:t>
      </w:r>
      <w:r>
        <w:rPr>
          <w:rFonts w:eastAsia="Calibri"/>
          <w:sz w:val="24"/>
          <w:szCs w:val="24"/>
          <w:lang w:val="sr-Cyrl-RS"/>
        </w:rPr>
        <w:t>Купца</w:t>
      </w:r>
      <w:r w:rsidRPr="00897214">
        <w:rPr>
          <w:rFonts w:eastAsia="Calibri"/>
          <w:sz w:val="24"/>
          <w:szCs w:val="24"/>
          <w:lang w:val="sr-Cyrl-RS"/>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97214" w:rsidRPr="00897214" w:rsidRDefault="00897214" w:rsidP="00897214">
      <w:pPr>
        <w:pStyle w:val="KDParagraf"/>
        <w:rPr>
          <w:rFonts w:eastAsia="Calibri"/>
          <w:sz w:val="24"/>
          <w:szCs w:val="24"/>
        </w:rPr>
      </w:pPr>
      <w:r>
        <w:rPr>
          <w:rFonts w:eastAsia="Calibri"/>
          <w:sz w:val="24"/>
          <w:szCs w:val="24"/>
          <w:lang w:val="sr-Cyrl-RS"/>
        </w:rPr>
        <w:t xml:space="preserve">Продавац </w:t>
      </w:r>
      <w:r w:rsidRPr="00897214">
        <w:rPr>
          <w:rFonts w:eastAsia="Calibri"/>
          <w:sz w:val="24"/>
          <w:szCs w:val="24"/>
          <w:lang w:val="sr-Cyrl-RS"/>
        </w:rPr>
        <w:t xml:space="preserve">нема право на надокнаду трошкова насталих због оправданог обустављања послова на начин утврђен у ставу 1. овог члана, нити може продужити </w:t>
      </w:r>
      <w:r w:rsidRPr="00897214">
        <w:rPr>
          <w:rFonts w:eastAsia="Calibri"/>
          <w:sz w:val="24"/>
          <w:szCs w:val="24"/>
          <w:lang w:val="sr-Cyrl-RS"/>
        </w:rPr>
        <w:lastRenderedPageBreak/>
        <w:t xml:space="preserve">рок за извршење послова, због тога што су послови обустављени од стране лица одређеног, у складу са прописима, од стране </w:t>
      </w:r>
      <w:r>
        <w:rPr>
          <w:rFonts w:eastAsia="Calibri"/>
          <w:sz w:val="24"/>
          <w:szCs w:val="24"/>
          <w:lang w:val="sr-Cyrl-RS"/>
        </w:rPr>
        <w:t>Купца</w:t>
      </w:r>
      <w:r w:rsidRPr="00897214">
        <w:rPr>
          <w:rFonts w:eastAsia="Calibri"/>
          <w:sz w:val="24"/>
          <w:szCs w:val="24"/>
          <w:lang w:val="sr-Cyrl-RS"/>
        </w:rPr>
        <w:t xml:space="preserve"> за спровођење контроле примене превентивних мера за безбедан и здрав рад.</w:t>
      </w:r>
    </w:p>
    <w:p w:rsidR="004107E5" w:rsidRPr="00897214" w:rsidRDefault="004107E5" w:rsidP="0085596F">
      <w:pPr>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ЗАВРШНЕ ОДРЕДБЕ</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 xml:space="preserve">Члан </w:t>
      </w:r>
      <w:r w:rsidR="00897214">
        <w:rPr>
          <w:rFonts w:cs="Arial"/>
          <w:b/>
          <w:sz w:val="24"/>
          <w:szCs w:val="24"/>
          <w:lang w:val="sr-Cyrl-RS"/>
        </w:rPr>
        <w:t>23</w:t>
      </w:r>
      <w:r w:rsidRPr="004107E5">
        <w:rPr>
          <w:rFonts w:cs="Arial"/>
          <w:b/>
          <w:sz w:val="24"/>
          <w:szCs w:val="24"/>
          <w:lang w:val="sr-Cyrl-RS"/>
        </w:rPr>
        <w:t>.</w:t>
      </w:r>
    </w:p>
    <w:p w:rsidR="004107E5" w:rsidRPr="004107E5" w:rsidRDefault="004107E5" w:rsidP="000022F7">
      <w:pPr>
        <w:rPr>
          <w:rFonts w:eastAsia="Calibri" w:cs="Arial"/>
          <w:noProof/>
          <w:sz w:val="24"/>
          <w:szCs w:val="24"/>
          <w:lang w:val="sr-Cyrl-RS"/>
        </w:rPr>
      </w:pPr>
      <w:r w:rsidRPr="004107E5">
        <w:rPr>
          <w:rFonts w:eastAsia="Calibri" w:cs="Arial"/>
          <w:noProof/>
          <w:sz w:val="24"/>
          <w:szCs w:val="24"/>
          <w:lang w:val="sr-Cyrl-RS"/>
        </w:rPr>
        <w:t>Продавац</w:t>
      </w:r>
      <w:r w:rsidRPr="004107E5">
        <w:rPr>
          <w:rFonts w:eastAsia="Calibri" w:cs="Arial"/>
          <w:noProof/>
          <w:sz w:val="24"/>
          <w:szCs w:val="24"/>
        </w:rPr>
        <w:t xml:space="preserve"> је </w:t>
      </w:r>
      <w:r w:rsidRPr="004107E5">
        <w:rPr>
          <w:rFonts w:eastAsia="Calibri" w:cs="Arial"/>
          <w:noProof/>
          <w:sz w:val="24"/>
          <w:szCs w:val="24"/>
          <w:lang w:val="sr-Cyrl-RS"/>
        </w:rPr>
        <w:t>обавезан</w:t>
      </w:r>
      <w:r w:rsidRPr="004107E5">
        <w:rPr>
          <w:rFonts w:eastAsia="Calibri" w:cs="Arial"/>
          <w:noProof/>
          <w:sz w:val="24"/>
          <w:szCs w:val="24"/>
        </w:rPr>
        <w:t xml:space="preserve"> да без одлагања, а најкасније у року од 5 </w:t>
      </w:r>
      <w:r w:rsidRPr="00032567">
        <w:rPr>
          <w:rFonts w:eastAsia="Calibri" w:cs="Arial"/>
          <w:i/>
          <w:noProof/>
          <w:sz w:val="24"/>
          <w:szCs w:val="24"/>
          <w:lang w:val="sr-Cyrl-RS"/>
        </w:rPr>
        <w:t xml:space="preserve">(пет) </w:t>
      </w:r>
      <w:r w:rsidRPr="004107E5">
        <w:rPr>
          <w:rFonts w:eastAsia="Calibri" w:cs="Arial"/>
          <w:noProof/>
          <w:sz w:val="24"/>
          <w:szCs w:val="24"/>
        </w:rPr>
        <w:t xml:space="preserve">дана од </w:t>
      </w:r>
      <w:r w:rsidRPr="004107E5">
        <w:rPr>
          <w:rFonts w:eastAsia="Calibri" w:cs="Arial"/>
          <w:noProof/>
          <w:sz w:val="24"/>
          <w:szCs w:val="24"/>
          <w:lang w:val="sr-Cyrl-RS"/>
        </w:rPr>
        <w:t xml:space="preserve">дана настанка промене у било којем од података </w:t>
      </w:r>
      <w:r w:rsidRPr="004107E5">
        <w:rPr>
          <w:rFonts w:eastAsia="TimesNewRomanPSMT" w:cs="Arial"/>
          <w:bCs/>
          <w:sz w:val="24"/>
          <w:szCs w:val="24"/>
          <w:lang w:val="sr-Cyrl-RS"/>
        </w:rPr>
        <w:t>у вези са испуњеношћу услова из поступка јавне набавке</w:t>
      </w:r>
      <w:r w:rsidRPr="004107E5">
        <w:rPr>
          <w:rFonts w:eastAsia="Calibri" w:cs="Arial"/>
          <w:noProof/>
          <w:sz w:val="24"/>
          <w:szCs w:val="24"/>
          <w:lang w:val="sr-Cyrl-RS"/>
        </w:rPr>
        <w:t>, о насталој промени писмено обавести Купца и да је документује на прописан начин.</w:t>
      </w:r>
    </w:p>
    <w:p w:rsidR="004107E5" w:rsidRPr="004107E5" w:rsidRDefault="004107E5" w:rsidP="000022F7">
      <w:pPr>
        <w:rPr>
          <w:rFonts w:eastAsia="Calibri" w:cs="Arial"/>
          <w:noProof/>
          <w:sz w:val="24"/>
          <w:szCs w:val="24"/>
          <w:lang w:val="sr-Cyrl-RS"/>
        </w:rPr>
      </w:pPr>
      <w:r w:rsidRPr="004107E5">
        <w:rPr>
          <w:rFonts w:eastAsia="Calibri" w:cs="Arial"/>
          <w:noProof/>
          <w:sz w:val="24"/>
          <w:szCs w:val="24"/>
          <w:lang w:val="sr-Cyrl-RS"/>
        </w:rPr>
        <w:t>Уговорне стране</w:t>
      </w:r>
      <w:r w:rsidRPr="004107E5">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00032567">
        <w:rPr>
          <w:rFonts w:eastAsia="Calibri" w:cs="Arial"/>
          <w:noProof/>
          <w:sz w:val="24"/>
          <w:szCs w:val="24"/>
          <w:lang w:val="sr-Cyrl-RS"/>
        </w:rPr>
        <w:t>У</w:t>
      </w:r>
      <w:r w:rsidRPr="004107E5">
        <w:rPr>
          <w:rFonts w:eastAsia="Calibri" w:cs="Arial"/>
          <w:noProof/>
          <w:sz w:val="24"/>
          <w:szCs w:val="24"/>
          <w:lang w:val="sr-Cyrl-RS"/>
        </w:rPr>
        <w:t>говора.</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 xml:space="preserve">Члан </w:t>
      </w:r>
      <w:r w:rsidR="00897214">
        <w:rPr>
          <w:rFonts w:cs="Arial"/>
          <w:b/>
          <w:sz w:val="24"/>
          <w:szCs w:val="24"/>
          <w:lang w:val="sr-Cyrl-RS"/>
        </w:rPr>
        <w:t>24</w:t>
      </w:r>
      <w:r w:rsidRPr="004107E5">
        <w:rPr>
          <w:rFonts w:cs="Arial"/>
          <w:b/>
          <w:sz w:val="24"/>
          <w:szCs w:val="24"/>
          <w:lang w:val="sr-Cyrl-RS"/>
        </w:rPr>
        <w:t>.</w:t>
      </w:r>
    </w:p>
    <w:p w:rsidR="004107E5" w:rsidRPr="004107E5" w:rsidRDefault="004107E5" w:rsidP="000022F7">
      <w:pPr>
        <w:tabs>
          <w:tab w:val="left" w:pos="9090"/>
        </w:tabs>
        <w:rPr>
          <w:rFonts w:cs="Arial"/>
          <w:sz w:val="24"/>
          <w:szCs w:val="24"/>
          <w:lang w:val="sr-Cyrl-RS"/>
        </w:rPr>
      </w:pPr>
      <w:r w:rsidRPr="004107E5">
        <w:rPr>
          <w:rFonts w:cs="Arial"/>
          <w:sz w:val="24"/>
          <w:szCs w:val="24"/>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rsidR="004107E5" w:rsidRPr="004107E5" w:rsidRDefault="004107E5" w:rsidP="000022F7">
      <w:pPr>
        <w:tabs>
          <w:tab w:val="left" w:pos="9090"/>
        </w:tabs>
        <w:rPr>
          <w:rFonts w:cs="Arial"/>
          <w:sz w:val="24"/>
          <w:szCs w:val="24"/>
          <w:lang w:val="sr-Cyrl-RS"/>
        </w:rPr>
      </w:pPr>
      <w:r w:rsidRPr="004107E5">
        <w:rPr>
          <w:rFonts w:cs="Arial"/>
          <w:sz w:val="24"/>
          <w:szCs w:val="24"/>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107E5" w:rsidRPr="004107E5" w:rsidRDefault="004107E5" w:rsidP="004107E5">
      <w:pPr>
        <w:spacing w:before="0"/>
        <w:jc w:val="center"/>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 xml:space="preserve">Члан </w:t>
      </w:r>
      <w:r w:rsidR="00897214">
        <w:rPr>
          <w:rFonts w:cs="Arial"/>
          <w:b/>
          <w:sz w:val="24"/>
          <w:szCs w:val="24"/>
          <w:lang w:val="sr-Cyrl-RS"/>
        </w:rPr>
        <w:t>25</w:t>
      </w:r>
      <w:r w:rsidRPr="004107E5">
        <w:rPr>
          <w:rFonts w:cs="Arial"/>
          <w:b/>
          <w:sz w:val="24"/>
          <w:szCs w:val="24"/>
          <w:lang w:val="sr-Cyrl-RS"/>
        </w:rPr>
        <w:t>.</w:t>
      </w:r>
    </w:p>
    <w:p w:rsidR="004107E5" w:rsidRPr="004107E5" w:rsidRDefault="004107E5" w:rsidP="004107E5">
      <w:pPr>
        <w:spacing w:before="0"/>
        <w:rPr>
          <w:rFonts w:cs="Arial"/>
          <w:sz w:val="24"/>
          <w:szCs w:val="24"/>
          <w:lang w:val="sr-Cyrl-RS"/>
        </w:rPr>
      </w:pPr>
      <w:r w:rsidRPr="004107E5">
        <w:rPr>
          <w:rFonts w:cs="Arial"/>
          <w:sz w:val="24"/>
          <w:szCs w:val="24"/>
          <w:lang w:val="sr-Cyrl-RS"/>
        </w:rPr>
        <w:t xml:space="preserve">Продавац је обавезан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107E5" w:rsidRPr="004107E5" w:rsidRDefault="004107E5" w:rsidP="00032567">
      <w:pPr>
        <w:rPr>
          <w:rFonts w:cs="Arial"/>
          <w:sz w:val="24"/>
          <w:szCs w:val="24"/>
          <w:lang w:val="sr-Cyrl-RS"/>
        </w:rPr>
      </w:pPr>
      <w:r w:rsidRPr="004107E5">
        <w:rPr>
          <w:rFonts w:cs="Arial"/>
          <w:sz w:val="24"/>
          <w:szCs w:val="24"/>
          <w:lang w:val="sr-Cyrl-RS"/>
        </w:rPr>
        <w:t xml:space="preserve">Информације, подаци и документација које је </w:t>
      </w:r>
      <w:r w:rsidRPr="004107E5">
        <w:rPr>
          <w:rFonts w:cs="Arial"/>
          <w:color w:val="000000"/>
          <w:sz w:val="24"/>
          <w:szCs w:val="24"/>
          <w:lang w:val="sr-Cyrl-RS"/>
        </w:rPr>
        <w:t>Купац</w:t>
      </w:r>
      <w:r w:rsidRPr="004107E5">
        <w:rPr>
          <w:rFonts w:cs="Arial"/>
          <w:sz w:val="24"/>
          <w:szCs w:val="24"/>
          <w:lang w:val="sr-Cyrl-R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4107E5">
        <w:rPr>
          <w:rFonts w:cs="Arial"/>
          <w:color w:val="000000"/>
          <w:sz w:val="24"/>
          <w:szCs w:val="24"/>
          <w:lang w:val="sr-Cyrl-RS"/>
        </w:rPr>
        <w:t>Купца, осим у случајевима предвиђеним одговарајућим прописима</w:t>
      </w:r>
      <w:r w:rsidRPr="004107E5">
        <w:rPr>
          <w:rFonts w:cs="Arial"/>
          <w:sz w:val="24"/>
          <w:szCs w:val="24"/>
          <w:lang w:val="sr-Cyrl-RS"/>
        </w:rPr>
        <w:t xml:space="preserve">. </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rPr>
        <w:t xml:space="preserve">Члан </w:t>
      </w:r>
      <w:r w:rsidRPr="004107E5">
        <w:rPr>
          <w:rFonts w:cs="Arial"/>
          <w:b/>
          <w:sz w:val="24"/>
          <w:szCs w:val="24"/>
          <w:lang w:val="sr-Cyrl-RS"/>
        </w:rPr>
        <w:t>2</w:t>
      </w:r>
      <w:r w:rsidR="00897214">
        <w:rPr>
          <w:rFonts w:cs="Arial"/>
          <w:b/>
          <w:sz w:val="24"/>
          <w:szCs w:val="24"/>
          <w:lang w:val="sr-Cyrl-RS"/>
        </w:rPr>
        <w:t>6</w:t>
      </w:r>
      <w:r w:rsidRPr="004107E5">
        <w:rPr>
          <w:rFonts w:cs="Arial"/>
          <w:b/>
          <w:sz w:val="24"/>
          <w:szCs w:val="24"/>
        </w:rPr>
        <w:t>.</w:t>
      </w:r>
    </w:p>
    <w:p w:rsidR="004107E5" w:rsidRPr="004107E5" w:rsidRDefault="004107E5" w:rsidP="00032567">
      <w:pPr>
        <w:rPr>
          <w:rFonts w:cs="Arial"/>
          <w:sz w:val="24"/>
          <w:szCs w:val="24"/>
          <w:lang w:val="sr-Cyrl-CS"/>
        </w:rPr>
      </w:pPr>
      <w:r w:rsidRPr="004107E5">
        <w:rPr>
          <w:rFonts w:cs="Arial"/>
          <w:sz w:val="24"/>
          <w:szCs w:val="24"/>
        </w:rPr>
        <w:t xml:space="preserve">На односе </w:t>
      </w:r>
      <w:r w:rsidRPr="004107E5">
        <w:rPr>
          <w:rFonts w:cs="Arial"/>
          <w:sz w:val="24"/>
          <w:szCs w:val="24"/>
          <w:lang w:val="sr-Cyrl-RS"/>
        </w:rPr>
        <w:t>у</w:t>
      </w:r>
      <w:r w:rsidRPr="004107E5">
        <w:rPr>
          <w:rFonts w:cs="Arial"/>
          <w:sz w:val="24"/>
          <w:szCs w:val="24"/>
        </w:rPr>
        <w:t>говорних страна</w:t>
      </w:r>
      <w:r w:rsidRPr="004107E5">
        <w:rPr>
          <w:rFonts w:cs="Arial"/>
          <w:sz w:val="24"/>
          <w:szCs w:val="24"/>
          <w:lang w:val="sr-Cyrl-CS"/>
        </w:rPr>
        <w:t>,</w:t>
      </w:r>
      <w:r w:rsidRPr="004107E5">
        <w:rPr>
          <w:rFonts w:cs="Arial"/>
          <w:sz w:val="24"/>
          <w:szCs w:val="24"/>
        </w:rPr>
        <w:t xml:space="preserve"> који нису уређени овим Уговором</w:t>
      </w:r>
      <w:r w:rsidRPr="004107E5">
        <w:rPr>
          <w:rFonts w:cs="Arial"/>
          <w:sz w:val="24"/>
          <w:szCs w:val="24"/>
          <w:lang w:val="sr-Cyrl-CS"/>
        </w:rPr>
        <w:t>,</w:t>
      </w:r>
      <w:r w:rsidRPr="004107E5">
        <w:rPr>
          <w:rFonts w:cs="Arial"/>
          <w:sz w:val="24"/>
          <w:szCs w:val="24"/>
        </w:rPr>
        <w:t xml:space="preserve"> примењују се одговарајуће одредбе З</w:t>
      </w:r>
      <w:r w:rsidRPr="004107E5">
        <w:rPr>
          <w:rFonts w:cs="Arial"/>
          <w:sz w:val="24"/>
          <w:szCs w:val="24"/>
          <w:lang w:val="sr-Cyrl-RS"/>
        </w:rPr>
        <w:t>акона о облигационим односима</w:t>
      </w:r>
      <w:r w:rsidRPr="004107E5">
        <w:rPr>
          <w:rFonts w:cs="Arial"/>
          <w:sz w:val="24"/>
          <w:szCs w:val="24"/>
          <w:lang w:val="pt-BR"/>
        </w:rPr>
        <w:t xml:space="preserve"> и других </w:t>
      </w:r>
      <w:r w:rsidRPr="004107E5">
        <w:rPr>
          <w:rFonts w:cs="Arial"/>
          <w:sz w:val="24"/>
          <w:szCs w:val="24"/>
          <w:lang w:val="sr-Cyrl-CS"/>
        </w:rPr>
        <w:t xml:space="preserve">закона, подзаконских аката, стандарда и </w:t>
      </w:r>
      <w:r w:rsidRPr="004107E5">
        <w:rPr>
          <w:rFonts w:cs="Arial"/>
          <w:sz w:val="24"/>
          <w:szCs w:val="24"/>
          <w:lang w:val="ru-RU"/>
        </w:rPr>
        <w:t>техни</w:t>
      </w:r>
      <w:r w:rsidRPr="004107E5">
        <w:rPr>
          <w:rFonts w:cs="Arial"/>
          <w:sz w:val="24"/>
          <w:szCs w:val="24"/>
          <w:lang w:val="sr-Cyrl-CS"/>
        </w:rPr>
        <w:t>ч</w:t>
      </w:r>
      <w:r w:rsidRPr="004107E5">
        <w:rPr>
          <w:rFonts w:cs="Arial"/>
          <w:sz w:val="24"/>
          <w:szCs w:val="24"/>
          <w:lang w:val="ru-RU"/>
        </w:rPr>
        <w:t>ки</w:t>
      </w:r>
      <w:r w:rsidRPr="004107E5">
        <w:rPr>
          <w:rFonts w:cs="Arial"/>
          <w:sz w:val="24"/>
          <w:szCs w:val="24"/>
          <w:lang w:val="sr-Cyrl-CS"/>
        </w:rPr>
        <w:t xml:space="preserve">х </w:t>
      </w:r>
      <w:r w:rsidRPr="004107E5">
        <w:rPr>
          <w:rFonts w:cs="Arial"/>
          <w:sz w:val="24"/>
          <w:szCs w:val="24"/>
          <w:lang w:val="ru-RU"/>
        </w:rPr>
        <w:t>норматива Републике Србије</w:t>
      </w:r>
      <w:r w:rsidRPr="004107E5">
        <w:rPr>
          <w:rFonts w:cs="Arial"/>
          <w:sz w:val="24"/>
          <w:szCs w:val="24"/>
          <w:lang w:val="sr-Cyrl-CS"/>
        </w:rPr>
        <w:t xml:space="preserve"> – примењивих с обзиром на предмет овог Уговора.</w:t>
      </w:r>
    </w:p>
    <w:p w:rsidR="004107E5" w:rsidRPr="004107E5" w:rsidRDefault="004107E5" w:rsidP="004107E5">
      <w:pPr>
        <w:spacing w:before="0"/>
        <w:rPr>
          <w:rFonts w:cs="Arial"/>
          <w:sz w:val="24"/>
          <w:szCs w:val="24"/>
          <w:lang w:val="sr-Cyrl-RS"/>
        </w:rPr>
      </w:pPr>
    </w:p>
    <w:p w:rsidR="004107E5" w:rsidRPr="004107E5" w:rsidRDefault="00897214" w:rsidP="004107E5">
      <w:pPr>
        <w:spacing w:before="0"/>
        <w:jc w:val="center"/>
        <w:rPr>
          <w:rFonts w:cs="Arial"/>
          <w:sz w:val="24"/>
          <w:szCs w:val="24"/>
          <w:lang w:val="sr-Cyrl-RS"/>
        </w:rPr>
      </w:pPr>
      <w:r>
        <w:rPr>
          <w:rFonts w:cs="Arial"/>
          <w:b/>
          <w:sz w:val="24"/>
          <w:szCs w:val="24"/>
          <w:lang w:val="sr-Cyrl-CS"/>
        </w:rPr>
        <w:t>Члан 27</w:t>
      </w:r>
    </w:p>
    <w:p w:rsidR="004107E5" w:rsidRPr="004107E5" w:rsidRDefault="004107E5" w:rsidP="00032567">
      <w:pPr>
        <w:tabs>
          <w:tab w:val="left" w:pos="9090"/>
        </w:tabs>
        <w:rPr>
          <w:rFonts w:cs="Arial"/>
          <w:color w:val="00B0F0"/>
          <w:sz w:val="24"/>
          <w:szCs w:val="24"/>
        </w:rPr>
      </w:pPr>
      <w:r w:rsidRPr="004107E5">
        <w:rPr>
          <w:rFonts w:cs="Arial"/>
          <w:sz w:val="24"/>
          <w:szCs w:val="24"/>
        </w:rPr>
        <w:t xml:space="preserve">Сви неспоразуми који настану из овог Уговора и поводом њега </w:t>
      </w:r>
      <w:r w:rsidR="00032567">
        <w:rPr>
          <w:rFonts w:cs="Arial"/>
          <w:sz w:val="24"/>
          <w:szCs w:val="24"/>
          <w:lang w:val="sr-Cyrl-RS"/>
        </w:rPr>
        <w:t>у</w:t>
      </w:r>
      <w:r w:rsidRPr="004107E5">
        <w:rPr>
          <w:rFonts w:cs="Arial"/>
          <w:sz w:val="24"/>
          <w:szCs w:val="24"/>
        </w:rPr>
        <w:t>говорне стране ће решити споразум</w:t>
      </w:r>
      <w:r w:rsidR="00032567">
        <w:rPr>
          <w:rFonts w:cs="Arial"/>
          <w:sz w:val="24"/>
          <w:szCs w:val="24"/>
        </w:rPr>
        <w:t>но, а уколико у томе не успеју у</w:t>
      </w:r>
      <w:r w:rsidRPr="004107E5">
        <w:rPr>
          <w:rFonts w:cs="Arial"/>
          <w:sz w:val="24"/>
          <w:szCs w:val="24"/>
        </w:rPr>
        <w:t>говорне стране су сагласне да сваки спор настао из овог Уговора буде коначно решен од стране стварно надлежног суда у Београду.</w:t>
      </w:r>
    </w:p>
    <w:p w:rsidR="004107E5" w:rsidRPr="004107E5" w:rsidRDefault="004107E5" w:rsidP="00032567">
      <w:pPr>
        <w:tabs>
          <w:tab w:val="left" w:pos="9090"/>
        </w:tabs>
        <w:rPr>
          <w:rFonts w:cs="Arial"/>
          <w:sz w:val="24"/>
          <w:szCs w:val="24"/>
        </w:rPr>
      </w:pPr>
      <w:r w:rsidRPr="004107E5">
        <w:rPr>
          <w:rFonts w:cs="Arial"/>
          <w:sz w:val="24"/>
          <w:szCs w:val="24"/>
        </w:rPr>
        <w:t>У случају спора примењује се материјално и процесно право Републике Србије, а поступак се води на српском језику.</w:t>
      </w:r>
    </w:p>
    <w:p w:rsidR="004107E5" w:rsidRPr="004107E5" w:rsidRDefault="004107E5" w:rsidP="004107E5">
      <w:pPr>
        <w:spacing w:before="0"/>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2</w:t>
      </w:r>
      <w:r w:rsidR="00897214">
        <w:rPr>
          <w:rFonts w:cs="Arial"/>
          <w:b/>
          <w:sz w:val="24"/>
          <w:szCs w:val="24"/>
          <w:lang w:val="sr-Cyrl-RS"/>
        </w:rPr>
        <w:t>8</w:t>
      </w:r>
      <w:r w:rsidRPr="004107E5">
        <w:rPr>
          <w:rFonts w:cs="Arial"/>
          <w:spacing w:val="2"/>
          <w:sz w:val="24"/>
          <w:szCs w:val="24"/>
          <w:lang w:val="sr-Cyrl-RS"/>
        </w:rPr>
        <w:t xml:space="preserve">. </w:t>
      </w:r>
    </w:p>
    <w:p w:rsidR="004107E5" w:rsidRPr="004107E5" w:rsidRDefault="004107E5" w:rsidP="00032567">
      <w:pPr>
        <w:rPr>
          <w:rFonts w:cs="Arial"/>
          <w:spacing w:val="2"/>
          <w:sz w:val="24"/>
          <w:szCs w:val="24"/>
          <w:lang w:val="sr-Cyrl-RS"/>
        </w:rPr>
      </w:pPr>
      <w:r w:rsidRPr="004107E5">
        <w:rPr>
          <w:rFonts w:cs="Arial"/>
          <w:spacing w:val="2"/>
          <w:sz w:val="24"/>
          <w:szCs w:val="24"/>
          <w:lang w:val="sr-Cyrl-RS"/>
        </w:rPr>
        <w:t>Саставни део овог Уговора су и његови прилози, како следи:</w:t>
      </w:r>
    </w:p>
    <w:p w:rsidR="004107E5" w:rsidRPr="004107E5" w:rsidRDefault="004107E5" w:rsidP="00032567">
      <w:pPr>
        <w:tabs>
          <w:tab w:val="left" w:pos="9090"/>
        </w:tabs>
        <w:spacing w:before="0"/>
        <w:jc w:val="left"/>
        <w:rPr>
          <w:rFonts w:cs="Arial"/>
          <w:sz w:val="24"/>
          <w:szCs w:val="24"/>
          <w:lang w:val="sr-Cyrl-RS"/>
        </w:rPr>
      </w:pPr>
      <w:r w:rsidRPr="004107E5">
        <w:rPr>
          <w:rFonts w:cs="Arial"/>
          <w:sz w:val="24"/>
          <w:szCs w:val="24"/>
          <w:lang w:val="sr-Cyrl-RS"/>
        </w:rPr>
        <w:lastRenderedPageBreak/>
        <w:t xml:space="preserve">Прилог 1 </w:t>
      </w:r>
      <w:r w:rsidR="00032567">
        <w:rPr>
          <w:rFonts w:cs="Arial"/>
          <w:sz w:val="24"/>
          <w:szCs w:val="24"/>
          <w:lang w:val="sr-Cyrl-RS"/>
        </w:rPr>
        <w:t xml:space="preserve">     К</w:t>
      </w:r>
      <w:r w:rsidRPr="004107E5">
        <w:rPr>
          <w:rFonts w:cs="Arial"/>
          <w:sz w:val="24"/>
          <w:szCs w:val="24"/>
          <w:lang w:val="sr-Cyrl-RS"/>
        </w:rPr>
        <w:t>онкурсна документација (на Порталу јавних набавки под</w:t>
      </w:r>
      <w:r w:rsidR="00032567">
        <w:rPr>
          <w:rFonts w:cs="Arial"/>
          <w:sz w:val="24"/>
          <w:szCs w:val="24"/>
          <w:lang w:val="sr-Cyrl-RS"/>
        </w:rPr>
        <w:t xml:space="preserve"> </w:t>
      </w:r>
      <w:r w:rsidRPr="004107E5">
        <w:rPr>
          <w:rFonts w:cs="Arial"/>
          <w:sz w:val="24"/>
          <w:szCs w:val="24"/>
          <w:lang w:val="sr-Cyrl-RS"/>
        </w:rPr>
        <w:t>шифром</w:t>
      </w:r>
      <w:r w:rsidR="00032567">
        <w:rPr>
          <w:rFonts w:cs="Arial"/>
          <w:sz w:val="24"/>
          <w:szCs w:val="24"/>
          <w:lang w:val="sr-Cyrl-RS"/>
        </w:rPr>
        <w:t xml:space="preserve"> </w:t>
      </w:r>
      <w:r w:rsidRPr="002400E7">
        <w:rPr>
          <w:rFonts w:cs="Arial"/>
          <w:sz w:val="24"/>
          <w:szCs w:val="24"/>
          <w:highlight w:val="yellow"/>
          <w:lang w:val="sr-Cyrl-RS"/>
        </w:rPr>
        <w:t>______</w:t>
      </w:r>
      <w:r w:rsidR="00032567" w:rsidRPr="002400E7">
        <w:rPr>
          <w:rFonts w:cs="Arial"/>
          <w:sz w:val="24"/>
          <w:szCs w:val="24"/>
          <w:highlight w:val="yellow"/>
          <w:lang w:val="sr-Cyrl-RS"/>
        </w:rPr>
        <w:t>___</w:t>
      </w:r>
      <w:r w:rsidRPr="002400E7">
        <w:rPr>
          <w:rFonts w:cs="Arial"/>
          <w:sz w:val="24"/>
          <w:szCs w:val="24"/>
          <w:highlight w:val="yellow"/>
          <w:lang w:val="sr-Cyrl-RS"/>
        </w:rPr>
        <w:t>_)</w:t>
      </w:r>
    </w:p>
    <w:p w:rsidR="004107E5" w:rsidRPr="004107E5" w:rsidRDefault="004107E5" w:rsidP="004107E5">
      <w:pPr>
        <w:tabs>
          <w:tab w:val="left" w:pos="9090"/>
        </w:tabs>
        <w:spacing w:before="0"/>
        <w:rPr>
          <w:rFonts w:cs="Arial"/>
          <w:sz w:val="24"/>
          <w:szCs w:val="24"/>
          <w:lang w:val="sr-Cyrl-RS"/>
        </w:rPr>
      </w:pPr>
      <w:r w:rsidRPr="004107E5">
        <w:rPr>
          <w:rFonts w:cs="Arial"/>
          <w:sz w:val="24"/>
          <w:szCs w:val="24"/>
          <w:lang w:val="sr-Cyrl-RS"/>
        </w:rPr>
        <w:t xml:space="preserve">Прилог 2     </w:t>
      </w:r>
      <w:r w:rsidR="00032567">
        <w:rPr>
          <w:rFonts w:cs="Arial"/>
          <w:sz w:val="24"/>
          <w:szCs w:val="24"/>
          <w:lang w:val="sr-Cyrl-RS"/>
        </w:rPr>
        <w:t xml:space="preserve"> </w:t>
      </w:r>
      <w:r w:rsidRPr="004107E5">
        <w:rPr>
          <w:rFonts w:cs="Arial"/>
          <w:sz w:val="24"/>
          <w:szCs w:val="24"/>
          <w:lang w:val="sr-Cyrl-RS"/>
        </w:rPr>
        <w:t xml:space="preserve">Образац </w:t>
      </w:r>
      <w:r w:rsidR="00392782">
        <w:rPr>
          <w:rFonts w:cs="Arial"/>
          <w:sz w:val="24"/>
          <w:szCs w:val="24"/>
          <w:lang w:val="sr-Cyrl-RS"/>
        </w:rPr>
        <w:t>понуде</w:t>
      </w:r>
    </w:p>
    <w:p w:rsidR="004107E5" w:rsidRPr="004107E5" w:rsidRDefault="004107E5" w:rsidP="004107E5">
      <w:pPr>
        <w:tabs>
          <w:tab w:val="left" w:pos="9090"/>
        </w:tabs>
        <w:spacing w:before="0"/>
        <w:rPr>
          <w:rFonts w:cs="Arial"/>
          <w:sz w:val="24"/>
          <w:szCs w:val="24"/>
          <w:lang w:val="sr-Cyrl-RS"/>
        </w:rPr>
      </w:pPr>
      <w:r w:rsidRPr="004107E5">
        <w:rPr>
          <w:rFonts w:cs="Arial"/>
          <w:sz w:val="24"/>
          <w:szCs w:val="24"/>
          <w:lang w:val="sr-Cyrl-RS"/>
        </w:rPr>
        <w:t xml:space="preserve">Прилог 3      Образац </w:t>
      </w:r>
      <w:r w:rsidR="00392782">
        <w:rPr>
          <w:rFonts w:cs="Arial"/>
          <w:sz w:val="24"/>
          <w:szCs w:val="24"/>
          <w:lang w:val="sr-Cyrl-RS"/>
        </w:rPr>
        <w:t>структуре цене</w:t>
      </w:r>
    </w:p>
    <w:p w:rsidR="004107E5" w:rsidRPr="004107E5" w:rsidRDefault="004107E5" w:rsidP="004107E5">
      <w:pPr>
        <w:tabs>
          <w:tab w:val="left" w:pos="9090"/>
        </w:tabs>
        <w:spacing w:before="0"/>
        <w:rPr>
          <w:rFonts w:cs="Arial"/>
          <w:sz w:val="24"/>
          <w:szCs w:val="24"/>
          <w:lang w:val="sr-Cyrl-RS"/>
        </w:rPr>
      </w:pPr>
      <w:r w:rsidRPr="004107E5">
        <w:rPr>
          <w:rFonts w:cs="Arial"/>
          <w:sz w:val="24"/>
          <w:szCs w:val="24"/>
          <w:lang w:val="sr-Cyrl-RS"/>
        </w:rPr>
        <w:t xml:space="preserve">Прилог 4     </w:t>
      </w:r>
      <w:r w:rsidR="00032567">
        <w:rPr>
          <w:rFonts w:cs="Arial"/>
          <w:sz w:val="24"/>
          <w:szCs w:val="24"/>
          <w:lang w:val="sr-Cyrl-RS"/>
        </w:rPr>
        <w:t xml:space="preserve"> </w:t>
      </w:r>
      <w:r w:rsidRPr="004107E5">
        <w:rPr>
          <w:rFonts w:cs="Arial"/>
          <w:sz w:val="24"/>
          <w:szCs w:val="24"/>
          <w:lang w:val="sr-Cyrl-RS"/>
        </w:rPr>
        <w:t>Техничка спецификација</w:t>
      </w:r>
    </w:p>
    <w:p w:rsidR="004107E5" w:rsidRPr="00A34030" w:rsidRDefault="00392782" w:rsidP="004107E5">
      <w:pPr>
        <w:tabs>
          <w:tab w:val="left" w:pos="9090"/>
        </w:tabs>
        <w:spacing w:before="0"/>
        <w:rPr>
          <w:rFonts w:cs="Arial"/>
          <w:i/>
          <w:sz w:val="24"/>
          <w:szCs w:val="24"/>
          <w:lang w:val="sr-Cyrl-RS"/>
        </w:rPr>
      </w:pPr>
      <w:r>
        <w:rPr>
          <w:rFonts w:cs="Arial"/>
          <w:sz w:val="24"/>
          <w:szCs w:val="24"/>
          <w:lang w:val="sr-Cyrl-RS"/>
        </w:rPr>
        <w:t xml:space="preserve">Прилог 5    </w:t>
      </w:r>
      <w:r w:rsidR="004107E5" w:rsidRPr="004107E5">
        <w:rPr>
          <w:rFonts w:cs="Arial"/>
          <w:sz w:val="24"/>
          <w:szCs w:val="24"/>
          <w:lang w:val="sr-Cyrl-RS"/>
        </w:rPr>
        <w:t>Споразум о заједничком наступању</w:t>
      </w:r>
      <w:r w:rsidR="00A34030">
        <w:rPr>
          <w:rFonts w:cs="Arial"/>
          <w:sz w:val="24"/>
          <w:szCs w:val="24"/>
          <w:lang w:val="sr-Cyrl-RS"/>
        </w:rPr>
        <w:t xml:space="preserve"> </w:t>
      </w:r>
      <w:r w:rsidR="00A34030" w:rsidRPr="00A34030">
        <w:rPr>
          <w:rFonts w:cs="Arial"/>
          <w:i/>
          <w:sz w:val="24"/>
          <w:szCs w:val="24"/>
          <w:lang w:val="sr-Cyrl-RS"/>
        </w:rPr>
        <w:t>(у случају подношења заједничке понуде)</w:t>
      </w:r>
    </w:p>
    <w:p w:rsidR="004107E5" w:rsidRPr="004107E5" w:rsidRDefault="004107E5" w:rsidP="004107E5">
      <w:pPr>
        <w:spacing w:before="0"/>
        <w:rPr>
          <w:rFonts w:cs="Arial"/>
          <w:i/>
          <w:spacing w:val="2"/>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2</w:t>
      </w:r>
      <w:r w:rsidR="00897214">
        <w:rPr>
          <w:rFonts w:cs="Arial"/>
          <w:b/>
          <w:sz w:val="24"/>
          <w:szCs w:val="24"/>
          <w:lang w:val="sr-Cyrl-RS"/>
        </w:rPr>
        <w:t>9</w:t>
      </w:r>
      <w:r w:rsidRPr="004107E5">
        <w:rPr>
          <w:rFonts w:cs="Arial"/>
          <w:b/>
          <w:sz w:val="24"/>
          <w:szCs w:val="24"/>
          <w:lang w:val="sr-Cyrl-RS"/>
        </w:rPr>
        <w:t>.</w:t>
      </w:r>
    </w:p>
    <w:p w:rsidR="004107E5" w:rsidRPr="004107E5" w:rsidRDefault="004107E5" w:rsidP="00032567">
      <w:pPr>
        <w:pStyle w:val="KDParagraf"/>
        <w:rPr>
          <w:rFonts w:cs="Arial"/>
          <w:sz w:val="24"/>
          <w:szCs w:val="24"/>
          <w:lang w:val="sr-Cyrl-RS"/>
        </w:rPr>
      </w:pPr>
      <w:r w:rsidRPr="004107E5">
        <w:rPr>
          <w:rFonts w:cs="Arial"/>
          <w:sz w:val="24"/>
          <w:szCs w:val="24"/>
          <w:lang w:val="sr-Cyrl-RS"/>
        </w:rPr>
        <w:t xml:space="preserve">Уговор је сачињен у 6 </w:t>
      </w:r>
      <w:r w:rsidRPr="00032567">
        <w:rPr>
          <w:rFonts w:cs="Arial"/>
          <w:i/>
          <w:sz w:val="24"/>
          <w:szCs w:val="24"/>
          <w:lang w:val="sr-Cyrl-RS"/>
        </w:rPr>
        <w:t>(словима: шест)</w:t>
      </w:r>
      <w:r w:rsidRPr="004107E5">
        <w:rPr>
          <w:rFonts w:cs="Arial"/>
          <w:sz w:val="24"/>
          <w:szCs w:val="24"/>
          <w:lang w:val="sr-Cyrl-RS"/>
        </w:rPr>
        <w:t xml:space="preserve"> истоветних примерка, од којих 2 </w:t>
      </w:r>
      <w:r w:rsidRPr="00032567">
        <w:rPr>
          <w:rFonts w:cs="Arial"/>
          <w:i/>
          <w:sz w:val="24"/>
          <w:szCs w:val="24"/>
          <w:lang w:val="sr-Cyrl-RS"/>
        </w:rPr>
        <w:t>(словима: два)</w:t>
      </w:r>
      <w:r w:rsidRPr="004107E5">
        <w:rPr>
          <w:rFonts w:cs="Arial"/>
          <w:sz w:val="24"/>
          <w:szCs w:val="24"/>
          <w:lang w:val="sr-Cyrl-RS"/>
        </w:rPr>
        <w:t xml:space="preserve"> примерка припадају Продавцу, а 4 </w:t>
      </w:r>
      <w:r w:rsidRPr="00032567">
        <w:rPr>
          <w:rFonts w:cs="Arial"/>
          <w:i/>
          <w:sz w:val="24"/>
          <w:szCs w:val="24"/>
          <w:lang w:val="sr-Cyrl-RS"/>
        </w:rPr>
        <w:t>(словима: четири)</w:t>
      </w:r>
      <w:r w:rsidRPr="004107E5">
        <w:rPr>
          <w:rFonts w:cs="Arial"/>
          <w:sz w:val="24"/>
          <w:szCs w:val="24"/>
          <w:lang w:val="sr-Cyrl-RS"/>
        </w:rPr>
        <w:t xml:space="preserve"> примерка Купцу.</w:t>
      </w:r>
    </w:p>
    <w:p w:rsidR="004107E5" w:rsidRPr="004107E5" w:rsidRDefault="004107E5" w:rsidP="004107E5">
      <w:pPr>
        <w:pStyle w:val="KDParagraf"/>
        <w:spacing w:before="0"/>
        <w:rPr>
          <w:rFonts w:cs="Arial"/>
          <w:sz w:val="24"/>
          <w:szCs w:val="24"/>
          <w:lang w:val="sr-Cyrl-RS"/>
        </w:rPr>
      </w:pPr>
    </w:p>
    <w:p w:rsidR="004107E5" w:rsidRDefault="004107E5" w:rsidP="004107E5">
      <w:pPr>
        <w:pStyle w:val="KDParagraf"/>
        <w:spacing w:before="0"/>
        <w:rPr>
          <w:rFonts w:cs="Arial"/>
          <w:sz w:val="24"/>
          <w:szCs w:val="24"/>
          <w:lang w:val="sr-Cyrl-RS"/>
        </w:rPr>
      </w:pPr>
    </w:p>
    <w:p w:rsidR="00032567" w:rsidRPr="004107E5" w:rsidRDefault="00032567" w:rsidP="004107E5">
      <w:pPr>
        <w:pStyle w:val="KDParagraf"/>
        <w:spacing w:before="0"/>
        <w:rPr>
          <w:rFonts w:cs="Arial"/>
          <w:sz w:val="24"/>
          <w:szCs w:val="24"/>
          <w:lang w:val="sr-Cyrl-RS"/>
        </w:rPr>
      </w:pPr>
    </w:p>
    <w:tbl>
      <w:tblPr>
        <w:tblW w:w="0" w:type="auto"/>
        <w:tblLook w:val="04A0" w:firstRow="1" w:lastRow="0" w:firstColumn="1" w:lastColumn="0" w:noHBand="0" w:noVBand="1"/>
      </w:tblPr>
      <w:tblGrid>
        <w:gridCol w:w="4275"/>
        <w:gridCol w:w="973"/>
        <w:gridCol w:w="4227"/>
      </w:tblGrid>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КУПАЦ</w:t>
            </w: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ПРОДАВАЦ</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z w:val="24"/>
                <w:szCs w:val="24"/>
                <w:lang w:val="sr-Cyrl-RS"/>
              </w:rPr>
            </w:pPr>
            <w:r w:rsidRPr="004107E5">
              <w:rPr>
                <w:rFonts w:cs="Arial"/>
                <w:sz w:val="24"/>
                <w:szCs w:val="24"/>
                <w:lang w:val="sr-Cyrl-RS"/>
              </w:rPr>
              <w:t>Јавно предузеће „Електропривреда Србије“ Београд</w:t>
            </w:r>
          </w:p>
          <w:p w:rsidR="004107E5" w:rsidRPr="004107E5" w:rsidRDefault="004107E5" w:rsidP="001D2FB0">
            <w:pPr>
              <w:spacing w:before="0"/>
              <w:jc w:val="center"/>
              <w:rPr>
                <w:rFonts w:cs="Arial"/>
                <w:sz w:val="24"/>
                <w:szCs w:val="24"/>
                <w:lang w:val="sr-Cyrl-RS"/>
              </w:rPr>
            </w:pP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Назив</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_____________________________</w:t>
            </w:r>
          </w:p>
        </w:tc>
        <w:tc>
          <w:tcPr>
            <w:tcW w:w="973"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М.П.</w:t>
            </w:r>
          </w:p>
        </w:tc>
        <w:tc>
          <w:tcPr>
            <w:tcW w:w="4227"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_____________________________</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mallCaps/>
                <w:sz w:val="24"/>
                <w:szCs w:val="24"/>
                <w:lang w:val="sr-Cyrl-RS"/>
              </w:rPr>
            </w:pP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име и презиме</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z w:val="24"/>
                <w:szCs w:val="24"/>
                <w:lang w:val="sr-Cyrl-RS"/>
              </w:rPr>
            </w:pPr>
            <w:r w:rsidRPr="004107E5">
              <w:rPr>
                <w:rFonts w:cs="Arial"/>
                <w:sz w:val="24"/>
                <w:szCs w:val="24"/>
                <w:lang w:val="sr-Cyrl-RS"/>
              </w:rPr>
              <w:t>Милорад Грчић</w:t>
            </w:r>
          </w:p>
          <w:p w:rsidR="004107E5" w:rsidRPr="004107E5" w:rsidRDefault="004107E5" w:rsidP="001D2FB0">
            <w:pPr>
              <w:spacing w:before="0"/>
              <w:jc w:val="center"/>
              <w:rPr>
                <w:rFonts w:cs="Arial"/>
                <w:sz w:val="24"/>
                <w:szCs w:val="24"/>
                <w:lang w:val="sr-Cyrl-RS"/>
              </w:rPr>
            </w:pPr>
            <w:r w:rsidRPr="004107E5">
              <w:rPr>
                <w:rFonts w:cs="Arial"/>
                <w:sz w:val="24"/>
                <w:szCs w:val="24"/>
                <w:lang w:val="sr-Cyrl-RS"/>
              </w:rPr>
              <w:t>в.д. директора</w:t>
            </w:r>
          </w:p>
          <w:p w:rsidR="004107E5" w:rsidRPr="004107E5" w:rsidRDefault="004107E5" w:rsidP="001D2FB0">
            <w:pPr>
              <w:spacing w:before="0"/>
              <w:jc w:val="center"/>
              <w:rPr>
                <w:rFonts w:cs="Arial"/>
                <w:sz w:val="24"/>
                <w:szCs w:val="24"/>
                <w:lang w:val="sr-Cyrl-RS"/>
              </w:rPr>
            </w:pP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функција</w:t>
            </w:r>
          </w:p>
        </w:tc>
      </w:tr>
    </w:tbl>
    <w:p w:rsidR="00897214" w:rsidRDefault="00897214" w:rsidP="00DA07A4">
      <w:pPr>
        <w:tabs>
          <w:tab w:val="left" w:pos="567"/>
        </w:tabs>
        <w:jc w:val="center"/>
        <w:rPr>
          <w:rFonts w:cs="Arial"/>
          <w:b/>
          <w:sz w:val="24"/>
          <w:szCs w:val="24"/>
          <w:lang w:val="sr-Cyrl-CS" w:eastAsia="zh-CN"/>
        </w:rPr>
      </w:pPr>
    </w:p>
    <w:p w:rsidR="00897214" w:rsidRDefault="00897214">
      <w:pPr>
        <w:spacing w:before="0"/>
        <w:jc w:val="left"/>
        <w:rPr>
          <w:rFonts w:cs="Arial"/>
          <w:b/>
          <w:sz w:val="24"/>
          <w:szCs w:val="24"/>
          <w:lang w:val="sr-Cyrl-CS" w:eastAsia="zh-CN"/>
        </w:rPr>
      </w:pPr>
      <w:r>
        <w:rPr>
          <w:rFonts w:cs="Arial"/>
          <w:b/>
          <w:sz w:val="24"/>
          <w:szCs w:val="24"/>
          <w:lang w:val="sr-Cyrl-CS" w:eastAsia="zh-CN"/>
        </w:rPr>
        <w:br w:type="page"/>
      </w:r>
    </w:p>
    <w:p w:rsidR="00897214" w:rsidRPr="00897214" w:rsidRDefault="00897214" w:rsidP="00897214">
      <w:pPr>
        <w:tabs>
          <w:tab w:val="left" w:pos="567"/>
        </w:tabs>
        <w:jc w:val="right"/>
        <w:outlineLvl w:val="0"/>
        <w:rPr>
          <w:rFonts w:cs="Arial"/>
          <w:b/>
          <w:sz w:val="24"/>
          <w:szCs w:val="24"/>
          <w:lang w:val="sr-Cyrl-CS" w:eastAsia="zh-CN"/>
        </w:rPr>
      </w:pPr>
      <w:r w:rsidRPr="00897214">
        <w:rPr>
          <w:rFonts w:cs="Arial"/>
          <w:b/>
          <w:sz w:val="24"/>
          <w:szCs w:val="24"/>
          <w:lang w:val="sr-Cyrl-RS"/>
        </w:rPr>
        <w:lastRenderedPageBreak/>
        <w:t>ОБРАЗАЦ 5</w:t>
      </w:r>
    </w:p>
    <w:p w:rsidR="00897214" w:rsidRDefault="00897214" w:rsidP="00DA07A4">
      <w:pPr>
        <w:tabs>
          <w:tab w:val="left" w:pos="567"/>
        </w:tabs>
        <w:jc w:val="center"/>
        <w:rPr>
          <w:rFonts w:cs="Arial"/>
          <w:b/>
          <w:sz w:val="24"/>
          <w:szCs w:val="24"/>
          <w:lang w:val="sr-Cyrl-CS" w:eastAsia="zh-CN"/>
        </w:rPr>
      </w:pPr>
    </w:p>
    <w:p w:rsidR="00897214" w:rsidRDefault="00897214" w:rsidP="00DA07A4">
      <w:pPr>
        <w:tabs>
          <w:tab w:val="left" w:pos="567"/>
        </w:tabs>
        <w:jc w:val="center"/>
        <w:rPr>
          <w:rFonts w:cs="Arial"/>
          <w:b/>
          <w:sz w:val="24"/>
          <w:szCs w:val="24"/>
          <w:lang w:val="sr-Cyrl-CS" w:eastAsia="zh-CN"/>
        </w:rPr>
      </w:pPr>
    </w:p>
    <w:p w:rsidR="00897214" w:rsidRDefault="00897214" w:rsidP="00DA07A4">
      <w:pPr>
        <w:tabs>
          <w:tab w:val="left" w:pos="567"/>
        </w:tabs>
        <w:jc w:val="center"/>
        <w:rPr>
          <w:rFonts w:cs="Arial"/>
          <w:b/>
          <w:sz w:val="24"/>
          <w:szCs w:val="24"/>
          <w:lang w:val="sr-Cyrl-CS" w:eastAsia="zh-CN"/>
        </w:rPr>
      </w:pPr>
    </w:p>
    <w:p w:rsidR="00897214" w:rsidRDefault="00897214" w:rsidP="00DA07A4">
      <w:pPr>
        <w:tabs>
          <w:tab w:val="left" w:pos="567"/>
        </w:tabs>
        <w:jc w:val="center"/>
        <w:rPr>
          <w:rFonts w:cs="Arial"/>
          <w:b/>
          <w:sz w:val="24"/>
          <w:szCs w:val="24"/>
          <w:lang w:val="sr-Cyrl-CS" w:eastAsia="zh-CN"/>
        </w:rPr>
      </w:pPr>
    </w:p>
    <w:p w:rsidR="00897214" w:rsidRDefault="00897214" w:rsidP="00DA07A4">
      <w:pPr>
        <w:tabs>
          <w:tab w:val="left" w:pos="567"/>
        </w:tabs>
        <w:jc w:val="center"/>
        <w:rPr>
          <w:rFonts w:cs="Arial"/>
          <w:b/>
          <w:sz w:val="24"/>
          <w:szCs w:val="24"/>
          <w:lang w:val="sr-Cyrl-CS" w:eastAsia="zh-CN"/>
        </w:rPr>
      </w:pPr>
    </w:p>
    <w:p w:rsidR="00DA07A4" w:rsidRPr="00E52E61" w:rsidRDefault="00DA07A4" w:rsidP="00DA07A4">
      <w:pPr>
        <w:tabs>
          <w:tab w:val="left" w:pos="567"/>
        </w:tabs>
        <w:jc w:val="center"/>
        <w:rPr>
          <w:rFonts w:cs="Arial"/>
          <w:b/>
          <w:sz w:val="24"/>
          <w:szCs w:val="24"/>
          <w:lang w:val="sr-Cyrl-CS" w:eastAsia="zh-CN"/>
        </w:rPr>
      </w:pPr>
      <w:r w:rsidRPr="00E52E61">
        <w:rPr>
          <w:rFonts w:cs="Arial"/>
          <w:b/>
          <w:sz w:val="24"/>
          <w:szCs w:val="24"/>
          <w:lang w:val="sr-Cyrl-CS" w:eastAsia="zh-CN"/>
        </w:rPr>
        <w:t>МОДЕЛ ПРИЛОГА О БЕЗБЕДНОСТИ И ЗДРАВЉУ НА РАДУ</w:t>
      </w:r>
    </w:p>
    <w:p w:rsidR="00DA07A4" w:rsidRPr="00E52E61" w:rsidRDefault="00DA07A4" w:rsidP="00DA07A4">
      <w:pPr>
        <w:tabs>
          <w:tab w:val="left" w:pos="567"/>
        </w:tabs>
        <w:rPr>
          <w:lang w:val="ru-RU"/>
        </w:rPr>
      </w:pPr>
    </w:p>
    <w:p w:rsidR="00DA07A4" w:rsidRDefault="00DA07A4" w:rsidP="00DA07A4">
      <w:pPr>
        <w:pStyle w:val="KDParagraf"/>
        <w:spacing w:before="0"/>
        <w:rPr>
          <w:i/>
          <w:sz w:val="18"/>
          <w:szCs w:val="18"/>
          <w:lang w:eastAsia="zh-CN"/>
        </w:rPr>
      </w:pPr>
      <w:r w:rsidRPr="00E52E61">
        <w:rPr>
          <w:lang w:eastAsia="zh-CN"/>
        </w:rPr>
        <w:t xml:space="preserve">Уз </w:t>
      </w:r>
      <w:r w:rsidRPr="00E52E61">
        <w:rPr>
          <w:lang w:val="sr-Cyrl-RS" w:eastAsia="zh-CN"/>
        </w:rPr>
        <w:t>Оквирни споразум</w:t>
      </w:r>
      <w:r w:rsidRPr="00E52E61">
        <w:rPr>
          <w:lang w:eastAsia="zh-CN"/>
        </w:rPr>
        <w:t xml:space="preserve"> бр. _____________</w:t>
      </w:r>
      <w:r w:rsidRPr="00E52E61">
        <w:rPr>
          <w:lang w:val="sr-Cyrl-RS" w:eastAsia="zh-CN"/>
        </w:rPr>
        <w:t>___</w:t>
      </w:r>
      <w:r w:rsidRPr="00E52E61">
        <w:rPr>
          <w:lang w:eastAsia="zh-CN"/>
        </w:rPr>
        <w:t>__</w:t>
      </w:r>
      <w:r w:rsidRPr="00E52E61">
        <w:rPr>
          <w:lang w:val="sr-Cyrl-RS" w:eastAsia="zh-CN"/>
        </w:rPr>
        <w:t>____</w:t>
      </w:r>
      <w:r w:rsidRPr="00E52E61">
        <w:rPr>
          <w:lang w:eastAsia="zh-CN"/>
        </w:rPr>
        <w:t xml:space="preserve"> од </w:t>
      </w:r>
      <w:r w:rsidRPr="00E52E61">
        <w:rPr>
          <w:lang w:val="sr-Cyrl-RS" w:eastAsia="zh-CN"/>
        </w:rPr>
        <w:t>__.__.____</w:t>
      </w:r>
      <w:r w:rsidRPr="00E52E61">
        <w:rPr>
          <w:lang w:eastAsia="zh-CN"/>
        </w:rPr>
        <w:t xml:space="preserve">. год. </w:t>
      </w:r>
      <w:r w:rsidRPr="00E52E61">
        <w:rPr>
          <w:rFonts w:eastAsia="Calibri"/>
          <w:bCs/>
          <w:iCs/>
        </w:rPr>
        <w:t xml:space="preserve">за </w:t>
      </w:r>
      <w:r>
        <w:rPr>
          <w:rFonts w:eastAsia="Calibri"/>
          <w:bCs/>
          <w:iCs/>
          <w:lang w:val="sr-Cyrl-RS"/>
        </w:rPr>
        <w:t>набавку добара са пратећим услугама</w:t>
      </w:r>
      <w:r w:rsidRPr="00E52E61">
        <w:rPr>
          <w:rFonts w:eastAsia="Calibri"/>
          <w:bCs/>
          <w:iCs/>
        </w:rPr>
        <w:t xml:space="preserve"> </w:t>
      </w:r>
      <w:r w:rsidRPr="00710FEB">
        <w:rPr>
          <w:rFonts w:eastAsia="TimesNewRomanPSMT" w:cs="Arial"/>
          <w:b/>
          <w:bCs/>
          <w:sz w:val="24"/>
          <w:szCs w:val="24"/>
          <w:lang w:val="sr-Cyrl-RS"/>
        </w:rPr>
        <w:t>Систем камера за централни мониторинг ЈП ЕПС</w:t>
      </w:r>
      <w:r>
        <w:rPr>
          <w:rFonts w:eastAsia="TimesNewRomanPSMT" w:cs="Arial"/>
          <w:b/>
          <w:bCs/>
          <w:sz w:val="24"/>
          <w:szCs w:val="24"/>
          <w:lang w:val="sr-Cyrl-RS"/>
        </w:rPr>
        <w:t xml:space="preserve"> </w:t>
      </w:r>
      <w:r w:rsidRPr="00E52E61">
        <w:rPr>
          <w:lang w:val="sr-Cyrl-CS" w:eastAsia="zh-CN"/>
        </w:rPr>
        <w:t>у отвореном поступку бр.</w:t>
      </w:r>
      <w:r w:rsidRPr="00E52E61">
        <w:rPr>
          <w:rFonts w:cs="Arial"/>
          <w:bCs/>
          <w:sz w:val="20"/>
          <w:szCs w:val="20"/>
          <w:lang w:val="sr-Cyrl-RS"/>
        </w:rPr>
        <w:t xml:space="preserve"> </w:t>
      </w:r>
      <w:r w:rsidRPr="00E52E61">
        <w:rPr>
          <w:b/>
          <w:bCs/>
          <w:lang w:val="sr-Cyrl-RS" w:eastAsia="zh-CN"/>
        </w:rPr>
        <w:t>ЈН/</w:t>
      </w:r>
      <w:r>
        <w:rPr>
          <w:b/>
          <w:bCs/>
          <w:lang w:val="sr-Cyrl-RS" w:eastAsia="zh-CN"/>
        </w:rPr>
        <w:t>100</w:t>
      </w:r>
      <w:r w:rsidRPr="00E52E61">
        <w:rPr>
          <w:b/>
          <w:bCs/>
          <w:lang w:val="sr-Cyrl-RS" w:eastAsia="zh-CN"/>
        </w:rPr>
        <w:t>0/0</w:t>
      </w:r>
      <w:r>
        <w:rPr>
          <w:b/>
          <w:bCs/>
          <w:lang w:val="sr-Cyrl-RS" w:eastAsia="zh-CN"/>
        </w:rPr>
        <w:t>541</w:t>
      </w:r>
      <w:r w:rsidRPr="00E52E61">
        <w:rPr>
          <w:b/>
          <w:bCs/>
          <w:lang w:val="sr-Cyrl-RS" w:eastAsia="zh-CN"/>
        </w:rPr>
        <w:t>/2017</w:t>
      </w:r>
      <w:r w:rsidRPr="00E52E61">
        <w:rPr>
          <w:lang w:val="sr-Cyrl-CS" w:eastAsia="zh-CN"/>
        </w:rPr>
        <w:t xml:space="preserve"> </w:t>
      </w:r>
      <w:r w:rsidRPr="00E52E61">
        <w:rPr>
          <w:i/>
          <w:sz w:val="18"/>
          <w:szCs w:val="18"/>
          <w:lang w:eastAsia="zh-CN"/>
        </w:rPr>
        <w:t>(попуњава Наручилац</w:t>
      </w:r>
      <w:r w:rsidRPr="00E52E61">
        <w:rPr>
          <w:i/>
          <w:sz w:val="18"/>
          <w:szCs w:val="18"/>
          <w:lang w:val="sr-Cyrl-RS" w:eastAsia="zh-CN"/>
        </w:rPr>
        <w:t xml:space="preserve"> након закључења оквирног споразума</w:t>
      </w:r>
      <w:r w:rsidRPr="00E52E61">
        <w:rPr>
          <w:i/>
          <w:sz w:val="18"/>
          <w:szCs w:val="18"/>
          <w:lang w:eastAsia="zh-CN"/>
        </w:rPr>
        <w:t>)</w:t>
      </w:r>
    </w:p>
    <w:p w:rsidR="00DA07A4" w:rsidRPr="00E52E61" w:rsidRDefault="00DA07A4" w:rsidP="00DA07A4">
      <w:pPr>
        <w:pStyle w:val="KDParagraf"/>
        <w:rPr>
          <w:i/>
          <w:lang w:eastAsia="zh-CN"/>
        </w:rPr>
      </w:pPr>
    </w:p>
    <w:p w:rsidR="00DA07A4" w:rsidRPr="00E52E61" w:rsidRDefault="00DA07A4" w:rsidP="00DA07A4">
      <w:pPr>
        <w:pStyle w:val="KDParagraf"/>
        <w:rPr>
          <w:u w:val="single"/>
        </w:rPr>
      </w:pPr>
      <w:r w:rsidRPr="00E52E61">
        <w:rPr>
          <w:u w:val="single"/>
        </w:rPr>
        <w:t>Наручилац:</w:t>
      </w:r>
    </w:p>
    <w:p w:rsidR="00DA07A4" w:rsidRPr="00D012A6" w:rsidRDefault="00DA07A4" w:rsidP="00DA07A4">
      <w:pPr>
        <w:pStyle w:val="KDParagraf"/>
        <w:rPr>
          <w:lang w:val="sr-Cyrl-RS"/>
        </w:rPr>
      </w:pPr>
      <w:r w:rsidRPr="004020C0">
        <w:rPr>
          <w:rFonts w:eastAsia="Calibri" w:cs="Arial"/>
          <w:lang w:eastAsia="ar-SA"/>
        </w:rPr>
        <w:t>Јавно предузеће „Електропривреда Србије“ Београд, Царице Милице бр. 2, матични број 20053658, ПИБ 103920327, текући рачун 160-700-13 „Banca Intesа“ а.д. Београд, које заступа законски заступник,</w:t>
      </w:r>
      <w:r>
        <w:rPr>
          <w:rFonts w:eastAsia="Calibri" w:cs="Arial"/>
          <w:lang w:eastAsia="ar-SA"/>
        </w:rPr>
        <w:t xml:space="preserve"> Милорад Грчић, в.д. директора</w:t>
      </w:r>
    </w:p>
    <w:p w:rsidR="00DA07A4" w:rsidRPr="00D012A6" w:rsidRDefault="00DA07A4" w:rsidP="00DA07A4">
      <w:pPr>
        <w:pStyle w:val="KDParagraf"/>
        <w:rPr>
          <w:rFonts w:cs="Arial"/>
          <w:u w:val="single"/>
          <w:lang w:val="sr-Latn-RS" w:eastAsia="zh-CN"/>
        </w:rPr>
      </w:pPr>
      <w:r w:rsidRPr="00D012A6">
        <w:rPr>
          <w:rFonts w:cs="Arial"/>
          <w:u w:val="single"/>
          <w:lang w:eastAsia="zh-CN"/>
        </w:rPr>
        <w:t>Извођач:</w:t>
      </w: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tabs>
          <w:tab w:val="left" w:pos="1843"/>
          <w:tab w:val="left" w:pos="2127"/>
          <w:tab w:val="left" w:pos="2552"/>
          <w:tab w:val="left" w:pos="8222"/>
          <w:tab w:val="left" w:pos="8364"/>
          <w:tab w:val="left" w:pos="8647"/>
        </w:tabs>
        <w:jc w:val="center"/>
        <w:rPr>
          <w:rFonts w:cs="Arial"/>
          <w:lang w:val="sr-Cyrl-RS"/>
        </w:rPr>
      </w:pPr>
      <w:r w:rsidRPr="00D012A6">
        <w:rPr>
          <w:rFonts w:cs="Arial"/>
          <w:i/>
          <w:sz w:val="18"/>
          <w:szCs w:val="18"/>
          <w:lang w:val="ru-RU"/>
        </w:rPr>
        <w:t>(</w:t>
      </w:r>
      <w:r w:rsidRPr="00D012A6">
        <w:rPr>
          <w:rFonts w:cs="Arial"/>
          <w:i/>
          <w:sz w:val="18"/>
          <w:szCs w:val="18"/>
          <w:lang w:val="sr-Cyrl-CS"/>
        </w:rPr>
        <w:t>уписати назив, адресу и ПИБ, Понуђача или једног из групе извођача</w:t>
      </w:r>
      <w:r w:rsidRPr="00D012A6">
        <w:rPr>
          <w:rFonts w:cs="Arial"/>
          <w:i/>
          <w:sz w:val="18"/>
          <w:szCs w:val="18"/>
          <w:lang w:val="ru-RU"/>
        </w:rPr>
        <w:t>)</w:t>
      </w:r>
    </w:p>
    <w:p w:rsidR="00DA07A4" w:rsidRPr="00D012A6" w:rsidRDefault="00DA07A4" w:rsidP="00DA07A4">
      <w:pPr>
        <w:pStyle w:val="KDParagraf"/>
        <w:rPr>
          <w:lang w:val="sr-Latn-RS" w:eastAsia="zh-CN"/>
        </w:rPr>
      </w:pPr>
      <w:r w:rsidRPr="00D012A6">
        <w:rPr>
          <w:lang w:eastAsia="zh-CN"/>
        </w:rPr>
        <w:t>кога заступа директор: _______</w:t>
      </w:r>
      <w:r w:rsidRPr="00D012A6">
        <w:rPr>
          <w:lang w:val="sr-Cyrl-RS" w:eastAsia="zh-CN"/>
        </w:rPr>
        <w:t>__</w:t>
      </w:r>
      <w:r w:rsidRPr="00D012A6">
        <w:rPr>
          <w:lang w:eastAsia="zh-CN"/>
        </w:rPr>
        <w:t xml:space="preserve">__________________________, заједнички учествује са осталим учесницима у групи понуђача </w:t>
      </w: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Cyrl-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tabs>
          <w:tab w:val="left" w:pos="1843"/>
          <w:tab w:val="left" w:pos="2127"/>
          <w:tab w:val="left" w:pos="2552"/>
          <w:tab w:val="left" w:pos="8222"/>
          <w:tab w:val="left" w:pos="8364"/>
          <w:tab w:val="left" w:pos="8647"/>
        </w:tabs>
        <w:jc w:val="center"/>
        <w:rPr>
          <w:rFonts w:cs="Arial"/>
          <w:lang w:val="sr-Cyrl-RS"/>
        </w:rPr>
      </w:pPr>
      <w:r w:rsidRPr="00D012A6">
        <w:rPr>
          <w:rFonts w:cs="Arial"/>
          <w:i/>
          <w:sz w:val="18"/>
          <w:szCs w:val="18"/>
          <w:lang w:val="ru-RU"/>
        </w:rPr>
        <w:t>(</w:t>
      </w:r>
      <w:r w:rsidRPr="00D012A6">
        <w:rPr>
          <w:rFonts w:cs="Arial"/>
          <w:i/>
          <w:sz w:val="18"/>
          <w:szCs w:val="18"/>
          <w:lang w:val="sr-Cyrl-CS" w:eastAsia="zh-CN"/>
        </w:rPr>
        <w:t xml:space="preserve">уписати назив, адресу и ПИБ остале учеснике из групе </w:t>
      </w:r>
      <w:r w:rsidRPr="00D012A6">
        <w:rPr>
          <w:rFonts w:cs="Arial"/>
          <w:i/>
          <w:sz w:val="18"/>
          <w:szCs w:val="18"/>
          <w:lang w:val="sr-Cyrl-RS" w:eastAsia="zh-CN"/>
        </w:rPr>
        <w:t>извођача</w:t>
      </w:r>
      <w:r w:rsidRPr="00D012A6">
        <w:rPr>
          <w:rFonts w:cs="Arial"/>
          <w:i/>
          <w:sz w:val="18"/>
          <w:szCs w:val="18"/>
          <w:lang w:val="ru-RU"/>
        </w:rPr>
        <w:t>)</w:t>
      </w:r>
    </w:p>
    <w:p w:rsidR="00DA07A4" w:rsidRPr="00D012A6" w:rsidRDefault="00DA07A4" w:rsidP="00DA07A4">
      <w:pPr>
        <w:pStyle w:val="KDParagraf"/>
        <w:rPr>
          <w:rFonts w:cs="Arial"/>
          <w:lang w:val="sr-Cyrl-RS" w:eastAsia="zh-CN"/>
        </w:rPr>
      </w:pPr>
      <w:r w:rsidRPr="00D012A6">
        <w:rPr>
          <w:rFonts w:cs="Arial"/>
          <w:lang w:eastAsia="zh-CN"/>
        </w:rPr>
        <w:t>или ангажује следеће подизвођаче:</w:t>
      </w: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Latn-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Cyrl-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Cyrl-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Cyrl-RS"/>
        </w:rPr>
      </w:pPr>
    </w:p>
    <w:p w:rsidR="00DA07A4" w:rsidRPr="00D012A6" w:rsidRDefault="00DA07A4" w:rsidP="00DA07A4">
      <w:pPr>
        <w:pBdr>
          <w:bottom w:val="single" w:sz="4" w:space="1" w:color="auto"/>
          <w:between w:val="single" w:sz="4" w:space="1" w:color="auto"/>
        </w:pBdr>
        <w:tabs>
          <w:tab w:val="left" w:pos="1843"/>
          <w:tab w:val="left" w:pos="2127"/>
          <w:tab w:val="left" w:pos="2552"/>
          <w:tab w:val="left" w:pos="8222"/>
          <w:tab w:val="left" w:pos="8364"/>
          <w:tab w:val="left" w:pos="8647"/>
        </w:tabs>
        <w:spacing w:before="40"/>
        <w:rPr>
          <w:rFonts w:cs="Arial"/>
          <w:lang w:val="sr-Cyrl-RS"/>
        </w:rPr>
      </w:pPr>
    </w:p>
    <w:p w:rsidR="00DA07A4" w:rsidRPr="00D012A6" w:rsidRDefault="00DA07A4" w:rsidP="00DA07A4">
      <w:pPr>
        <w:tabs>
          <w:tab w:val="left" w:pos="1843"/>
          <w:tab w:val="left" w:pos="2127"/>
          <w:tab w:val="left" w:pos="2552"/>
          <w:tab w:val="left" w:pos="8222"/>
          <w:tab w:val="left" w:pos="8364"/>
          <w:tab w:val="left" w:pos="8647"/>
        </w:tabs>
        <w:jc w:val="center"/>
        <w:rPr>
          <w:rFonts w:cs="Arial"/>
          <w:lang w:val="sr-Cyrl-RS"/>
        </w:rPr>
      </w:pPr>
      <w:r w:rsidRPr="00D012A6">
        <w:rPr>
          <w:rFonts w:cs="Arial"/>
          <w:i/>
          <w:sz w:val="18"/>
          <w:szCs w:val="18"/>
          <w:lang w:val="ru-RU"/>
        </w:rPr>
        <w:t>(</w:t>
      </w:r>
      <w:r w:rsidRPr="00D012A6">
        <w:rPr>
          <w:rFonts w:cs="Arial"/>
          <w:i/>
          <w:sz w:val="18"/>
          <w:szCs w:val="18"/>
          <w:lang w:val="sr-Cyrl-CS" w:eastAsia="zh-CN"/>
        </w:rPr>
        <w:t>уписати назив, адресу и ПИБ подизвођача</w:t>
      </w:r>
      <w:r w:rsidRPr="00D012A6">
        <w:rPr>
          <w:rFonts w:cs="Arial"/>
          <w:i/>
          <w:sz w:val="18"/>
          <w:szCs w:val="18"/>
          <w:lang w:val="ru-RU"/>
        </w:rPr>
        <w:t>)</w:t>
      </w:r>
    </w:p>
    <w:p w:rsidR="00DA07A4" w:rsidRPr="00D012A6" w:rsidRDefault="00DA07A4" w:rsidP="00DA07A4">
      <w:pPr>
        <w:pStyle w:val="KDParagraf"/>
        <w:rPr>
          <w:lang w:eastAsia="zh-CN"/>
        </w:rPr>
      </w:pPr>
      <w:r w:rsidRPr="00D012A6">
        <w:rPr>
          <w:lang w:eastAsia="zh-CN"/>
        </w:rPr>
        <w:t xml:space="preserve">Наручилац и </w:t>
      </w:r>
      <w:r w:rsidRPr="00D012A6">
        <w:rPr>
          <w:lang w:val="sr-Cyrl-CS" w:eastAsia="zh-CN"/>
        </w:rPr>
        <w:t xml:space="preserve">Извођач </w:t>
      </w:r>
      <w:r w:rsidRPr="00D012A6">
        <w:rPr>
          <w:lang w:eastAsia="zh-CN"/>
        </w:rPr>
        <w:t xml:space="preserve">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D012A6">
        <w:rPr>
          <w:lang w:val="sr-Cyrl-RS" w:eastAsia="zh-CN"/>
        </w:rPr>
        <w:t>Оквирног споразума</w:t>
      </w:r>
      <w:r w:rsidRPr="00D012A6">
        <w:rPr>
          <w:lang w:eastAsia="zh-CN"/>
        </w:rPr>
        <w:t xml:space="preserve">, као и свих других лица на чије здравље и безбедност могу да утичу послови који су предмет </w:t>
      </w:r>
      <w:r w:rsidRPr="00D012A6">
        <w:rPr>
          <w:lang w:val="sr-Cyrl-RS" w:eastAsia="zh-CN"/>
        </w:rPr>
        <w:t>Оквирног споразума</w:t>
      </w:r>
      <w:r w:rsidRPr="00D012A6">
        <w:rPr>
          <w:lang w:eastAsia="zh-CN"/>
        </w:rPr>
        <w:t>.</w:t>
      </w:r>
    </w:p>
    <w:p w:rsidR="00DA07A4" w:rsidRDefault="00DA07A4" w:rsidP="00DA07A4">
      <w:pPr>
        <w:pStyle w:val="KDParagraf"/>
        <w:rPr>
          <w:rFonts w:cs="Arial"/>
          <w:lang w:val="sr-Cyrl-RS" w:eastAsia="zh-CN"/>
        </w:rPr>
      </w:pPr>
    </w:p>
    <w:p w:rsidR="00DA07A4" w:rsidRPr="00D012A6" w:rsidRDefault="00DA07A4" w:rsidP="00DA07A4">
      <w:pPr>
        <w:pStyle w:val="KDParagraf"/>
        <w:rPr>
          <w:rFonts w:cs="Arial"/>
          <w:lang w:val="sr-Cyrl-RS" w:eastAsia="zh-CN"/>
        </w:rPr>
      </w:pPr>
      <w:r w:rsidRPr="00D012A6">
        <w:rPr>
          <w:rFonts w:cs="Arial"/>
          <w:lang w:val="sr-Cyrl-RS" w:eastAsia="zh-CN"/>
        </w:rPr>
        <w:t>Наручилац посебно истиче и указује:</w:t>
      </w:r>
    </w:p>
    <w:p w:rsidR="00DA07A4" w:rsidRPr="00D012A6" w:rsidRDefault="00DA07A4" w:rsidP="00F935B4">
      <w:pPr>
        <w:numPr>
          <w:ilvl w:val="3"/>
          <w:numId w:val="26"/>
        </w:numPr>
        <w:suppressAutoHyphens/>
        <w:ind w:left="284" w:hanging="284"/>
        <w:rPr>
          <w:rFonts w:cs="Arial"/>
          <w:lang w:val="sr-Cyrl-RS" w:eastAsia="zh-CN"/>
        </w:rPr>
      </w:pPr>
      <w:r w:rsidRPr="00D012A6">
        <w:rPr>
          <w:rFonts w:cs="Arial"/>
          <w:lang w:val="sr-Cyrl-RS" w:eastAsia="zh-CN"/>
        </w:rPr>
        <w:lastRenderedPageBreak/>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DA07A4" w:rsidRPr="00D012A6" w:rsidRDefault="00DA07A4" w:rsidP="00F935B4">
      <w:pPr>
        <w:numPr>
          <w:ilvl w:val="3"/>
          <w:numId w:val="26"/>
        </w:numPr>
        <w:suppressAutoHyphens/>
        <w:ind w:left="284" w:hanging="284"/>
        <w:rPr>
          <w:rFonts w:cs="Arial"/>
          <w:lang w:val="sr-Cyrl-RS" w:eastAsia="zh-CN"/>
        </w:rPr>
      </w:pPr>
      <w:r w:rsidRPr="00D012A6">
        <w:rPr>
          <w:rFonts w:cs="Arial"/>
          <w:lang w:val="sr-Cyrl-RS" w:eastAsia="zh-CN"/>
        </w:rPr>
        <w:t>Да Наручилац захтева од Извођача да се приликом извођења радова које су предмет горе наведеног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A07A4" w:rsidRPr="00D012A6" w:rsidRDefault="00DA07A4" w:rsidP="00F935B4">
      <w:pPr>
        <w:numPr>
          <w:ilvl w:val="3"/>
          <w:numId w:val="26"/>
        </w:numPr>
        <w:suppressAutoHyphens/>
        <w:ind w:left="284" w:hanging="284"/>
        <w:rPr>
          <w:rFonts w:cs="Arial"/>
          <w:lang w:val="sr-Cyrl-RS" w:eastAsia="zh-CN"/>
        </w:rPr>
      </w:pPr>
      <w:r w:rsidRPr="00D012A6">
        <w:rPr>
          <w:rFonts w:cs="Arial"/>
          <w:lang w:val="sr-Cyrl-RS" w:eastAsia="zh-CN"/>
        </w:rPr>
        <w:t>Да Извођач прихвата захтеве Наручиоца из тачке 2. Овог става.</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1.</w:t>
      </w:r>
    </w:p>
    <w:p w:rsidR="00DA07A4" w:rsidRPr="00D012A6" w:rsidRDefault="00DA07A4" w:rsidP="00DA07A4">
      <w:pPr>
        <w:pStyle w:val="KDParagraf"/>
        <w:rPr>
          <w:lang w:val="sr-Cyrl-CS" w:eastAsia="zh-CN"/>
        </w:rPr>
      </w:pPr>
      <w:r w:rsidRPr="00D012A6">
        <w:rPr>
          <w:lang w:eastAsia="zh-CN"/>
        </w:rPr>
        <w:t xml:space="preserve">Предмет овог Прилога је дефинисање права Наручиоца и права и обавеза </w:t>
      </w:r>
      <w:r w:rsidRPr="00D012A6">
        <w:rPr>
          <w:lang w:val="sr-Cyrl-RS" w:eastAsia="zh-CN"/>
        </w:rPr>
        <w:t>Извођача</w:t>
      </w:r>
      <w:r w:rsidRPr="00D012A6">
        <w:rPr>
          <w:lang w:eastAsia="zh-CN"/>
        </w:rPr>
        <w:t>, као и његових запослених и других лица која ангажује приликом извођења радова које су предмет Оквирног споразума, а у вези безбедности и здрављ</w:t>
      </w:r>
      <w:r w:rsidRPr="00D012A6">
        <w:rPr>
          <w:lang w:val="sr-Cyrl-CS" w:eastAsia="zh-CN"/>
        </w:rPr>
        <w:t xml:space="preserve">а </w:t>
      </w:r>
      <w:r w:rsidRPr="00D012A6">
        <w:rPr>
          <w:lang w:eastAsia="zh-CN"/>
        </w:rPr>
        <w:t>на раду (у даљем тексту: БЗР)</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2.</w:t>
      </w:r>
    </w:p>
    <w:p w:rsidR="00DA07A4" w:rsidRPr="00D012A6" w:rsidRDefault="00DA07A4" w:rsidP="00DA07A4">
      <w:pPr>
        <w:pStyle w:val="KDParagraf"/>
        <w:rPr>
          <w:lang w:eastAsia="zh-CN"/>
        </w:rPr>
      </w:pPr>
      <w:r w:rsidRPr="00D012A6">
        <w:rPr>
          <w:lang w:eastAsia="zh-CN"/>
        </w:rPr>
        <w:t xml:space="preserve">Извођач, његови запослени и сва друга лица која ангажује, дужни су да у току припрема за извођење радова који су предмет Оквирног споразума, у току трајања истих, као и приликом отклањања недостатака у гарантном </w:t>
      </w:r>
      <w:r w:rsidRPr="00D012A6">
        <w:rPr>
          <w:lang w:val="sr-Cyrl-CS" w:eastAsia="zh-CN"/>
        </w:rPr>
        <w:t>периоду</w:t>
      </w:r>
      <w:r w:rsidRPr="00D012A6">
        <w:rPr>
          <w:lang w:eastAsia="zh-CN"/>
        </w:rPr>
        <w:t xml:space="preserve">,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3.</w:t>
      </w:r>
    </w:p>
    <w:p w:rsidR="00DA07A4" w:rsidRPr="00D012A6" w:rsidRDefault="00DA07A4" w:rsidP="00DA07A4">
      <w:pPr>
        <w:pStyle w:val="KDParagraf"/>
        <w:rPr>
          <w:lang w:eastAsia="zh-CN"/>
        </w:rPr>
      </w:pPr>
      <w:r w:rsidRPr="00D012A6">
        <w:rPr>
          <w:lang w:eastAsia="zh-CN"/>
        </w:rPr>
        <w:t>Извођач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4.</w:t>
      </w:r>
    </w:p>
    <w:p w:rsidR="00DA07A4" w:rsidRPr="00D012A6" w:rsidRDefault="00DA07A4" w:rsidP="00DA07A4">
      <w:pPr>
        <w:pStyle w:val="KDParagraf"/>
        <w:rPr>
          <w:lang w:eastAsia="zh-CN"/>
        </w:rPr>
      </w:pPr>
      <w:r w:rsidRPr="00D012A6">
        <w:rPr>
          <w:lang w:eastAsia="zh-CN"/>
        </w:rPr>
        <w:t xml:space="preserve">Извођач је дужан да обавести запослене и друга лица која ангажује приликом </w:t>
      </w:r>
      <w:r w:rsidRPr="00D012A6">
        <w:rPr>
          <w:lang w:val="sr-Cyrl-CS" w:eastAsia="zh-CN"/>
        </w:rPr>
        <w:t>извођења радова</w:t>
      </w:r>
      <w:r w:rsidRPr="00D012A6">
        <w:rPr>
          <w:lang w:eastAsia="zh-CN"/>
        </w:rPr>
        <w:t xml:space="preserve"> које су предмет Оквирног споразума о обавезама из овог Прилога.</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5.</w:t>
      </w:r>
    </w:p>
    <w:p w:rsidR="00DA07A4" w:rsidRPr="00D012A6" w:rsidRDefault="00DA07A4" w:rsidP="00DA07A4">
      <w:pPr>
        <w:pStyle w:val="KDParagraf"/>
        <w:rPr>
          <w:lang w:eastAsia="zh-CN"/>
        </w:rPr>
      </w:pPr>
      <w:r w:rsidRPr="00D012A6">
        <w:rPr>
          <w:lang w:eastAsia="zh-CN"/>
        </w:rPr>
        <w:t>Извођач, његови запослени и сва друга лица која ангажује, дужни су да се у току припрема за Из</w:t>
      </w:r>
      <w:r w:rsidRPr="00D012A6">
        <w:rPr>
          <w:lang w:val="sr-Cyrl-RS" w:eastAsia="zh-CN"/>
        </w:rPr>
        <w:t>вођ</w:t>
      </w:r>
      <w:r w:rsidRPr="00D012A6">
        <w:rPr>
          <w:lang w:eastAsia="zh-CN"/>
        </w:rPr>
        <w:t>ење радова који су предмет Оквирног споразума, у току трајања истих, као и приликом отклањања недостатака у гарантном периоду,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DA07A4" w:rsidRPr="00D012A6" w:rsidRDefault="00DA07A4" w:rsidP="00F935B4">
      <w:pPr>
        <w:numPr>
          <w:ilvl w:val="0"/>
          <w:numId w:val="27"/>
        </w:numPr>
        <w:suppressAutoHyphens/>
        <w:spacing w:before="60"/>
        <w:ind w:left="567" w:hanging="425"/>
        <w:contextualSpacing/>
        <w:jc w:val="left"/>
        <w:rPr>
          <w:rFonts w:cs="Arial"/>
          <w:lang w:val="sr-Cyrl-RS" w:eastAsia="zh-CN"/>
        </w:rPr>
      </w:pPr>
      <w:r w:rsidRPr="00D012A6">
        <w:rPr>
          <w:rFonts w:cs="Arial"/>
          <w:lang w:val="sr-Cyrl-RS" w:eastAsia="zh-CN"/>
        </w:rPr>
        <w:t>забрањено је избегавање примене и /или ометање спровођења БЗР;</w:t>
      </w:r>
    </w:p>
    <w:p w:rsidR="00DA07A4" w:rsidRPr="00D012A6" w:rsidRDefault="00DA07A4" w:rsidP="00F935B4">
      <w:pPr>
        <w:numPr>
          <w:ilvl w:val="0"/>
          <w:numId w:val="27"/>
        </w:numPr>
        <w:suppressAutoHyphens/>
        <w:spacing w:before="60"/>
        <w:ind w:left="567" w:hanging="425"/>
        <w:jc w:val="left"/>
        <w:rPr>
          <w:rFonts w:cs="Arial"/>
          <w:lang w:val="sr-Cyrl-RS" w:eastAsia="zh-CN"/>
        </w:rPr>
      </w:pPr>
      <w:r w:rsidRPr="00D012A6">
        <w:rPr>
          <w:rFonts w:cs="Arial"/>
          <w:lang w:val="sr-Cyrl-RS" w:eastAsia="zh-CN"/>
        </w:rPr>
        <w:t>обавезно је поштовање правила коришћења средстава и опреме за личну заштиту на раду;</w:t>
      </w:r>
    </w:p>
    <w:p w:rsidR="00DA07A4" w:rsidRPr="00D012A6" w:rsidRDefault="00DA07A4" w:rsidP="00F935B4">
      <w:pPr>
        <w:numPr>
          <w:ilvl w:val="0"/>
          <w:numId w:val="27"/>
        </w:numPr>
        <w:suppressAutoHyphens/>
        <w:spacing w:before="60"/>
        <w:ind w:left="567" w:hanging="425"/>
        <w:jc w:val="left"/>
        <w:rPr>
          <w:rFonts w:cs="Arial"/>
          <w:lang w:val="sr-Cyrl-RS" w:eastAsia="zh-CN"/>
        </w:rPr>
      </w:pPr>
      <w:r w:rsidRPr="00D012A6">
        <w:rPr>
          <w:rFonts w:cs="Arial"/>
          <w:lang w:val="sr-Cyrl-RS" w:eastAsia="zh-CN"/>
        </w:rPr>
        <w:t>процедуре Наручиоца за спровођење система контроле приступа и дозвола за рад увек морају да буду испоштоване;</w:t>
      </w:r>
    </w:p>
    <w:p w:rsidR="00DA07A4" w:rsidRPr="00D012A6" w:rsidRDefault="00DA07A4" w:rsidP="00F935B4">
      <w:pPr>
        <w:numPr>
          <w:ilvl w:val="0"/>
          <w:numId w:val="27"/>
        </w:numPr>
        <w:suppressAutoHyphens/>
        <w:spacing w:before="60"/>
        <w:ind w:left="567" w:hanging="425"/>
        <w:jc w:val="left"/>
        <w:rPr>
          <w:rFonts w:cs="Arial"/>
          <w:lang w:val="sr-Cyrl-RS" w:eastAsia="zh-CN"/>
        </w:rPr>
      </w:pPr>
      <w:r w:rsidRPr="00D012A6">
        <w:rPr>
          <w:rFonts w:cs="Arial"/>
          <w:lang w:val="sr-Cyrl-RS" w:eastAsia="zh-CN"/>
        </w:rPr>
        <w:lastRenderedPageBreak/>
        <w:t>процедуре за изолацију и закључавање извора енергије и радних флуида увек морају да буду испоштоване;</w:t>
      </w:r>
    </w:p>
    <w:p w:rsidR="00DA07A4" w:rsidRPr="00D012A6" w:rsidRDefault="00DA07A4" w:rsidP="00F935B4">
      <w:pPr>
        <w:numPr>
          <w:ilvl w:val="0"/>
          <w:numId w:val="27"/>
        </w:numPr>
        <w:suppressAutoHyphens/>
        <w:spacing w:before="60"/>
        <w:ind w:left="567" w:hanging="425"/>
        <w:jc w:val="left"/>
        <w:rPr>
          <w:rFonts w:cs="Arial"/>
          <w:lang w:val="sr-Cyrl-RS" w:eastAsia="zh-CN"/>
        </w:rPr>
      </w:pPr>
      <w:r w:rsidRPr="00D012A6">
        <w:rPr>
          <w:rFonts w:cs="Arial"/>
          <w:lang w:val="sr-Cyrl-RS" w:eastAsia="zh-CN"/>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DA07A4" w:rsidRPr="00D012A6" w:rsidRDefault="00DA07A4" w:rsidP="00F935B4">
      <w:pPr>
        <w:numPr>
          <w:ilvl w:val="0"/>
          <w:numId w:val="27"/>
        </w:numPr>
        <w:suppressAutoHyphens/>
        <w:spacing w:before="60"/>
        <w:ind w:left="567" w:hanging="425"/>
        <w:jc w:val="left"/>
        <w:rPr>
          <w:rFonts w:cs="Arial"/>
          <w:lang w:val="sr-Cyrl-RS" w:eastAsia="zh-CN"/>
        </w:rPr>
      </w:pPr>
      <w:r w:rsidRPr="00D012A6">
        <w:rPr>
          <w:rFonts w:cs="Arial"/>
          <w:lang w:val="sr-Cyrl-RS" w:eastAsia="zh-CN"/>
        </w:rPr>
        <w:t>забрањено је уношење оружја унутар локација Наручиоца, као и неовлашћено фотографисање;</w:t>
      </w:r>
    </w:p>
    <w:p w:rsidR="00DA07A4" w:rsidRPr="00D012A6" w:rsidRDefault="00DA07A4" w:rsidP="00F935B4">
      <w:pPr>
        <w:numPr>
          <w:ilvl w:val="0"/>
          <w:numId w:val="27"/>
        </w:numPr>
        <w:suppressAutoHyphens/>
        <w:spacing w:before="60"/>
        <w:ind w:left="567" w:hanging="425"/>
        <w:jc w:val="left"/>
        <w:rPr>
          <w:rFonts w:cs="Arial"/>
          <w:lang w:val="sr-Cyrl-RS" w:eastAsia="zh-CN"/>
        </w:rPr>
      </w:pPr>
      <w:r w:rsidRPr="00D012A6">
        <w:rPr>
          <w:rFonts w:cs="Arial"/>
          <w:lang w:val="sr-Cyrl-RS" w:eastAsia="zh-CN"/>
        </w:rPr>
        <w:t>обавезно је придржавање правила и сигнализације безбедности у саобраћају.</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6.</w:t>
      </w:r>
    </w:p>
    <w:p w:rsidR="00DA07A4" w:rsidRPr="00D012A6" w:rsidRDefault="00DA07A4" w:rsidP="00DA07A4">
      <w:pPr>
        <w:pStyle w:val="KDParagraf"/>
        <w:rPr>
          <w:lang w:eastAsia="zh-CN"/>
        </w:rPr>
      </w:pPr>
      <w:r w:rsidRPr="00D012A6">
        <w:rPr>
          <w:lang w:eastAsia="zh-CN"/>
        </w:rPr>
        <w:t>Извођач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DA07A4" w:rsidRPr="00D012A6" w:rsidRDefault="00DA07A4" w:rsidP="00DA07A4">
      <w:pPr>
        <w:pStyle w:val="KDParagraf"/>
        <w:rPr>
          <w:lang w:eastAsia="zh-CN"/>
        </w:rPr>
      </w:pPr>
      <w:r w:rsidRPr="00D012A6">
        <w:rPr>
          <w:lang w:eastAsia="zh-CN"/>
        </w:rPr>
        <w:t>У случају непоштовања правила БЗР, Наручилац неће сносити никакву одговорност нити исплатити накнаде/трошкове Понуђачу по питању повреда на раду, односно оштећења средстава за рад.</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7.</w:t>
      </w:r>
    </w:p>
    <w:p w:rsidR="00DA07A4" w:rsidRPr="00D012A6" w:rsidRDefault="00DA07A4" w:rsidP="00DA07A4">
      <w:pPr>
        <w:pStyle w:val="KDParagraf"/>
        <w:rPr>
          <w:lang w:eastAsia="zh-CN"/>
        </w:rPr>
      </w:pPr>
      <w:r w:rsidRPr="00D012A6">
        <w:rPr>
          <w:lang w:eastAsia="zh-CN"/>
        </w:rPr>
        <w:t>Извођач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w:t>
      </w:r>
      <w:r w:rsidRPr="00D012A6">
        <w:rPr>
          <w:lang w:val="sr-Cyrl-RS" w:eastAsia="zh-CN"/>
        </w:rPr>
        <w:t>ођ</w:t>
      </w:r>
      <w:r w:rsidRPr="00D012A6">
        <w:rPr>
          <w:lang w:eastAsia="zh-CN"/>
        </w:rPr>
        <w:t>ење радова који су предмет Оквирног споразума, а све у складу са законским прописима из области БЗР, односно интерним документима Наручиоца.</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8.</w:t>
      </w:r>
    </w:p>
    <w:p w:rsidR="00DA07A4" w:rsidRPr="00D012A6" w:rsidRDefault="00DA07A4" w:rsidP="00DA07A4">
      <w:pPr>
        <w:pStyle w:val="KDParagraf"/>
        <w:rPr>
          <w:lang w:eastAsia="zh-CN"/>
        </w:rPr>
      </w:pPr>
      <w:r w:rsidRPr="00D012A6">
        <w:rPr>
          <w:lang w:eastAsia="zh-CN"/>
        </w:rPr>
        <w:t>Извођач је дужан да о свом трошку обезбеди све потребне прегледе и испитивања, односно, извештаје, атесте и дозволе за средства за рад која ће бити коришћена за извођење радова који су предмет Оквирног споразума,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DA07A4" w:rsidRPr="00D012A6" w:rsidRDefault="00DA07A4" w:rsidP="00DA07A4">
      <w:pPr>
        <w:pStyle w:val="KDParagraf"/>
        <w:rPr>
          <w:lang w:eastAsia="zh-CN"/>
        </w:rPr>
      </w:pPr>
      <w:r w:rsidRPr="00D012A6">
        <w:rPr>
          <w:lang w:eastAsia="zh-CN"/>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9.</w:t>
      </w:r>
    </w:p>
    <w:p w:rsidR="00DA07A4" w:rsidRPr="00D012A6" w:rsidRDefault="00DA07A4" w:rsidP="00DA07A4">
      <w:pPr>
        <w:pStyle w:val="KDParagraf"/>
        <w:rPr>
          <w:lang w:eastAsia="zh-CN"/>
        </w:rPr>
      </w:pPr>
      <w:r w:rsidRPr="00D012A6">
        <w:rPr>
          <w:lang w:eastAsia="zh-CN"/>
        </w:rPr>
        <w:t xml:space="preserve">Понуђач је дужан да Наручиоцу </w:t>
      </w:r>
      <w:r w:rsidRPr="00D012A6">
        <w:rPr>
          <w:b/>
          <w:lang w:eastAsia="zh-CN"/>
        </w:rPr>
        <w:t>најкасније три дана пре датума почетка</w:t>
      </w:r>
      <w:r w:rsidRPr="00D012A6">
        <w:rPr>
          <w:lang w:eastAsia="zh-CN"/>
        </w:rPr>
        <w:t xml:space="preserve"> извођења радова достави:</w:t>
      </w:r>
    </w:p>
    <w:p w:rsidR="00DA07A4" w:rsidRPr="00D012A6" w:rsidRDefault="00DA07A4" w:rsidP="00F935B4">
      <w:pPr>
        <w:numPr>
          <w:ilvl w:val="0"/>
          <w:numId w:val="28"/>
        </w:numPr>
        <w:suppressAutoHyphens/>
        <w:spacing w:line="276" w:lineRule="auto"/>
        <w:ind w:left="426" w:hanging="284"/>
        <w:contextualSpacing/>
        <w:jc w:val="left"/>
        <w:rPr>
          <w:rFonts w:cs="Arial"/>
          <w:lang w:val="sr-Cyrl-RS" w:eastAsia="zh-CN"/>
        </w:rPr>
      </w:pPr>
      <w:r w:rsidRPr="00D012A6">
        <w:rPr>
          <w:rFonts w:cs="Arial"/>
          <w:lang w:val="sr-Cyrl-RS" w:eastAsia="zh-CN"/>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DA07A4" w:rsidRPr="00D012A6" w:rsidRDefault="00DA07A4" w:rsidP="00F935B4">
      <w:pPr>
        <w:numPr>
          <w:ilvl w:val="0"/>
          <w:numId w:val="28"/>
        </w:numPr>
        <w:suppressAutoHyphens/>
        <w:spacing w:before="0" w:line="276" w:lineRule="auto"/>
        <w:ind w:left="426" w:hanging="284"/>
        <w:contextualSpacing/>
        <w:jc w:val="left"/>
        <w:rPr>
          <w:rFonts w:cs="Arial"/>
          <w:lang w:val="sr-Cyrl-RS" w:eastAsia="zh-CN"/>
        </w:rPr>
      </w:pPr>
      <w:r w:rsidRPr="00D012A6">
        <w:rPr>
          <w:rFonts w:cs="Arial"/>
          <w:lang w:val="sr-Cyrl-RS" w:eastAsia="zh-CN"/>
        </w:rPr>
        <w:t>списак средстава за рад која ће бити ангажована за извођење радова и</w:t>
      </w:r>
    </w:p>
    <w:p w:rsidR="00DA07A4" w:rsidRPr="00D012A6" w:rsidRDefault="00DA07A4" w:rsidP="00F935B4">
      <w:pPr>
        <w:numPr>
          <w:ilvl w:val="0"/>
          <w:numId w:val="28"/>
        </w:numPr>
        <w:suppressAutoHyphens/>
        <w:spacing w:before="0"/>
        <w:ind w:left="426" w:hanging="284"/>
        <w:contextualSpacing/>
        <w:jc w:val="left"/>
        <w:rPr>
          <w:rFonts w:cs="Arial"/>
          <w:lang w:val="sr-Cyrl-RS" w:eastAsia="zh-CN"/>
        </w:rPr>
      </w:pPr>
      <w:r w:rsidRPr="00D012A6">
        <w:rPr>
          <w:rFonts w:cs="Arial"/>
          <w:lang w:val="sr-Cyrl-RS" w:eastAsia="zh-CN"/>
        </w:rPr>
        <w:t>податке о лицу за безбедност и здравље на раду код Понуђача.</w:t>
      </w:r>
    </w:p>
    <w:p w:rsidR="00DA07A4" w:rsidRPr="00D012A6" w:rsidRDefault="00DA07A4" w:rsidP="00DA07A4">
      <w:pPr>
        <w:pStyle w:val="KDParagraf"/>
        <w:rPr>
          <w:lang w:eastAsia="zh-CN"/>
        </w:rPr>
      </w:pPr>
      <w:r w:rsidRPr="00D012A6">
        <w:rPr>
          <w:lang w:eastAsia="zh-CN"/>
        </w:rPr>
        <w:t>Уз списак лица из става 1. ове тачке, Понуђач је дужан да достави доказе о:</w:t>
      </w:r>
    </w:p>
    <w:p w:rsidR="00DA07A4" w:rsidRPr="00D012A6" w:rsidRDefault="00DA07A4" w:rsidP="00F935B4">
      <w:pPr>
        <w:numPr>
          <w:ilvl w:val="0"/>
          <w:numId w:val="29"/>
        </w:numPr>
        <w:suppressAutoHyphens/>
        <w:spacing w:line="276" w:lineRule="auto"/>
        <w:ind w:left="426" w:hanging="284"/>
        <w:contextualSpacing/>
        <w:jc w:val="left"/>
        <w:rPr>
          <w:rFonts w:cs="Arial"/>
          <w:lang w:val="sr-Cyrl-RS" w:eastAsia="zh-CN"/>
        </w:rPr>
      </w:pPr>
      <w:r w:rsidRPr="00D012A6">
        <w:rPr>
          <w:rFonts w:cs="Arial"/>
          <w:lang w:val="sr-Cyrl-RS" w:eastAsia="zh-CN"/>
        </w:rPr>
        <w:t>извршеном оспособљавању запослених за безбедан и здрав рад,</w:t>
      </w:r>
    </w:p>
    <w:p w:rsidR="00DA07A4" w:rsidRPr="00D012A6" w:rsidRDefault="00DA07A4" w:rsidP="00F935B4">
      <w:pPr>
        <w:numPr>
          <w:ilvl w:val="0"/>
          <w:numId w:val="29"/>
        </w:numPr>
        <w:suppressAutoHyphens/>
        <w:spacing w:before="0" w:line="276" w:lineRule="auto"/>
        <w:ind w:left="426" w:hanging="284"/>
        <w:contextualSpacing/>
        <w:jc w:val="left"/>
        <w:rPr>
          <w:rFonts w:cs="Arial"/>
          <w:lang w:val="sr-Cyrl-RS" w:eastAsia="zh-CN"/>
        </w:rPr>
      </w:pPr>
      <w:r w:rsidRPr="00D012A6">
        <w:rPr>
          <w:rFonts w:cs="Arial"/>
          <w:lang w:val="sr-Cyrl-RS" w:eastAsia="zh-CN"/>
        </w:rPr>
        <w:t>извршеним лекарским прегледима запослених,</w:t>
      </w:r>
    </w:p>
    <w:p w:rsidR="00DA07A4" w:rsidRPr="00D012A6" w:rsidRDefault="00DA07A4" w:rsidP="00F935B4">
      <w:pPr>
        <w:numPr>
          <w:ilvl w:val="0"/>
          <w:numId w:val="29"/>
        </w:numPr>
        <w:suppressAutoHyphens/>
        <w:spacing w:before="0" w:line="276" w:lineRule="auto"/>
        <w:ind w:left="426" w:hanging="284"/>
        <w:contextualSpacing/>
        <w:jc w:val="left"/>
        <w:rPr>
          <w:rFonts w:cs="Arial"/>
          <w:lang w:val="sr-Cyrl-RS" w:eastAsia="zh-CN"/>
        </w:rPr>
      </w:pPr>
      <w:r w:rsidRPr="00D012A6">
        <w:rPr>
          <w:rFonts w:cs="Arial"/>
          <w:lang w:val="sr-Cyrl-RS" w:eastAsia="zh-CN"/>
        </w:rPr>
        <w:t>извршеним прегледима и испитивањима опреме за рад и</w:t>
      </w:r>
    </w:p>
    <w:p w:rsidR="00DA07A4" w:rsidRPr="00D012A6" w:rsidRDefault="00DA07A4" w:rsidP="00F935B4">
      <w:pPr>
        <w:numPr>
          <w:ilvl w:val="0"/>
          <w:numId w:val="29"/>
        </w:numPr>
        <w:suppressAutoHyphens/>
        <w:spacing w:before="0" w:line="276" w:lineRule="auto"/>
        <w:ind w:left="426" w:hanging="284"/>
        <w:contextualSpacing/>
        <w:jc w:val="left"/>
        <w:rPr>
          <w:rFonts w:cs="Arial"/>
          <w:lang w:val="sr-Cyrl-RS" w:eastAsia="zh-CN"/>
        </w:rPr>
      </w:pPr>
      <w:r w:rsidRPr="00D012A6">
        <w:rPr>
          <w:rFonts w:cs="Arial"/>
          <w:lang w:val="sr-Cyrl-RS" w:eastAsia="zh-CN"/>
        </w:rPr>
        <w:t>коришћењу средстава и опреме за личну заштиту на раду.</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10.</w:t>
      </w:r>
    </w:p>
    <w:p w:rsidR="00DA07A4" w:rsidRPr="00D012A6" w:rsidRDefault="00DA07A4" w:rsidP="00DA07A4">
      <w:pPr>
        <w:pStyle w:val="KDParagraf"/>
        <w:rPr>
          <w:lang w:eastAsia="zh-CN"/>
        </w:rPr>
      </w:pPr>
      <w:r w:rsidRPr="00D012A6">
        <w:rPr>
          <w:lang w:eastAsia="zh-CN"/>
        </w:rPr>
        <w:lastRenderedPageBreak/>
        <w:t>Наручилац има право да врши контролу примене превентивних мера за безбедан и здрав рад приликом извођења радова кој</w:t>
      </w:r>
      <w:r w:rsidRPr="00D012A6">
        <w:rPr>
          <w:lang w:val="sr-Cyrl-CS" w:eastAsia="zh-CN"/>
        </w:rPr>
        <w:t>и</w:t>
      </w:r>
      <w:r w:rsidRPr="00D012A6">
        <w:rPr>
          <w:lang w:eastAsia="zh-CN"/>
        </w:rPr>
        <w:t xml:space="preserve"> су предмет Оквирног споразума</w:t>
      </w:r>
    </w:p>
    <w:p w:rsidR="00DA07A4" w:rsidRPr="00D012A6" w:rsidRDefault="00DA07A4" w:rsidP="00DA07A4">
      <w:pPr>
        <w:pStyle w:val="KDParagraf"/>
        <w:rPr>
          <w:lang w:eastAsia="zh-CN"/>
        </w:rPr>
      </w:pPr>
      <w:r w:rsidRPr="00D012A6">
        <w:rPr>
          <w:lang w:eastAsia="zh-CN"/>
        </w:rPr>
        <w:t>Извођач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DA07A4" w:rsidRPr="00D012A6" w:rsidRDefault="00DA07A4" w:rsidP="00DA07A4">
      <w:pPr>
        <w:pStyle w:val="KDParagraf"/>
        <w:rPr>
          <w:lang w:eastAsia="zh-CN"/>
        </w:rPr>
      </w:pPr>
      <w:r w:rsidRPr="00D012A6">
        <w:rPr>
          <w:lang w:eastAsia="zh-CN"/>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w:t>
      </w:r>
      <w:r w:rsidRPr="00D012A6">
        <w:rPr>
          <w:lang w:val="sr-Cyrl-RS" w:eastAsia="zh-CN"/>
        </w:rPr>
        <w:t xml:space="preserve">Извођача </w:t>
      </w:r>
      <w:r w:rsidRPr="00D012A6">
        <w:rPr>
          <w:lang w:eastAsia="zh-CN"/>
        </w:rPr>
        <w:t>и надлежну инспекцијску службу.</w:t>
      </w:r>
    </w:p>
    <w:p w:rsidR="00DA07A4" w:rsidRPr="00D012A6" w:rsidRDefault="00DA07A4" w:rsidP="00DA07A4">
      <w:pPr>
        <w:pStyle w:val="KDParagraf"/>
        <w:rPr>
          <w:lang w:eastAsia="zh-CN"/>
        </w:rPr>
      </w:pPr>
      <w:r w:rsidRPr="00D012A6">
        <w:rPr>
          <w:lang w:eastAsia="zh-CN"/>
        </w:rPr>
        <w:t>Извођач се обавезује да поступи по налогу Наручиоца из става 3.ове тачке.</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11.</w:t>
      </w:r>
    </w:p>
    <w:p w:rsidR="00DA07A4" w:rsidRPr="00D012A6" w:rsidRDefault="00DA07A4" w:rsidP="00DA07A4">
      <w:pPr>
        <w:pStyle w:val="KDParagraf"/>
        <w:rPr>
          <w:lang w:eastAsia="zh-CN"/>
        </w:rPr>
      </w:pPr>
      <w:r w:rsidRPr="00D012A6">
        <w:rPr>
          <w:lang w:eastAsia="zh-CN"/>
        </w:rPr>
        <w:t>Уговорне стране су дужне да, у случају да у току реализације Оквирног споразума деле радни простор, сарађују у примени прописаних мера за безбедност и здравље запослених.</w:t>
      </w:r>
    </w:p>
    <w:p w:rsidR="00DA07A4" w:rsidRPr="00D012A6" w:rsidRDefault="00DA07A4" w:rsidP="00DA07A4">
      <w:pPr>
        <w:pStyle w:val="KDParagraf"/>
        <w:rPr>
          <w:lang w:eastAsia="zh-CN"/>
        </w:rPr>
      </w:pPr>
      <w:r w:rsidRPr="00D012A6">
        <w:rPr>
          <w:lang w:eastAsia="zh-CN"/>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DA07A4" w:rsidRPr="00D012A6" w:rsidRDefault="00DA07A4" w:rsidP="00DA07A4">
      <w:pPr>
        <w:pStyle w:val="KDParagraf"/>
        <w:rPr>
          <w:lang w:eastAsia="zh-CN"/>
        </w:rPr>
      </w:pPr>
      <w:r w:rsidRPr="00D012A6">
        <w:rPr>
          <w:lang w:eastAsia="zh-CN"/>
        </w:rPr>
        <w:t>Начин остваривања сарадње из ст</w:t>
      </w:r>
      <w:r w:rsidRPr="00D012A6">
        <w:rPr>
          <w:lang w:val="sr-Cyrl-CS" w:eastAsia="zh-CN"/>
        </w:rPr>
        <w:t>ава</w:t>
      </w:r>
      <w:r w:rsidRPr="00D012A6">
        <w:rPr>
          <w:lang w:eastAsia="zh-CN"/>
        </w:rPr>
        <w:t xml:space="preserve"> 1. и 2. ове тачке утврђује се писменим споразумом.</w:t>
      </w:r>
    </w:p>
    <w:p w:rsidR="00DA07A4" w:rsidRPr="00D012A6" w:rsidRDefault="00DA07A4" w:rsidP="00DA07A4">
      <w:pPr>
        <w:pStyle w:val="KDParagraf"/>
        <w:rPr>
          <w:rFonts w:cs="Arial"/>
          <w:b/>
          <w:lang w:eastAsia="zh-CN"/>
        </w:rPr>
      </w:pPr>
      <w:r w:rsidRPr="00D012A6">
        <w:rPr>
          <w:lang w:eastAsia="zh-CN"/>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DA07A4" w:rsidRPr="00D012A6" w:rsidRDefault="00DA07A4" w:rsidP="00DA07A4">
      <w:pPr>
        <w:suppressAutoHyphens/>
        <w:spacing w:before="240"/>
        <w:jc w:val="center"/>
        <w:rPr>
          <w:rFonts w:cs="Arial"/>
          <w:b/>
          <w:lang w:val="sr-Cyrl-RS" w:eastAsia="zh-CN"/>
        </w:rPr>
      </w:pPr>
      <w:r w:rsidRPr="00D012A6">
        <w:rPr>
          <w:rFonts w:cs="Arial"/>
          <w:b/>
          <w:lang w:val="sr-Cyrl-RS" w:eastAsia="zh-CN"/>
        </w:rPr>
        <w:t>Тачка 12.</w:t>
      </w:r>
    </w:p>
    <w:p w:rsidR="00DA07A4" w:rsidRPr="00D012A6" w:rsidRDefault="00DA07A4" w:rsidP="00DA07A4">
      <w:pPr>
        <w:pStyle w:val="KDParagraf"/>
        <w:rPr>
          <w:lang w:eastAsia="zh-CN"/>
        </w:rPr>
      </w:pPr>
      <w:r w:rsidRPr="00D012A6">
        <w:rPr>
          <w:lang w:eastAsia="zh-CN"/>
        </w:rPr>
        <w:t>Извођач је дужан да благовремено извештава Наручиоца о свим догађајима из области БЗР који су настали приликом извођења радова који су предмет Оквирног споразума, а нарочито о свим инцидентима и акцидентима.</w:t>
      </w:r>
    </w:p>
    <w:p w:rsidR="00DA07A4" w:rsidRPr="00D012A6" w:rsidRDefault="00DA07A4" w:rsidP="00DA07A4">
      <w:pPr>
        <w:pStyle w:val="KDParagraf"/>
        <w:rPr>
          <w:lang w:eastAsia="zh-CN"/>
        </w:rPr>
      </w:pPr>
      <w:r w:rsidRPr="00D012A6">
        <w:rPr>
          <w:lang w:eastAsia="zh-CN"/>
        </w:rPr>
        <w:t>Извођач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Оквирног споразума и то у року од 24 часа од сачињавања Извештаја о повреди на раду.</w:t>
      </w:r>
    </w:p>
    <w:p w:rsidR="00DA07A4" w:rsidRPr="00D012A6" w:rsidRDefault="00DA07A4" w:rsidP="00DA07A4">
      <w:pPr>
        <w:tabs>
          <w:tab w:val="left" w:pos="567"/>
        </w:tabs>
        <w:rPr>
          <w:lang w:val="sr-Cyrl-RS" w:eastAsia="zh-CN"/>
        </w:rPr>
      </w:pPr>
    </w:p>
    <w:p w:rsidR="00404455" w:rsidRPr="00DA07A4" w:rsidRDefault="00DA07A4" w:rsidP="00DA07A4">
      <w:pPr>
        <w:spacing w:before="0"/>
        <w:jc w:val="left"/>
        <w:rPr>
          <w:rFonts w:cs="Arial"/>
          <w:sz w:val="24"/>
          <w:szCs w:val="24"/>
          <w:lang w:val="ru-RU"/>
        </w:rPr>
      </w:pPr>
      <w:r w:rsidRPr="00D012A6">
        <w:br w:type="page"/>
      </w:r>
    </w:p>
    <w:p w:rsidR="004107E5" w:rsidRDefault="004107E5">
      <w:pPr>
        <w:spacing w:before="0"/>
        <w:jc w:val="left"/>
        <w:rPr>
          <w:rFonts w:cs="Arial"/>
          <w:i/>
          <w:sz w:val="24"/>
          <w:szCs w:val="24"/>
          <w:lang w:val="ru-RU"/>
        </w:rPr>
      </w:pPr>
    </w:p>
    <w:p w:rsidR="007E7BB8" w:rsidRPr="0094600D" w:rsidRDefault="007E7BB8" w:rsidP="0020583A">
      <w:pPr>
        <w:pStyle w:val="KDObrazac"/>
        <w:spacing w:before="0"/>
        <w:rPr>
          <w:sz w:val="24"/>
          <w:szCs w:val="24"/>
        </w:rPr>
      </w:pPr>
      <w:r w:rsidRPr="0094600D">
        <w:rPr>
          <w:sz w:val="24"/>
          <w:szCs w:val="24"/>
        </w:rPr>
        <w:t xml:space="preserve">ОБРАЗАЦ </w:t>
      </w:r>
      <w:r w:rsidR="004107E5">
        <w:rPr>
          <w:sz w:val="24"/>
          <w:szCs w:val="24"/>
          <w:lang w:val="sr-Cyrl-RS"/>
        </w:rPr>
        <w:t>6</w:t>
      </w:r>
      <w:r w:rsidR="009065B2" w:rsidRPr="0094600D">
        <w:rPr>
          <w:sz w:val="24"/>
          <w:szCs w:val="24"/>
        </w:rPr>
        <w:t>.</w:t>
      </w:r>
    </w:p>
    <w:p w:rsidR="007E7BB8" w:rsidRPr="0094600D" w:rsidRDefault="007E7BB8" w:rsidP="0020583A">
      <w:pPr>
        <w:spacing w:before="0"/>
        <w:rPr>
          <w:rFonts w:cs="Arial"/>
          <w:sz w:val="24"/>
          <w:szCs w:val="24"/>
          <w:lang w:val="sr-Cyrl-CS"/>
        </w:rPr>
      </w:pPr>
    </w:p>
    <w:p w:rsidR="007E7BB8" w:rsidRPr="0094600D" w:rsidRDefault="007E7BB8" w:rsidP="0020583A">
      <w:pPr>
        <w:spacing w:before="0"/>
        <w:jc w:val="center"/>
        <w:rPr>
          <w:rFonts w:cs="Arial"/>
          <w:b/>
          <w:sz w:val="24"/>
          <w:szCs w:val="24"/>
        </w:rPr>
      </w:pPr>
      <w:r w:rsidRPr="0094600D">
        <w:rPr>
          <w:rFonts w:cs="Arial"/>
          <w:b/>
          <w:sz w:val="24"/>
          <w:szCs w:val="24"/>
        </w:rPr>
        <w:t>ОБРАЗАЦ ТРОШКОВА ПРИПРЕМЕ ПОНУДЕ</w:t>
      </w:r>
    </w:p>
    <w:p w:rsidR="007E7BB8" w:rsidRPr="0094600D" w:rsidRDefault="007E7BB8" w:rsidP="0020583A">
      <w:pPr>
        <w:spacing w:after="120"/>
        <w:jc w:val="center"/>
        <w:rPr>
          <w:rFonts w:cs="Arial"/>
          <w:sz w:val="24"/>
          <w:szCs w:val="24"/>
        </w:rPr>
      </w:pPr>
      <w:r w:rsidRPr="0094600D">
        <w:rPr>
          <w:rFonts w:cs="Arial"/>
          <w:sz w:val="24"/>
          <w:szCs w:val="24"/>
        </w:rPr>
        <w:t>за јавну набавку добара</w:t>
      </w:r>
      <w:r w:rsidR="00C17CA5" w:rsidRPr="0094600D">
        <w:rPr>
          <w:rFonts w:cs="Arial"/>
          <w:sz w:val="24"/>
          <w:szCs w:val="24"/>
        </w:rPr>
        <w:t>: „</w:t>
      </w:r>
      <w:r w:rsidR="008D5EC3" w:rsidRPr="008D5EC3">
        <w:rPr>
          <w:rFonts w:cs="Arial"/>
          <w:i/>
          <w:sz w:val="24"/>
          <w:szCs w:val="24"/>
          <w:lang w:val="sr-Cyrl-RS"/>
        </w:rPr>
        <w:t xml:space="preserve"> </w:t>
      </w:r>
      <w:r w:rsidR="008D5EC3" w:rsidRPr="008D5EC3">
        <w:rPr>
          <w:rFonts w:eastAsia="TimesNewRomanPSMT" w:cs="Arial"/>
          <w:bCs/>
          <w:sz w:val="24"/>
          <w:szCs w:val="24"/>
          <w:lang w:val="sr-Cyrl-RS"/>
        </w:rPr>
        <w:t>Систем камера за централни мониторинг ЈП ЕПС</w:t>
      </w:r>
      <w:r w:rsidR="008D5EC3" w:rsidRPr="0094600D">
        <w:rPr>
          <w:rFonts w:cs="Arial"/>
          <w:sz w:val="24"/>
          <w:szCs w:val="24"/>
        </w:rPr>
        <w:t xml:space="preserve"> </w:t>
      </w:r>
      <w:r w:rsidR="009065B2" w:rsidRPr="0094600D">
        <w:rPr>
          <w:rFonts w:cs="Arial"/>
          <w:sz w:val="24"/>
          <w:szCs w:val="24"/>
        </w:rPr>
        <w:t>“</w:t>
      </w:r>
    </w:p>
    <w:p w:rsidR="007E7BB8" w:rsidRDefault="004107E5" w:rsidP="0020583A">
      <w:pPr>
        <w:spacing w:after="120"/>
        <w:jc w:val="center"/>
        <w:rPr>
          <w:rFonts w:cs="Arial"/>
          <w:sz w:val="24"/>
          <w:szCs w:val="24"/>
        </w:rPr>
      </w:pPr>
      <w:r>
        <w:rPr>
          <w:rFonts w:cs="Arial"/>
          <w:sz w:val="24"/>
          <w:szCs w:val="24"/>
        </w:rPr>
        <w:t>јавна набавка</w:t>
      </w:r>
      <w:r w:rsidR="007E7BB8" w:rsidRPr="0094600D">
        <w:rPr>
          <w:rFonts w:cs="Arial"/>
          <w:sz w:val="24"/>
          <w:szCs w:val="24"/>
        </w:rPr>
        <w:t xml:space="preserve"> бр. </w:t>
      </w:r>
      <w:r w:rsidR="00BF7628">
        <w:rPr>
          <w:rFonts w:cs="Arial"/>
          <w:sz w:val="24"/>
          <w:szCs w:val="24"/>
        </w:rPr>
        <w:t>ЈН/1000/05</w:t>
      </w:r>
      <w:r w:rsidR="008D5EC3">
        <w:rPr>
          <w:rFonts w:cs="Arial"/>
          <w:sz w:val="24"/>
          <w:szCs w:val="24"/>
          <w:lang w:val="sr-Cyrl-RS"/>
        </w:rPr>
        <w:t>41</w:t>
      </w:r>
      <w:r w:rsidR="00BF7628">
        <w:rPr>
          <w:rFonts w:cs="Arial"/>
          <w:sz w:val="24"/>
          <w:szCs w:val="24"/>
        </w:rPr>
        <w:t>/2018 (</w:t>
      </w:r>
      <w:r w:rsidR="008D5EC3">
        <w:rPr>
          <w:rFonts w:cs="Arial"/>
          <w:sz w:val="24"/>
          <w:szCs w:val="24"/>
          <w:lang w:val="sr-Cyrl-RS"/>
        </w:rPr>
        <w:t>198</w:t>
      </w:r>
      <w:r w:rsidR="00BF7628">
        <w:rPr>
          <w:rFonts w:cs="Arial"/>
          <w:sz w:val="24"/>
          <w:szCs w:val="24"/>
        </w:rPr>
        <w:t>/2018)</w:t>
      </w:r>
    </w:p>
    <w:p w:rsidR="004107E5" w:rsidRPr="0094600D" w:rsidRDefault="004107E5" w:rsidP="0020583A">
      <w:pPr>
        <w:spacing w:after="120"/>
        <w:jc w:val="center"/>
        <w:rPr>
          <w:rFonts w:cs="Arial"/>
          <w:sz w:val="24"/>
          <w:szCs w:val="24"/>
          <w:lang w:val="sr-Cyrl-RS"/>
        </w:rPr>
      </w:pPr>
    </w:p>
    <w:p w:rsidR="007E7BB8" w:rsidRPr="0094600D" w:rsidRDefault="007E7BB8" w:rsidP="0020583A">
      <w:pPr>
        <w:tabs>
          <w:tab w:val="left" w:pos="0"/>
        </w:tabs>
        <w:rPr>
          <w:rFonts w:cs="Arial"/>
          <w:sz w:val="24"/>
          <w:szCs w:val="24"/>
          <w:lang w:val="ru-RU"/>
        </w:rPr>
      </w:pPr>
      <w:r w:rsidRPr="0094600D">
        <w:rPr>
          <w:rFonts w:cs="Arial"/>
          <w:sz w:val="24"/>
          <w:szCs w:val="24"/>
          <w:lang w:val="ru-RU"/>
        </w:rPr>
        <w:t>На основу члана 88. став 1. Закона о јавним набавкама („Службени гласник РС“, бр</w:t>
      </w:r>
      <w:r w:rsidR="00763931" w:rsidRPr="0094600D">
        <w:rPr>
          <w:rFonts w:cs="Arial"/>
          <w:sz w:val="24"/>
          <w:szCs w:val="24"/>
          <w:lang w:val="ru-RU"/>
        </w:rPr>
        <w:t>.124/12, 14/15 и 68/15), члана 2</w:t>
      </w:r>
      <w:r w:rsidRPr="0094600D">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94600D" w:rsidRDefault="007E7BB8" w:rsidP="001D2FB0">
      <w:pPr>
        <w:tabs>
          <w:tab w:val="left" w:pos="0"/>
        </w:tabs>
        <w:spacing w:after="120"/>
        <w:jc w:val="center"/>
        <w:rPr>
          <w:rFonts w:cs="Arial"/>
          <w:sz w:val="24"/>
          <w:szCs w:val="24"/>
          <w:lang w:val="ru-RU"/>
        </w:rPr>
      </w:pPr>
      <w:r w:rsidRPr="0094600D">
        <w:rPr>
          <w:rFonts w:cs="Arial"/>
          <w:sz w:val="24"/>
          <w:szCs w:val="24"/>
          <w:lang w:val="ru-RU"/>
        </w:rPr>
        <w:t>СТРУКТУРУ ТРОШКОВА ПРИПРЕМЕ ПОНУДЕ</w:t>
      </w:r>
    </w:p>
    <w:tbl>
      <w:tblPr>
        <w:tblW w:w="949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62"/>
        <w:gridCol w:w="4536"/>
      </w:tblGrid>
      <w:tr w:rsidR="007E7BB8" w:rsidRPr="0094600D" w:rsidTr="004107E5">
        <w:trPr>
          <w:trHeight w:val="749"/>
          <w:tblCellSpacing w:w="20" w:type="dxa"/>
        </w:trPr>
        <w:tc>
          <w:tcPr>
            <w:tcW w:w="4902" w:type="dxa"/>
            <w:shd w:val="clear" w:color="auto" w:fill="auto"/>
            <w:vAlign w:val="center"/>
          </w:tcPr>
          <w:p w:rsidR="007E7BB8" w:rsidRPr="0094600D" w:rsidRDefault="004107E5" w:rsidP="0020583A">
            <w:pPr>
              <w:jc w:val="center"/>
              <w:rPr>
                <w:rFonts w:cs="Arial"/>
                <w:color w:val="00B0F0"/>
                <w:sz w:val="24"/>
                <w:szCs w:val="24"/>
              </w:rPr>
            </w:pPr>
            <w:r>
              <w:rPr>
                <w:rFonts w:cs="Arial"/>
                <w:sz w:val="24"/>
                <w:szCs w:val="24"/>
              </w:rPr>
              <w:t>Т</w:t>
            </w:r>
            <w:r w:rsidR="007E7BB8" w:rsidRPr="0094600D">
              <w:rPr>
                <w:rFonts w:cs="Arial"/>
                <w:sz w:val="24"/>
                <w:szCs w:val="24"/>
              </w:rPr>
              <w:t>рошкови прибављања средстава обезбеђења</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w:t>
            </w:r>
            <w:r w:rsidR="004107E5">
              <w:rPr>
                <w:rFonts w:cs="Arial"/>
                <w:sz w:val="24"/>
                <w:szCs w:val="24"/>
                <w:lang w:val="sr-Cyrl-RS"/>
              </w:rPr>
              <w:t>_________</w:t>
            </w:r>
            <w:r w:rsidRPr="0094600D">
              <w:rPr>
                <w:rFonts w:cs="Arial"/>
                <w:sz w:val="24"/>
                <w:szCs w:val="24"/>
              </w:rPr>
              <w:t xml:space="preserve">___ динара </w:t>
            </w:r>
          </w:p>
        </w:tc>
      </w:tr>
      <w:tr w:rsidR="007E7BB8" w:rsidRPr="0094600D" w:rsidTr="004107E5">
        <w:trPr>
          <w:trHeight w:val="727"/>
          <w:tblCellSpacing w:w="20" w:type="dxa"/>
        </w:trPr>
        <w:tc>
          <w:tcPr>
            <w:tcW w:w="4902" w:type="dxa"/>
            <w:shd w:val="clear" w:color="auto" w:fill="auto"/>
            <w:vAlign w:val="center"/>
          </w:tcPr>
          <w:p w:rsidR="007E7BB8" w:rsidRPr="0094600D" w:rsidRDefault="007E7BB8" w:rsidP="0020583A">
            <w:pPr>
              <w:jc w:val="center"/>
              <w:rPr>
                <w:rFonts w:cs="Arial"/>
                <w:sz w:val="24"/>
                <w:szCs w:val="24"/>
              </w:rPr>
            </w:pPr>
            <w:r w:rsidRPr="0094600D">
              <w:rPr>
                <w:rFonts w:cs="Arial"/>
                <w:sz w:val="24"/>
                <w:szCs w:val="24"/>
              </w:rPr>
              <w:t>Укупни трошкови без ПДВ</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__________</w:t>
            </w:r>
            <w:r w:rsidR="004107E5">
              <w:rPr>
                <w:rFonts w:cs="Arial"/>
                <w:sz w:val="24"/>
                <w:szCs w:val="24"/>
                <w:lang w:val="sr-Cyrl-RS"/>
              </w:rPr>
              <w:t>_________</w:t>
            </w:r>
            <w:r w:rsidRPr="0094600D">
              <w:rPr>
                <w:rFonts w:cs="Arial"/>
                <w:sz w:val="24"/>
                <w:szCs w:val="24"/>
              </w:rPr>
              <w:t xml:space="preserve"> динара</w:t>
            </w:r>
          </w:p>
        </w:tc>
      </w:tr>
      <w:tr w:rsidR="007E7BB8" w:rsidRPr="0094600D" w:rsidTr="004107E5">
        <w:trPr>
          <w:trHeight w:val="781"/>
          <w:tblCellSpacing w:w="20" w:type="dxa"/>
        </w:trPr>
        <w:tc>
          <w:tcPr>
            <w:tcW w:w="4902" w:type="dxa"/>
            <w:shd w:val="clear" w:color="auto" w:fill="auto"/>
            <w:vAlign w:val="center"/>
          </w:tcPr>
          <w:p w:rsidR="007E7BB8" w:rsidRPr="0094600D" w:rsidRDefault="007E7BB8" w:rsidP="0020583A">
            <w:pPr>
              <w:autoSpaceDE w:val="0"/>
              <w:autoSpaceDN w:val="0"/>
              <w:adjustRightInd w:val="0"/>
              <w:jc w:val="center"/>
              <w:rPr>
                <w:rFonts w:cs="Arial"/>
                <w:sz w:val="24"/>
                <w:szCs w:val="24"/>
              </w:rPr>
            </w:pPr>
            <w:r w:rsidRPr="0094600D">
              <w:rPr>
                <w:rFonts w:cs="Arial"/>
                <w:sz w:val="24"/>
                <w:szCs w:val="24"/>
              </w:rPr>
              <w:t>ПДВ</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________</w:t>
            </w:r>
            <w:r w:rsidR="004107E5">
              <w:rPr>
                <w:rFonts w:cs="Arial"/>
                <w:sz w:val="24"/>
                <w:szCs w:val="24"/>
                <w:lang w:val="sr-Cyrl-RS"/>
              </w:rPr>
              <w:t>_________</w:t>
            </w:r>
            <w:r w:rsidRPr="0094600D">
              <w:rPr>
                <w:rFonts w:cs="Arial"/>
                <w:sz w:val="24"/>
                <w:szCs w:val="24"/>
              </w:rPr>
              <w:t>__ динара</w:t>
            </w:r>
          </w:p>
        </w:tc>
      </w:tr>
      <w:tr w:rsidR="007E7BB8" w:rsidRPr="0094600D" w:rsidTr="004107E5">
        <w:trPr>
          <w:trHeight w:val="779"/>
          <w:tblCellSpacing w:w="20" w:type="dxa"/>
        </w:trPr>
        <w:tc>
          <w:tcPr>
            <w:tcW w:w="4902" w:type="dxa"/>
            <w:shd w:val="clear" w:color="auto" w:fill="auto"/>
          </w:tcPr>
          <w:p w:rsidR="007E7BB8" w:rsidRPr="0094600D" w:rsidRDefault="007E7BB8" w:rsidP="0020583A">
            <w:pPr>
              <w:jc w:val="center"/>
              <w:rPr>
                <w:rFonts w:cs="Arial"/>
                <w:sz w:val="24"/>
                <w:szCs w:val="24"/>
              </w:rPr>
            </w:pPr>
            <w:r w:rsidRPr="0094600D">
              <w:rPr>
                <w:rFonts w:cs="Arial"/>
                <w:sz w:val="24"/>
                <w:szCs w:val="24"/>
              </w:rPr>
              <w:t>Укупни  трошкови са ПДВ</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w:t>
            </w:r>
            <w:r w:rsidR="004107E5">
              <w:rPr>
                <w:rFonts w:cs="Arial"/>
                <w:sz w:val="24"/>
                <w:szCs w:val="24"/>
                <w:lang w:val="sr-Cyrl-RS"/>
              </w:rPr>
              <w:t>_________</w:t>
            </w:r>
            <w:r w:rsidRPr="0094600D">
              <w:rPr>
                <w:rFonts w:cs="Arial"/>
                <w:sz w:val="24"/>
                <w:szCs w:val="24"/>
              </w:rPr>
              <w:t>______ динара</w:t>
            </w:r>
          </w:p>
        </w:tc>
      </w:tr>
    </w:tbl>
    <w:p w:rsidR="007E7BB8" w:rsidRPr="0094600D" w:rsidRDefault="007E7BB8" w:rsidP="0020583A">
      <w:pPr>
        <w:tabs>
          <w:tab w:val="left" w:pos="0"/>
        </w:tabs>
        <w:rPr>
          <w:rFonts w:cs="Arial"/>
          <w:sz w:val="24"/>
          <w:szCs w:val="24"/>
          <w:lang w:val="ru-RU"/>
        </w:rPr>
      </w:pPr>
      <w:r w:rsidRPr="0094600D">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65B2" w:rsidRPr="0094600D" w:rsidRDefault="009065B2" w:rsidP="0020583A">
      <w:pPr>
        <w:tabs>
          <w:tab w:val="left" w:pos="0"/>
        </w:tabs>
        <w:rPr>
          <w:rFonts w:cs="Arial"/>
          <w:sz w:val="24"/>
          <w:szCs w:val="24"/>
          <w:lang w:val="ru-RU"/>
        </w:rPr>
      </w:pPr>
    </w:p>
    <w:p w:rsidR="007E7BB8" w:rsidRPr="0094600D" w:rsidRDefault="007E7BB8" w:rsidP="0020583A">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4600D" w:rsidTr="00BE2EA9">
        <w:trPr>
          <w:jc w:val="center"/>
        </w:trPr>
        <w:tc>
          <w:tcPr>
            <w:tcW w:w="3882" w:type="dxa"/>
          </w:tcPr>
          <w:p w:rsidR="007E7BB8" w:rsidRPr="0094600D" w:rsidRDefault="007E7BB8" w:rsidP="0020583A">
            <w:pPr>
              <w:spacing w:before="0"/>
              <w:jc w:val="center"/>
              <w:rPr>
                <w:rFonts w:cs="Arial"/>
                <w:sz w:val="24"/>
                <w:szCs w:val="24"/>
              </w:rPr>
            </w:pPr>
            <w:r w:rsidRPr="0094600D">
              <w:rPr>
                <w:rFonts w:cs="Arial"/>
                <w:sz w:val="24"/>
                <w:szCs w:val="24"/>
              </w:rPr>
              <w:t>Датум:</w:t>
            </w:r>
          </w:p>
        </w:tc>
        <w:tc>
          <w:tcPr>
            <w:tcW w:w="2127" w:type="dxa"/>
          </w:tcPr>
          <w:p w:rsidR="007E7BB8" w:rsidRPr="0094600D" w:rsidRDefault="007E7BB8" w:rsidP="0020583A">
            <w:pPr>
              <w:spacing w:before="0"/>
              <w:jc w:val="center"/>
              <w:rPr>
                <w:rFonts w:cs="Arial"/>
                <w:sz w:val="24"/>
                <w:szCs w:val="24"/>
                <w:lang w:val="ru-RU"/>
              </w:rPr>
            </w:pPr>
          </w:p>
        </w:tc>
        <w:tc>
          <w:tcPr>
            <w:tcW w:w="4022" w:type="dxa"/>
          </w:tcPr>
          <w:p w:rsidR="007E7BB8" w:rsidRPr="0094600D" w:rsidRDefault="007E7BB8" w:rsidP="0020583A">
            <w:pPr>
              <w:spacing w:before="0"/>
              <w:jc w:val="center"/>
              <w:rPr>
                <w:rFonts w:cs="Arial"/>
                <w:sz w:val="24"/>
                <w:szCs w:val="24"/>
                <w:lang w:val="sr-Cyrl-CS"/>
              </w:rPr>
            </w:pPr>
            <w:r w:rsidRPr="0094600D">
              <w:rPr>
                <w:rFonts w:cs="Arial"/>
                <w:sz w:val="24"/>
                <w:szCs w:val="24"/>
                <w:lang w:val="sr-Cyrl-CS"/>
              </w:rPr>
              <w:t>П</w:t>
            </w:r>
            <w:r w:rsidRPr="0094600D">
              <w:rPr>
                <w:rFonts w:cs="Arial"/>
                <w:sz w:val="24"/>
                <w:szCs w:val="24"/>
              </w:rPr>
              <w:t>онуђач</w:t>
            </w:r>
          </w:p>
        </w:tc>
      </w:tr>
      <w:tr w:rsidR="007E7BB8" w:rsidRPr="0094600D" w:rsidTr="00BE2EA9">
        <w:trPr>
          <w:jc w:val="center"/>
        </w:trPr>
        <w:tc>
          <w:tcPr>
            <w:tcW w:w="3882" w:type="dxa"/>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rPr>
            </w:pPr>
            <w:r w:rsidRPr="0094600D">
              <w:rPr>
                <w:rFonts w:cs="Arial"/>
                <w:sz w:val="24"/>
                <w:szCs w:val="24"/>
              </w:rPr>
              <w:t>М.П.</w:t>
            </w:r>
          </w:p>
        </w:tc>
        <w:tc>
          <w:tcPr>
            <w:tcW w:w="4022" w:type="dxa"/>
          </w:tcPr>
          <w:p w:rsidR="007E7BB8" w:rsidRPr="0094600D" w:rsidRDefault="007E7BB8" w:rsidP="0020583A">
            <w:pPr>
              <w:spacing w:before="0"/>
              <w:jc w:val="center"/>
              <w:rPr>
                <w:rFonts w:cs="Arial"/>
                <w:sz w:val="24"/>
                <w:szCs w:val="24"/>
                <w:lang w:val="ru-RU"/>
              </w:rPr>
            </w:pPr>
          </w:p>
        </w:tc>
      </w:tr>
      <w:tr w:rsidR="007E7BB8" w:rsidRPr="0094600D" w:rsidTr="00BE2EA9">
        <w:trPr>
          <w:jc w:val="center"/>
        </w:trPr>
        <w:tc>
          <w:tcPr>
            <w:tcW w:w="3882" w:type="dxa"/>
            <w:tcBorders>
              <w:bottom w:val="single" w:sz="4" w:space="0" w:color="auto"/>
            </w:tcBorders>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lang w:val="ru-RU"/>
              </w:rPr>
            </w:pPr>
          </w:p>
        </w:tc>
        <w:tc>
          <w:tcPr>
            <w:tcW w:w="4022" w:type="dxa"/>
            <w:tcBorders>
              <w:bottom w:val="single" w:sz="4" w:space="0" w:color="auto"/>
            </w:tcBorders>
          </w:tcPr>
          <w:p w:rsidR="007E7BB8" w:rsidRPr="0094600D" w:rsidRDefault="007E7BB8" w:rsidP="0020583A">
            <w:pPr>
              <w:spacing w:before="0"/>
              <w:jc w:val="center"/>
              <w:rPr>
                <w:rFonts w:cs="Arial"/>
                <w:sz w:val="24"/>
                <w:szCs w:val="24"/>
                <w:lang w:val="ru-RU"/>
              </w:rPr>
            </w:pPr>
          </w:p>
        </w:tc>
      </w:tr>
      <w:tr w:rsidR="007E7BB8" w:rsidRPr="0094600D" w:rsidTr="00BE2EA9">
        <w:trPr>
          <w:trHeight w:val="389"/>
          <w:jc w:val="center"/>
        </w:trPr>
        <w:tc>
          <w:tcPr>
            <w:tcW w:w="3882" w:type="dxa"/>
            <w:tcBorders>
              <w:top w:val="single" w:sz="4" w:space="0" w:color="auto"/>
            </w:tcBorders>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lang w:val="ru-RU"/>
              </w:rPr>
            </w:pPr>
          </w:p>
        </w:tc>
        <w:tc>
          <w:tcPr>
            <w:tcW w:w="4022" w:type="dxa"/>
            <w:tcBorders>
              <w:top w:val="single" w:sz="4" w:space="0" w:color="auto"/>
            </w:tcBorders>
          </w:tcPr>
          <w:p w:rsidR="007E7BB8" w:rsidRPr="0094600D" w:rsidRDefault="007E7BB8" w:rsidP="0020583A">
            <w:pPr>
              <w:spacing w:before="0"/>
              <w:jc w:val="center"/>
              <w:rPr>
                <w:rFonts w:cs="Arial"/>
                <w:sz w:val="24"/>
                <w:szCs w:val="24"/>
                <w:lang w:val="ru-RU"/>
              </w:rPr>
            </w:pPr>
          </w:p>
        </w:tc>
      </w:tr>
    </w:tbl>
    <w:p w:rsidR="009065B2" w:rsidRDefault="009065B2" w:rsidP="0020583A">
      <w:pPr>
        <w:tabs>
          <w:tab w:val="left" w:pos="0"/>
        </w:tabs>
        <w:spacing w:before="0"/>
        <w:rPr>
          <w:rFonts w:cs="Arial"/>
          <w:b/>
          <w:i/>
          <w:sz w:val="24"/>
          <w:szCs w:val="24"/>
          <w:lang w:val="ru-RU"/>
        </w:rPr>
      </w:pPr>
    </w:p>
    <w:p w:rsidR="007E7BB8" w:rsidRPr="00922BC4" w:rsidRDefault="007E7BB8" w:rsidP="0020583A">
      <w:pPr>
        <w:tabs>
          <w:tab w:val="left" w:pos="0"/>
        </w:tabs>
        <w:spacing w:before="0"/>
        <w:rPr>
          <w:rFonts w:cs="Arial"/>
          <w:b/>
          <w:sz w:val="18"/>
          <w:szCs w:val="18"/>
          <w:lang w:val="ru-RU"/>
        </w:rPr>
      </w:pPr>
      <w:r w:rsidRPr="00922BC4">
        <w:rPr>
          <w:rFonts w:cs="Arial"/>
          <w:b/>
          <w:sz w:val="18"/>
          <w:szCs w:val="18"/>
          <w:lang w:val="ru-RU"/>
        </w:rPr>
        <w:t>Напомена:</w:t>
      </w:r>
    </w:p>
    <w:p w:rsidR="007E7BB8" w:rsidRPr="00922BC4" w:rsidRDefault="007E7BB8" w:rsidP="0020583A">
      <w:pPr>
        <w:spacing w:before="0"/>
        <w:rPr>
          <w:rFonts w:cs="Arial"/>
          <w:sz w:val="18"/>
          <w:szCs w:val="18"/>
          <w:lang w:val="ru-RU"/>
        </w:rPr>
      </w:pPr>
      <w:r w:rsidRPr="00922BC4">
        <w:rPr>
          <w:rFonts w:cs="Arial"/>
          <w:sz w:val="18"/>
          <w:szCs w:val="18"/>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22BC4" w:rsidRDefault="007E7BB8" w:rsidP="0020583A">
      <w:pPr>
        <w:tabs>
          <w:tab w:val="left" w:pos="0"/>
        </w:tabs>
        <w:spacing w:before="0"/>
        <w:rPr>
          <w:rFonts w:cs="Arial"/>
          <w:sz w:val="18"/>
          <w:szCs w:val="18"/>
          <w:lang w:val="ru-RU"/>
        </w:rPr>
      </w:pPr>
      <w:r w:rsidRPr="00922BC4">
        <w:rPr>
          <w:rFonts w:cs="Arial"/>
          <w:sz w:val="18"/>
          <w:szCs w:val="18"/>
        </w:rPr>
        <w:t>-</w:t>
      </w:r>
      <w:r w:rsidRPr="00922BC4">
        <w:rPr>
          <w:rFonts w:cs="Arial"/>
          <w:sz w:val="18"/>
          <w:szCs w:val="18"/>
          <w:lang w:val="sr-Latn-CS"/>
        </w:rPr>
        <w:t>остале трошкове припреме и подношења понуде</w:t>
      </w:r>
      <w:r w:rsidRPr="00922BC4">
        <w:rPr>
          <w:rFonts w:cs="Arial"/>
          <w:sz w:val="18"/>
          <w:szCs w:val="18"/>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22BC4" w:rsidRDefault="007E7BB8" w:rsidP="0020583A">
      <w:pPr>
        <w:spacing w:before="0"/>
        <w:rPr>
          <w:rFonts w:cs="Arial"/>
          <w:sz w:val="18"/>
          <w:szCs w:val="18"/>
          <w:lang w:val="ru-RU"/>
        </w:rPr>
      </w:pPr>
      <w:r w:rsidRPr="00922BC4">
        <w:rPr>
          <w:rFonts w:cs="Arial"/>
          <w:sz w:val="18"/>
          <w:szCs w:val="18"/>
          <w:lang w:val="ru-RU"/>
        </w:rPr>
        <w:t>-уколико понуђач не попуни образац трошкова припреме понуде,</w:t>
      </w:r>
      <w:r w:rsidR="004107E5" w:rsidRPr="00922BC4">
        <w:rPr>
          <w:rFonts w:cs="Arial"/>
          <w:sz w:val="18"/>
          <w:szCs w:val="18"/>
          <w:lang w:val="ru-RU"/>
        </w:rPr>
        <w:t xml:space="preserve"> </w:t>
      </w:r>
      <w:r w:rsidRPr="00922BC4">
        <w:rPr>
          <w:rFonts w:cs="Arial"/>
          <w:sz w:val="18"/>
          <w:szCs w:val="18"/>
          <w:lang w:val="ru-RU"/>
        </w:rPr>
        <w:t>Наручилац није дужан да му надокнади трошкове и у Законом прописаном случају</w:t>
      </w:r>
    </w:p>
    <w:p w:rsidR="007E7BB8" w:rsidRPr="00922BC4" w:rsidRDefault="007E7BB8" w:rsidP="0020583A">
      <w:pPr>
        <w:pStyle w:val="KDKomentar"/>
        <w:spacing w:before="0"/>
        <w:rPr>
          <w:rFonts w:eastAsia="TimesNewRomanPS-BoldMT" w:cs="Arial"/>
          <w:i w:val="0"/>
          <w:color w:val="auto"/>
          <w:sz w:val="18"/>
          <w:szCs w:val="18"/>
        </w:rPr>
      </w:pPr>
      <w:r w:rsidRPr="00922BC4">
        <w:rPr>
          <w:rFonts w:eastAsia="TimesNewRomanPS-BoldMT" w:cs="Arial"/>
          <w:i w:val="0"/>
          <w:color w:val="auto"/>
          <w:sz w:val="18"/>
          <w:szCs w:val="18"/>
        </w:rPr>
        <w:t xml:space="preserve">-Уколико </w:t>
      </w:r>
      <w:r w:rsidRPr="00922BC4">
        <w:rPr>
          <w:rFonts w:eastAsia="TimesNewRomanPS-BoldMT" w:cs="Arial"/>
          <w:i w:val="0"/>
          <w:color w:val="auto"/>
          <w:sz w:val="18"/>
          <w:szCs w:val="18"/>
          <w:lang w:val="sr-Cyrl-CS"/>
        </w:rPr>
        <w:t>група понуђача подноси заједничку понуду овај образац потписује и оверава Носилац посла</w:t>
      </w:r>
      <w:r w:rsidRPr="00922BC4">
        <w:rPr>
          <w:rFonts w:eastAsia="TimesNewRomanPS-BoldMT" w:cs="Arial"/>
          <w:i w:val="0"/>
          <w:color w:val="auto"/>
          <w:sz w:val="18"/>
          <w:szCs w:val="18"/>
        </w:rPr>
        <w:t xml:space="preserve">.Уколико понуђач подноси понуду са подизвођачем овај образац потписује и оверава печатом понуђач. </w:t>
      </w:r>
    </w:p>
    <w:p w:rsidR="001132F2" w:rsidRPr="0094600D" w:rsidRDefault="007E7BB8" w:rsidP="00922BC4">
      <w:pPr>
        <w:pStyle w:val="KDObrazac"/>
        <w:spacing w:before="0"/>
        <w:rPr>
          <w:spacing w:val="2"/>
          <w:sz w:val="24"/>
          <w:szCs w:val="24"/>
          <w:lang w:val="sr-Cyrl-CS"/>
        </w:rPr>
        <w:sectPr w:rsidR="001132F2" w:rsidRPr="0094600D" w:rsidSect="009D7210">
          <w:footnotePr>
            <w:pos w:val="beneathText"/>
          </w:footnotePr>
          <w:pgSz w:w="11909" w:h="16834" w:code="9"/>
          <w:pgMar w:top="1440" w:right="994" w:bottom="1440" w:left="1440" w:header="142" w:footer="437" w:gutter="0"/>
          <w:cols w:space="708"/>
          <w:docGrid w:linePitch="360"/>
        </w:sectPr>
      </w:pPr>
      <w:r w:rsidRPr="0094600D">
        <w:rPr>
          <w:sz w:val="24"/>
          <w:szCs w:val="24"/>
          <w:lang w:val="sr-Latn-CS"/>
        </w:rPr>
        <w:br w:type="page"/>
      </w: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Pr="00D012A6" w:rsidRDefault="00922BC4" w:rsidP="00922BC4">
      <w:pPr>
        <w:pStyle w:val="KDPodnaslov1"/>
        <w:numPr>
          <w:ilvl w:val="0"/>
          <w:numId w:val="24"/>
        </w:numPr>
        <w:spacing w:after="240"/>
        <w:jc w:val="both"/>
      </w:pPr>
      <w:bookmarkStart w:id="216" w:name="_Toc485993796"/>
      <w:bookmarkStart w:id="217" w:name="_Toc513801721"/>
      <w:r w:rsidRPr="00D012A6">
        <w:t xml:space="preserve">П Р И Л О </w:t>
      </w:r>
      <w:bookmarkEnd w:id="216"/>
      <w:r>
        <w:t>З И</w:t>
      </w:r>
      <w:bookmarkEnd w:id="217"/>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Default="00922BC4" w:rsidP="00922BC4">
      <w:pPr>
        <w:rPr>
          <w:rFonts w:cs="Arial"/>
          <w:b/>
          <w:i/>
          <w:color w:val="FF0000"/>
          <w:sz w:val="18"/>
          <w:szCs w:val="18"/>
          <w:u w:val="single"/>
          <w:lang w:val="sr-Cyrl-RS"/>
        </w:rPr>
      </w:pPr>
    </w:p>
    <w:p w:rsidR="00922BC4" w:rsidRPr="009972EE" w:rsidRDefault="00922BC4" w:rsidP="00922BC4">
      <w:pPr>
        <w:rPr>
          <w:rFonts w:cs="Arial"/>
          <w:b/>
          <w:i/>
          <w:color w:val="FF0000"/>
          <w:sz w:val="18"/>
          <w:szCs w:val="18"/>
          <w:u w:val="single"/>
          <w:lang w:val="sr-Cyrl-RS"/>
        </w:rPr>
      </w:pPr>
      <w:r w:rsidRPr="009972EE">
        <w:rPr>
          <w:rFonts w:cs="Arial"/>
          <w:b/>
          <w:i/>
          <w:color w:val="FF0000"/>
          <w:sz w:val="18"/>
          <w:szCs w:val="18"/>
          <w:u w:val="single"/>
          <w:lang w:val="sr-Cyrl-RS"/>
        </w:rPr>
        <w:t>Напомене:</w:t>
      </w:r>
    </w:p>
    <w:p w:rsidR="00922BC4" w:rsidRPr="009972EE" w:rsidRDefault="00922BC4" w:rsidP="00922BC4">
      <w:pPr>
        <w:numPr>
          <w:ilvl w:val="0"/>
          <w:numId w:val="30"/>
        </w:numPr>
        <w:tabs>
          <w:tab w:val="num" w:pos="284"/>
        </w:tabs>
        <w:autoSpaceDE w:val="0"/>
        <w:autoSpaceDN w:val="0"/>
        <w:adjustRightInd w:val="0"/>
        <w:ind w:left="284" w:hanging="284"/>
        <w:contextualSpacing/>
        <w:rPr>
          <w:rFonts w:eastAsia="Calibri" w:cs="Arial"/>
          <w:bCs/>
          <w:i/>
          <w:iCs/>
          <w:color w:val="FF0000"/>
          <w:sz w:val="18"/>
          <w:szCs w:val="18"/>
          <w:lang w:val="sr-Cyrl-RS"/>
        </w:rPr>
      </w:pPr>
      <w:r w:rsidRPr="009972EE">
        <w:rPr>
          <w:rFonts w:eastAsia="Calibri" w:cs="Arial"/>
          <w:bCs/>
          <w:i/>
          <w:iCs/>
          <w:color w:val="FF0000"/>
          <w:sz w:val="18"/>
          <w:szCs w:val="18"/>
          <w:lang w:val="sr-Cyrl-RS"/>
        </w:rPr>
        <w:t xml:space="preserve">Поглавље 7. ПРИЛОЗИ, садржи приказане основне моделе (обрасце) за креирање докумената који се користе током реализације </w:t>
      </w:r>
      <w:r>
        <w:rPr>
          <w:rFonts w:eastAsia="Calibri" w:cs="Arial"/>
          <w:bCs/>
          <w:i/>
          <w:iCs/>
          <w:color w:val="FF0000"/>
          <w:sz w:val="18"/>
          <w:szCs w:val="18"/>
          <w:lang w:val="sr-Cyrl-RS"/>
        </w:rPr>
        <w:t>уговора</w:t>
      </w:r>
      <w:r w:rsidRPr="009972EE">
        <w:rPr>
          <w:rFonts w:eastAsia="Calibri" w:cs="Arial"/>
          <w:bCs/>
          <w:i/>
          <w:iCs/>
          <w:color w:val="FF0000"/>
          <w:sz w:val="18"/>
          <w:szCs w:val="18"/>
          <w:lang w:val="sr-Cyrl-RS"/>
        </w:rPr>
        <w:t>, како би се отклониле све нејасноће и избегла додатна питања по питању креирања истих;</w:t>
      </w:r>
    </w:p>
    <w:p w:rsidR="00922BC4" w:rsidRPr="009972EE" w:rsidRDefault="00922BC4" w:rsidP="00922BC4">
      <w:pPr>
        <w:numPr>
          <w:ilvl w:val="0"/>
          <w:numId w:val="30"/>
        </w:numPr>
        <w:tabs>
          <w:tab w:val="num" w:pos="284"/>
        </w:tabs>
        <w:autoSpaceDE w:val="0"/>
        <w:autoSpaceDN w:val="0"/>
        <w:adjustRightInd w:val="0"/>
        <w:ind w:left="284" w:hanging="284"/>
        <w:contextualSpacing/>
        <w:rPr>
          <w:rFonts w:eastAsia="Calibri" w:cs="Arial"/>
          <w:bCs/>
          <w:i/>
          <w:iCs/>
          <w:color w:val="FF0000"/>
          <w:sz w:val="18"/>
          <w:szCs w:val="18"/>
          <w:lang w:val="sr-Cyrl-RS"/>
        </w:rPr>
      </w:pPr>
      <w:r w:rsidRPr="009972EE">
        <w:rPr>
          <w:rFonts w:eastAsia="Calibri" w:cs="Arial"/>
          <w:bCs/>
          <w:i/>
          <w:iCs/>
          <w:color w:val="FF0000"/>
          <w:sz w:val="18"/>
          <w:szCs w:val="18"/>
          <w:lang w:val="sr-Cyrl-RS"/>
        </w:rPr>
        <w:t>На овај начин наручилац само упознаје понуђаче са обавезним основним садржајем докумената;</w:t>
      </w:r>
    </w:p>
    <w:p w:rsidR="00922BC4" w:rsidRPr="009972EE" w:rsidRDefault="00922BC4" w:rsidP="00922BC4">
      <w:pPr>
        <w:numPr>
          <w:ilvl w:val="0"/>
          <w:numId w:val="30"/>
        </w:numPr>
        <w:tabs>
          <w:tab w:val="num" w:pos="284"/>
        </w:tabs>
        <w:autoSpaceDE w:val="0"/>
        <w:autoSpaceDN w:val="0"/>
        <w:adjustRightInd w:val="0"/>
        <w:ind w:left="284" w:hanging="284"/>
        <w:contextualSpacing/>
        <w:rPr>
          <w:rFonts w:eastAsia="Calibri" w:cs="Arial"/>
          <w:bCs/>
          <w:i/>
          <w:iCs/>
          <w:color w:val="FF0000"/>
          <w:sz w:val="18"/>
          <w:szCs w:val="18"/>
          <w:lang w:val="sr-Cyrl-RS"/>
        </w:rPr>
      </w:pPr>
      <w:r w:rsidRPr="009972EE">
        <w:rPr>
          <w:rFonts w:eastAsia="Calibri" w:cs="Arial"/>
          <w:bCs/>
          <w:i/>
          <w:iCs/>
          <w:color w:val="FF0000"/>
          <w:sz w:val="18"/>
          <w:szCs w:val="18"/>
          <w:lang w:val="sr-Cyrl-RS"/>
        </w:rPr>
        <w:t>Наручилац дозвољава да, на основу понуђених прилога, понуђачи могу да самостално креирају своје документе који садрже податке са понуђених прилога из конкурсне документације.</w:t>
      </w:r>
    </w:p>
    <w:p w:rsidR="00922BC4" w:rsidRPr="00922BC4" w:rsidRDefault="00922BC4">
      <w:pPr>
        <w:spacing w:before="0"/>
        <w:jc w:val="left"/>
        <w:rPr>
          <w:sz w:val="24"/>
          <w:szCs w:val="24"/>
          <w:lang w:val="sr-Cyrl-RS"/>
        </w:rPr>
      </w:pPr>
    </w:p>
    <w:sectPr w:rsidR="00922BC4" w:rsidRPr="00922BC4" w:rsidSect="00B47320">
      <w:footnotePr>
        <w:pos w:val="beneathText"/>
      </w:footnotePr>
      <w:pgSz w:w="11909" w:h="16834" w:code="9"/>
      <w:pgMar w:top="1440" w:right="569" w:bottom="1440" w:left="993"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98" w:rsidRDefault="00F03C98">
      <w:r>
        <w:separator/>
      </w:r>
    </w:p>
    <w:p w:rsidR="00F03C98" w:rsidRDefault="00F03C98"/>
  </w:endnote>
  <w:endnote w:type="continuationSeparator" w:id="0">
    <w:p w:rsidR="00F03C98" w:rsidRDefault="00F03C98">
      <w:r>
        <w:continuationSeparator/>
      </w:r>
    </w:p>
    <w:p w:rsidR="00F03C98" w:rsidRDefault="00F03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Default="00F862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202" w:rsidRDefault="00F86202" w:rsidP="00841BE7">
    <w:pPr>
      <w:pStyle w:val="Footer"/>
      <w:ind w:right="360"/>
    </w:pPr>
  </w:p>
  <w:p w:rsidR="00F86202" w:rsidRDefault="00F8620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Pr="00EC5BB4" w:rsidRDefault="00F862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B5B22">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B5B22">
      <w:rPr>
        <w:rStyle w:val="PageNumber"/>
        <w:rFonts w:cs="Arial"/>
        <w:b/>
        <w:noProof/>
        <w:szCs w:val="24"/>
      </w:rPr>
      <w:t>112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Pr="00EC5BB4" w:rsidRDefault="00F862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Pr>
        <w:rStyle w:val="PageNumber"/>
        <w:rFonts w:cs="Arial"/>
        <w:b/>
        <w:noProof/>
        <w:szCs w:val="24"/>
      </w:rPr>
      <w:t>114</w:t>
    </w:r>
    <w:r w:rsidRPr="00EC5BB4">
      <w:rPr>
        <w:rStyle w:val="PageNumber"/>
        <w:rFonts w:cs="Arial"/>
        <w:b/>
        <w:szCs w:val="24"/>
      </w:rPr>
      <w:fldChar w:fldCharType="end"/>
    </w:r>
  </w:p>
  <w:p w:rsidR="00F86202" w:rsidRDefault="00F862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Default="00F862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6202" w:rsidRDefault="00F86202" w:rsidP="00841BE7">
    <w:pPr>
      <w:pStyle w:val="Footer"/>
      <w:ind w:right="360"/>
    </w:pPr>
  </w:p>
  <w:p w:rsidR="00F86202" w:rsidRDefault="00F86202"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Pr="00EC5BB4" w:rsidRDefault="00F862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B5B22">
      <w:rPr>
        <w:rStyle w:val="PageNumber"/>
        <w:rFonts w:cs="Arial"/>
        <w:b/>
        <w:noProof/>
        <w:szCs w:val="24"/>
      </w:rPr>
      <w:t>111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B5B22">
      <w:rPr>
        <w:rStyle w:val="PageNumber"/>
        <w:rFonts w:cs="Arial"/>
        <w:b/>
        <w:noProof/>
        <w:szCs w:val="24"/>
      </w:rPr>
      <w:t>113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Pr="00EC5BB4" w:rsidRDefault="00F862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B5B22">
      <w:rPr>
        <w:rStyle w:val="PageNumber"/>
        <w:rFonts w:cs="Arial"/>
        <w:b/>
        <w:noProof/>
        <w:szCs w:val="24"/>
      </w:rPr>
      <w:t>112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B5B22">
      <w:rPr>
        <w:rStyle w:val="PageNumber"/>
        <w:rFonts w:cs="Arial"/>
        <w:b/>
        <w:noProof/>
        <w:szCs w:val="24"/>
      </w:rPr>
      <w:t>113</w:t>
    </w:r>
    <w:r w:rsidRPr="00EC5BB4">
      <w:rPr>
        <w:rStyle w:val="PageNumber"/>
        <w:rFonts w:cs="Arial"/>
        <w:b/>
        <w:szCs w:val="24"/>
      </w:rPr>
      <w:fldChar w:fldCharType="end"/>
    </w:r>
  </w:p>
  <w:p w:rsidR="00F86202" w:rsidRDefault="00F86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98" w:rsidRDefault="00F03C98">
      <w:r>
        <w:separator/>
      </w:r>
    </w:p>
    <w:p w:rsidR="00F03C98" w:rsidRDefault="00F03C98"/>
  </w:footnote>
  <w:footnote w:type="continuationSeparator" w:id="0">
    <w:p w:rsidR="00F03C98" w:rsidRDefault="00F03C98">
      <w:r>
        <w:continuationSeparator/>
      </w:r>
    </w:p>
    <w:p w:rsidR="00F03C98" w:rsidRDefault="00F03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Default="00F86202" w:rsidP="006F1B4E">
    <w:pPr>
      <w:pStyle w:val="Header"/>
      <w:pBdr>
        <w:bottom w:val="single" w:sz="4" w:space="1" w:color="auto"/>
      </w:pBdr>
      <w:spacing w:before="360"/>
      <w:rPr>
        <w:sz w:val="22"/>
        <w:szCs w:val="22"/>
      </w:rPr>
    </w:pPr>
  </w:p>
  <w:p w:rsidR="00F86202" w:rsidRPr="000A1C47" w:rsidRDefault="00F86202" w:rsidP="006F1B4E">
    <w:pPr>
      <w:pStyle w:val="Header"/>
      <w:pBdr>
        <w:bottom w:val="single" w:sz="4" w:space="1" w:color="auto"/>
      </w:pBdr>
      <w:spacing w:before="360"/>
      <w:rPr>
        <w:sz w:val="22"/>
        <w:szCs w:val="22"/>
        <w:lang w:val="sr-Cyrl-RS"/>
      </w:rPr>
    </w:pPr>
    <w:r w:rsidRPr="00FC59DF">
      <w:rPr>
        <w:sz w:val="22"/>
        <w:szCs w:val="22"/>
      </w:rPr>
      <w:t xml:space="preserve">ЈП „Електропривреда Србије“ </w:t>
    </w:r>
    <w:r>
      <w:rPr>
        <w:sz w:val="22"/>
        <w:szCs w:val="22"/>
      </w:rPr>
      <w:t xml:space="preserve">Београд </w:t>
    </w:r>
    <w:r>
      <w:rPr>
        <w:sz w:val="22"/>
        <w:szCs w:val="22"/>
      </w:rPr>
      <w:tab/>
    </w:r>
    <w:r>
      <w:rPr>
        <w:sz w:val="22"/>
        <w:szCs w:val="22"/>
      </w:rPr>
      <w:tab/>
    </w:r>
    <w:r>
      <w:rPr>
        <w:sz w:val="22"/>
        <w:szCs w:val="22"/>
        <w:lang w:val="sr-Cyrl-RS"/>
      </w:rPr>
      <w:t xml:space="preserve">   КД за</w:t>
    </w:r>
    <w:r w:rsidRPr="00FC59DF">
      <w:rPr>
        <w:sz w:val="22"/>
        <w:szCs w:val="22"/>
      </w:rPr>
      <w:t xml:space="preserve"> </w:t>
    </w:r>
    <w:r>
      <w:rPr>
        <w:sz w:val="22"/>
        <w:szCs w:val="22"/>
      </w:rPr>
      <w:t>JН/1000/0</w:t>
    </w:r>
    <w:r>
      <w:rPr>
        <w:sz w:val="22"/>
        <w:szCs w:val="22"/>
        <w:lang w:val="sr-Cyrl-RS"/>
      </w:rPr>
      <w:t>54</w:t>
    </w:r>
    <w:r>
      <w:rPr>
        <w:sz w:val="22"/>
        <w:szCs w:val="22"/>
        <w:lang w:val="sr-Latn-RS"/>
      </w:rPr>
      <w:t>1/</w:t>
    </w:r>
    <w:r>
      <w:rPr>
        <w:sz w:val="22"/>
        <w:szCs w:val="22"/>
      </w:rPr>
      <w:t>201</w:t>
    </w:r>
    <w:r>
      <w:rPr>
        <w:sz w:val="22"/>
        <w:szCs w:val="22"/>
        <w:lang w:val="sr-Cyrl-RS"/>
      </w:rPr>
      <w:t>8 (198/2018)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Default="00F86202" w:rsidP="004276AD">
    <w:pPr>
      <w:pStyle w:val="Header"/>
    </w:pPr>
  </w:p>
  <w:p w:rsidR="00F86202" w:rsidRPr="002C1B88" w:rsidRDefault="00F86202" w:rsidP="0020583A">
    <w:pPr>
      <w:pStyle w:val="Header"/>
      <w:jc w:val="center"/>
      <w:rPr>
        <w:sz w:val="22"/>
        <w:szCs w:val="22"/>
      </w:rPr>
    </w:pPr>
    <w:r w:rsidRPr="0081221C">
      <w:rPr>
        <w:sz w:val="22"/>
        <w:szCs w:val="22"/>
      </w:rPr>
      <w:t>ЈП „Електропривреда Србије“ Београд</w:t>
    </w:r>
    <w:r>
      <w:rPr>
        <w:sz w:val="22"/>
        <w:szCs w:val="22"/>
      </w:rPr>
      <w:t xml:space="preserve"> </w:t>
    </w:r>
    <w:r>
      <w:rPr>
        <w:sz w:val="22"/>
        <w:szCs w:val="22"/>
      </w:rPr>
      <w:tab/>
    </w:r>
    <w:r>
      <w:rPr>
        <w:sz w:val="22"/>
        <w:szCs w:val="22"/>
      </w:rPr>
      <w:tab/>
    </w:r>
    <w:r w:rsidRPr="0081221C">
      <w:rPr>
        <w:sz w:val="22"/>
        <w:szCs w:val="22"/>
      </w:rPr>
      <w:t>Конкурсна документација ЈН</w:t>
    </w:r>
    <w:r>
      <w:rPr>
        <w:sz w:val="22"/>
        <w:szCs w:val="22"/>
      </w:rPr>
      <w:t>/1000/0554/2018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202" w:rsidRDefault="00F86202" w:rsidP="004276AD">
    <w:pPr>
      <w:pStyle w:val="Header"/>
    </w:pPr>
  </w:p>
  <w:p w:rsidR="00F86202" w:rsidRPr="002C1B88" w:rsidRDefault="00F86202" w:rsidP="0081221C">
    <w:pPr>
      <w:pStyle w:val="Header"/>
      <w:rPr>
        <w:sz w:val="22"/>
        <w:szCs w:val="22"/>
      </w:rPr>
    </w:pPr>
    <w:r w:rsidRPr="0081221C">
      <w:rPr>
        <w:sz w:val="22"/>
        <w:szCs w:val="22"/>
      </w:rPr>
      <w:t>ЈП „Електропривреда Србије“ Београд</w:t>
    </w:r>
    <w:r>
      <w:rPr>
        <w:sz w:val="22"/>
        <w:szCs w:val="22"/>
      </w:rPr>
      <w:t xml:space="preserve"> </w:t>
    </w:r>
    <w:r>
      <w:rPr>
        <w:sz w:val="22"/>
        <w:szCs w:val="22"/>
      </w:rPr>
      <w:tab/>
    </w:r>
    <w:r>
      <w:rPr>
        <w:sz w:val="22"/>
        <w:szCs w:val="22"/>
      </w:rPr>
      <w:tab/>
      <w:t xml:space="preserve">         </w:t>
    </w:r>
    <w:r w:rsidRPr="0081221C">
      <w:rPr>
        <w:sz w:val="22"/>
        <w:szCs w:val="22"/>
      </w:rPr>
      <w:t>Конкурсна документација ЈН</w:t>
    </w:r>
    <w:r>
      <w:rPr>
        <w:sz w:val="22"/>
        <w:szCs w:val="22"/>
      </w:rPr>
      <w:t>/</w:t>
    </w:r>
    <w:r>
      <w:rPr>
        <w:sz w:val="22"/>
        <w:szCs w:val="22"/>
        <w:lang w:val="sr-Cyrl-RS"/>
      </w:rPr>
      <w:t>1</w:t>
    </w:r>
    <w:r>
      <w:rPr>
        <w:sz w:val="22"/>
        <w:szCs w:val="22"/>
      </w:rPr>
      <w:t>000/0554/2018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C63058"/>
    <w:multiLevelType w:val="hybridMultilevel"/>
    <w:tmpl w:val="E122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32233"/>
    <w:multiLevelType w:val="hybridMultilevel"/>
    <w:tmpl w:val="D666C9A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7BF497C"/>
    <w:multiLevelType w:val="hybridMultilevel"/>
    <w:tmpl w:val="281C1B4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C762C35"/>
    <w:multiLevelType w:val="multilevel"/>
    <w:tmpl w:val="40EA9E06"/>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22904"/>
    <w:multiLevelType w:val="multilevel"/>
    <w:tmpl w:val="60BEF470"/>
    <w:lvl w:ilvl="0">
      <w:start w:val="1"/>
      <w:numFmt w:val="decimal"/>
      <w:lvlText w:val="%1."/>
      <w:lvlJc w:val="left"/>
      <w:pPr>
        <w:ind w:left="1474" w:hanging="198"/>
      </w:pPr>
      <w:rPr>
        <w:rFonts w:ascii="Arial" w:hAnsi="Arial" w:hint="default"/>
        <w:b/>
        <w:i w:val="0"/>
        <w:sz w:val="24"/>
      </w:rPr>
    </w:lvl>
    <w:lvl w:ilvl="1">
      <w:start w:val="1"/>
      <w:numFmt w:val="decimal"/>
      <w:lvlText w:val="%1.%2."/>
      <w:lvlJc w:val="left"/>
      <w:pPr>
        <w:ind w:left="738" w:hanging="312"/>
      </w:pPr>
      <w:rPr>
        <w:rFonts w:ascii="Arial" w:hAnsi="Arial" w:hint="default"/>
        <w:b/>
        <w:i w:val="0"/>
        <w:sz w:val="22"/>
      </w:rPr>
    </w:lvl>
    <w:lvl w:ilvl="2">
      <w:start w:val="1"/>
      <w:numFmt w:val="decimal"/>
      <w:lvlText w:val="%1.%2.%3."/>
      <w:lvlJc w:val="left"/>
      <w:pPr>
        <w:ind w:left="312" w:hanging="31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88" w:hanging="312"/>
      </w:pPr>
      <w:rPr>
        <w:rFonts w:ascii="Arial" w:hAnsi="Arial" w:hint="default"/>
        <w:b/>
        <w:i w:val="0"/>
        <w:sz w:val="22"/>
      </w:rPr>
    </w:lvl>
    <w:lvl w:ilvl="4">
      <w:start w:val="1"/>
      <w:numFmt w:val="decimal"/>
      <w:lvlText w:val="%1.%2.%3.%4.%5."/>
      <w:lvlJc w:val="left"/>
      <w:pPr>
        <w:ind w:left="1588" w:hanging="312"/>
      </w:pPr>
      <w:rPr>
        <w:rFonts w:ascii="Arial" w:hAnsi="Arial" w:hint="default"/>
        <w:b/>
        <w:i w:val="0"/>
        <w:sz w:val="22"/>
      </w:rPr>
    </w:lvl>
    <w:lvl w:ilvl="5">
      <w:start w:val="1"/>
      <w:numFmt w:val="decimal"/>
      <w:lvlText w:val="%1.%2.%3.%4.%5.%6."/>
      <w:lvlJc w:val="left"/>
      <w:pPr>
        <w:ind w:left="1588" w:hanging="312"/>
      </w:pPr>
      <w:rPr>
        <w:rFonts w:ascii="Arial" w:hAnsi="Arial" w:hint="default"/>
        <w:b/>
        <w:i w:val="0"/>
        <w:sz w:val="22"/>
      </w:rPr>
    </w:lvl>
    <w:lvl w:ilvl="6">
      <w:start w:val="1"/>
      <w:numFmt w:val="decimal"/>
      <w:lvlText w:val="%1.%2.%3.%4.%5.%6.%7."/>
      <w:lvlJc w:val="left"/>
      <w:pPr>
        <w:ind w:left="1588" w:hanging="312"/>
      </w:pPr>
      <w:rPr>
        <w:rFonts w:ascii="Arial" w:hAnsi="Arial" w:hint="default"/>
        <w:b/>
        <w:i w:val="0"/>
        <w:sz w:val="22"/>
      </w:rPr>
    </w:lvl>
    <w:lvl w:ilvl="7">
      <w:start w:val="1"/>
      <w:numFmt w:val="decimal"/>
      <w:lvlText w:val="%1.%2.%3.%4.%5.%6.%7.%8."/>
      <w:lvlJc w:val="left"/>
      <w:pPr>
        <w:ind w:left="1588" w:hanging="312"/>
      </w:pPr>
      <w:rPr>
        <w:rFonts w:ascii="Arial" w:hAnsi="Arial" w:hint="default"/>
        <w:b/>
        <w:i w:val="0"/>
        <w:sz w:val="22"/>
      </w:rPr>
    </w:lvl>
    <w:lvl w:ilvl="8">
      <w:start w:val="1"/>
      <w:numFmt w:val="decimal"/>
      <w:lvlText w:val="%1.%2.%3.%4.%5.%6.%7.%8.%9."/>
      <w:lvlJc w:val="left"/>
      <w:pPr>
        <w:ind w:left="1588" w:hanging="312"/>
      </w:pPr>
      <w:rPr>
        <w:rFonts w:ascii="Arial" w:hAnsi="Arial" w:hint="default"/>
        <w:b/>
        <w:i w:val="0"/>
        <w:sz w:val="22"/>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7052DB7"/>
    <w:multiLevelType w:val="hybridMultilevel"/>
    <w:tmpl w:val="51CC91EC"/>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68">
    <w:nsid w:val="31BD4A1B"/>
    <w:multiLevelType w:val="hybridMultilevel"/>
    <w:tmpl w:val="79402CB4"/>
    <w:lvl w:ilvl="0" w:tplc="C19C2B10">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50424902"/>
    <w:multiLevelType w:val="hybridMultilevel"/>
    <w:tmpl w:val="4B78954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7">
    <w:nsid w:val="51317F06"/>
    <w:multiLevelType w:val="hybridMultilevel"/>
    <w:tmpl w:val="888CD112"/>
    <w:lvl w:ilvl="0" w:tplc="4BEAC79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nsid w:val="62A9369A"/>
    <w:multiLevelType w:val="hybridMultilevel"/>
    <w:tmpl w:val="774041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668C4F13"/>
    <w:multiLevelType w:val="hybridMultilevel"/>
    <w:tmpl w:val="7F9E36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7DC2E96"/>
    <w:multiLevelType w:val="hybridMultilevel"/>
    <w:tmpl w:val="8B805308"/>
    <w:lvl w:ilvl="0" w:tplc="C19C2B10">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nsid w:val="68A84114"/>
    <w:multiLevelType w:val="hybridMultilevel"/>
    <w:tmpl w:val="E82EF2B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7">
    <w:nsid w:val="6A7C761E"/>
    <w:multiLevelType w:val="multilevel"/>
    <w:tmpl w:val="FBA0F3F2"/>
    <w:lvl w:ilvl="0">
      <w:start w:val="5"/>
      <w:numFmt w:val="decimal"/>
      <w:lvlText w:val="%1"/>
      <w:lvlJc w:val="left"/>
      <w:pPr>
        <w:ind w:left="360" w:hanging="360"/>
      </w:pPr>
      <w:rPr>
        <w:rFonts w:hint="default"/>
        <w:color w:val="auto"/>
      </w:rPr>
    </w:lvl>
    <w:lvl w:ilvl="1">
      <w:start w:val="1"/>
      <w:numFmt w:val="decimal"/>
      <w:lvlText w:val="6.%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8">
    <w:nsid w:val="6CEC7361"/>
    <w:multiLevelType w:val="hybridMultilevel"/>
    <w:tmpl w:val="365E2290"/>
    <w:lvl w:ilvl="0" w:tplc="C8C02848">
      <w:start w:val="1"/>
      <w:numFmt w:val="decimal"/>
      <w:lvlText w:val="%1."/>
      <w:lvlJc w:val="center"/>
      <w:pPr>
        <w:ind w:left="1428" w:hanging="360"/>
      </w:pPr>
      <w:rPr>
        <w:b/>
        <w:i w:val="0"/>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89">
    <w:nsid w:val="70721B5E"/>
    <w:multiLevelType w:val="hybridMultilevel"/>
    <w:tmpl w:val="3F4CA624"/>
    <w:lvl w:ilvl="0" w:tplc="081A000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5836B76"/>
    <w:multiLevelType w:val="hybridMultilevel"/>
    <w:tmpl w:val="D666C9A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7C0C1912"/>
    <w:multiLevelType w:val="hybridMultilevel"/>
    <w:tmpl w:val="FFFC3330"/>
    <w:lvl w:ilvl="0" w:tplc="9042DA84">
      <w:start w:val="1"/>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91"/>
  </w:num>
  <w:num w:numId="2">
    <w:abstractNumId w:val="64"/>
  </w:num>
  <w:num w:numId="3">
    <w:abstractNumId w:val="80"/>
  </w:num>
  <w:num w:numId="4">
    <w:abstractNumId w:val="59"/>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6"/>
  </w:num>
  <w:num w:numId="8">
    <w:abstractNumId w:val="72"/>
  </w:num>
  <w:num w:numId="9">
    <w:abstractNumId w:val="66"/>
  </w:num>
  <w:num w:numId="10">
    <w:abstractNumId w:val="74"/>
  </w:num>
  <w:num w:numId="11">
    <w:abstractNumId w:val="63"/>
  </w:num>
  <w:num w:numId="12">
    <w:abstractNumId w:val="83"/>
  </w:num>
  <w:num w:numId="13">
    <w:abstractNumId w:val="90"/>
  </w:num>
  <w:num w:numId="14">
    <w:abstractNumId w:val="52"/>
  </w:num>
  <w:num w:numId="15">
    <w:abstractNumId w:val="73"/>
  </w:num>
  <w:num w:numId="16">
    <w:abstractNumId w:val="60"/>
  </w:num>
  <w:num w:numId="17">
    <w:abstractNumId w:val="57"/>
  </w:num>
  <w:num w:numId="18">
    <w:abstractNumId w:val="71"/>
  </w:num>
  <w:num w:numId="19">
    <w:abstractNumId w:val="85"/>
  </w:num>
  <w:num w:numId="20">
    <w:abstractNumId w:val="97"/>
  </w:num>
  <w:num w:numId="21">
    <w:abstractNumId w:val="87"/>
  </w:num>
  <w:num w:numId="22">
    <w:abstractNumId w:val="67"/>
  </w:num>
  <w:num w:numId="23">
    <w:abstractNumId w:val="76"/>
  </w:num>
  <w:num w:numId="24">
    <w:abstractNumId w:val="53"/>
  </w:num>
  <w:num w:numId="25">
    <w:abstractNumId w:val="81"/>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65"/>
  </w:num>
  <w:num w:numId="32">
    <w:abstractNumId w:val="2"/>
  </w:num>
  <w:num w:numId="33">
    <w:abstractNumId w:val="51"/>
  </w:num>
  <w:num w:numId="34">
    <w:abstractNumId w:val="82"/>
  </w:num>
  <w:num w:numId="35">
    <w:abstractNumId w:val="94"/>
  </w:num>
  <w:num w:numId="36">
    <w:abstractNumId w:val="50"/>
  </w:num>
  <w:num w:numId="37">
    <w:abstractNumId w:val="89"/>
  </w:num>
  <w:num w:numId="38">
    <w:abstractNumId w:val="6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2F7"/>
    <w:rsid w:val="000024F4"/>
    <w:rsid w:val="00002690"/>
    <w:rsid w:val="00003023"/>
    <w:rsid w:val="00003248"/>
    <w:rsid w:val="000035F7"/>
    <w:rsid w:val="000042FE"/>
    <w:rsid w:val="0000496D"/>
    <w:rsid w:val="00005800"/>
    <w:rsid w:val="000058B3"/>
    <w:rsid w:val="00005C53"/>
    <w:rsid w:val="00005D85"/>
    <w:rsid w:val="00006E35"/>
    <w:rsid w:val="00007AED"/>
    <w:rsid w:val="00007CE7"/>
    <w:rsid w:val="00010480"/>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8CF"/>
    <w:rsid w:val="00014F46"/>
    <w:rsid w:val="00015868"/>
    <w:rsid w:val="00015894"/>
    <w:rsid w:val="00015D88"/>
    <w:rsid w:val="00015E2F"/>
    <w:rsid w:val="00015E7C"/>
    <w:rsid w:val="000167FC"/>
    <w:rsid w:val="00017024"/>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0C"/>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D50"/>
    <w:rsid w:val="00026F45"/>
    <w:rsid w:val="00027418"/>
    <w:rsid w:val="0002750F"/>
    <w:rsid w:val="000276A7"/>
    <w:rsid w:val="00027F81"/>
    <w:rsid w:val="000303E2"/>
    <w:rsid w:val="00030591"/>
    <w:rsid w:val="00030949"/>
    <w:rsid w:val="00030B9D"/>
    <w:rsid w:val="0003103E"/>
    <w:rsid w:val="00031309"/>
    <w:rsid w:val="0003169E"/>
    <w:rsid w:val="000317BA"/>
    <w:rsid w:val="00031C49"/>
    <w:rsid w:val="00031E71"/>
    <w:rsid w:val="00032272"/>
    <w:rsid w:val="00032567"/>
    <w:rsid w:val="00032B7E"/>
    <w:rsid w:val="00032C0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313"/>
    <w:rsid w:val="00041105"/>
    <w:rsid w:val="000415AC"/>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875"/>
    <w:rsid w:val="00046BC7"/>
    <w:rsid w:val="00046BE9"/>
    <w:rsid w:val="00046D24"/>
    <w:rsid w:val="00046DA8"/>
    <w:rsid w:val="00046F29"/>
    <w:rsid w:val="00046FA0"/>
    <w:rsid w:val="0004799D"/>
    <w:rsid w:val="00047A75"/>
    <w:rsid w:val="0005083D"/>
    <w:rsid w:val="00050CD6"/>
    <w:rsid w:val="00050FBE"/>
    <w:rsid w:val="0005127F"/>
    <w:rsid w:val="00051432"/>
    <w:rsid w:val="000519EF"/>
    <w:rsid w:val="00051B4A"/>
    <w:rsid w:val="00052B06"/>
    <w:rsid w:val="00052DCF"/>
    <w:rsid w:val="00052F72"/>
    <w:rsid w:val="0005316D"/>
    <w:rsid w:val="000532AB"/>
    <w:rsid w:val="000533E6"/>
    <w:rsid w:val="0005366C"/>
    <w:rsid w:val="00053796"/>
    <w:rsid w:val="00053D87"/>
    <w:rsid w:val="00053E33"/>
    <w:rsid w:val="00054601"/>
    <w:rsid w:val="00054AB3"/>
    <w:rsid w:val="00055239"/>
    <w:rsid w:val="000554F7"/>
    <w:rsid w:val="000556DA"/>
    <w:rsid w:val="00055834"/>
    <w:rsid w:val="00056C77"/>
    <w:rsid w:val="00057400"/>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1F5"/>
    <w:rsid w:val="0006233D"/>
    <w:rsid w:val="000623A2"/>
    <w:rsid w:val="00062432"/>
    <w:rsid w:val="000627B8"/>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FF"/>
    <w:rsid w:val="00066E06"/>
    <w:rsid w:val="00066E57"/>
    <w:rsid w:val="0006783E"/>
    <w:rsid w:val="000700F6"/>
    <w:rsid w:val="00070234"/>
    <w:rsid w:val="00070240"/>
    <w:rsid w:val="000706CF"/>
    <w:rsid w:val="000706E1"/>
    <w:rsid w:val="00070CBF"/>
    <w:rsid w:val="00071074"/>
    <w:rsid w:val="000711DD"/>
    <w:rsid w:val="000718B1"/>
    <w:rsid w:val="00072ABE"/>
    <w:rsid w:val="00073409"/>
    <w:rsid w:val="00073A95"/>
    <w:rsid w:val="00073D60"/>
    <w:rsid w:val="00073EC5"/>
    <w:rsid w:val="0007456F"/>
    <w:rsid w:val="000746ED"/>
    <w:rsid w:val="00075F5B"/>
    <w:rsid w:val="0007605E"/>
    <w:rsid w:val="0007608E"/>
    <w:rsid w:val="000760C0"/>
    <w:rsid w:val="000765D5"/>
    <w:rsid w:val="00076DAD"/>
    <w:rsid w:val="0007717A"/>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9FF"/>
    <w:rsid w:val="00084C7E"/>
    <w:rsid w:val="00085036"/>
    <w:rsid w:val="00085380"/>
    <w:rsid w:val="00085745"/>
    <w:rsid w:val="00085785"/>
    <w:rsid w:val="00085788"/>
    <w:rsid w:val="00085D52"/>
    <w:rsid w:val="00085E88"/>
    <w:rsid w:val="00085F22"/>
    <w:rsid w:val="00086EED"/>
    <w:rsid w:val="00086F03"/>
    <w:rsid w:val="0008707A"/>
    <w:rsid w:val="000870AF"/>
    <w:rsid w:val="0008737F"/>
    <w:rsid w:val="000875AB"/>
    <w:rsid w:val="00087D31"/>
    <w:rsid w:val="00090302"/>
    <w:rsid w:val="00090362"/>
    <w:rsid w:val="000905C6"/>
    <w:rsid w:val="00090A5C"/>
    <w:rsid w:val="00090DF6"/>
    <w:rsid w:val="000912C2"/>
    <w:rsid w:val="000917DD"/>
    <w:rsid w:val="00091BB0"/>
    <w:rsid w:val="0009245D"/>
    <w:rsid w:val="0009251A"/>
    <w:rsid w:val="00092634"/>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2AD"/>
    <w:rsid w:val="0009667E"/>
    <w:rsid w:val="000968C0"/>
    <w:rsid w:val="00096AED"/>
    <w:rsid w:val="00096BD0"/>
    <w:rsid w:val="00097294"/>
    <w:rsid w:val="00097FA2"/>
    <w:rsid w:val="000A070F"/>
    <w:rsid w:val="000A0720"/>
    <w:rsid w:val="000A10E3"/>
    <w:rsid w:val="000A187E"/>
    <w:rsid w:val="000A1C47"/>
    <w:rsid w:val="000A1CAC"/>
    <w:rsid w:val="000A2227"/>
    <w:rsid w:val="000A3715"/>
    <w:rsid w:val="000A388F"/>
    <w:rsid w:val="000A3F02"/>
    <w:rsid w:val="000A3F5E"/>
    <w:rsid w:val="000A4A7A"/>
    <w:rsid w:val="000A4D7F"/>
    <w:rsid w:val="000A52EE"/>
    <w:rsid w:val="000A545A"/>
    <w:rsid w:val="000A5965"/>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15F"/>
    <w:rsid w:val="000B5193"/>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D3"/>
    <w:rsid w:val="000C4021"/>
    <w:rsid w:val="000C50A0"/>
    <w:rsid w:val="000C5468"/>
    <w:rsid w:val="000C547B"/>
    <w:rsid w:val="000C562B"/>
    <w:rsid w:val="000C5731"/>
    <w:rsid w:val="000C5D43"/>
    <w:rsid w:val="000C67B2"/>
    <w:rsid w:val="000C7024"/>
    <w:rsid w:val="000C703F"/>
    <w:rsid w:val="000C7B91"/>
    <w:rsid w:val="000C7BB7"/>
    <w:rsid w:val="000D003F"/>
    <w:rsid w:val="000D02E0"/>
    <w:rsid w:val="000D0501"/>
    <w:rsid w:val="000D0D30"/>
    <w:rsid w:val="000D1051"/>
    <w:rsid w:val="000D1390"/>
    <w:rsid w:val="000D14F7"/>
    <w:rsid w:val="000D18B7"/>
    <w:rsid w:val="000D1D98"/>
    <w:rsid w:val="000D24F9"/>
    <w:rsid w:val="000D264E"/>
    <w:rsid w:val="000D3094"/>
    <w:rsid w:val="000D31A7"/>
    <w:rsid w:val="000D32FD"/>
    <w:rsid w:val="000D34FD"/>
    <w:rsid w:val="000D3621"/>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5B0"/>
    <w:rsid w:val="000D7758"/>
    <w:rsid w:val="000D7919"/>
    <w:rsid w:val="000D7B65"/>
    <w:rsid w:val="000E0014"/>
    <w:rsid w:val="000E07FA"/>
    <w:rsid w:val="000E08CC"/>
    <w:rsid w:val="000E0FC1"/>
    <w:rsid w:val="000E10A1"/>
    <w:rsid w:val="000E1258"/>
    <w:rsid w:val="000E1598"/>
    <w:rsid w:val="000E1606"/>
    <w:rsid w:val="000E1B81"/>
    <w:rsid w:val="000E1C4A"/>
    <w:rsid w:val="000E1D0A"/>
    <w:rsid w:val="000E1FD4"/>
    <w:rsid w:val="000E2391"/>
    <w:rsid w:val="000E2921"/>
    <w:rsid w:val="000E29D6"/>
    <w:rsid w:val="000E3071"/>
    <w:rsid w:val="000E3256"/>
    <w:rsid w:val="000E3346"/>
    <w:rsid w:val="000E34C3"/>
    <w:rsid w:val="000E34C6"/>
    <w:rsid w:val="000E3BC9"/>
    <w:rsid w:val="000E43B9"/>
    <w:rsid w:val="000E4657"/>
    <w:rsid w:val="000E48B2"/>
    <w:rsid w:val="000E48C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E0"/>
    <w:rsid w:val="000F162B"/>
    <w:rsid w:val="000F1885"/>
    <w:rsid w:val="000F1D3E"/>
    <w:rsid w:val="000F1D75"/>
    <w:rsid w:val="000F1F11"/>
    <w:rsid w:val="000F298E"/>
    <w:rsid w:val="000F2A7A"/>
    <w:rsid w:val="000F2D2E"/>
    <w:rsid w:val="000F2E60"/>
    <w:rsid w:val="000F3138"/>
    <w:rsid w:val="000F33C3"/>
    <w:rsid w:val="000F364F"/>
    <w:rsid w:val="000F36A0"/>
    <w:rsid w:val="000F388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03F"/>
    <w:rsid w:val="00101220"/>
    <w:rsid w:val="00101B4E"/>
    <w:rsid w:val="00102340"/>
    <w:rsid w:val="001029A5"/>
    <w:rsid w:val="00102AC1"/>
    <w:rsid w:val="00102F65"/>
    <w:rsid w:val="00103122"/>
    <w:rsid w:val="00103735"/>
    <w:rsid w:val="00103CC9"/>
    <w:rsid w:val="00103DD9"/>
    <w:rsid w:val="00103E5D"/>
    <w:rsid w:val="001040F2"/>
    <w:rsid w:val="001047F0"/>
    <w:rsid w:val="0010482F"/>
    <w:rsid w:val="00104B87"/>
    <w:rsid w:val="00104BC8"/>
    <w:rsid w:val="00104FAA"/>
    <w:rsid w:val="00105121"/>
    <w:rsid w:val="001054E1"/>
    <w:rsid w:val="001056CC"/>
    <w:rsid w:val="0010570A"/>
    <w:rsid w:val="00105A35"/>
    <w:rsid w:val="001060FB"/>
    <w:rsid w:val="0010662C"/>
    <w:rsid w:val="001066B6"/>
    <w:rsid w:val="0010671F"/>
    <w:rsid w:val="00107098"/>
    <w:rsid w:val="001070C7"/>
    <w:rsid w:val="0010773D"/>
    <w:rsid w:val="00107AC4"/>
    <w:rsid w:val="00107CB3"/>
    <w:rsid w:val="00110207"/>
    <w:rsid w:val="001104F6"/>
    <w:rsid w:val="001105E6"/>
    <w:rsid w:val="0011086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81B"/>
    <w:rsid w:val="00121A3B"/>
    <w:rsid w:val="00121BA9"/>
    <w:rsid w:val="00121F0A"/>
    <w:rsid w:val="001220FA"/>
    <w:rsid w:val="0012222E"/>
    <w:rsid w:val="001224E7"/>
    <w:rsid w:val="001226DD"/>
    <w:rsid w:val="00122765"/>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2C"/>
    <w:rsid w:val="00127BB9"/>
    <w:rsid w:val="00127FB9"/>
    <w:rsid w:val="001301EA"/>
    <w:rsid w:val="0013047A"/>
    <w:rsid w:val="00130595"/>
    <w:rsid w:val="00130633"/>
    <w:rsid w:val="00130A88"/>
    <w:rsid w:val="0013155E"/>
    <w:rsid w:val="0013191B"/>
    <w:rsid w:val="00131C0E"/>
    <w:rsid w:val="001320F3"/>
    <w:rsid w:val="00132368"/>
    <w:rsid w:val="001329FE"/>
    <w:rsid w:val="00132A42"/>
    <w:rsid w:val="00132E2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489"/>
    <w:rsid w:val="001405B1"/>
    <w:rsid w:val="00140694"/>
    <w:rsid w:val="00140C2C"/>
    <w:rsid w:val="001410A3"/>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77"/>
    <w:rsid w:val="00143DEB"/>
    <w:rsid w:val="00143E2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424"/>
    <w:rsid w:val="001508B7"/>
    <w:rsid w:val="00150FCE"/>
    <w:rsid w:val="001510F7"/>
    <w:rsid w:val="0015110F"/>
    <w:rsid w:val="00151402"/>
    <w:rsid w:val="001515D2"/>
    <w:rsid w:val="00151D13"/>
    <w:rsid w:val="00151F32"/>
    <w:rsid w:val="0015209F"/>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9B"/>
    <w:rsid w:val="00155607"/>
    <w:rsid w:val="001558D3"/>
    <w:rsid w:val="00155A46"/>
    <w:rsid w:val="001560FE"/>
    <w:rsid w:val="001563C0"/>
    <w:rsid w:val="00156578"/>
    <w:rsid w:val="001567D2"/>
    <w:rsid w:val="0015720D"/>
    <w:rsid w:val="0015754B"/>
    <w:rsid w:val="00157A0A"/>
    <w:rsid w:val="00157CBC"/>
    <w:rsid w:val="00157E0D"/>
    <w:rsid w:val="00160131"/>
    <w:rsid w:val="0016015F"/>
    <w:rsid w:val="0016027D"/>
    <w:rsid w:val="001603BC"/>
    <w:rsid w:val="001606AA"/>
    <w:rsid w:val="00160BF4"/>
    <w:rsid w:val="001612D9"/>
    <w:rsid w:val="00161309"/>
    <w:rsid w:val="0016164B"/>
    <w:rsid w:val="0016196A"/>
    <w:rsid w:val="001620BD"/>
    <w:rsid w:val="0016276B"/>
    <w:rsid w:val="00162A6D"/>
    <w:rsid w:val="00162B82"/>
    <w:rsid w:val="00162C5E"/>
    <w:rsid w:val="001639C5"/>
    <w:rsid w:val="00163B49"/>
    <w:rsid w:val="00164411"/>
    <w:rsid w:val="00164470"/>
    <w:rsid w:val="001644F1"/>
    <w:rsid w:val="0016457D"/>
    <w:rsid w:val="001651DE"/>
    <w:rsid w:val="00165568"/>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FD3"/>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4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59F"/>
    <w:rsid w:val="001836E4"/>
    <w:rsid w:val="00184258"/>
    <w:rsid w:val="0018475A"/>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B6B"/>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48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10C"/>
    <w:rsid w:val="001B5B22"/>
    <w:rsid w:val="001B61F1"/>
    <w:rsid w:val="001B6640"/>
    <w:rsid w:val="001B6BB1"/>
    <w:rsid w:val="001B6EAE"/>
    <w:rsid w:val="001B70EF"/>
    <w:rsid w:val="001B7C0C"/>
    <w:rsid w:val="001B7C30"/>
    <w:rsid w:val="001B7E0D"/>
    <w:rsid w:val="001C03D9"/>
    <w:rsid w:val="001C1BA6"/>
    <w:rsid w:val="001C1C80"/>
    <w:rsid w:val="001C1CEB"/>
    <w:rsid w:val="001C2554"/>
    <w:rsid w:val="001C2959"/>
    <w:rsid w:val="001C2C4F"/>
    <w:rsid w:val="001C2D06"/>
    <w:rsid w:val="001C2DE2"/>
    <w:rsid w:val="001C30C8"/>
    <w:rsid w:val="001C3152"/>
    <w:rsid w:val="001C3413"/>
    <w:rsid w:val="001C3BAF"/>
    <w:rsid w:val="001C3C76"/>
    <w:rsid w:val="001C3DD2"/>
    <w:rsid w:val="001C416A"/>
    <w:rsid w:val="001C4214"/>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B4"/>
    <w:rsid w:val="001D04CF"/>
    <w:rsid w:val="001D09B2"/>
    <w:rsid w:val="001D1027"/>
    <w:rsid w:val="001D1509"/>
    <w:rsid w:val="001D1EB2"/>
    <w:rsid w:val="001D2FB0"/>
    <w:rsid w:val="001D307C"/>
    <w:rsid w:val="001D32BC"/>
    <w:rsid w:val="001D32F5"/>
    <w:rsid w:val="001D3C3D"/>
    <w:rsid w:val="001D3C84"/>
    <w:rsid w:val="001D3DBD"/>
    <w:rsid w:val="001D40DD"/>
    <w:rsid w:val="001D4246"/>
    <w:rsid w:val="001D4DC7"/>
    <w:rsid w:val="001D4E60"/>
    <w:rsid w:val="001D5159"/>
    <w:rsid w:val="001D5473"/>
    <w:rsid w:val="001D5729"/>
    <w:rsid w:val="001D6116"/>
    <w:rsid w:val="001D61A1"/>
    <w:rsid w:val="001D61A2"/>
    <w:rsid w:val="001D66F4"/>
    <w:rsid w:val="001D6C0F"/>
    <w:rsid w:val="001D7032"/>
    <w:rsid w:val="001D744E"/>
    <w:rsid w:val="001D752F"/>
    <w:rsid w:val="001D770B"/>
    <w:rsid w:val="001E0260"/>
    <w:rsid w:val="001E02E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413A"/>
    <w:rsid w:val="001E4E74"/>
    <w:rsid w:val="001E514B"/>
    <w:rsid w:val="001E5197"/>
    <w:rsid w:val="001E5228"/>
    <w:rsid w:val="001E5384"/>
    <w:rsid w:val="001E577C"/>
    <w:rsid w:val="001E6797"/>
    <w:rsid w:val="001E6997"/>
    <w:rsid w:val="001E6C8B"/>
    <w:rsid w:val="001E6DC5"/>
    <w:rsid w:val="001E6E32"/>
    <w:rsid w:val="001E70CB"/>
    <w:rsid w:val="001E74A2"/>
    <w:rsid w:val="001E77A5"/>
    <w:rsid w:val="001E7D7A"/>
    <w:rsid w:val="001F05D3"/>
    <w:rsid w:val="001F10C6"/>
    <w:rsid w:val="001F17A8"/>
    <w:rsid w:val="001F1802"/>
    <w:rsid w:val="001F18F4"/>
    <w:rsid w:val="001F1F8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0F1F"/>
    <w:rsid w:val="002019F6"/>
    <w:rsid w:val="00201E35"/>
    <w:rsid w:val="0020243A"/>
    <w:rsid w:val="002028A7"/>
    <w:rsid w:val="00202CCD"/>
    <w:rsid w:val="00202CD8"/>
    <w:rsid w:val="002030A5"/>
    <w:rsid w:val="00203710"/>
    <w:rsid w:val="00203E57"/>
    <w:rsid w:val="00204027"/>
    <w:rsid w:val="00204111"/>
    <w:rsid w:val="00204871"/>
    <w:rsid w:val="002049BE"/>
    <w:rsid w:val="00204F32"/>
    <w:rsid w:val="0020583A"/>
    <w:rsid w:val="00205B96"/>
    <w:rsid w:val="00205C42"/>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AB4"/>
    <w:rsid w:val="00215D0A"/>
    <w:rsid w:val="00215E1D"/>
    <w:rsid w:val="0021628F"/>
    <w:rsid w:val="002163D0"/>
    <w:rsid w:val="002164E6"/>
    <w:rsid w:val="002165CA"/>
    <w:rsid w:val="0021666D"/>
    <w:rsid w:val="0021672E"/>
    <w:rsid w:val="00217233"/>
    <w:rsid w:val="002176BF"/>
    <w:rsid w:val="00217EA9"/>
    <w:rsid w:val="00220B82"/>
    <w:rsid w:val="0022170E"/>
    <w:rsid w:val="00221994"/>
    <w:rsid w:val="002227E8"/>
    <w:rsid w:val="00222BA3"/>
    <w:rsid w:val="00222C12"/>
    <w:rsid w:val="00222E33"/>
    <w:rsid w:val="00222EC2"/>
    <w:rsid w:val="0022318C"/>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AFE"/>
    <w:rsid w:val="002352D8"/>
    <w:rsid w:val="0023562B"/>
    <w:rsid w:val="00235664"/>
    <w:rsid w:val="00235837"/>
    <w:rsid w:val="0023587D"/>
    <w:rsid w:val="00236565"/>
    <w:rsid w:val="0023668D"/>
    <w:rsid w:val="00236692"/>
    <w:rsid w:val="00236BCF"/>
    <w:rsid w:val="00237670"/>
    <w:rsid w:val="00237DF9"/>
    <w:rsid w:val="00237FB2"/>
    <w:rsid w:val="002400E7"/>
    <w:rsid w:val="00240344"/>
    <w:rsid w:val="00240961"/>
    <w:rsid w:val="00240B93"/>
    <w:rsid w:val="0024114E"/>
    <w:rsid w:val="002416CF"/>
    <w:rsid w:val="00241A19"/>
    <w:rsid w:val="00241AB0"/>
    <w:rsid w:val="002422C3"/>
    <w:rsid w:val="0024231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AB3"/>
    <w:rsid w:val="00247C64"/>
    <w:rsid w:val="00247C77"/>
    <w:rsid w:val="00247CEA"/>
    <w:rsid w:val="00247F64"/>
    <w:rsid w:val="00247FD6"/>
    <w:rsid w:val="002508A8"/>
    <w:rsid w:val="0025101D"/>
    <w:rsid w:val="00251496"/>
    <w:rsid w:val="0025181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28F"/>
    <w:rsid w:val="0025638B"/>
    <w:rsid w:val="002565E1"/>
    <w:rsid w:val="00256BFF"/>
    <w:rsid w:val="00256D75"/>
    <w:rsid w:val="002577A6"/>
    <w:rsid w:val="00257BCA"/>
    <w:rsid w:val="00257D8E"/>
    <w:rsid w:val="00257DB1"/>
    <w:rsid w:val="00260104"/>
    <w:rsid w:val="00260B6F"/>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79"/>
    <w:rsid w:val="00265B55"/>
    <w:rsid w:val="002663F5"/>
    <w:rsid w:val="00266779"/>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41"/>
    <w:rsid w:val="00271952"/>
    <w:rsid w:val="00271C4C"/>
    <w:rsid w:val="002726E9"/>
    <w:rsid w:val="00272B96"/>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7C7"/>
    <w:rsid w:val="00281923"/>
    <w:rsid w:val="00281C44"/>
    <w:rsid w:val="00281CE1"/>
    <w:rsid w:val="00281EAD"/>
    <w:rsid w:val="0028205E"/>
    <w:rsid w:val="00282B27"/>
    <w:rsid w:val="00282CE8"/>
    <w:rsid w:val="00282DE8"/>
    <w:rsid w:val="00282E01"/>
    <w:rsid w:val="0028381B"/>
    <w:rsid w:val="00283C93"/>
    <w:rsid w:val="0028412C"/>
    <w:rsid w:val="00284462"/>
    <w:rsid w:val="00284613"/>
    <w:rsid w:val="00284616"/>
    <w:rsid w:val="00284E68"/>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42A"/>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373"/>
    <w:rsid w:val="002A2488"/>
    <w:rsid w:val="002A28C9"/>
    <w:rsid w:val="002A2DD0"/>
    <w:rsid w:val="002A33AE"/>
    <w:rsid w:val="002A3C3F"/>
    <w:rsid w:val="002A3F56"/>
    <w:rsid w:val="002A40FE"/>
    <w:rsid w:val="002A42EC"/>
    <w:rsid w:val="002A436B"/>
    <w:rsid w:val="002A4479"/>
    <w:rsid w:val="002A480D"/>
    <w:rsid w:val="002A4C1D"/>
    <w:rsid w:val="002A5235"/>
    <w:rsid w:val="002A55B1"/>
    <w:rsid w:val="002A57A5"/>
    <w:rsid w:val="002A5C0C"/>
    <w:rsid w:val="002A5CE7"/>
    <w:rsid w:val="002A6482"/>
    <w:rsid w:val="002A6546"/>
    <w:rsid w:val="002A69FB"/>
    <w:rsid w:val="002A6DF3"/>
    <w:rsid w:val="002A6F0F"/>
    <w:rsid w:val="002A6FD6"/>
    <w:rsid w:val="002A7161"/>
    <w:rsid w:val="002A733E"/>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4AA"/>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AE3"/>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0E49"/>
    <w:rsid w:val="002C17DD"/>
    <w:rsid w:val="002C1B88"/>
    <w:rsid w:val="002C1EEB"/>
    <w:rsid w:val="002C247D"/>
    <w:rsid w:val="002C2733"/>
    <w:rsid w:val="002C2AC1"/>
    <w:rsid w:val="002C2AF6"/>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342"/>
    <w:rsid w:val="002D2D9F"/>
    <w:rsid w:val="002D2DFE"/>
    <w:rsid w:val="002D2E2F"/>
    <w:rsid w:val="002D2EDE"/>
    <w:rsid w:val="002D32EE"/>
    <w:rsid w:val="002D3319"/>
    <w:rsid w:val="002D339D"/>
    <w:rsid w:val="002D3733"/>
    <w:rsid w:val="002D3869"/>
    <w:rsid w:val="002D38C5"/>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44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2F3B"/>
    <w:rsid w:val="002F3DAD"/>
    <w:rsid w:val="002F45B3"/>
    <w:rsid w:val="002F48D1"/>
    <w:rsid w:val="002F536E"/>
    <w:rsid w:val="002F53FF"/>
    <w:rsid w:val="002F57A0"/>
    <w:rsid w:val="002F65CB"/>
    <w:rsid w:val="002F68C1"/>
    <w:rsid w:val="003003A5"/>
    <w:rsid w:val="00300AC5"/>
    <w:rsid w:val="00300AF6"/>
    <w:rsid w:val="0030144A"/>
    <w:rsid w:val="00302472"/>
    <w:rsid w:val="00302473"/>
    <w:rsid w:val="003024F5"/>
    <w:rsid w:val="0030251B"/>
    <w:rsid w:val="003025B9"/>
    <w:rsid w:val="00302632"/>
    <w:rsid w:val="00302936"/>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23A"/>
    <w:rsid w:val="00312650"/>
    <w:rsid w:val="00312B44"/>
    <w:rsid w:val="0031310F"/>
    <w:rsid w:val="0031324D"/>
    <w:rsid w:val="00314378"/>
    <w:rsid w:val="003144E0"/>
    <w:rsid w:val="00314573"/>
    <w:rsid w:val="00314768"/>
    <w:rsid w:val="00314AE3"/>
    <w:rsid w:val="003152EB"/>
    <w:rsid w:val="00315802"/>
    <w:rsid w:val="00315BF5"/>
    <w:rsid w:val="00315EBA"/>
    <w:rsid w:val="00316135"/>
    <w:rsid w:val="00316899"/>
    <w:rsid w:val="003168CA"/>
    <w:rsid w:val="003170D9"/>
    <w:rsid w:val="003172E3"/>
    <w:rsid w:val="00317845"/>
    <w:rsid w:val="0031798D"/>
    <w:rsid w:val="00317A39"/>
    <w:rsid w:val="00317A45"/>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AD3"/>
    <w:rsid w:val="00322C32"/>
    <w:rsid w:val="00322C56"/>
    <w:rsid w:val="00322D22"/>
    <w:rsid w:val="0032326E"/>
    <w:rsid w:val="003234AB"/>
    <w:rsid w:val="00323886"/>
    <w:rsid w:val="003238D9"/>
    <w:rsid w:val="0032453F"/>
    <w:rsid w:val="00324AE5"/>
    <w:rsid w:val="00324CA2"/>
    <w:rsid w:val="00324CE1"/>
    <w:rsid w:val="00324D24"/>
    <w:rsid w:val="003252AF"/>
    <w:rsid w:val="003255E6"/>
    <w:rsid w:val="00325BE2"/>
    <w:rsid w:val="003260D5"/>
    <w:rsid w:val="003264A0"/>
    <w:rsid w:val="00326C33"/>
    <w:rsid w:val="0032735C"/>
    <w:rsid w:val="0032791C"/>
    <w:rsid w:val="00327E77"/>
    <w:rsid w:val="00327F59"/>
    <w:rsid w:val="00327FAC"/>
    <w:rsid w:val="003302C4"/>
    <w:rsid w:val="003303D9"/>
    <w:rsid w:val="00330569"/>
    <w:rsid w:val="003305C0"/>
    <w:rsid w:val="0033075B"/>
    <w:rsid w:val="00330949"/>
    <w:rsid w:val="00330E59"/>
    <w:rsid w:val="00330ED0"/>
    <w:rsid w:val="00330F9C"/>
    <w:rsid w:val="003310E4"/>
    <w:rsid w:val="00331795"/>
    <w:rsid w:val="00331844"/>
    <w:rsid w:val="003320BE"/>
    <w:rsid w:val="003323DD"/>
    <w:rsid w:val="00332650"/>
    <w:rsid w:val="00332879"/>
    <w:rsid w:val="00332CFE"/>
    <w:rsid w:val="00333F16"/>
    <w:rsid w:val="003340CE"/>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E3"/>
    <w:rsid w:val="003410EE"/>
    <w:rsid w:val="0034123C"/>
    <w:rsid w:val="003412CC"/>
    <w:rsid w:val="003413BD"/>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10"/>
    <w:rsid w:val="00344E22"/>
    <w:rsid w:val="00344ED8"/>
    <w:rsid w:val="00345036"/>
    <w:rsid w:val="00345BF9"/>
    <w:rsid w:val="0034602A"/>
    <w:rsid w:val="003460FF"/>
    <w:rsid w:val="00347155"/>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FE"/>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F03"/>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08B"/>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4227"/>
    <w:rsid w:val="003746CC"/>
    <w:rsid w:val="00374D0A"/>
    <w:rsid w:val="00374D49"/>
    <w:rsid w:val="00374EE7"/>
    <w:rsid w:val="00374FCD"/>
    <w:rsid w:val="00375021"/>
    <w:rsid w:val="003756A2"/>
    <w:rsid w:val="00375838"/>
    <w:rsid w:val="00375BC6"/>
    <w:rsid w:val="00375FF5"/>
    <w:rsid w:val="00376130"/>
    <w:rsid w:val="003762D5"/>
    <w:rsid w:val="0037671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0D0"/>
    <w:rsid w:val="003841C5"/>
    <w:rsid w:val="0038428A"/>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82"/>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58"/>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70"/>
    <w:rsid w:val="003A58C5"/>
    <w:rsid w:val="003A5AAB"/>
    <w:rsid w:val="003A5AD4"/>
    <w:rsid w:val="003A5B11"/>
    <w:rsid w:val="003A5BD4"/>
    <w:rsid w:val="003A5D72"/>
    <w:rsid w:val="003A681D"/>
    <w:rsid w:val="003A7252"/>
    <w:rsid w:val="003A74F5"/>
    <w:rsid w:val="003A7C94"/>
    <w:rsid w:val="003B0703"/>
    <w:rsid w:val="003B0A49"/>
    <w:rsid w:val="003B0FA3"/>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619"/>
    <w:rsid w:val="003B69C2"/>
    <w:rsid w:val="003B6BD6"/>
    <w:rsid w:val="003B6CE1"/>
    <w:rsid w:val="003B6E2D"/>
    <w:rsid w:val="003B77F9"/>
    <w:rsid w:val="003B78F6"/>
    <w:rsid w:val="003B7972"/>
    <w:rsid w:val="003C0007"/>
    <w:rsid w:val="003C02D8"/>
    <w:rsid w:val="003C0607"/>
    <w:rsid w:val="003C06CE"/>
    <w:rsid w:val="003C0822"/>
    <w:rsid w:val="003C0913"/>
    <w:rsid w:val="003C0B6A"/>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B7"/>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5B69"/>
    <w:rsid w:val="003D5F8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06"/>
    <w:rsid w:val="003E109F"/>
    <w:rsid w:val="003E13B0"/>
    <w:rsid w:val="003E140D"/>
    <w:rsid w:val="003E1697"/>
    <w:rsid w:val="003E1875"/>
    <w:rsid w:val="003E1D34"/>
    <w:rsid w:val="003E1D89"/>
    <w:rsid w:val="003E20ED"/>
    <w:rsid w:val="003E3199"/>
    <w:rsid w:val="003E36F7"/>
    <w:rsid w:val="003E3843"/>
    <w:rsid w:val="003E3931"/>
    <w:rsid w:val="003E3F1E"/>
    <w:rsid w:val="003E4B12"/>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17"/>
    <w:rsid w:val="003F2182"/>
    <w:rsid w:val="003F21FF"/>
    <w:rsid w:val="003F2910"/>
    <w:rsid w:val="003F2EF6"/>
    <w:rsid w:val="003F3107"/>
    <w:rsid w:val="003F3479"/>
    <w:rsid w:val="003F348E"/>
    <w:rsid w:val="003F36EE"/>
    <w:rsid w:val="003F3999"/>
    <w:rsid w:val="003F3DBA"/>
    <w:rsid w:val="003F3E4B"/>
    <w:rsid w:val="003F43F4"/>
    <w:rsid w:val="003F446C"/>
    <w:rsid w:val="003F46E3"/>
    <w:rsid w:val="003F4863"/>
    <w:rsid w:val="003F5024"/>
    <w:rsid w:val="003F5025"/>
    <w:rsid w:val="003F5919"/>
    <w:rsid w:val="003F5EAC"/>
    <w:rsid w:val="003F5ED0"/>
    <w:rsid w:val="003F60C3"/>
    <w:rsid w:val="003F6656"/>
    <w:rsid w:val="003F670B"/>
    <w:rsid w:val="003F6726"/>
    <w:rsid w:val="003F6858"/>
    <w:rsid w:val="003F6B67"/>
    <w:rsid w:val="003F6D84"/>
    <w:rsid w:val="003F70E2"/>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455"/>
    <w:rsid w:val="00404BA9"/>
    <w:rsid w:val="00404DD4"/>
    <w:rsid w:val="00405684"/>
    <w:rsid w:val="00405E5E"/>
    <w:rsid w:val="004062E7"/>
    <w:rsid w:val="004065AE"/>
    <w:rsid w:val="00406C79"/>
    <w:rsid w:val="00406F7D"/>
    <w:rsid w:val="0040775A"/>
    <w:rsid w:val="004077E5"/>
    <w:rsid w:val="00410307"/>
    <w:rsid w:val="004107E5"/>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B5"/>
    <w:rsid w:val="004143E5"/>
    <w:rsid w:val="00414A97"/>
    <w:rsid w:val="00414ABC"/>
    <w:rsid w:val="00415058"/>
    <w:rsid w:val="00415A39"/>
    <w:rsid w:val="0041601E"/>
    <w:rsid w:val="0041626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75"/>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E4"/>
    <w:rsid w:val="004312D3"/>
    <w:rsid w:val="004317EF"/>
    <w:rsid w:val="00431864"/>
    <w:rsid w:val="00431B8E"/>
    <w:rsid w:val="0043237C"/>
    <w:rsid w:val="00432535"/>
    <w:rsid w:val="00432657"/>
    <w:rsid w:val="004327B8"/>
    <w:rsid w:val="00432942"/>
    <w:rsid w:val="00432D69"/>
    <w:rsid w:val="0043312E"/>
    <w:rsid w:val="00433484"/>
    <w:rsid w:val="00433673"/>
    <w:rsid w:val="0043375F"/>
    <w:rsid w:val="00433784"/>
    <w:rsid w:val="004338C4"/>
    <w:rsid w:val="00433B83"/>
    <w:rsid w:val="0043431B"/>
    <w:rsid w:val="00434B16"/>
    <w:rsid w:val="00435443"/>
    <w:rsid w:val="004354FC"/>
    <w:rsid w:val="00435A98"/>
    <w:rsid w:val="00435C5B"/>
    <w:rsid w:val="00435F8E"/>
    <w:rsid w:val="00436336"/>
    <w:rsid w:val="004363D8"/>
    <w:rsid w:val="0043654E"/>
    <w:rsid w:val="0043679B"/>
    <w:rsid w:val="00436DA9"/>
    <w:rsid w:val="00436EE1"/>
    <w:rsid w:val="00437049"/>
    <w:rsid w:val="004374DF"/>
    <w:rsid w:val="00437A68"/>
    <w:rsid w:val="00437B87"/>
    <w:rsid w:val="00437F73"/>
    <w:rsid w:val="00440A71"/>
    <w:rsid w:val="00440AD5"/>
    <w:rsid w:val="00441026"/>
    <w:rsid w:val="00441499"/>
    <w:rsid w:val="00441785"/>
    <w:rsid w:val="00441BAB"/>
    <w:rsid w:val="00441E54"/>
    <w:rsid w:val="0044217C"/>
    <w:rsid w:val="004424A0"/>
    <w:rsid w:val="004424DD"/>
    <w:rsid w:val="004425F5"/>
    <w:rsid w:val="004433E9"/>
    <w:rsid w:val="004435FD"/>
    <w:rsid w:val="00443729"/>
    <w:rsid w:val="00443819"/>
    <w:rsid w:val="004439A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10"/>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A04"/>
    <w:rsid w:val="00453B90"/>
    <w:rsid w:val="0045469A"/>
    <w:rsid w:val="0045575A"/>
    <w:rsid w:val="004559F1"/>
    <w:rsid w:val="00455D19"/>
    <w:rsid w:val="00455E5C"/>
    <w:rsid w:val="00456435"/>
    <w:rsid w:val="004564A1"/>
    <w:rsid w:val="0045685C"/>
    <w:rsid w:val="00456A8F"/>
    <w:rsid w:val="00457A99"/>
    <w:rsid w:val="004612CD"/>
    <w:rsid w:val="00461589"/>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84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B3"/>
    <w:rsid w:val="00476735"/>
    <w:rsid w:val="00476C14"/>
    <w:rsid w:val="00476D3D"/>
    <w:rsid w:val="00476E54"/>
    <w:rsid w:val="004770B9"/>
    <w:rsid w:val="0047715C"/>
    <w:rsid w:val="004772F7"/>
    <w:rsid w:val="0047743A"/>
    <w:rsid w:val="0047790C"/>
    <w:rsid w:val="00480077"/>
    <w:rsid w:val="00480907"/>
    <w:rsid w:val="00480A0F"/>
    <w:rsid w:val="004812AF"/>
    <w:rsid w:val="00481622"/>
    <w:rsid w:val="0048199A"/>
    <w:rsid w:val="00481BC8"/>
    <w:rsid w:val="00481BCC"/>
    <w:rsid w:val="00482208"/>
    <w:rsid w:val="00482257"/>
    <w:rsid w:val="0048279A"/>
    <w:rsid w:val="004829D9"/>
    <w:rsid w:val="00482AAA"/>
    <w:rsid w:val="00482D4C"/>
    <w:rsid w:val="00483BB4"/>
    <w:rsid w:val="00483CD8"/>
    <w:rsid w:val="00483EFF"/>
    <w:rsid w:val="00484F79"/>
    <w:rsid w:val="0048566A"/>
    <w:rsid w:val="004856F3"/>
    <w:rsid w:val="0048599A"/>
    <w:rsid w:val="00485AB8"/>
    <w:rsid w:val="00485C55"/>
    <w:rsid w:val="00485F02"/>
    <w:rsid w:val="004863B7"/>
    <w:rsid w:val="0048686C"/>
    <w:rsid w:val="00487309"/>
    <w:rsid w:val="00487825"/>
    <w:rsid w:val="004905AB"/>
    <w:rsid w:val="00490B65"/>
    <w:rsid w:val="00490D63"/>
    <w:rsid w:val="00490DA3"/>
    <w:rsid w:val="00490F97"/>
    <w:rsid w:val="00490FE3"/>
    <w:rsid w:val="004910E9"/>
    <w:rsid w:val="004913CE"/>
    <w:rsid w:val="00491B10"/>
    <w:rsid w:val="00491E05"/>
    <w:rsid w:val="00491EFB"/>
    <w:rsid w:val="00491FDD"/>
    <w:rsid w:val="00492AC4"/>
    <w:rsid w:val="00492DD4"/>
    <w:rsid w:val="0049306E"/>
    <w:rsid w:val="0049324F"/>
    <w:rsid w:val="004934A8"/>
    <w:rsid w:val="004938FD"/>
    <w:rsid w:val="004939D2"/>
    <w:rsid w:val="004942C8"/>
    <w:rsid w:val="004947DD"/>
    <w:rsid w:val="00494AFD"/>
    <w:rsid w:val="00494CD6"/>
    <w:rsid w:val="0049540A"/>
    <w:rsid w:val="00495801"/>
    <w:rsid w:val="00495BD3"/>
    <w:rsid w:val="00495CA8"/>
    <w:rsid w:val="00495D9E"/>
    <w:rsid w:val="00495E12"/>
    <w:rsid w:val="00496294"/>
    <w:rsid w:val="00496843"/>
    <w:rsid w:val="00496C79"/>
    <w:rsid w:val="00496E87"/>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56"/>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647F"/>
    <w:rsid w:val="004A725C"/>
    <w:rsid w:val="004A766B"/>
    <w:rsid w:val="004B0321"/>
    <w:rsid w:val="004B03F3"/>
    <w:rsid w:val="004B0DDE"/>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1FE"/>
    <w:rsid w:val="004B62BF"/>
    <w:rsid w:val="004B6C38"/>
    <w:rsid w:val="004B7035"/>
    <w:rsid w:val="004B70F6"/>
    <w:rsid w:val="004B71D0"/>
    <w:rsid w:val="004B7338"/>
    <w:rsid w:val="004B7987"/>
    <w:rsid w:val="004B7B7E"/>
    <w:rsid w:val="004B7C4E"/>
    <w:rsid w:val="004C00C4"/>
    <w:rsid w:val="004C01E5"/>
    <w:rsid w:val="004C09AE"/>
    <w:rsid w:val="004C0A97"/>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464"/>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19"/>
    <w:rsid w:val="004D2468"/>
    <w:rsid w:val="004D271C"/>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B"/>
    <w:rsid w:val="004E2917"/>
    <w:rsid w:val="004E297C"/>
    <w:rsid w:val="004E2C0C"/>
    <w:rsid w:val="004E2CD2"/>
    <w:rsid w:val="004E3430"/>
    <w:rsid w:val="004E3B14"/>
    <w:rsid w:val="004E4047"/>
    <w:rsid w:val="004E44E4"/>
    <w:rsid w:val="004E465A"/>
    <w:rsid w:val="004E469E"/>
    <w:rsid w:val="004E496A"/>
    <w:rsid w:val="004E4985"/>
    <w:rsid w:val="004E4AE7"/>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527"/>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0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30"/>
    <w:rsid w:val="00500BF6"/>
    <w:rsid w:val="00501035"/>
    <w:rsid w:val="005010CC"/>
    <w:rsid w:val="00501389"/>
    <w:rsid w:val="0050179E"/>
    <w:rsid w:val="00501965"/>
    <w:rsid w:val="005019BE"/>
    <w:rsid w:val="00501A26"/>
    <w:rsid w:val="005020CD"/>
    <w:rsid w:val="0050212F"/>
    <w:rsid w:val="00502238"/>
    <w:rsid w:val="005026BD"/>
    <w:rsid w:val="00502D60"/>
    <w:rsid w:val="00502E1C"/>
    <w:rsid w:val="00503040"/>
    <w:rsid w:val="005033F0"/>
    <w:rsid w:val="0050381D"/>
    <w:rsid w:val="00503CAC"/>
    <w:rsid w:val="005040B8"/>
    <w:rsid w:val="00504358"/>
    <w:rsid w:val="005046A9"/>
    <w:rsid w:val="005047AE"/>
    <w:rsid w:val="00504850"/>
    <w:rsid w:val="00504863"/>
    <w:rsid w:val="00505287"/>
    <w:rsid w:val="0050554C"/>
    <w:rsid w:val="00505CDF"/>
    <w:rsid w:val="00506033"/>
    <w:rsid w:val="005060FD"/>
    <w:rsid w:val="0050629D"/>
    <w:rsid w:val="0050679F"/>
    <w:rsid w:val="00506AFC"/>
    <w:rsid w:val="00506EA2"/>
    <w:rsid w:val="0050702A"/>
    <w:rsid w:val="00507203"/>
    <w:rsid w:val="00507617"/>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DC0"/>
    <w:rsid w:val="00514086"/>
    <w:rsid w:val="005140B5"/>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E1"/>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4F5"/>
    <w:rsid w:val="0052460F"/>
    <w:rsid w:val="005247F2"/>
    <w:rsid w:val="00525053"/>
    <w:rsid w:val="00525055"/>
    <w:rsid w:val="0052562A"/>
    <w:rsid w:val="005256F8"/>
    <w:rsid w:val="00525A0C"/>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25C"/>
    <w:rsid w:val="005355CF"/>
    <w:rsid w:val="0053569A"/>
    <w:rsid w:val="0053641D"/>
    <w:rsid w:val="005365A7"/>
    <w:rsid w:val="0053691F"/>
    <w:rsid w:val="005369CC"/>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0FB1"/>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AED"/>
    <w:rsid w:val="00547363"/>
    <w:rsid w:val="005474B1"/>
    <w:rsid w:val="00547506"/>
    <w:rsid w:val="00547654"/>
    <w:rsid w:val="00550451"/>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05"/>
    <w:rsid w:val="005606F8"/>
    <w:rsid w:val="00560885"/>
    <w:rsid w:val="00560B62"/>
    <w:rsid w:val="00560B8D"/>
    <w:rsid w:val="00560DB9"/>
    <w:rsid w:val="00560EEC"/>
    <w:rsid w:val="00560F9C"/>
    <w:rsid w:val="0056136D"/>
    <w:rsid w:val="00561433"/>
    <w:rsid w:val="005614F3"/>
    <w:rsid w:val="0056161C"/>
    <w:rsid w:val="0056180A"/>
    <w:rsid w:val="00561A0C"/>
    <w:rsid w:val="00561DE2"/>
    <w:rsid w:val="00561E63"/>
    <w:rsid w:val="00562063"/>
    <w:rsid w:val="00562212"/>
    <w:rsid w:val="005627ED"/>
    <w:rsid w:val="005629A7"/>
    <w:rsid w:val="00562AF5"/>
    <w:rsid w:val="00562BBD"/>
    <w:rsid w:val="00562BDD"/>
    <w:rsid w:val="00563146"/>
    <w:rsid w:val="0056349E"/>
    <w:rsid w:val="00563DD7"/>
    <w:rsid w:val="00564206"/>
    <w:rsid w:val="00564277"/>
    <w:rsid w:val="0056455D"/>
    <w:rsid w:val="005645FF"/>
    <w:rsid w:val="00564E84"/>
    <w:rsid w:val="00565119"/>
    <w:rsid w:val="00565159"/>
    <w:rsid w:val="0056571E"/>
    <w:rsid w:val="00565922"/>
    <w:rsid w:val="00565F4F"/>
    <w:rsid w:val="00566390"/>
    <w:rsid w:val="00566C5B"/>
    <w:rsid w:val="00566CB8"/>
    <w:rsid w:val="00566D3C"/>
    <w:rsid w:val="00566D60"/>
    <w:rsid w:val="0056708A"/>
    <w:rsid w:val="005672E8"/>
    <w:rsid w:val="00567343"/>
    <w:rsid w:val="00567B57"/>
    <w:rsid w:val="00567C96"/>
    <w:rsid w:val="00567D25"/>
    <w:rsid w:val="00567D3E"/>
    <w:rsid w:val="00567EB6"/>
    <w:rsid w:val="0057065D"/>
    <w:rsid w:val="00570872"/>
    <w:rsid w:val="00570882"/>
    <w:rsid w:val="0057099C"/>
    <w:rsid w:val="00570BE3"/>
    <w:rsid w:val="00570D29"/>
    <w:rsid w:val="00570F4D"/>
    <w:rsid w:val="0057155E"/>
    <w:rsid w:val="00571570"/>
    <w:rsid w:val="00571A17"/>
    <w:rsid w:val="00571E4A"/>
    <w:rsid w:val="00571EC5"/>
    <w:rsid w:val="00571ECD"/>
    <w:rsid w:val="00572146"/>
    <w:rsid w:val="005723A9"/>
    <w:rsid w:val="005724FE"/>
    <w:rsid w:val="0057279F"/>
    <w:rsid w:val="00572B5D"/>
    <w:rsid w:val="00572C64"/>
    <w:rsid w:val="00572F7C"/>
    <w:rsid w:val="0057367F"/>
    <w:rsid w:val="00573CC8"/>
    <w:rsid w:val="00574417"/>
    <w:rsid w:val="00574472"/>
    <w:rsid w:val="005745C4"/>
    <w:rsid w:val="005746C8"/>
    <w:rsid w:val="00574B7B"/>
    <w:rsid w:val="0057545E"/>
    <w:rsid w:val="0057567D"/>
    <w:rsid w:val="00575745"/>
    <w:rsid w:val="005757A9"/>
    <w:rsid w:val="00575EE0"/>
    <w:rsid w:val="00575EE4"/>
    <w:rsid w:val="0057608F"/>
    <w:rsid w:val="00576B30"/>
    <w:rsid w:val="00576EBE"/>
    <w:rsid w:val="00577255"/>
    <w:rsid w:val="005776F5"/>
    <w:rsid w:val="00577988"/>
    <w:rsid w:val="005779CC"/>
    <w:rsid w:val="005779CE"/>
    <w:rsid w:val="00577AAB"/>
    <w:rsid w:val="00577B78"/>
    <w:rsid w:val="00577B88"/>
    <w:rsid w:val="00577D6B"/>
    <w:rsid w:val="005800F0"/>
    <w:rsid w:val="005801AA"/>
    <w:rsid w:val="005805BD"/>
    <w:rsid w:val="00580C0C"/>
    <w:rsid w:val="00580CE9"/>
    <w:rsid w:val="005811DF"/>
    <w:rsid w:val="00581333"/>
    <w:rsid w:val="00581406"/>
    <w:rsid w:val="00581443"/>
    <w:rsid w:val="005816EB"/>
    <w:rsid w:val="00581A51"/>
    <w:rsid w:val="00582312"/>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805"/>
    <w:rsid w:val="00590C50"/>
    <w:rsid w:val="00591069"/>
    <w:rsid w:val="00591B88"/>
    <w:rsid w:val="00592C7D"/>
    <w:rsid w:val="00593106"/>
    <w:rsid w:val="0059310C"/>
    <w:rsid w:val="00593148"/>
    <w:rsid w:val="005933F4"/>
    <w:rsid w:val="00593434"/>
    <w:rsid w:val="00593D7E"/>
    <w:rsid w:val="00593EB1"/>
    <w:rsid w:val="00593F19"/>
    <w:rsid w:val="00594992"/>
    <w:rsid w:val="00594D1F"/>
    <w:rsid w:val="00594F71"/>
    <w:rsid w:val="00595000"/>
    <w:rsid w:val="0059587B"/>
    <w:rsid w:val="005959ED"/>
    <w:rsid w:val="00595CDD"/>
    <w:rsid w:val="005969BC"/>
    <w:rsid w:val="00597748"/>
    <w:rsid w:val="005978EE"/>
    <w:rsid w:val="00597AD9"/>
    <w:rsid w:val="00597DB7"/>
    <w:rsid w:val="00597F21"/>
    <w:rsid w:val="005A039C"/>
    <w:rsid w:val="005A05CB"/>
    <w:rsid w:val="005A06DD"/>
    <w:rsid w:val="005A0711"/>
    <w:rsid w:val="005A0D1E"/>
    <w:rsid w:val="005A0DB1"/>
    <w:rsid w:val="005A0F05"/>
    <w:rsid w:val="005A12A9"/>
    <w:rsid w:val="005A157D"/>
    <w:rsid w:val="005A1AB0"/>
    <w:rsid w:val="005A1C0B"/>
    <w:rsid w:val="005A1D01"/>
    <w:rsid w:val="005A200F"/>
    <w:rsid w:val="005A2380"/>
    <w:rsid w:val="005A2403"/>
    <w:rsid w:val="005A2831"/>
    <w:rsid w:val="005A2CDA"/>
    <w:rsid w:val="005A2CE1"/>
    <w:rsid w:val="005A2F12"/>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4BE"/>
    <w:rsid w:val="005B08A3"/>
    <w:rsid w:val="005B0B4C"/>
    <w:rsid w:val="005B108A"/>
    <w:rsid w:val="005B1305"/>
    <w:rsid w:val="005B14C3"/>
    <w:rsid w:val="005B14F4"/>
    <w:rsid w:val="005B1897"/>
    <w:rsid w:val="005B1CE6"/>
    <w:rsid w:val="005B24DF"/>
    <w:rsid w:val="005B2A19"/>
    <w:rsid w:val="005B4B50"/>
    <w:rsid w:val="005B4B5C"/>
    <w:rsid w:val="005B4BF7"/>
    <w:rsid w:val="005B5392"/>
    <w:rsid w:val="005B56D4"/>
    <w:rsid w:val="005B5A1F"/>
    <w:rsid w:val="005B5A2D"/>
    <w:rsid w:val="005B5D37"/>
    <w:rsid w:val="005B6192"/>
    <w:rsid w:val="005B6257"/>
    <w:rsid w:val="005B6494"/>
    <w:rsid w:val="005B6621"/>
    <w:rsid w:val="005B71D4"/>
    <w:rsid w:val="005B71F8"/>
    <w:rsid w:val="005B7669"/>
    <w:rsid w:val="005B775B"/>
    <w:rsid w:val="005B79E8"/>
    <w:rsid w:val="005B7B42"/>
    <w:rsid w:val="005B7BBC"/>
    <w:rsid w:val="005B7DA9"/>
    <w:rsid w:val="005B7FA2"/>
    <w:rsid w:val="005C02B3"/>
    <w:rsid w:val="005C0AF9"/>
    <w:rsid w:val="005C0B09"/>
    <w:rsid w:val="005C0BE4"/>
    <w:rsid w:val="005C0D14"/>
    <w:rsid w:val="005C16BF"/>
    <w:rsid w:val="005C1995"/>
    <w:rsid w:val="005C2322"/>
    <w:rsid w:val="005C2435"/>
    <w:rsid w:val="005C2A56"/>
    <w:rsid w:val="005C2EF7"/>
    <w:rsid w:val="005C301A"/>
    <w:rsid w:val="005C31BC"/>
    <w:rsid w:val="005C32A0"/>
    <w:rsid w:val="005C33B2"/>
    <w:rsid w:val="005C396D"/>
    <w:rsid w:val="005C458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F8"/>
    <w:rsid w:val="005D6D74"/>
    <w:rsid w:val="005D7B2C"/>
    <w:rsid w:val="005E0151"/>
    <w:rsid w:val="005E0E20"/>
    <w:rsid w:val="005E122D"/>
    <w:rsid w:val="005E1232"/>
    <w:rsid w:val="005E14C7"/>
    <w:rsid w:val="005E176F"/>
    <w:rsid w:val="005E18A5"/>
    <w:rsid w:val="005E18FC"/>
    <w:rsid w:val="005E1A2F"/>
    <w:rsid w:val="005E1C5F"/>
    <w:rsid w:val="005E1E5D"/>
    <w:rsid w:val="005E1F57"/>
    <w:rsid w:val="005E2334"/>
    <w:rsid w:val="005E2611"/>
    <w:rsid w:val="005E27AA"/>
    <w:rsid w:val="005E2CDC"/>
    <w:rsid w:val="005E2D05"/>
    <w:rsid w:val="005E2D71"/>
    <w:rsid w:val="005E487E"/>
    <w:rsid w:val="005E4F99"/>
    <w:rsid w:val="005E50F1"/>
    <w:rsid w:val="005E531A"/>
    <w:rsid w:val="005E53C0"/>
    <w:rsid w:val="005E5432"/>
    <w:rsid w:val="005E5779"/>
    <w:rsid w:val="005E58D5"/>
    <w:rsid w:val="005E5B77"/>
    <w:rsid w:val="005E5E93"/>
    <w:rsid w:val="005E692E"/>
    <w:rsid w:val="005E69B6"/>
    <w:rsid w:val="005E6C70"/>
    <w:rsid w:val="005E6C85"/>
    <w:rsid w:val="005E7B7C"/>
    <w:rsid w:val="005F0021"/>
    <w:rsid w:val="005F0105"/>
    <w:rsid w:val="005F0143"/>
    <w:rsid w:val="005F0422"/>
    <w:rsid w:val="005F0501"/>
    <w:rsid w:val="005F075E"/>
    <w:rsid w:val="005F078E"/>
    <w:rsid w:val="005F0C7B"/>
    <w:rsid w:val="005F1064"/>
    <w:rsid w:val="005F10B7"/>
    <w:rsid w:val="005F1138"/>
    <w:rsid w:val="005F1844"/>
    <w:rsid w:val="005F188C"/>
    <w:rsid w:val="005F2100"/>
    <w:rsid w:val="005F212C"/>
    <w:rsid w:val="005F2169"/>
    <w:rsid w:val="005F2194"/>
    <w:rsid w:val="005F253E"/>
    <w:rsid w:val="005F29CA"/>
    <w:rsid w:val="005F304D"/>
    <w:rsid w:val="005F335A"/>
    <w:rsid w:val="005F36FA"/>
    <w:rsid w:val="005F3C41"/>
    <w:rsid w:val="005F3D6B"/>
    <w:rsid w:val="005F3F39"/>
    <w:rsid w:val="005F4261"/>
    <w:rsid w:val="005F4697"/>
    <w:rsid w:val="005F470B"/>
    <w:rsid w:val="005F4770"/>
    <w:rsid w:val="005F4A91"/>
    <w:rsid w:val="005F4FD3"/>
    <w:rsid w:val="005F56B6"/>
    <w:rsid w:val="005F5B67"/>
    <w:rsid w:val="005F5B94"/>
    <w:rsid w:val="005F5C73"/>
    <w:rsid w:val="005F62FE"/>
    <w:rsid w:val="005F6498"/>
    <w:rsid w:val="005F68E7"/>
    <w:rsid w:val="005F7163"/>
    <w:rsid w:val="005F71C8"/>
    <w:rsid w:val="005F7D8D"/>
    <w:rsid w:val="00600067"/>
    <w:rsid w:val="006002CC"/>
    <w:rsid w:val="00600664"/>
    <w:rsid w:val="006007B5"/>
    <w:rsid w:val="00600A33"/>
    <w:rsid w:val="00600B01"/>
    <w:rsid w:val="00600CD1"/>
    <w:rsid w:val="00601454"/>
    <w:rsid w:val="00602180"/>
    <w:rsid w:val="00602407"/>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885"/>
    <w:rsid w:val="00612982"/>
    <w:rsid w:val="00612AA6"/>
    <w:rsid w:val="00612F4B"/>
    <w:rsid w:val="00613206"/>
    <w:rsid w:val="0061329B"/>
    <w:rsid w:val="00613848"/>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6D"/>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49"/>
    <w:rsid w:val="0063038F"/>
    <w:rsid w:val="00630421"/>
    <w:rsid w:val="00630EB5"/>
    <w:rsid w:val="00631036"/>
    <w:rsid w:val="00631454"/>
    <w:rsid w:val="006318B6"/>
    <w:rsid w:val="00631E7E"/>
    <w:rsid w:val="00632373"/>
    <w:rsid w:val="006327A1"/>
    <w:rsid w:val="006328D3"/>
    <w:rsid w:val="00632FBA"/>
    <w:rsid w:val="00633020"/>
    <w:rsid w:val="00633DAC"/>
    <w:rsid w:val="00633DC1"/>
    <w:rsid w:val="00634B08"/>
    <w:rsid w:val="00634B29"/>
    <w:rsid w:val="00634B35"/>
    <w:rsid w:val="00634C74"/>
    <w:rsid w:val="00635397"/>
    <w:rsid w:val="00635958"/>
    <w:rsid w:val="00635F60"/>
    <w:rsid w:val="00636052"/>
    <w:rsid w:val="006368C0"/>
    <w:rsid w:val="00636BB1"/>
    <w:rsid w:val="00636C2C"/>
    <w:rsid w:val="006374A2"/>
    <w:rsid w:val="006375A3"/>
    <w:rsid w:val="00637A09"/>
    <w:rsid w:val="00637C0F"/>
    <w:rsid w:val="00637DE0"/>
    <w:rsid w:val="006400DC"/>
    <w:rsid w:val="0064032E"/>
    <w:rsid w:val="006407FE"/>
    <w:rsid w:val="006408E0"/>
    <w:rsid w:val="00640FAD"/>
    <w:rsid w:val="006414F3"/>
    <w:rsid w:val="00641947"/>
    <w:rsid w:val="00641ED3"/>
    <w:rsid w:val="00642267"/>
    <w:rsid w:val="00642389"/>
    <w:rsid w:val="00642650"/>
    <w:rsid w:val="00642798"/>
    <w:rsid w:val="0064325D"/>
    <w:rsid w:val="00643A8E"/>
    <w:rsid w:val="00643D46"/>
    <w:rsid w:val="006441A1"/>
    <w:rsid w:val="00644370"/>
    <w:rsid w:val="0064484E"/>
    <w:rsid w:val="00644C6D"/>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37B"/>
    <w:rsid w:val="00654492"/>
    <w:rsid w:val="00654FEE"/>
    <w:rsid w:val="00655066"/>
    <w:rsid w:val="006551C1"/>
    <w:rsid w:val="00655849"/>
    <w:rsid w:val="0065596B"/>
    <w:rsid w:val="00655C81"/>
    <w:rsid w:val="00655D42"/>
    <w:rsid w:val="00655DE3"/>
    <w:rsid w:val="00655F5F"/>
    <w:rsid w:val="0065691A"/>
    <w:rsid w:val="00656B13"/>
    <w:rsid w:val="00656CAA"/>
    <w:rsid w:val="00657021"/>
    <w:rsid w:val="0065720C"/>
    <w:rsid w:val="00657291"/>
    <w:rsid w:val="006577BC"/>
    <w:rsid w:val="00660662"/>
    <w:rsid w:val="0066068A"/>
    <w:rsid w:val="006609AA"/>
    <w:rsid w:val="00660E11"/>
    <w:rsid w:val="00660E4F"/>
    <w:rsid w:val="006618E1"/>
    <w:rsid w:val="006619FB"/>
    <w:rsid w:val="00661A0A"/>
    <w:rsid w:val="00661BB7"/>
    <w:rsid w:val="0066230A"/>
    <w:rsid w:val="006625C2"/>
    <w:rsid w:val="00662F41"/>
    <w:rsid w:val="00663D9E"/>
    <w:rsid w:val="00664027"/>
    <w:rsid w:val="00664534"/>
    <w:rsid w:val="00664A23"/>
    <w:rsid w:val="00664F29"/>
    <w:rsid w:val="0066500B"/>
    <w:rsid w:val="00665143"/>
    <w:rsid w:val="006658AD"/>
    <w:rsid w:val="00665BAE"/>
    <w:rsid w:val="0066673E"/>
    <w:rsid w:val="00666A36"/>
    <w:rsid w:val="00666FF0"/>
    <w:rsid w:val="00667A08"/>
    <w:rsid w:val="00670208"/>
    <w:rsid w:val="00670461"/>
    <w:rsid w:val="00670808"/>
    <w:rsid w:val="006709E5"/>
    <w:rsid w:val="00670C4B"/>
    <w:rsid w:val="00670DB0"/>
    <w:rsid w:val="006720CE"/>
    <w:rsid w:val="00672264"/>
    <w:rsid w:val="006727FB"/>
    <w:rsid w:val="00672C02"/>
    <w:rsid w:val="00672DAC"/>
    <w:rsid w:val="006732C4"/>
    <w:rsid w:val="006734A8"/>
    <w:rsid w:val="0067367A"/>
    <w:rsid w:val="006736A6"/>
    <w:rsid w:val="00673960"/>
    <w:rsid w:val="00673B4A"/>
    <w:rsid w:val="00673D63"/>
    <w:rsid w:val="00673FA5"/>
    <w:rsid w:val="00674172"/>
    <w:rsid w:val="006744BC"/>
    <w:rsid w:val="00674689"/>
    <w:rsid w:val="00674801"/>
    <w:rsid w:val="00675408"/>
    <w:rsid w:val="00675613"/>
    <w:rsid w:val="0067574B"/>
    <w:rsid w:val="006757B1"/>
    <w:rsid w:val="006758F3"/>
    <w:rsid w:val="00675983"/>
    <w:rsid w:val="00675C40"/>
    <w:rsid w:val="00676071"/>
    <w:rsid w:val="006760E6"/>
    <w:rsid w:val="0067657A"/>
    <w:rsid w:val="0067671E"/>
    <w:rsid w:val="00676A2B"/>
    <w:rsid w:val="00676A6F"/>
    <w:rsid w:val="006771E4"/>
    <w:rsid w:val="0067791E"/>
    <w:rsid w:val="00677C6C"/>
    <w:rsid w:val="00677CF8"/>
    <w:rsid w:val="00677E0F"/>
    <w:rsid w:val="0068178C"/>
    <w:rsid w:val="00681D48"/>
    <w:rsid w:val="00681DD6"/>
    <w:rsid w:val="006828A6"/>
    <w:rsid w:val="00682C79"/>
    <w:rsid w:val="0068305D"/>
    <w:rsid w:val="0068310D"/>
    <w:rsid w:val="00683CE7"/>
    <w:rsid w:val="00684031"/>
    <w:rsid w:val="006841FC"/>
    <w:rsid w:val="006842CD"/>
    <w:rsid w:val="00684392"/>
    <w:rsid w:val="00684580"/>
    <w:rsid w:val="00684815"/>
    <w:rsid w:val="00684E89"/>
    <w:rsid w:val="00685A19"/>
    <w:rsid w:val="00685B9E"/>
    <w:rsid w:val="00685BAF"/>
    <w:rsid w:val="006865CB"/>
    <w:rsid w:val="0068664B"/>
    <w:rsid w:val="00686711"/>
    <w:rsid w:val="00686FB4"/>
    <w:rsid w:val="0068778C"/>
    <w:rsid w:val="00687EE4"/>
    <w:rsid w:val="00690255"/>
    <w:rsid w:val="0069097C"/>
    <w:rsid w:val="006913BB"/>
    <w:rsid w:val="0069160E"/>
    <w:rsid w:val="00691ACB"/>
    <w:rsid w:val="00691F1E"/>
    <w:rsid w:val="0069229A"/>
    <w:rsid w:val="006926D7"/>
    <w:rsid w:val="00692D14"/>
    <w:rsid w:val="006931FA"/>
    <w:rsid w:val="00693302"/>
    <w:rsid w:val="00693989"/>
    <w:rsid w:val="006939B4"/>
    <w:rsid w:val="00694B66"/>
    <w:rsid w:val="00694C9A"/>
    <w:rsid w:val="00694F79"/>
    <w:rsid w:val="00694F95"/>
    <w:rsid w:val="00695096"/>
    <w:rsid w:val="006951FC"/>
    <w:rsid w:val="0069548B"/>
    <w:rsid w:val="00695698"/>
    <w:rsid w:val="006957B5"/>
    <w:rsid w:val="006959A6"/>
    <w:rsid w:val="00695C9B"/>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71E"/>
    <w:rsid w:val="006A6C3D"/>
    <w:rsid w:val="006A6CFF"/>
    <w:rsid w:val="006A6D02"/>
    <w:rsid w:val="006A6EFD"/>
    <w:rsid w:val="006A744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0AB"/>
    <w:rsid w:val="006B2301"/>
    <w:rsid w:val="006B281A"/>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412"/>
    <w:rsid w:val="006B7A6A"/>
    <w:rsid w:val="006B7C6C"/>
    <w:rsid w:val="006C05A3"/>
    <w:rsid w:val="006C08E2"/>
    <w:rsid w:val="006C099B"/>
    <w:rsid w:val="006C0E01"/>
    <w:rsid w:val="006C0EF9"/>
    <w:rsid w:val="006C0FCB"/>
    <w:rsid w:val="006C1CEB"/>
    <w:rsid w:val="006C2E55"/>
    <w:rsid w:val="006C2F8C"/>
    <w:rsid w:val="006C3185"/>
    <w:rsid w:val="006C336D"/>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551"/>
    <w:rsid w:val="006D089A"/>
    <w:rsid w:val="006D0B88"/>
    <w:rsid w:val="006D0F77"/>
    <w:rsid w:val="006D1969"/>
    <w:rsid w:val="006D1E79"/>
    <w:rsid w:val="006D2017"/>
    <w:rsid w:val="006D2DDB"/>
    <w:rsid w:val="006D2E32"/>
    <w:rsid w:val="006D319A"/>
    <w:rsid w:val="006D3786"/>
    <w:rsid w:val="006D37D1"/>
    <w:rsid w:val="006D3A32"/>
    <w:rsid w:val="006D3ADF"/>
    <w:rsid w:val="006D3DF3"/>
    <w:rsid w:val="006D3F41"/>
    <w:rsid w:val="006D434E"/>
    <w:rsid w:val="006D44C9"/>
    <w:rsid w:val="006D4977"/>
    <w:rsid w:val="006D5434"/>
    <w:rsid w:val="006D582F"/>
    <w:rsid w:val="006D615C"/>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46"/>
    <w:rsid w:val="006E27DD"/>
    <w:rsid w:val="006E2A6B"/>
    <w:rsid w:val="006E2D1F"/>
    <w:rsid w:val="006E3186"/>
    <w:rsid w:val="006E3215"/>
    <w:rsid w:val="006E34E1"/>
    <w:rsid w:val="006E3697"/>
    <w:rsid w:val="006E3F62"/>
    <w:rsid w:val="006E40DA"/>
    <w:rsid w:val="006E4159"/>
    <w:rsid w:val="006E43B6"/>
    <w:rsid w:val="006E45E4"/>
    <w:rsid w:val="006E4A82"/>
    <w:rsid w:val="006E56A8"/>
    <w:rsid w:val="006E5788"/>
    <w:rsid w:val="006E5C38"/>
    <w:rsid w:val="006E5CFB"/>
    <w:rsid w:val="006E5EEB"/>
    <w:rsid w:val="006E67DA"/>
    <w:rsid w:val="006E69BB"/>
    <w:rsid w:val="006E6D5E"/>
    <w:rsid w:val="006E7441"/>
    <w:rsid w:val="006E7512"/>
    <w:rsid w:val="006E7B9D"/>
    <w:rsid w:val="006E7BBE"/>
    <w:rsid w:val="006F031E"/>
    <w:rsid w:val="006F0448"/>
    <w:rsid w:val="006F08F5"/>
    <w:rsid w:val="006F0C0D"/>
    <w:rsid w:val="006F0D1E"/>
    <w:rsid w:val="006F1791"/>
    <w:rsid w:val="006F1B4D"/>
    <w:rsid w:val="006F1B4E"/>
    <w:rsid w:val="006F1C36"/>
    <w:rsid w:val="006F1CDF"/>
    <w:rsid w:val="006F1E4F"/>
    <w:rsid w:val="006F1FC4"/>
    <w:rsid w:val="006F2017"/>
    <w:rsid w:val="006F21D0"/>
    <w:rsid w:val="006F241B"/>
    <w:rsid w:val="006F27AA"/>
    <w:rsid w:val="006F3560"/>
    <w:rsid w:val="006F35C3"/>
    <w:rsid w:val="006F3750"/>
    <w:rsid w:val="006F3866"/>
    <w:rsid w:val="006F3A60"/>
    <w:rsid w:val="006F41BB"/>
    <w:rsid w:val="006F48D1"/>
    <w:rsid w:val="006F48E4"/>
    <w:rsid w:val="006F549A"/>
    <w:rsid w:val="006F570F"/>
    <w:rsid w:val="006F571D"/>
    <w:rsid w:val="006F602A"/>
    <w:rsid w:val="006F642E"/>
    <w:rsid w:val="006F6DDA"/>
    <w:rsid w:val="006F6DEA"/>
    <w:rsid w:val="006F7C9A"/>
    <w:rsid w:val="006F7D53"/>
    <w:rsid w:val="00700220"/>
    <w:rsid w:val="00700281"/>
    <w:rsid w:val="007005DC"/>
    <w:rsid w:val="0070080F"/>
    <w:rsid w:val="00700BB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BF0"/>
    <w:rsid w:val="00707DD9"/>
    <w:rsid w:val="00707EEC"/>
    <w:rsid w:val="0071011B"/>
    <w:rsid w:val="00710304"/>
    <w:rsid w:val="00710339"/>
    <w:rsid w:val="00710E13"/>
    <w:rsid w:val="00710E89"/>
    <w:rsid w:val="00710FEB"/>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172"/>
    <w:rsid w:val="00720381"/>
    <w:rsid w:val="00720FAB"/>
    <w:rsid w:val="00720FB7"/>
    <w:rsid w:val="00721530"/>
    <w:rsid w:val="00721732"/>
    <w:rsid w:val="00721793"/>
    <w:rsid w:val="007217B0"/>
    <w:rsid w:val="00721F60"/>
    <w:rsid w:val="007220D9"/>
    <w:rsid w:val="00722152"/>
    <w:rsid w:val="007223C9"/>
    <w:rsid w:val="007226DA"/>
    <w:rsid w:val="007228FE"/>
    <w:rsid w:val="00722955"/>
    <w:rsid w:val="0072295D"/>
    <w:rsid w:val="00722ACB"/>
    <w:rsid w:val="00722BD6"/>
    <w:rsid w:val="00722E3C"/>
    <w:rsid w:val="0072322F"/>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E46"/>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1B"/>
    <w:rsid w:val="00734A9C"/>
    <w:rsid w:val="00734CA1"/>
    <w:rsid w:val="00734D0A"/>
    <w:rsid w:val="0073540F"/>
    <w:rsid w:val="007358BC"/>
    <w:rsid w:val="007358C0"/>
    <w:rsid w:val="00735940"/>
    <w:rsid w:val="00735AF5"/>
    <w:rsid w:val="00735B55"/>
    <w:rsid w:val="00735FD8"/>
    <w:rsid w:val="0073600C"/>
    <w:rsid w:val="00736018"/>
    <w:rsid w:val="00737550"/>
    <w:rsid w:val="00737598"/>
    <w:rsid w:val="007377C4"/>
    <w:rsid w:val="00737BF7"/>
    <w:rsid w:val="007400B8"/>
    <w:rsid w:val="00740167"/>
    <w:rsid w:val="007407F7"/>
    <w:rsid w:val="00740954"/>
    <w:rsid w:val="00740EDE"/>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037"/>
    <w:rsid w:val="00745189"/>
    <w:rsid w:val="007454E0"/>
    <w:rsid w:val="007455A5"/>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1E0F"/>
    <w:rsid w:val="00752BF3"/>
    <w:rsid w:val="00752C0C"/>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296"/>
    <w:rsid w:val="0075646A"/>
    <w:rsid w:val="007565FA"/>
    <w:rsid w:val="00756876"/>
    <w:rsid w:val="007569B5"/>
    <w:rsid w:val="00756A02"/>
    <w:rsid w:val="00756EA6"/>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2F1"/>
    <w:rsid w:val="007623AB"/>
    <w:rsid w:val="0076241B"/>
    <w:rsid w:val="0076262B"/>
    <w:rsid w:val="00762BBD"/>
    <w:rsid w:val="00763460"/>
    <w:rsid w:val="00763481"/>
    <w:rsid w:val="00763931"/>
    <w:rsid w:val="007649C8"/>
    <w:rsid w:val="00765629"/>
    <w:rsid w:val="007657B6"/>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9F3"/>
    <w:rsid w:val="00771BF8"/>
    <w:rsid w:val="00771E42"/>
    <w:rsid w:val="007725F4"/>
    <w:rsid w:val="00772805"/>
    <w:rsid w:val="00772BD3"/>
    <w:rsid w:val="00773029"/>
    <w:rsid w:val="007739D2"/>
    <w:rsid w:val="00773B43"/>
    <w:rsid w:val="00773B8F"/>
    <w:rsid w:val="00773BE9"/>
    <w:rsid w:val="00773D2A"/>
    <w:rsid w:val="007740FC"/>
    <w:rsid w:val="007744C6"/>
    <w:rsid w:val="00774567"/>
    <w:rsid w:val="0077474F"/>
    <w:rsid w:val="00774D99"/>
    <w:rsid w:val="00775572"/>
    <w:rsid w:val="00775597"/>
    <w:rsid w:val="007755F9"/>
    <w:rsid w:val="00775627"/>
    <w:rsid w:val="00775AF9"/>
    <w:rsid w:val="00776559"/>
    <w:rsid w:val="00776867"/>
    <w:rsid w:val="00776D17"/>
    <w:rsid w:val="00776F7F"/>
    <w:rsid w:val="007772EE"/>
    <w:rsid w:val="007774B4"/>
    <w:rsid w:val="0077751C"/>
    <w:rsid w:val="00777A57"/>
    <w:rsid w:val="00777DDA"/>
    <w:rsid w:val="0078075B"/>
    <w:rsid w:val="00780A98"/>
    <w:rsid w:val="00780EC9"/>
    <w:rsid w:val="007817EA"/>
    <w:rsid w:val="00781AC3"/>
    <w:rsid w:val="00781DD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65"/>
    <w:rsid w:val="00786A21"/>
    <w:rsid w:val="007878F9"/>
    <w:rsid w:val="00787BD1"/>
    <w:rsid w:val="007901E4"/>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C54"/>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59E"/>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8B"/>
    <w:rsid w:val="007A6499"/>
    <w:rsid w:val="007A6AF0"/>
    <w:rsid w:val="007A7107"/>
    <w:rsid w:val="007A711E"/>
    <w:rsid w:val="007A7B4F"/>
    <w:rsid w:val="007A7D40"/>
    <w:rsid w:val="007A7DEB"/>
    <w:rsid w:val="007A7ED2"/>
    <w:rsid w:val="007B0505"/>
    <w:rsid w:val="007B0642"/>
    <w:rsid w:val="007B0716"/>
    <w:rsid w:val="007B07AD"/>
    <w:rsid w:val="007B07D3"/>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C7EFD"/>
    <w:rsid w:val="007D0134"/>
    <w:rsid w:val="007D0843"/>
    <w:rsid w:val="007D0921"/>
    <w:rsid w:val="007D0C87"/>
    <w:rsid w:val="007D0DC2"/>
    <w:rsid w:val="007D106E"/>
    <w:rsid w:val="007D1350"/>
    <w:rsid w:val="007D14D6"/>
    <w:rsid w:val="007D1705"/>
    <w:rsid w:val="007D1834"/>
    <w:rsid w:val="007D1B28"/>
    <w:rsid w:val="007D1E12"/>
    <w:rsid w:val="007D21B5"/>
    <w:rsid w:val="007D2647"/>
    <w:rsid w:val="007D2C5A"/>
    <w:rsid w:val="007D2F59"/>
    <w:rsid w:val="007D39F6"/>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A1"/>
    <w:rsid w:val="007D7C1F"/>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76"/>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F3"/>
    <w:rsid w:val="007F721A"/>
    <w:rsid w:val="007F7431"/>
    <w:rsid w:val="007F75FB"/>
    <w:rsid w:val="007F7D7A"/>
    <w:rsid w:val="0080073F"/>
    <w:rsid w:val="00800808"/>
    <w:rsid w:val="00800967"/>
    <w:rsid w:val="008009C1"/>
    <w:rsid w:val="00800E18"/>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3B"/>
    <w:rsid w:val="00807456"/>
    <w:rsid w:val="0080749B"/>
    <w:rsid w:val="008079D0"/>
    <w:rsid w:val="00807A5A"/>
    <w:rsid w:val="00810146"/>
    <w:rsid w:val="0081022B"/>
    <w:rsid w:val="00810A92"/>
    <w:rsid w:val="00810E5A"/>
    <w:rsid w:val="00810EDE"/>
    <w:rsid w:val="00810F21"/>
    <w:rsid w:val="00810FB4"/>
    <w:rsid w:val="008112A2"/>
    <w:rsid w:val="00811DB9"/>
    <w:rsid w:val="0081219D"/>
    <w:rsid w:val="0081219E"/>
    <w:rsid w:val="008121AB"/>
    <w:rsid w:val="0081221C"/>
    <w:rsid w:val="0081247E"/>
    <w:rsid w:val="00812777"/>
    <w:rsid w:val="0081305D"/>
    <w:rsid w:val="00813495"/>
    <w:rsid w:val="00813868"/>
    <w:rsid w:val="00814263"/>
    <w:rsid w:val="0081473B"/>
    <w:rsid w:val="0081499B"/>
    <w:rsid w:val="00814AC8"/>
    <w:rsid w:val="00814FB6"/>
    <w:rsid w:val="0081519C"/>
    <w:rsid w:val="008151CD"/>
    <w:rsid w:val="00815208"/>
    <w:rsid w:val="00815218"/>
    <w:rsid w:val="008153D0"/>
    <w:rsid w:val="00815802"/>
    <w:rsid w:val="00815841"/>
    <w:rsid w:val="00815B22"/>
    <w:rsid w:val="00815CB4"/>
    <w:rsid w:val="00815E51"/>
    <w:rsid w:val="00815FB2"/>
    <w:rsid w:val="00815FC3"/>
    <w:rsid w:val="00815FFB"/>
    <w:rsid w:val="008161EA"/>
    <w:rsid w:val="0081646D"/>
    <w:rsid w:val="00816570"/>
    <w:rsid w:val="008167F0"/>
    <w:rsid w:val="00816998"/>
    <w:rsid w:val="00816F3E"/>
    <w:rsid w:val="008172F2"/>
    <w:rsid w:val="008175DD"/>
    <w:rsid w:val="00817675"/>
    <w:rsid w:val="008176D9"/>
    <w:rsid w:val="008177CD"/>
    <w:rsid w:val="00817A1D"/>
    <w:rsid w:val="00817A6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5B"/>
    <w:rsid w:val="0082469D"/>
    <w:rsid w:val="00824861"/>
    <w:rsid w:val="00824899"/>
    <w:rsid w:val="0082520C"/>
    <w:rsid w:val="008252C7"/>
    <w:rsid w:val="008254FC"/>
    <w:rsid w:val="00825598"/>
    <w:rsid w:val="0082595F"/>
    <w:rsid w:val="008260CD"/>
    <w:rsid w:val="00827257"/>
    <w:rsid w:val="00830218"/>
    <w:rsid w:val="00830907"/>
    <w:rsid w:val="00830956"/>
    <w:rsid w:val="0083122D"/>
    <w:rsid w:val="0083139A"/>
    <w:rsid w:val="00831BD7"/>
    <w:rsid w:val="00832564"/>
    <w:rsid w:val="008337DE"/>
    <w:rsid w:val="008338A4"/>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D0"/>
    <w:rsid w:val="0084629B"/>
    <w:rsid w:val="0084679C"/>
    <w:rsid w:val="00846B71"/>
    <w:rsid w:val="00846DA9"/>
    <w:rsid w:val="00847241"/>
    <w:rsid w:val="008475C9"/>
    <w:rsid w:val="008477DF"/>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96F"/>
    <w:rsid w:val="00855D97"/>
    <w:rsid w:val="00855F92"/>
    <w:rsid w:val="0085614C"/>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31"/>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B1"/>
    <w:rsid w:val="008726B6"/>
    <w:rsid w:val="008727FB"/>
    <w:rsid w:val="00872C75"/>
    <w:rsid w:val="00873021"/>
    <w:rsid w:val="008731C6"/>
    <w:rsid w:val="008736E4"/>
    <w:rsid w:val="00873882"/>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FB"/>
    <w:rsid w:val="00877BA7"/>
    <w:rsid w:val="00877D1A"/>
    <w:rsid w:val="00877D80"/>
    <w:rsid w:val="00877EFF"/>
    <w:rsid w:val="00877F45"/>
    <w:rsid w:val="00880A4D"/>
    <w:rsid w:val="00880C30"/>
    <w:rsid w:val="00880C65"/>
    <w:rsid w:val="00880E64"/>
    <w:rsid w:val="00881072"/>
    <w:rsid w:val="00881801"/>
    <w:rsid w:val="00881A7A"/>
    <w:rsid w:val="00881E57"/>
    <w:rsid w:val="008821F5"/>
    <w:rsid w:val="008824BD"/>
    <w:rsid w:val="008824F8"/>
    <w:rsid w:val="008826D7"/>
    <w:rsid w:val="00882AF6"/>
    <w:rsid w:val="0088310B"/>
    <w:rsid w:val="008837A7"/>
    <w:rsid w:val="00883B05"/>
    <w:rsid w:val="00883E20"/>
    <w:rsid w:val="00884497"/>
    <w:rsid w:val="00884794"/>
    <w:rsid w:val="00884BCC"/>
    <w:rsid w:val="00884F52"/>
    <w:rsid w:val="0088596E"/>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81A"/>
    <w:rsid w:val="00887DD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4"/>
    <w:rsid w:val="00897218"/>
    <w:rsid w:val="00897674"/>
    <w:rsid w:val="00897711"/>
    <w:rsid w:val="00897A36"/>
    <w:rsid w:val="00897D3B"/>
    <w:rsid w:val="008A0536"/>
    <w:rsid w:val="008A1111"/>
    <w:rsid w:val="008A1668"/>
    <w:rsid w:val="008A1998"/>
    <w:rsid w:val="008A1EF4"/>
    <w:rsid w:val="008A2218"/>
    <w:rsid w:val="008A22E4"/>
    <w:rsid w:val="008A2347"/>
    <w:rsid w:val="008A2968"/>
    <w:rsid w:val="008A2AA5"/>
    <w:rsid w:val="008A2CDE"/>
    <w:rsid w:val="008A36DD"/>
    <w:rsid w:val="008A39A0"/>
    <w:rsid w:val="008A3BE1"/>
    <w:rsid w:val="008A3D50"/>
    <w:rsid w:val="008A3E0A"/>
    <w:rsid w:val="008A3E25"/>
    <w:rsid w:val="008A4F28"/>
    <w:rsid w:val="008A5791"/>
    <w:rsid w:val="008A5EF9"/>
    <w:rsid w:val="008A6413"/>
    <w:rsid w:val="008A6424"/>
    <w:rsid w:val="008A6558"/>
    <w:rsid w:val="008A6C2B"/>
    <w:rsid w:val="008A6C56"/>
    <w:rsid w:val="008A6CD3"/>
    <w:rsid w:val="008A71C9"/>
    <w:rsid w:val="008A778F"/>
    <w:rsid w:val="008A7E4C"/>
    <w:rsid w:val="008A7FB7"/>
    <w:rsid w:val="008B0035"/>
    <w:rsid w:val="008B0730"/>
    <w:rsid w:val="008B0B49"/>
    <w:rsid w:val="008B0CB1"/>
    <w:rsid w:val="008B0CB9"/>
    <w:rsid w:val="008B1270"/>
    <w:rsid w:val="008B1371"/>
    <w:rsid w:val="008B1947"/>
    <w:rsid w:val="008B1DE1"/>
    <w:rsid w:val="008B2118"/>
    <w:rsid w:val="008B2582"/>
    <w:rsid w:val="008B2821"/>
    <w:rsid w:val="008B2B03"/>
    <w:rsid w:val="008B2E0A"/>
    <w:rsid w:val="008B3434"/>
    <w:rsid w:val="008B35FE"/>
    <w:rsid w:val="008B36B1"/>
    <w:rsid w:val="008B4192"/>
    <w:rsid w:val="008B4533"/>
    <w:rsid w:val="008B46D9"/>
    <w:rsid w:val="008B48B6"/>
    <w:rsid w:val="008B4B02"/>
    <w:rsid w:val="008B4EEA"/>
    <w:rsid w:val="008B4F7E"/>
    <w:rsid w:val="008B51D9"/>
    <w:rsid w:val="008B5AB7"/>
    <w:rsid w:val="008B5E97"/>
    <w:rsid w:val="008B5FBE"/>
    <w:rsid w:val="008B60BA"/>
    <w:rsid w:val="008B6273"/>
    <w:rsid w:val="008B6367"/>
    <w:rsid w:val="008B65D7"/>
    <w:rsid w:val="008B6606"/>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111"/>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5B"/>
    <w:rsid w:val="008D2B23"/>
    <w:rsid w:val="008D2C40"/>
    <w:rsid w:val="008D33B1"/>
    <w:rsid w:val="008D3AD4"/>
    <w:rsid w:val="008D4671"/>
    <w:rsid w:val="008D46DF"/>
    <w:rsid w:val="008D476D"/>
    <w:rsid w:val="008D479E"/>
    <w:rsid w:val="008D4C2B"/>
    <w:rsid w:val="008D4F98"/>
    <w:rsid w:val="008D5016"/>
    <w:rsid w:val="008D5429"/>
    <w:rsid w:val="008D5EC3"/>
    <w:rsid w:val="008D5F13"/>
    <w:rsid w:val="008D60CF"/>
    <w:rsid w:val="008D6D61"/>
    <w:rsid w:val="008D6E2F"/>
    <w:rsid w:val="008D71DE"/>
    <w:rsid w:val="008D71FC"/>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EE1"/>
    <w:rsid w:val="008E42BF"/>
    <w:rsid w:val="008E449F"/>
    <w:rsid w:val="008E528D"/>
    <w:rsid w:val="008E52D9"/>
    <w:rsid w:val="008E5400"/>
    <w:rsid w:val="008E583F"/>
    <w:rsid w:val="008E585A"/>
    <w:rsid w:val="008E599C"/>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95A"/>
    <w:rsid w:val="008F1A91"/>
    <w:rsid w:val="008F2087"/>
    <w:rsid w:val="008F28CA"/>
    <w:rsid w:val="008F2F52"/>
    <w:rsid w:val="008F312A"/>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B64"/>
    <w:rsid w:val="00902C40"/>
    <w:rsid w:val="00902C8F"/>
    <w:rsid w:val="00903326"/>
    <w:rsid w:val="0090364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07DDD"/>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70F"/>
    <w:rsid w:val="00913926"/>
    <w:rsid w:val="00913B1A"/>
    <w:rsid w:val="00913B82"/>
    <w:rsid w:val="00913F96"/>
    <w:rsid w:val="0091448B"/>
    <w:rsid w:val="00914BEF"/>
    <w:rsid w:val="00915590"/>
    <w:rsid w:val="0091597A"/>
    <w:rsid w:val="00915B26"/>
    <w:rsid w:val="009168B5"/>
    <w:rsid w:val="00916CBE"/>
    <w:rsid w:val="00916E86"/>
    <w:rsid w:val="00917181"/>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BC4"/>
    <w:rsid w:val="00922EDB"/>
    <w:rsid w:val="009235ED"/>
    <w:rsid w:val="0092373B"/>
    <w:rsid w:val="00923B13"/>
    <w:rsid w:val="00923BA0"/>
    <w:rsid w:val="00923C4E"/>
    <w:rsid w:val="00924420"/>
    <w:rsid w:val="009244A0"/>
    <w:rsid w:val="009244BF"/>
    <w:rsid w:val="00924829"/>
    <w:rsid w:val="0092490E"/>
    <w:rsid w:val="00925102"/>
    <w:rsid w:val="009251B4"/>
    <w:rsid w:val="00925B19"/>
    <w:rsid w:val="00925C46"/>
    <w:rsid w:val="00925CD9"/>
    <w:rsid w:val="00925E05"/>
    <w:rsid w:val="009266E2"/>
    <w:rsid w:val="0092670E"/>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83B"/>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1F7"/>
    <w:rsid w:val="00937BA5"/>
    <w:rsid w:val="00940069"/>
    <w:rsid w:val="009401C0"/>
    <w:rsid w:val="0094044D"/>
    <w:rsid w:val="0094057D"/>
    <w:rsid w:val="00940764"/>
    <w:rsid w:val="00940867"/>
    <w:rsid w:val="00940C74"/>
    <w:rsid w:val="00941558"/>
    <w:rsid w:val="00941CD4"/>
    <w:rsid w:val="0094234B"/>
    <w:rsid w:val="00942550"/>
    <w:rsid w:val="00942559"/>
    <w:rsid w:val="00942B95"/>
    <w:rsid w:val="009435FF"/>
    <w:rsid w:val="009440B1"/>
    <w:rsid w:val="00944391"/>
    <w:rsid w:val="00944830"/>
    <w:rsid w:val="009449E5"/>
    <w:rsid w:val="00944DED"/>
    <w:rsid w:val="00944FCF"/>
    <w:rsid w:val="009458E5"/>
    <w:rsid w:val="00945D51"/>
    <w:rsid w:val="0094600D"/>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6C"/>
    <w:rsid w:val="00952CFD"/>
    <w:rsid w:val="00952F9E"/>
    <w:rsid w:val="0095421C"/>
    <w:rsid w:val="009542BF"/>
    <w:rsid w:val="00954467"/>
    <w:rsid w:val="009547A5"/>
    <w:rsid w:val="00955364"/>
    <w:rsid w:val="009558CB"/>
    <w:rsid w:val="00955B08"/>
    <w:rsid w:val="00955EB0"/>
    <w:rsid w:val="00956051"/>
    <w:rsid w:val="009565CC"/>
    <w:rsid w:val="00956DB4"/>
    <w:rsid w:val="009570FF"/>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18E"/>
    <w:rsid w:val="009622AB"/>
    <w:rsid w:val="00962337"/>
    <w:rsid w:val="00962793"/>
    <w:rsid w:val="009627E0"/>
    <w:rsid w:val="00962838"/>
    <w:rsid w:val="00962B78"/>
    <w:rsid w:val="00962DFB"/>
    <w:rsid w:val="00963109"/>
    <w:rsid w:val="009631C3"/>
    <w:rsid w:val="00963301"/>
    <w:rsid w:val="0096379A"/>
    <w:rsid w:val="00964208"/>
    <w:rsid w:val="009642F1"/>
    <w:rsid w:val="00964D68"/>
    <w:rsid w:val="00964D77"/>
    <w:rsid w:val="00965931"/>
    <w:rsid w:val="00965AEB"/>
    <w:rsid w:val="00965B93"/>
    <w:rsid w:val="00965C8C"/>
    <w:rsid w:val="00965F46"/>
    <w:rsid w:val="0096608B"/>
    <w:rsid w:val="00966A52"/>
    <w:rsid w:val="00966DC2"/>
    <w:rsid w:val="00966ED3"/>
    <w:rsid w:val="00966FDF"/>
    <w:rsid w:val="00967248"/>
    <w:rsid w:val="0096767D"/>
    <w:rsid w:val="00967D72"/>
    <w:rsid w:val="00970083"/>
    <w:rsid w:val="0097064C"/>
    <w:rsid w:val="009707C8"/>
    <w:rsid w:val="00970B55"/>
    <w:rsid w:val="00970B70"/>
    <w:rsid w:val="00970CA0"/>
    <w:rsid w:val="00970FB7"/>
    <w:rsid w:val="0097192A"/>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070"/>
    <w:rsid w:val="009821EF"/>
    <w:rsid w:val="009832B9"/>
    <w:rsid w:val="009833A8"/>
    <w:rsid w:val="009833C9"/>
    <w:rsid w:val="00983B15"/>
    <w:rsid w:val="00983B9D"/>
    <w:rsid w:val="0098440C"/>
    <w:rsid w:val="009845BF"/>
    <w:rsid w:val="00984938"/>
    <w:rsid w:val="0098526A"/>
    <w:rsid w:val="00985529"/>
    <w:rsid w:val="00985669"/>
    <w:rsid w:val="00985713"/>
    <w:rsid w:val="009859C8"/>
    <w:rsid w:val="00985A18"/>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71"/>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F07"/>
    <w:rsid w:val="0099622F"/>
    <w:rsid w:val="00996EC8"/>
    <w:rsid w:val="009977EB"/>
    <w:rsid w:val="0099791F"/>
    <w:rsid w:val="00997DA3"/>
    <w:rsid w:val="00997FBB"/>
    <w:rsid w:val="009A0144"/>
    <w:rsid w:val="009A0881"/>
    <w:rsid w:val="009A09D8"/>
    <w:rsid w:val="009A0DC0"/>
    <w:rsid w:val="009A10B5"/>
    <w:rsid w:val="009A11E6"/>
    <w:rsid w:val="009A1A14"/>
    <w:rsid w:val="009A2888"/>
    <w:rsid w:val="009A2D00"/>
    <w:rsid w:val="009A3198"/>
    <w:rsid w:val="009A3229"/>
    <w:rsid w:val="009A32D9"/>
    <w:rsid w:val="009A3852"/>
    <w:rsid w:val="009A3BED"/>
    <w:rsid w:val="009A3D36"/>
    <w:rsid w:val="009A3DEE"/>
    <w:rsid w:val="009A445E"/>
    <w:rsid w:val="009A48E4"/>
    <w:rsid w:val="009A4F3B"/>
    <w:rsid w:val="009A51AB"/>
    <w:rsid w:val="009A52B6"/>
    <w:rsid w:val="009A5473"/>
    <w:rsid w:val="009A5529"/>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5F11"/>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38A"/>
    <w:rsid w:val="009C2690"/>
    <w:rsid w:val="009C2AFE"/>
    <w:rsid w:val="009C2E94"/>
    <w:rsid w:val="009C3715"/>
    <w:rsid w:val="009C37D9"/>
    <w:rsid w:val="009C3D6D"/>
    <w:rsid w:val="009C41B8"/>
    <w:rsid w:val="009C478F"/>
    <w:rsid w:val="009C4AAA"/>
    <w:rsid w:val="009C4AF7"/>
    <w:rsid w:val="009C51AF"/>
    <w:rsid w:val="009C52E7"/>
    <w:rsid w:val="009C60B1"/>
    <w:rsid w:val="009C6333"/>
    <w:rsid w:val="009C690F"/>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F4"/>
    <w:rsid w:val="009D2B90"/>
    <w:rsid w:val="009D2CCA"/>
    <w:rsid w:val="009D2FB1"/>
    <w:rsid w:val="009D3699"/>
    <w:rsid w:val="009D3D43"/>
    <w:rsid w:val="009D4035"/>
    <w:rsid w:val="009D42DA"/>
    <w:rsid w:val="009D4543"/>
    <w:rsid w:val="009D47CD"/>
    <w:rsid w:val="009D4B17"/>
    <w:rsid w:val="009D4B46"/>
    <w:rsid w:val="009D4C89"/>
    <w:rsid w:val="009D565E"/>
    <w:rsid w:val="009D5749"/>
    <w:rsid w:val="009D5973"/>
    <w:rsid w:val="009D5A6F"/>
    <w:rsid w:val="009D639F"/>
    <w:rsid w:val="009D6D05"/>
    <w:rsid w:val="009D6E42"/>
    <w:rsid w:val="009D7210"/>
    <w:rsid w:val="009D74B5"/>
    <w:rsid w:val="009D7604"/>
    <w:rsid w:val="009D791C"/>
    <w:rsid w:val="009D79A7"/>
    <w:rsid w:val="009D7B3C"/>
    <w:rsid w:val="009D7C04"/>
    <w:rsid w:val="009E00BF"/>
    <w:rsid w:val="009E0408"/>
    <w:rsid w:val="009E0772"/>
    <w:rsid w:val="009E07AE"/>
    <w:rsid w:val="009E0E9B"/>
    <w:rsid w:val="009E1340"/>
    <w:rsid w:val="009E180F"/>
    <w:rsid w:val="009E1E91"/>
    <w:rsid w:val="009E215B"/>
    <w:rsid w:val="009E2308"/>
    <w:rsid w:val="009E23DB"/>
    <w:rsid w:val="009E285D"/>
    <w:rsid w:val="009E29C5"/>
    <w:rsid w:val="009E2CBB"/>
    <w:rsid w:val="009E2DD3"/>
    <w:rsid w:val="009E2FD7"/>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E5"/>
    <w:rsid w:val="009F1326"/>
    <w:rsid w:val="009F147C"/>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3FCC"/>
    <w:rsid w:val="009F4360"/>
    <w:rsid w:val="009F4383"/>
    <w:rsid w:val="009F48EC"/>
    <w:rsid w:val="009F4AF2"/>
    <w:rsid w:val="009F4E66"/>
    <w:rsid w:val="009F4EBD"/>
    <w:rsid w:val="009F501F"/>
    <w:rsid w:val="009F5124"/>
    <w:rsid w:val="009F5F2C"/>
    <w:rsid w:val="009F6DCE"/>
    <w:rsid w:val="009F71A8"/>
    <w:rsid w:val="009F7913"/>
    <w:rsid w:val="009F7C52"/>
    <w:rsid w:val="009F7E8E"/>
    <w:rsid w:val="00A004AB"/>
    <w:rsid w:val="00A0071E"/>
    <w:rsid w:val="00A00D64"/>
    <w:rsid w:val="00A01126"/>
    <w:rsid w:val="00A01169"/>
    <w:rsid w:val="00A01890"/>
    <w:rsid w:val="00A01AC8"/>
    <w:rsid w:val="00A0242E"/>
    <w:rsid w:val="00A025A0"/>
    <w:rsid w:val="00A035DF"/>
    <w:rsid w:val="00A03759"/>
    <w:rsid w:val="00A04072"/>
    <w:rsid w:val="00A04B1D"/>
    <w:rsid w:val="00A04BDE"/>
    <w:rsid w:val="00A05273"/>
    <w:rsid w:val="00A05499"/>
    <w:rsid w:val="00A058CB"/>
    <w:rsid w:val="00A05D7D"/>
    <w:rsid w:val="00A0624F"/>
    <w:rsid w:val="00A062D2"/>
    <w:rsid w:val="00A06F0F"/>
    <w:rsid w:val="00A07052"/>
    <w:rsid w:val="00A072C8"/>
    <w:rsid w:val="00A074BF"/>
    <w:rsid w:val="00A0751E"/>
    <w:rsid w:val="00A0785A"/>
    <w:rsid w:val="00A102AD"/>
    <w:rsid w:val="00A107D3"/>
    <w:rsid w:val="00A10FCF"/>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EE2"/>
    <w:rsid w:val="00A221EE"/>
    <w:rsid w:val="00A227E1"/>
    <w:rsid w:val="00A22DC0"/>
    <w:rsid w:val="00A22F1B"/>
    <w:rsid w:val="00A2376D"/>
    <w:rsid w:val="00A238D1"/>
    <w:rsid w:val="00A23976"/>
    <w:rsid w:val="00A239AC"/>
    <w:rsid w:val="00A23A68"/>
    <w:rsid w:val="00A23FE0"/>
    <w:rsid w:val="00A2404F"/>
    <w:rsid w:val="00A240F7"/>
    <w:rsid w:val="00A24A3E"/>
    <w:rsid w:val="00A24AA3"/>
    <w:rsid w:val="00A24FA9"/>
    <w:rsid w:val="00A254DA"/>
    <w:rsid w:val="00A25735"/>
    <w:rsid w:val="00A257F5"/>
    <w:rsid w:val="00A25D00"/>
    <w:rsid w:val="00A25D78"/>
    <w:rsid w:val="00A25F1A"/>
    <w:rsid w:val="00A26526"/>
    <w:rsid w:val="00A266F8"/>
    <w:rsid w:val="00A26BE8"/>
    <w:rsid w:val="00A27030"/>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4030"/>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58"/>
    <w:rsid w:val="00A416A2"/>
    <w:rsid w:val="00A419B5"/>
    <w:rsid w:val="00A42020"/>
    <w:rsid w:val="00A4250B"/>
    <w:rsid w:val="00A42768"/>
    <w:rsid w:val="00A4277D"/>
    <w:rsid w:val="00A42845"/>
    <w:rsid w:val="00A42B5D"/>
    <w:rsid w:val="00A42CD1"/>
    <w:rsid w:val="00A43292"/>
    <w:rsid w:val="00A43519"/>
    <w:rsid w:val="00A43EF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69"/>
    <w:rsid w:val="00A62D86"/>
    <w:rsid w:val="00A631AB"/>
    <w:rsid w:val="00A63474"/>
    <w:rsid w:val="00A63957"/>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55F"/>
    <w:rsid w:val="00A70AFC"/>
    <w:rsid w:val="00A7145A"/>
    <w:rsid w:val="00A71584"/>
    <w:rsid w:val="00A71693"/>
    <w:rsid w:val="00A71A50"/>
    <w:rsid w:val="00A71A51"/>
    <w:rsid w:val="00A71E3B"/>
    <w:rsid w:val="00A726D1"/>
    <w:rsid w:val="00A72C8B"/>
    <w:rsid w:val="00A72F79"/>
    <w:rsid w:val="00A73048"/>
    <w:rsid w:val="00A73098"/>
    <w:rsid w:val="00A73374"/>
    <w:rsid w:val="00A733E5"/>
    <w:rsid w:val="00A73585"/>
    <w:rsid w:val="00A739DD"/>
    <w:rsid w:val="00A73C54"/>
    <w:rsid w:val="00A73F56"/>
    <w:rsid w:val="00A74997"/>
    <w:rsid w:val="00A74A1E"/>
    <w:rsid w:val="00A75229"/>
    <w:rsid w:val="00A7548E"/>
    <w:rsid w:val="00A75640"/>
    <w:rsid w:val="00A75718"/>
    <w:rsid w:val="00A75E1A"/>
    <w:rsid w:val="00A75FD7"/>
    <w:rsid w:val="00A7654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7C"/>
    <w:rsid w:val="00A812A9"/>
    <w:rsid w:val="00A818DE"/>
    <w:rsid w:val="00A81A9B"/>
    <w:rsid w:val="00A81ADD"/>
    <w:rsid w:val="00A81CB1"/>
    <w:rsid w:val="00A81DFB"/>
    <w:rsid w:val="00A82C77"/>
    <w:rsid w:val="00A83780"/>
    <w:rsid w:val="00A83E2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24"/>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5D8"/>
    <w:rsid w:val="00AA269F"/>
    <w:rsid w:val="00AA2860"/>
    <w:rsid w:val="00AA291A"/>
    <w:rsid w:val="00AA2CC3"/>
    <w:rsid w:val="00AA34B2"/>
    <w:rsid w:val="00AA3619"/>
    <w:rsid w:val="00AA3C33"/>
    <w:rsid w:val="00AA3D2F"/>
    <w:rsid w:val="00AA3DD8"/>
    <w:rsid w:val="00AA3E74"/>
    <w:rsid w:val="00AA5929"/>
    <w:rsid w:val="00AA6002"/>
    <w:rsid w:val="00AA633A"/>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A9"/>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2E0"/>
    <w:rsid w:val="00AC1A40"/>
    <w:rsid w:val="00AC1BFB"/>
    <w:rsid w:val="00AC1CAC"/>
    <w:rsid w:val="00AC1EFD"/>
    <w:rsid w:val="00AC254B"/>
    <w:rsid w:val="00AC2764"/>
    <w:rsid w:val="00AC2C5A"/>
    <w:rsid w:val="00AC312A"/>
    <w:rsid w:val="00AC3B03"/>
    <w:rsid w:val="00AC41C5"/>
    <w:rsid w:val="00AC4D1D"/>
    <w:rsid w:val="00AC4D6E"/>
    <w:rsid w:val="00AC5339"/>
    <w:rsid w:val="00AC55D0"/>
    <w:rsid w:val="00AC580B"/>
    <w:rsid w:val="00AC59F9"/>
    <w:rsid w:val="00AC5F14"/>
    <w:rsid w:val="00AC5F7C"/>
    <w:rsid w:val="00AC5F86"/>
    <w:rsid w:val="00AC5FD6"/>
    <w:rsid w:val="00AC6188"/>
    <w:rsid w:val="00AC6392"/>
    <w:rsid w:val="00AC6ADA"/>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3088"/>
    <w:rsid w:val="00AD32BF"/>
    <w:rsid w:val="00AD32F2"/>
    <w:rsid w:val="00AD36B4"/>
    <w:rsid w:val="00AD3810"/>
    <w:rsid w:val="00AD3978"/>
    <w:rsid w:val="00AD3CB9"/>
    <w:rsid w:val="00AD3D7B"/>
    <w:rsid w:val="00AD3FBA"/>
    <w:rsid w:val="00AD4748"/>
    <w:rsid w:val="00AD4A59"/>
    <w:rsid w:val="00AD506C"/>
    <w:rsid w:val="00AD50C7"/>
    <w:rsid w:val="00AD5138"/>
    <w:rsid w:val="00AD60F4"/>
    <w:rsid w:val="00AD6AF3"/>
    <w:rsid w:val="00AD6CD3"/>
    <w:rsid w:val="00AD6FB8"/>
    <w:rsid w:val="00AD7293"/>
    <w:rsid w:val="00AD72B0"/>
    <w:rsid w:val="00AD749B"/>
    <w:rsid w:val="00AD7607"/>
    <w:rsid w:val="00AD76A1"/>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099"/>
    <w:rsid w:val="00AE3287"/>
    <w:rsid w:val="00AE3724"/>
    <w:rsid w:val="00AE543D"/>
    <w:rsid w:val="00AE5CF6"/>
    <w:rsid w:val="00AE605F"/>
    <w:rsid w:val="00AE6441"/>
    <w:rsid w:val="00AE6D51"/>
    <w:rsid w:val="00AE6D86"/>
    <w:rsid w:val="00AE749E"/>
    <w:rsid w:val="00AE76BF"/>
    <w:rsid w:val="00AE7A72"/>
    <w:rsid w:val="00AE7D57"/>
    <w:rsid w:val="00AE7E3B"/>
    <w:rsid w:val="00AF0011"/>
    <w:rsid w:val="00AF0DEB"/>
    <w:rsid w:val="00AF1072"/>
    <w:rsid w:val="00AF12E5"/>
    <w:rsid w:val="00AF1B9B"/>
    <w:rsid w:val="00AF1C22"/>
    <w:rsid w:val="00AF1FB2"/>
    <w:rsid w:val="00AF22AD"/>
    <w:rsid w:val="00AF2321"/>
    <w:rsid w:val="00AF25B9"/>
    <w:rsid w:val="00AF2774"/>
    <w:rsid w:val="00AF2AD0"/>
    <w:rsid w:val="00AF2D6E"/>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74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ABD"/>
    <w:rsid w:val="00B02666"/>
    <w:rsid w:val="00B02A05"/>
    <w:rsid w:val="00B02CB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828"/>
    <w:rsid w:val="00B078EC"/>
    <w:rsid w:val="00B07932"/>
    <w:rsid w:val="00B07C2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365"/>
    <w:rsid w:val="00B154F0"/>
    <w:rsid w:val="00B1579C"/>
    <w:rsid w:val="00B15823"/>
    <w:rsid w:val="00B15BD5"/>
    <w:rsid w:val="00B15E46"/>
    <w:rsid w:val="00B16257"/>
    <w:rsid w:val="00B16538"/>
    <w:rsid w:val="00B16670"/>
    <w:rsid w:val="00B16932"/>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2DD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2DF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9CD"/>
    <w:rsid w:val="00B37C36"/>
    <w:rsid w:val="00B37CFB"/>
    <w:rsid w:val="00B37DF3"/>
    <w:rsid w:val="00B37F4A"/>
    <w:rsid w:val="00B40699"/>
    <w:rsid w:val="00B40708"/>
    <w:rsid w:val="00B415D2"/>
    <w:rsid w:val="00B41637"/>
    <w:rsid w:val="00B41A02"/>
    <w:rsid w:val="00B41D50"/>
    <w:rsid w:val="00B4200F"/>
    <w:rsid w:val="00B427F9"/>
    <w:rsid w:val="00B42870"/>
    <w:rsid w:val="00B42911"/>
    <w:rsid w:val="00B42D76"/>
    <w:rsid w:val="00B42D7E"/>
    <w:rsid w:val="00B4336A"/>
    <w:rsid w:val="00B4353C"/>
    <w:rsid w:val="00B43811"/>
    <w:rsid w:val="00B43989"/>
    <w:rsid w:val="00B43DA3"/>
    <w:rsid w:val="00B43DF8"/>
    <w:rsid w:val="00B43F78"/>
    <w:rsid w:val="00B4469E"/>
    <w:rsid w:val="00B44AC1"/>
    <w:rsid w:val="00B454C1"/>
    <w:rsid w:val="00B45550"/>
    <w:rsid w:val="00B4556E"/>
    <w:rsid w:val="00B456E5"/>
    <w:rsid w:val="00B45D49"/>
    <w:rsid w:val="00B45DE7"/>
    <w:rsid w:val="00B46183"/>
    <w:rsid w:val="00B46B4E"/>
    <w:rsid w:val="00B46C9A"/>
    <w:rsid w:val="00B46D29"/>
    <w:rsid w:val="00B46F5D"/>
    <w:rsid w:val="00B4709F"/>
    <w:rsid w:val="00B47314"/>
    <w:rsid w:val="00B47320"/>
    <w:rsid w:val="00B47583"/>
    <w:rsid w:val="00B47C4B"/>
    <w:rsid w:val="00B47CCE"/>
    <w:rsid w:val="00B47E8B"/>
    <w:rsid w:val="00B505E8"/>
    <w:rsid w:val="00B50D1D"/>
    <w:rsid w:val="00B51429"/>
    <w:rsid w:val="00B51B5D"/>
    <w:rsid w:val="00B51E94"/>
    <w:rsid w:val="00B5220E"/>
    <w:rsid w:val="00B522CB"/>
    <w:rsid w:val="00B52387"/>
    <w:rsid w:val="00B525FD"/>
    <w:rsid w:val="00B527FE"/>
    <w:rsid w:val="00B5287A"/>
    <w:rsid w:val="00B52C6E"/>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E4"/>
    <w:rsid w:val="00B61612"/>
    <w:rsid w:val="00B61698"/>
    <w:rsid w:val="00B618F5"/>
    <w:rsid w:val="00B61AD9"/>
    <w:rsid w:val="00B61BE9"/>
    <w:rsid w:val="00B61C90"/>
    <w:rsid w:val="00B61DFC"/>
    <w:rsid w:val="00B61F80"/>
    <w:rsid w:val="00B623FE"/>
    <w:rsid w:val="00B629F8"/>
    <w:rsid w:val="00B62B5B"/>
    <w:rsid w:val="00B62C45"/>
    <w:rsid w:val="00B63174"/>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71F"/>
    <w:rsid w:val="00B72834"/>
    <w:rsid w:val="00B72DA0"/>
    <w:rsid w:val="00B72F2E"/>
    <w:rsid w:val="00B73336"/>
    <w:rsid w:val="00B7342A"/>
    <w:rsid w:val="00B73437"/>
    <w:rsid w:val="00B73F08"/>
    <w:rsid w:val="00B740FF"/>
    <w:rsid w:val="00B74241"/>
    <w:rsid w:val="00B7442A"/>
    <w:rsid w:val="00B753FE"/>
    <w:rsid w:val="00B75414"/>
    <w:rsid w:val="00B7656C"/>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D42"/>
    <w:rsid w:val="00B86E5B"/>
    <w:rsid w:val="00B8736D"/>
    <w:rsid w:val="00B87501"/>
    <w:rsid w:val="00B87A9F"/>
    <w:rsid w:val="00B87C16"/>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A6C"/>
    <w:rsid w:val="00B93C84"/>
    <w:rsid w:val="00B93C85"/>
    <w:rsid w:val="00B93D8F"/>
    <w:rsid w:val="00B9437A"/>
    <w:rsid w:val="00B944BA"/>
    <w:rsid w:val="00B9450E"/>
    <w:rsid w:val="00B94CA2"/>
    <w:rsid w:val="00B95417"/>
    <w:rsid w:val="00B95496"/>
    <w:rsid w:val="00B95B2D"/>
    <w:rsid w:val="00B96021"/>
    <w:rsid w:val="00B960AC"/>
    <w:rsid w:val="00B96607"/>
    <w:rsid w:val="00B9661F"/>
    <w:rsid w:val="00B966B2"/>
    <w:rsid w:val="00B96B08"/>
    <w:rsid w:val="00B971C6"/>
    <w:rsid w:val="00B973BE"/>
    <w:rsid w:val="00B973F7"/>
    <w:rsid w:val="00B975FA"/>
    <w:rsid w:val="00B9767D"/>
    <w:rsid w:val="00B97774"/>
    <w:rsid w:val="00B977FF"/>
    <w:rsid w:val="00B97B17"/>
    <w:rsid w:val="00B97D4D"/>
    <w:rsid w:val="00BA01F4"/>
    <w:rsid w:val="00BA0360"/>
    <w:rsid w:val="00BA0461"/>
    <w:rsid w:val="00BA09DE"/>
    <w:rsid w:val="00BA0B49"/>
    <w:rsid w:val="00BA10AB"/>
    <w:rsid w:val="00BA1189"/>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AE"/>
    <w:rsid w:val="00BA7215"/>
    <w:rsid w:val="00BA75B0"/>
    <w:rsid w:val="00BA75E4"/>
    <w:rsid w:val="00BA7992"/>
    <w:rsid w:val="00BB0152"/>
    <w:rsid w:val="00BB0282"/>
    <w:rsid w:val="00BB09CA"/>
    <w:rsid w:val="00BB0BD9"/>
    <w:rsid w:val="00BB0F68"/>
    <w:rsid w:val="00BB11CF"/>
    <w:rsid w:val="00BB1546"/>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A8B"/>
    <w:rsid w:val="00BB6CB3"/>
    <w:rsid w:val="00BB6CDA"/>
    <w:rsid w:val="00BB75B4"/>
    <w:rsid w:val="00BB7778"/>
    <w:rsid w:val="00BB78E3"/>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802"/>
    <w:rsid w:val="00BC2984"/>
    <w:rsid w:val="00BC3087"/>
    <w:rsid w:val="00BC3179"/>
    <w:rsid w:val="00BC319E"/>
    <w:rsid w:val="00BC33D6"/>
    <w:rsid w:val="00BC3868"/>
    <w:rsid w:val="00BC3BBF"/>
    <w:rsid w:val="00BC3CF0"/>
    <w:rsid w:val="00BC3E49"/>
    <w:rsid w:val="00BC40FB"/>
    <w:rsid w:val="00BC43FB"/>
    <w:rsid w:val="00BC478A"/>
    <w:rsid w:val="00BC4E75"/>
    <w:rsid w:val="00BC504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C47"/>
    <w:rsid w:val="00BD144F"/>
    <w:rsid w:val="00BD161A"/>
    <w:rsid w:val="00BD18F7"/>
    <w:rsid w:val="00BD1B7B"/>
    <w:rsid w:val="00BD1D78"/>
    <w:rsid w:val="00BD1EF7"/>
    <w:rsid w:val="00BD205E"/>
    <w:rsid w:val="00BD25A3"/>
    <w:rsid w:val="00BD290C"/>
    <w:rsid w:val="00BD2CA8"/>
    <w:rsid w:val="00BD2EE8"/>
    <w:rsid w:val="00BD3196"/>
    <w:rsid w:val="00BD331D"/>
    <w:rsid w:val="00BD3536"/>
    <w:rsid w:val="00BD3799"/>
    <w:rsid w:val="00BD3DC6"/>
    <w:rsid w:val="00BD3DDB"/>
    <w:rsid w:val="00BD427D"/>
    <w:rsid w:val="00BD45CB"/>
    <w:rsid w:val="00BD51C4"/>
    <w:rsid w:val="00BD581D"/>
    <w:rsid w:val="00BD5D00"/>
    <w:rsid w:val="00BD5DA7"/>
    <w:rsid w:val="00BD614A"/>
    <w:rsid w:val="00BD66DE"/>
    <w:rsid w:val="00BD6B3A"/>
    <w:rsid w:val="00BD6F1B"/>
    <w:rsid w:val="00BD72A8"/>
    <w:rsid w:val="00BD73C2"/>
    <w:rsid w:val="00BD7ABC"/>
    <w:rsid w:val="00BE038B"/>
    <w:rsid w:val="00BE03C3"/>
    <w:rsid w:val="00BE0691"/>
    <w:rsid w:val="00BE06C7"/>
    <w:rsid w:val="00BE0987"/>
    <w:rsid w:val="00BE09E1"/>
    <w:rsid w:val="00BE1272"/>
    <w:rsid w:val="00BE15D8"/>
    <w:rsid w:val="00BE16BB"/>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9A"/>
    <w:rsid w:val="00BF1095"/>
    <w:rsid w:val="00BF277D"/>
    <w:rsid w:val="00BF2E1B"/>
    <w:rsid w:val="00BF2FE2"/>
    <w:rsid w:val="00BF320A"/>
    <w:rsid w:val="00BF3748"/>
    <w:rsid w:val="00BF37FD"/>
    <w:rsid w:val="00BF39C7"/>
    <w:rsid w:val="00BF4204"/>
    <w:rsid w:val="00BF43C7"/>
    <w:rsid w:val="00BF4580"/>
    <w:rsid w:val="00BF4F69"/>
    <w:rsid w:val="00BF5065"/>
    <w:rsid w:val="00BF5268"/>
    <w:rsid w:val="00BF580C"/>
    <w:rsid w:val="00BF5BB3"/>
    <w:rsid w:val="00BF5F6A"/>
    <w:rsid w:val="00BF65FB"/>
    <w:rsid w:val="00BF6A4C"/>
    <w:rsid w:val="00BF6CF9"/>
    <w:rsid w:val="00BF70C8"/>
    <w:rsid w:val="00BF7360"/>
    <w:rsid w:val="00BF74CC"/>
    <w:rsid w:val="00BF74E3"/>
    <w:rsid w:val="00BF7628"/>
    <w:rsid w:val="00BF78F7"/>
    <w:rsid w:val="00BF7C67"/>
    <w:rsid w:val="00C0078C"/>
    <w:rsid w:val="00C007F5"/>
    <w:rsid w:val="00C00C4B"/>
    <w:rsid w:val="00C00D1C"/>
    <w:rsid w:val="00C0102C"/>
    <w:rsid w:val="00C0154A"/>
    <w:rsid w:val="00C01D6C"/>
    <w:rsid w:val="00C02206"/>
    <w:rsid w:val="00C02441"/>
    <w:rsid w:val="00C0254E"/>
    <w:rsid w:val="00C0255E"/>
    <w:rsid w:val="00C028A0"/>
    <w:rsid w:val="00C02C5E"/>
    <w:rsid w:val="00C02F69"/>
    <w:rsid w:val="00C03995"/>
    <w:rsid w:val="00C0454E"/>
    <w:rsid w:val="00C046AB"/>
    <w:rsid w:val="00C0486A"/>
    <w:rsid w:val="00C0520F"/>
    <w:rsid w:val="00C05537"/>
    <w:rsid w:val="00C055A3"/>
    <w:rsid w:val="00C056A3"/>
    <w:rsid w:val="00C05AE6"/>
    <w:rsid w:val="00C0613B"/>
    <w:rsid w:val="00C0680A"/>
    <w:rsid w:val="00C06BFF"/>
    <w:rsid w:val="00C07A89"/>
    <w:rsid w:val="00C07E6D"/>
    <w:rsid w:val="00C10575"/>
    <w:rsid w:val="00C109DD"/>
    <w:rsid w:val="00C10BB5"/>
    <w:rsid w:val="00C10FF4"/>
    <w:rsid w:val="00C1115D"/>
    <w:rsid w:val="00C1177C"/>
    <w:rsid w:val="00C11A9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BB1"/>
    <w:rsid w:val="00C15CC2"/>
    <w:rsid w:val="00C16743"/>
    <w:rsid w:val="00C16FD9"/>
    <w:rsid w:val="00C172AB"/>
    <w:rsid w:val="00C17734"/>
    <w:rsid w:val="00C17816"/>
    <w:rsid w:val="00C17CA5"/>
    <w:rsid w:val="00C20108"/>
    <w:rsid w:val="00C201DA"/>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B6"/>
    <w:rsid w:val="00C238E1"/>
    <w:rsid w:val="00C23AF3"/>
    <w:rsid w:val="00C24038"/>
    <w:rsid w:val="00C24192"/>
    <w:rsid w:val="00C2471E"/>
    <w:rsid w:val="00C24C7C"/>
    <w:rsid w:val="00C25BB3"/>
    <w:rsid w:val="00C264A6"/>
    <w:rsid w:val="00C26B46"/>
    <w:rsid w:val="00C26CDF"/>
    <w:rsid w:val="00C27075"/>
    <w:rsid w:val="00C2724C"/>
    <w:rsid w:val="00C273A1"/>
    <w:rsid w:val="00C274E7"/>
    <w:rsid w:val="00C27E1F"/>
    <w:rsid w:val="00C3007D"/>
    <w:rsid w:val="00C3010E"/>
    <w:rsid w:val="00C305FF"/>
    <w:rsid w:val="00C30CCE"/>
    <w:rsid w:val="00C30EC8"/>
    <w:rsid w:val="00C30F47"/>
    <w:rsid w:val="00C310DE"/>
    <w:rsid w:val="00C31199"/>
    <w:rsid w:val="00C3192F"/>
    <w:rsid w:val="00C31EBC"/>
    <w:rsid w:val="00C31FFE"/>
    <w:rsid w:val="00C32087"/>
    <w:rsid w:val="00C32538"/>
    <w:rsid w:val="00C32BE1"/>
    <w:rsid w:val="00C32C0E"/>
    <w:rsid w:val="00C331D2"/>
    <w:rsid w:val="00C33326"/>
    <w:rsid w:val="00C3360F"/>
    <w:rsid w:val="00C339A0"/>
    <w:rsid w:val="00C341A1"/>
    <w:rsid w:val="00C3465A"/>
    <w:rsid w:val="00C34907"/>
    <w:rsid w:val="00C34B7A"/>
    <w:rsid w:val="00C34C0A"/>
    <w:rsid w:val="00C35004"/>
    <w:rsid w:val="00C354C5"/>
    <w:rsid w:val="00C35A11"/>
    <w:rsid w:val="00C35A7A"/>
    <w:rsid w:val="00C36014"/>
    <w:rsid w:val="00C362A0"/>
    <w:rsid w:val="00C364EF"/>
    <w:rsid w:val="00C37399"/>
    <w:rsid w:val="00C37A3F"/>
    <w:rsid w:val="00C40127"/>
    <w:rsid w:val="00C405D0"/>
    <w:rsid w:val="00C409D6"/>
    <w:rsid w:val="00C40AD9"/>
    <w:rsid w:val="00C4115F"/>
    <w:rsid w:val="00C41DAF"/>
    <w:rsid w:val="00C41DCD"/>
    <w:rsid w:val="00C42062"/>
    <w:rsid w:val="00C4217A"/>
    <w:rsid w:val="00C42493"/>
    <w:rsid w:val="00C42B1D"/>
    <w:rsid w:val="00C42B30"/>
    <w:rsid w:val="00C42D3A"/>
    <w:rsid w:val="00C42DE5"/>
    <w:rsid w:val="00C42F47"/>
    <w:rsid w:val="00C4334A"/>
    <w:rsid w:val="00C43772"/>
    <w:rsid w:val="00C438A8"/>
    <w:rsid w:val="00C43C00"/>
    <w:rsid w:val="00C43C15"/>
    <w:rsid w:val="00C43CFC"/>
    <w:rsid w:val="00C4418D"/>
    <w:rsid w:val="00C44470"/>
    <w:rsid w:val="00C44910"/>
    <w:rsid w:val="00C4496F"/>
    <w:rsid w:val="00C44E99"/>
    <w:rsid w:val="00C4524C"/>
    <w:rsid w:val="00C45337"/>
    <w:rsid w:val="00C453A5"/>
    <w:rsid w:val="00C458A4"/>
    <w:rsid w:val="00C466C9"/>
    <w:rsid w:val="00C46AEC"/>
    <w:rsid w:val="00C46E9D"/>
    <w:rsid w:val="00C46FC0"/>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392"/>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055"/>
    <w:rsid w:val="00C6348A"/>
    <w:rsid w:val="00C636E8"/>
    <w:rsid w:val="00C638DB"/>
    <w:rsid w:val="00C63900"/>
    <w:rsid w:val="00C63D64"/>
    <w:rsid w:val="00C64333"/>
    <w:rsid w:val="00C64457"/>
    <w:rsid w:val="00C64631"/>
    <w:rsid w:val="00C64B4E"/>
    <w:rsid w:val="00C64ED8"/>
    <w:rsid w:val="00C64F1F"/>
    <w:rsid w:val="00C64F31"/>
    <w:rsid w:val="00C65320"/>
    <w:rsid w:val="00C6548B"/>
    <w:rsid w:val="00C6552A"/>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A5"/>
    <w:rsid w:val="00C709DB"/>
    <w:rsid w:val="00C70EFC"/>
    <w:rsid w:val="00C71C0B"/>
    <w:rsid w:val="00C71F22"/>
    <w:rsid w:val="00C7243C"/>
    <w:rsid w:val="00C72A79"/>
    <w:rsid w:val="00C73581"/>
    <w:rsid w:val="00C73E83"/>
    <w:rsid w:val="00C73FD2"/>
    <w:rsid w:val="00C740F9"/>
    <w:rsid w:val="00C742C7"/>
    <w:rsid w:val="00C74636"/>
    <w:rsid w:val="00C75214"/>
    <w:rsid w:val="00C75F09"/>
    <w:rsid w:val="00C76219"/>
    <w:rsid w:val="00C76511"/>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95"/>
    <w:rsid w:val="00C849D5"/>
    <w:rsid w:val="00C84F89"/>
    <w:rsid w:val="00C8533F"/>
    <w:rsid w:val="00C85479"/>
    <w:rsid w:val="00C85817"/>
    <w:rsid w:val="00C8595C"/>
    <w:rsid w:val="00C85CF3"/>
    <w:rsid w:val="00C85D58"/>
    <w:rsid w:val="00C85E66"/>
    <w:rsid w:val="00C861D1"/>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82"/>
    <w:rsid w:val="00C94A19"/>
    <w:rsid w:val="00C94B70"/>
    <w:rsid w:val="00C94F21"/>
    <w:rsid w:val="00C94FAB"/>
    <w:rsid w:val="00C95595"/>
    <w:rsid w:val="00C95E86"/>
    <w:rsid w:val="00C96D8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7B"/>
    <w:rsid w:val="00CA499D"/>
    <w:rsid w:val="00CA567E"/>
    <w:rsid w:val="00CA5C24"/>
    <w:rsid w:val="00CA5D63"/>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E30"/>
    <w:rsid w:val="00CC01C1"/>
    <w:rsid w:val="00CC0370"/>
    <w:rsid w:val="00CC040E"/>
    <w:rsid w:val="00CC0C07"/>
    <w:rsid w:val="00CC22D3"/>
    <w:rsid w:val="00CC230A"/>
    <w:rsid w:val="00CC250B"/>
    <w:rsid w:val="00CC2D01"/>
    <w:rsid w:val="00CC2D23"/>
    <w:rsid w:val="00CC2EED"/>
    <w:rsid w:val="00CC3020"/>
    <w:rsid w:val="00CC3260"/>
    <w:rsid w:val="00CC373C"/>
    <w:rsid w:val="00CC3AF3"/>
    <w:rsid w:val="00CC3DF5"/>
    <w:rsid w:val="00CC3F1F"/>
    <w:rsid w:val="00CC4097"/>
    <w:rsid w:val="00CC41E4"/>
    <w:rsid w:val="00CC4228"/>
    <w:rsid w:val="00CC42E7"/>
    <w:rsid w:val="00CC471A"/>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D8"/>
    <w:rsid w:val="00CD0132"/>
    <w:rsid w:val="00CD0263"/>
    <w:rsid w:val="00CD048B"/>
    <w:rsid w:val="00CD04A2"/>
    <w:rsid w:val="00CD05C7"/>
    <w:rsid w:val="00CD0B0F"/>
    <w:rsid w:val="00CD0DB0"/>
    <w:rsid w:val="00CD0F0C"/>
    <w:rsid w:val="00CD0FE3"/>
    <w:rsid w:val="00CD10A1"/>
    <w:rsid w:val="00CD120D"/>
    <w:rsid w:val="00CD17EB"/>
    <w:rsid w:val="00CD1C58"/>
    <w:rsid w:val="00CD2742"/>
    <w:rsid w:val="00CD2AFA"/>
    <w:rsid w:val="00CD2D36"/>
    <w:rsid w:val="00CD2F29"/>
    <w:rsid w:val="00CD3030"/>
    <w:rsid w:val="00CD31E2"/>
    <w:rsid w:val="00CD3911"/>
    <w:rsid w:val="00CD3DCE"/>
    <w:rsid w:val="00CD3DD2"/>
    <w:rsid w:val="00CD4106"/>
    <w:rsid w:val="00CD4140"/>
    <w:rsid w:val="00CD4B57"/>
    <w:rsid w:val="00CD4E93"/>
    <w:rsid w:val="00CD5052"/>
    <w:rsid w:val="00CD55A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73"/>
    <w:rsid w:val="00CE46D5"/>
    <w:rsid w:val="00CE4D4D"/>
    <w:rsid w:val="00CE4F20"/>
    <w:rsid w:val="00CE51BF"/>
    <w:rsid w:val="00CE5342"/>
    <w:rsid w:val="00CE5435"/>
    <w:rsid w:val="00CE5447"/>
    <w:rsid w:val="00CE57FC"/>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72A"/>
    <w:rsid w:val="00CF3BB9"/>
    <w:rsid w:val="00CF3D65"/>
    <w:rsid w:val="00CF41C3"/>
    <w:rsid w:val="00CF461E"/>
    <w:rsid w:val="00CF47C5"/>
    <w:rsid w:val="00CF5340"/>
    <w:rsid w:val="00CF53F2"/>
    <w:rsid w:val="00CF5B2B"/>
    <w:rsid w:val="00CF5F84"/>
    <w:rsid w:val="00CF6394"/>
    <w:rsid w:val="00CF651A"/>
    <w:rsid w:val="00CF6695"/>
    <w:rsid w:val="00CF68A9"/>
    <w:rsid w:val="00CF68AF"/>
    <w:rsid w:val="00CF6B0A"/>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3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1C8C"/>
    <w:rsid w:val="00D120B4"/>
    <w:rsid w:val="00D123AD"/>
    <w:rsid w:val="00D12778"/>
    <w:rsid w:val="00D12C13"/>
    <w:rsid w:val="00D132E8"/>
    <w:rsid w:val="00D13541"/>
    <w:rsid w:val="00D135CC"/>
    <w:rsid w:val="00D1395F"/>
    <w:rsid w:val="00D13ED0"/>
    <w:rsid w:val="00D14065"/>
    <w:rsid w:val="00D14CA1"/>
    <w:rsid w:val="00D156E1"/>
    <w:rsid w:val="00D15B46"/>
    <w:rsid w:val="00D15CAB"/>
    <w:rsid w:val="00D160AF"/>
    <w:rsid w:val="00D16608"/>
    <w:rsid w:val="00D16B39"/>
    <w:rsid w:val="00D16B9D"/>
    <w:rsid w:val="00D171AD"/>
    <w:rsid w:val="00D17A03"/>
    <w:rsid w:val="00D17A96"/>
    <w:rsid w:val="00D17B0C"/>
    <w:rsid w:val="00D17B6D"/>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3EA4"/>
    <w:rsid w:val="00D2476F"/>
    <w:rsid w:val="00D24969"/>
    <w:rsid w:val="00D24C3F"/>
    <w:rsid w:val="00D24D47"/>
    <w:rsid w:val="00D24D65"/>
    <w:rsid w:val="00D25786"/>
    <w:rsid w:val="00D2589A"/>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1A4"/>
    <w:rsid w:val="00D31213"/>
    <w:rsid w:val="00D31828"/>
    <w:rsid w:val="00D3204F"/>
    <w:rsid w:val="00D32139"/>
    <w:rsid w:val="00D3261F"/>
    <w:rsid w:val="00D3284C"/>
    <w:rsid w:val="00D32883"/>
    <w:rsid w:val="00D328E8"/>
    <w:rsid w:val="00D329DB"/>
    <w:rsid w:val="00D333FA"/>
    <w:rsid w:val="00D33B43"/>
    <w:rsid w:val="00D34466"/>
    <w:rsid w:val="00D34503"/>
    <w:rsid w:val="00D345A7"/>
    <w:rsid w:val="00D3469F"/>
    <w:rsid w:val="00D35C02"/>
    <w:rsid w:val="00D36996"/>
    <w:rsid w:val="00D36FEC"/>
    <w:rsid w:val="00D3701C"/>
    <w:rsid w:val="00D370AF"/>
    <w:rsid w:val="00D370DA"/>
    <w:rsid w:val="00D372C8"/>
    <w:rsid w:val="00D37560"/>
    <w:rsid w:val="00D379CA"/>
    <w:rsid w:val="00D40190"/>
    <w:rsid w:val="00D407B8"/>
    <w:rsid w:val="00D40B31"/>
    <w:rsid w:val="00D40B94"/>
    <w:rsid w:val="00D41C1E"/>
    <w:rsid w:val="00D41C4E"/>
    <w:rsid w:val="00D41FA8"/>
    <w:rsid w:val="00D4241C"/>
    <w:rsid w:val="00D428AE"/>
    <w:rsid w:val="00D42B7D"/>
    <w:rsid w:val="00D42BF5"/>
    <w:rsid w:val="00D42D72"/>
    <w:rsid w:val="00D42E7E"/>
    <w:rsid w:val="00D43083"/>
    <w:rsid w:val="00D430C3"/>
    <w:rsid w:val="00D43192"/>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9CB"/>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451A"/>
    <w:rsid w:val="00D545B8"/>
    <w:rsid w:val="00D54619"/>
    <w:rsid w:val="00D547ED"/>
    <w:rsid w:val="00D54896"/>
    <w:rsid w:val="00D54985"/>
    <w:rsid w:val="00D550CD"/>
    <w:rsid w:val="00D55179"/>
    <w:rsid w:val="00D5564B"/>
    <w:rsid w:val="00D559FC"/>
    <w:rsid w:val="00D5602E"/>
    <w:rsid w:val="00D563AA"/>
    <w:rsid w:val="00D563CB"/>
    <w:rsid w:val="00D56B3E"/>
    <w:rsid w:val="00D56B93"/>
    <w:rsid w:val="00D56E33"/>
    <w:rsid w:val="00D572DA"/>
    <w:rsid w:val="00D603C5"/>
    <w:rsid w:val="00D604D9"/>
    <w:rsid w:val="00D60DA3"/>
    <w:rsid w:val="00D60E10"/>
    <w:rsid w:val="00D60F7A"/>
    <w:rsid w:val="00D61040"/>
    <w:rsid w:val="00D61146"/>
    <w:rsid w:val="00D6136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D87"/>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77E"/>
    <w:rsid w:val="00D839ED"/>
    <w:rsid w:val="00D84599"/>
    <w:rsid w:val="00D846BA"/>
    <w:rsid w:val="00D84987"/>
    <w:rsid w:val="00D84CD2"/>
    <w:rsid w:val="00D84D38"/>
    <w:rsid w:val="00D8511B"/>
    <w:rsid w:val="00D85B02"/>
    <w:rsid w:val="00D85BDE"/>
    <w:rsid w:val="00D86013"/>
    <w:rsid w:val="00D86811"/>
    <w:rsid w:val="00D8686F"/>
    <w:rsid w:val="00D86D6E"/>
    <w:rsid w:val="00D87473"/>
    <w:rsid w:val="00D8753C"/>
    <w:rsid w:val="00D8789C"/>
    <w:rsid w:val="00D87A49"/>
    <w:rsid w:val="00D87CBD"/>
    <w:rsid w:val="00D9012C"/>
    <w:rsid w:val="00D902C0"/>
    <w:rsid w:val="00D90EFE"/>
    <w:rsid w:val="00D914AE"/>
    <w:rsid w:val="00D918DB"/>
    <w:rsid w:val="00D91C9F"/>
    <w:rsid w:val="00D93012"/>
    <w:rsid w:val="00D93164"/>
    <w:rsid w:val="00D93759"/>
    <w:rsid w:val="00D93B6C"/>
    <w:rsid w:val="00D93EB8"/>
    <w:rsid w:val="00D9410D"/>
    <w:rsid w:val="00D946E4"/>
    <w:rsid w:val="00D94ACF"/>
    <w:rsid w:val="00D94B1C"/>
    <w:rsid w:val="00D94D0A"/>
    <w:rsid w:val="00D94EA0"/>
    <w:rsid w:val="00D95747"/>
    <w:rsid w:val="00D95F02"/>
    <w:rsid w:val="00D964CE"/>
    <w:rsid w:val="00D96616"/>
    <w:rsid w:val="00D96ED3"/>
    <w:rsid w:val="00D9736F"/>
    <w:rsid w:val="00D97437"/>
    <w:rsid w:val="00D976FA"/>
    <w:rsid w:val="00D97B1F"/>
    <w:rsid w:val="00DA0089"/>
    <w:rsid w:val="00DA07A4"/>
    <w:rsid w:val="00DA07EB"/>
    <w:rsid w:val="00DA0CFC"/>
    <w:rsid w:val="00DA1023"/>
    <w:rsid w:val="00DA180F"/>
    <w:rsid w:val="00DA18EC"/>
    <w:rsid w:val="00DA1D60"/>
    <w:rsid w:val="00DA2052"/>
    <w:rsid w:val="00DA2456"/>
    <w:rsid w:val="00DA2519"/>
    <w:rsid w:val="00DA2849"/>
    <w:rsid w:val="00DA2D2B"/>
    <w:rsid w:val="00DA2F9D"/>
    <w:rsid w:val="00DA3461"/>
    <w:rsid w:val="00DA37C7"/>
    <w:rsid w:val="00DA3995"/>
    <w:rsid w:val="00DA3B07"/>
    <w:rsid w:val="00DA3C4E"/>
    <w:rsid w:val="00DA3EAE"/>
    <w:rsid w:val="00DA495A"/>
    <w:rsid w:val="00DA49E3"/>
    <w:rsid w:val="00DA4CF8"/>
    <w:rsid w:val="00DA4D02"/>
    <w:rsid w:val="00DA50CD"/>
    <w:rsid w:val="00DA50F0"/>
    <w:rsid w:val="00DA535C"/>
    <w:rsid w:val="00DA5820"/>
    <w:rsid w:val="00DA5BEA"/>
    <w:rsid w:val="00DA5D97"/>
    <w:rsid w:val="00DA65B3"/>
    <w:rsid w:val="00DA6982"/>
    <w:rsid w:val="00DA6C8C"/>
    <w:rsid w:val="00DA72A8"/>
    <w:rsid w:val="00DA776C"/>
    <w:rsid w:val="00DA79A6"/>
    <w:rsid w:val="00DA7F0B"/>
    <w:rsid w:val="00DA7F21"/>
    <w:rsid w:val="00DB11D7"/>
    <w:rsid w:val="00DB1284"/>
    <w:rsid w:val="00DB1391"/>
    <w:rsid w:val="00DB17D2"/>
    <w:rsid w:val="00DB18C7"/>
    <w:rsid w:val="00DB1A57"/>
    <w:rsid w:val="00DB1A96"/>
    <w:rsid w:val="00DB1F21"/>
    <w:rsid w:val="00DB2009"/>
    <w:rsid w:val="00DB23EA"/>
    <w:rsid w:val="00DB25E8"/>
    <w:rsid w:val="00DB28AC"/>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18"/>
    <w:rsid w:val="00DC11F7"/>
    <w:rsid w:val="00DC1208"/>
    <w:rsid w:val="00DC2172"/>
    <w:rsid w:val="00DC24E3"/>
    <w:rsid w:val="00DC26FA"/>
    <w:rsid w:val="00DC2852"/>
    <w:rsid w:val="00DC28A7"/>
    <w:rsid w:val="00DC2C18"/>
    <w:rsid w:val="00DC2DCA"/>
    <w:rsid w:val="00DC343E"/>
    <w:rsid w:val="00DC370A"/>
    <w:rsid w:val="00DC3B25"/>
    <w:rsid w:val="00DC3E06"/>
    <w:rsid w:val="00DC4416"/>
    <w:rsid w:val="00DC4446"/>
    <w:rsid w:val="00DC48DE"/>
    <w:rsid w:val="00DC4E95"/>
    <w:rsid w:val="00DC52A3"/>
    <w:rsid w:val="00DC540D"/>
    <w:rsid w:val="00DC55A5"/>
    <w:rsid w:val="00DC569E"/>
    <w:rsid w:val="00DC5B36"/>
    <w:rsid w:val="00DC5EF4"/>
    <w:rsid w:val="00DC72E5"/>
    <w:rsid w:val="00DC72F3"/>
    <w:rsid w:val="00DC75EB"/>
    <w:rsid w:val="00DC7777"/>
    <w:rsid w:val="00DD01E2"/>
    <w:rsid w:val="00DD02F6"/>
    <w:rsid w:val="00DD1A68"/>
    <w:rsid w:val="00DD1E38"/>
    <w:rsid w:val="00DD2573"/>
    <w:rsid w:val="00DD267F"/>
    <w:rsid w:val="00DD2832"/>
    <w:rsid w:val="00DD2CD6"/>
    <w:rsid w:val="00DD2D3A"/>
    <w:rsid w:val="00DD3374"/>
    <w:rsid w:val="00DD37E7"/>
    <w:rsid w:val="00DD3E42"/>
    <w:rsid w:val="00DD3E7A"/>
    <w:rsid w:val="00DD3F25"/>
    <w:rsid w:val="00DD3F67"/>
    <w:rsid w:val="00DD4300"/>
    <w:rsid w:val="00DD476E"/>
    <w:rsid w:val="00DD548E"/>
    <w:rsid w:val="00DD55BA"/>
    <w:rsid w:val="00DD56EF"/>
    <w:rsid w:val="00DD5BC8"/>
    <w:rsid w:val="00DD5EA7"/>
    <w:rsid w:val="00DD6837"/>
    <w:rsid w:val="00DD686D"/>
    <w:rsid w:val="00DD68F5"/>
    <w:rsid w:val="00DD6BFE"/>
    <w:rsid w:val="00DD73F5"/>
    <w:rsid w:val="00DD750F"/>
    <w:rsid w:val="00DD77CC"/>
    <w:rsid w:val="00DD7B26"/>
    <w:rsid w:val="00DD7D36"/>
    <w:rsid w:val="00DD7DE9"/>
    <w:rsid w:val="00DD7FDF"/>
    <w:rsid w:val="00DE005B"/>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36"/>
    <w:rsid w:val="00DE77D6"/>
    <w:rsid w:val="00DE781F"/>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B53"/>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EF"/>
    <w:rsid w:val="00E1221D"/>
    <w:rsid w:val="00E122C0"/>
    <w:rsid w:val="00E1241E"/>
    <w:rsid w:val="00E127D9"/>
    <w:rsid w:val="00E128AB"/>
    <w:rsid w:val="00E129A4"/>
    <w:rsid w:val="00E12C5D"/>
    <w:rsid w:val="00E12F1A"/>
    <w:rsid w:val="00E13512"/>
    <w:rsid w:val="00E138CC"/>
    <w:rsid w:val="00E13962"/>
    <w:rsid w:val="00E13BBD"/>
    <w:rsid w:val="00E13CC7"/>
    <w:rsid w:val="00E13D54"/>
    <w:rsid w:val="00E14197"/>
    <w:rsid w:val="00E1440A"/>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6A3B"/>
    <w:rsid w:val="00E26B84"/>
    <w:rsid w:val="00E26D5C"/>
    <w:rsid w:val="00E26DBC"/>
    <w:rsid w:val="00E2704F"/>
    <w:rsid w:val="00E272D2"/>
    <w:rsid w:val="00E277C7"/>
    <w:rsid w:val="00E27A6D"/>
    <w:rsid w:val="00E27AEF"/>
    <w:rsid w:val="00E27B57"/>
    <w:rsid w:val="00E30094"/>
    <w:rsid w:val="00E3020B"/>
    <w:rsid w:val="00E304C6"/>
    <w:rsid w:val="00E306ED"/>
    <w:rsid w:val="00E30758"/>
    <w:rsid w:val="00E30960"/>
    <w:rsid w:val="00E30B4B"/>
    <w:rsid w:val="00E30B79"/>
    <w:rsid w:val="00E30CF4"/>
    <w:rsid w:val="00E30F60"/>
    <w:rsid w:val="00E31210"/>
    <w:rsid w:val="00E31629"/>
    <w:rsid w:val="00E31D64"/>
    <w:rsid w:val="00E31D86"/>
    <w:rsid w:val="00E322A1"/>
    <w:rsid w:val="00E3387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4CF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181"/>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BF"/>
    <w:rsid w:val="00E557CB"/>
    <w:rsid w:val="00E55B8F"/>
    <w:rsid w:val="00E55C0C"/>
    <w:rsid w:val="00E562D1"/>
    <w:rsid w:val="00E56365"/>
    <w:rsid w:val="00E56726"/>
    <w:rsid w:val="00E5698F"/>
    <w:rsid w:val="00E56AAE"/>
    <w:rsid w:val="00E56CD5"/>
    <w:rsid w:val="00E56CDE"/>
    <w:rsid w:val="00E571CA"/>
    <w:rsid w:val="00E578FA"/>
    <w:rsid w:val="00E579F6"/>
    <w:rsid w:val="00E57D43"/>
    <w:rsid w:val="00E60307"/>
    <w:rsid w:val="00E60601"/>
    <w:rsid w:val="00E60A40"/>
    <w:rsid w:val="00E60BCF"/>
    <w:rsid w:val="00E60EF9"/>
    <w:rsid w:val="00E6101B"/>
    <w:rsid w:val="00E61766"/>
    <w:rsid w:val="00E62011"/>
    <w:rsid w:val="00E6212D"/>
    <w:rsid w:val="00E622AE"/>
    <w:rsid w:val="00E62540"/>
    <w:rsid w:val="00E62593"/>
    <w:rsid w:val="00E62635"/>
    <w:rsid w:val="00E62D70"/>
    <w:rsid w:val="00E63314"/>
    <w:rsid w:val="00E638A1"/>
    <w:rsid w:val="00E63951"/>
    <w:rsid w:val="00E63996"/>
    <w:rsid w:val="00E63DF2"/>
    <w:rsid w:val="00E63F7A"/>
    <w:rsid w:val="00E64BAA"/>
    <w:rsid w:val="00E64EF0"/>
    <w:rsid w:val="00E65016"/>
    <w:rsid w:val="00E65722"/>
    <w:rsid w:val="00E6593F"/>
    <w:rsid w:val="00E65A1F"/>
    <w:rsid w:val="00E65D40"/>
    <w:rsid w:val="00E65E1B"/>
    <w:rsid w:val="00E663BB"/>
    <w:rsid w:val="00E666FC"/>
    <w:rsid w:val="00E66940"/>
    <w:rsid w:val="00E66C77"/>
    <w:rsid w:val="00E66EB9"/>
    <w:rsid w:val="00E67113"/>
    <w:rsid w:val="00E67186"/>
    <w:rsid w:val="00E67692"/>
    <w:rsid w:val="00E678D0"/>
    <w:rsid w:val="00E67EB5"/>
    <w:rsid w:val="00E70508"/>
    <w:rsid w:val="00E70892"/>
    <w:rsid w:val="00E71697"/>
    <w:rsid w:val="00E719F3"/>
    <w:rsid w:val="00E71C87"/>
    <w:rsid w:val="00E71DAD"/>
    <w:rsid w:val="00E71F2A"/>
    <w:rsid w:val="00E72822"/>
    <w:rsid w:val="00E72D4C"/>
    <w:rsid w:val="00E72E52"/>
    <w:rsid w:val="00E72F1E"/>
    <w:rsid w:val="00E72F29"/>
    <w:rsid w:val="00E73514"/>
    <w:rsid w:val="00E738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C4"/>
    <w:rsid w:val="00E7725B"/>
    <w:rsid w:val="00E772D6"/>
    <w:rsid w:val="00E772E4"/>
    <w:rsid w:val="00E774F8"/>
    <w:rsid w:val="00E77811"/>
    <w:rsid w:val="00E77FBB"/>
    <w:rsid w:val="00E8008A"/>
    <w:rsid w:val="00E80566"/>
    <w:rsid w:val="00E80DF4"/>
    <w:rsid w:val="00E81060"/>
    <w:rsid w:val="00E8147F"/>
    <w:rsid w:val="00E818BF"/>
    <w:rsid w:val="00E818CE"/>
    <w:rsid w:val="00E8278E"/>
    <w:rsid w:val="00E82875"/>
    <w:rsid w:val="00E82C6F"/>
    <w:rsid w:val="00E83492"/>
    <w:rsid w:val="00E835B4"/>
    <w:rsid w:val="00E837C0"/>
    <w:rsid w:val="00E8464D"/>
    <w:rsid w:val="00E84F16"/>
    <w:rsid w:val="00E8519B"/>
    <w:rsid w:val="00E85281"/>
    <w:rsid w:val="00E85A88"/>
    <w:rsid w:val="00E85EB6"/>
    <w:rsid w:val="00E8612B"/>
    <w:rsid w:val="00E86317"/>
    <w:rsid w:val="00E86603"/>
    <w:rsid w:val="00E86B6F"/>
    <w:rsid w:val="00E876B2"/>
    <w:rsid w:val="00E8780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368"/>
    <w:rsid w:val="00E94461"/>
    <w:rsid w:val="00E9482E"/>
    <w:rsid w:val="00E94A5E"/>
    <w:rsid w:val="00E94CE9"/>
    <w:rsid w:val="00E94D3D"/>
    <w:rsid w:val="00E956FF"/>
    <w:rsid w:val="00E95AC3"/>
    <w:rsid w:val="00E95D52"/>
    <w:rsid w:val="00E96334"/>
    <w:rsid w:val="00E96537"/>
    <w:rsid w:val="00E9690E"/>
    <w:rsid w:val="00E977A6"/>
    <w:rsid w:val="00E97F96"/>
    <w:rsid w:val="00EA03F6"/>
    <w:rsid w:val="00EA0BD4"/>
    <w:rsid w:val="00EA0CF2"/>
    <w:rsid w:val="00EA0E7E"/>
    <w:rsid w:val="00EA1533"/>
    <w:rsid w:val="00EA1632"/>
    <w:rsid w:val="00EA1925"/>
    <w:rsid w:val="00EA1974"/>
    <w:rsid w:val="00EA1B24"/>
    <w:rsid w:val="00EA1E6F"/>
    <w:rsid w:val="00EA211E"/>
    <w:rsid w:val="00EA3051"/>
    <w:rsid w:val="00EA3881"/>
    <w:rsid w:val="00EA3A24"/>
    <w:rsid w:val="00EA3B2E"/>
    <w:rsid w:val="00EA3B3B"/>
    <w:rsid w:val="00EA3D83"/>
    <w:rsid w:val="00EA3D97"/>
    <w:rsid w:val="00EA3E43"/>
    <w:rsid w:val="00EA3FFC"/>
    <w:rsid w:val="00EA410E"/>
    <w:rsid w:val="00EA412A"/>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AEB"/>
    <w:rsid w:val="00EB1EB4"/>
    <w:rsid w:val="00EB21D2"/>
    <w:rsid w:val="00EB2566"/>
    <w:rsid w:val="00EB256E"/>
    <w:rsid w:val="00EB281B"/>
    <w:rsid w:val="00EB2A1C"/>
    <w:rsid w:val="00EB2C6E"/>
    <w:rsid w:val="00EB2DF6"/>
    <w:rsid w:val="00EB2E41"/>
    <w:rsid w:val="00EB3596"/>
    <w:rsid w:val="00EB37F5"/>
    <w:rsid w:val="00EB3902"/>
    <w:rsid w:val="00EB430C"/>
    <w:rsid w:val="00EB4884"/>
    <w:rsid w:val="00EB4D2B"/>
    <w:rsid w:val="00EB4DE3"/>
    <w:rsid w:val="00EB4F1F"/>
    <w:rsid w:val="00EB4F79"/>
    <w:rsid w:val="00EB5552"/>
    <w:rsid w:val="00EB5CE8"/>
    <w:rsid w:val="00EB66E6"/>
    <w:rsid w:val="00EB684D"/>
    <w:rsid w:val="00EB7325"/>
    <w:rsid w:val="00EB7346"/>
    <w:rsid w:val="00EB7928"/>
    <w:rsid w:val="00EB7C8C"/>
    <w:rsid w:val="00EB7D79"/>
    <w:rsid w:val="00EB7E69"/>
    <w:rsid w:val="00EB7F38"/>
    <w:rsid w:val="00EC0315"/>
    <w:rsid w:val="00EC05AE"/>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805"/>
    <w:rsid w:val="00EC680D"/>
    <w:rsid w:val="00EC6A22"/>
    <w:rsid w:val="00EC6A9F"/>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36B"/>
    <w:rsid w:val="00ED399F"/>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46"/>
    <w:rsid w:val="00ED6D63"/>
    <w:rsid w:val="00ED6D8B"/>
    <w:rsid w:val="00ED6DE3"/>
    <w:rsid w:val="00ED700E"/>
    <w:rsid w:val="00ED704C"/>
    <w:rsid w:val="00ED70B2"/>
    <w:rsid w:val="00ED754D"/>
    <w:rsid w:val="00ED7DCB"/>
    <w:rsid w:val="00EE0029"/>
    <w:rsid w:val="00EE03E1"/>
    <w:rsid w:val="00EE070C"/>
    <w:rsid w:val="00EE072C"/>
    <w:rsid w:val="00EE09AC"/>
    <w:rsid w:val="00EE0AF4"/>
    <w:rsid w:val="00EE0E23"/>
    <w:rsid w:val="00EE1C2F"/>
    <w:rsid w:val="00EE20D0"/>
    <w:rsid w:val="00EE260E"/>
    <w:rsid w:val="00EE2949"/>
    <w:rsid w:val="00EE3505"/>
    <w:rsid w:val="00EE365B"/>
    <w:rsid w:val="00EE3678"/>
    <w:rsid w:val="00EE3EA2"/>
    <w:rsid w:val="00EE3F24"/>
    <w:rsid w:val="00EE410E"/>
    <w:rsid w:val="00EE435F"/>
    <w:rsid w:val="00EE4556"/>
    <w:rsid w:val="00EE4A6F"/>
    <w:rsid w:val="00EE4E5C"/>
    <w:rsid w:val="00EE4E68"/>
    <w:rsid w:val="00EE5AA0"/>
    <w:rsid w:val="00EE5C00"/>
    <w:rsid w:val="00EE61F7"/>
    <w:rsid w:val="00EE669F"/>
    <w:rsid w:val="00EE67A7"/>
    <w:rsid w:val="00EE6851"/>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8EE"/>
    <w:rsid w:val="00EF1E78"/>
    <w:rsid w:val="00EF2390"/>
    <w:rsid w:val="00EF27DD"/>
    <w:rsid w:val="00EF2F6F"/>
    <w:rsid w:val="00EF3048"/>
    <w:rsid w:val="00EF30F0"/>
    <w:rsid w:val="00EF313E"/>
    <w:rsid w:val="00EF32A0"/>
    <w:rsid w:val="00EF3814"/>
    <w:rsid w:val="00EF3878"/>
    <w:rsid w:val="00EF399B"/>
    <w:rsid w:val="00EF450E"/>
    <w:rsid w:val="00EF45F6"/>
    <w:rsid w:val="00EF47EE"/>
    <w:rsid w:val="00EF4EED"/>
    <w:rsid w:val="00EF4FF8"/>
    <w:rsid w:val="00EF54EF"/>
    <w:rsid w:val="00EF5587"/>
    <w:rsid w:val="00EF5BAB"/>
    <w:rsid w:val="00EF5D41"/>
    <w:rsid w:val="00EF5E49"/>
    <w:rsid w:val="00EF626C"/>
    <w:rsid w:val="00EF62D6"/>
    <w:rsid w:val="00EF652F"/>
    <w:rsid w:val="00EF6815"/>
    <w:rsid w:val="00EF686A"/>
    <w:rsid w:val="00EF6DAD"/>
    <w:rsid w:val="00EF6ECC"/>
    <w:rsid w:val="00EF6F76"/>
    <w:rsid w:val="00F00160"/>
    <w:rsid w:val="00F00381"/>
    <w:rsid w:val="00F00792"/>
    <w:rsid w:val="00F009DE"/>
    <w:rsid w:val="00F014A0"/>
    <w:rsid w:val="00F01F1A"/>
    <w:rsid w:val="00F022F8"/>
    <w:rsid w:val="00F02324"/>
    <w:rsid w:val="00F02885"/>
    <w:rsid w:val="00F02B99"/>
    <w:rsid w:val="00F02D1F"/>
    <w:rsid w:val="00F02E4D"/>
    <w:rsid w:val="00F03072"/>
    <w:rsid w:val="00F030DE"/>
    <w:rsid w:val="00F038B8"/>
    <w:rsid w:val="00F039C4"/>
    <w:rsid w:val="00F03C98"/>
    <w:rsid w:val="00F03DD5"/>
    <w:rsid w:val="00F03ED3"/>
    <w:rsid w:val="00F04015"/>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D9A"/>
    <w:rsid w:val="00F21F46"/>
    <w:rsid w:val="00F22160"/>
    <w:rsid w:val="00F2269B"/>
    <w:rsid w:val="00F2300C"/>
    <w:rsid w:val="00F23018"/>
    <w:rsid w:val="00F2311C"/>
    <w:rsid w:val="00F236CF"/>
    <w:rsid w:val="00F23DBE"/>
    <w:rsid w:val="00F23E96"/>
    <w:rsid w:val="00F23ECC"/>
    <w:rsid w:val="00F243BB"/>
    <w:rsid w:val="00F244BC"/>
    <w:rsid w:val="00F246E6"/>
    <w:rsid w:val="00F248DF"/>
    <w:rsid w:val="00F24F06"/>
    <w:rsid w:val="00F25056"/>
    <w:rsid w:val="00F2523F"/>
    <w:rsid w:val="00F25A87"/>
    <w:rsid w:val="00F25B1B"/>
    <w:rsid w:val="00F25B46"/>
    <w:rsid w:val="00F25D01"/>
    <w:rsid w:val="00F26410"/>
    <w:rsid w:val="00F26B54"/>
    <w:rsid w:val="00F26D84"/>
    <w:rsid w:val="00F26FF0"/>
    <w:rsid w:val="00F271D4"/>
    <w:rsid w:val="00F2753D"/>
    <w:rsid w:val="00F275AD"/>
    <w:rsid w:val="00F2760A"/>
    <w:rsid w:val="00F27AC7"/>
    <w:rsid w:val="00F30179"/>
    <w:rsid w:val="00F30606"/>
    <w:rsid w:val="00F30651"/>
    <w:rsid w:val="00F31E65"/>
    <w:rsid w:val="00F31F6A"/>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5BD"/>
    <w:rsid w:val="00F42B9B"/>
    <w:rsid w:val="00F42CFE"/>
    <w:rsid w:val="00F437CE"/>
    <w:rsid w:val="00F43B5A"/>
    <w:rsid w:val="00F43C12"/>
    <w:rsid w:val="00F43CC9"/>
    <w:rsid w:val="00F43F75"/>
    <w:rsid w:val="00F447A2"/>
    <w:rsid w:val="00F44C5A"/>
    <w:rsid w:val="00F45BF6"/>
    <w:rsid w:val="00F45D2F"/>
    <w:rsid w:val="00F45D79"/>
    <w:rsid w:val="00F461F8"/>
    <w:rsid w:val="00F46223"/>
    <w:rsid w:val="00F465C3"/>
    <w:rsid w:val="00F4662D"/>
    <w:rsid w:val="00F46745"/>
    <w:rsid w:val="00F47508"/>
    <w:rsid w:val="00F47BA7"/>
    <w:rsid w:val="00F47CA7"/>
    <w:rsid w:val="00F50311"/>
    <w:rsid w:val="00F50491"/>
    <w:rsid w:val="00F507F0"/>
    <w:rsid w:val="00F50CCE"/>
    <w:rsid w:val="00F51166"/>
    <w:rsid w:val="00F511BD"/>
    <w:rsid w:val="00F5129C"/>
    <w:rsid w:val="00F51A8A"/>
    <w:rsid w:val="00F51CB0"/>
    <w:rsid w:val="00F51D87"/>
    <w:rsid w:val="00F51E7D"/>
    <w:rsid w:val="00F51F4A"/>
    <w:rsid w:val="00F52127"/>
    <w:rsid w:val="00F5264D"/>
    <w:rsid w:val="00F5272D"/>
    <w:rsid w:val="00F53299"/>
    <w:rsid w:val="00F5413F"/>
    <w:rsid w:val="00F54433"/>
    <w:rsid w:val="00F54AEB"/>
    <w:rsid w:val="00F54D35"/>
    <w:rsid w:val="00F54D3A"/>
    <w:rsid w:val="00F55101"/>
    <w:rsid w:val="00F552BD"/>
    <w:rsid w:val="00F556C5"/>
    <w:rsid w:val="00F55B22"/>
    <w:rsid w:val="00F56099"/>
    <w:rsid w:val="00F560C3"/>
    <w:rsid w:val="00F56293"/>
    <w:rsid w:val="00F5641C"/>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89A"/>
    <w:rsid w:val="00F750D6"/>
    <w:rsid w:val="00F753A1"/>
    <w:rsid w:val="00F753DE"/>
    <w:rsid w:val="00F75830"/>
    <w:rsid w:val="00F75E48"/>
    <w:rsid w:val="00F7617B"/>
    <w:rsid w:val="00F764AE"/>
    <w:rsid w:val="00F76B65"/>
    <w:rsid w:val="00F76C7A"/>
    <w:rsid w:val="00F76D7B"/>
    <w:rsid w:val="00F76F04"/>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AC"/>
    <w:rsid w:val="00F84F58"/>
    <w:rsid w:val="00F853A9"/>
    <w:rsid w:val="00F85B74"/>
    <w:rsid w:val="00F85E5F"/>
    <w:rsid w:val="00F86202"/>
    <w:rsid w:val="00F865E8"/>
    <w:rsid w:val="00F868C1"/>
    <w:rsid w:val="00F868CA"/>
    <w:rsid w:val="00F86BCA"/>
    <w:rsid w:val="00F878B9"/>
    <w:rsid w:val="00F87E01"/>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5B4"/>
    <w:rsid w:val="00F93D07"/>
    <w:rsid w:val="00F93D7B"/>
    <w:rsid w:val="00F93DC8"/>
    <w:rsid w:val="00F946CA"/>
    <w:rsid w:val="00F94D16"/>
    <w:rsid w:val="00F94F42"/>
    <w:rsid w:val="00F95255"/>
    <w:rsid w:val="00F959E2"/>
    <w:rsid w:val="00F95AEE"/>
    <w:rsid w:val="00F95DDD"/>
    <w:rsid w:val="00F9620D"/>
    <w:rsid w:val="00F9636A"/>
    <w:rsid w:val="00F96608"/>
    <w:rsid w:val="00F96A08"/>
    <w:rsid w:val="00F96FD4"/>
    <w:rsid w:val="00F97543"/>
    <w:rsid w:val="00F9755E"/>
    <w:rsid w:val="00F9774D"/>
    <w:rsid w:val="00FA0088"/>
    <w:rsid w:val="00FA056A"/>
    <w:rsid w:val="00FA0636"/>
    <w:rsid w:val="00FA0E61"/>
    <w:rsid w:val="00FA1161"/>
    <w:rsid w:val="00FA11B8"/>
    <w:rsid w:val="00FA1CF5"/>
    <w:rsid w:val="00FA1EE7"/>
    <w:rsid w:val="00FA21A4"/>
    <w:rsid w:val="00FA2296"/>
    <w:rsid w:val="00FA23D1"/>
    <w:rsid w:val="00FA28DD"/>
    <w:rsid w:val="00FA2FED"/>
    <w:rsid w:val="00FA32AC"/>
    <w:rsid w:val="00FA364E"/>
    <w:rsid w:val="00FA39FD"/>
    <w:rsid w:val="00FA3DF7"/>
    <w:rsid w:val="00FA4B51"/>
    <w:rsid w:val="00FA4B5C"/>
    <w:rsid w:val="00FA5285"/>
    <w:rsid w:val="00FA691F"/>
    <w:rsid w:val="00FA6EE2"/>
    <w:rsid w:val="00FA7140"/>
    <w:rsid w:val="00FA7265"/>
    <w:rsid w:val="00FA753E"/>
    <w:rsid w:val="00FA759E"/>
    <w:rsid w:val="00FA7AF9"/>
    <w:rsid w:val="00FA7C50"/>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1E8D"/>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69B"/>
    <w:rsid w:val="00FB6818"/>
    <w:rsid w:val="00FB695B"/>
    <w:rsid w:val="00FB6BF6"/>
    <w:rsid w:val="00FB71EA"/>
    <w:rsid w:val="00FB7409"/>
    <w:rsid w:val="00FB7BE8"/>
    <w:rsid w:val="00FB7D5C"/>
    <w:rsid w:val="00FB7F18"/>
    <w:rsid w:val="00FC005D"/>
    <w:rsid w:val="00FC0417"/>
    <w:rsid w:val="00FC0438"/>
    <w:rsid w:val="00FC069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614"/>
    <w:rsid w:val="00FC58AF"/>
    <w:rsid w:val="00FC5951"/>
    <w:rsid w:val="00FC59DF"/>
    <w:rsid w:val="00FC5D92"/>
    <w:rsid w:val="00FC5F24"/>
    <w:rsid w:val="00FC5F8E"/>
    <w:rsid w:val="00FC6284"/>
    <w:rsid w:val="00FC6711"/>
    <w:rsid w:val="00FC68BA"/>
    <w:rsid w:val="00FC6A5C"/>
    <w:rsid w:val="00FC6C92"/>
    <w:rsid w:val="00FC6D37"/>
    <w:rsid w:val="00FC7212"/>
    <w:rsid w:val="00FC7838"/>
    <w:rsid w:val="00FC7857"/>
    <w:rsid w:val="00FC7F04"/>
    <w:rsid w:val="00FD0A1F"/>
    <w:rsid w:val="00FD0B04"/>
    <w:rsid w:val="00FD0B28"/>
    <w:rsid w:val="00FD0BDB"/>
    <w:rsid w:val="00FD0C19"/>
    <w:rsid w:val="00FD0C58"/>
    <w:rsid w:val="00FD0D7F"/>
    <w:rsid w:val="00FD0F7A"/>
    <w:rsid w:val="00FD0FB0"/>
    <w:rsid w:val="00FD1964"/>
    <w:rsid w:val="00FD1FEF"/>
    <w:rsid w:val="00FD2421"/>
    <w:rsid w:val="00FD2771"/>
    <w:rsid w:val="00FD2AA4"/>
    <w:rsid w:val="00FD2B0B"/>
    <w:rsid w:val="00FD2E00"/>
    <w:rsid w:val="00FD3641"/>
    <w:rsid w:val="00FD3973"/>
    <w:rsid w:val="00FD3A4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642"/>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155"/>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A05"/>
    <w:rsid w:val="00FF3CCB"/>
    <w:rsid w:val="00FF41D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175"/>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A71A90-2808-466B-886D-3E7ED87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58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table" w:customStyle="1" w:styleId="TableGrid10">
    <w:name w:val="Table Grid10"/>
    <w:basedOn w:val="TableNormal"/>
    <w:next w:val="TableGrid"/>
    <w:uiPriority w:val="59"/>
    <w:rsid w:val="00500B30"/>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Normal"/>
    <w:rsid w:val="006B7412"/>
    <w:pPr>
      <w:spacing w:before="100" w:beforeAutospacing="1" w:after="100" w:afterAutospacing="1"/>
      <w:jc w:val="left"/>
    </w:pPr>
    <w:rPr>
      <w:rFonts w:ascii="Calibri" w:hAnsi="Calibri"/>
      <w:color w:val="000000"/>
      <w:lang w:val="sr-Latn-RS" w:eastAsia="sr-Latn-RS"/>
    </w:rPr>
  </w:style>
  <w:style w:type="paragraph" w:customStyle="1" w:styleId="font5">
    <w:name w:val="font5"/>
    <w:basedOn w:val="Normal"/>
    <w:rsid w:val="006B7412"/>
    <w:pPr>
      <w:spacing w:before="100" w:beforeAutospacing="1" w:after="100" w:afterAutospacing="1"/>
      <w:jc w:val="left"/>
    </w:pPr>
    <w:rPr>
      <w:rFonts w:ascii="Calibri" w:hAnsi="Calibri"/>
      <w:b/>
      <w:bCs/>
      <w:color w:val="000000"/>
      <w:lang w:val="sr-Latn-RS" w:eastAsia="sr-Latn-RS"/>
    </w:rPr>
  </w:style>
  <w:style w:type="paragraph" w:customStyle="1" w:styleId="font6">
    <w:name w:val="font6"/>
    <w:basedOn w:val="Normal"/>
    <w:rsid w:val="006B7412"/>
    <w:pPr>
      <w:spacing w:before="100" w:beforeAutospacing="1" w:after="100" w:afterAutospacing="1"/>
      <w:jc w:val="left"/>
    </w:pPr>
    <w:rPr>
      <w:rFonts w:ascii="Calibri" w:hAnsi="Calibri"/>
      <w:lang w:val="sr-Latn-RS" w:eastAsia="sr-Latn-RS"/>
    </w:rPr>
  </w:style>
  <w:style w:type="paragraph" w:customStyle="1" w:styleId="font7">
    <w:name w:val="font7"/>
    <w:basedOn w:val="Normal"/>
    <w:rsid w:val="006B7412"/>
    <w:pPr>
      <w:spacing w:before="100" w:beforeAutospacing="1" w:after="100" w:afterAutospacing="1"/>
      <w:jc w:val="left"/>
    </w:pPr>
    <w:rPr>
      <w:rFonts w:ascii="Calibri" w:hAnsi="Calibri"/>
      <w:lang w:val="sr-Latn-RS" w:eastAsia="sr-Latn-RS"/>
    </w:rPr>
  </w:style>
  <w:style w:type="paragraph" w:customStyle="1" w:styleId="font8">
    <w:name w:val="font8"/>
    <w:basedOn w:val="Normal"/>
    <w:rsid w:val="006B7412"/>
    <w:pPr>
      <w:spacing w:before="100" w:beforeAutospacing="1" w:after="100" w:afterAutospacing="1"/>
      <w:jc w:val="left"/>
    </w:pPr>
    <w:rPr>
      <w:rFonts w:ascii="Calibri" w:hAnsi="Calibri"/>
      <w:i/>
      <w:iCs/>
      <w:lang w:val="sr-Latn-RS" w:eastAsia="sr-Latn-RS"/>
    </w:rPr>
  </w:style>
  <w:style w:type="paragraph" w:customStyle="1" w:styleId="font9">
    <w:name w:val="font9"/>
    <w:basedOn w:val="Normal"/>
    <w:rsid w:val="006B7412"/>
    <w:pPr>
      <w:spacing w:before="100" w:beforeAutospacing="1" w:after="100" w:afterAutospacing="1"/>
      <w:jc w:val="left"/>
    </w:pPr>
    <w:rPr>
      <w:rFonts w:ascii="Calibri" w:hAnsi="Calibri"/>
      <w:i/>
      <w:iCs/>
      <w:color w:val="000000"/>
      <w:lang w:val="sr-Latn-RS" w:eastAsia="sr-Latn-RS"/>
    </w:rPr>
  </w:style>
  <w:style w:type="paragraph" w:customStyle="1" w:styleId="font10">
    <w:name w:val="font10"/>
    <w:basedOn w:val="Normal"/>
    <w:rsid w:val="006B7412"/>
    <w:pPr>
      <w:spacing w:before="100" w:beforeAutospacing="1" w:after="100" w:afterAutospacing="1"/>
      <w:jc w:val="left"/>
    </w:pPr>
    <w:rPr>
      <w:rFonts w:ascii="Calibri" w:hAnsi="Calibri"/>
      <w:b/>
      <w:bCs/>
      <w:lang w:val="sr-Latn-RS" w:eastAsia="sr-Latn-RS"/>
    </w:rPr>
  </w:style>
  <w:style w:type="paragraph" w:customStyle="1" w:styleId="font11">
    <w:name w:val="font11"/>
    <w:basedOn w:val="Normal"/>
    <w:rsid w:val="006B7412"/>
    <w:pPr>
      <w:spacing w:before="100" w:beforeAutospacing="1" w:after="100" w:afterAutospacing="1"/>
      <w:jc w:val="left"/>
    </w:pPr>
    <w:rPr>
      <w:rFonts w:ascii="Calibri" w:hAnsi="Calibri"/>
      <w:b/>
      <w:bCs/>
      <w:i/>
      <w:iCs/>
      <w:color w:val="000000"/>
      <w:lang w:val="sr-Latn-RS" w:eastAsia="sr-Latn-RS"/>
    </w:rPr>
  </w:style>
  <w:style w:type="paragraph" w:customStyle="1" w:styleId="xl64">
    <w:name w:val="xl64"/>
    <w:basedOn w:val="Normal"/>
    <w:rsid w:val="006B7412"/>
    <w:pPr>
      <w:spacing w:before="100" w:beforeAutospacing="1" w:after="100" w:afterAutospacing="1"/>
      <w:jc w:val="left"/>
    </w:pPr>
    <w:rPr>
      <w:rFonts w:ascii="Times New Roman" w:hAnsi="Times New Roman"/>
      <w:sz w:val="18"/>
      <w:szCs w:val="18"/>
      <w:lang w:val="sr-Latn-RS" w:eastAsia="sr-Latn-RS"/>
    </w:rPr>
  </w:style>
  <w:style w:type="paragraph" w:customStyle="1" w:styleId="xl88">
    <w:name w:val="xl88"/>
    <w:basedOn w:val="Normal"/>
    <w:rsid w:val="006B7412"/>
    <w:pPr>
      <w:spacing w:before="100" w:beforeAutospacing="1" w:after="100" w:afterAutospacing="1"/>
      <w:jc w:val="left"/>
      <w:textAlignment w:val="center"/>
    </w:pPr>
    <w:rPr>
      <w:rFonts w:ascii="Times New Roman" w:hAnsi="Times New Roman"/>
      <w:color w:val="FF0000"/>
      <w:sz w:val="18"/>
      <w:szCs w:val="18"/>
      <w:lang w:val="sr-Latn-RS" w:eastAsia="sr-Latn-RS"/>
    </w:rPr>
  </w:style>
  <w:style w:type="paragraph" w:customStyle="1" w:styleId="xl89">
    <w:name w:val="xl89"/>
    <w:basedOn w:val="Normal"/>
    <w:rsid w:val="006B7412"/>
    <w:pPr>
      <w:spacing w:before="100" w:beforeAutospacing="1" w:after="100" w:afterAutospacing="1"/>
      <w:jc w:val="left"/>
    </w:pPr>
    <w:rPr>
      <w:rFonts w:ascii="Times New Roman" w:hAnsi="Times New Roman"/>
      <w:color w:val="FF0000"/>
      <w:sz w:val="18"/>
      <w:szCs w:val="18"/>
      <w:lang w:val="sr-Latn-RS" w:eastAsia="sr-Latn-RS"/>
    </w:rPr>
  </w:style>
  <w:style w:type="paragraph" w:customStyle="1" w:styleId="xl90">
    <w:name w:val="xl90"/>
    <w:basedOn w:val="Normal"/>
    <w:rsid w:val="006B7412"/>
    <w:pPr>
      <w:spacing w:before="100" w:beforeAutospacing="1" w:after="100" w:afterAutospacing="1"/>
      <w:jc w:val="left"/>
    </w:pPr>
    <w:rPr>
      <w:rFonts w:ascii="Times New Roman" w:hAnsi="Times New Roman"/>
      <w:sz w:val="18"/>
      <w:szCs w:val="18"/>
      <w:lang w:val="sr-Latn-RS" w:eastAsia="sr-Latn-RS"/>
    </w:rPr>
  </w:style>
  <w:style w:type="paragraph" w:customStyle="1" w:styleId="xl91">
    <w:name w:val="xl91"/>
    <w:basedOn w:val="Normal"/>
    <w:rsid w:val="006B7412"/>
    <w:pPr>
      <w:spacing w:before="100" w:beforeAutospacing="1" w:after="100" w:afterAutospacing="1"/>
      <w:jc w:val="left"/>
      <w:textAlignment w:val="center"/>
    </w:pPr>
    <w:rPr>
      <w:rFonts w:ascii="Times New Roman" w:hAnsi="Times New Roman"/>
      <w:sz w:val="18"/>
      <w:szCs w:val="18"/>
      <w:lang w:val="sr-Latn-RS" w:eastAsia="sr-Latn-RS"/>
    </w:rPr>
  </w:style>
  <w:style w:type="paragraph" w:customStyle="1" w:styleId="xl92">
    <w:name w:val="xl92"/>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3">
    <w:name w:val="xl93"/>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4">
    <w:name w:val="xl94"/>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5">
    <w:name w:val="xl95"/>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6">
    <w:name w:val="xl96"/>
    <w:basedOn w:val="Normal"/>
    <w:rsid w:val="006B7412"/>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97">
    <w:name w:val="xl97"/>
    <w:basedOn w:val="Normal"/>
    <w:rsid w:val="006B74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98">
    <w:name w:val="xl98"/>
    <w:basedOn w:val="Normal"/>
    <w:rsid w:val="006B74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99">
    <w:name w:val="xl99"/>
    <w:basedOn w:val="Normal"/>
    <w:rsid w:val="006B7412"/>
    <w:pPr>
      <w:pBdr>
        <w:left w:val="single" w:sz="8" w:space="0" w:color="auto"/>
        <w:bottom w:val="single" w:sz="8" w:space="0" w:color="auto"/>
      </w:pBdr>
      <w:spacing w:before="100" w:beforeAutospacing="1" w:after="100" w:afterAutospacing="1"/>
      <w:jc w:val="center"/>
      <w:textAlignment w:val="center"/>
    </w:pPr>
    <w:rPr>
      <w:rFonts w:cs="Arial"/>
      <w:b/>
      <w:bCs/>
      <w:sz w:val="24"/>
      <w:szCs w:val="24"/>
      <w:lang w:val="sr-Latn-RS" w:eastAsia="sr-Latn-RS"/>
    </w:rPr>
  </w:style>
  <w:style w:type="paragraph" w:customStyle="1" w:styleId="xl100">
    <w:name w:val="xl100"/>
    <w:basedOn w:val="Normal"/>
    <w:rsid w:val="006B7412"/>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1">
    <w:name w:val="xl101"/>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2">
    <w:name w:val="xl102"/>
    <w:basedOn w:val="Normal"/>
    <w:rsid w:val="006B7412"/>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3">
    <w:name w:val="xl103"/>
    <w:basedOn w:val="Normal"/>
    <w:rsid w:val="006B7412"/>
    <w:pPr>
      <w:pBdr>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4">
    <w:name w:val="xl104"/>
    <w:basedOn w:val="Normal"/>
    <w:rsid w:val="006B7412"/>
    <w:pPr>
      <w:pBdr>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5">
    <w:name w:val="xl105"/>
    <w:basedOn w:val="Normal"/>
    <w:rsid w:val="006B7412"/>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6">
    <w:name w:val="xl106"/>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07">
    <w:name w:val="xl107"/>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8">
    <w:name w:val="xl108"/>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09">
    <w:name w:val="xl109"/>
    <w:basedOn w:val="Normal"/>
    <w:rsid w:val="006B7412"/>
    <w:pPr>
      <w:pBdr>
        <w:top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0">
    <w:name w:val="xl110"/>
    <w:basedOn w:val="Normal"/>
    <w:rsid w:val="006B7412"/>
    <w:pPr>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11">
    <w:name w:val="xl111"/>
    <w:basedOn w:val="Normal"/>
    <w:rsid w:val="006B7412"/>
    <w:pPr>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2">
    <w:name w:val="xl112"/>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3">
    <w:name w:val="xl113"/>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14">
    <w:name w:val="xl114"/>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15">
    <w:name w:val="xl115"/>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6">
    <w:name w:val="xl116"/>
    <w:basedOn w:val="Normal"/>
    <w:rsid w:val="006B7412"/>
    <w:pPr>
      <w:pBdr>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7">
    <w:name w:val="xl117"/>
    <w:basedOn w:val="Normal"/>
    <w:rsid w:val="006B7412"/>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8">
    <w:name w:val="xl118"/>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19">
    <w:name w:val="xl119"/>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0">
    <w:name w:val="xl120"/>
    <w:basedOn w:val="Normal"/>
    <w:rsid w:val="006B7412"/>
    <w:pPr>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1">
    <w:name w:val="xl121"/>
    <w:basedOn w:val="Normal"/>
    <w:rsid w:val="006B7412"/>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2">
    <w:name w:val="xl122"/>
    <w:basedOn w:val="Normal"/>
    <w:rsid w:val="006B7412"/>
    <w:pPr>
      <w:pBdr>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3">
    <w:name w:val="xl123"/>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4">
    <w:name w:val="xl124"/>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125">
    <w:name w:val="xl125"/>
    <w:basedOn w:val="Normal"/>
    <w:rsid w:val="006B7412"/>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6">
    <w:name w:val="xl126"/>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27">
    <w:name w:val="xl127"/>
    <w:basedOn w:val="Normal"/>
    <w:rsid w:val="006B74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28">
    <w:name w:val="xl128"/>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29">
    <w:name w:val="xl129"/>
    <w:basedOn w:val="Normal"/>
    <w:rsid w:val="006B7412"/>
    <w:pPr>
      <w:pBdr>
        <w:left w:val="single" w:sz="8" w:space="0" w:color="auto"/>
        <w:right w:val="single" w:sz="4"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30">
    <w:name w:val="xl130"/>
    <w:basedOn w:val="Normal"/>
    <w:rsid w:val="006B74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31">
    <w:name w:val="xl131"/>
    <w:basedOn w:val="Normal"/>
    <w:rsid w:val="006B74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32">
    <w:name w:val="xl132"/>
    <w:basedOn w:val="Normal"/>
    <w:rsid w:val="006B7412"/>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33">
    <w:name w:val="xl133"/>
    <w:basedOn w:val="Normal"/>
    <w:rsid w:val="006B741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34">
    <w:name w:val="xl134"/>
    <w:basedOn w:val="Normal"/>
    <w:rsid w:val="006B7412"/>
    <w:pPr>
      <w:pBdr>
        <w:top w:val="single" w:sz="8" w:space="0" w:color="auto"/>
        <w:left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35">
    <w:name w:val="xl135"/>
    <w:basedOn w:val="Normal"/>
    <w:rsid w:val="006B7412"/>
    <w:pPr>
      <w:spacing w:before="100" w:beforeAutospacing="1" w:after="100" w:afterAutospacing="1"/>
      <w:jc w:val="left"/>
      <w:textAlignment w:val="center"/>
    </w:pPr>
    <w:rPr>
      <w:rFonts w:ascii="Calibri" w:hAnsi="Calibri"/>
      <w:sz w:val="24"/>
      <w:szCs w:val="24"/>
      <w:lang w:val="sr-Latn-RS" w:eastAsia="sr-Latn-RS"/>
    </w:rPr>
  </w:style>
  <w:style w:type="paragraph" w:customStyle="1" w:styleId="xl136">
    <w:name w:val="xl136"/>
    <w:basedOn w:val="Normal"/>
    <w:rsid w:val="006B7412"/>
    <w:pPr>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37">
    <w:name w:val="xl137"/>
    <w:basedOn w:val="Normal"/>
    <w:rsid w:val="006B7412"/>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8">
    <w:name w:val="xl138"/>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39">
    <w:name w:val="xl139"/>
    <w:basedOn w:val="Normal"/>
    <w:rsid w:val="006B7412"/>
    <w:pPr>
      <w:spacing w:before="100" w:beforeAutospacing="1" w:after="100" w:afterAutospacing="1"/>
      <w:jc w:val="center"/>
      <w:textAlignment w:val="center"/>
    </w:pPr>
    <w:rPr>
      <w:rFonts w:ascii="Times New Roman" w:hAnsi="Times New Roman"/>
      <w:b/>
      <w:bCs/>
      <w:color w:val="FF0000"/>
      <w:sz w:val="24"/>
      <w:szCs w:val="24"/>
      <w:lang w:val="sr-Latn-RS" w:eastAsia="sr-Latn-RS"/>
    </w:rPr>
  </w:style>
  <w:style w:type="paragraph" w:customStyle="1" w:styleId="xl140">
    <w:name w:val="xl140"/>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41">
    <w:name w:val="xl141"/>
    <w:basedOn w:val="Normal"/>
    <w:rsid w:val="006B7412"/>
    <w:pPr>
      <w:pBdr>
        <w:top w:val="single" w:sz="8" w:space="0" w:color="auto"/>
        <w:left w:val="single" w:sz="8" w:space="0" w:color="auto"/>
        <w:bottom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42">
    <w:name w:val="xl142"/>
    <w:basedOn w:val="Normal"/>
    <w:rsid w:val="006B7412"/>
    <w:pPr>
      <w:pBdr>
        <w:top w:val="single" w:sz="8"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3">
    <w:name w:val="xl143"/>
    <w:basedOn w:val="Normal"/>
    <w:rsid w:val="006B7412"/>
    <w:pPr>
      <w:pBdr>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4">
    <w:name w:val="xl144"/>
    <w:basedOn w:val="Normal"/>
    <w:rsid w:val="006B7412"/>
    <w:pPr>
      <w:pBdr>
        <w:top w:val="single" w:sz="8" w:space="0" w:color="auto"/>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5">
    <w:name w:val="xl145"/>
    <w:basedOn w:val="Normal"/>
    <w:rsid w:val="006B7412"/>
    <w:pPr>
      <w:pBdr>
        <w:top w:val="single" w:sz="8"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6">
    <w:name w:val="xl146"/>
    <w:basedOn w:val="Normal"/>
    <w:rsid w:val="006B7412"/>
    <w:pPr>
      <w:pBdr>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7">
    <w:name w:val="xl147"/>
    <w:basedOn w:val="Normal"/>
    <w:rsid w:val="006B7412"/>
    <w:pPr>
      <w:pBdr>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8">
    <w:name w:val="xl148"/>
    <w:basedOn w:val="Normal"/>
    <w:rsid w:val="006B7412"/>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49">
    <w:name w:val="xl149"/>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0">
    <w:name w:val="xl150"/>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1">
    <w:name w:val="xl151"/>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2">
    <w:name w:val="xl152"/>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3">
    <w:name w:val="xl153"/>
    <w:basedOn w:val="Normal"/>
    <w:rsid w:val="006B7412"/>
    <w:pPr>
      <w:pBdr>
        <w:top w:val="single" w:sz="4"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4">
    <w:name w:val="xl154"/>
    <w:basedOn w:val="Normal"/>
    <w:rsid w:val="006B7412"/>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5">
    <w:name w:val="xl155"/>
    <w:basedOn w:val="Normal"/>
    <w:rsid w:val="006B7412"/>
    <w:pPr>
      <w:pBdr>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6">
    <w:name w:val="xl156"/>
    <w:basedOn w:val="Normal"/>
    <w:rsid w:val="006B7412"/>
    <w:pPr>
      <w:pBdr>
        <w:top w:val="single" w:sz="4" w:space="0" w:color="auto"/>
        <w:lef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7">
    <w:name w:val="xl157"/>
    <w:basedOn w:val="Normal"/>
    <w:rsid w:val="006B7412"/>
    <w:pPr>
      <w:pBdr>
        <w:top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8">
    <w:name w:val="xl158"/>
    <w:basedOn w:val="Normal"/>
    <w:rsid w:val="006B7412"/>
    <w:pPr>
      <w:pBdr>
        <w:top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59">
    <w:name w:val="xl159"/>
    <w:basedOn w:val="Normal"/>
    <w:rsid w:val="006B7412"/>
    <w:pPr>
      <w:pBdr>
        <w:top w:val="single" w:sz="8"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0">
    <w:name w:val="xl160"/>
    <w:basedOn w:val="Normal"/>
    <w:rsid w:val="006B7412"/>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1">
    <w:name w:val="xl161"/>
    <w:basedOn w:val="Normal"/>
    <w:rsid w:val="006B7412"/>
    <w:pPr>
      <w:pBdr>
        <w:top w:val="single" w:sz="4" w:space="0" w:color="auto"/>
        <w:left w:val="single" w:sz="4" w:space="0" w:color="auto"/>
        <w:bottom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2">
    <w:name w:val="xl162"/>
    <w:basedOn w:val="Normal"/>
    <w:rsid w:val="006B7412"/>
    <w:pPr>
      <w:pBdr>
        <w:left w:val="single" w:sz="4"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63">
    <w:name w:val="xl163"/>
    <w:basedOn w:val="Normal"/>
    <w:rsid w:val="006B7412"/>
    <w:pPr>
      <w:pBdr>
        <w:bottom w:val="single" w:sz="8" w:space="0" w:color="auto"/>
        <w:right w:val="single" w:sz="8" w:space="0" w:color="auto"/>
      </w:pBdr>
      <w:spacing w:before="100" w:beforeAutospacing="1" w:after="100" w:afterAutospacing="1"/>
      <w:jc w:val="left"/>
    </w:pPr>
    <w:rPr>
      <w:rFonts w:ascii="Times New Roman" w:hAnsi="Times New Roman"/>
      <w:sz w:val="24"/>
      <w:szCs w:val="24"/>
      <w:lang w:val="sr-Latn-RS" w:eastAsia="sr-Latn-RS"/>
    </w:rPr>
  </w:style>
  <w:style w:type="paragraph" w:customStyle="1" w:styleId="xl164">
    <w:name w:val="xl164"/>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65">
    <w:name w:val="xl165"/>
    <w:basedOn w:val="Normal"/>
    <w:rsid w:val="006B7412"/>
    <w:pPr>
      <w:pBdr>
        <w:top w:val="single" w:sz="8" w:space="0" w:color="auto"/>
        <w:left w:val="single" w:sz="8" w:space="0" w:color="auto"/>
        <w:bottom w:val="single" w:sz="8" w:space="0" w:color="auto"/>
      </w:pBdr>
      <w:shd w:val="clear" w:color="000000" w:fill="D9D9D9"/>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66">
    <w:name w:val="xl166"/>
    <w:basedOn w:val="Normal"/>
    <w:rsid w:val="006B741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7">
    <w:name w:val="xl167"/>
    <w:basedOn w:val="Normal"/>
    <w:rsid w:val="006B74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68">
    <w:name w:val="xl168"/>
    <w:basedOn w:val="Normal"/>
    <w:rsid w:val="006B7412"/>
    <w:pPr>
      <w:pBdr>
        <w:top w:val="single" w:sz="8" w:space="0" w:color="auto"/>
        <w:left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69">
    <w:name w:val="xl169"/>
    <w:basedOn w:val="Normal"/>
    <w:rsid w:val="006B74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0">
    <w:name w:val="xl170"/>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1">
    <w:name w:val="xl171"/>
    <w:basedOn w:val="Normal"/>
    <w:rsid w:val="006B74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2">
    <w:name w:val="xl172"/>
    <w:basedOn w:val="Normal"/>
    <w:rsid w:val="006B74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3">
    <w:name w:val="xl173"/>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4">
    <w:name w:val="xl174"/>
    <w:basedOn w:val="Normal"/>
    <w:rsid w:val="006B74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5">
    <w:name w:val="xl175"/>
    <w:basedOn w:val="Normal"/>
    <w:rsid w:val="006B741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6">
    <w:name w:val="xl176"/>
    <w:basedOn w:val="Normal"/>
    <w:rsid w:val="006B741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7">
    <w:name w:val="xl177"/>
    <w:basedOn w:val="Normal"/>
    <w:rsid w:val="006B741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8">
    <w:name w:val="xl178"/>
    <w:basedOn w:val="Normal"/>
    <w:rsid w:val="006B7412"/>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79">
    <w:name w:val="xl179"/>
    <w:basedOn w:val="Normal"/>
    <w:rsid w:val="006B741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0">
    <w:name w:val="xl180"/>
    <w:basedOn w:val="Normal"/>
    <w:rsid w:val="006B741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1">
    <w:name w:val="xl181"/>
    <w:basedOn w:val="Normal"/>
    <w:rsid w:val="006B741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2">
    <w:name w:val="xl182"/>
    <w:basedOn w:val="Normal"/>
    <w:rsid w:val="006B741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3">
    <w:name w:val="xl183"/>
    <w:basedOn w:val="Normal"/>
    <w:rsid w:val="006B7412"/>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4">
    <w:name w:val="xl184"/>
    <w:basedOn w:val="Normal"/>
    <w:rsid w:val="006B741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sr-Latn-RS" w:eastAsia="sr-Latn-RS"/>
    </w:rPr>
  </w:style>
  <w:style w:type="paragraph" w:customStyle="1" w:styleId="xl185">
    <w:name w:val="xl185"/>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Times New Roman" w:hAnsi="Times New Roman"/>
      <w:b/>
      <w:bCs/>
      <w:sz w:val="32"/>
      <w:szCs w:val="32"/>
      <w:lang w:val="sr-Latn-RS" w:eastAsia="sr-Latn-RS"/>
    </w:rPr>
  </w:style>
  <w:style w:type="paragraph" w:customStyle="1" w:styleId="xl186">
    <w:name w:val="xl186"/>
    <w:basedOn w:val="Normal"/>
    <w:rsid w:val="006B7412"/>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87">
    <w:name w:val="xl187"/>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88">
    <w:name w:val="xl188"/>
    <w:basedOn w:val="Normal"/>
    <w:rsid w:val="006B7412"/>
    <w:pPr>
      <w:pBdr>
        <w:top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189">
    <w:name w:val="xl189"/>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190">
    <w:name w:val="xl190"/>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91">
    <w:name w:val="xl191"/>
    <w:basedOn w:val="Normal"/>
    <w:rsid w:val="006B7412"/>
    <w:pPr>
      <w:pBdr>
        <w:top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92">
    <w:name w:val="xl192"/>
    <w:basedOn w:val="Normal"/>
    <w:rsid w:val="006B741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93">
    <w:name w:val="xl193"/>
    <w:basedOn w:val="Normal"/>
    <w:rsid w:val="006B74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94">
    <w:name w:val="xl194"/>
    <w:basedOn w:val="Normal"/>
    <w:rsid w:val="006B74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textAlignment w:val="center"/>
    </w:pPr>
    <w:rPr>
      <w:rFonts w:ascii="Calibri" w:hAnsi="Calibri"/>
      <w:sz w:val="24"/>
      <w:szCs w:val="24"/>
      <w:lang w:val="sr-Latn-RS" w:eastAsia="sr-Latn-RS"/>
    </w:rPr>
  </w:style>
  <w:style w:type="paragraph" w:customStyle="1" w:styleId="xl195">
    <w:name w:val="xl195"/>
    <w:basedOn w:val="Normal"/>
    <w:rsid w:val="006B7412"/>
    <w:pPr>
      <w:pBdr>
        <w:right w:val="single" w:sz="8" w:space="0" w:color="auto"/>
      </w:pBdr>
      <w:spacing w:before="100" w:beforeAutospacing="1" w:after="100" w:afterAutospacing="1"/>
      <w:jc w:val="left"/>
      <w:textAlignment w:val="center"/>
    </w:pPr>
    <w:rPr>
      <w:rFonts w:ascii="Calibri" w:hAnsi="Calibri"/>
      <w:sz w:val="24"/>
      <w:szCs w:val="24"/>
      <w:lang w:val="sr-Latn-RS" w:eastAsia="sr-Latn-RS"/>
    </w:rPr>
  </w:style>
  <w:style w:type="paragraph" w:customStyle="1" w:styleId="xl196">
    <w:name w:val="xl196"/>
    <w:basedOn w:val="Normal"/>
    <w:rsid w:val="006B74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97">
    <w:name w:val="xl197"/>
    <w:basedOn w:val="Normal"/>
    <w:rsid w:val="006B74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Calibri" w:hAnsi="Calibri"/>
      <w:b/>
      <w:bCs/>
      <w:sz w:val="24"/>
      <w:szCs w:val="24"/>
      <w:lang w:val="sr-Latn-RS" w:eastAsia="sr-Latn-RS"/>
    </w:rPr>
  </w:style>
  <w:style w:type="paragraph" w:customStyle="1" w:styleId="xl198">
    <w:name w:val="xl198"/>
    <w:basedOn w:val="Normal"/>
    <w:rsid w:val="006B74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199">
    <w:name w:val="xl199"/>
    <w:basedOn w:val="Normal"/>
    <w:rsid w:val="006B7412"/>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0">
    <w:name w:val="xl200"/>
    <w:basedOn w:val="Normal"/>
    <w:rsid w:val="006B7412"/>
    <w:pPr>
      <w:pBdr>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1">
    <w:name w:val="xl201"/>
    <w:basedOn w:val="Normal"/>
    <w:rsid w:val="006B7412"/>
    <w:pPr>
      <w:pBdr>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2">
    <w:name w:val="xl202"/>
    <w:basedOn w:val="Normal"/>
    <w:rsid w:val="006B7412"/>
    <w:pPr>
      <w:pBdr>
        <w:top w:val="single" w:sz="8" w:space="0" w:color="auto"/>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3">
    <w:name w:val="xl203"/>
    <w:basedOn w:val="Normal"/>
    <w:rsid w:val="006B7412"/>
    <w:pPr>
      <w:pBdr>
        <w:left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4">
    <w:name w:val="xl204"/>
    <w:basedOn w:val="Normal"/>
    <w:rsid w:val="006B7412"/>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Times New Roman" w:hAnsi="Times New Roman"/>
      <w:b/>
      <w:bCs/>
      <w:sz w:val="24"/>
      <w:szCs w:val="24"/>
      <w:lang w:val="sr-Latn-RS" w:eastAsia="sr-Latn-RS"/>
    </w:rPr>
  </w:style>
  <w:style w:type="paragraph" w:customStyle="1" w:styleId="xl205">
    <w:name w:val="xl205"/>
    <w:basedOn w:val="Normal"/>
    <w:rsid w:val="006B7412"/>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206">
    <w:name w:val="xl206"/>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207">
    <w:name w:val="xl207"/>
    <w:basedOn w:val="Normal"/>
    <w:rsid w:val="006B7412"/>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08">
    <w:name w:val="xl208"/>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09">
    <w:name w:val="xl209"/>
    <w:basedOn w:val="Normal"/>
    <w:rsid w:val="006B7412"/>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10">
    <w:name w:val="xl210"/>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i/>
      <w:iCs/>
      <w:sz w:val="24"/>
      <w:szCs w:val="24"/>
      <w:lang w:val="sr-Latn-RS" w:eastAsia="sr-Latn-RS"/>
    </w:rPr>
  </w:style>
  <w:style w:type="paragraph" w:customStyle="1" w:styleId="xl211">
    <w:name w:val="xl211"/>
    <w:basedOn w:val="Normal"/>
    <w:rsid w:val="006B7412"/>
    <w:pPr>
      <w:pBdr>
        <w:top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2">
    <w:name w:val="xl212"/>
    <w:basedOn w:val="Normal"/>
    <w:rsid w:val="006B7412"/>
    <w:pPr>
      <w:pBdr>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3">
    <w:name w:val="xl213"/>
    <w:basedOn w:val="Normal"/>
    <w:rsid w:val="006B7412"/>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4">
    <w:name w:val="xl214"/>
    <w:basedOn w:val="Normal"/>
    <w:rsid w:val="006B74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5">
    <w:name w:val="xl215"/>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6">
    <w:name w:val="xl216"/>
    <w:basedOn w:val="Normal"/>
    <w:rsid w:val="006B74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17">
    <w:name w:val="xl217"/>
    <w:basedOn w:val="Normal"/>
    <w:rsid w:val="006B7412"/>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18">
    <w:name w:val="xl218"/>
    <w:basedOn w:val="Normal"/>
    <w:rsid w:val="006B7412"/>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219">
    <w:name w:val="xl219"/>
    <w:basedOn w:val="Normal"/>
    <w:rsid w:val="006B7412"/>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lang w:val="sr-Latn-RS" w:eastAsia="sr-Latn-RS"/>
    </w:rPr>
  </w:style>
  <w:style w:type="paragraph" w:customStyle="1" w:styleId="xl220">
    <w:name w:val="xl220"/>
    <w:basedOn w:val="Normal"/>
    <w:rsid w:val="006B7412"/>
    <w:pPr>
      <w:pBdr>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21">
    <w:name w:val="xl221"/>
    <w:basedOn w:val="Normal"/>
    <w:rsid w:val="006B74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22">
    <w:name w:val="xl222"/>
    <w:basedOn w:val="Normal"/>
    <w:rsid w:val="006B74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 w:val="32"/>
      <w:szCs w:val="32"/>
      <w:lang w:val="sr-Latn-RS" w:eastAsia="sr-Latn-RS"/>
    </w:rPr>
  </w:style>
  <w:style w:type="paragraph" w:customStyle="1" w:styleId="xl223">
    <w:name w:val="xl223"/>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4">
    <w:name w:val="xl224"/>
    <w:basedOn w:val="Normal"/>
    <w:rsid w:val="006B7412"/>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5">
    <w:name w:val="xl225"/>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6">
    <w:name w:val="xl226"/>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7">
    <w:name w:val="xl227"/>
    <w:basedOn w:val="Normal"/>
    <w:rsid w:val="006B7412"/>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8">
    <w:name w:val="xl228"/>
    <w:basedOn w:val="Normal"/>
    <w:rsid w:val="006B7412"/>
    <w:pPr>
      <w:pBdr>
        <w:top w:val="single" w:sz="8"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29">
    <w:name w:val="xl229"/>
    <w:basedOn w:val="Normal"/>
    <w:rsid w:val="006B7412"/>
    <w:pPr>
      <w:pBdr>
        <w:left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xl230">
    <w:name w:val="xl230"/>
    <w:basedOn w:val="Normal"/>
    <w:rsid w:val="006B7412"/>
    <w:pPr>
      <w:pBdr>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 w:val="24"/>
      <w:szCs w:val="24"/>
      <w:lang w:val="sr-Latn-RS" w:eastAsia="sr-Latn-RS"/>
    </w:rPr>
  </w:style>
  <w:style w:type="paragraph" w:customStyle="1" w:styleId="KDmodel">
    <w:name w:val="KDmodel"/>
    <w:basedOn w:val="Normal"/>
    <w:link w:val="KDmodelChar"/>
    <w:qFormat/>
    <w:rsid w:val="00897214"/>
    <w:pPr>
      <w:keepNext/>
      <w:autoSpaceDE w:val="0"/>
      <w:autoSpaceDN w:val="0"/>
      <w:adjustRightInd w:val="0"/>
      <w:spacing w:before="480" w:after="240"/>
      <w:outlineLvl w:val="2"/>
    </w:pPr>
    <w:rPr>
      <w:rFonts w:cs="Arial"/>
      <w:b/>
      <w:lang w:val="sr-Cyrl-RS" w:eastAsia="sr-Cyrl-RS"/>
    </w:rPr>
  </w:style>
  <w:style w:type="character" w:customStyle="1" w:styleId="KDmodelChar">
    <w:name w:val="KDmodel Char"/>
    <w:link w:val="KDmodel"/>
    <w:rsid w:val="00897214"/>
    <w:rPr>
      <w:rFonts w:cs="Arial"/>
      <w:b/>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497603">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3413080">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3896104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0897741">
      <w:bodyDiv w:val="1"/>
      <w:marLeft w:val="0"/>
      <w:marRight w:val="0"/>
      <w:marTop w:val="0"/>
      <w:marBottom w:val="0"/>
      <w:divBdr>
        <w:top w:val="none" w:sz="0" w:space="0" w:color="auto"/>
        <w:left w:val="none" w:sz="0" w:space="0" w:color="auto"/>
        <w:bottom w:val="none" w:sz="0" w:space="0" w:color="auto"/>
        <w:right w:val="none" w:sz="0" w:space="0" w:color="auto"/>
      </w:divBdr>
    </w:div>
    <w:div w:id="113452383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0355268">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523561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609411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979541">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086936">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9601683">
      <w:bodyDiv w:val="1"/>
      <w:marLeft w:val="0"/>
      <w:marRight w:val="0"/>
      <w:marTop w:val="0"/>
      <w:marBottom w:val="0"/>
      <w:divBdr>
        <w:top w:val="none" w:sz="0" w:space="0" w:color="auto"/>
        <w:left w:val="none" w:sz="0" w:space="0" w:color="auto"/>
        <w:bottom w:val="none" w:sz="0" w:space="0" w:color="auto"/>
        <w:right w:val="none" w:sz="0" w:space="0" w:color="auto"/>
      </w:divBdr>
    </w:div>
    <w:div w:id="1962149713">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102419">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ljubomir.turovic@eps.rs"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6.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ljubomir.tur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ija.sentivana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1081-0886-4F64-93AC-3B317B3C766D}"/>
</file>

<file path=customXml/itemProps10.xml><?xml version="1.0" encoding="utf-8"?>
<ds:datastoreItem xmlns:ds="http://schemas.openxmlformats.org/officeDocument/2006/customXml" ds:itemID="{09219738-6AEA-4591-B85E-4441F8915437}"/>
</file>

<file path=customXml/itemProps100.xml><?xml version="1.0" encoding="utf-8"?>
<ds:datastoreItem xmlns:ds="http://schemas.openxmlformats.org/officeDocument/2006/customXml" ds:itemID="{12704E2F-15C8-4549-8EA8-E8851D97218C}"/>
</file>

<file path=customXml/itemProps101.xml><?xml version="1.0" encoding="utf-8"?>
<ds:datastoreItem xmlns:ds="http://schemas.openxmlformats.org/officeDocument/2006/customXml" ds:itemID="{27BE28B5-7CD4-46BC-B2E8-45EA73D84D0F}"/>
</file>

<file path=customXml/itemProps102.xml><?xml version="1.0" encoding="utf-8"?>
<ds:datastoreItem xmlns:ds="http://schemas.openxmlformats.org/officeDocument/2006/customXml" ds:itemID="{A9EBF501-213F-4FF2-A937-7587B13ABE3D}"/>
</file>

<file path=customXml/itemProps103.xml><?xml version="1.0" encoding="utf-8"?>
<ds:datastoreItem xmlns:ds="http://schemas.openxmlformats.org/officeDocument/2006/customXml" ds:itemID="{5DDDA17A-38A8-4E21-A300-DD8A1A9A7259}"/>
</file>

<file path=customXml/itemProps104.xml><?xml version="1.0" encoding="utf-8"?>
<ds:datastoreItem xmlns:ds="http://schemas.openxmlformats.org/officeDocument/2006/customXml" ds:itemID="{F46721E5-E648-4F79-B3A2-23A789F7F994}"/>
</file>

<file path=customXml/itemProps105.xml><?xml version="1.0" encoding="utf-8"?>
<ds:datastoreItem xmlns:ds="http://schemas.openxmlformats.org/officeDocument/2006/customXml" ds:itemID="{36FF5876-BC9F-44E5-B778-005D9989786F}"/>
</file>

<file path=customXml/itemProps106.xml><?xml version="1.0" encoding="utf-8"?>
<ds:datastoreItem xmlns:ds="http://schemas.openxmlformats.org/officeDocument/2006/customXml" ds:itemID="{D27620FF-D3F1-4942-92AE-2FFD595A55A5}"/>
</file>

<file path=customXml/itemProps107.xml><?xml version="1.0" encoding="utf-8"?>
<ds:datastoreItem xmlns:ds="http://schemas.openxmlformats.org/officeDocument/2006/customXml" ds:itemID="{914098D0-7616-4059-9042-0BA47182B708}"/>
</file>

<file path=customXml/itemProps108.xml><?xml version="1.0" encoding="utf-8"?>
<ds:datastoreItem xmlns:ds="http://schemas.openxmlformats.org/officeDocument/2006/customXml" ds:itemID="{33B1C2D8-4A46-4279-9FF1-152F83153A94}"/>
</file>

<file path=customXml/itemProps109.xml><?xml version="1.0" encoding="utf-8"?>
<ds:datastoreItem xmlns:ds="http://schemas.openxmlformats.org/officeDocument/2006/customXml" ds:itemID="{2C6593AC-C0D7-40F5-ACCD-26F0BCE6FF8A}"/>
</file>

<file path=customXml/itemProps11.xml><?xml version="1.0" encoding="utf-8"?>
<ds:datastoreItem xmlns:ds="http://schemas.openxmlformats.org/officeDocument/2006/customXml" ds:itemID="{801AE151-5B7F-4606-BCAC-3D915DCB47F9}"/>
</file>

<file path=customXml/itemProps110.xml><?xml version="1.0" encoding="utf-8"?>
<ds:datastoreItem xmlns:ds="http://schemas.openxmlformats.org/officeDocument/2006/customXml" ds:itemID="{97BA3DB0-CB8A-433B-AE03-C10D37C8FD9D}"/>
</file>

<file path=customXml/itemProps111.xml><?xml version="1.0" encoding="utf-8"?>
<ds:datastoreItem xmlns:ds="http://schemas.openxmlformats.org/officeDocument/2006/customXml" ds:itemID="{43950A90-5D2B-46C1-AA26-48D7192E8847}"/>
</file>

<file path=customXml/itemProps112.xml><?xml version="1.0" encoding="utf-8"?>
<ds:datastoreItem xmlns:ds="http://schemas.openxmlformats.org/officeDocument/2006/customXml" ds:itemID="{9D13ABFD-6CD0-4843-9E34-233F8B516D01}"/>
</file>

<file path=customXml/itemProps113.xml><?xml version="1.0" encoding="utf-8"?>
<ds:datastoreItem xmlns:ds="http://schemas.openxmlformats.org/officeDocument/2006/customXml" ds:itemID="{23F0263F-430F-4E20-82A7-36AE42181CC3}"/>
</file>

<file path=customXml/itemProps114.xml><?xml version="1.0" encoding="utf-8"?>
<ds:datastoreItem xmlns:ds="http://schemas.openxmlformats.org/officeDocument/2006/customXml" ds:itemID="{CF2C8FD7-421B-4DC2-9939-B9AA99E34CC6}"/>
</file>

<file path=customXml/itemProps115.xml><?xml version="1.0" encoding="utf-8"?>
<ds:datastoreItem xmlns:ds="http://schemas.openxmlformats.org/officeDocument/2006/customXml" ds:itemID="{8DF9D49E-8FB4-4B63-B0D1-7264F3B647DE}"/>
</file>

<file path=customXml/itemProps116.xml><?xml version="1.0" encoding="utf-8"?>
<ds:datastoreItem xmlns:ds="http://schemas.openxmlformats.org/officeDocument/2006/customXml" ds:itemID="{A211CE1A-FE60-4AAB-9A98-743B73AA2530}"/>
</file>

<file path=customXml/itemProps117.xml><?xml version="1.0" encoding="utf-8"?>
<ds:datastoreItem xmlns:ds="http://schemas.openxmlformats.org/officeDocument/2006/customXml" ds:itemID="{D77AC0EE-24FC-4AD1-84AC-EDC1667BA6FE}"/>
</file>

<file path=customXml/itemProps118.xml><?xml version="1.0" encoding="utf-8"?>
<ds:datastoreItem xmlns:ds="http://schemas.openxmlformats.org/officeDocument/2006/customXml" ds:itemID="{DAF8BBFD-5E3A-4B50-90B2-9D07EE6041D7}"/>
</file>

<file path=customXml/itemProps119.xml><?xml version="1.0" encoding="utf-8"?>
<ds:datastoreItem xmlns:ds="http://schemas.openxmlformats.org/officeDocument/2006/customXml" ds:itemID="{9FDEF894-9A91-4001-9445-E2D441828E8E}"/>
</file>

<file path=customXml/itemProps12.xml><?xml version="1.0" encoding="utf-8"?>
<ds:datastoreItem xmlns:ds="http://schemas.openxmlformats.org/officeDocument/2006/customXml" ds:itemID="{BD051457-DDAD-4245-9324-851D22901CE5}"/>
</file>

<file path=customXml/itemProps120.xml><?xml version="1.0" encoding="utf-8"?>
<ds:datastoreItem xmlns:ds="http://schemas.openxmlformats.org/officeDocument/2006/customXml" ds:itemID="{5F70F1B2-7410-4542-BBA3-853576900809}"/>
</file>

<file path=customXml/itemProps121.xml><?xml version="1.0" encoding="utf-8"?>
<ds:datastoreItem xmlns:ds="http://schemas.openxmlformats.org/officeDocument/2006/customXml" ds:itemID="{B01C3E9F-ABD9-4E30-8896-697C91053590}"/>
</file>

<file path=customXml/itemProps122.xml><?xml version="1.0" encoding="utf-8"?>
<ds:datastoreItem xmlns:ds="http://schemas.openxmlformats.org/officeDocument/2006/customXml" ds:itemID="{C2F0CDF3-8405-4CFC-B45A-795EC0E83065}"/>
</file>

<file path=customXml/itemProps123.xml><?xml version="1.0" encoding="utf-8"?>
<ds:datastoreItem xmlns:ds="http://schemas.openxmlformats.org/officeDocument/2006/customXml" ds:itemID="{72755B79-1B6F-441D-BD7D-E09852D4683B}"/>
</file>

<file path=customXml/itemProps124.xml><?xml version="1.0" encoding="utf-8"?>
<ds:datastoreItem xmlns:ds="http://schemas.openxmlformats.org/officeDocument/2006/customXml" ds:itemID="{6D6F6D6B-43EA-4109-B76F-9DBF26587D5D}"/>
</file>

<file path=customXml/itemProps125.xml><?xml version="1.0" encoding="utf-8"?>
<ds:datastoreItem xmlns:ds="http://schemas.openxmlformats.org/officeDocument/2006/customXml" ds:itemID="{F1678537-AFAC-4BF3-9FAC-D16FF2608EC6}"/>
</file>

<file path=customXml/itemProps126.xml><?xml version="1.0" encoding="utf-8"?>
<ds:datastoreItem xmlns:ds="http://schemas.openxmlformats.org/officeDocument/2006/customXml" ds:itemID="{97A18A1E-4591-4930-B64A-90EF913BC0E2}"/>
</file>

<file path=customXml/itemProps127.xml><?xml version="1.0" encoding="utf-8"?>
<ds:datastoreItem xmlns:ds="http://schemas.openxmlformats.org/officeDocument/2006/customXml" ds:itemID="{82E65905-0DD3-4A0B-A604-E0A316FE4C05}"/>
</file>

<file path=customXml/itemProps128.xml><?xml version="1.0" encoding="utf-8"?>
<ds:datastoreItem xmlns:ds="http://schemas.openxmlformats.org/officeDocument/2006/customXml" ds:itemID="{7E48D690-46C9-476C-877D-E1B92BE51BA2}"/>
</file>

<file path=customXml/itemProps129.xml><?xml version="1.0" encoding="utf-8"?>
<ds:datastoreItem xmlns:ds="http://schemas.openxmlformats.org/officeDocument/2006/customXml" ds:itemID="{5CC1C67A-2CE5-421E-A948-EA4B37A982AA}"/>
</file>

<file path=customXml/itemProps13.xml><?xml version="1.0" encoding="utf-8"?>
<ds:datastoreItem xmlns:ds="http://schemas.openxmlformats.org/officeDocument/2006/customXml" ds:itemID="{4435F7A0-39AB-4869-B6E3-9463F1B7A48C}"/>
</file>

<file path=customXml/itemProps130.xml><?xml version="1.0" encoding="utf-8"?>
<ds:datastoreItem xmlns:ds="http://schemas.openxmlformats.org/officeDocument/2006/customXml" ds:itemID="{69BE897D-10D5-48DA-9ACC-22EA180471F3}"/>
</file>

<file path=customXml/itemProps131.xml><?xml version="1.0" encoding="utf-8"?>
<ds:datastoreItem xmlns:ds="http://schemas.openxmlformats.org/officeDocument/2006/customXml" ds:itemID="{71B6BFDD-1F6D-4B50-9A4F-D737B7DC18C1}"/>
</file>

<file path=customXml/itemProps132.xml><?xml version="1.0" encoding="utf-8"?>
<ds:datastoreItem xmlns:ds="http://schemas.openxmlformats.org/officeDocument/2006/customXml" ds:itemID="{C2A4653E-9B7A-46FE-807B-BA17BCFE945C}"/>
</file>

<file path=customXml/itemProps133.xml><?xml version="1.0" encoding="utf-8"?>
<ds:datastoreItem xmlns:ds="http://schemas.openxmlformats.org/officeDocument/2006/customXml" ds:itemID="{B438149B-96D7-4D92-AADD-9907FF52B6E7}"/>
</file>

<file path=customXml/itemProps134.xml><?xml version="1.0" encoding="utf-8"?>
<ds:datastoreItem xmlns:ds="http://schemas.openxmlformats.org/officeDocument/2006/customXml" ds:itemID="{223662F9-A304-4B52-8062-6396D8B09D43}"/>
</file>

<file path=customXml/itemProps135.xml><?xml version="1.0" encoding="utf-8"?>
<ds:datastoreItem xmlns:ds="http://schemas.openxmlformats.org/officeDocument/2006/customXml" ds:itemID="{7449BD42-6D0C-4842-AE4B-B72C9E436F81}"/>
</file>

<file path=customXml/itemProps136.xml><?xml version="1.0" encoding="utf-8"?>
<ds:datastoreItem xmlns:ds="http://schemas.openxmlformats.org/officeDocument/2006/customXml" ds:itemID="{69337A21-A4BF-4ADC-A1DD-F794DBC1CBBD}"/>
</file>

<file path=customXml/itemProps137.xml><?xml version="1.0" encoding="utf-8"?>
<ds:datastoreItem xmlns:ds="http://schemas.openxmlformats.org/officeDocument/2006/customXml" ds:itemID="{B79357FA-B313-4AD7-B61F-9087009FF585}"/>
</file>

<file path=customXml/itemProps138.xml><?xml version="1.0" encoding="utf-8"?>
<ds:datastoreItem xmlns:ds="http://schemas.openxmlformats.org/officeDocument/2006/customXml" ds:itemID="{54C4D355-08D5-44B6-9579-4F7C16054F6A}"/>
</file>

<file path=customXml/itemProps139.xml><?xml version="1.0" encoding="utf-8"?>
<ds:datastoreItem xmlns:ds="http://schemas.openxmlformats.org/officeDocument/2006/customXml" ds:itemID="{31A1BB46-B4C9-4AD0-92F8-7BE57DCA149E}"/>
</file>

<file path=customXml/itemProps14.xml><?xml version="1.0" encoding="utf-8"?>
<ds:datastoreItem xmlns:ds="http://schemas.openxmlformats.org/officeDocument/2006/customXml" ds:itemID="{C8A882F6-30DA-415A-ABDE-15E37368F1C8}"/>
</file>

<file path=customXml/itemProps140.xml><?xml version="1.0" encoding="utf-8"?>
<ds:datastoreItem xmlns:ds="http://schemas.openxmlformats.org/officeDocument/2006/customXml" ds:itemID="{5705F585-67A4-4ABF-9D74-F418724EEC8E}"/>
</file>

<file path=customXml/itemProps141.xml><?xml version="1.0" encoding="utf-8"?>
<ds:datastoreItem xmlns:ds="http://schemas.openxmlformats.org/officeDocument/2006/customXml" ds:itemID="{410B1DC4-D33F-4894-A1DD-36FA3D8C63EA}"/>
</file>

<file path=customXml/itemProps142.xml><?xml version="1.0" encoding="utf-8"?>
<ds:datastoreItem xmlns:ds="http://schemas.openxmlformats.org/officeDocument/2006/customXml" ds:itemID="{BEFAFAE1-7685-4F53-A315-B6FF2E5A79F4}"/>
</file>

<file path=customXml/itemProps143.xml><?xml version="1.0" encoding="utf-8"?>
<ds:datastoreItem xmlns:ds="http://schemas.openxmlformats.org/officeDocument/2006/customXml" ds:itemID="{399F2129-2FE4-4587-9DE8-586260FC6775}"/>
</file>

<file path=customXml/itemProps144.xml><?xml version="1.0" encoding="utf-8"?>
<ds:datastoreItem xmlns:ds="http://schemas.openxmlformats.org/officeDocument/2006/customXml" ds:itemID="{94836B48-DCB7-4E16-A6B7-8B758E92842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C7F0E95-3C11-411C-B209-FED4179C53AF}"/>
</file>

<file path=customXml/itemProps147.xml><?xml version="1.0" encoding="utf-8"?>
<ds:datastoreItem xmlns:ds="http://schemas.openxmlformats.org/officeDocument/2006/customXml" ds:itemID="{4CEF9B27-FCF7-4C94-AC9C-6E10D8F5C35A}"/>
</file>

<file path=customXml/itemProps148.xml><?xml version="1.0" encoding="utf-8"?>
<ds:datastoreItem xmlns:ds="http://schemas.openxmlformats.org/officeDocument/2006/customXml" ds:itemID="{D72894CF-70EE-4F11-AC8D-B50764BEDD18}"/>
</file>

<file path=customXml/itemProps149.xml><?xml version="1.0" encoding="utf-8"?>
<ds:datastoreItem xmlns:ds="http://schemas.openxmlformats.org/officeDocument/2006/customXml" ds:itemID="{931523B9-06FE-4309-B3A6-BAECB9097B76}"/>
</file>

<file path=customXml/itemProps15.xml><?xml version="1.0" encoding="utf-8"?>
<ds:datastoreItem xmlns:ds="http://schemas.openxmlformats.org/officeDocument/2006/customXml" ds:itemID="{CF75E91A-53B0-44CC-AD3F-336A631C5208}"/>
</file>

<file path=customXml/itemProps150.xml><?xml version="1.0" encoding="utf-8"?>
<ds:datastoreItem xmlns:ds="http://schemas.openxmlformats.org/officeDocument/2006/customXml" ds:itemID="{F5A5D881-1038-41D6-ACFE-167FD57A97B5}"/>
</file>

<file path=customXml/itemProps151.xml><?xml version="1.0" encoding="utf-8"?>
<ds:datastoreItem xmlns:ds="http://schemas.openxmlformats.org/officeDocument/2006/customXml" ds:itemID="{C7400135-4131-47C3-BEDF-55CD1ED8B3FC}"/>
</file>

<file path=customXml/itemProps152.xml><?xml version="1.0" encoding="utf-8"?>
<ds:datastoreItem xmlns:ds="http://schemas.openxmlformats.org/officeDocument/2006/customXml" ds:itemID="{370FA279-EF99-43D1-81E0-32F69C4D8F65}"/>
</file>

<file path=customXml/itemProps153.xml><?xml version="1.0" encoding="utf-8"?>
<ds:datastoreItem xmlns:ds="http://schemas.openxmlformats.org/officeDocument/2006/customXml" ds:itemID="{5D2478BF-C7CF-4077-8634-AC83B2E7524C}"/>
</file>

<file path=customXml/itemProps154.xml><?xml version="1.0" encoding="utf-8"?>
<ds:datastoreItem xmlns:ds="http://schemas.openxmlformats.org/officeDocument/2006/customXml" ds:itemID="{D4158B29-3B3C-48EB-A9B9-A0A442A6A2E1}"/>
</file>

<file path=customXml/itemProps155.xml><?xml version="1.0" encoding="utf-8"?>
<ds:datastoreItem xmlns:ds="http://schemas.openxmlformats.org/officeDocument/2006/customXml" ds:itemID="{E5D44031-9468-4FA4-8650-7D9B337F8767}"/>
</file>

<file path=customXml/itemProps156.xml><?xml version="1.0" encoding="utf-8"?>
<ds:datastoreItem xmlns:ds="http://schemas.openxmlformats.org/officeDocument/2006/customXml" ds:itemID="{DB815995-656B-472E-AF02-50D3DDD265A1}"/>
</file>

<file path=customXml/itemProps157.xml><?xml version="1.0" encoding="utf-8"?>
<ds:datastoreItem xmlns:ds="http://schemas.openxmlformats.org/officeDocument/2006/customXml" ds:itemID="{938A32E4-98FC-4389-B0B0-E4DC63160FB1}"/>
</file>

<file path=customXml/itemProps158.xml><?xml version="1.0" encoding="utf-8"?>
<ds:datastoreItem xmlns:ds="http://schemas.openxmlformats.org/officeDocument/2006/customXml" ds:itemID="{A891A65B-DA33-42A3-9187-03CAAE3E8E05}"/>
</file>

<file path=customXml/itemProps159.xml><?xml version="1.0" encoding="utf-8"?>
<ds:datastoreItem xmlns:ds="http://schemas.openxmlformats.org/officeDocument/2006/customXml" ds:itemID="{A807D239-5F9D-450D-A98A-EBC25229D4F1}"/>
</file>

<file path=customXml/itemProps16.xml><?xml version="1.0" encoding="utf-8"?>
<ds:datastoreItem xmlns:ds="http://schemas.openxmlformats.org/officeDocument/2006/customXml" ds:itemID="{FB8B762F-6588-475A-956A-F6A596F67A25}"/>
</file>

<file path=customXml/itemProps160.xml><?xml version="1.0" encoding="utf-8"?>
<ds:datastoreItem xmlns:ds="http://schemas.openxmlformats.org/officeDocument/2006/customXml" ds:itemID="{11CA56E3-F896-4F30-9BE1-83894A9A1C8B}"/>
</file>

<file path=customXml/itemProps17.xml><?xml version="1.0" encoding="utf-8"?>
<ds:datastoreItem xmlns:ds="http://schemas.openxmlformats.org/officeDocument/2006/customXml" ds:itemID="{31BEAF1F-CE37-4EC9-AE0D-90D2DE053327}"/>
</file>

<file path=customXml/itemProps18.xml><?xml version="1.0" encoding="utf-8"?>
<ds:datastoreItem xmlns:ds="http://schemas.openxmlformats.org/officeDocument/2006/customXml" ds:itemID="{5C8FD37D-1951-44A0-AFA7-F68735A9B298}"/>
</file>

<file path=customXml/itemProps19.xml><?xml version="1.0" encoding="utf-8"?>
<ds:datastoreItem xmlns:ds="http://schemas.openxmlformats.org/officeDocument/2006/customXml" ds:itemID="{384E206A-9F02-4009-A924-15EE78B2805E}"/>
</file>

<file path=customXml/itemProps2.xml><?xml version="1.0" encoding="utf-8"?>
<ds:datastoreItem xmlns:ds="http://schemas.openxmlformats.org/officeDocument/2006/customXml" ds:itemID="{F7071D05-8EA2-4D69-B4C9-D58BFB7F082F}"/>
</file>

<file path=customXml/itemProps20.xml><?xml version="1.0" encoding="utf-8"?>
<ds:datastoreItem xmlns:ds="http://schemas.openxmlformats.org/officeDocument/2006/customXml" ds:itemID="{7D1DE278-0587-4BFD-8C07-6D84919A7B23}"/>
</file>

<file path=customXml/itemProps21.xml><?xml version="1.0" encoding="utf-8"?>
<ds:datastoreItem xmlns:ds="http://schemas.openxmlformats.org/officeDocument/2006/customXml" ds:itemID="{5D7AA3B5-E2B2-4725-8923-292CDDB5E395}"/>
</file>

<file path=customXml/itemProps22.xml><?xml version="1.0" encoding="utf-8"?>
<ds:datastoreItem xmlns:ds="http://schemas.openxmlformats.org/officeDocument/2006/customXml" ds:itemID="{CBFF0019-ED00-4946-898C-C408B9DBC0DE}"/>
</file>

<file path=customXml/itemProps23.xml><?xml version="1.0" encoding="utf-8"?>
<ds:datastoreItem xmlns:ds="http://schemas.openxmlformats.org/officeDocument/2006/customXml" ds:itemID="{23E529E0-651A-4BB9-A006-2BF86E223A60}"/>
</file>

<file path=customXml/itemProps24.xml><?xml version="1.0" encoding="utf-8"?>
<ds:datastoreItem xmlns:ds="http://schemas.openxmlformats.org/officeDocument/2006/customXml" ds:itemID="{473B64D6-CC1C-4A8B-88EF-5AB183050DBE}"/>
</file>

<file path=customXml/itemProps25.xml><?xml version="1.0" encoding="utf-8"?>
<ds:datastoreItem xmlns:ds="http://schemas.openxmlformats.org/officeDocument/2006/customXml" ds:itemID="{8E8939DA-7AA0-4445-9AD1-DB88658D5D55}"/>
</file>

<file path=customXml/itemProps26.xml><?xml version="1.0" encoding="utf-8"?>
<ds:datastoreItem xmlns:ds="http://schemas.openxmlformats.org/officeDocument/2006/customXml" ds:itemID="{07AD2699-4AB8-417E-8F35-1663A2C5B9B0}"/>
</file>

<file path=customXml/itemProps27.xml><?xml version="1.0" encoding="utf-8"?>
<ds:datastoreItem xmlns:ds="http://schemas.openxmlformats.org/officeDocument/2006/customXml" ds:itemID="{FE4132CD-6AE6-4FD0-B69A-E8E13A02C69C}"/>
</file>

<file path=customXml/itemProps28.xml><?xml version="1.0" encoding="utf-8"?>
<ds:datastoreItem xmlns:ds="http://schemas.openxmlformats.org/officeDocument/2006/customXml" ds:itemID="{35829783-17D2-4DA9-96C9-1F2F47906B1E}"/>
</file>

<file path=customXml/itemProps29.xml><?xml version="1.0" encoding="utf-8"?>
<ds:datastoreItem xmlns:ds="http://schemas.openxmlformats.org/officeDocument/2006/customXml" ds:itemID="{2B050E64-2419-44D4-AD30-5A9AE18BFFBC}"/>
</file>

<file path=customXml/itemProps3.xml><?xml version="1.0" encoding="utf-8"?>
<ds:datastoreItem xmlns:ds="http://schemas.openxmlformats.org/officeDocument/2006/customXml" ds:itemID="{BA285283-4463-4B27-8FCE-C023B08E8CF3}"/>
</file>

<file path=customXml/itemProps30.xml><?xml version="1.0" encoding="utf-8"?>
<ds:datastoreItem xmlns:ds="http://schemas.openxmlformats.org/officeDocument/2006/customXml" ds:itemID="{71BAF78B-B803-4D45-8FDE-98CB25D03FA1}"/>
</file>

<file path=customXml/itemProps31.xml><?xml version="1.0" encoding="utf-8"?>
<ds:datastoreItem xmlns:ds="http://schemas.openxmlformats.org/officeDocument/2006/customXml" ds:itemID="{F28E4693-F32F-48DF-BF69-24910E66F0BC}"/>
</file>

<file path=customXml/itemProps32.xml><?xml version="1.0" encoding="utf-8"?>
<ds:datastoreItem xmlns:ds="http://schemas.openxmlformats.org/officeDocument/2006/customXml" ds:itemID="{C731847F-C825-4927-AE0B-E861FBE19E56}"/>
</file>

<file path=customXml/itemProps33.xml><?xml version="1.0" encoding="utf-8"?>
<ds:datastoreItem xmlns:ds="http://schemas.openxmlformats.org/officeDocument/2006/customXml" ds:itemID="{C468E93A-825C-4BB8-BBC1-D50B47D46039}"/>
</file>

<file path=customXml/itemProps34.xml><?xml version="1.0" encoding="utf-8"?>
<ds:datastoreItem xmlns:ds="http://schemas.openxmlformats.org/officeDocument/2006/customXml" ds:itemID="{E90B0B22-2A3E-4BD5-9976-4759614CAA81}"/>
</file>

<file path=customXml/itemProps35.xml><?xml version="1.0" encoding="utf-8"?>
<ds:datastoreItem xmlns:ds="http://schemas.openxmlformats.org/officeDocument/2006/customXml" ds:itemID="{C5A947D7-CA83-445C-BA3B-D196634CC232}"/>
</file>

<file path=customXml/itemProps36.xml><?xml version="1.0" encoding="utf-8"?>
<ds:datastoreItem xmlns:ds="http://schemas.openxmlformats.org/officeDocument/2006/customXml" ds:itemID="{393E2E3B-A3DF-4B0E-BF68-E1AD450BA676}"/>
</file>

<file path=customXml/itemProps37.xml><?xml version="1.0" encoding="utf-8"?>
<ds:datastoreItem xmlns:ds="http://schemas.openxmlformats.org/officeDocument/2006/customXml" ds:itemID="{A15E2513-8FED-4A73-B633-7A7D894A9EC8}"/>
</file>

<file path=customXml/itemProps38.xml><?xml version="1.0" encoding="utf-8"?>
<ds:datastoreItem xmlns:ds="http://schemas.openxmlformats.org/officeDocument/2006/customXml" ds:itemID="{09B001FD-8769-49B7-852F-368EFEC5F091}"/>
</file>

<file path=customXml/itemProps39.xml><?xml version="1.0" encoding="utf-8"?>
<ds:datastoreItem xmlns:ds="http://schemas.openxmlformats.org/officeDocument/2006/customXml" ds:itemID="{974AF84B-D60B-4429-9A08-9D43E9631533}"/>
</file>

<file path=customXml/itemProps4.xml><?xml version="1.0" encoding="utf-8"?>
<ds:datastoreItem xmlns:ds="http://schemas.openxmlformats.org/officeDocument/2006/customXml" ds:itemID="{790F9C4A-27D8-4318-BB6D-D17DE86E2B75}"/>
</file>

<file path=customXml/itemProps40.xml><?xml version="1.0" encoding="utf-8"?>
<ds:datastoreItem xmlns:ds="http://schemas.openxmlformats.org/officeDocument/2006/customXml" ds:itemID="{D89C91DF-6490-4870-8F75-9C5E833CE852}"/>
</file>

<file path=customXml/itemProps41.xml><?xml version="1.0" encoding="utf-8"?>
<ds:datastoreItem xmlns:ds="http://schemas.openxmlformats.org/officeDocument/2006/customXml" ds:itemID="{61117E43-5E7C-46DA-BAB6-D083083E1019}"/>
</file>

<file path=customXml/itemProps42.xml><?xml version="1.0" encoding="utf-8"?>
<ds:datastoreItem xmlns:ds="http://schemas.openxmlformats.org/officeDocument/2006/customXml" ds:itemID="{805337A7-0F04-4071-8CDD-7008668DF0AF}"/>
</file>

<file path=customXml/itemProps43.xml><?xml version="1.0" encoding="utf-8"?>
<ds:datastoreItem xmlns:ds="http://schemas.openxmlformats.org/officeDocument/2006/customXml" ds:itemID="{0AE0776D-ABA8-451E-B9B8-5C8A5C3B00A1}"/>
</file>

<file path=customXml/itemProps44.xml><?xml version="1.0" encoding="utf-8"?>
<ds:datastoreItem xmlns:ds="http://schemas.openxmlformats.org/officeDocument/2006/customXml" ds:itemID="{EF50717C-9096-46FC-9A0A-A8C150268CC5}"/>
</file>

<file path=customXml/itemProps45.xml><?xml version="1.0" encoding="utf-8"?>
<ds:datastoreItem xmlns:ds="http://schemas.openxmlformats.org/officeDocument/2006/customXml" ds:itemID="{2D8FAFD0-ECA7-46D5-AC85-47E020A3B488}"/>
</file>

<file path=customXml/itemProps46.xml><?xml version="1.0" encoding="utf-8"?>
<ds:datastoreItem xmlns:ds="http://schemas.openxmlformats.org/officeDocument/2006/customXml" ds:itemID="{73E220ED-CD95-403A-A26D-F086EC50A785}"/>
</file>

<file path=customXml/itemProps47.xml><?xml version="1.0" encoding="utf-8"?>
<ds:datastoreItem xmlns:ds="http://schemas.openxmlformats.org/officeDocument/2006/customXml" ds:itemID="{F52C12F0-9546-42D2-946C-3C754C0709F3}"/>
</file>

<file path=customXml/itemProps48.xml><?xml version="1.0" encoding="utf-8"?>
<ds:datastoreItem xmlns:ds="http://schemas.openxmlformats.org/officeDocument/2006/customXml" ds:itemID="{A5669066-1045-46ED-8DDC-B7390B0EA30C}"/>
</file>

<file path=customXml/itemProps49.xml><?xml version="1.0" encoding="utf-8"?>
<ds:datastoreItem xmlns:ds="http://schemas.openxmlformats.org/officeDocument/2006/customXml" ds:itemID="{531F63B8-1DDC-4F11-972E-71CB60156B59}"/>
</file>

<file path=customXml/itemProps5.xml><?xml version="1.0" encoding="utf-8"?>
<ds:datastoreItem xmlns:ds="http://schemas.openxmlformats.org/officeDocument/2006/customXml" ds:itemID="{03BCAF6F-F597-4860-88D0-AABD281A6CB9}"/>
</file>

<file path=customXml/itemProps50.xml><?xml version="1.0" encoding="utf-8"?>
<ds:datastoreItem xmlns:ds="http://schemas.openxmlformats.org/officeDocument/2006/customXml" ds:itemID="{70E59FC0-C5F5-4C77-852F-A86D3382B2FC}"/>
</file>

<file path=customXml/itemProps51.xml><?xml version="1.0" encoding="utf-8"?>
<ds:datastoreItem xmlns:ds="http://schemas.openxmlformats.org/officeDocument/2006/customXml" ds:itemID="{C79E5CA0-E565-4CD4-B6FD-23A4313EB74D}"/>
</file>

<file path=customXml/itemProps52.xml><?xml version="1.0" encoding="utf-8"?>
<ds:datastoreItem xmlns:ds="http://schemas.openxmlformats.org/officeDocument/2006/customXml" ds:itemID="{8A9E0530-DB39-4FE0-9BC3-676AC8905A27}"/>
</file>

<file path=customXml/itemProps53.xml><?xml version="1.0" encoding="utf-8"?>
<ds:datastoreItem xmlns:ds="http://schemas.openxmlformats.org/officeDocument/2006/customXml" ds:itemID="{C9B2D546-219E-45FF-9225-B0BCFE50C199}"/>
</file>

<file path=customXml/itemProps54.xml><?xml version="1.0" encoding="utf-8"?>
<ds:datastoreItem xmlns:ds="http://schemas.openxmlformats.org/officeDocument/2006/customXml" ds:itemID="{9E8CA83B-04CF-40F2-AA63-094E38DFA940}"/>
</file>

<file path=customXml/itemProps55.xml><?xml version="1.0" encoding="utf-8"?>
<ds:datastoreItem xmlns:ds="http://schemas.openxmlformats.org/officeDocument/2006/customXml" ds:itemID="{3B04905D-1B8E-4427-81A3-B89A6B426E49}"/>
</file>

<file path=customXml/itemProps56.xml><?xml version="1.0" encoding="utf-8"?>
<ds:datastoreItem xmlns:ds="http://schemas.openxmlformats.org/officeDocument/2006/customXml" ds:itemID="{1678A279-C83F-4BF4-B739-94BCE6D2E39C}"/>
</file>

<file path=customXml/itemProps57.xml><?xml version="1.0" encoding="utf-8"?>
<ds:datastoreItem xmlns:ds="http://schemas.openxmlformats.org/officeDocument/2006/customXml" ds:itemID="{44731CF3-BDDB-4679-9FF4-7BE1681A192D}"/>
</file>

<file path=customXml/itemProps58.xml><?xml version="1.0" encoding="utf-8"?>
<ds:datastoreItem xmlns:ds="http://schemas.openxmlformats.org/officeDocument/2006/customXml" ds:itemID="{0D5B1DE8-5200-42C2-BEAB-AD672A6B2165}"/>
</file>

<file path=customXml/itemProps59.xml><?xml version="1.0" encoding="utf-8"?>
<ds:datastoreItem xmlns:ds="http://schemas.openxmlformats.org/officeDocument/2006/customXml" ds:itemID="{92408295-FB13-404E-9161-BA42379F1692}"/>
</file>

<file path=customXml/itemProps6.xml><?xml version="1.0" encoding="utf-8"?>
<ds:datastoreItem xmlns:ds="http://schemas.openxmlformats.org/officeDocument/2006/customXml" ds:itemID="{C695858C-3749-4B94-9DAB-98FC2E8915DB}"/>
</file>

<file path=customXml/itemProps60.xml><?xml version="1.0" encoding="utf-8"?>
<ds:datastoreItem xmlns:ds="http://schemas.openxmlformats.org/officeDocument/2006/customXml" ds:itemID="{46A45A5A-21F2-4E9D-8B51-B27724E1E12B}"/>
</file>

<file path=customXml/itemProps61.xml><?xml version="1.0" encoding="utf-8"?>
<ds:datastoreItem xmlns:ds="http://schemas.openxmlformats.org/officeDocument/2006/customXml" ds:itemID="{BEDC0D77-5B14-4217-B822-D51637620AD9}"/>
</file>

<file path=customXml/itemProps62.xml><?xml version="1.0" encoding="utf-8"?>
<ds:datastoreItem xmlns:ds="http://schemas.openxmlformats.org/officeDocument/2006/customXml" ds:itemID="{742DABA4-5FEB-495F-84CA-7E4664E39AE0}"/>
</file>

<file path=customXml/itemProps63.xml><?xml version="1.0" encoding="utf-8"?>
<ds:datastoreItem xmlns:ds="http://schemas.openxmlformats.org/officeDocument/2006/customXml" ds:itemID="{F3AB81D0-227B-489C-B8D2-5A1C375185B7}"/>
</file>

<file path=customXml/itemProps64.xml><?xml version="1.0" encoding="utf-8"?>
<ds:datastoreItem xmlns:ds="http://schemas.openxmlformats.org/officeDocument/2006/customXml" ds:itemID="{1B564E5E-4F12-4F2B-AF7B-9064F3F5A324}"/>
</file>

<file path=customXml/itemProps65.xml><?xml version="1.0" encoding="utf-8"?>
<ds:datastoreItem xmlns:ds="http://schemas.openxmlformats.org/officeDocument/2006/customXml" ds:itemID="{99C2953E-6F61-49E5-924C-685C1C5B5A42}"/>
</file>

<file path=customXml/itemProps66.xml><?xml version="1.0" encoding="utf-8"?>
<ds:datastoreItem xmlns:ds="http://schemas.openxmlformats.org/officeDocument/2006/customXml" ds:itemID="{86FA2C19-5EB5-45DE-8E9A-8F53A4940520}"/>
</file>

<file path=customXml/itemProps67.xml><?xml version="1.0" encoding="utf-8"?>
<ds:datastoreItem xmlns:ds="http://schemas.openxmlformats.org/officeDocument/2006/customXml" ds:itemID="{ED4BED62-4E76-4281-982F-1658C824354B}"/>
</file>

<file path=customXml/itemProps68.xml><?xml version="1.0" encoding="utf-8"?>
<ds:datastoreItem xmlns:ds="http://schemas.openxmlformats.org/officeDocument/2006/customXml" ds:itemID="{46442C1B-F052-44A1-B028-08ABA71EF31A}"/>
</file>

<file path=customXml/itemProps69.xml><?xml version="1.0" encoding="utf-8"?>
<ds:datastoreItem xmlns:ds="http://schemas.openxmlformats.org/officeDocument/2006/customXml" ds:itemID="{FEA3D578-18FA-40C8-A6F0-29DA5392E92A}"/>
</file>

<file path=customXml/itemProps7.xml><?xml version="1.0" encoding="utf-8"?>
<ds:datastoreItem xmlns:ds="http://schemas.openxmlformats.org/officeDocument/2006/customXml" ds:itemID="{753063E4-EF8A-46B2-B61E-D2738D8061BE}"/>
</file>

<file path=customXml/itemProps70.xml><?xml version="1.0" encoding="utf-8"?>
<ds:datastoreItem xmlns:ds="http://schemas.openxmlformats.org/officeDocument/2006/customXml" ds:itemID="{0488C9A8-09F7-40CF-90CB-01AB0526FE81}"/>
</file>

<file path=customXml/itemProps71.xml><?xml version="1.0" encoding="utf-8"?>
<ds:datastoreItem xmlns:ds="http://schemas.openxmlformats.org/officeDocument/2006/customXml" ds:itemID="{C1E9F0C5-AD9D-486D-A9A2-0018F6857436}"/>
</file>

<file path=customXml/itemProps72.xml><?xml version="1.0" encoding="utf-8"?>
<ds:datastoreItem xmlns:ds="http://schemas.openxmlformats.org/officeDocument/2006/customXml" ds:itemID="{BD343FDE-60BB-4953-B079-4697FCE5D4B1}"/>
</file>

<file path=customXml/itemProps73.xml><?xml version="1.0" encoding="utf-8"?>
<ds:datastoreItem xmlns:ds="http://schemas.openxmlformats.org/officeDocument/2006/customXml" ds:itemID="{0CD2E4BE-BE8F-4217-94E4-21F14C4ECEA9}"/>
</file>

<file path=customXml/itemProps74.xml><?xml version="1.0" encoding="utf-8"?>
<ds:datastoreItem xmlns:ds="http://schemas.openxmlformats.org/officeDocument/2006/customXml" ds:itemID="{BFA0A75B-C307-436B-B5F8-A6C412FE29E0}"/>
</file>

<file path=customXml/itemProps75.xml><?xml version="1.0" encoding="utf-8"?>
<ds:datastoreItem xmlns:ds="http://schemas.openxmlformats.org/officeDocument/2006/customXml" ds:itemID="{1A45A8A1-E55E-4922-9E09-E0056A8AD304}"/>
</file>

<file path=customXml/itemProps76.xml><?xml version="1.0" encoding="utf-8"?>
<ds:datastoreItem xmlns:ds="http://schemas.openxmlformats.org/officeDocument/2006/customXml" ds:itemID="{56684519-568B-4E9B-9111-50DC97BFFBBF}"/>
</file>

<file path=customXml/itemProps77.xml><?xml version="1.0" encoding="utf-8"?>
<ds:datastoreItem xmlns:ds="http://schemas.openxmlformats.org/officeDocument/2006/customXml" ds:itemID="{EFAA19C0-92FA-4BDC-B247-FAD688D71771}"/>
</file>

<file path=customXml/itemProps78.xml><?xml version="1.0" encoding="utf-8"?>
<ds:datastoreItem xmlns:ds="http://schemas.openxmlformats.org/officeDocument/2006/customXml" ds:itemID="{784BCC99-B1DA-4971-98AF-63E999E5AA58}"/>
</file>

<file path=customXml/itemProps79.xml><?xml version="1.0" encoding="utf-8"?>
<ds:datastoreItem xmlns:ds="http://schemas.openxmlformats.org/officeDocument/2006/customXml" ds:itemID="{9A60B383-68E1-48BF-829C-4AA39C3AF4EA}"/>
</file>

<file path=customXml/itemProps8.xml><?xml version="1.0" encoding="utf-8"?>
<ds:datastoreItem xmlns:ds="http://schemas.openxmlformats.org/officeDocument/2006/customXml" ds:itemID="{920229FD-BA83-47E1-97FA-A7D6F50FD238}"/>
</file>

<file path=customXml/itemProps80.xml><?xml version="1.0" encoding="utf-8"?>
<ds:datastoreItem xmlns:ds="http://schemas.openxmlformats.org/officeDocument/2006/customXml" ds:itemID="{61BED70C-D76E-46EC-BD6B-D44593A08A52}"/>
</file>

<file path=customXml/itemProps81.xml><?xml version="1.0" encoding="utf-8"?>
<ds:datastoreItem xmlns:ds="http://schemas.openxmlformats.org/officeDocument/2006/customXml" ds:itemID="{9485EA4C-F9FF-459B-9927-D346EBFAD7C6}"/>
</file>

<file path=customXml/itemProps82.xml><?xml version="1.0" encoding="utf-8"?>
<ds:datastoreItem xmlns:ds="http://schemas.openxmlformats.org/officeDocument/2006/customXml" ds:itemID="{D6394E2F-1F7F-4961-AA7C-3EFF0035724A}"/>
</file>

<file path=customXml/itemProps83.xml><?xml version="1.0" encoding="utf-8"?>
<ds:datastoreItem xmlns:ds="http://schemas.openxmlformats.org/officeDocument/2006/customXml" ds:itemID="{1153D3E3-EE3B-451B-AE86-EF5949D8E119}"/>
</file>

<file path=customXml/itemProps84.xml><?xml version="1.0" encoding="utf-8"?>
<ds:datastoreItem xmlns:ds="http://schemas.openxmlformats.org/officeDocument/2006/customXml" ds:itemID="{ED71387F-F0E5-42D4-B887-8C8A48618909}"/>
</file>

<file path=customXml/itemProps85.xml><?xml version="1.0" encoding="utf-8"?>
<ds:datastoreItem xmlns:ds="http://schemas.openxmlformats.org/officeDocument/2006/customXml" ds:itemID="{4C0B9B11-AC34-4B17-A161-4129C03867CC}"/>
</file>

<file path=customXml/itemProps86.xml><?xml version="1.0" encoding="utf-8"?>
<ds:datastoreItem xmlns:ds="http://schemas.openxmlformats.org/officeDocument/2006/customXml" ds:itemID="{C4D2D1A8-B029-408B-9DDF-4E20543A5CF7}"/>
</file>

<file path=customXml/itemProps87.xml><?xml version="1.0" encoding="utf-8"?>
<ds:datastoreItem xmlns:ds="http://schemas.openxmlformats.org/officeDocument/2006/customXml" ds:itemID="{21F707DD-9AD8-45F6-8FCB-9ED1905C5064}"/>
</file>

<file path=customXml/itemProps88.xml><?xml version="1.0" encoding="utf-8"?>
<ds:datastoreItem xmlns:ds="http://schemas.openxmlformats.org/officeDocument/2006/customXml" ds:itemID="{570D4046-059E-4A86-BCD9-BA5462D43AF4}"/>
</file>

<file path=customXml/itemProps89.xml><?xml version="1.0" encoding="utf-8"?>
<ds:datastoreItem xmlns:ds="http://schemas.openxmlformats.org/officeDocument/2006/customXml" ds:itemID="{DB75AAA2-FDA0-47BC-9CF3-2AD90E017FE9}"/>
</file>

<file path=customXml/itemProps9.xml><?xml version="1.0" encoding="utf-8"?>
<ds:datastoreItem xmlns:ds="http://schemas.openxmlformats.org/officeDocument/2006/customXml" ds:itemID="{844EF38E-1864-4243-BF9B-80582ED80B59}"/>
</file>

<file path=customXml/itemProps90.xml><?xml version="1.0" encoding="utf-8"?>
<ds:datastoreItem xmlns:ds="http://schemas.openxmlformats.org/officeDocument/2006/customXml" ds:itemID="{CF0051AB-4814-4AF5-8480-D30206DB8968}"/>
</file>

<file path=customXml/itemProps91.xml><?xml version="1.0" encoding="utf-8"?>
<ds:datastoreItem xmlns:ds="http://schemas.openxmlformats.org/officeDocument/2006/customXml" ds:itemID="{98C245BF-B19A-4A71-88AC-4ACD38BB06AD}"/>
</file>

<file path=customXml/itemProps92.xml><?xml version="1.0" encoding="utf-8"?>
<ds:datastoreItem xmlns:ds="http://schemas.openxmlformats.org/officeDocument/2006/customXml" ds:itemID="{133230F3-25C7-4635-B709-E3E90D8C6EEC}"/>
</file>

<file path=customXml/itemProps93.xml><?xml version="1.0" encoding="utf-8"?>
<ds:datastoreItem xmlns:ds="http://schemas.openxmlformats.org/officeDocument/2006/customXml" ds:itemID="{E8412D49-C973-46FC-BD79-DD688A8DB802}"/>
</file>

<file path=customXml/itemProps94.xml><?xml version="1.0" encoding="utf-8"?>
<ds:datastoreItem xmlns:ds="http://schemas.openxmlformats.org/officeDocument/2006/customXml" ds:itemID="{FDE2E137-9BE1-4CEB-991A-67C797F50E58}"/>
</file>

<file path=customXml/itemProps95.xml><?xml version="1.0" encoding="utf-8"?>
<ds:datastoreItem xmlns:ds="http://schemas.openxmlformats.org/officeDocument/2006/customXml" ds:itemID="{CCA74FF9-A95A-4AB7-BCC1-07514F730DAA}"/>
</file>

<file path=customXml/itemProps96.xml><?xml version="1.0" encoding="utf-8"?>
<ds:datastoreItem xmlns:ds="http://schemas.openxmlformats.org/officeDocument/2006/customXml" ds:itemID="{5C5253EC-909E-413A-8871-43582629AFEB}"/>
</file>

<file path=customXml/itemProps97.xml><?xml version="1.0" encoding="utf-8"?>
<ds:datastoreItem xmlns:ds="http://schemas.openxmlformats.org/officeDocument/2006/customXml" ds:itemID="{EB47465B-74AB-4D82-97D0-7EF40A0ECBF5}"/>
</file>

<file path=customXml/itemProps98.xml><?xml version="1.0" encoding="utf-8"?>
<ds:datastoreItem xmlns:ds="http://schemas.openxmlformats.org/officeDocument/2006/customXml" ds:itemID="{61A051B3-C0DE-45F5-8BE6-60D51FBA022F}"/>
</file>

<file path=customXml/itemProps99.xml><?xml version="1.0" encoding="utf-8"?>
<ds:datastoreItem xmlns:ds="http://schemas.openxmlformats.org/officeDocument/2006/customXml" ds:itemID="{8465B7D5-42CE-430E-A6D7-126E14CE72C3}"/>
</file>

<file path=docProps/app.xml><?xml version="1.0" encoding="utf-8"?>
<Properties xmlns="http://schemas.openxmlformats.org/officeDocument/2006/extended-properties" xmlns:vt="http://schemas.openxmlformats.org/officeDocument/2006/docPropsVTypes">
  <Template>Normal</Template>
  <TotalTime>0</TotalTime>
  <Pages>112</Pages>
  <Words>26065</Words>
  <Characters>148574</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174291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Ljubomir Turović</cp:lastModifiedBy>
  <cp:revision>2</cp:revision>
  <cp:lastPrinted>2018-09-18T08:58:00Z</cp:lastPrinted>
  <dcterms:created xsi:type="dcterms:W3CDTF">2018-09-20T07:44:00Z</dcterms:created>
  <dcterms:modified xsi:type="dcterms:W3CDTF">2018-09-20T07:44:00Z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